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45381" w14:textId="77777777" w:rsidR="0059309B" w:rsidRPr="0066404D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eastAsiaTheme="minor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66404D">
        <w:rPr>
          <w:b/>
          <w:sz w:val="24"/>
          <w:szCs w:val="24"/>
        </w:rPr>
        <w:t>3GPP TSG-RAN WG4 Meeting #74</w:t>
      </w:r>
      <w:r w:rsidR="00245187" w:rsidRPr="0066404D">
        <w:rPr>
          <w:rFonts w:eastAsiaTheme="minorEastAsia"/>
          <w:b/>
          <w:sz w:val="24"/>
          <w:szCs w:val="24"/>
          <w:lang w:eastAsia="zh-CN"/>
        </w:rPr>
        <w:t>bis</w:t>
      </w:r>
      <w:r w:rsidR="00425E27" w:rsidRPr="0066404D">
        <w:rPr>
          <w:b/>
          <w:sz w:val="24"/>
          <w:szCs w:val="24"/>
          <w:lang w:eastAsia="zh-CN"/>
        </w:rPr>
        <w:t xml:space="preserve">                        </w:t>
      </w:r>
      <w:r w:rsidR="00711D73" w:rsidRPr="0066404D">
        <w:rPr>
          <w:b/>
          <w:sz w:val="24"/>
          <w:szCs w:val="24"/>
        </w:rPr>
        <w:t>R4-15</w:t>
      </w:r>
      <w:r w:rsidR="005C4E7C" w:rsidRPr="0066404D">
        <w:rPr>
          <w:rFonts w:eastAsiaTheme="minorEastAsia"/>
          <w:b/>
          <w:sz w:val="24"/>
          <w:szCs w:val="24"/>
          <w:lang w:eastAsia="zh-CN"/>
        </w:rPr>
        <w:t>1892</w:t>
      </w:r>
    </w:p>
    <w:p w14:paraId="72341E54" w14:textId="77777777" w:rsidR="00B71217" w:rsidRPr="0066404D" w:rsidRDefault="00BE0FF3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66404D">
        <w:fldChar w:fldCharType="begin"/>
      </w:r>
      <w:r w:rsidRPr="0066404D">
        <w:instrText xml:space="preserve"> HYPERLINK "http://www.3gpp.org/ftp/tsg_ran/WG4_Radio/TSGR4_74bis/Invitation/" \t "_blank" </w:instrText>
      </w:r>
      <w:r w:rsidRPr="0066404D">
        <w:fldChar w:fldCharType="separate"/>
      </w:r>
      <w:r w:rsidR="0065028E" w:rsidRPr="0066404D">
        <w:rPr>
          <w:b/>
          <w:sz w:val="24"/>
          <w:szCs w:val="24"/>
        </w:rPr>
        <w:t>Rio de Janeiro</w:t>
      </w:r>
      <w:r w:rsidRPr="0066404D">
        <w:rPr>
          <w:b/>
          <w:sz w:val="24"/>
          <w:szCs w:val="24"/>
        </w:rPr>
        <w:fldChar w:fldCharType="end"/>
      </w:r>
      <w:r w:rsidR="0059309B" w:rsidRPr="0066404D">
        <w:rPr>
          <w:b/>
          <w:sz w:val="24"/>
          <w:szCs w:val="24"/>
        </w:rPr>
        <w:t xml:space="preserve">,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Brazil</w:t>
      </w:r>
      <w:r w:rsidR="0059309B" w:rsidRPr="0066404D">
        <w:rPr>
          <w:b/>
          <w:sz w:val="24"/>
          <w:szCs w:val="24"/>
        </w:rPr>
        <w:t xml:space="preserve">,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20</w:t>
      </w:r>
      <w:r w:rsidR="0065028E" w:rsidRPr="0066404D">
        <w:rPr>
          <w:b/>
          <w:sz w:val="24"/>
          <w:szCs w:val="24"/>
        </w:rPr>
        <w:t xml:space="preserve"> –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24</w:t>
      </w:r>
      <w:r w:rsidR="0059309B" w:rsidRPr="0066404D">
        <w:rPr>
          <w:b/>
          <w:sz w:val="24"/>
          <w:szCs w:val="24"/>
        </w:rPr>
        <w:t xml:space="preserve">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Apr</w:t>
      </w:r>
      <w:r w:rsidR="0059309B" w:rsidRPr="0066404D">
        <w:rPr>
          <w:b/>
          <w:sz w:val="24"/>
          <w:szCs w:val="24"/>
        </w:rPr>
        <w:t>, 2015</w:t>
      </w:r>
    </w:p>
    <w:bookmarkEnd w:id="0"/>
    <w:bookmarkEnd w:id="1"/>
    <w:p w14:paraId="547C6BA3" w14:textId="77777777" w:rsidR="00B71217" w:rsidRPr="0066404D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</w:p>
    <w:p w14:paraId="443A2501" w14:textId="77777777" w:rsidR="00F374AF" w:rsidRPr="002848A6" w:rsidRDefault="00F374AF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66404D">
        <w:rPr>
          <w:rFonts w:ascii="Times New Roman" w:hAnsi="Times New Roman" w:cs="Times New Roman"/>
          <w:b/>
          <w:sz w:val="22"/>
        </w:rPr>
        <w:t>Agenda Item:</w:t>
      </w:r>
      <w:r w:rsidRPr="0066404D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9.3.1</w:t>
      </w:r>
    </w:p>
    <w:p w14:paraId="05AA7A92" w14:textId="77777777"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Source: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CMCC</w:t>
      </w:r>
    </w:p>
    <w:p w14:paraId="782CF965" w14:textId="77777777" w:rsidR="00B71217" w:rsidRPr="002848A6" w:rsidRDefault="00B71217" w:rsidP="00B71217">
      <w:pPr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Title: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="008A4784" w:rsidRPr="002848A6">
        <w:rPr>
          <w:rFonts w:ascii="Times New Roman" w:hAnsi="Times New Roman" w:cs="Times New Roman"/>
          <w:sz w:val="22"/>
        </w:rPr>
        <w:t xml:space="preserve"> </w:t>
      </w:r>
      <w:r w:rsidR="005C4E7C" w:rsidRPr="002848A6">
        <w:rPr>
          <w:rFonts w:ascii="Times New Roman" w:hAnsi="Times New Roman" w:cs="Times New Roman"/>
          <w:sz w:val="22"/>
        </w:rPr>
        <w:t>Discussion on RRM requirements for high speed scenario</w:t>
      </w:r>
      <w:r w:rsidR="006F6496" w:rsidRPr="002848A6">
        <w:rPr>
          <w:rFonts w:ascii="Times New Roman" w:hAnsi="Times New Roman" w:cs="Times New Roman"/>
          <w:sz w:val="22"/>
        </w:rPr>
        <w:t xml:space="preserve"> </w:t>
      </w:r>
    </w:p>
    <w:bookmarkEnd w:id="2"/>
    <w:bookmarkEnd w:id="3"/>
    <w:p w14:paraId="70688708" w14:textId="77777777"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>Document for: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Discussion</w:t>
      </w:r>
    </w:p>
    <w:p w14:paraId="75113B1C" w14:textId="77777777" w:rsidR="00B71217" w:rsidRPr="002848A6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2848A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1158F18" w14:textId="7CD6E3E2" w:rsidR="00553EB8" w:rsidRPr="00E04A2E" w:rsidRDefault="0097051B" w:rsidP="00BD69F5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</w:rPr>
      </w:pPr>
      <w:r w:rsidRPr="002848A6">
        <w:rPr>
          <w:rFonts w:ascii="Times New Roman" w:hAnsi="Times New Roman" w:cs="Times New Roman"/>
          <w:sz w:val="20"/>
          <w:szCs w:val="20"/>
        </w:rPr>
        <w:t xml:space="preserve">At RAN plenary meeting #66, </w:t>
      </w:r>
      <w:r w:rsidR="00D6464E" w:rsidRPr="009B0102">
        <w:rPr>
          <w:rFonts w:ascii="Times New Roman" w:hAnsi="Times New Roman" w:cs="Times New Roman"/>
          <w:sz w:val="20"/>
          <w:szCs w:val="20"/>
        </w:rPr>
        <w:t xml:space="preserve">a </w:t>
      </w:r>
      <w:r w:rsidRPr="009B0102">
        <w:rPr>
          <w:rFonts w:ascii="Times New Roman" w:hAnsi="Times New Roman" w:cs="Times New Roman"/>
          <w:sz w:val="20"/>
          <w:szCs w:val="20"/>
        </w:rPr>
        <w:t xml:space="preserve">study item </w:t>
      </w:r>
      <w:r w:rsidR="00BD3CE0" w:rsidRPr="009B0102">
        <w:rPr>
          <w:rFonts w:ascii="Times New Roman" w:hAnsi="Times New Roman" w:cs="Times New Roman"/>
          <w:sz w:val="20"/>
          <w:szCs w:val="20"/>
        </w:rPr>
        <w:t xml:space="preserve">on </w:t>
      </w:r>
      <w:r w:rsidRPr="00E04A2E">
        <w:rPr>
          <w:rFonts w:ascii="Times New Roman" w:hAnsi="Times New Roman" w:cs="Times New Roman"/>
          <w:sz w:val="20"/>
          <w:szCs w:val="20"/>
        </w:rPr>
        <w:t>“Study on performance enhancements for high speed scenario in LTE”</w:t>
      </w:r>
      <w:r w:rsidRPr="009B0102">
        <w:rPr>
          <w:rFonts w:ascii="Times New Roman" w:hAnsi="Times New Roman" w:cs="Times New Roman"/>
          <w:sz w:val="20"/>
          <w:szCs w:val="20"/>
        </w:rPr>
        <w:t xml:space="preserve"> was approved [1]. </w:t>
      </w:r>
    </w:p>
    <w:p w14:paraId="231F512E" w14:textId="014289C0" w:rsidR="00B43119" w:rsidRPr="00E04A2E" w:rsidRDefault="00204D6E" w:rsidP="00FC093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9B0102">
        <w:rPr>
          <w:rFonts w:ascii="Times New Roman" w:hAnsi="Times New Roman" w:cs="Times New Roman"/>
          <w:sz w:val="20"/>
          <w:szCs w:val="20"/>
        </w:rPr>
        <w:t xml:space="preserve">In this contribution, we discuss </w:t>
      </w:r>
      <w:r w:rsidR="00152691" w:rsidRPr="009B0102">
        <w:rPr>
          <w:rFonts w:ascii="Times New Roman" w:hAnsi="Times New Roman" w:cs="Times New Roman"/>
          <w:sz w:val="20"/>
          <w:szCs w:val="20"/>
        </w:rPr>
        <w:t xml:space="preserve">the </w:t>
      </w:r>
      <w:r w:rsidR="007A4673" w:rsidRPr="009B0102">
        <w:rPr>
          <w:rFonts w:ascii="Times New Roman" w:hAnsi="Times New Roman" w:cs="Times New Roman"/>
          <w:sz w:val="20"/>
          <w:szCs w:val="20"/>
        </w:rPr>
        <w:t xml:space="preserve">RRM requirements </w:t>
      </w:r>
      <w:r w:rsidR="00364F03" w:rsidRPr="009B0102">
        <w:rPr>
          <w:rFonts w:ascii="Times New Roman" w:hAnsi="Times New Roman" w:cs="Times New Roman"/>
          <w:sz w:val="20"/>
          <w:szCs w:val="20"/>
        </w:rPr>
        <w:t xml:space="preserve">for </w:t>
      </w:r>
      <w:r w:rsidR="007A4673" w:rsidRPr="009B0102">
        <w:rPr>
          <w:rFonts w:ascii="Times New Roman" w:hAnsi="Times New Roman" w:cs="Times New Roman"/>
          <w:sz w:val="20"/>
          <w:szCs w:val="20"/>
        </w:rPr>
        <w:t xml:space="preserve">enhancement </w:t>
      </w:r>
      <w:r w:rsidR="00807025" w:rsidRPr="009B0102">
        <w:rPr>
          <w:rFonts w:ascii="Times New Roman" w:hAnsi="Times New Roman" w:cs="Times New Roman"/>
          <w:sz w:val="20"/>
          <w:szCs w:val="20"/>
        </w:rPr>
        <w:t>in high speed scenario</w:t>
      </w:r>
      <w:r w:rsidRPr="009B0102">
        <w:rPr>
          <w:rFonts w:ascii="Times New Roman" w:hAnsi="Times New Roman" w:cs="Times New Roman"/>
          <w:sz w:val="20"/>
          <w:szCs w:val="20"/>
        </w:rPr>
        <w:t>.</w:t>
      </w:r>
    </w:p>
    <w:p w14:paraId="037A13CD" w14:textId="2AEF0A8C" w:rsidR="00EC567C" w:rsidRPr="0066404D" w:rsidRDefault="009907B5" w:rsidP="00BA1CF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 w:rsidRPr="00E04A2E"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</w:p>
    <w:p w14:paraId="7D565AE3" w14:textId="2F746D09" w:rsidR="00265864" w:rsidRPr="009B0102" w:rsidRDefault="00265864" w:rsidP="004F0BCB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sz w:val="22"/>
          <w:szCs w:val="20"/>
        </w:rPr>
      </w:pPr>
      <w:r w:rsidRPr="009B0102">
        <w:rPr>
          <w:rFonts w:ascii="Times New Roman" w:hAnsi="Times New Roman" w:cs="Times New Roman"/>
          <w:sz w:val="22"/>
          <w:szCs w:val="20"/>
        </w:rPr>
        <w:t xml:space="preserve">2.1 </w:t>
      </w:r>
      <w:r w:rsidR="00E545F5" w:rsidRPr="009B0102">
        <w:rPr>
          <w:rFonts w:ascii="Times New Roman" w:hAnsi="Times New Roman" w:cs="Times New Roman"/>
          <w:sz w:val="22"/>
          <w:szCs w:val="20"/>
        </w:rPr>
        <w:t>Cell re-sel</w:t>
      </w:r>
      <w:r w:rsidR="00E65058">
        <w:rPr>
          <w:rFonts w:ascii="Times New Roman" w:hAnsi="Times New Roman" w:cs="Times New Roman" w:hint="eastAsia"/>
          <w:sz w:val="22"/>
          <w:szCs w:val="20"/>
        </w:rPr>
        <w:t>e</w:t>
      </w:r>
      <w:r w:rsidR="00E545F5" w:rsidRPr="009B0102">
        <w:rPr>
          <w:rFonts w:ascii="Times New Roman" w:hAnsi="Times New Roman" w:cs="Times New Roman"/>
          <w:sz w:val="22"/>
          <w:szCs w:val="20"/>
        </w:rPr>
        <w:t>ction</w:t>
      </w:r>
    </w:p>
    <w:p w14:paraId="464CF7CC" w14:textId="05B934B6" w:rsidR="009D0C7D" w:rsidRPr="009B0102" w:rsidRDefault="00B6551B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E04A2E">
        <w:rPr>
          <w:rFonts w:ascii="Times New Roman" w:hAnsi="Times New Roman" w:cs="Times New Roman"/>
          <w:sz w:val="20"/>
          <w:szCs w:val="20"/>
        </w:rPr>
        <w:t>T</w:t>
      </w:r>
      <w:r w:rsidR="000046A5">
        <w:rPr>
          <w:rFonts w:ascii="Times New Roman" w:hAnsi="Times New Roman" w:cs="Times New Roman"/>
          <w:sz w:val="20"/>
          <w:szCs w:val="20"/>
        </w:rPr>
        <w:t>he current</w:t>
      </w:r>
      <w:r w:rsidR="003517D8" w:rsidRPr="009B0102">
        <w:rPr>
          <w:rFonts w:ascii="Times New Roman" w:hAnsi="Times New Roman" w:cs="Times New Roman"/>
          <w:sz w:val="20"/>
          <w:szCs w:val="20"/>
        </w:rPr>
        <w:t xml:space="preserve"> </w:t>
      </w:r>
      <w:bookmarkStart w:id="4" w:name="OLE_LINK1"/>
      <w:bookmarkStart w:id="5" w:name="OLE_LINK2"/>
      <w:r w:rsidRPr="009B0102">
        <w:rPr>
          <w:rFonts w:ascii="Times New Roman" w:hAnsi="Times New Roman" w:cs="Times New Roman"/>
          <w:sz w:val="20"/>
          <w:szCs w:val="20"/>
        </w:rPr>
        <w:t>requirement</w:t>
      </w:r>
      <w:r w:rsidR="00BB2419" w:rsidRPr="009B0102">
        <w:rPr>
          <w:rFonts w:ascii="Times New Roman" w:hAnsi="Times New Roman" w:cs="Times New Roman"/>
          <w:sz w:val="20"/>
          <w:szCs w:val="20"/>
        </w:rPr>
        <w:t>s</w:t>
      </w:r>
      <w:r w:rsidRPr="009B0102">
        <w:rPr>
          <w:rFonts w:ascii="Times New Roman" w:hAnsi="Times New Roman" w:cs="Times New Roman"/>
          <w:sz w:val="20"/>
          <w:szCs w:val="20"/>
        </w:rPr>
        <w:t xml:space="preserve"> for</w:t>
      </w:r>
      <w:bookmarkEnd w:id="4"/>
      <w:bookmarkEnd w:id="5"/>
      <w:r w:rsidRPr="009B0102">
        <w:rPr>
          <w:rFonts w:ascii="Times New Roman" w:hAnsi="Times New Roman" w:cs="Times New Roman"/>
          <w:sz w:val="20"/>
          <w:szCs w:val="20"/>
        </w:rPr>
        <w:t xml:space="preserve"> intra-frequency</w:t>
      </w:r>
      <w:r w:rsidR="00315909" w:rsidRPr="009B0102">
        <w:rPr>
          <w:rFonts w:ascii="Times New Roman" w:hAnsi="Times New Roman" w:cs="Times New Roman"/>
          <w:sz w:val="20"/>
          <w:szCs w:val="20"/>
        </w:rPr>
        <w:t xml:space="preserve"> and inter-frequency</w:t>
      </w:r>
      <w:r w:rsidRPr="009B0102">
        <w:rPr>
          <w:rFonts w:ascii="Times New Roman" w:hAnsi="Times New Roman" w:cs="Times New Roman"/>
          <w:sz w:val="20"/>
          <w:szCs w:val="20"/>
        </w:rPr>
        <w:t xml:space="preserve"> cell re</w:t>
      </w:r>
      <w:r w:rsidR="005D11A4" w:rsidRPr="009B0102">
        <w:rPr>
          <w:rFonts w:ascii="Times New Roman" w:hAnsi="Times New Roman" w:cs="Times New Roman"/>
          <w:sz w:val="20"/>
          <w:szCs w:val="20"/>
        </w:rPr>
        <w:t>-</w:t>
      </w:r>
      <w:r w:rsidRPr="009B0102">
        <w:rPr>
          <w:rFonts w:ascii="Times New Roman" w:hAnsi="Times New Roman" w:cs="Times New Roman"/>
          <w:sz w:val="20"/>
          <w:szCs w:val="20"/>
        </w:rPr>
        <w:t xml:space="preserve">selection </w:t>
      </w:r>
      <w:r w:rsidR="00387689" w:rsidRPr="009B0102">
        <w:rPr>
          <w:rFonts w:ascii="Times New Roman" w:hAnsi="Times New Roman" w:cs="Times New Roman"/>
          <w:sz w:val="20"/>
          <w:szCs w:val="20"/>
        </w:rPr>
        <w:t xml:space="preserve">are </w:t>
      </w:r>
      <w:r w:rsidR="00830FD9" w:rsidRPr="009B0102">
        <w:rPr>
          <w:rFonts w:ascii="Times New Roman" w:hAnsi="Times New Roman" w:cs="Times New Roman"/>
          <w:sz w:val="20"/>
          <w:szCs w:val="20"/>
        </w:rPr>
        <w:t>provided</w:t>
      </w:r>
      <w:r w:rsidR="00FD0673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Pr="009B0102">
        <w:rPr>
          <w:rFonts w:ascii="Times New Roman" w:hAnsi="Times New Roman" w:cs="Times New Roman"/>
          <w:sz w:val="20"/>
          <w:szCs w:val="20"/>
        </w:rPr>
        <w:t xml:space="preserve">in </w:t>
      </w:r>
      <w:r w:rsidR="00C76021" w:rsidRPr="009B0102">
        <w:rPr>
          <w:rFonts w:ascii="Times New Roman" w:hAnsi="Times New Roman" w:cs="Times New Roman"/>
          <w:sz w:val="20"/>
          <w:szCs w:val="20"/>
        </w:rPr>
        <w:t>T</w:t>
      </w:r>
      <w:r w:rsidRPr="009B0102">
        <w:rPr>
          <w:rFonts w:ascii="Times New Roman" w:hAnsi="Times New Roman" w:cs="Times New Roman"/>
          <w:sz w:val="20"/>
          <w:szCs w:val="20"/>
        </w:rPr>
        <w:t>able</w:t>
      </w:r>
      <w:r w:rsidR="005D11A4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FB1749" w:rsidRPr="009B0102">
        <w:rPr>
          <w:rFonts w:ascii="Times New Roman" w:hAnsi="Times New Roman" w:cs="Times New Roman"/>
          <w:sz w:val="20"/>
          <w:szCs w:val="20"/>
        </w:rPr>
        <w:t>1</w:t>
      </w:r>
      <w:r w:rsidR="003517D8" w:rsidRPr="009B0102">
        <w:rPr>
          <w:rFonts w:ascii="Times New Roman" w:hAnsi="Times New Roman" w:cs="Times New Roman"/>
          <w:sz w:val="20"/>
          <w:szCs w:val="20"/>
        </w:rPr>
        <w:t xml:space="preserve">. </w:t>
      </w:r>
      <w:r w:rsidR="003517D8" w:rsidRPr="00E04A2E">
        <w:rPr>
          <w:rFonts w:ascii="Times New Roman" w:hAnsi="Times New Roman" w:cs="Times New Roman"/>
          <w:sz w:val="20"/>
          <w:szCs w:val="20"/>
        </w:rPr>
        <w:t>T</w:t>
      </w:r>
      <w:r w:rsidR="003517D8" w:rsidRPr="009B0102">
        <w:rPr>
          <w:rFonts w:ascii="Times New Roman" w:hAnsi="Times New Roman" w:cs="Times New Roman"/>
          <w:sz w:val="20"/>
          <w:szCs w:val="20"/>
        </w:rPr>
        <w:t>ak</w:t>
      </w:r>
      <w:r w:rsidR="000F5B75" w:rsidRPr="009B0102">
        <w:rPr>
          <w:rFonts w:ascii="Times New Roman" w:hAnsi="Times New Roman" w:cs="Times New Roman"/>
          <w:sz w:val="20"/>
          <w:szCs w:val="20"/>
        </w:rPr>
        <w:t>ing</w:t>
      </w:r>
      <w:r w:rsidR="00C60DD8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3517D8" w:rsidRPr="009B0102">
        <w:rPr>
          <w:rFonts w:ascii="Times New Roman" w:hAnsi="Times New Roman" w:cs="Times New Roman"/>
          <w:sz w:val="20"/>
          <w:szCs w:val="20"/>
        </w:rPr>
        <w:t>DRX cycle</w:t>
      </w:r>
      <w:r w:rsidR="000F5B75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3517D8" w:rsidRPr="009B0102">
        <w:rPr>
          <w:rFonts w:ascii="Times New Roman" w:hAnsi="Times New Roman" w:cs="Times New Roman"/>
          <w:sz w:val="20"/>
          <w:szCs w:val="20"/>
        </w:rPr>
        <w:t xml:space="preserve">0.32s as an example, </w:t>
      </w:r>
      <w:r w:rsidR="00B73512" w:rsidRPr="009B0102">
        <w:rPr>
          <w:rFonts w:ascii="Times New Roman" w:hAnsi="Times New Roman" w:cs="Times New Roman"/>
          <w:sz w:val="20"/>
          <w:szCs w:val="20"/>
        </w:rPr>
        <w:t xml:space="preserve">the moving distance </w:t>
      </w:r>
      <w:r w:rsidR="006264D1" w:rsidRPr="009B0102">
        <w:rPr>
          <w:rFonts w:ascii="Times New Roman" w:hAnsi="Times New Roman" w:cs="Times New Roman"/>
          <w:sz w:val="20"/>
          <w:szCs w:val="20"/>
        </w:rPr>
        <w:t>within</w:t>
      </w:r>
      <w:r w:rsidR="00AC72ED" w:rsidRPr="009B0102">
        <w:rPr>
          <w:rFonts w:ascii="Times New Roman" w:hAnsi="Times New Roman" w:cs="Times New Roman"/>
          <w:sz w:val="20"/>
          <w:szCs w:val="20"/>
        </w:rPr>
        <w:t xml:space="preserve"> detection </w:t>
      </w:r>
      <w:r w:rsidR="003100B0" w:rsidRPr="009B0102">
        <w:rPr>
          <w:rFonts w:ascii="Times New Roman" w:hAnsi="Times New Roman" w:cs="Times New Roman"/>
          <w:sz w:val="20"/>
          <w:szCs w:val="20"/>
        </w:rPr>
        <w:t xml:space="preserve">time </w:t>
      </w:r>
      <w:r w:rsidR="00860CE1" w:rsidRPr="009B0102">
        <w:rPr>
          <w:rFonts w:ascii="Times New Roman" w:hAnsi="Times New Roman" w:cs="Times New Roman"/>
          <w:sz w:val="20"/>
          <w:szCs w:val="20"/>
        </w:rPr>
        <w:t xml:space="preserve">and evaluation </w:t>
      </w:r>
      <w:r w:rsidR="00AC72ED" w:rsidRPr="009B0102">
        <w:rPr>
          <w:rFonts w:ascii="Times New Roman" w:hAnsi="Times New Roman" w:cs="Times New Roman"/>
          <w:sz w:val="20"/>
          <w:szCs w:val="20"/>
        </w:rPr>
        <w:t xml:space="preserve">time </w:t>
      </w:r>
      <w:r w:rsidR="003100B0" w:rsidRPr="009B0102">
        <w:rPr>
          <w:rFonts w:ascii="Times New Roman" w:hAnsi="Times New Roman" w:cs="Times New Roman"/>
          <w:sz w:val="20"/>
          <w:szCs w:val="20"/>
        </w:rPr>
        <w:t>are</w:t>
      </w:r>
      <w:r w:rsidR="00AC72ED" w:rsidRPr="009B0102">
        <w:rPr>
          <w:rFonts w:ascii="Times New Roman" w:hAnsi="Times New Roman" w:cs="Times New Roman"/>
          <w:sz w:val="20"/>
          <w:szCs w:val="20"/>
        </w:rPr>
        <w:t xml:space="preserve"> 1119.7 meters</w:t>
      </w:r>
      <w:r w:rsidR="003100B0" w:rsidRPr="009B0102">
        <w:rPr>
          <w:rFonts w:ascii="Times New Roman" w:hAnsi="Times New Roman" w:cs="Times New Roman"/>
          <w:sz w:val="20"/>
          <w:szCs w:val="20"/>
        </w:rPr>
        <w:t xml:space="preserve"> and 497.7 meters </w:t>
      </w:r>
      <w:r w:rsidR="002D2476" w:rsidRPr="00E04A2E">
        <w:rPr>
          <w:rFonts w:ascii="Times New Roman" w:hAnsi="Times New Roman" w:cs="Times New Roman"/>
          <w:sz w:val="20"/>
          <w:szCs w:val="20"/>
        </w:rPr>
        <w:t>respectively</w:t>
      </w:r>
      <w:r w:rsidR="005E4C6A" w:rsidRPr="009B0102">
        <w:rPr>
          <w:rFonts w:ascii="Times New Roman" w:hAnsi="Times New Roman" w:cs="Times New Roman"/>
          <w:sz w:val="20"/>
          <w:szCs w:val="20"/>
        </w:rPr>
        <w:t>.</w:t>
      </w:r>
      <w:r w:rsidR="00FD213D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217BBA" w:rsidRPr="009B0102">
        <w:rPr>
          <w:rFonts w:ascii="Times New Roman" w:hAnsi="Times New Roman" w:cs="Times New Roman"/>
          <w:sz w:val="20"/>
          <w:szCs w:val="20"/>
        </w:rPr>
        <w:t>It is difficult for UE to find a suitable cell</w:t>
      </w:r>
      <w:r w:rsidR="00964834" w:rsidRPr="009B0102">
        <w:rPr>
          <w:rFonts w:ascii="Times New Roman" w:hAnsi="Times New Roman" w:cs="Times New Roman"/>
          <w:sz w:val="20"/>
          <w:szCs w:val="20"/>
        </w:rPr>
        <w:t xml:space="preserve"> with such large detection time</w:t>
      </w:r>
      <w:r w:rsidR="007C1C5F" w:rsidRPr="009B0102">
        <w:rPr>
          <w:rFonts w:ascii="Times New Roman" w:hAnsi="Times New Roman" w:cs="Times New Roman"/>
          <w:sz w:val="20"/>
          <w:szCs w:val="20"/>
        </w:rPr>
        <w:t xml:space="preserve"> in </w:t>
      </w:r>
      <w:r w:rsidR="007C1C5F" w:rsidRPr="00E04A2E">
        <w:rPr>
          <w:rFonts w:ascii="Times New Roman" w:hAnsi="Times New Roman" w:cs="Times New Roman"/>
          <w:sz w:val="20"/>
          <w:szCs w:val="20"/>
        </w:rPr>
        <w:t>typical</w:t>
      </w:r>
      <w:r w:rsidR="007C1C5F" w:rsidRPr="009B0102">
        <w:rPr>
          <w:rFonts w:ascii="Times New Roman" w:hAnsi="Times New Roman" w:cs="Times New Roman"/>
          <w:sz w:val="20"/>
          <w:szCs w:val="20"/>
        </w:rPr>
        <w:t xml:space="preserve"> high speed </w:t>
      </w:r>
      <w:r w:rsidR="000D60E7" w:rsidRPr="009B0102">
        <w:rPr>
          <w:rFonts w:ascii="Times New Roman" w:hAnsi="Times New Roman" w:cs="Times New Roman"/>
          <w:sz w:val="20"/>
          <w:szCs w:val="20"/>
        </w:rPr>
        <w:t>scenario</w:t>
      </w:r>
      <w:r w:rsidR="00217BBA" w:rsidRPr="009B0102">
        <w:rPr>
          <w:rFonts w:ascii="Times New Roman" w:hAnsi="Times New Roman" w:cs="Times New Roman"/>
          <w:sz w:val="20"/>
          <w:szCs w:val="20"/>
        </w:rPr>
        <w:t xml:space="preserve">. </w:t>
      </w:r>
      <w:r w:rsidR="009F353E">
        <w:rPr>
          <w:rFonts w:ascii="Times New Roman" w:hAnsi="Times New Roman" w:cs="Times New Roman" w:hint="eastAsia"/>
          <w:sz w:val="20"/>
          <w:szCs w:val="20"/>
        </w:rPr>
        <w:t xml:space="preserve">The detection time will become unacceptable with </w:t>
      </w:r>
      <w:r w:rsidR="00FC0E2D">
        <w:rPr>
          <w:rFonts w:ascii="Times New Roman" w:hAnsi="Times New Roman" w:cs="Times New Roman" w:hint="eastAsia"/>
          <w:sz w:val="20"/>
          <w:szCs w:val="20"/>
        </w:rPr>
        <w:t>increased</w:t>
      </w:r>
      <w:r w:rsidR="009F353E">
        <w:rPr>
          <w:rFonts w:ascii="Times New Roman" w:hAnsi="Times New Roman" w:cs="Times New Roman" w:hint="eastAsia"/>
          <w:sz w:val="20"/>
          <w:szCs w:val="20"/>
        </w:rPr>
        <w:t xml:space="preserve"> DRX cycle</w:t>
      </w:r>
      <w:r w:rsidR="00700F41">
        <w:rPr>
          <w:rFonts w:ascii="Times New Roman" w:hAnsi="Times New Roman" w:cs="Times New Roman" w:hint="eastAsia"/>
          <w:sz w:val="20"/>
          <w:szCs w:val="20"/>
        </w:rPr>
        <w:t xml:space="preserve"> length</w:t>
      </w:r>
      <w:r w:rsidR="009F353E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F35C29" w:rsidRPr="009B0102">
        <w:rPr>
          <w:rFonts w:ascii="Times New Roman" w:hAnsi="Times New Roman" w:cs="Times New Roman"/>
          <w:sz w:val="20"/>
          <w:szCs w:val="20"/>
        </w:rPr>
        <w:t xml:space="preserve">which will result in </w:t>
      </w:r>
      <w:r w:rsidR="005E4C6A" w:rsidRPr="009B0102">
        <w:rPr>
          <w:rFonts w:ascii="Times New Roman" w:hAnsi="Times New Roman" w:cs="Times New Roman"/>
          <w:sz w:val="20"/>
          <w:szCs w:val="20"/>
        </w:rPr>
        <w:t xml:space="preserve">worse reselection </w:t>
      </w:r>
      <w:r w:rsidR="00100F04">
        <w:rPr>
          <w:rFonts w:ascii="Times New Roman" w:hAnsi="Times New Roman" w:cs="Times New Roman"/>
          <w:sz w:val="20"/>
          <w:szCs w:val="20"/>
        </w:rPr>
        <w:t>performance</w:t>
      </w:r>
      <w:r w:rsidR="005E4C6A" w:rsidRPr="009B0102">
        <w:rPr>
          <w:rFonts w:ascii="Times New Roman" w:hAnsi="Times New Roman" w:cs="Times New Roman"/>
          <w:sz w:val="20"/>
          <w:szCs w:val="20"/>
        </w:rPr>
        <w:t>.</w:t>
      </w:r>
      <w:r w:rsidR="005A4033" w:rsidRPr="009B01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54DED14" w14:textId="47137587" w:rsidR="00B6551B" w:rsidRPr="009B0102" w:rsidRDefault="009D0C7D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B0102">
        <w:rPr>
          <w:rFonts w:ascii="Times New Roman" w:hAnsi="Times New Roman" w:cs="Times New Roman"/>
          <w:b/>
          <w:i/>
          <w:sz w:val="20"/>
          <w:szCs w:val="20"/>
        </w:rPr>
        <w:t>Observation 1:</w:t>
      </w:r>
      <w:r w:rsidR="00474982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 The </w:t>
      </w:r>
      <w:r w:rsidR="004D621D" w:rsidRPr="009B0102">
        <w:rPr>
          <w:rFonts w:ascii="Times New Roman" w:hAnsi="Times New Roman" w:cs="Times New Roman"/>
          <w:b/>
          <w:i/>
          <w:sz w:val="20"/>
          <w:szCs w:val="20"/>
        </w:rPr>
        <w:t>existing</w:t>
      </w:r>
      <w:r w:rsidR="00474982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A671C">
        <w:rPr>
          <w:rFonts w:ascii="Times New Roman" w:hAnsi="Times New Roman" w:cs="Times New Roman" w:hint="eastAsia"/>
          <w:b/>
          <w:i/>
          <w:sz w:val="20"/>
          <w:szCs w:val="20"/>
        </w:rPr>
        <w:t>intra/inter</w:t>
      </w:r>
      <w:r w:rsidR="00274B8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-frequency </w:t>
      </w:r>
      <w:r w:rsidR="00474982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cell re-selection requirements </w:t>
      </w:r>
      <w:r w:rsidR="00753C6B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cannot </w:t>
      </w:r>
      <w:r w:rsidR="000F7CEE" w:rsidRPr="00E04A2E">
        <w:rPr>
          <w:rFonts w:ascii="Times New Roman" w:hAnsi="Times New Roman" w:cs="Times New Roman"/>
          <w:b/>
          <w:i/>
          <w:sz w:val="20"/>
          <w:szCs w:val="20"/>
        </w:rPr>
        <w:t>apply to high</w:t>
      </w:r>
      <w:r w:rsidR="003E422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C213C7" w:rsidRPr="009B0102">
        <w:rPr>
          <w:rFonts w:ascii="Times New Roman" w:hAnsi="Times New Roman" w:cs="Times New Roman"/>
          <w:b/>
          <w:i/>
          <w:sz w:val="20"/>
          <w:szCs w:val="20"/>
        </w:rPr>
        <w:t>speed scenario.</w:t>
      </w:r>
    </w:p>
    <w:p w14:paraId="598CE7EA" w14:textId="616EDF54" w:rsidR="003517D8" w:rsidRPr="009B0102" w:rsidRDefault="00820ECC" w:rsidP="009B010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</w:rPr>
      </w:pPr>
      <w:r w:rsidRPr="009B0102">
        <w:rPr>
          <w:rFonts w:ascii="Times New Roman" w:hAnsi="Times New Roman" w:cs="Times New Roman"/>
          <w:sz w:val="20"/>
          <w:szCs w:val="20"/>
        </w:rPr>
        <w:t xml:space="preserve">Table </w:t>
      </w:r>
      <w:r w:rsidR="00D63F26" w:rsidRPr="009B0102">
        <w:rPr>
          <w:rFonts w:ascii="Times New Roman" w:hAnsi="Times New Roman" w:cs="Times New Roman"/>
          <w:sz w:val="20"/>
          <w:szCs w:val="20"/>
        </w:rPr>
        <w:t>1</w:t>
      </w:r>
      <w:r w:rsidR="003517D8" w:rsidRPr="009B0102">
        <w:rPr>
          <w:rFonts w:ascii="Times New Roman" w:hAnsi="Times New Roman" w:cs="Times New Roman"/>
          <w:sz w:val="20"/>
          <w:szCs w:val="20"/>
        </w:rPr>
        <w:t xml:space="preserve">: </w:t>
      </w:r>
      <w:r w:rsidR="00BF22CD" w:rsidRPr="009B0102">
        <w:rPr>
          <w:rFonts w:ascii="Times New Roman" w:hAnsi="Times New Roman" w:cs="Times New Roman"/>
          <w:sz w:val="20"/>
          <w:szCs w:val="20"/>
        </w:rPr>
        <w:t>Intra/inter-frequency c</w:t>
      </w:r>
      <w:r w:rsidR="00C121D6" w:rsidRPr="009B0102">
        <w:rPr>
          <w:rFonts w:ascii="Times New Roman" w:hAnsi="Times New Roman" w:cs="Times New Roman"/>
          <w:sz w:val="20"/>
          <w:szCs w:val="20"/>
        </w:rPr>
        <w:t>ell re-selection requirements (Table 4.2.2.3-1, Table 4.2.2.4-1</w:t>
      </w:r>
      <w:r w:rsidR="00EA1B37">
        <w:rPr>
          <w:rFonts w:ascii="Times New Roman" w:hAnsi="Times New Roman" w:cs="Times New Roman" w:hint="eastAsia"/>
          <w:sz w:val="20"/>
          <w:szCs w:val="20"/>
        </w:rPr>
        <w:t xml:space="preserve"> [3]</w:t>
      </w:r>
      <w:r w:rsidR="00C121D6" w:rsidRPr="009B0102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1617"/>
        <w:gridCol w:w="1755"/>
        <w:gridCol w:w="1776"/>
      </w:tblGrid>
      <w:tr w:rsidR="003517D8" w:rsidRPr="0066404D" w14:paraId="584D87E0" w14:textId="77777777" w:rsidTr="00410F39">
        <w:trPr>
          <w:cantSplit/>
          <w:jc w:val="center"/>
        </w:trPr>
        <w:tc>
          <w:tcPr>
            <w:tcW w:w="620" w:type="pct"/>
          </w:tcPr>
          <w:p w14:paraId="0DA9D912" w14:textId="77777777" w:rsidR="003517D8" w:rsidRPr="009B0102" w:rsidRDefault="003517D8" w:rsidP="00410F39">
            <w:pPr>
              <w:pStyle w:val="TAH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DRX cycle length [s]</w:t>
            </w:r>
          </w:p>
        </w:tc>
        <w:tc>
          <w:tcPr>
            <w:tcW w:w="1263" w:type="pct"/>
          </w:tcPr>
          <w:p w14:paraId="47F951F1" w14:textId="77777777" w:rsidR="003517D8" w:rsidRPr="009B0102" w:rsidRDefault="003517D8" w:rsidP="00410F39">
            <w:pPr>
              <w:pStyle w:val="TA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6" w:name="OLE_LINK5"/>
            <w:bookmarkStart w:id="7" w:name="OLE_LINK6"/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9B0102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detect,EUTRAN_Intra</w:t>
            </w: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bookmarkEnd w:id="6"/>
            <w:bookmarkEnd w:id="7"/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[s] (number of DRX cycles)</w:t>
            </w:r>
          </w:p>
        </w:tc>
        <w:tc>
          <w:tcPr>
            <w:tcW w:w="1378" w:type="pct"/>
          </w:tcPr>
          <w:p w14:paraId="42C9728D" w14:textId="77777777" w:rsidR="003517D8" w:rsidRPr="009B0102" w:rsidRDefault="003517D8" w:rsidP="00410F39">
            <w:pPr>
              <w:pStyle w:val="TAH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9B0102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measure,EUTRAN_Intra</w:t>
            </w: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[s] (number of DRX cycles)</w:t>
            </w:r>
          </w:p>
        </w:tc>
        <w:tc>
          <w:tcPr>
            <w:tcW w:w="1739" w:type="pct"/>
          </w:tcPr>
          <w:p w14:paraId="453C698F" w14:textId="77777777" w:rsidR="003517D8" w:rsidRPr="009B0102" w:rsidRDefault="003517D8" w:rsidP="00410F39">
            <w:pPr>
              <w:pStyle w:val="TAH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9B0102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evaluate,E-UTRAN_intra</w:t>
            </w:r>
          </w:p>
          <w:p w14:paraId="39AA60BA" w14:textId="77777777" w:rsidR="003517D8" w:rsidRPr="009B0102" w:rsidRDefault="003517D8" w:rsidP="00410F39">
            <w:pPr>
              <w:pStyle w:val="TA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[s] (number of DRX cycles)</w:t>
            </w:r>
          </w:p>
        </w:tc>
      </w:tr>
      <w:tr w:rsidR="003517D8" w:rsidRPr="0066404D" w14:paraId="5AC0EF1A" w14:textId="77777777" w:rsidTr="00410F39">
        <w:trPr>
          <w:cantSplit/>
          <w:jc w:val="center"/>
        </w:trPr>
        <w:tc>
          <w:tcPr>
            <w:tcW w:w="620" w:type="pct"/>
          </w:tcPr>
          <w:p w14:paraId="31628114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0.32</w:t>
            </w:r>
          </w:p>
        </w:tc>
        <w:tc>
          <w:tcPr>
            <w:tcW w:w="1263" w:type="pct"/>
          </w:tcPr>
          <w:p w14:paraId="2AFEBAE7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11.52 (36)</w:t>
            </w:r>
          </w:p>
        </w:tc>
        <w:tc>
          <w:tcPr>
            <w:tcW w:w="1378" w:type="pct"/>
          </w:tcPr>
          <w:p w14:paraId="0954F335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(4)</w:t>
            </w:r>
          </w:p>
        </w:tc>
        <w:tc>
          <w:tcPr>
            <w:tcW w:w="1739" w:type="pct"/>
          </w:tcPr>
          <w:p w14:paraId="1B02F014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5.12 (16)</w:t>
            </w:r>
          </w:p>
        </w:tc>
      </w:tr>
      <w:tr w:rsidR="003517D8" w:rsidRPr="0066404D" w14:paraId="0D816657" w14:textId="77777777" w:rsidTr="00410F39">
        <w:trPr>
          <w:cantSplit/>
          <w:jc w:val="center"/>
        </w:trPr>
        <w:tc>
          <w:tcPr>
            <w:tcW w:w="620" w:type="pct"/>
          </w:tcPr>
          <w:p w14:paraId="36A1AF5B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0.64</w:t>
            </w:r>
          </w:p>
        </w:tc>
        <w:tc>
          <w:tcPr>
            <w:tcW w:w="1263" w:type="pct"/>
          </w:tcPr>
          <w:p w14:paraId="73D11A03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17.92 (28)</w:t>
            </w:r>
          </w:p>
        </w:tc>
        <w:tc>
          <w:tcPr>
            <w:tcW w:w="1378" w:type="pct"/>
          </w:tcPr>
          <w:p w14:paraId="37DFCAC5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(2)</w:t>
            </w:r>
          </w:p>
        </w:tc>
        <w:tc>
          <w:tcPr>
            <w:tcW w:w="1739" w:type="pct"/>
          </w:tcPr>
          <w:p w14:paraId="1F72ADC7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5.12 (8)</w:t>
            </w:r>
          </w:p>
        </w:tc>
      </w:tr>
      <w:tr w:rsidR="003517D8" w:rsidRPr="0066404D" w14:paraId="5EF7D9EF" w14:textId="77777777" w:rsidTr="00410F39">
        <w:trPr>
          <w:cantSplit/>
          <w:jc w:val="center"/>
        </w:trPr>
        <w:tc>
          <w:tcPr>
            <w:tcW w:w="620" w:type="pct"/>
          </w:tcPr>
          <w:p w14:paraId="383FD02D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1.28</w:t>
            </w:r>
          </w:p>
        </w:tc>
        <w:tc>
          <w:tcPr>
            <w:tcW w:w="1263" w:type="pct"/>
          </w:tcPr>
          <w:p w14:paraId="03222D83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32(25)</w:t>
            </w:r>
          </w:p>
        </w:tc>
        <w:tc>
          <w:tcPr>
            <w:tcW w:w="1378" w:type="pct"/>
          </w:tcPr>
          <w:p w14:paraId="5138A1ED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(1)</w:t>
            </w:r>
          </w:p>
        </w:tc>
        <w:tc>
          <w:tcPr>
            <w:tcW w:w="1739" w:type="pct"/>
          </w:tcPr>
          <w:p w14:paraId="04A8E8CE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6.4 (5)</w:t>
            </w:r>
          </w:p>
        </w:tc>
      </w:tr>
      <w:tr w:rsidR="003517D8" w:rsidRPr="0066404D" w14:paraId="158482B0" w14:textId="77777777" w:rsidTr="00410F39">
        <w:trPr>
          <w:cantSplit/>
          <w:jc w:val="center"/>
        </w:trPr>
        <w:tc>
          <w:tcPr>
            <w:tcW w:w="620" w:type="pct"/>
          </w:tcPr>
          <w:p w14:paraId="6570A161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2.56</w:t>
            </w:r>
          </w:p>
        </w:tc>
        <w:tc>
          <w:tcPr>
            <w:tcW w:w="1263" w:type="pct"/>
          </w:tcPr>
          <w:p w14:paraId="2CEBF43C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58.88 (23)</w:t>
            </w:r>
          </w:p>
        </w:tc>
        <w:tc>
          <w:tcPr>
            <w:tcW w:w="1378" w:type="pct"/>
          </w:tcPr>
          <w:p w14:paraId="73056E25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2.56 (1)</w:t>
            </w:r>
          </w:p>
        </w:tc>
        <w:tc>
          <w:tcPr>
            <w:tcW w:w="1739" w:type="pct"/>
          </w:tcPr>
          <w:p w14:paraId="325F852B" w14:textId="77777777" w:rsidR="003517D8" w:rsidRPr="009B0102" w:rsidRDefault="003517D8" w:rsidP="00410F39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9B0102">
              <w:rPr>
                <w:rFonts w:ascii="Times New Roman" w:hAnsi="Times New Roman"/>
                <w:sz w:val="20"/>
                <w:szCs w:val="20"/>
                <w:lang w:eastAsia="en-US"/>
              </w:rPr>
              <w:t>7.68 (3)</w:t>
            </w:r>
          </w:p>
        </w:tc>
      </w:tr>
    </w:tbl>
    <w:p w14:paraId="17965908" w14:textId="77777777" w:rsidR="003517D8" w:rsidRPr="00E04A2E" w:rsidRDefault="003517D8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</w:p>
    <w:p w14:paraId="7DE23921" w14:textId="757A72FA" w:rsidR="00E463E4" w:rsidRPr="009B0102" w:rsidRDefault="004176EF" w:rsidP="004176EF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sz w:val="22"/>
          <w:szCs w:val="20"/>
        </w:rPr>
      </w:pPr>
      <w:r w:rsidRPr="009B0102">
        <w:rPr>
          <w:rFonts w:ascii="Times New Roman" w:hAnsi="Times New Roman" w:cs="Times New Roman"/>
          <w:sz w:val="22"/>
          <w:szCs w:val="20"/>
        </w:rPr>
        <w:t>2.2</w:t>
      </w:r>
      <w:r w:rsidR="009B29A2" w:rsidRPr="009B0102">
        <w:rPr>
          <w:rFonts w:ascii="Times New Roman" w:hAnsi="Times New Roman" w:cs="Times New Roman"/>
          <w:sz w:val="22"/>
          <w:szCs w:val="20"/>
        </w:rPr>
        <w:t xml:space="preserve"> </w:t>
      </w:r>
      <w:r w:rsidR="00270E9A" w:rsidRPr="00E04A2E">
        <w:rPr>
          <w:rFonts w:ascii="Times New Roman" w:hAnsi="Times New Roman" w:cs="Times New Roman"/>
          <w:sz w:val="22"/>
          <w:szCs w:val="20"/>
        </w:rPr>
        <w:t>RLM</w:t>
      </w:r>
    </w:p>
    <w:p w14:paraId="080210E1" w14:textId="3A7354D7" w:rsidR="00231969" w:rsidRPr="00E04A2E" w:rsidRDefault="005A03EB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9B29A2" w:rsidRPr="00BF3A40">
        <w:rPr>
          <w:rFonts w:ascii="Times New Roman" w:hAnsi="Times New Roman" w:cs="Times New Roman"/>
          <w:sz w:val="20"/>
          <w:szCs w:val="20"/>
        </w:rPr>
        <w:t xml:space="preserve">he </w:t>
      </w:r>
      <w:r w:rsidR="009B29A2" w:rsidRPr="00E04A2E">
        <w:rPr>
          <w:rFonts w:ascii="Times New Roman" w:hAnsi="Times New Roman" w:cs="Times New Roman"/>
          <w:sz w:val="20"/>
          <w:szCs w:val="20"/>
        </w:rPr>
        <w:t>Q</w:t>
      </w:r>
      <w:r w:rsidR="009B29A2" w:rsidRPr="00E04A2E">
        <w:rPr>
          <w:rFonts w:ascii="Times New Roman" w:hAnsi="Times New Roman" w:cs="Times New Roman"/>
          <w:sz w:val="20"/>
          <w:szCs w:val="20"/>
          <w:vertAlign w:val="subscript"/>
        </w:rPr>
        <w:t>out</w:t>
      </w:r>
      <w:r w:rsidR="009B29A2" w:rsidRPr="00E04A2E">
        <w:rPr>
          <w:rFonts w:ascii="Times New Roman" w:hAnsi="Times New Roman" w:cs="Times New Roman"/>
          <w:sz w:val="20"/>
          <w:szCs w:val="20"/>
        </w:rPr>
        <w:t xml:space="preserve"> evaluation period (T</w:t>
      </w:r>
      <w:r w:rsidR="009B29A2" w:rsidRPr="00BF3A40">
        <w:rPr>
          <w:rFonts w:ascii="Times New Roman" w:hAnsi="Times New Roman" w:cs="Times New Roman"/>
          <w:sz w:val="20"/>
          <w:szCs w:val="20"/>
          <w:vertAlign w:val="subscript"/>
        </w:rPr>
        <w:t>Evaluate_Qout_DRX</w:t>
      </w:r>
      <w:r w:rsidR="003D70D4" w:rsidRPr="009B0102">
        <w:rPr>
          <w:rFonts w:ascii="Times New Roman" w:hAnsi="Times New Roman" w:cs="Times New Roman"/>
          <w:sz w:val="20"/>
          <w:szCs w:val="20"/>
        </w:rPr>
        <w:t xml:space="preserve">) and </w:t>
      </w:r>
      <w:r w:rsidR="009B29A2" w:rsidRPr="009B0102">
        <w:rPr>
          <w:rFonts w:ascii="Times New Roman" w:hAnsi="Times New Roman" w:cs="Times New Roman"/>
          <w:sz w:val="20"/>
          <w:szCs w:val="20"/>
        </w:rPr>
        <w:t>the Q</w:t>
      </w:r>
      <w:r w:rsidR="009B29A2" w:rsidRPr="009B0102">
        <w:rPr>
          <w:rFonts w:ascii="Times New Roman" w:hAnsi="Times New Roman" w:cs="Times New Roman"/>
          <w:sz w:val="20"/>
          <w:szCs w:val="20"/>
          <w:vertAlign w:val="subscript"/>
        </w:rPr>
        <w:t>in</w:t>
      </w:r>
      <w:r w:rsidR="003D70D4" w:rsidRPr="009B0102">
        <w:rPr>
          <w:rFonts w:ascii="Times New Roman" w:hAnsi="Times New Roman" w:cs="Times New Roman"/>
          <w:sz w:val="20"/>
          <w:szCs w:val="20"/>
        </w:rPr>
        <w:t xml:space="preserve"> evaluation period </w:t>
      </w:r>
      <w:r w:rsidR="009B29A2" w:rsidRPr="009B0102">
        <w:rPr>
          <w:rFonts w:ascii="Times New Roman" w:hAnsi="Times New Roman" w:cs="Times New Roman"/>
          <w:sz w:val="20"/>
          <w:szCs w:val="20"/>
        </w:rPr>
        <w:t>(T</w:t>
      </w:r>
      <w:r w:rsidR="009B29A2" w:rsidRPr="009B0102">
        <w:rPr>
          <w:rFonts w:ascii="Times New Roman" w:hAnsi="Times New Roman" w:cs="Times New Roman"/>
          <w:sz w:val="20"/>
          <w:szCs w:val="20"/>
          <w:vertAlign w:val="subscript"/>
        </w:rPr>
        <w:t>Evaluate_Qin_DRX</w:t>
      </w:r>
      <w:r w:rsidR="003D70D4" w:rsidRPr="009B0102">
        <w:rPr>
          <w:rFonts w:ascii="Times New Roman" w:hAnsi="Times New Roman" w:cs="Times New Roman"/>
          <w:sz w:val="20"/>
          <w:szCs w:val="20"/>
        </w:rPr>
        <w:t xml:space="preserve">) </w:t>
      </w:r>
      <w:r w:rsidR="00517F44" w:rsidRPr="00E04A2E">
        <w:rPr>
          <w:rFonts w:ascii="Times New Roman" w:hAnsi="Times New Roman" w:cs="Times New Roman"/>
          <w:sz w:val="20"/>
          <w:szCs w:val="20"/>
        </w:rPr>
        <w:t xml:space="preserve">in DRX mode </w:t>
      </w:r>
      <w:r w:rsidR="00BA1CFB" w:rsidRPr="00E04A2E">
        <w:rPr>
          <w:rFonts w:ascii="Times New Roman" w:hAnsi="Times New Roman" w:cs="Times New Roman"/>
          <w:sz w:val="20"/>
          <w:szCs w:val="20"/>
        </w:rPr>
        <w:t>are</w:t>
      </w:r>
      <w:r w:rsidR="003D70D4" w:rsidRPr="00E04A2E">
        <w:rPr>
          <w:rFonts w:ascii="Times New Roman" w:hAnsi="Times New Roman" w:cs="Times New Roman"/>
          <w:sz w:val="20"/>
          <w:szCs w:val="20"/>
        </w:rPr>
        <w:t xml:space="preserve"> </w:t>
      </w:r>
      <w:r w:rsidR="004E3B39" w:rsidRPr="00E04A2E">
        <w:rPr>
          <w:rFonts w:ascii="Times New Roman" w:hAnsi="Times New Roman" w:cs="Times New Roman"/>
          <w:sz w:val="20"/>
          <w:szCs w:val="20"/>
        </w:rPr>
        <w:t xml:space="preserve">provided </w:t>
      </w:r>
      <w:r w:rsidR="009B29A2" w:rsidRPr="00E04A2E">
        <w:rPr>
          <w:rFonts w:ascii="Times New Roman" w:hAnsi="Times New Roman" w:cs="Times New Roman"/>
          <w:sz w:val="20"/>
          <w:szCs w:val="20"/>
        </w:rPr>
        <w:t xml:space="preserve">in </w:t>
      </w:r>
      <w:r w:rsidR="008B3A10" w:rsidRPr="00E04A2E">
        <w:rPr>
          <w:rFonts w:ascii="Times New Roman" w:hAnsi="Times New Roman" w:cs="Times New Roman"/>
          <w:sz w:val="20"/>
          <w:szCs w:val="20"/>
        </w:rPr>
        <w:t>Table 2</w:t>
      </w:r>
      <w:r w:rsidR="003D70D4" w:rsidRPr="00E04A2E">
        <w:rPr>
          <w:rFonts w:ascii="Times New Roman" w:hAnsi="Times New Roman" w:cs="Times New Roman"/>
          <w:sz w:val="20"/>
          <w:szCs w:val="20"/>
        </w:rPr>
        <w:t>.</w:t>
      </w:r>
      <w:r w:rsidR="00ED75A5" w:rsidRPr="00BF3A40">
        <w:rPr>
          <w:rFonts w:ascii="Times New Roman" w:hAnsi="Times New Roman" w:cs="Times New Roman"/>
          <w:sz w:val="20"/>
          <w:szCs w:val="20"/>
        </w:rPr>
        <w:t xml:space="preserve"> </w:t>
      </w:r>
      <w:r w:rsidR="002E6FE8" w:rsidRPr="009B0102">
        <w:rPr>
          <w:rFonts w:ascii="Times New Roman" w:hAnsi="Times New Roman" w:cs="Times New Roman"/>
          <w:sz w:val="20"/>
          <w:szCs w:val="20"/>
        </w:rPr>
        <w:t xml:space="preserve">When </w:t>
      </w:r>
      <w:r w:rsidR="00FB5401" w:rsidRPr="009B0102">
        <w:rPr>
          <w:rFonts w:ascii="Times New Roman" w:hAnsi="Times New Roman" w:cs="Times New Roman"/>
          <w:sz w:val="20"/>
          <w:szCs w:val="20"/>
        </w:rPr>
        <w:t xml:space="preserve">DRX cycle length=2.56s, </w:t>
      </w:r>
      <w:r w:rsidR="00ED75A5" w:rsidRPr="00E04A2E">
        <w:rPr>
          <w:rFonts w:ascii="Times New Roman" w:hAnsi="Times New Roman" w:cs="Times New Roman"/>
          <w:sz w:val="20"/>
          <w:szCs w:val="20"/>
        </w:rPr>
        <w:t>Q</w:t>
      </w:r>
      <w:r w:rsidR="00ED75A5" w:rsidRPr="00BF3A40">
        <w:rPr>
          <w:rFonts w:ascii="Times New Roman" w:hAnsi="Times New Roman" w:cs="Times New Roman"/>
          <w:sz w:val="20"/>
          <w:szCs w:val="20"/>
          <w:vertAlign w:val="subscript"/>
        </w:rPr>
        <w:t>out</w:t>
      </w:r>
      <w:r w:rsidR="00ED75A5" w:rsidRPr="009B0102">
        <w:rPr>
          <w:rFonts w:ascii="Times New Roman" w:hAnsi="Times New Roman" w:cs="Times New Roman"/>
          <w:sz w:val="20"/>
          <w:szCs w:val="20"/>
        </w:rPr>
        <w:t xml:space="preserve"> / Q</w:t>
      </w:r>
      <w:r w:rsidR="00ED75A5" w:rsidRPr="009B0102">
        <w:rPr>
          <w:rFonts w:ascii="Times New Roman" w:hAnsi="Times New Roman" w:cs="Times New Roman"/>
          <w:sz w:val="20"/>
          <w:szCs w:val="20"/>
          <w:vertAlign w:val="subscript"/>
        </w:rPr>
        <w:t>in</w:t>
      </w:r>
      <w:r w:rsidR="00ED75A5" w:rsidRPr="009B0102">
        <w:rPr>
          <w:rFonts w:ascii="Times New Roman" w:hAnsi="Times New Roman" w:cs="Times New Roman"/>
          <w:sz w:val="20"/>
          <w:szCs w:val="20"/>
        </w:rPr>
        <w:t xml:space="preserve"> evaluation period is 12.8s</w:t>
      </w:r>
      <w:r w:rsidR="00591FC8" w:rsidRPr="009B0102">
        <w:rPr>
          <w:rFonts w:ascii="Times New Roman" w:hAnsi="Times New Roman" w:cs="Times New Roman"/>
          <w:sz w:val="20"/>
          <w:szCs w:val="20"/>
        </w:rPr>
        <w:t>. T</w:t>
      </w:r>
      <w:r w:rsidR="00310813" w:rsidRPr="009B0102">
        <w:rPr>
          <w:rFonts w:ascii="Times New Roman" w:hAnsi="Times New Roman" w:cs="Times New Roman"/>
          <w:sz w:val="20"/>
          <w:szCs w:val="20"/>
        </w:rPr>
        <w:t xml:space="preserve">he moving distance within </w:t>
      </w:r>
      <w:r w:rsidR="00585656" w:rsidRPr="009B0102">
        <w:rPr>
          <w:rFonts w:ascii="Times New Roman" w:hAnsi="Times New Roman" w:cs="Times New Roman"/>
          <w:sz w:val="20"/>
          <w:szCs w:val="20"/>
        </w:rPr>
        <w:t xml:space="preserve">such </w:t>
      </w:r>
      <w:r w:rsidR="00310813" w:rsidRPr="009B0102">
        <w:rPr>
          <w:rFonts w:ascii="Times New Roman" w:hAnsi="Times New Roman" w:cs="Times New Roman"/>
          <w:sz w:val="20"/>
          <w:szCs w:val="20"/>
        </w:rPr>
        <w:t xml:space="preserve">evaluation period is </w:t>
      </w:r>
      <w:r w:rsidR="00295160" w:rsidRPr="00E04A2E">
        <w:rPr>
          <w:rFonts w:ascii="Times New Roman" w:hAnsi="Times New Roman" w:cs="Times New Roman"/>
          <w:sz w:val="20"/>
          <w:szCs w:val="20"/>
        </w:rPr>
        <w:t>1245</w:t>
      </w:r>
      <w:r w:rsidR="007E0D61" w:rsidRPr="00E04A2E">
        <w:rPr>
          <w:rFonts w:ascii="Times New Roman" w:hAnsi="Times New Roman" w:cs="Times New Roman"/>
          <w:sz w:val="20"/>
          <w:szCs w:val="20"/>
        </w:rPr>
        <w:t xml:space="preserve"> </w:t>
      </w:r>
      <w:r w:rsidR="00295160" w:rsidRPr="00BF3A40">
        <w:rPr>
          <w:rFonts w:ascii="Times New Roman" w:hAnsi="Times New Roman" w:cs="Times New Roman"/>
          <w:sz w:val="20"/>
          <w:szCs w:val="20"/>
        </w:rPr>
        <w:t>me</w:t>
      </w:r>
      <w:r w:rsidR="00295160" w:rsidRPr="009B0102">
        <w:rPr>
          <w:rFonts w:ascii="Times New Roman" w:hAnsi="Times New Roman" w:cs="Times New Roman"/>
          <w:sz w:val="20"/>
          <w:szCs w:val="20"/>
        </w:rPr>
        <w:t>ters</w:t>
      </w:r>
      <w:r w:rsidR="008C3D3C" w:rsidRPr="009B0102">
        <w:rPr>
          <w:rFonts w:ascii="Times New Roman" w:hAnsi="Times New Roman" w:cs="Times New Roman"/>
          <w:sz w:val="20"/>
          <w:szCs w:val="20"/>
        </w:rPr>
        <w:t xml:space="preserve">, which </w:t>
      </w:r>
      <w:r w:rsidR="0084142C" w:rsidRPr="009B0102">
        <w:rPr>
          <w:rFonts w:ascii="Times New Roman" w:hAnsi="Times New Roman" w:cs="Times New Roman"/>
          <w:sz w:val="20"/>
          <w:szCs w:val="20"/>
        </w:rPr>
        <w:t xml:space="preserve">cannot </w:t>
      </w:r>
      <w:r w:rsidR="00255F80" w:rsidRPr="009B0102">
        <w:rPr>
          <w:rFonts w:ascii="Times New Roman" w:hAnsi="Times New Roman" w:cs="Times New Roman"/>
          <w:sz w:val="20"/>
          <w:szCs w:val="20"/>
        </w:rPr>
        <w:t>meet</w:t>
      </w:r>
      <w:r w:rsidR="0084142C" w:rsidRPr="009B0102">
        <w:rPr>
          <w:rFonts w:ascii="Times New Roman" w:hAnsi="Times New Roman" w:cs="Times New Roman"/>
          <w:sz w:val="20"/>
          <w:szCs w:val="20"/>
        </w:rPr>
        <w:t xml:space="preserve"> the</w:t>
      </w:r>
      <w:r w:rsidR="00255F80" w:rsidRPr="009B0102">
        <w:rPr>
          <w:rFonts w:ascii="Times New Roman" w:hAnsi="Times New Roman" w:cs="Times New Roman"/>
          <w:sz w:val="20"/>
          <w:szCs w:val="20"/>
        </w:rPr>
        <w:t xml:space="preserve"> requirements of</w:t>
      </w:r>
      <w:r w:rsidR="0084142C" w:rsidRPr="009B0102">
        <w:rPr>
          <w:rFonts w:ascii="Times New Roman" w:hAnsi="Times New Roman" w:cs="Times New Roman"/>
          <w:sz w:val="20"/>
          <w:szCs w:val="20"/>
        </w:rPr>
        <w:t xml:space="preserve"> typical high speed scenario</w:t>
      </w:r>
      <w:r w:rsidR="00295160" w:rsidRPr="00E04A2E">
        <w:rPr>
          <w:rFonts w:ascii="Times New Roman" w:hAnsi="Times New Roman" w:cs="Times New Roman"/>
          <w:sz w:val="20"/>
          <w:szCs w:val="20"/>
        </w:rPr>
        <w:t>.</w:t>
      </w:r>
      <w:r w:rsidR="00906A75" w:rsidRPr="00E04A2E">
        <w:rPr>
          <w:rFonts w:ascii="Times New Roman" w:hAnsi="Times New Roman" w:cs="Times New Roman"/>
          <w:sz w:val="20"/>
          <w:szCs w:val="20"/>
        </w:rPr>
        <w:t xml:space="preserve"> </w:t>
      </w:r>
      <w:r w:rsidR="000B103D" w:rsidRPr="00E04A2E">
        <w:rPr>
          <w:rFonts w:ascii="Times New Roman" w:hAnsi="Times New Roman" w:cs="Times New Roman"/>
          <w:sz w:val="20"/>
          <w:szCs w:val="20"/>
        </w:rPr>
        <w:t>T</w:t>
      </w:r>
      <w:r w:rsidR="005F7816" w:rsidRPr="00BF3A40">
        <w:rPr>
          <w:rFonts w:ascii="Times New Roman" w:hAnsi="Times New Roman" w:cs="Times New Roman"/>
          <w:sz w:val="20"/>
          <w:szCs w:val="20"/>
        </w:rPr>
        <w:t xml:space="preserve">he </w:t>
      </w:r>
      <w:r w:rsidR="00BA1CFB" w:rsidRPr="009B0102">
        <w:rPr>
          <w:rFonts w:ascii="Times New Roman" w:hAnsi="Times New Roman" w:cs="Times New Roman"/>
          <w:sz w:val="20"/>
          <w:szCs w:val="20"/>
        </w:rPr>
        <w:t xml:space="preserve">moving distance </w:t>
      </w:r>
      <w:r w:rsidR="00FA02EA" w:rsidRPr="009B0102">
        <w:rPr>
          <w:rFonts w:ascii="Times New Roman" w:hAnsi="Times New Roman" w:cs="Times New Roman"/>
          <w:sz w:val="20"/>
          <w:szCs w:val="20"/>
        </w:rPr>
        <w:t xml:space="preserve">will become </w:t>
      </w:r>
      <w:r w:rsidR="000B103D" w:rsidRPr="009B0102">
        <w:rPr>
          <w:rFonts w:ascii="Times New Roman" w:hAnsi="Times New Roman" w:cs="Times New Roman"/>
          <w:sz w:val="20"/>
          <w:szCs w:val="20"/>
        </w:rPr>
        <w:t xml:space="preserve">especially </w:t>
      </w:r>
      <w:r w:rsidR="00BA1CFB" w:rsidRPr="009B0102">
        <w:rPr>
          <w:rFonts w:ascii="Times New Roman" w:hAnsi="Times New Roman" w:cs="Times New Roman"/>
          <w:sz w:val="20"/>
          <w:szCs w:val="20"/>
        </w:rPr>
        <w:t>longer</w:t>
      </w:r>
      <w:r w:rsidR="005F7816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280514" w:rsidRPr="009B0102">
        <w:rPr>
          <w:rFonts w:ascii="Times New Roman" w:hAnsi="Times New Roman" w:cs="Times New Roman"/>
          <w:sz w:val="20"/>
          <w:szCs w:val="20"/>
        </w:rPr>
        <w:t>with increased timer</w:t>
      </w:r>
      <w:r w:rsidR="00585656" w:rsidRPr="009B0102">
        <w:rPr>
          <w:rFonts w:ascii="Times New Roman" w:hAnsi="Times New Roman" w:cs="Times New Roman"/>
          <w:sz w:val="20"/>
          <w:szCs w:val="20"/>
        </w:rPr>
        <w:t xml:space="preserve"> T</w:t>
      </w:r>
      <w:r w:rsidR="00540838" w:rsidRPr="009B0102">
        <w:rPr>
          <w:rFonts w:ascii="Times New Roman" w:hAnsi="Times New Roman" w:cs="Times New Roman"/>
          <w:sz w:val="20"/>
          <w:szCs w:val="20"/>
        </w:rPr>
        <w:t>310/ T311</w:t>
      </w:r>
      <w:r w:rsidR="000146DA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5F7816" w:rsidRPr="009B0102">
        <w:rPr>
          <w:rFonts w:ascii="Times New Roman" w:hAnsi="Times New Roman" w:cs="Times New Roman"/>
          <w:sz w:val="20"/>
          <w:szCs w:val="20"/>
        </w:rPr>
        <w:t>[</w:t>
      </w:r>
      <w:r w:rsidR="006A60E5">
        <w:rPr>
          <w:rFonts w:ascii="Times New Roman" w:hAnsi="Times New Roman" w:cs="Times New Roman" w:hint="eastAsia"/>
          <w:sz w:val="20"/>
          <w:szCs w:val="20"/>
        </w:rPr>
        <w:t>4</w:t>
      </w:r>
      <w:r w:rsidR="005F7816" w:rsidRPr="009B0102">
        <w:rPr>
          <w:rFonts w:ascii="Times New Roman" w:hAnsi="Times New Roman" w:cs="Times New Roman"/>
          <w:sz w:val="20"/>
          <w:szCs w:val="20"/>
        </w:rPr>
        <w:t>]</w:t>
      </w:r>
      <w:r w:rsidR="002652FE" w:rsidRPr="009B0102">
        <w:rPr>
          <w:rFonts w:ascii="Times New Roman" w:hAnsi="Times New Roman" w:cs="Times New Roman"/>
          <w:sz w:val="20"/>
          <w:szCs w:val="20"/>
        </w:rPr>
        <w:t>. Hence</w:t>
      </w:r>
      <w:r w:rsidR="00B71741" w:rsidRPr="009B0102">
        <w:rPr>
          <w:rFonts w:ascii="Times New Roman" w:hAnsi="Times New Roman" w:cs="Times New Roman"/>
          <w:sz w:val="20"/>
          <w:szCs w:val="20"/>
        </w:rPr>
        <w:t xml:space="preserve">, existing requirements </w:t>
      </w:r>
      <w:r w:rsidR="00D04FB1" w:rsidRPr="009B0102">
        <w:rPr>
          <w:rFonts w:ascii="Times New Roman" w:hAnsi="Times New Roman" w:cs="Times New Roman"/>
          <w:sz w:val="20"/>
          <w:szCs w:val="20"/>
        </w:rPr>
        <w:t>of</w:t>
      </w:r>
      <w:r w:rsidR="00B71741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576963" w:rsidRPr="009B0102">
        <w:rPr>
          <w:rFonts w:ascii="Times New Roman" w:hAnsi="Times New Roman" w:cs="Times New Roman"/>
          <w:sz w:val="20"/>
          <w:szCs w:val="20"/>
        </w:rPr>
        <w:t>Q</w:t>
      </w:r>
      <w:r w:rsidR="00576963" w:rsidRPr="009B0102">
        <w:rPr>
          <w:rFonts w:ascii="Times New Roman" w:hAnsi="Times New Roman" w:cs="Times New Roman"/>
          <w:sz w:val="20"/>
          <w:szCs w:val="20"/>
          <w:vertAlign w:val="subscript"/>
        </w:rPr>
        <w:t>out</w:t>
      </w:r>
      <w:r w:rsidR="00576963" w:rsidRPr="009B0102">
        <w:rPr>
          <w:rFonts w:ascii="Times New Roman" w:hAnsi="Times New Roman" w:cs="Times New Roman"/>
          <w:sz w:val="20"/>
          <w:szCs w:val="20"/>
        </w:rPr>
        <w:t xml:space="preserve"> / Q</w:t>
      </w:r>
      <w:r w:rsidR="00576963" w:rsidRPr="009B0102">
        <w:rPr>
          <w:rFonts w:ascii="Times New Roman" w:hAnsi="Times New Roman" w:cs="Times New Roman"/>
          <w:sz w:val="20"/>
          <w:szCs w:val="20"/>
          <w:vertAlign w:val="subscript"/>
        </w:rPr>
        <w:t>in</w:t>
      </w:r>
      <w:r w:rsidR="00576963" w:rsidRPr="00E04A2E">
        <w:rPr>
          <w:rFonts w:ascii="Times New Roman" w:hAnsi="Times New Roman" w:cs="Times New Roman"/>
          <w:sz w:val="20"/>
          <w:szCs w:val="20"/>
        </w:rPr>
        <w:t xml:space="preserve"> </w:t>
      </w:r>
      <w:r w:rsidR="002652FE" w:rsidRPr="00E04A2E">
        <w:rPr>
          <w:rFonts w:ascii="Times New Roman" w:hAnsi="Times New Roman" w:cs="Times New Roman"/>
          <w:sz w:val="20"/>
          <w:szCs w:val="20"/>
        </w:rPr>
        <w:t xml:space="preserve">evaluation period </w:t>
      </w:r>
      <w:r w:rsidR="00625FD7" w:rsidRPr="00E04A2E">
        <w:rPr>
          <w:rFonts w:ascii="Times New Roman" w:hAnsi="Times New Roman" w:cs="Times New Roman"/>
          <w:sz w:val="20"/>
          <w:szCs w:val="20"/>
        </w:rPr>
        <w:t xml:space="preserve">in DRX mode </w:t>
      </w:r>
      <w:r w:rsidR="002652FE" w:rsidRPr="00BF3A40">
        <w:rPr>
          <w:rFonts w:ascii="Times New Roman" w:hAnsi="Times New Roman" w:cs="Times New Roman"/>
          <w:sz w:val="20"/>
          <w:szCs w:val="20"/>
        </w:rPr>
        <w:t xml:space="preserve">for RLM </w:t>
      </w:r>
      <w:r w:rsidR="00090365" w:rsidRPr="009B0102">
        <w:rPr>
          <w:rFonts w:ascii="Times New Roman" w:hAnsi="Times New Roman" w:cs="Times New Roman"/>
          <w:sz w:val="20"/>
          <w:szCs w:val="20"/>
        </w:rPr>
        <w:t xml:space="preserve">cannot apply to </w:t>
      </w:r>
      <w:r w:rsidR="002652FE" w:rsidRPr="009B0102">
        <w:rPr>
          <w:rFonts w:ascii="Times New Roman" w:hAnsi="Times New Roman" w:cs="Times New Roman"/>
          <w:sz w:val="20"/>
          <w:szCs w:val="20"/>
        </w:rPr>
        <w:t>high speed scenario.</w:t>
      </w:r>
    </w:p>
    <w:p w14:paraId="32A92ED1" w14:textId="78378132" w:rsidR="00517739" w:rsidRPr="009B0102" w:rsidRDefault="00E8285E" w:rsidP="00517739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B0102">
        <w:rPr>
          <w:rFonts w:ascii="Times New Roman" w:hAnsi="Times New Roman" w:cs="Times New Roman"/>
          <w:b/>
          <w:i/>
          <w:sz w:val="20"/>
          <w:szCs w:val="20"/>
        </w:rPr>
        <w:t>Observation 2</w:t>
      </w:r>
      <w:r w:rsidR="00517739" w:rsidRPr="009B0102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C06BC1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 The existing</w:t>
      </w:r>
      <w:r w:rsidR="00517739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06BC1" w:rsidRPr="009B0102">
        <w:rPr>
          <w:rFonts w:ascii="Times New Roman" w:hAnsi="Times New Roman" w:cs="Times New Roman"/>
          <w:b/>
          <w:i/>
          <w:sz w:val="20"/>
          <w:szCs w:val="20"/>
        </w:rPr>
        <w:t>Qout / Qin evaluation period in DRX mode for RLM cannot apply to high speed scenario</w:t>
      </w:r>
      <w:r w:rsidR="00517739" w:rsidRPr="009B0102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AECA2F0" w14:textId="0685C463" w:rsidR="002D0E00" w:rsidRPr="009B0102" w:rsidRDefault="00971A50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</w:t>
      </w:r>
      <w:r>
        <w:rPr>
          <w:rFonts w:ascii="Times New Roman" w:hAnsi="Times New Roman" w:cs="Times New Roman" w:hint="eastAsia"/>
          <w:sz w:val="20"/>
          <w:szCs w:val="20"/>
        </w:rPr>
        <w:t xml:space="preserve"> the other hand</w:t>
      </w:r>
      <w:bookmarkStart w:id="8" w:name="_GoBack"/>
      <w:bookmarkEnd w:id="8"/>
      <w:r w:rsidR="00314BB8" w:rsidRPr="009B0102">
        <w:rPr>
          <w:rFonts w:ascii="Times New Roman" w:hAnsi="Times New Roman" w:cs="Times New Roman"/>
          <w:sz w:val="20"/>
          <w:szCs w:val="20"/>
        </w:rPr>
        <w:t xml:space="preserve">, </w:t>
      </w:r>
      <w:r w:rsidR="00D472F8" w:rsidRPr="009B0102">
        <w:rPr>
          <w:rFonts w:ascii="Times New Roman" w:hAnsi="Times New Roman" w:cs="Times New Roman"/>
          <w:sz w:val="20"/>
          <w:szCs w:val="20"/>
        </w:rPr>
        <w:t>only</w:t>
      </w:r>
      <w:r w:rsidR="00314BB8" w:rsidRPr="009B0102">
        <w:rPr>
          <w:rFonts w:ascii="Times New Roman" w:hAnsi="Times New Roman" w:cs="Times New Roman"/>
          <w:sz w:val="20"/>
          <w:szCs w:val="20"/>
        </w:rPr>
        <w:t xml:space="preserve"> AWGN and ETU70 are tested for RLM. </w:t>
      </w:r>
      <w:r w:rsidR="00352F63" w:rsidRPr="009B0102">
        <w:rPr>
          <w:rFonts w:ascii="Times New Roman" w:hAnsi="Times New Roman" w:cs="Times New Roman"/>
          <w:sz w:val="20"/>
          <w:szCs w:val="20"/>
        </w:rPr>
        <w:t xml:space="preserve">In order to support </w:t>
      </w:r>
      <w:r w:rsidR="002410F1" w:rsidRPr="009B0102">
        <w:rPr>
          <w:rFonts w:ascii="Times New Roman" w:hAnsi="Times New Roman" w:cs="Times New Roman"/>
          <w:sz w:val="20"/>
          <w:szCs w:val="20"/>
        </w:rPr>
        <w:t>350km/h</w:t>
      </w:r>
      <w:r w:rsidR="00230026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2D0E00" w:rsidRPr="009B0102">
        <w:rPr>
          <w:rFonts w:ascii="Times New Roman" w:hAnsi="Times New Roman" w:cs="Times New Roman"/>
          <w:sz w:val="20"/>
          <w:szCs w:val="20"/>
        </w:rPr>
        <w:t xml:space="preserve">and new high speed </w:t>
      </w:r>
      <w:r w:rsidR="002D0E00" w:rsidRPr="009B0102">
        <w:rPr>
          <w:rFonts w:ascii="Times New Roman" w:hAnsi="Times New Roman" w:cs="Times New Roman"/>
          <w:sz w:val="20"/>
          <w:szCs w:val="20"/>
        </w:rPr>
        <w:lastRenderedPageBreak/>
        <w:t xml:space="preserve">train scenarios, </w:t>
      </w:r>
      <w:r w:rsidR="00CE5C22" w:rsidRPr="009B0102">
        <w:rPr>
          <w:rFonts w:ascii="Times New Roman" w:hAnsi="Times New Roman" w:cs="Times New Roman"/>
          <w:sz w:val="20"/>
          <w:szCs w:val="20"/>
        </w:rPr>
        <w:t>more test cases</w:t>
      </w:r>
      <w:r w:rsidR="00277658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4A456B" w:rsidRPr="009B0102">
        <w:rPr>
          <w:rFonts w:ascii="Times New Roman" w:hAnsi="Times New Roman" w:cs="Times New Roman"/>
          <w:sz w:val="20"/>
          <w:szCs w:val="20"/>
        </w:rPr>
        <w:t xml:space="preserve">are needed </w:t>
      </w:r>
      <w:r w:rsidR="00461052" w:rsidRPr="009B0102">
        <w:rPr>
          <w:rFonts w:ascii="Times New Roman" w:hAnsi="Times New Roman" w:cs="Times New Roman"/>
          <w:sz w:val="20"/>
          <w:szCs w:val="20"/>
        </w:rPr>
        <w:t xml:space="preserve">to verify the performance </w:t>
      </w:r>
      <w:r w:rsidR="00836181" w:rsidRPr="009B0102">
        <w:rPr>
          <w:rFonts w:ascii="Times New Roman" w:hAnsi="Times New Roman" w:cs="Times New Roman"/>
          <w:sz w:val="20"/>
          <w:szCs w:val="20"/>
        </w:rPr>
        <w:t>of RLM</w:t>
      </w:r>
      <w:r w:rsidR="00D4399A">
        <w:rPr>
          <w:rFonts w:ascii="Times New Roman" w:hAnsi="Times New Roman" w:cs="Times New Roman" w:hint="eastAsia"/>
          <w:sz w:val="20"/>
          <w:szCs w:val="20"/>
        </w:rPr>
        <w:t xml:space="preserve"> under different channel models</w:t>
      </w:r>
      <w:r w:rsidR="00FE7F69" w:rsidRPr="009B0102">
        <w:rPr>
          <w:rFonts w:ascii="Times New Roman" w:hAnsi="Times New Roman" w:cs="Times New Roman"/>
          <w:sz w:val="20"/>
          <w:szCs w:val="20"/>
        </w:rPr>
        <w:t>.</w:t>
      </w:r>
    </w:p>
    <w:p w14:paraId="1C959EC5" w14:textId="69BE26D1" w:rsidR="003B2F04" w:rsidRPr="009B0102" w:rsidRDefault="003B2F04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02FD4">
        <w:rPr>
          <w:rFonts w:ascii="Times New Roman" w:hAnsi="Times New Roman" w:cs="Times New Roman"/>
          <w:b/>
          <w:i/>
          <w:sz w:val="20"/>
          <w:szCs w:val="20"/>
        </w:rPr>
        <w:t>Observation 3:</w:t>
      </w:r>
      <w:r w:rsidR="002D4B3D" w:rsidRPr="00F02FD4">
        <w:rPr>
          <w:rFonts w:ascii="Times New Roman" w:hAnsi="Times New Roman" w:cs="Times New Roman"/>
          <w:b/>
          <w:i/>
          <w:sz w:val="20"/>
          <w:szCs w:val="20"/>
        </w:rPr>
        <w:t xml:space="preserve"> In order to support 350km/h and new high speed train scenarios, </w:t>
      </w:r>
      <w:r w:rsidR="002D4B3D" w:rsidRPr="00BF3A40">
        <w:rPr>
          <w:rFonts w:ascii="Times New Roman" w:hAnsi="Times New Roman" w:cs="Times New Roman"/>
          <w:b/>
          <w:i/>
          <w:sz w:val="20"/>
          <w:szCs w:val="20"/>
        </w:rPr>
        <w:t>m</w:t>
      </w:r>
      <w:r w:rsidR="002D4B3D" w:rsidRPr="009B0102">
        <w:rPr>
          <w:rFonts w:ascii="Times New Roman" w:hAnsi="Times New Roman" w:cs="Times New Roman"/>
          <w:b/>
          <w:i/>
          <w:sz w:val="20"/>
          <w:szCs w:val="20"/>
        </w:rPr>
        <w:t>ore test cases are needed to verify the performance of RLM</w:t>
      </w:r>
      <w:r w:rsidRPr="009B0102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014B1AF1" w14:textId="62D49233" w:rsidR="003B1C12" w:rsidRPr="009B0102" w:rsidRDefault="003B1C12" w:rsidP="009B010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</w:rPr>
      </w:pPr>
      <w:r w:rsidRPr="009B0102">
        <w:rPr>
          <w:rFonts w:ascii="Times New Roman" w:hAnsi="Times New Roman" w:cs="Times New Roman"/>
          <w:sz w:val="20"/>
          <w:szCs w:val="20"/>
        </w:rPr>
        <w:t xml:space="preserve">Table </w:t>
      </w:r>
      <w:r w:rsidR="009C5E85" w:rsidRPr="009B0102">
        <w:rPr>
          <w:rFonts w:ascii="Times New Roman" w:hAnsi="Times New Roman" w:cs="Times New Roman"/>
          <w:sz w:val="20"/>
          <w:szCs w:val="20"/>
        </w:rPr>
        <w:t>2</w:t>
      </w:r>
      <w:r w:rsidRPr="009B0102">
        <w:rPr>
          <w:rFonts w:ascii="Times New Roman" w:hAnsi="Times New Roman" w:cs="Times New Roman"/>
          <w:sz w:val="20"/>
          <w:szCs w:val="20"/>
        </w:rPr>
        <w:t xml:space="preserve">: </w:t>
      </w:r>
      <w:r w:rsidR="00AA0A0A" w:rsidRPr="009B0102">
        <w:rPr>
          <w:rFonts w:ascii="Times New Roman" w:hAnsi="Times New Roman" w:cs="Times New Roman"/>
          <w:sz w:val="20"/>
          <w:szCs w:val="20"/>
        </w:rPr>
        <w:t xml:space="preserve">Qout and Qin Evaluation Period in DRX </w:t>
      </w:r>
      <w:r w:rsidR="00E76938" w:rsidRPr="009B0102">
        <w:rPr>
          <w:rFonts w:ascii="Times New Roman" w:hAnsi="Times New Roman" w:cs="Times New Roman"/>
          <w:sz w:val="20"/>
          <w:szCs w:val="20"/>
        </w:rPr>
        <w:t>(</w:t>
      </w:r>
      <w:r w:rsidRPr="009B0102">
        <w:rPr>
          <w:rFonts w:ascii="Times New Roman" w:hAnsi="Times New Roman" w:cs="Times New Roman"/>
          <w:sz w:val="20"/>
          <w:szCs w:val="20"/>
        </w:rPr>
        <w:t xml:space="preserve">Table </w:t>
      </w:r>
      <w:r w:rsidR="00AA0A0A" w:rsidRPr="009B0102">
        <w:rPr>
          <w:rFonts w:ascii="Times New Roman" w:hAnsi="Times New Roman" w:cs="Times New Roman"/>
          <w:sz w:val="20"/>
          <w:szCs w:val="20"/>
        </w:rPr>
        <w:t>7.6.2.2-1</w:t>
      </w:r>
      <w:r w:rsidR="00E76938">
        <w:rPr>
          <w:rFonts w:ascii="Times New Roman" w:hAnsi="Times New Roman" w:cs="Times New Roman" w:hint="eastAsia"/>
          <w:sz w:val="20"/>
          <w:szCs w:val="20"/>
        </w:rPr>
        <w:t xml:space="preserve"> [3]</w:t>
      </w:r>
      <w:r w:rsidRPr="009B0102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2969" w:type="pct"/>
        <w:jc w:val="center"/>
        <w:tblInd w:w="-1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730"/>
        <w:gridCol w:w="22"/>
      </w:tblGrid>
      <w:tr w:rsidR="003D70D4" w:rsidRPr="0066404D" w14:paraId="4E0ECF47" w14:textId="77777777" w:rsidTr="00410F39">
        <w:trPr>
          <w:gridAfter w:val="1"/>
          <w:wAfter w:w="23" w:type="pct"/>
          <w:cantSplit/>
          <w:jc w:val="center"/>
        </w:trPr>
        <w:tc>
          <w:tcPr>
            <w:tcW w:w="2279" w:type="pct"/>
          </w:tcPr>
          <w:p w14:paraId="30D18E6F" w14:textId="77777777" w:rsidR="003D70D4" w:rsidRPr="009B0102" w:rsidRDefault="003D70D4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DRX cycle length (s)</w:t>
            </w:r>
          </w:p>
        </w:tc>
        <w:tc>
          <w:tcPr>
            <w:tcW w:w="2699" w:type="pct"/>
          </w:tcPr>
          <w:p w14:paraId="7251FAC8" w14:textId="77777777" w:rsidR="003D70D4" w:rsidRPr="009B0102" w:rsidRDefault="003D70D4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T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>Evaluate_</w:t>
            </w:r>
            <w:r w:rsidRPr="009B0102">
              <w:rPr>
                <w:rFonts w:ascii="Times New Roman" w:hAnsi="Times New Roman"/>
                <w:lang w:eastAsia="en-US"/>
              </w:rPr>
              <w:t>Q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>out_DRX</w:t>
            </w:r>
            <w:r w:rsidRPr="009B0102">
              <w:rPr>
                <w:rFonts w:ascii="Times New Roman" w:hAnsi="Times New Roman"/>
                <w:lang w:eastAsia="en-US"/>
              </w:rPr>
              <w:t xml:space="preserve">  and T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>Evaluate_</w:t>
            </w:r>
            <w:r w:rsidRPr="009B0102">
              <w:rPr>
                <w:rFonts w:ascii="Times New Roman" w:hAnsi="Times New Roman"/>
                <w:lang w:eastAsia="en-US"/>
              </w:rPr>
              <w:t>Q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>in_DRX</w:t>
            </w:r>
            <w:r w:rsidRPr="009B0102">
              <w:rPr>
                <w:rFonts w:ascii="Times New Roman" w:hAnsi="Times New Roman"/>
                <w:lang w:eastAsia="en-US"/>
              </w:rPr>
              <w:t xml:space="preserve"> 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 xml:space="preserve"> </w:t>
            </w:r>
            <w:r w:rsidRPr="009B0102">
              <w:rPr>
                <w:rFonts w:ascii="Times New Roman" w:hAnsi="Times New Roman"/>
                <w:lang w:eastAsia="en-US"/>
              </w:rPr>
              <w:t>(s) (DRX cycles)</w:t>
            </w:r>
          </w:p>
        </w:tc>
      </w:tr>
      <w:tr w:rsidR="003D70D4" w:rsidRPr="0066404D" w14:paraId="0D6A61A5" w14:textId="77777777" w:rsidTr="00410F39">
        <w:trPr>
          <w:gridAfter w:val="1"/>
          <w:wAfter w:w="23" w:type="pct"/>
          <w:cantSplit/>
          <w:jc w:val="center"/>
        </w:trPr>
        <w:tc>
          <w:tcPr>
            <w:tcW w:w="2279" w:type="pct"/>
          </w:tcPr>
          <w:p w14:paraId="2932C41D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 xml:space="preserve"> </w:t>
            </w:r>
            <w:r w:rsidRPr="009B0102">
              <w:rPr>
                <w:rFonts w:ascii="Times New Roman" w:hAnsi="Times New Roman"/>
              </w:rPr>
              <w:t>0.0</w:t>
            </w:r>
            <w:r w:rsidRPr="009B0102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699" w:type="pct"/>
          </w:tcPr>
          <w:p w14:paraId="1B9A66E7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 xml:space="preserve">Non-DRX requirements in </w:t>
            </w:r>
            <w:r w:rsidRPr="009B0102">
              <w:rPr>
                <w:rFonts w:ascii="Times New Roman" w:eastAsia="?? ??" w:hAnsi="Times New Roman"/>
                <w:lang w:eastAsia="en-US"/>
              </w:rPr>
              <w:t>clause </w:t>
            </w:r>
            <w:r w:rsidRPr="009B0102">
              <w:rPr>
                <w:rFonts w:ascii="Times New Roman" w:hAnsi="Times New Roman"/>
                <w:lang w:eastAsia="en-US"/>
              </w:rPr>
              <w:t>7.6.2.1 are applicable.</w:t>
            </w:r>
          </w:p>
        </w:tc>
      </w:tr>
      <w:tr w:rsidR="003D70D4" w:rsidRPr="0066404D" w14:paraId="72F866A7" w14:textId="77777777" w:rsidTr="00410F39">
        <w:trPr>
          <w:gridAfter w:val="1"/>
          <w:wAfter w:w="23" w:type="pct"/>
          <w:cantSplit/>
          <w:jc w:val="center"/>
        </w:trPr>
        <w:tc>
          <w:tcPr>
            <w:tcW w:w="2279" w:type="pct"/>
          </w:tcPr>
          <w:p w14:paraId="4530B37C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 xml:space="preserve">0.01 &lt; DRX cycle 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/>
              </w:rPr>
              <w:t>0.0</w:t>
            </w:r>
            <w:r w:rsidRPr="009B0102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699" w:type="pct"/>
          </w:tcPr>
          <w:p w14:paraId="78626CE4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 xml:space="preserve">   Note (20)</w:t>
            </w:r>
          </w:p>
        </w:tc>
      </w:tr>
      <w:tr w:rsidR="003D70D4" w:rsidRPr="0066404D" w14:paraId="3D2FA165" w14:textId="77777777" w:rsidTr="00410F39">
        <w:trPr>
          <w:gridAfter w:val="1"/>
          <w:wAfter w:w="23" w:type="pct"/>
          <w:cantSplit/>
          <w:jc w:val="center"/>
        </w:trPr>
        <w:tc>
          <w:tcPr>
            <w:tcW w:w="2279" w:type="pct"/>
          </w:tcPr>
          <w:p w14:paraId="3E871060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</w:rPr>
              <w:t>0.0</w:t>
            </w:r>
            <w:r w:rsidRPr="009B0102">
              <w:rPr>
                <w:rFonts w:ascii="Times New Roman" w:hAnsi="Times New Roman"/>
                <w:lang w:eastAsia="en-US"/>
              </w:rPr>
              <w:t xml:space="preserve">4 &lt; DRX cycle 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/>
                <w:lang w:eastAsia="en-US"/>
              </w:rPr>
              <w:t xml:space="preserve"> 0. 64</w:t>
            </w:r>
          </w:p>
        </w:tc>
        <w:tc>
          <w:tcPr>
            <w:tcW w:w="2699" w:type="pct"/>
          </w:tcPr>
          <w:p w14:paraId="5E8C0884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 xml:space="preserve">   Note  (10)</w:t>
            </w:r>
          </w:p>
        </w:tc>
      </w:tr>
      <w:tr w:rsidR="003D70D4" w:rsidRPr="0066404D" w14:paraId="50F93470" w14:textId="77777777" w:rsidTr="00410F39">
        <w:trPr>
          <w:gridAfter w:val="1"/>
          <w:wAfter w:w="23" w:type="pct"/>
          <w:cantSplit/>
          <w:jc w:val="center"/>
        </w:trPr>
        <w:tc>
          <w:tcPr>
            <w:tcW w:w="2279" w:type="pct"/>
          </w:tcPr>
          <w:p w14:paraId="674F79AE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 xml:space="preserve">0.64 &lt; DRX cycle 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/>
                <w:lang w:eastAsia="en-US"/>
              </w:rPr>
              <w:t xml:space="preserve"> 2.56</w:t>
            </w:r>
          </w:p>
        </w:tc>
        <w:tc>
          <w:tcPr>
            <w:tcW w:w="2699" w:type="pct"/>
          </w:tcPr>
          <w:p w14:paraId="6EFBE7D1" w14:textId="77777777" w:rsidR="003D70D4" w:rsidRPr="009B0102" w:rsidRDefault="003D70D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  (5)</w:t>
            </w:r>
          </w:p>
        </w:tc>
      </w:tr>
      <w:tr w:rsidR="003D70D4" w:rsidRPr="0066404D" w14:paraId="3460CD57" w14:textId="77777777" w:rsidTr="00410F39">
        <w:trPr>
          <w:cantSplit/>
          <w:jc w:val="center"/>
        </w:trPr>
        <w:tc>
          <w:tcPr>
            <w:tcW w:w="5000" w:type="pct"/>
            <w:gridSpan w:val="3"/>
          </w:tcPr>
          <w:p w14:paraId="035D7BBE" w14:textId="77777777" w:rsidR="003D70D4" w:rsidRPr="009B0102" w:rsidRDefault="003D70D4" w:rsidP="00410F39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Note:</w:t>
            </w:r>
            <w:r w:rsidRPr="009B0102">
              <w:rPr>
                <w:rFonts w:ascii="Times New Roman" w:hAnsi="Times New Roman"/>
                <w:lang w:eastAsia="en-US"/>
              </w:rPr>
              <w:tab/>
              <w:t>Evaluation period length in time depends on the length of the DRX cycle in use</w:t>
            </w:r>
          </w:p>
        </w:tc>
      </w:tr>
    </w:tbl>
    <w:p w14:paraId="00B2479E" w14:textId="77777777" w:rsidR="003D70D4" w:rsidRPr="009B0102" w:rsidRDefault="003D70D4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</w:p>
    <w:p w14:paraId="62ED159D" w14:textId="06A0571C" w:rsidR="00C5135B" w:rsidRPr="009B0102" w:rsidRDefault="00C5135B" w:rsidP="009B0102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sz w:val="22"/>
          <w:szCs w:val="20"/>
        </w:rPr>
      </w:pPr>
      <w:r w:rsidRPr="009B0102">
        <w:rPr>
          <w:rFonts w:ascii="Times New Roman" w:hAnsi="Times New Roman" w:cs="Times New Roman"/>
          <w:sz w:val="22"/>
          <w:szCs w:val="20"/>
        </w:rPr>
        <w:t>2.2 Cell identification</w:t>
      </w:r>
    </w:p>
    <w:p w14:paraId="609D131C" w14:textId="0C7A9A53" w:rsidR="005617C0" w:rsidRDefault="00B11C08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F02FD4">
        <w:rPr>
          <w:rFonts w:ascii="Times New Roman" w:hAnsi="Times New Roman" w:cs="Times New Roman"/>
          <w:sz w:val="20"/>
          <w:szCs w:val="20"/>
        </w:rPr>
        <w:t>A</w:t>
      </w:r>
      <w:r w:rsidRPr="009B0102">
        <w:rPr>
          <w:rFonts w:ascii="Times New Roman" w:hAnsi="Times New Roman" w:cs="Times New Roman"/>
          <w:sz w:val="20"/>
          <w:szCs w:val="20"/>
        </w:rPr>
        <w:t xml:space="preserve">s for cell identification, the </w:t>
      </w:r>
      <w:r w:rsidR="0030766F" w:rsidRPr="009B0102">
        <w:rPr>
          <w:rFonts w:ascii="Times New Roman" w:hAnsi="Times New Roman" w:cs="Times New Roman"/>
          <w:sz w:val="20"/>
          <w:szCs w:val="20"/>
        </w:rPr>
        <w:t xml:space="preserve">requirements for </w:t>
      </w:r>
      <w:r w:rsidRPr="009B0102">
        <w:rPr>
          <w:rFonts w:ascii="Times New Roman" w:hAnsi="Times New Roman" w:cs="Times New Roman"/>
          <w:sz w:val="20"/>
          <w:szCs w:val="20"/>
        </w:rPr>
        <w:t xml:space="preserve">intra frequency measurement </w:t>
      </w:r>
      <w:r w:rsidR="0030766F" w:rsidRPr="009B0102">
        <w:rPr>
          <w:rFonts w:ascii="Times New Roman" w:hAnsi="Times New Roman" w:cs="Times New Roman"/>
          <w:sz w:val="20"/>
          <w:szCs w:val="20"/>
        </w:rPr>
        <w:t xml:space="preserve">and </w:t>
      </w:r>
      <w:bookmarkStart w:id="9" w:name="OLE_LINK57"/>
      <w:bookmarkStart w:id="10" w:name="OLE_LINK58"/>
      <w:r w:rsidR="0030766F" w:rsidRPr="009B0102">
        <w:rPr>
          <w:rFonts w:ascii="Times New Roman" w:hAnsi="Times New Roman" w:cs="Times New Roman"/>
          <w:sz w:val="20"/>
          <w:szCs w:val="20"/>
        </w:rPr>
        <w:t>cell identification delay</w:t>
      </w:r>
      <w:bookmarkEnd w:id="9"/>
      <w:bookmarkEnd w:id="10"/>
      <w:r w:rsidR="0030766F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905144" w:rsidRPr="009B0102">
        <w:rPr>
          <w:rFonts w:ascii="Times New Roman" w:hAnsi="Times New Roman" w:cs="Times New Roman"/>
          <w:sz w:val="20"/>
          <w:szCs w:val="20"/>
        </w:rPr>
        <w:t>in DRX mode</w:t>
      </w:r>
      <w:r w:rsidR="0051200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0766F" w:rsidRPr="009B0102">
        <w:rPr>
          <w:rFonts w:ascii="Times New Roman" w:hAnsi="Times New Roman" w:cs="Times New Roman"/>
          <w:sz w:val="20"/>
          <w:szCs w:val="20"/>
        </w:rPr>
        <w:t>are</w:t>
      </w:r>
      <w:r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DC2681">
        <w:rPr>
          <w:rFonts w:ascii="Times New Roman" w:hAnsi="Times New Roman" w:cs="Times New Roman" w:hint="eastAsia"/>
          <w:sz w:val="20"/>
          <w:szCs w:val="20"/>
        </w:rPr>
        <w:t>provided</w:t>
      </w:r>
      <w:r w:rsidR="00DC2681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Pr="009B0102">
        <w:rPr>
          <w:rFonts w:ascii="Times New Roman" w:hAnsi="Times New Roman" w:cs="Times New Roman"/>
          <w:sz w:val="20"/>
          <w:szCs w:val="20"/>
        </w:rPr>
        <w:t xml:space="preserve">in </w:t>
      </w:r>
      <w:r w:rsidR="0075434D" w:rsidRPr="009B0102">
        <w:rPr>
          <w:rFonts w:ascii="Times New Roman" w:hAnsi="Times New Roman" w:cs="Times New Roman"/>
          <w:sz w:val="20"/>
          <w:szCs w:val="20"/>
        </w:rPr>
        <w:t>T</w:t>
      </w:r>
      <w:r w:rsidRPr="009B0102">
        <w:rPr>
          <w:rFonts w:ascii="Times New Roman" w:hAnsi="Times New Roman" w:cs="Times New Roman"/>
          <w:sz w:val="20"/>
          <w:szCs w:val="20"/>
        </w:rPr>
        <w:t xml:space="preserve">able </w:t>
      </w:r>
      <w:r w:rsidR="0075434D" w:rsidRPr="009B0102">
        <w:rPr>
          <w:rFonts w:ascii="Times New Roman" w:hAnsi="Times New Roman" w:cs="Times New Roman"/>
          <w:sz w:val="20"/>
          <w:szCs w:val="20"/>
        </w:rPr>
        <w:t>3 and 4 respectively</w:t>
      </w:r>
      <w:r w:rsidR="00E463E4" w:rsidRPr="009B0102">
        <w:rPr>
          <w:rFonts w:ascii="Times New Roman" w:hAnsi="Times New Roman" w:cs="Times New Roman"/>
          <w:sz w:val="20"/>
          <w:szCs w:val="20"/>
        </w:rPr>
        <w:t xml:space="preserve">. </w:t>
      </w:r>
      <w:r w:rsidR="00732B8B" w:rsidRPr="009B0102">
        <w:rPr>
          <w:rFonts w:ascii="Times New Roman" w:hAnsi="Times New Roman" w:cs="Times New Roman"/>
          <w:sz w:val="20"/>
          <w:szCs w:val="20"/>
        </w:rPr>
        <w:t xml:space="preserve">If </w:t>
      </w:r>
      <w:r w:rsidR="00E463E4" w:rsidRPr="009B0102">
        <w:rPr>
          <w:rFonts w:ascii="Times New Roman" w:hAnsi="Times New Roman" w:cs="Times New Roman"/>
          <w:sz w:val="20"/>
          <w:szCs w:val="20"/>
        </w:rPr>
        <w:t>DRX cycle length</w:t>
      </w:r>
      <w:r w:rsidR="00732B8B" w:rsidRPr="009B0102">
        <w:rPr>
          <w:rFonts w:ascii="Times New Roman" w:hAnsi="Times New Roman" w:cs="Times New Roman"/>
          <w:sz w:val="20"/>
          <w:szCs w:val="20"/>
        </w:rPr>
        <w:t xml:space="preserve"> is 2.56s, the moving </w:t>
      </w:r>
      <w:r w:rsidR="00E463E4" w:rsidRPr="009B0102">
        <w:rPr>
          <w:rFonts w:ascii="Times New Roman" w:hAnsi="Times New Roman" w:cs="Times New Roman"/>
          <w:sz w:val="20"/>
          <w:szCs w:val="20"/>
        </w:rPr>
        <w:t xml:space="preserve">distance </w:t>
      </w:r>
      <w:r w:rsidR="007972D2">
        <w:rPr>
          <w:rFonts w:ascii="Times New Roman" w:hAnsi="Times New Roman" w:cs="Times New Roman" w:hint="eastAsia"/>
          <w:sz w:val="20"/>
          <w:szCs w:val="20"/>
        </w:rPr>
        <w:t>is</w:t>
      </w:r>
      <w:r w:rsidR="00E463E4" w:rsidRPr="009B0102">
        <w:rPr>
          <w:rFonts w:ascii="Times New Roman" w:hAnsi="Times New Roman" w:cs="Times New Roman"/>
          <w:sz w:val="20"/>
          <w:szCs w:val="20"/>
        </w:rPr>
        <w:t xml:space="preserve"> 1245 meters</w:t>
      </w:r>
      <w:r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30766F" w:rsidRPr="009B0102">
        <w:rPr>
          <w:rFonts w:ascii="Times New Roman" w:hAnsi="Times New Roman" w:cs="Times New Roman"/>
          <w:sz w:val="20"/>
          <w:szCs w:val="20"/>
        </w:rPr>
        <w:t xml:space="preserve">during measurement period and </w:t>
      </w:r>
      <w:r w:rsidR="00732B8B" w:rsidRPr="009B0102">
        <w:rPr>
          <w:rFonts w:ascii="Times New Roman" w:hAnsi="Times New Roman" w:cs="Times New Roman"/>
          <w:sz w:val="20"/>
          <w:szCs w:val="20"/>
        </w:rPr>
        <w:t xml:space="preserve">the moving distance </w:t>
      </w:r>
      <w:r w:rsidR="0081038C">
        <w:rPr>
          <w:rFonts w:ascii="Times New Roman" w:hAnsi="Times New Roman" w:cs="Times New Roman" w:hint="eastAsia"/>
          <w:sz w:val="20"/>
          <w:szCs w:val="20"/>
        </w:rPr>
        <w:t>is</w:t>
      </w:r>
      <w:r w:rsidR="0030766F" w:rsidRPr="009B0102">
        <w:rPr>
          <w:rFonts w:ascii="Times New Roman" w:hAnsi="Times New Roman" w:cs="Times New Roman"/>
          <w:sz w:val="20"/>
          <w:szCs w:val="20"/>
        </w:rPr>
        <w:t xml:space="preserve"> 4978 meters during identification period</w:t>
      </w:r>
      <w:r w:rsidR="00324291" w:rsidRPr="009B0102">
        <w:rPr>
          <w:rFonts w:ascii="Times New Roman" w:hAnsi="Times New Roman" w:cs="Times New Roman"/>
          <w:sz w:val="20"/>
          <w:szCs w:val="20"/>
        </w:rPr>
        <w:t>.</w:t>
      </w:r>
      <w:r w:rsidR="00823231" w:rsidRPr="009B0102">
        <w:rPr>
          <w:rFonts w:ascii="Times New Roman" w:hAnsi="Times New Roman" w:cs="Times New Roman"/>
          <w:sz w:val="20"/>
          <w:szCs w:val="20"/>
        </w:rPr>
        <w:t xml:space="preserve"> The </w:t>
      </w:r>
      <w:r w:rsidR="00F93ED6" w:rsidRPr="009B0102">
        <w:rPr>
          <w:rFonts w:ascii="Times New Roman" w:hAnsi="Times New Roman" w:cs="Times New Roman"/>
          <w:sz w:val="20"/>
          <w:szCs w:val="20"/>
        </w:rPr>
        <w:t>requirement</w:t>
      </w:r>
      <w:r w:rsidR="00F93ED6" w:rsidRPr="00F02FD4">
        <w:rPr>
          <w:rFonts w:ascii="Times New Roman" w:hAnsi="Times New Roman" w:cs="Times New Roman"/>
          <w:sz w:val="20"/>
          <w:szCs w:val="20"/>
        </w:rPr>
        <w:t xml:space="preserve">s are </w:t>
      </w:r>
      <w:r w:rsidR="00D14996" w:rsidRPr="009B0102">
        <w:rPr>
          <w:rFonts w:ascii="Times New Roman" w:hAnsi="Times New Roman" w:cs="Times New Roman"/>
          <w:sz w:val="20"/>
          <w:szCs w:val="20"/>
        </w:rPr>
        <w:t xml:space="preserve">meaningless and </w:t>
      </w:r>
      <w:r w:rsidR="00823231" w:rsidRPr="009B0102">
        <w:rPr>
          <w:rFonts w:ascii="Times New Roman" w:hAnsi="Times New Roman" w:cs="Times New Roman"/>
          <w:sz w:val="20"/>
          <w:szCs w:val="20"/>
        </w:rPr>
        <w:t xml:space="preserve">high </w:t>
      </w:r>
      <w:r w:rsidR="00D14996" w:rsidRPr="009B0102">
        <w:rPr>
          <w:rFonts w:ascii="Times New Roman" w:hAnsi="Times New Roman" w:cs="Times New Roman"/>
          <w:sz w:val="20"/>
          <w:szCs w:val="20"/>
        </w:rPr>
        <w:t xml:space="preserve">rate of </w:t>
      </w:r>
      <w:r w:rsidR="00823231" w:rsidRPr="009B0102">
        <w:rPr>
          <w:rFonts w:ascii="Times New Roman" w:hAnsi="Times New Roman" w:cs="Times New Roman"/>
          <w:sz w:val="20"/>
          <w:szCs w:val="20"/>
        </w:rPr>
        <w:t>handover failure</w:t>
      </w:r>
      <w:r w:rsidR="00D14996" w:rsidRPr="009B0102">
        <w:rPr>
          <w:rFonts w:ascii="Times New Roman" w:hAnsi="Times New Roman" w:cs="Times New Roman"/>
          <w:sz w:val="20"/>
          <w:szCs w:val="20"/>
        </w:rPr>
        <w:t xml:space="preserve"> would be </w:t>
      </w:r>
      <w:r w:rsidR="00534381" w:rsidRPr="009B0102">
        <w:rPr>
          <w:rFonts w:ascii="Times New Roman" w:hAnsi="Times New Roman" w:cs="Times New Roman"/>
          <w:sz w:val="20"/>
          <w:szCs w:val="20"/>
        </w:rPr>
        <w:t>expected</w:t>
      </w:r>
      <w:r w:rsidR="003F64B2" w:rsidRPr="009B0102">
        <w:rPr>
          <w:rFonts w:ascii="Times New Roman" w:hAnsi="Times New Roman" w:cs="Times New Roman"/>
          <w:sz w:val="20"/>
          <w:szCs w:val="20"/>
        </w:rPr>
        <w:t>.</w:t>
      </w:r>
      <w:r w:rsidR="00823231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B95E17" w:rsidRPr="00F02FD4">
        <w:rPr>
          <w:rFonts w:ascii="Times New Roman" w:hAnsi="Times New Roman" w:cs="Times New Roman"/>
          <w:sz w:val="20"/>
          <w:szCs w:val="20"/>
        </w:rPr>
        <w:t>T</w:t>
      </w:r>
      <w:r w:rsidR="00B95E17" w:rsidRPr="009B0102">
        <w:rPr>
          <w:rFonts w:ascii="Times New Roman" w:hAnsi="Times New Roman" w:cs="Times New Roman"/>
          <w:sz w:val="20"/>
          <w:szCs w:val="20"/>
        </w:rPr>
        <w:t xml:space="preserve">he </w:t>
      </w:r>
      <w:r w:rsidR="00FD7905">
        <w:rPr>
          <w:rFonts w:ascii="Times New Roman" w:hAnsi="Times New Roman" w:cs="Times New Roman" w:hint="eastAsia"/>
          <w:sz w:val="20"/>
          <w:szCs w:val="20"/>
        </w:rPr>
        <w:t xml:space="preserve">same </w:t>
      </w:r>
      <w:r w:rsidR="00B95E17" w:rsidRPr="009B0102">
        <w:rPr>
          <w:rFonts w:ascii="Times New Roman" w:hAnsi="Times New Roman" w:cs="Times New Roman"/>
          <w:sz w:val="20"/>
          <w:szCs w:val="20"/>
        </w:rPr>
        <w:t xml:space="preserve">issue </w:t>
      </w:r>
      <w:r w:rsidR="0039645E">
        <w:rPr>
          <w:rFonts w:ascii="Times New Roman" w:hAnsi="Times New Roman" w:cs="Times New Roman" w:hint="eastAsia"/>
          <w:sz w:val="20"/>
          <w:szCs w:val="20"/>
        </w:rPr>
        <w:t>can</w:t>
      </w:r>
      <w:r w:rsidR="000A0E8E">
        <w:rPr>
          <w:rFonts w:ascii="Times New Roman" w:hAnsi="Times New Roman" w:cs="Times New Roman" w:hint="eastAsia"/>
          <w:sz w:val="20"/>
          <w:szCs w:val="20"/>
        </w:rPr>
        <w:t xml:space="preserve"> also</w:t>
      </w:r>
      <w:r w:rsidR="0039645E">
        <w:rPr>
          <w:rFonts w:ascii="Times New Roman" w:hAnsi="Times New Roman" w:cs="Times New Roman" w:hint="eastAsia"/>
          <w:sz w:val="20"/>
          <w:szCs w:val="20"/>
        </w:rPr>
        <w:t xml:space="preserve"> be observed </w:t>
      </w:r>
      <w:r w:rsidR="00B06096">
        <w:rPr>
          <w:rFonts w:ascii="Times New Roman" w:hAnsi="Times New Roman" w:cs="Times New Roman" w:hint="eastAsia"/>
          <w:sz w:val="20"/>
          <w:szCs w:val="20"/>
        </w:rPr>
        <w:t>in</w:t>
      </w:r>
      <w:r w:rsidR="009F755F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="00B95E17" w:rsidRPr="009B0102">
        <w:rPr>
          <w:rFonts w:ascii="Times New Roman" w:hAnsi="Times New Roman" w:cs="Times New Roman"/>
          <w:sz w:val="20"/>
          <w:szCs w:val="20"/>
        </w:rPr>
        <w:t xml:space="preserve">inter frequency measurement. </w:t>
      </w:r>
    </w:p>
    <w:p w14:paraId="5272370A" w14:textId="0C72F058" w:rsidR="000E1B68" w:rsidRPr="009B0102" w:rsidRDefault="005617C0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 w:rsidR="00560206" w:rsidRPr="009B0102">
        <w:rPr>
          <w:rFonts w:ascii="Times New Roman" w:hAnsi="Times New Roman" w:cs="Times New Roman"/>
          <w:b/>
          <w:i/>
          <w:sz w:val="20"/>
          <w:szCs w:val="20"/>
        </w:rPr>
        <w:t>4:</w:t>
      </w:r>
      <w:r w:rsidR="00AD3D8E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 The existing </w:t>
      </w:r>
      <w:r w:rsidR="009969B5" w:rsidRPr="009B0102">
        <w:rPr>
          <w:rFonts w:ascii="Times New Roman" w:hAnsi="Times New Roman" w:cs="Times New Roman"/>
          <w:b/>
          <w:i/>
          <w:sz w:val="20"/>
          <w:szCs w:val="20"/>
        </w:rPr>
        <w:t>inter/intra-</w:t>
      </w:r>
      <w:r w:rsidR="00AD3D8E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frequency cell identification requirements </w:t>
      </w:r>
      <w:r w:rsidR="009969B5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in DRX mode cannot apply to </w:t>
      </w:r>
      <w:r w:rsidR="00136B77" w:rsidRPr="00F02FD4">
        <w:rPr>
          <w:rFonts w:ascii="Times New Roman" w:hAnsi="Times New Roman" w:cs="Times New Roman"/>
          <w:b/>
          <w:i/>
          <w:sz w:val="20"/>
          <w:szCs w:val="20"/>
        </w:rPr>
        <w:t>high speed scenario.</w:t>
      </w:r>
    </w:p>
    <w:p w14:paraId="3ACF4EFE" w14:textId="307B0D14" w:rsidR="00641B36" w:rsidRPr="009B0102" w:rsidRDefault="00E463E4" w:rsidP="00F02FD4">
      <w:pPr>
        <w:pStyle w:val="TH"/>
        <w:rPr>
          <w:rFonts w:ascii="Times New Roman" w:eastAsiaTheme="minorEastAsia" w:hAnsi="Times New Roman"/>
          <w:b w:val="0"/>
          <w:bCs w:val="0"/>
          <w:kern w:val="2"/>
          <w:lang w:val="en-US"/>
        </w:rPr>
      </w:pP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lastRenderedPageBreak/>
        <w:t xml:space="preserve">Table </w:t>
      </w:r>
      <w:r w:rsidR="00247731"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3</w:t>
      </w: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: Requirement to measure FDD intra</w:t>
      </w:r>
      <w:r w:rsidR="00B95E17"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 </w:t>
      </w: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frequency cells</w:t>
      </w:r>
      <w:r w:rsidR="00641B36"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 (Table </w:t>
      </w:r>
      <w:r w:rsidR="00247731"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>8.1.2.2.1.2-2</w:t>
      </w:r>
      <w:r w:rsidR="000917E5">
        <w:rPr>
          <w:rFonts w:ascii="Times New Roman" w:eastAsiaTheme="minorEastAsia" w:hAnsi="Times New Roman" w:hint="eastAsia"/>
          <w:b w:val="0"/>
          <w:bCs w:val="0"/>
          <w:kern w:val="2"/>
          <w:lang w:val="en-US"/>
        </w:rPr>
        <w:t xml:space="preserve"> [3]</w:t>
      </w:r>
      <w:r w:rsidR="00641B36"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)</w:t>
      </w:r>
    </w:p>
    <w:tbl>
      <w:tblPr>
        <w:tblW w:w="1831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2"/>
        <w:gridCol w:w="1147"/>
      </w:tblGrid>
      <w:tr w:rsidR="00E463E4" w:rsidRPr="0066404D" w14:paraId="0EE3FAD5" w14:textId="77777777" w:rsidTr="00324291">
        <w:trPr>
          <w:cantSplit/>
          <w:jc w:val="center"/>
        </w:trPr>
        <w:tc>
          <w:tcPr>
            <w:tcW w:w="3161" w:type="pct"/>
          </w:tcPr>
          <w:p w14:paraId="26F90CEC" w14:textId="77777777" w:rsidR="00E463E4" w:rsidRPr="009B0102" w:rsidRDefault="00E463E4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DRX cycle length (s)</w:t>
            </w:r>
          </w:p>
        </w:tc>
        <w:tc>
          <w:tcPr>
            <w:tcW w:w="1839" w:type="pct"/>
          </w:tcPr>
          <w:p w14:paraId="3B719167" w14:textId="77777777" w:rsidR="00E463E4" w:rsidRPr="009B0102" w:rsidRDefault="00E463E4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T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 xml:space="preserve">measure_intra </w:t>
            </w:r>
            <w:r w:rsidRPr="009B0102">
              <w:rPr>
                <w:rFonts w:ascii="Times New Roman" w:hAnsi="Times New Roman"/>
                <w:lang w:eastAsia="en-US"/>
              </w:rPr>
              <w:t>(s) (DRX cycles)</w:t>
            </w:r>
          </w:p>
        </w:tc>
      </w:tr>
      <w:tr w:rsidR="00E463E4" w:rsidRPr="0066404D" w14:paraId="1299B743" w14:textId="77777777" w:rsidTr="00324291">
        <w:trPr>
          <w:cantSplit/>
          <w:jc w:val="center"/>
        </w:trPr>
        <w:tc>
          <w:tcPr>
            <w:tcW w:w="3161" w:type="pct"/>
          </w:tcPr>
          <w:p w14:paraId="5B1A6BC2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0.04</w:t>
            </w:r>
          </w:p>
        </w:tc>
        <w:tc>
          <w:tcPr>
            <w:tcW w:w="1839" w:type="pct"/>
          </w:tcPr>
          <w:p w14:paraId="1FA4DC07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0.2 (Note1)</w:t>
            </w:r>
          </w:p>
        </w:tc>
      </w:tr>
      <w:tr w:rsidR="00E463E4" w:rsidRPr="0066404D" w14:paraId="34677E1D" w14:textId="77777777" w:rsidTr="00324291">
        <w:trPr>
          <w:cantSplit/>
          <w:jc w:val="center"/>
        </w:trPr>
        <w:tc>
          <w:tcPr>
            <w:tcW w:w="3161" w:type="pct"/>
          </w:tcPr>
          <w:p w14:paraId="2E183A17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0.04&lt;</w:t>
            </w:r>
            <w:r w:rsidRPr="009B0102">
              <w:rPr>
                <w:rFonts w:ascii="Times New Roman" w:hAnsi="Times New Roman" w:hint="eastAsia"/>
                <w:lang w:eastAsia="en-US"/>
              </w:rPr>
              <w:t>DRX-cycle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2.56</w:t>
            </w:r>
          </w:p>
        </w:tc>
        <w:tc>
          <w:tcPr>
            <w:tcW w:w="1839" w:type="pct"/>
          </w:tcPr>
          <w:p w14:paraId="72795965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 (5)</w:t>
            </w:r>
          </w:p>
        </w:tc>
      </w:tr>
      <w:tr w:rsidR="00E463E4" w:rsidRPr="0066404D" w14:paraId="2DE74FB0" w14:textId="77777777" w:rsidTr="00324291">
        <w:trPr>
          <w:cantSplit/>
          <w:jc w:val="center"/>
        </w:trPr>
        <w:tc>
          <w:tcPr>
            <w:tcW w:w="5000" w:type="pct"/>
            <w:gridSpan w:val="2"/>
          </w:tcPr>
          <w:p w14:paraId="015DF349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Note1: Number of DRX cycle depends upon the DRX cycle in use</w:t>
            </w:r>
          </w:p>
          <w:p w14:paraId="0C4AD558" w14:textId="77777777" w:rsidR="00E463E4" w:rsidRPr="009B0102" w:rsidRDefault="00E463E4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Note2: Time depends upon the DRX cycle in use</w:t>
            </w:r>
          </w:p>
        </w:tc>
      </w:tr>
    </w:tbl>
    <w:p w14:paraId="34D3EB87" w14:textId="411C767F" w:rsidR="00247731" w:rsidRPr="009B0102" w:rsidRDefault="00247731" w:rsidP="009B0102">
      <w:pPr>
        <w:pStyle w:val="TH"/>
        <w:spacing w:before="240"/>
        <w:rPr>
          <w:rFonts w:ascii="Times New Roman" w:eastAsiaTheme="minorEastAsia" w:hAnsi="Times New Roman"/>
          <w:b w:val="0"/>
          <w:bCs w:val="0"/>
          <w:kern w:val="2"/>
          <w:lang w:val="en-US"/>
        </w:rPr>
      </w:pP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Table </w:t>
      </w:r>
      <w:r w:rsidR="00F02FD4">
        <w:rPr>
          <w:rFonts w:ascii="Times New Roman" w:eastAsiaTheme="minorEastAsia" w:hAnsi="Times New Roman" w:hint="eastAsia"/>
          <w:b w:val="0"/>
          <w:bCs w:val="0"/>
          <w:kern w:val="2"/>
          <w:lang w:val="en-US"/>
        </w:rPr>
        <w:t>4</w:t>
      </w: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: Requirement to </w:t>
      </w: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identify a newly detectable</w:t>
      </w: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 FDD intra</w:t>
      </w: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 </w:t>
      </w: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>frequency cell</w:t>
      </w:r>
      <w:r w:rsidR="000114F6"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 xml:space="preserve"> </w:t>
      </w: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>(Table 8.1.2.2.1.2-</w:t>
      </w:r>
      <w:r w:rsidRPr="009B0102">
        <w:rPr>
          <w:rFonts w:ascii="Times New Roman" w:eastAsiaTheme="minorEastAsia" w:hAnsi="Times New Roman"/>
          <w:b w:val="0"/>
          <w:bCs w:val="0"/>
          <w:kern w:val="2"/>
          <w:lang w:val="en-US"/>
        </w:rPr>
        <w:t>1</w:t>
      </w:r>
      <w:r w:rsidR="0088110E">
        <w:rPr>
          <w:rFonts w:ascii="Times New Roman" w:eastAsiaTheme="minorEastAsia" w:hAnsi="Times New Roman" w:hint="eastAsia"/>
          <w:b w:val="0"/>
          <w:bCs w:val="0"/>
          <w:kern w:val="2"/>
          <w:lang w:val="en-US"/>
        </w:rPr>
        <w:t xml:space="preserve"> [3]</w:t>
      </w:r>
      <w:r w:rsidRPr="00F02FD4">
        <w:rPr>
          <w:rFonts w:ascii="Times New Roman" w:eastAsiaTheme="minorEastAsia" w:hAnsi="Times New Roman"/>
          <w:b w:val="0"/>
          <w:bCs w:val="0"/>
          <w:kern w:val="2"/>
          <w:lang w:val="en-US"/>
        </w:rPr>
        <w:t>)</w:t>
      </w:r>
    </w:p>
    <w:tbl>
      <w:tblPr>
        <w:tblW w:w="185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1"/>
        <w:gridCol w:w="1080"/>
      </w:tblGrid>
      <w:tr w:rsidR="00324291" w:rsidRPr="0066404D" w14:paraId="3A6D563E" w14:textId="77777777" w:rsidTr="00207F84">
        <w:trPr>
          <w:cantSplit/>
          <w:jc w:val="center"/>
        </w:trPr>
        <w:tc>
          <w:tcPr>
            <w:tcW w:w="3286" w:type="pct"/>
          </w:tcPr>
          <w:p w14:paraId="07FABC22" w14:textId="77777777" w:rsidR="00324291" w:rsidRPr="009B0102" w:rsidRDefault="00324291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DRX cycle length (s)</w:t>
            </w:r>
          </w:p>
        </w:tc>
        <w:tc>
          <w:tcPr>
            <w:tcW w:w="1714" w:type="pct"/>
          </w:tcPr>
          <w:p w14:paraId="39101E76" w14:textId="77777777" w:rsidR="00324291" w:rsidRPr="009B0102" w:rsidRDefault="00324291" w:rsidP="00410F39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T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 xml:space="preserve">identify_intra </w:t>
            </w:r>
            <w:r w:rsidRPr="009B0102">
              <w:rPr>
                <w:rFonts w:ascii="Times New Roman" w:hAnsi="Times New Roman"/>
                <w:lang w:eastAsia="en-US"/>
              </w:rPr>
              <w:t>(s) (DRX cycles)</w:t>
            </w:r>
          </w:p>
        </w:tc>
      </w:tr>
      <w:tr w:rsidR="00324291" w:rsidRPr="0066404D" w14:paraId="764BB7E0" w14:textId="77777777" w:rsidTr="00207F84">
        <w:trPr>
          <w:cantSplit/>
          <w:jc w:val="center"/>
        </w:trPr>
        <w:tc>
          <w:tcPr>
            <w:tcW w:w="3286" w:type="pct"/>
          </w:tcPr>
          <w:p w14:paraId="0F9261B1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0.04</w:t>
            </w:r>
          </w:p>
        </w:tc>
        <w:tc>
          <w:tcPr>
            <w:tcW w:w="1714" w:type="pct"/>
          </w:tcPr>
          <w:p w14:paraId="7DBA7C9E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0.8 (Note1)</w:t>
            </w:r>
          </w:p>
        </w:tc>
      </w:tr>
      <w:tr w:rsidR="00324291" w:rsidRPr="0066404D" w14:paraId="34BDD6D1" w14:textId="77777777" w:rsidTr="00207F84">
        <w:trPr>
          <w:cantSplit/>
          <w:jc w:val="center"/>
        </w:trPr>
        <w:tc>
          <w:tcPr>
            <w:tcW w:w="3286" w:type="pct"/>
          </w:tcPr>
          <w:p w14:paraId="51D9FD97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0.04&lt;</w:t>
            </w:r>
            <w:r w:rsidRPr="009B0102">
              <w:rPr>
                <w:rFonts w:ascii="Times New Roman" w:hAnsi="Times New Roman" w:hint="eastAsia"/>
                <w:lang w:eastAsia="en-US"/>
              </w:rPr>
              <w:t>DRX-cycle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0.08</w:t>
            </w:r>
          </w:p>
        </w:tc>
        <w:tc>
          <w:tcPr>
            <w:tcW w:w="1714" w:type="pct"/>
          </w:tcPr>
          <w:p w14:paraId="32E27561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 (40)</w:t>
            </w:r>
          </w:p>
        </w:tc>
      </w:tr>
      <w:tr w:rsidR="00324291" w:rsidRPr="0066404D" w14:paraId="5CCADC1A" w14:textId="77777777" w:rsidTr="00207F84">
        <w:trPr>
          <w:cantSplit/>
          <w:jc w:val="center"/>
        </w:trPr>
        <w:tc>
          <w:tcPr>
            <w:tcW w:w="3286" w:type="pct"/>
          </w:tcPr>
          <w:p w14:paraId="71E6DBD3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0.128</w:t>
            </w:r>
          </w:p>
        </w:tc>
        <w:tc>
          <w:tcPr>
            <w:tcW w:w="1714" w:type="pct"/>
          </w:tcPr>
          <w:p w14:paraId="408C2DEE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3.2 (25)</w:t>
            </w:r>
          </w:p>
        </w:tc>
      </w:tr>
      <w:tr w:rsidR="00324291" w:rsidRPr="0066404D" w14:paraId="70B9B2EF" w14:textId="77777777" w:rsidTr="00207F84">
        <w:trPr>
          <w:cantSplit/>
          <w:jc w:val="center"/>
        </w:trPr>
        <w:tc>
          <w:tcPr>
            <w:tcW w:w="3286" w:type="pct"/>
          </w:tcPr>
          <w:p w14:paraId="6D6AA6B6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0.128&lt;</w:t>
            </w:r>
            <w:r w:rsidRPr="009B0102">
              <w:rPr>
                <w:rFonts w:ascii="Times New Roman" w:hAnsi="Times New Roman" w:hint="eastAsia"/>
                <w:lang w:eastAsia="en-US"/>
              </w:rPr>
              <w:t>DRX-cycle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2.56</w:t>
            </w:r>
          </w:p>
        </w:tc>
        <w:tc>
          <w:tcPr>
            <w:tcW w:w="1714" w:type="pct"/>
          </w:tcPr>
          <w:p w14:paraId="2F8A8915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Note2(20)</w:t>
            </w:r>
          </w:p>
        </w:tc>
      </w:tr>
      <w:tr w:rsidR="00324291" w:rsidRPr="0066404D" w14:paraId="3672827F" w14:textId="77777777" w:rsidTr="00207F84">
        <w:trPr>
          <w:cantSplit/>
          <w:jc w:val="center"/>
        </w:trPr>
        <w:tc>
          <w:tcPr>
            <w:tcW w:w="5000" w:type="pct"/>
            <w:gridSpan w:val="2"/>
          </w:tcPr>
          <w:p w14:paraId="1F125F88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Note1: Number of DRX cycle depends upon the DRX cycle in use</w:t>
            </w:r>
          </w:p>
          <w:p w14:paraId="1EE79CAE" w14:textId="77777777" w:rsidR="00324291" w:rsidRPr="009B0102" w:rsidRDefault="00324291" w:rsidP="00410F39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Note2: Time depends upon the DRX cycle in use</w:t>
            </w:r>
          </w:p>
        </w:tc>
      </w:tr>
    </w:tbl>
    <w:p w14:paraId="4EF913D2" w14:textId="1FEC2548" w:rsidR="00FF0261" w:rsidRPr="009B0102" w:rsidRDefault="00FF0261" w:rsidP="00AF4288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</w:p>
    <w:p w14:paraId="30389FD5" w14:textId="77777777" w:rsidR="001209D0" w:rsidRPr="0066404D" w:rsidRDefault="001209D0" w:rsidP="001209D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66404D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0758817A" w14:textId="7C5BAA4A" w:rsidR="001209D0" w:rsidRDefault="001209D0" w:rsidP="001209D0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9B0102">
        <w:rPr>
          <w:rFonts w:ascii="Times New Roman" w:hAnsi="Times New Roman" w:cs="Times New Roman"/>
          <w:sz w:val="20"/>
          <w:szCs w:val="20"/>
        </w:rPr>
        <w:t>In this contribution</w:t>
      </w:r>
      <w:r w:rsidR="008C2599" w:rsidRPr="009B0102">
        <w:rPr>
          <w:rFonts w:ascii="Times New Roman" w:hAnsi="Times New Roman" w:cs="Times New Roman"/>
          <w:sz w:val="20"/>
          <w:szCs w:val="20"/>
        </w:rPr>
        <w:t xml:space="preserve">, </w:t>
      </w:r>
      <w:r w:rsidR="007F06C6" w:rsidRPr="009B0102">
        <w:rPr>
          <w:rFonts w:ascii="Times New Roman" w:hAnsi="Times New Roman" w:cs="Times New Roman"/>
          <w:sz w:val="20"/>
          <w:szCs w:val="20"/>
        </w:rPr>
        <w:t xml:space="preserve">we discuss </w:t>
      </w:r>
      <w:r w:rsidR="00745D38" w:rsidRPr="009B0102">
        <w:rPr>
          <w:rFonts w:ascii="Times New Roman" w:hAnsi="Times New Roman" w:cs="Times New Roman"/>
          <w:sz w:val="20"/>
          <w:szCs w:val="20"/>
        </w:rPr>
        <w:t>the RRM requirements</w:t>
      </w:r>
      <w:r w:rsidR="00DD1303">
        <w:rPr>
          <w:rFonts w:ascii="Times New Roman" w:hAnsi="Times New Roman" w:cs="Times New Roman" w:hint="eastAsia"/>
          <w:sz w:val="20"/>
          <w:szCs w:val="20"/>
        </w:rPr>
        <w:t xml:space="preserve"> for enhancement in high speed scenario</w:t>
      </w:r>
      <w:r w:rsidR="006C59B9" w:rsidRPr="009B0102">
        <w:rPr>
          <w:rFonts w:ascii="Times New Roman" w:hAnsi="Times New Roman" w:cs="Times New Roman"/>
          <w:sz w:val="20"/>
          <w:szCs w:val="20"/>
        </w:rPr>
        <w:t xml:space="preserve">. The </w:t>
      </w:r>
      <w:r w:rsidR="00745D38" w:rsidRPr="009B0102">
        <w:rPr>
          <w:rFonts w:ascii="Times New Roman" w:hAnsi="Times New Roman" w:cs="Times New Roman"/>
          <w:sz w:val="20"/>
          <w:szCs w:val="20"/>
        </w:rPr>
        <w:t>observations</w:t>
      </w:r>
      <w:r w:rsidR="006C59B9" w:rsidRPr="009B0102">
        <w:rPr>
          <w:rFonts w:ascii="Times New Roman" w:hAnsi="Times New Roman" w:cs="Times New Roman"/>
          <w:sz w:val="20"/>
          <w:szCs w:val="20"/>
        </w:rPr>
        <w:t xml:space="preserve"> are as follows:</w:t>
      </w:r>
    </w:p>
    <w:p w14:paraId="7E9EDC9E" w14:textId="77777777" w:rsidR="000F7CEE" w:rsidRPr="00FA33FE" w:rsidRDefault="000F7CEE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A33FE">
        <w:rPr>
          <w:rFonts w:ascii="Times New Roman" w:hAnsi="Times New Roman" w:cs="Times New Roman"/>
          <w:b/>
          <w:i/>
          <w:sz w:val="20"/>
          <w:szCs w:val="20"/>
        </w:rPr>
        <w:t xml:space="preserve">Observation 1: The existing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intra/inter-frequency </w:t>
      </w:r>
      <w:r w:rsidRPr="00FA33FE">
        <w:rPr>
          <w:rFonts w:ascii="Times New Roman" w:hAnsi="Times New Roman" w:cs="Times New Roman"/>
          <w:b/>
          <w:i/>
          <w:sz w:val="20"/>
          <w:szCs w:val="20"/>
        </w:rPr>
        <w:t>cell re-selection requirements cannot apply to high speed scenario.</w:t>
      </w:r>
    </w:p>
    <w:p w14:paraId="3EA20DD5" w14:textId="77777777" w:rsidR="000F7CEE" w:rsidRPr="00FA33FE" w:rsidRDefault="000F7CEE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A33FE">
        <w:rPr>
          <w:rFonts w:ascii="Times New Roman" w:hAnsi="Times New Roman" w:cs="Times New Roman"/>
          <w:b/>
          <w:i/>
          <w:sz w:val="20"/>
          <w:szCs w:val="20"/>
        </w:rPr>
        <w:t>Observation 2: The existing Qout / Qin evaluation period in DRX mode for RLM cannot apply to high speed scenario.</w:t>
      </w:r>
    </w:p>
    <w:p w14:paraId="23D0977E" w14:textId="77777777" w:rsidR="000F7CEE" w:rsidRPr="00FA33FE" w:rsidRDefault="000F7CEE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A33FE">
        <w:rPr>
          <w:rFonts w:ascii="Times New Roman" w:hAnsi="Times New Roman" w:cs="Times New Roman"/>
          <w:b/>
          <w:i/>
          <w:sz w:val="20"/>
          <w:szCs w:val="20"/>
        </w:rPr>
        <w:t>Observation 3: In order to support 350km/h and new high speed train scenarios, more test cases are needed to verify the performance of RLM.</w:t>
      </w:r>
    </w:p>
    <w:p w14:paraId="357D9E33" w14:textId="77777777" w:rsidR="000F7CEE" w:rsidRDefault="000F7CEE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A33F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Observation 4: The existing inter/intra-frequency cell identification requirements in DRX mode cannot apply to </w:t>
      </w:r>
      <w:r w:rsidRPr="00FA33FE">
        <w:rPr>
          <w:rFonts w:ascii="Times New Roman" w:hAnsi="Times New Roman" w:cs="Times New Roman"/>
          <w:b/>
          <w:i/>
          <w:sz w:val="20"/>
          <w:szCs w:val="20"/>
        </w:rPr>
        <w:t>high speed scenario.</w:t>
      </w:r>
    </w:p>
    <w:p w14:paraId="0AA6A61F" w14:textId="53B534E0" w:rsidR="00170B13" w:rsidRDefault="00170B13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Based on the observations, we propose to </w:t>
      </w:r>
      <w:r w:rsidR="003A38DF">
        <w:rPr>
          <w:rFonts w:ascii="Times New Roman" w:hAnsi="Times New Roman" w:cs="Times New Roman" w:hint="eastAsia"/>
          <w:sz w:val="20"/>
          <w:szCs w:val="20"/>
        </w:rPr>
        <w:t xml:space="preserve">study the </w:t>
      </w:r>
      <w:r w:rsidR="00BD0958">
        <w:rPr>
          <w:rFonts w:ascii="Times New Roman" w:hAnsi="Times New Roman" w:cs="Times New Roman" w:hint="eastAsia"/>
          <w:sz w:val="20"/>
          <w:szCs w:val="20"/>
        </w:rPr>
        <w:t>enhanced</w:t>
      </w:r>
      <w:r w:rsidR="00853154">
        <w:rPr>
          <w:rFonts w:ascii="Times New Roman" w:hAnsi="Times New Roman" w:cs="Times New Roman" w:hint="eastAsia"/>
          <w:sz w:val="20"/>
          <w:szCs w:val="20"/>
        </w:rPr>
        <w:t xml:space="preserve"> RRM requirements in high speed scenario, including </w:t>
      </w:r>
      <w:r w:rsidR="00546F3B">
        <w:rPr>
          <w:rFonts w:ascii="Times New Roman" w:hAnsi="Times New Roman" w:cs="Times New Roman" w:hint="eastAsia"/>
          <w:sz w:val="20"/>
          <w:szCs w:val="20"/>
        </w:rPr>
        <w:t xml:space="preserve">cell re-selection, </w:t>
      </w:r>
      <w:r w:rsidR="0095219F">
        <w:rPr>
          <w:rFonts w:ascii="Times New Roman" w:hAnsi="Times New Roman" w:cs="Times New Roman" w:hint="eastAsia"/>
          <w:sz w:val="20"/>
          <w:szCs w:val="20"/>
        </w:rPr>
        <w:t>RLM, cell identification</w:t>
      </w:r>
      <w:r w:rsidR="002F6CF0">
        <w:rPr>
          <w:rFonts w:ascii="Times New Roman" w:hAnsi="Times New Roman" w:cs="Times New Roman" w:hint="eastAsia"/>
          <w:sz w:val="20"/>
          <w:szCs w:val="20"/>
        </w:rPr>
        <w:t>, etc.</w:t>
      </w:r>
    </w:p>
    <w:p w14:paraId="5EB2821C" w14:textId="7E8017AB" w:rsidR="001232FD" w:rsidRPr="009B0102" w:rsidRDefault="00F11614" w:rsidP="000F7CE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B0102"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1232FD" w:rsidRPr="009B0102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8150C9" w:rsidRPr="009B0102">
        <w:rPr>
          <w:rFonts w:ascii="Times New Roman" w:hAnsi="Times New Roman" w:cs="Times New Roman"/>
          <w:b/>
          <w:i/>
          <w:sz w:val="20"/>
          <w:szCs w:val="20"/>
        </w:rPr>
        <w:t>It is proposed to study the enhancement for RRM requirements in high speed scenario, including cell re-selection, RLM, cell identification, etc.</w:t>
      </w:r>
    </w:p>
    <w:p w14:paraId="087D6B04" w14:textId="77777777" w:rsidR="00085E0F" w:rsidRPr="0066404D" w:rsidRDefault="00085E0F" w:rsidP="007E0D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66404D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4E7F1B98" w14:textId="77777777" w:rsidR="00790858" w:rsidRPr="00F02FD4" w:rsidRDefault="0076037E" w:rsidP="00790858">
      <w:pPr>
        <w:pStyle w:val="a9"/>
        <w:numPr>
          <w:ilvl w:val="0"/>
          <w:numId w:val="6"/>
        </w:numPr>
        <w:spacing w:before="134" w:beforeAutospacing="0" w:after="0" w:afterAutospacing="0"/>
        <w:textAlignment w:val="baseline"/>
        <w:rPr>
          <w:rFonts w:ascii="Times New Roman" w:hAnsi="Times New Roman"/>
          <w:kern w:val="2"/>
        </w:rPr>
      </w:pPr>
      <w:r w:rsidRPr="009B0102">
        <w:rPr>
          <w:rFonts w:ascii="Times New Roman" w:hAnsi="Times New Roman"/>
          <w:kern w:val="2"/>
        </w:rPr>
        <w:t>R4-14</w:t>
      </w:r>
      <w:r w:rsidR="00790858" w:rsidRPr="009B0102">
        <w:rPr>
          <w:rFonts w:ascii="Times New Roman" w:hAnsi="Times New Roman"/>
          <w:kern w:val="2"/>
        </w:rPr>
        <w:t xml:space="preserve">2307, </w:t>
      </w:r>
      <w:r w:rsidR="00210775" w:rsidRPr="009B0102">
        <w:rPr>
          <w:rFonts w:ascii="Times New Roman" w:hAnsi="Times New Roman"/>
          <w:kern w:val="2"/>
        </w:rPr>
        <w:t xml:space="preserve">New SI proposal: </w:t>
      </w:r>
      <w:r w:rsidR="00790858" w:rsidRPr="009B0102">
        <w:rPr>
          <w:rFonts w:ascii="Times New Roman" w:hAnsi="Times New Roman"/>
        </w:rPr>
        <w:t>LTE performance enhancement under high speed scenario, NTT DOCOMO, INC., Huawei, HiSilicon.</w:t>
      </w:r>
    </w:p>
    <w:p w14:paraId="7D527753" w14:textId="1069397B" w:rsidR="00DA0E35" w:rsidRDefault="00DA0E35" w:rsidP="00DA0E35">
      <w:pPr>
        <w:ind w:left="420" w:hanging="420"/>
        <w:rPr>
          <w:rFonts w:ascii="Times New Roman" w:hAnsi="Times New Roman" w:cs="Times New Roman"/>
          <w:sz w:val="20"/>
          <w:szCs w:val="20"/>
        </w:rPr>
      </w:pPr>
      <w:r w:rsidRPr="00F02FD4">
        <w:rPr>
          <w:rFonts w:ascii="Times New Roman" w:hAnsi="Times New Roman" w:cs="Times New Roman"/>
          <w:sz w:val="20"/>
          <w:szCs w:val="20"/>
        </w:rPr>
        <w:t>[2]</w:t>
      </w:r>
      <w:r w:rsidRPr="00F02FD4">
        <w:rPr>
          <w:rFonts w:ascii="Times New Roman" w:hAnsi="Times New Roman" w:cs="Times New Roman"/>
          <w:sz w:val="20"/>
          <w:szCs w:val="20"/>
        </w:rPr>
        <w:tab/>
        <w:t>R4-151094, Way</w:t>
      </w:r>
      <w:r w:rsidRPr="009B0102">
        <w:rPr>
          <w:rFonts w:ascii="Times New Roman" w:hAnsi="Times New Roman" w:cs="Times New Roman"/>
          <w:sz w:val="20"/>
          <w:szCs w:val="20"/>
        </w:rPr>
        <w:t>-forward on high speed train scenarios,</w:t>
      </w:r>
      <w:r w:rsidRPr="009B0102">
        <w:rPr>
          <w:rFonts w:ascii="Times New Roman" w:hAnsi="Times New Roman" w:cs="Times New Roman"/>
          <w:color w:val="000000"/>
          <w:sz w:val="48"/>
          <w:szCs w:val="48"/>
        </w:rPr>
        <w:t xml:space="preserve"> </w:t>
      </w:r>
      <w:r w:rsidRPr="00F02FD4">
        <w:rPr>
          <w:rFonts w:ascii="Times New Roman" w:hAnsi="Times New Roman" w:cs="Times New Roman"/>
          <w:sz w:val="20"/>
          <w:szCs w:val="20"/>
        </w:rPr>
        <w:t>Huawei, HiSilicon, CMCC, Orange, Telecom Italia, ITRI, NTT DOCOMO, INC., China Telecom, Potevio, ATR, Samsung</w:t>
      </w:r>
      <w:r w:rsidR="00DD0340">
        <w:rPr>
          <w:rFonts w:ascii="Times New Roman" w:hAnsi="Times New Roman" w:cs="Times New Roman" w:hint="eastAsia"/>
          <w:sz w:val="20"/>
          <w:szCs w:val="20"/>
        </w:rPr>
        <w:t>.</w:t>
      </w:r>
    </w:p>
    <w:p w14:paraId="73C93257" w14:textId="2880BA53" w:rsidR="00BF3A40" w:rsidRPr="00F02FD4" w:rsidRDefault="00BF3A40" w:rsidP="00DA0E35">
      <w:pPr>
        <w:ind w:left="420" w:hanging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[3]</w:t>
      </w:r>
      <w:r w:rsidR="00A3213E">
        <w:rPr>
          <w:rFonts w:ascii="Times New Roman" w:hAnsi="Times New Roman" w:cs="Times New Roman" w:hint="eastAsia"/>
          <w:sz w:val="20"/>
          <w:szCs w:val="20"/>
        </w:rPr>
        <w:t xml:space="preserve">  </w:t>
      </w:r>
      <w:r>
        <w:rPr>
          <w:rFonts w:ascii="Times New Roman" w:hAnsi="Times New Roman" w:cs="Times New Roman" w:hint="eastAsia"/>
          <w:sz w:val="20"/>
          <w:szCs w:val="20"/>
        </w:rPr>
        <w:t>3GPP TS 36.133.</w:t>
      </w:r>
    </w:p>
    <w:p w14:paraId="5FB89493" w14:textId="70E55396" w:rsidR="00790858" w:rsidRPr="00F02FD4" w:rsidRDefault="00295160" w:rsidP="00295160">
      <w:pPr>
        <w:ind w:left="420" w:hanging="420"/>
        <w:rPr>
          <w:rFonts w:ascii="Times New Roman" w:hAnsi="Times New Roman" w:cs="Times New Roman"/>
        </w:rPr>
      </w:pPr>
      <w:r w:rsidRPr="00F02FD4">
        <w:rPr>
          <w:rFonts w:ascii="Times New Roman" w:hAnsi="Times New Roman" w:cs="Times New Roman"/>
          <w:sz w:val="20"/>
          <w:szCs w:val="20"/>
        </w:rPr>
        <w:t>[</w:t>
      </w:r>
      <w:r w:rsidR="00434CB1">
        <w:rPr>
          <w:rFonts w:ascii="Times New Roman" w:hAnsi="Times New Roman" w:cs="Times New Roman" w:hint="eastAsia"/>
          <w:sz w:val="20"/>
          <w:szCs w:val="20"/>
        </w:rPr>
        <w:t>4</w:t>
      </w:r>
      <w:r w:rsidRPr="00F02FD4">
        <w:rPr>
          <w:rFonts w:ascii="Times New Roman" w:hAnsi="Times New Roman" w:cs="Times New Roman"/>
          <w:sz w:val="20"/>
          <w:szCs w:val="20"/>
        </w:rPr>
        <w:t>]</w:t>
      </w:r>
      <w:r w:rsidRPr="00F02FD4">
        <w:rPr>
          <w:rFonts w:ascii="Times New Roman" w:hAnsi="Times New Roman" w:cs="Times New Roman"/>
        </w:rPr>
        <w:tab/>
      </w:r>
      <w:r w:rsidR="00E43C37" w:rsidRPr="009B0102">
        <w:rPr>
          <w:rFonts w:ascii="Times New Roman" w:hAnsi="Times New Roman" w:cs="Times New Roman"/>
          <w:sz w:val="20"/>
          <w:szCs w:val="20"/>
        </w:rPr>
        <w:t xml:space="preserve">3GPP </w:t>
      </w:r>
      <w:r w:rsidRPr="009B0102">
        <w:rPr>
          <w:rFonts w:ascii="Times New Roman" w:hAnsi="Times New Roman" w:cs="Times New Roman"/>
          <w:sz w:val="20"/>
          <w:szCs w:val="20"/>
        </w:rPr>
        <w:t>TS</w:t>
      </w:r>
      <w:r w:rsidR="00E43C37" w:rsidRPr="009B0102">
        <w:rPr>
          <w:rFonts w:ascii="Times New Roman" w:hAnsi="Times New Roman" w:cs="Times New Roman"/>
          <w:sz w:val="20"/>
          <w:szCs w:val="20"/>
        </w:rPr>
        <w:t xml:space="preserve"> </w:t>
      </w:r>
      <w:r w:rsidRPr="009B0102">
        <w:rPr>
          <w:rFonts w:ascii="Times New Roman" w:hAnsi="Times New Roman" w:cs="Times New Roman"/>
          <w:sz w:val="20"/>
          <w:szCs w:val="20"/>
        </w:rPr>
        <w:t>36.331</w:t>
      </w:r>
      <w:r w:rsidR="00DD0340">
        <w:rPr>
          <w:rFonts w:ascii="Times New Roman" w:hAnsi="Times New Roman" w:cs="Times New Roman" w:hint="eastAsia"/>
          <w:sz w:val="20"/>
          <w:szCs w:val="20"/>
        </w:rPr>
        <w:t>.</w:t>
      </w:r>
    </w:p>
    <w:sectPr w:rsidR="00790858" w:rsidRPr="00F02FD4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4DB9A" w14:textId="77777777" w:rsidR="00431CB6" w:rsidRDefault="00431CB6" w:rsidP="007854C6">
      <w:r>
        <w:separator/>
      </w:r>
    </w:p>
  </w:endnote>
  <w:endnote w:type="continuationSeparator" w:id="0">
    <w:p w14:paraId="204A6B91" w14:textId="77777777" w:rsidR="00431CB6" w:rsidRDefault="00431CB6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8BB1F" w14:textId="77777777" w:rsidR="00431CB6" w:rsidRDefault="00431CB6" w:rsidP="007854C6">
      <w:r>
        <w:separator/>
      </w:r>
    </w:p>
  </w:footnote>
  <w:footnote w:type="continuationSeparator" w:id="0">
    <w:p w14:paraId="7E4FD8A0" w14:textId="77777777" w:rsidR="00431CB6" w:rsidRDefault="00431CB6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902BAB"/>
    <w:multiLevelType w:val="hybridMultilevel"/>
    <w:tmpl w:val="DD907D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920A37"/>
    <w:multiLevelType w:val="hybridMultilevel"/>
    <w:tmpl w:val="297AA228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BD50DA3"/>
    <w:multiLevelType w:val="hybridMultilevel"/>
    <w:tmpl w:val="9C6439F8"/>
    <w:lvl w:ilvl="0" w:tplc="C05070CC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1C0F"/>
    <w:rsid w:val="00003AC8"/>
    <w:rsid w:val="000046A5"/>
    <w:rsid w:val="000054AD"/>
    <w:rsid w:val="00010D14"/>
    <w:rsid w:val="000114F6"/>
    <w:rsid w:val="00012498"/>
    <w:rsid w:val="00012645"/>
    <w:rsid w:val="000146DA"/>
    <w:rsid w:val="00017051"/>
    <w:rsid w:val="00023769"/>
    <w:rsid w:val="00023AD3"/>
    <w:rsid w:val="0002649D"/>
    <w:rsid w:val="00032A49"/>
    <w:rsid w:val="000343FC"/>
    <w:rsid w:val="00040FA1"/>
    <w:rsid w:val="00043405"/>
    <w:rsid w:val="0004428E"/>
    <w:rsid w:val="00050D7E"/>
    <w:rsid w:val="000654FB"/>
    <w:rsid w:val="000667D0"/>
    <w:rsid w:val="00070BA2"/>
    <w:rsid w:val="00071F8A"/>
    <w:rsid w:val="000749D0"/>
    <w:rsid w:val="00076783"/>
    <w:rsid w:val="00084A5E"/>
    <w:rsid w:val="00084B4D"/>
    <w:rsid w:val="00085E0F"/>
    <w:rsid w:val="00086AB0"/>
    <w:rsid w:val="00087358"/>
    <w:rsid w:val="00090365"/>
    <w:rsid w:val="00090AE7"/>
    <w:rsid w:val="000915AC"/>
    <w:rsid w:val="000917E5"/>
    <w:rsid w:val="00092835"/>
    <w:rsid w:val="00092B9F"/>
    <w:rsid w:val="000955A5"/>
    <w:rsid w:val="0009562E"/>
    <w:rsid w:val="000A0E8E"/>
    <w:rsid w:val="000A1F22"/>
    <w:rsid w:val="000A2CA8"/>
    <w:rsid w:val="000A4254"/>
    <w:rsid w:val="000A544B"/>
    <w:rsid w:val="000A5AEC"/>
    <w:rsid w:val="000A7E2F"/>
    <w:rsid w:val="000B016F"/>
    <w:rsid w:val="000B103D"/>
    <w:rsid w:val="000B49FC"/>
    <w:rsid w:val="000B5CB2"/>
    <w:rsid w:val="000B7F1E"/>
    <w:rsid w:val="000C07C0"/>
    <w:rsid w:val="000C1697"/>
    <w:rsid w:val="000C2E43"/>
    <w:rsid w:val="000C2F30"/>
    <w:rsid w:val="000C529D"/>
    <w:rsid w:val="000D021C"/>
    <w:rsid w:val="000D07E8"/>
    <w:rsid w:val="000D0D89"/>
    <w:rsid w:val="000D13B6"/>
    <w:rsid w:val="000D4037"/>
    <w:rsid w:val="000D4089"/>
    <w:rsid w:val="000D6010"/>
    <w:rsid w:val="000D60E7"/>
    <w:rsid w:val="000D7F8C"/>
    <w:rsid w:val="000E1B68"/>
    <w:rsid w:val="000E1C0D"/>
    <w:rsid w:val="000E37E4"/>
    <w:rsid w:val="000E5772"/>
    <w:rsid w:val="000E7744"/>
    <w:rsid w:val="000F1C4B"/>
    <w:rsid w:val="000F5485"/>
    <w:rsid w:val="000F5B75"/>
    <w:rsid w:val="000F6E82"/>
    <w:rsid w:val="000F753E"/>
    <w:rsid w:val="000F7AAB"/>
    <w:rsid w:val="000F7CEE"/>
    <w:rsid w:val="00100F04"/>
    <w:rsid w:val="001041D9"/>
    <w:rsid w:val="00105201"/>
    <w:rsid w:val="00105D62"/>
    <w:rsid w:val="00107CC6"/>
    <w:rsid w:val="0011062A"/>
    <w:rsid w:val="00112E49"/>
    <w:rsid w:val="00114E18"/>
    <w:rsid w:val="00115BA5"/>
    <w:rsid w:val="00116AD3"/>
    <w:rsid w:val="001177B8"/>
    <w:rsid w:val="001209D0"/>
    <w:rsid w:val="00120A7C"/>
    <w:rsid w:val="00122114"/>
    <w:rsid w:val="00122DAD"/>
    <w:rsid w:val="001232FD"/>
    <w:rsid w:val="0012701D"/>
    <w:rsid w:val="00127131"/>
    <w:rsid w:val="00136B77"/>
    <w:rsid w:val="001377E5"/>
    <w:rsid w:val="001405BF"/>
    <w:rsid w:val="00140ACE"/>
    <w:rsid w:val="00142FC4"/>
    <w:rsid w:val="00152691"/>
    <w:rsid w:val="00152F28"/>
    <w:rsid w:val="001537AC"/>
    <w:rsid w:val="001568A6"/>
    <w:rsid w:val="001624D3"/>
    <w:rsid w:val="001648D5"/>
    <w:rsid w:val="0016515E"/>
    <w:rsid w:val="00166149"/>
    <w:rsid w:val="001662A4"/>
    <w:rsid w:val="00170B13"/>
    <w:rsid w:val="00173314"/>
    <w:rsid w:val="001763E3"/>
    <w:rsid w:val="001802DD"/>
    <w:rsid w:val="00186291"/>
    <w:rsid w:val="00187FE2"/>
    <w:rsid w:val="001936E1"/>
    <w:rsid w:val="00194E1E"/>
    <w:rsid w:val="001A0B11"/>
    <w:rsid w:val="001A29CE"/>
    <w:rsid w:val="001A65D8"/>
    <w:rsid w:val="001A7D53"/>
    <w:rsid w:val="001B1331"/>
    <w:rsid w:val="001B1334"/>
    <w:rsid w:val="001B1BBE"/>
    <w:rsid w:val="001B263A"/>
    <w:rsid w:val="001B28A5"/>
    <w:rsid w:val="001B3474"/>
    <w:rsid w:val="001B5AEC"/>
    <w:rsid w:val="001B5B34"/>
    <w:rsid w:val="001B644F"/>
    <w:rsid w:val="001C09C8"/>
    <w:rsid w:val="001D2873"/>
    <w:rsid w:val="001D5BF5"/>
    <w:rsid w:val="001D5C2E"/>
    <w:rsid w:val="001D66B6"/>
    <w:rsid w:val="001D6ED9"/>
    <w:rsid w:val="001E13D2"/>
    <w:rsid w:val="001E410B"/>
    <w:rsid w:val="001F11BB"/>
    <w:rsid w:val="001F1550"/>
    <w:rsid w:val="001F29EE"/>
    <w:rsid w:val="001F2F5F"/>
    <w:rsid w:val="001F34F3"/>
    <w:rsid w:val="001F369A"/>
    <w:rsid w:val="001F6523"/>
    <w:rsid w:val="00200159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575E"/>
    <w:rsid w:val="00215D62"/>
    <w:rsid w:val="00217843"/>
    <w:rsid w:val="00217BBA"/>
    <w:rsid w:val="00217D48"/>
    <w:rsid w:val="00220AA8"/>
    <w:rsid w:val="00220D39"/>
    <w:rsid w:val="00223764"/>
    <w:rsid w:val="00223ABF"/>
    <w:rsid w:val="00223F32"/>
    <w:rsid w:val="00230026"/>
    <w:rsid w:val="00231318"/>
    <w:rsid w:val="00231969"/>
    <w:rsid w:val="002326EF"/>
    <w:rsid w:val="00235A49"/>
    <w:rsid w:val="00240D4A"/>
    <w:rsid w:val="002410DF"/>
    <w:rsid w:val="002410F1"/>
    <w:rsid w:val="002411C7"/>
    <w:rsid w:val="002413A5"/>
    <w:rsid w:val="00245187"/>
    <w:rsid w:val="002459FA"/>
    <w:rsid w:val="00247731"/>
    <w:rsid w:val="002540A3"/>
    <w:rsid w:val="00255888"/>
    <w:rsid w:val="00255DB6"/>
    <w:rsid w:val="00255F80"/>
    <w:rsid w:val="00261D65"/>
    <w:rsid w:val="002652FE"/>
    <w:rsid w:val="00265864"/>
    <w:rsid w:val="00265E19"/>
    <w:rsid w:val="00267AE3"/>
    <w:rsid w:val="00270E9A"/>
    <w:rsid w:val="00273377"/>
    <w:rsid w:val="00274B8F"/>
    <w:rsid w:val="00275EB0"/>
    <w:rsid w:val="00277658"/>
    <w:rsid w:val="002776E8"/>
    <w:rsid w:val="002802EC"/>
    <w:rsid w:val="00280514"/>
    <w:rsid w:val="002848A6"/>
    <w:rsid w:val="00284DDF"/>
    <w:rsid w:val="00285D82"/>
    <w:rsid w:val="00292003"/>
    <w:rsid w:val="0029436E"/>
    <w:rsid w:val="00295160"/>
    <w:rsid w:val="00297CDF"/>
    <w:rsid w:val="002A0E53"/>
    <w:rsid w:val="002A12DD"/>
    <w:rsid w:val="002A2121"/>
    <w:rsid w:val="002A4F61"/>
    <w:rsid w:val="002A5117"/>
    <w:rsid w:val="002A52C0"/>
    <w:rsid w:val="002A561E"/>
    <w:rsid w:val="002A6071"/>
    <w:rsid w:val="002B78C6"/>
    <w:rsid w:val="002B7BDD"/>
    <w:rsid w:val="002C240B"/>
    <w:rsid w:val="002C2F31"/>
    <w:rsid w:val="002C3A32"/>
    <w:rsid w:val="002C438E"/>
    <w:rsid w:val="002C4ECC"/>
    <w:rsid w:val="002C6826"/>
    <w:rsid w:val="002C6DFC"/>
    <w:rsid w:val="002C7392"/>
    <w:rsid w:val="002C7E84"/>
    <w:rsid w:val="002D0E00"/>
    <w:rsid w:val="002D2476"/>
    <w:rsid w:val="002D4B3D"/>
    <w:rsid w:val="002D54FA"/>
    <w:rsid w:val="002E319E"/>
    <w:rsid w:val="002E588C"/>
    <w:rsid w:val="002E6476"/>
    <w:rsid w:val="002E6FE8"/>
    <w:rsid w:val="002F0A26"/>
    <w:rsid w:val="002F170E"/>
    <w:rsid w:val="002F2631"/>
    <w:rsid w:val="002F36BE"/>
    <w:rsid w:val="002F6CF0"/>
    <w:rsid w:val="00303074"/>
    <w:rsid w:val="003070D5"/>
    <w:rsid w:val="0030766F"/>
    <w:rsid w:val="003100B0"/>
    <w:rsid w:val="00310813"/>
    <w:rsid w:val="00310864"/>
    <w:rsid w:val="0031114D"/>
    <w:rsid w:val="0031393F"/>
    <w:rsid w:val="00314BB8"/>
    <w:rsid w:val="00315909"/>
    <w:rsid w:val="00316BEC"/>
    <w:rsid w:val="00323897"/>
    <w:rsid w:val="003240FC"/>
    <w:rsid w:val="00324291"/>
    <w:rsid w:val="0032463C"/>
    <w:rsid w:val="00331350"/>
    <w:rsid w:val="0034213F"/>
    <w:rsid w:val="0034364B"/>
    <w:rsid w:val="00343CC0"/>
    <w:rsid w:val="0034465E"/>
    <w:rsid w:val="003517D8"/>
    <w:rsid w:val="00352F38"/>
    <w:rsid w:val="00352F63"/>
    <w:rsid w:val="00356F29"/>
    <w:rsid w:val="00360F89"/>
    <w:rsid w:val="00362DB4"/>
    <w:rsid w:val="003643EF"/>
    <w:rsid w:val="00364F03"/>
    <w:rsid w:val="003654E8"/>
    <w:rsid w:val="003664FB"/>
    <w:rsid w:val="00366E21"/>
    <w:rsid w:val="00370607"/>
    <w:rsid w:val="00372FE2"/>
    <w:rsid w:val="00374C70"/>
    <w:rsid w:val="00374FC8"/>
    <w:rsid w:val="003806C3"/>
    <w:rsid w:val="00382DEE"/>
    <w:rsid w:val="00385BCE"/>
    <w:rsid w:val="0038670A"/>
    <w:rsid w:val="00387689"/>
    <w:rsid w:val="00393B6F"/>
    <w:rsid w:val="003951A0"/>
    <w:rsid w:val="0039645E"/>
    <w:rsid w:val="003A1253"/>
    <w:rsid w:val="003A370A"/>
    <w:rsid w:val="003A38DF"/>
    <w:rsid w:val="003A3CF0"/>
    <w:rsid w:val="003A4C5B"/>
    <w:rsid w:val="003A63EB"/>
    <w:rsid w:val="003B0AC7"/>
    <w:rsid w:val="003B1A80"/>
    <w:rsid w:val="003B1C12"/>
    <w:rsid w:val="003B2173"/>
    <w:rsid w:val="003B2F04"/>
    <w:rsid w:val="003B3187"/>
    <w:rsid w:val="003B47B8"/>
    <w:rsid w:val="003B5B44"/>
    <w:rsid w:val="003C0278"/>
    <w:rsid w:val="003C1786"/>
    <w:rsid w:val="003C1F63"/>
    <w:rsid w:val="003D1BC5"/>
    <w:rsid w:val="003D3918"/>
    <w:rsid w:val="003D484A"/>
    <w:rsid w:val="003D499A"/>
    <w:rsid w:val="003D5962"/>
    <w:rsid w:val="003D5FA7"/>
    <w:rsid w:val="003D682B"/>
    <w:rsid w:val="003D70D4"/>
    <w:rsid w:val="003E422A"/>
    <w:rsid w:val="003E4B10"/>
    <w:rsid w:val="003E615C"/>
    <w:rsid w:val="003F0641"/>
    <w:rsid w:val="003F1813"/>
    <w:rsid w:val="003F2313"/>
    <w:rsid w:val="003F32CA"/>
    <w:rsid w:val="003F43BF"/>
    <w:rsid w:val="003F64B2"/>
    <w:rsid w:val="003F7926"/>
    <w:rsid w:val="00402210"/>
    <w:rsid w:val="0040287B"/>
    <w:rsid w:val="0040321D"/>
    <w:rsid w:val="00410F39"/>
    <w:rsid w:val="00411086"/>
    <w:rsid w:val="00412172"/>
    <w:rsid w:val="00414CB7"/>
    <w:rsid w:val="0041629A"/>
    <w:rsid w:val="00416B9D"/>
    <w:rsid w:val="004176EF"/>
    <w:rsid w:val="00425E27"/>
    <w:rsid w:val="00431CB6"/>
    <w:rsid w:val="00432BD0"/>
    <w:rsid w:val="00434CB1"/>
    <w:rsid w:val="00435B1D"/>
    <w:rsid w:val="004418E4"/>
    <w:rsid w:val="00442754"/>
    <w:rsid w:val="004450B9"/>
    <w:rsid w:val="00447699"/>
    <w:rsid w:val="0045007A"/>
    <w:rsid w:val="00450B0E"/>
    <w:rsid w:val="0045457F"/>
    <w:rsid w:val="00456211"/>
    <w:rsid w:val="004569BD"/>
    <w:rsid w:val="00456CB6"/>
    <w:rsid w:val="00461052"/>
    <w:rsid w:val="00462AB7"/>
    <w:rsid w:val="00463249"/>
    <w:rsid w:val="00464D54"/>
    <w:rsid w:val="004715E9"/>
    <w:rsid w:val="00474982"/>
    <w:rsid w:val="00477A0B"/>
    <w:rsid w:val="004803ED"/>
    <w:rsid w:val="0048179A"/>
    <w:rsid w:val="004841BF"/>
    <w:rsid w:val="0048452B"/>
    <w:rsid w:val="004845E8"/>
    <w:rsid w:val="0048463F"/>
    <w:rsid w:val="004861A9"/>
    <w:rsid w:val="00490F5A"/>
    <w:rsid w:val="00492C4F"/>
    <w:rsid w:val="004951FA"/>
    <w:rsid w:val="00495F44"/>
    <w:rsid w:val="00497B36"/>
    <w:rsid w:val="00497D52"/>
    <w:rsid w:val="004A02DA"/>
    <w:rsid w:val="004A1C77"/>
    <w:rsid w:val="004A1EB5"/>
    <w:rsid w:val="004A23AA"/>
    <w:rsid w:val="004A456B"/>
    <w:rsid w:val="004A5429"/>
    <w:rsid w:val="004B4AF5"/>
    <w:rsid w:val="004B5E8A"/>
    <w:rsid w:val="004B6115"/>
    <w:rsid w:val="004B6BEE"/>
    <w:rsid w:val="004B6DD8"/>
    <w:rsid w:val="004B7A25"/>
    <w:rsid w:val="004C199B"/>
    <w:rsid w:val="004C2BE3"/>
    <w:rsid w:val="004C30A5"/>
    <w:rsid w:val="004C3A4A"/>
    <w:rsid w:val="004C7B19"/>
    <w:rsid w:val="004D04FF"/>
    <w:rsid w:val="004D1195"/>
    <w:rsid w:val="004D15B4"/>
    <w:rsid w:val="004D4B6F"/>
    <w:rsid w:val="004D621D"/>
    <w:rsid w:val="004E0128"/>
    <w:rsid w:val="004E0D4D"/>
    <w:rsid w:val="004E115E"/>
    <w:rsid w:val="004E3B39"/>
    <w:rsid w:val="004E7B19"/>
    <w:rsid w:val="004F0BCB"/>
    <w:rsid w:val="004F1DAD"/>
    <w:rsid w:val="004F7C2F"/>
    <w:rsid w:val="005000B5"/>
    <w:rsid w:val="00501433"/>
    <w:rsid w:val="005019CF"/>
    <w:rsid w:val="0051006B"/>
    <w:rsid w:val="00511C94"/>
    <w:rsid w:val="00512008"/>
    <w:rsid w:val="00512AE5"/>
    <w:rsid w:val="005141F4"/>
    <w:rsid w:val="005158BA"/>
    <w:rsid w:val="00517739"/>
    <w:rsid w:val="00517F44"/>
    <w:rsid w:val="005207F8"/>
    <w:rsid w:val="00521E53"/>
    <w:rsid w:val="0052262E"/>
    <w:rsid w:val="00522E0D"/>
    <w:rsid w:val="00524467"/>
    <w:rsid w:val="005255BD"/>
    <w:rsid w:val="005267EE"/>
    <w:rsid w:val="005302FC"/>
    <w:rsid w:val="0053041F"/>
    <w:rsid w:val="00531A70"/>
    <w:rsid w:val="00533568"/>
    <w:rsid w:val="005339BB"/>
    <w:rsid w:val="00534381"/>
    <w:rsid w:val="00534A4C"/>
    <w:rsid w:val="005357B9"/>
    <w:rsid w:val="00540838"/>
    <w:rsid w:val="00542A2C"/>
    <w:rsid w:val="00545374"/>
    <w:rsid w:val="00546F3B"/>
    <w:rsid w:val="00547041"/>
    <w:rsid w:val="00550B39"/>
    <w:rsid w:val="00552692"/>
    <w:rsid w:val="005537DD"/>
    <w:rsid w:val="00553EB8"/>
    <w:rsid w:val="005556A8"/>
    <w:rsid w:val="00560206"/>
    <w:rsid w:val="00560ACA"/>
    <w:rsid w:val="005617C0"/>
    <w:rsid w:val="00562038"/>
    <w:rsid w:val="00562AF8"/>
    <w:rsid w:val="00566C87"/>
    <w:rsid w:val="00567643"/>
    <w:rsid w:val="00571B51"/>
    <w:rsid w:val="0057670C"/>
    <w:rsid w:val="00576963"/>
    <w:rsid w:val="0058068A"/>
    <w:rsid w:val="005829ED"/>
    <w:rsid w:val="00583A62"/>
    <w:rsid w:val="00585656"/>
    <w:rsid w:val="00587AFD"/>
    <w:rsid w:val="00590C1D"/>
    <w:rsid w:val="00591FC8"/>
    <w:rsid w:val="0059309B"/>
    <w:rsid w:val="00594241"/>
    <w:rsid w:val="0059438E"/>
    <w:rsid w:val="00597A42"/>
    <w:rsid w:val="005A03EB"/>
    <w:rsid w:val="005A07D5"/>
    <w:rsid w:val="005A4033"/>
    <w:rsid w:val="005A4F64"/>
    <w:rsid w:val="005A5822"/>
    <w:rsid w:val="005A7E52"/>
    <w:rsid w:val="005B2203"/>
    <w:rsid w:val="005B589F"/>
    <w:rsid w:val="005C27E6"/>
    <w:rsid w:val="005C2A62"/>
    <w:rsid w:val="005C4E7C"/>
    <w:rsid w:val="005D0B4A"/>
    <w:rsid w:val="005D1182"/>
    <w:rsid w:val="005D11A4"/>
    <w:rsid w:val="005D34A5"/>
    <w:rsid w:val="005D607C"/>
    <w:rsid w:val="005D6CF6"/>
    <w:rsid w:val="005D7C2E"/>
    <w:rsid w:val="005E010C"/>
    <w:rsid w:val="005E068A"/>
    <w:rsid w:val="005E1151"/>
    <w:rsid w:val="005E1615"/>
    <w:rsid w:val="005E2134"/>
    <w:rsid w:val="005E4C6A"/>
    <w:rsid w:val="005E6744"/>
    <w:rsid w:val="005E6B52"/>
    <w:rsid w:val="005E762A"/>
    <w:rsid w:val="005F3880"/>
    <w:rsid w:val="005F47C1"/>
    <w:rsid w:val="005F4A12"/>
    <w:rsid w:val="005F7816"/>
    <w:rsid w:val="00603FCA"/>
    <w:rsid w:val="00606399"/>
    <w:rsid w:val="00610936"/>
    <w:rsid w:val="00611657"/>
    <w:rsid w:val="006125AC"/>
    <w:rsid w:val="00612BCB"/>
    <w:rsid w:val="00614EE3"/>
    <w:rsid w:val="006212F2"/>
    <w:rsid w:val="006227DD"/>
    <w:rsid w:val="00622EE2"/>
    <w:rsid w:val="006240CB"/>
    <w:rsid w:val="00625FD7"/>
    <w:rsid w:val="006264D1"/>
    <w:rsid w:val="006275F5"/>
    <w:rsid w:val="006300F6"/>
    <w:rsid w:val="00630A5A"/>
    <w:rsid w:val="006314F5"/>
    <w:rsid w:val="00631FEA"/>
    <w:rsid w:val="00635698"/>
    <w:rsid w:val="00636E69"/>
    <w:rsid w:val="00641B36"/>
    <w:rsid w:val="0064233E"/>
    <w:rsid w:val="006435EA"/>
    <w:rsid w:val="006451FC"/>
    <w:rsid w:val="00645596"/>
    <w:rsid w:val="006476DE"/>
    <w:rsid w:val="0065028E"/>
    <w:rsid w:val="00650F58"/>
    <w:rsid w:val="00651ACE"/>
    <w:rsid w:val="006524D3"/>
    <w:rsid w:val="00653E95"/>
    <w:rsid w:val="006548E7"/>
    <w:rsid w:val="0065536B"/>
    <w:rsid w:val="00655396"/>
    <w:rsid w:val="00656863"/>
    <w:rsid w:val="00661115"/>
    <w:rsid w:val="006634CE"/>
    <w:rsid w:val="0066372A"/>
    <w:rsid w:val="0066404D"/>
    <w:rsid w:val="006661C0"/>
    <w:rsid w:val="006666E0"/>
    <w:rsid w:val="00672A23"/>
    <w:rsid w:val="00672A97"/>
    <w:rsid w:val="0067446A"/>
    <w:rsid w:val="00675F5E"/>
    <w:rsid w:val="006769B6"/>
    <w:rsid w:val="00676CDD"/>
    <w:rsid w:val="00677281"/>
    <w:rsid w:val="0067771E"/>
    <w:rsid w:val="00677CD4"/>
    <w:rsid w:val="00681508"/>
    <w:rsid w:val="00687C21"/>
    <w:rsid w:val="00693DDF"/>
    <w:rsid w:val="006952B4"/>
    <w:rsid w:val="0069571B"/>
    <w:rsid w:val="00696806"/>
    <w:rsid w:val="00696F2E"/>
    <w:rsid w:val="00697018"/>
    <w:rsid w:val="00697726"/>
    <w:rsid w:val="006A51A0"/>
    <w:rsid w:val="006A60E5"/>
    <w:rsid w:val="006A7DCF"/>
    <w:rsid w:val="006B0A2F"/>
    <w:rsid w:val="006B204D"/>
    <w:rsid w:val="006B35BC"/>
    <w:rsid w:val="006B4DB8"/>
    <w:rsid w:val="006B775A"/>
    <w:rsid w:val="006C257E"/>
    <w:rsid w:val="006C3623"/>
    <w:rsid w:val="006C3DE3"/>
    <w:rsid w:val="006C420D"/>
    <w:rsid w:val="006C57FD"/>
    <w:rsid w:val="006C59B9"/>
    <w:rsid w:val="006D20DE"/>
    <w:rsid w:val="006D4648"/>
    <w:rsid w:val="006E1D00"/>
    <w:rsid w:val="006E486B"/>
    <w:rsid w:val="006E52B4"/>
    <w:rsid w:val="006E63FC"/>
    <w:rsid w:val="006E6BE4"/>
    <w:rsid w:val="006F20EB"/>
    <w:rsid w:val="006F2935"/>
    <w:rsid w:val="006F397A"/>
    <w:rsid w:val="006F3B27"/>
    <w:rsid w:val="006F4E10"/>
    <w:rsid w:val="006F6496"/>
    <w:rsid w:val="006F76D8"/>
    <w:rsid w:val="0070085F"/>
    <w:rsid w:val="00700F41"/>
    <w:rsid w:val="007015EC"/>
    <w:rsid w:val="00702601"/>
    <w:rsid w:val="0070392B"/>
    <w:rsid w:val="00705823"/>
    <w:rsid w:val="00707D61"/>
    <w:rsid w:val="00710C26"/>
    <w:rsid w:val="0071103A"/>
    <w:rsid w:val="00711D73"/>
    <w:rsid w:val="00712379"/>
    <w:rsid w:val="00722C59"/>
    <w:rsid w:val="00723A4F"/>
    <w:rsid w:val="00727246"/>
    <w:rsid w:val="00730756"/>
    <w:rsid w:val="00731828"/>
    <w:rsid w:val="00732B8B"/>
    <w:rsid w:val="00733496"/>
    <w:rsid w:val="007337AF"/>
    <w:rsid w:val="007368EE"/>
    <w:rsid w:val="00737CCF"/>
    <w:rsid w:val="007414E2"/>
    <w:rsid w:val="0074265A"/>
    <w:rsid w:val="00743577"/>
    <w:rsid w:val="00743EC0"/>
    <w:rsid w:val="00745D38"/>
    <w:rsid w:val="0075091B"/>
    <w:rsid w:val="00752C92"/>
    <w:rsid w:val="00753C6B"/>
    <w:rsid w:val="0075434D"/>
    <w:rsid w:val="00755A72"/>
    <w:rsid w:val="0075708C"/>
    <w:rsid w:val="0076037E"/>
    <w:rsid w:val="007701C6"/>
    <w:rsid w:val="0077373F"/>
    <w:rsid w:val="007738E0"/>
    <w:rsid w:val="00773BFA"/>
    <w:rsid w:val="00774A84"/>
    <w:rsid w:val="007761FD"/>
    <w:rsid w:val="007762AC"/>
    <w:rsid w:val="00780EAB"/>
    <w:rsid w:val="007816F7"/>
    <w:rsid w:val="007828AD"/>
    <w:rsid w:val="00782C0F"/>
    <w:rsid w:val="007854C6"/>
    <w:rsid w:val="007869B4"/>
    <w:rsid w:val="00790858"/>
    <w:rsid w:val="0079128C"/>
    <w:rsid w:val="0079188B"/>
    <w:rsid w:val="00791B85"/>
    <w:rsid w:val="007953EA"/>
    <w:rsid w:val="007966C8"/>
    <w:rsid w:val="007972D2"/>
    <w:rsid w:val="007A011D"/>
    <w:rsid w:val="007A0731"/>
    <w:rsid w:val="007A17E0"/>
    <w:rsid w:val="007A3239"/>
    <w:rsid w:val="007A372D"/>
    <w:rsid w:val="007A4673"/>
    <w:rsid w:val="007A797D"/>
    <w:rsid w:val="007B0F2B"/>
    <w:rsid w:val="007B56C9"/>
    <w:rsid w:val="007C1C5F"/>
    <w:rsid w:val="007C5E5F"/>
    <w:rsid w:val="007C628D"/>
    <w:rsid w:val="007D10CC"/>
    <w:rsid w:val="007D26D9"/>
    <w:rsid w:val="007D6269"/>
    <w:rsid w:val="007E0D61"/>
    <w:rsid w:val="007E1090"/>
    <w:rsid w:val="007E29C4"/>
    <w:rsid w:val="007E3C02"/>
    <w:rsid w:val="007E43B4"/>
    <w:rsid w:val="007E44D4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50C9"/>
    <w:rsid w:val="00820C7A"/>
    <w:rsid w:val="00820ECC"/>
    <w:rsid w:val="00823231"/>
    <w:rsid w:val="00823A52"/>
    <w:rsid w:val="00825A80"/>
    <w:rsid w:val="00827827"/>
    <w:rsid w:val="00830FD9"/>
    <w:rsid w:val="0083343A"/>
    <w:rsid w:val="00834EC5"/>
    <w:rsid w:val="00836181"/>
    <w:rsid w:val="0083788E"/>
    <w:rsid w:val="0084049E"/>
    <w:rsid w:val="0084142C"/>
    <w:rsid w:val="00841995"/>
    <w:rsid w:val="00841F4E"/>
    <w:rsid w:val="008421A5"/>
    <w:rsid w:val="00842901"/>
    <w:rsid w:val="008471E0"/>
    <w:rsid w:val="00847276"/>
    <w:rsid w:val="00847E7B"/>
    <w:rsid w:val="008509E0"/>
    <w:rsid w:val="00853154"/>
    <w:rsid w:val="008542A9"/>
    <w:rsid w:val="00860CE1"/>
    <w:rsid w:val="00861C3F"/>
    <w:rsid w:val="00862346"/>
    <w:rsid w:val="00862855"/>
    <w:rsid w:val="00867585"/>
    <w:rsid w:val="0087282A"/>
    <w:rsid w:val="00875697"/>
    <w:rsid w:val="008765DC"/>
    <w:rsid w:val="0088110E"/>
    <w:rsid w:val="00882307"/>
    <w:rsid w:val="008866AD"/>
    <w:rsid w:val="00886AC9"/>
    <w:rsid w:val="00890118"/>
    <w:rsid w:val="00894C09"/>
    <w:rsid w:val="008959F4"/>
    <w:rsid w:val="008A4784"/>
    <w:rsid w:val="008A6B19"/>
    <w:rsid w:val="008B0F94"/>
    <w:rsid w:val="008B371A"/>
    <w:rsid w:val="008B39CF"/>
    <w:rsid w:val="008B3A10"/>
    <w:rsid w:val="008B5DA8"/>
    <w:rsid w:val="008B6578"/>
    <w:rsid w:val="008C2512"/>
    <w:rsid w:val="008C2599"/>
    <w:rsid w:val="008C3C3E"/>
    <w:rsid w:val="008C3D3C"/>
    <w:rsid w:val="008C3E74"/>
    <w:rsid w:val="008C4080"/>
    <w:rsid w:val="008C4194"/>
    <w:rsid w:val="008C52F7"/>
    <w:rsid w:val="008D30E8"/>
    <w:rsid w:val="008D3C1D"/>
    <w:rsid w:val="008D3DBE"/>
    <w:rsid w:val="008D49B4"/>
    <w:rsid w:val="008D4BDC"/>
    <w:rsid w:val="008E0B9D"/>
    <w:rsid w:val="008E22BA"/>
    <w:rsid w:val="008E295A"/>
    <w:rsid w:val="008E2CCA"/>
    <w:rsid w:val="008F14CD"/>
    <w:rsid w:val="008F2931"/>
    <w:rsid w:val="008F470B"/>
    <w:rsid w:val="008F72BB"/>
    <w:rsid w:val="00901485"/>
    <w:rsid w:val="009015C9"/>
    <w:rsid w:val="00902D67"/>
    <w:rsid w:val="00905144"/>
    <w:rsid w:val="00906A75"/>
    <w:rsid w:val="00912776"/>
    <w:rsid w:val="009139AA"/>
    <w:rsid w:val="009150EA"/>
    <w:rsid w:val="00916311"/>
    <w:rsid w:val="0091665E"/>
    <w:rsid w:val="0092157C"/>
    <w:rsid w:val="009215B0"/>
    <w:rsid w:val="009270D4"/>
    <w:rsid w:val="00927C41"/>
    <w:rsid w:val="00933DA2"/>
    <w:rsid w:val="009347A3"/>
    <w:rsid w:val="00935945"/>
    <w:rsid w:val="00937A09"/>
    <w:rsid w:val="00941A34"/>
    <w:rsid w:val="00944868"/>
    <w:rsid w:val="009459C5"/>
    <w:rsid w:val="00947693"/>
    <w:rsid w:val="00951168"/>
    <w:rsid w:val="0095219F"/>
    <w:rsid w:val="009530E0"/>
    <w:rsid w:val="0095432F"/>
    <w:rsid w:val="0095795A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1A50"/>
    <w:rsid w:val="0097316D"/>
    <w:rsid w:val="0097452D"/>
    <w:rsid w:val="00975BCD"/>
    <w:rsid w:val="00975E2C"/>
    <w:rsid w:val="00980FFD"/>
    <w:rsid w:val="009907B5"/>
    <w:rsid w:val="00993992"/>
    <w:rsid w:val="00993BD2"/>
    <w:rsid w:val="009948C9"/>
    <w:rsid w:val="009969B5"/>
    <w:rsid w:val="009A10E8"/>
    <w:rsid w:val="009A663D"/>
    <w:rsid w:val="009B0102"/>
    <w:rsid w:val="009B0C27"/>
    <w:rsid w:val="009B228B"/>
    <w:rsid w:val="009B29A2"/>
    <w:rsid w:val="009B5890"/>
    <w:rsid w:val="009B64B3"/>
    <w:rsid w:val="009B726E"/>
    <w:rsid w:val="009C00C1"/>
    <w:rsid w:val="009C4349"/>
    <w:rsid w:val="009C4836"/>
    <w:rsid w:val="009C5E85"/>
    <w:rsid w:val="009C737C"/>
    <w:rsid w:val="009D0C7D"/>
    <w:rsid w:val="009D0C99"/>
    <w:rsid w:val="009D1078"/>
    <w:rsid w:val="009D3BCC"/>
    <w:rsid w:val="009D5334"/>
    <w:rsid w:val="009D53B9"/>
    <w:rsid w:val="009D5C4A"/>
    <w:rsid w:val="009D6B14"/>
    <w:rsid w:val="009E031D"/>
    <w:rsid w:val="009E1668"/>
    <w:rsid w:val="009E1FD2"/>
    <w:rsid w:val="009E4947"/>
    <w:rsid w:val="009E5FAC"/>
    <w:rsid w:val="009E6082"/>
    <w:rsid w:val="009E786B"/>
    <w:rsid w:val="009F353E"/>
    <w:rsid w:val="009F404F"/>
    <w:rsid w:val="009F4CE5"/>
    <w:rsid w:val="009F62CF"/>
    <w:rsid w:val="009F6A44"/>
    <w:rsid w:val="009F6AAC"/>
    <w:rsid w:val="009F6F0B"/>
    <w:rsid w:val="009F755F"/>
    <w:rsid w:val="009F78BB"/>
    <w:rsid w:val="00A000A2"/>
    <w:rsid w:val="00A002BF"/>
    <w:rsid w:val="00A017BB"/>
    <w:rsid w:val="00A01AAB"/>
    <w:rsid w:val="00A042F0"/>
    <w:rsid w:val="00A059A7"/>
    <w:rsid w:val="00A074D0"/>
    <w:rsid w:val="00A10A88"/>
    <w:rsid w:val="00A10ED2"/>
    <w:rsid w:val="00A1425F"/>
    <w:rsid w:val="00A154B0"/>
    <w:rsid w:val="00A20C87"/>
    <w:rsid w:val="00A2229B"/>
    <w:rsid w:val="00A26738"/>
    <w:rsid w:val="00A26A40"/>
    <w:rsid w:val="00A3213E"/>
    <w:rsid w:val="00A329E9"/>
    <w:rsid w:val="00A33857"/>
    <w:rsid w:val="00A34EF5"/>
    <w:rsid w:val="00A350FF"/>
    <w:rsid w:val="00A3519B"/>
    <w:rsid w:val="00A35D5D"/>
    <w:rsid w:val="00A40D5B"/>
    <w:rsid w:val="00A4202E"/>
    <w:rsid w:val="00A4218D"/>
    <w:rsid w:val="00A42E81"/>
    <w:rsid w:val="00A43408"/>
    <w:rsid w:val="00A454A9"/>
    <w:rsid w:val="00A53944"/>
    <w:rsid w:val="00A53BFB"/>
    <w:rsid w:val="00A55C45"/>
    <w:rsid w:val="00A60CA6"/>
    <w:rsid w:val="00A61726"/>
    <w:rsid w:val="00A6596F"/>
    <w:rsid w:val="00A67437"/>
    <w:rsid w:val="00A71D4F"/>
    <w:rsid w:val="00A7546C"/>
    <w:rsid w:val="00A77748"/>
    <w:rsid w:val="00A7777D"/>
    <w:rsid w:val="00A801EF"/>
    <w:rsid w:val="00A8439C"/>
    <w:rsid w:val="00A86B52"/>
    <w:rsid w:val="00A86FC4"/>
    <w:rsid w:val="00A87D7F"/>
    <w:rsid w:val="00A919E6"/>
    <w:rsid w:val="00A9219E"/>
    <w:rsid w:val="00A923B6"/>
    <w:rsid w:val="00A96F42"/>
    <w:rsid w:val="00AA0A0A"/>
    <w:rsid w:val="00AA1466"/>
    <w:rsid w:val="00AA2017"/>
    <w:rsid w:val="00AA28FE"/>
    <w:rsid w:val="00AA505C"/>
    <w:rsid w:val="00AA714A"/>
    <w:rsid w:val="00AA77AC"/>
    <w:rsid w:val="00AA7CD3"/>
    <w:rsid w:val="00AB13CD"/>
    <w:rsid w:val="00AB2004"/>
    <w:rsid w:val="00AB342D"/>
    <w:rsid w:val="00AB444C"/>
    <w:rsid w:val="00AC1F5B"/>
    <w:rsid w:val="00AC38B8"/>
    <w:rsid w:val="00AC38CC"/>
    <w:rsid w:val="00AC48F8"/>
    <w:rsid w:val="00AC6439"/>
    <w:rsid w:val="00AC7158"/>
    <w:rsid w:val="00AC72ED"/>
    <w:rsid w:val="00AC7F70"/>
    <w:rsid w:val="00AD02E5"/>
    <w:rsid w:val="00AD3D8E"/>
    <w:rsid w:val="00AD4CA3"/>
    <w:rsid w:val="00AD5AB3"/>
    <w:rsid w:val="00AD6F72"/>
    <w:rsid w:val="00AE33BC"/>
    <w:rsid w:val="00AE513A"/>
    <w:rsid w:val="00AE7495"/>
    <w:rsid w:val="00AF1315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6096"/>
    <w:rsid w:val="00B0673F"/>
    <w:rsid w:val="00B06976"/>
    <w:rsid w:val="00B0741B"/>
    <w:rsid w:val="00B11C08"/>
    <w:rsid w:val="00B13F07"/>
    <w:rsid w:val="00B172AE"/>
    <w:rsid w:val="00B17E17"/>
    <w:rsid w:val="00B21C76"/>
    <w:rsid w:val="00B21F16"/>
    <w:rsid w:val="00B25D9C"/>
    <w:rsid w:val="00B2612D"/>
    <w:rsid w:val="00B26FCC"/>
    <w:rsid w:val="00B270EC"/>
    <w:rsid w:val="00B30F3B"/>
    <w:rsid w:val="00B32145"/>
    <w:rsid w:val="00B32231"/>
    <w:rsid w:val="00B32733"/>
    <w:rsid w:val="00B33C77"/>
    <w:rsid w:val="00B34578"/>
    <w:rsid w:val="00B40260"/>
    <w:rsid w:val="00B43119"/>
    <w:rsid w:val="00B43840"/>
    <w:rsid w:val="00B44397"/>
    <w:rsid w:val="00B448B9"/>
    <w:rsid w:val="00B45F74"/>
    <w:rsid w:val="00B468CB"/>
    <w:rsid w:val="00B478E6"/>
    <w:rsid w:val="00B512DE"/>
    <w:rsid w:val="00B518AD"/>
    <w:rsid w:val="00B52D1E"/>
    <w:rsid w:val="00B56000"/>
    <w:rsid w:val="00B56391"/>
    <w:rsid w:val="00B60996"/>
    <w:rsid w:val="00B60AB5"/>
    <w:rsid w:val="00B617CC"/>
    <w:rsid w:val="00B61F2B"/>
    <w:rsid w:val="00B62174"/>
    <w:rsid w:val="00B63CD1"/>
    <w:rsid w:val="00B64044"/>
    <w:rsid w:val="00B6551B"/>
    <w:rsid w:val="00B67ED2"/>
    <w:rsid w:val="00B70C28"/>
    <w:rsid w:val="00B71217"/>
    <w:rsid w:val="00B71741"/>
    <w:rsid w:val="00B72595"/>
    <w:rsid w:val="00B726C4"/>
    <w:rsid w:val="00B72D87"/>
    <w:rsid w:val="00B73512"/>
    <w:rsid w:val="00B736A1"/>
    <w:rsid w:val="00B74091"/>
    <w:rsid w:val="00B80A60"/>
    <w:rsid w:val="00B865B1"/>
    <w:rsid w:val="00B865EE"/>
    <w:rsid w:val="00B919B7"/>
    <w:rsid w:val="00B931A9"/>
    <w:rsid w:val="00B9384B"/>
    <w:rsid w:val="00B94D05"/>
    <w:rsid w:val="00B9548E"/>
    <w:rsid w:val="00B95E17"/>
    <w:rsid w:val="00B9632B"/>
    <w:rsid w:val="00BA1CFB"/>
    <w:rsid w:val="00BA2A0C"/>
    <w:rsid w:val="00BA6A25"/>
    <w:rsid w:val="00BA7AAD"/>
    <w:rsid w:val="00BB0773"/>
    <w:rsid w:val="00BB2419"/>
    <w:rsid w:val="00BB2B42"/>
    <w:rsid w:val="00BB35AD"/>
    <w:rsid w:val="00BB46E5"/>
    <w:rsid w:val="00BB488A"/>
    <w:rsid w:val="00BB5D41"/>
    <w:rsid w:val="00BB5FCF"/>
    <w:rsid w:val="00BB622A"/>
    <w:rsid w:val="00BC074C"/>
    <w:rsid w:val="00BC19C7"/>
    <w:rsid w:val="00BC38ED"/>
    <w:rsid w:val="00BC5769"/>
    <w:rsid w:val="00BC5C0C"/>
    <w:rsid w:val="00BD08B2"/>
    <w:rsid w:val="00BD0958"/>
    <w:rsid w:val="00BD12EB"/>
    <w:rsid w:val="00BD1C98"/>
    <w:rsid w:val="00BD37DA"/>
    <w:rsid w:val="00BD3CE0"/>
    <w:rsid w:val="00BD4825"/>
    <w:rsid w:val="00BD69F5"/>
    <w:rsid w:val="00BE0FF3"/>
    <w:rsid w:val="00BE5F4F"/>
    <w:rsid w:val="00BE65B8"/>
    <w:rsid w:val="00BF22CD"/>
    <w:rsid w:val="00BF3A40"/>
    <w:rsid w:val="00BF4604"/>
    <w:rsid w:val="00BF4BA9"/>
    <w:rsid w:val="00BF6BC9"/>
    <w:rsid w:val="00BF7694"/>
    <w:rsid w:val="00C01648"/>
    <w:rsid w:val="00C01DD5"/>
    <w:rsid w:val="00C0331C"/>
    <w:rsid w:val="00C04624"/>
    <w:rsid w:val="00C04C21"/>
    <w:rsid w:val="00C0658D"/>
    <w:rsid w:val="00C06913"/>
    <w:rsid w:val="00C06BC1"/>
    <w:rsid w:val="00C11994"/>
    <w:rsid w:val="00C121D6"/>
    <w:rsid w:val="00C133C4"/>
    <w:rsid w:val="00C13A7A"/>
    <w:rsid w:val="00C15443"/>
    <w:rsid w:val="00C213C7"/>
    <w:rsid w:val="00C22F12"/>
    <w:rsid w:val="00C24FF9"/>
    <w:rsid w:val="00C26CA0"/>
    <w:rsid w:val="00C30135"/>
    <w:rsid w:val="00C30377"/>
    <w:rsid w:val="00C35279"/>
    <w:rsid w:val="00C36C19"/>
    <w:rsid w:val="00C3738D"/>
    <w:rsid w:val="00C37589"/>
    <w:rsid w:val="00C40E73"/>
    <w:rsid w:val="00C448D8"/>
    <w:rsid w:val="00C44B8F"/>
    <w:rsid w:val="00C454AA"/>
    <w:rsid w:val="00C473D6"/>
    <w:rsid w:val="00C5135B"/>
    <w:rsid w:val="00C5195E"/>
    <w:rsid w:val="00C52B3D"/>
    <w:rsid w:val="00C533AD"/>
    <w:rsid w:val="00C56173"/>
    <w:rsid w:val="00C56325"/>
    <w:rsid w:val="00C57154"/>
    <w:rsid w:val="00C5747E"/>
    <w:rsid w:val="00C60DD8"/>
    <w:rsid w:val="00C62909"/>
    <w:rsid w:val="00C65EC4"/>
    <w:rsid w:val="00C65EF9"/>
    <w:rsid w:val="00C6772B"/>
    <w:rsid w:val="00C70879"/>
    <w:rsid w:val="00C72835"/>
    <w:rsid w:val="00C76021"/>
    <w:rsid w:val="00C77036"/>
    <w:rsid w:val="00C77A21"/>
    <w:rsid w:val="00C80885"/>
    <w:rsid w:val="00C80F13"/>
    <w:rsid w:val="00C8440D"/>
    <w:rsid w:val="00C84F90"/>
    <w:rsid w:val="00C86E0A"/>
    <w:rsid w:val="00C91D9C"/>
    <w:rsid w:val="00C9249E"/>
    <w:rsid w:val="00C941F5"/>
    <w:rsid w:val="00C94786"/>
    <w:rsid w:val="00C94E27"/>
    <w:rsid w:val="00C9664E"/>
    <w:rsid w:val="00C9780E"/>
    <w:rsid w:val="00CA2778"/>
    <w:rsid w:val="00CA27D5"/>
    <w:rsid w:val="00CA4D85"/>
    <w:rsid w:val="00CA514D"/>
    <w:rsid w:val="00CA5FAB"/>
    <w:rsid w:val="00CA6147"/>
    <w:rsid w:val="00CA6B73"/>
    <w:rsid w:val="00CB3C55"/>
    <w:rsid w:val="00CB5456"/>
    <w:rsid w:val="00CB5AB7"/>
    <w:rsid w:val="00CB7844"/>
    <w:rsid w:val="00CC1069"/>
    <w:rsid w:val="00CC12BB"/>
    <w:rsid w:val="00CC533B"/>
    <w:rsid w:val="00CD0C31"/>
    <w:rsid w:val="00CD4020"/>
    <w:rsid w:val="00CE06C8"/>
    <w:rsid w:val="00CE23FA"/>
    <w:rsid w:val="00CE2E1E"/>
    <w:rsid w:val="00CE3F8A"/>
    <w:rsid w:val="00CE5703"/>
    <w:rsid w:val="00CE5C22"/>
    <w:rsid w:val="00CE6A43"/>
    <w:rsid w:val="00CE7244"/>
    <w:rsid w:val="00CF0BE4"/>
    <w:rsid w:val="00CF1B76"/>
    <w:rsid w:val="00CF3C0D"/>
    <w:rsid w:val="00CF54F7"/>
    <w:rsid w:val="00CF6DB8"/>
    <w:rsid w:val="00CF7DFF"/>
    <w:rsid w:val="00D01118"/>
    <w:rsid w:val="00D020EE"/>
    <w:rsid w:val="00D033FB"/>
    <w:rsid w:val="00D04FB1"/>
    <w:rsid w:val="00D1015C"/>
    <w:rsid w:val="00D111FF"/>
    <w:rsid w:val="00D11748"/>
    <w:rsid w:val="00D14996"/>
    <w:rsid w:val="00D2080B"/>
    <w:rsid w:val="00D23CCB"/>
    <w:rsid w:val="00D245C6"/>
    <w:rsid w:val="00D254C2"/>
    <w:rsid w:val="00D25909"/>
    <w:rsid w:val="00D313B5"/>
    <w:rsid w:val="00D31778"/>
    <w:rsid w:val="00D32571"/>
    <w:rsid w:val="00D34729"/>
    <w:rsid w:val="00D3679C"/>
    <w:rsid w:val="00D36DFE"/>
    <w:rsid w:val="00D4399A"/>
    <w:rsid w:val="00D468D9"/>
    <w:rsid w:val="00D472F8"/>
    <w:rsid w:val="00D5327E"/>
    <w:rsid w:val="00D547DA"/>
    <w:rsid w:val="00D566DF"/>
    <w:rsid w:val="00D5728B"/>
    <w:rsid w:val="00D579FA"/>
    <w:rsid w:val="00D63AA2"/>
    <w:rsid w:val="00D63F26"/>
    <w:rsid w:val="00D642DE"/>
    <w:rsid w:val="00D6464E"/>
    <w:rsid w:val="00D657E5"/>
    <w:rsid w:val="00D67112"/>
    <w:rsid w:val="00D67E19"/>
    <w:rsid w:val="00D752D7"/>
    <w:rsid w:val="00D75B45"/>
    <w:rsid w:val="00D80429"/>
    <w:rsid w:val="00D8093E"/>
    <w:rsid w:val="00D81A51"/>
    <w:rsid w:val="00D8280E"/>
    <w:rsid w:val="00D82BF4"/>
    <w:rsid w:val="00D87AFC"/>
    <w:rsid w:val="00D91FC8"/>
    <w:rsid w:val="00D927EB"/>
    <w:rsid w:val="00D935DE"/>
    <w:rsid w:val="00D95088"/>
    <w:rsid w:val="00D97FE1"/>
    <w:rsid w:val="00DA001E"/>
    <w:rsid w:val="00DA0E35"/>
    <w:rsid w:val="00DA1E7C"/>
    <w:rsid w:val="00DA4192"/>
    <w:rsid w:val="00DA49BF"/>
    <w:rsid w:val="00DA61CA"/>
    <w:rsid w:val="00DA671C"/>
    <w:rsid w:val="00DA7F52"/>
    <w:rsid w:val="00DB1B81"/>
    <w:rsid w:val="00DB6725"/>
    <w:rsid w:val="00DB6FDF"/>
    <w:rsid w:val="00DC2681"/>
    <w:rsid w:val="00DC54E9"/>
    <w:rsid w:val="00DC7774"/>
    <w:rsid w:val="00DD0340"/>
    <w:rsid w:val="00DD04B3"/>
    <w:rsid w:val="00DD1303"/>
    <w:rsid w:val="00DD4EC2"/>
    <w:rsid w:val="00DE07D0"/>
    <w:rsid w:val="00DE2304"/>
    <w:rsid w:val="00DF0157"/>
    <w:rsid w:val="00DF1FFC"/>
    <w:rsid w:val="00DF2223"/>
    <w:rsid w:val="00DF6E0C"/>
    <w:rsid w:val="00E0044B"/>
    <w:rsid w:val="00E04A2E"/>
    <w:rsid w:val="00E07986"/>
    <w:rsid w:val="00E11DFC"/>
    <w:rsid w:val="00E1752F"/>
    <w:rsid w:val="00E22C49"/>
    <w:rsid w:val="00E279D0"/>
    <w:rsid w:val="00E34DDB"/>
    <w:rsid w:val="00E35109"/>
    <w:rsid w:val="00E35D3A"/>
    <w:rsid w:val="00E36734"/>
    <w:rsid w:val="00E37475"/>
    <w:rsid w:val="00E432A6"/>
    <w:rsid w:val="00E43500"/>
    <w:rsid w:val="00E43C37"/>
    <w:rsid w:val="00E45307"/>
    <w:rsid w:val="00E4561C"/>
    <w:rsid w:val="00E463E4"/>
    <w:rsid w:val="00E522A0"/>
    <w:rsid w:val="00E545F5"/>
    <w:rsid w:val="00E56933"/>
    <w:rsid w:val="00E60DC2"/>
    <w:rsid w:val="00E616C8"/>
    <w:rsid w:val="00E628A2"/>
    <w:rsid w:val="00E628D3"/>
    <w:rsid w:val="00E62A0A"/>
    <w:rsid w:val="00E64E01"/>
    <w:rsid w:val="00E65058"/>
    <w:rsid w:val="00E71430"/>
    <w:rsid w:val="00E71716"/>
    <w:rsid w:val="00E73949"/>
    <w:rsid w:val="00E74A94"/>
    <w:rsid w:val="00E752B7"/>
    <w:rsid w:val="00E76938"/>
    <w:rsid w:val="00E76F9A"/>
    <w:rsid w:val="00E7760A"/>
    <w:rsid w:val="00E8285E"/>
    <w:rsid w:val="00E854A8"/>
    <w:rsid w:val="00E930F3"/>
    <w:rsid w:val="00E93A0C"/>
    <w:rsid w:val="00E94315"/>
    <w:rsid w:val="00EA07CA"/>
    <w:rsid w:val="00EA0C89"/>
    <w:rsid w:val="00EA1B37"/>
    <w:rsid w:val="00EA443B"/>
    <w:rsid w:val="00EA53CD"/>
    <w:rsid w:val="00EA681B"/>
    <w:rsid w:val="00EB24DB"/>
    <w:rsid w:val="00EB68D2"/>
    <w:rsid w:val="00EB7212"/>
    <w:rsid w:val="00EB7533"/>
    <w:rsid w:val="00EC03E6"/>
    <w:rsid w:val="00EC0FC2"/>
    <w:rsid w:val="00EC1021"/>
    <w:rsid w:val="00EC2859"/>
    <w:rsid w:val="00EC2C7C"/>
    <w:rsid w:val="00EC567C"/>
    <w:rsid w:val="00EC5A8A"/>
    <w:rsid w:val="00EC6105"/>
    <w:rsid w:val="00EC67D1"/>
    <w:rsid w:val="00ED3815"/>
    <w:rsid w:val="00ED39A9"/>
    <w:rsid w:val="00ED45E7"/>
    <w:rsid w:val="00ED4689"/>
    <w:rsid w:val="00ED75A5"/>
    <w:rsid w:val="00ED75FE"/>
    <w:rsid w:val="00EE07EB"/>
    <w:rsid w:val="00EE22B8"/>
    <w:rsid w:val="00EE3653"/>
    <w:rsid w:val="00EE5D8E"/>
    <w:rsid w:val="00EE67ED"/>
    <w:rsid w:val="00EF0411"/>
    <w:rsid w:val="00EF1759"/>
    <w:rsid w:val="00F02FD4"/>
    <w:rsid w:val="00F05270"/>
    <w:rsid w:val="00F053D8"/>
    <w:rsid w:val="00F06569"/>
    <w:rsid w:val="00F11614"/>
    <w:rsid w:val="00F125AC"/>
    <w:rsid w:val="00F1282C"/>
    <w:rsid w:val="00F15C20"/>
    <w:rsid w:val="00F169A1"/>
    <w:rsid w:val="00F276D5"/>
    <w:rsid w:val="00F30B4C"/>
    <w:rsid w:val="00F316ED"/>
    <w:rsid w:val="00F31E0B"/>
    <w:rsid w:val="00F35C29"/>
    <w:rsid w:val="00F36AB5"/>
    <w:rsid w:val="00F374AF"/>
    <w:rsid w:val="00F37E71"/>
    <w:rsid w:val="00F40986"/>
    <w:rsid w:val="00F430CA"/>
    <w:rsid w:val="00F43ECD"/>
    <w:rsid w:val="00F45C8A"/>
    <w:rsid w:val="00F469E4"/>
    <w:rsid w:val="00F505E1"/>
    <w:rsid w:val="00F549B4"/>
    <w:rsid w:val="00F56016"/>
    <w:rsid w:val="00F63B78"/>
    <w:rsid w:val="00F6606A"/>
    <w:rsid w:val="00F66E71"/>
    <w:rsid w:val="00F71A9B"/>
    <w:rsid w:val="00F72145"/>
    <w:rsid w:val="00F75EC8"/>
    <w:rsid w:val="00F77CE1"/>
    <w:rsid w:val="00F82D6B"/>
    <w:rsid w:val="00F914F0"/>
    <w:rsid w:val="00F92EF1"/>
    <w:rsid w:val="00F93ED6"/>
    <w:rsid w:val="00F94D5F"/>
    <w:rsid w:val="00FA02EA"/>
    <w:rsid w:val="00FA1050"/>
    <w:rsid w:val="00FA3B16"/>
    <w:rsid w:val="00FA5B4D"/>
    <w:rsid w:val="00FB0513"/>
    <w:rsid w:val="00FB0A0E"/>
    <w:rsid w:val="00FB1749"/>
    <w:rsid w:val="00FB30C8"/>
    <w:rsid w:val="00FB431B"/>
    <w:rsid w:val="00FB4473"/>
    <w:rsid w:val="00FB5276"/>
    <w:rsid w:val="00FB5401"/>
    <w:rsid w:val="00FB6762"/>
    <w:rsid w:val="00FC0938"/>
    <w:rsid w:val="00FC0E2D"/>
    <w:rsid w:val="00FC3996"/>
    <w:rsid w:val="00FC5D97"/>
    <w:rsid w:val="00FC7A83"/>
    <w:rsid w:val="00FD0673"/>
    <w:rsid w:val="00FD213D"/>
    <w:rsid w:val="00FD6804"/>
    <w:rsid w:val="00FD6DE1"/>
    <w:rsid w:val="00FD7905"/>
    <w:rsid w:val="00FE37AE"/>
    <w:rsid w:val="00FE7F69"/>
    <w:rsid w:val="00FF0261"/>
    <w:rsid w:val="00FF0F77"/>
    <w:rsid w:val="00FF100F"/>
    <w:rsid w:val="00FF3F1B"/>
    <w:rsid w:val="00FF41E8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1060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F8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82A4-7DF6-B246-9FA8-DD96F9AE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4</Pages>
  <Words>883</Words>
  <Characters>4765</Characters>
  <Application>Microsoft Macintosh Word</Application>
  <DocSecurity>0</DocSecurity>
  <Lines>148</Lines>
  <Paragraphs>108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1891</cp:revision>
  <dcterms:created xsi:type="dcterms:W3CDTF">2015-02-02T03:41:00Z</dcterms:created>
  <dcterms:modified xsi:type="dcterms:W3CDTF">2015-04-13T09:13:00Z</dcterms:modified>
</cp:coreProperties>
</file>