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C53197" w:rsidRDefault="00A65F7E" w:rsidP="004D1E8C">
      <w:pPr>
        <w:pStyle w:val="Header"/>
        <w:rPr>
          <w:bCs/>
          <w:color w:val="000000"/>
          <w:sz w:val="28"/>
          <w:szCs w:val="28"/>
        </w:rPr>
      </w:pPr>
      <w:bookmarkStart w:id="0" w:name="OLE_LINK3"/>
      <w:r>
        <w:rPr>
          <w:bCs/>
          <w:color w:val="000000"/>
          <w:sz w:val="28"/>
          <w:szCs w:val="28"/>
        </w:rPr>
        <w:t>3GPP TSG RAN WG4 Meeting #</w:t>
      </w:r>
      <w:r w:rsidR="00071314">
        <w:rPr>
          <w:bCs/>
          <w:color w:val="000000"/>
          <w:sz w:val="28"/>
          <w:szCs w:val="28"/>
        </w:rPr>
        <w:t>72bis</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R4</w:t>
      </w:r>
      <w:r w:rsidR="00C53197">
        <w:rPr>
          <w:bCs/>
          <w:color w:val="000000"/>
          <w:sz w:val="28"/>
          <w:szCs w:val="28"/>
        </w:rPr>
        <w:t>-</w:t>
      </w:r>
      <w:r w:rsidR="00D73EA6">
        <w:rPr>
          <w:bCs/>
          <w:color w:val="000000"/>
          <w:sz w:val="28"/>
          <w:szCs w:val="28"/>
        </w:rPr>
        <w:t>1</w:t>
      </w:r>
      <w:r w:rsidR="00071314">
        <w:rPr>
          <w:bCs/>
          <w:color w:val="000000"/>
          <w:sz w:val="28"/>
          <w:szCs w:val="28"/>
        </w:rPr>
        <w:t>4</w:t>
      </w:r>
      <w:r w:rsidR="008A6B3F">
        <w:rPr>
          <w:bCs/>
          <w:color w:val="000000"/>
          <w:sz w:val="28"/>
          <w:szCs w:val="28"/>
        </w:rPr>
        <w:t>6503</w:t>
      </w:r>
    </w:p>
    <w:p w:rsidR="009E154B" w:rsidRDefault="00071314" w:rsidP="009E154B">
      <w:pPr>
        <w:pStyle w:val="Header"/>
        <w:rPr>
          <w:bCs/>
          <w:color w:val="000000"/>
          <w:sz w:val="28"/>
          <w:szCs w:val="28"/>
          <w:lang w:val="en-US"/>
        </w:rPr>
      </w:pPr>
      <w:r>
        <w:rPr>
          <w:bCs/>
          <w:color w:val="000000"/>
          <w:sz w:val="28"/>
          <w:szCs w:val="28"/>
          <w:lang w:val="en-US"/>
        </w:rPr>
        <w:t>Singapore</w:t>
      </w:r>
    </w:p>
    <w:p w:rsidR="009E154B" w:rsidRPr="009E154B" w:rsidRDefault="00071314" w:rsidP="009E154B">
      <w:pPr>
        <w:pStyle w:val="Header"/>
        <w:rPr>
          <w:bCs/>
          <w:color w:val="000000"/>
          <w:sz w:val="28"/>
          <w:szCs w:val="28"/>
        </w:rPr>
      </w:pPr>
      <w:r>
        <w:rPr>
          <w:bCs/>
          <w:color w:val="000000"/>
          <w:sz w:val="28"/>
          <w:szCs w:val="28"/>
        </w:rPr>
        <w:t>October 6-10, 2014</w:t>
      </w:r>
    </w:p>
    <w:p w:rsidR="004D1E8C" w:rsidRPr="00C53197" w:rsidRDefault="004D1E8C" w:rsidP="004D1E8C">
      <w:pPr>
        <w:pStyle w:val="Header"/>
        <w:rPr>
          <w:noProof w:val="0"/>
          <w:color w:val="000000"/>
          <w:sz w:val="28"/>
          <w:szCs w:val="28"/>
          <w:lang w:val="en-US"/>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071314">
        <w:rPr>
          <w:rFonts w:ascii="Arial" w:hAnsi="Arial" w:cs="Arial"/>
          <w:b/>
          <w:szCs w:val="24"/>
        </w:rPr>
        <w:t>7.37.2</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071314">
        <w:rPr>
          <w:bCs/>
          <w:sz w:val="24"/>
          <w:szCs w:val="24"/>
        </w:rPr>
        <w:t>A-MPR for Contiguous CA with Almost-Contiguous Resource Allocations and CA_NS Signalling</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5E0F70">
        <w:rPr>
          <w:rFonts w:ascii="Arial" w:hAnsi="Arial"/>
          <w:b/>
          <w:color w:val="000000"/>
        </w:rPr>
        <w:t xml:space="preserve">ument for:   </w:t>
      </w:r>
      <w:r w:rsidR="009E154B">
        <w:rPr>
          <w:rFonts w:ascii="Arial" w:hAnsi="Arial"/>
          <w:b/>
          <w:color w:val="000000"/>
        </w:rPr>
        <w:t>Discussion</w:t>
      </w:r>
    </w:p>
    <w:bookmarkEnd w:id="0"/>
    <w:p w:rsidR="00900DAE" w:rsidRPr="008F18C6" w:rsidRDefault="00900DAE" w:rsidP="008F18C6">
      <w:pPr>
        <w:pStyle w:val="Heading1"/>
        <w:spacing w:after="120"/>
        <w:jc w:val="both"/>
        <w:rPr>
          <w:b/>
          <w:color w:val="000000"/>
        </w:rPr>
      </w:pPr>
      <w:r w:rsidRPr="008F18C6">
        <w:rPr>
          <w:b/>
          <w:color w:val="000000"/>
        </w:rPr>
        <w:t>Introduction</w:t>
      </w:r>
    </w:p>
    <w:p w:rsidR="00966E85" w:rsidRPr="002D349C" w:rsidRDefault="00071314" w:rsidP="0032103C">
      <w:pPr>
        <w:spacing w:afterLines="60" w:line="260" w:lineRule="exact"/>
        <w:rPr>
          <w:rFonts w:eastAsia="Batang"/>
          <w:sz w:val="22"/>
          <w:lang w:eastAsia="ko-KR"/>
        </w:rPr>
      </w:pPr>
      <w:r w:rsidRPr="002D349C">
        <w:rPr>
          <w:rFonts w:eastAsia="Batang"/>
          <w:sz w:val="22"/>
          <w:lang w:eastAsia="ko-KR"/>
        </w:rPr>
        <w:t xml:space="preserve">For intra-band contiguous carrier aggregation, the A-MPR </w:t>
      </w:r>
      <w:r w:rsidR="00966E85" w:rsidRPr="002D349C">
        <w:rPr>
          <w:rFonts w:eastAsia="Batang"/>
          <w:sz w:val="22"/>
          <w:lang w:eastAsia="ko-KR"/>
        </w:rPr>
        <w:t xml:space="preserve">allowed </w:t>
      </w:r>
      <w:r w:rsidRPr="002D349C">
        <w:rPr>
          <w:rFonts w:eastAsia="Batang"/>
          <w:sz w:val="22"/>
          <w:lang w:eastAsia="ko-KR"/>
        </w:rPr>
        <w:t>for non-contiguous resource allocations can be very large when CA_NS</w:t>
      </w:r>
      <w:r w:rsidR="008203A9" w:rsidRPr="002D349C">
        <w:rPr>
          <w:rFonts w:eastAsia="Batang"/>
          <w:sz w:val="22"/>
          <w:lang w:eastAsia="ko-KR"/>
        </w:rPr>
        <w:t xml:space="preserve"> signalling is used.  </w:t>
      </w:r>
      <w:r w:rsidR="00966E85" w:rsidRPr="002D349C">
        <w:rPr>
          <w:rFonts w:eastAsia="Batang"/>
          <w:sz w:val="22"/>
          <w:lang w:eastAsia="ko-KR"/>
        </w:rPr>
        <w:t>The situation is much better for contiguous resource allocations</w:t>
      </w:r>
      <w:r w:rsidR="00DC4108" w:rsidRPr="002D349C">
        <w:rPr>
          <w:rFonts w:eastAsia="Batang"/>
          <w:sz w:val="22"/>
          <w:lang w:eastAsia="ko-KR"/>
        </w:rPr>
        <w:t>, since the A-MPR allowed for contiguous allocation</w:t>
      </w:r>
      <w:r w:rsidR="0032103C">
        <w:rPr>
          <w:rFonts w:eastAsia="Batang"/>
          <w:sz w:val="22"/>
          <w:lang w:eastAsia="ko-KR"/>
        </w:rPr>
        <w:t>s</w:t>
      </w:r>
      <w:r w:rsidR="00DC4108" w:rsidRPr="002D349C">
        <w:rPr>
          <w:rFonts w:eastAsia="Batang"/>
          <w:sz w:val="22"/>
          <w:lang w:eastAsia="ko-KR"/>
        </w:rPr>
        <w:t xml:space="preserve"> is generally much less.  For example</w:t>
      </w:r>
      <w:r w:rsidR="00D942DD" w:rsidRPr="002D349C">
        <w:rPr>
          <w:rFonts w:eastAsia="Batang"/>
          <w:sz w:val="22"/>
          <w:lang w:eastAsia="ko-KR"/>
        </w:rPr>
        <w:t>, when CA_NS_01 is signalled, the A-MPR allowed for an allocation ratio of 0.5 is 9.5 dB, regardless of the placement of the allocation within the aggregated carriers.  Conversely, for a contiguous allocation</w:t>
      </w:r>
      <w:r w:rsidR="003C6333" w:rsidRPr="002D349C">
        <w:rPr>
          <w:rFonts w:eastAsia="Batang"/>
          <w:sz w:val="22"/>
          <w:lang w:eastAsia="ko-KR"/>
        </w:rPr>
        <w:t xml:space="preserve"> with an allocation ratio of 0.5</w:t>
      </w:r>
      <w:r w:rsidR="00D942DD" w:rsidRPr="002D349C">
        <w:rPr>
          <w:rFonts w:eastAsia="Batang"/>
          <w:sz w:val="22"/>
          <w:lang w:eastAsia="ko-KR"/>
        </w:rPr>
        <w:t xml:space="preserve">, the allowed A-MPR can be as small as 5 dB </w:t>
      </w:r>
      <w:r w:rsidR="003C6333" w:rsidRPr="002D349C">
        <w:rPr>
          <w:rFonts w:eastAsia="Batang"/>
          <w:sz w:val="22"/>
          <w:lang w:eastAsia="ko-KR"/>
        </w:rPr>
        <w:t>for</w:t>
      </w:r>
      <w:r w:rsidR="00D942DD" w:rsidRPr="002D349C">
        <w:rPr>
          <w:rFonts w:eastAsia="Batang"/>
          <w:sz w:val="22"/>
          <w:lang w:eastAsia="ko-KR"/>
        </w:rPr>
        <w:t xml:space="preserve"> the aggregation of two 15 MHz carriers.</w:t>
      </w:r>
    </w:p>
    <w:p w:rsidR="004000A1" w:rsidRPr="002D349C" w:rsidRDefault="00D942DD" w:rsidP="0032103C">
      <w:pPr>
        <w:spacing w:afterLines="60" w:line="260" w:lineRule="exact"/>
        <w:rPr>
          <w:rFonts w:eastAsia="Batang"/>
          <w:sz w:val="22"/>
          <w:lang w:eastAsia="ko-KR"/>
        </w:rPr>
      </w:pPr>
      <w:r w:rsidRPr="002D349C">
        <w:rPr>
          <w:rFonts w:eastAsia="Batang"/>
          <w:sz w:val="22"/>
          <w:lang w:eastAsia="ko-KR"/>
        </w:rPr>
        <w:t xml:space="preserve">While contiguous resource allocations are </w:t>
      </w:r>
      <w:r w:rsidR="00776529" w:rsidRPr="002D349C">
        <w:rPr>
          <w:rFonts w:eastAsia="Batang"/>
          <w:sz w:val="22"/>
          <w:lang w:eastAsia="ko-KR"/>
        </w:rPr>
        <w:t>preferred from an A-MPR perspective</w:t>
      </w:r>
      <w:r w:rsidRPr="002D349C">
        <w:rPr>
          <w:rFonts w:eastAsia="Batang"/>
          <w:sz w:val="22"/>
          <w:lang w:eastAsia="ko-KR"/>
        </w:rPr>
        <w:t xml:space="preserve">, there is possibly an issue in that </w:t>
      </w:r>
      <w:r w:rsidR="00776529" w:rsidRPr="002D349C">
        <w:rPr>
          <w:rFonts w:eastAsia="Batang"/>
          <w:sz w:val="22"/>
          <w:lang w:eastAsia="ko-KR"/>
        </w:rPr>
        <w:t xml:space="preserve">contiguous PUSCH allocations that span the boundary of the aggregated carriers will </w:t>
      </w:r>
      <w:r w:rsidR="003C6333" w:rsidRPr="002D349C">
        <w:rPr>
          <w:rFonts w:eastAsia="Batang"/>
          <w:sz w:val="22"/>
          <w:lang w:eastAsia="ko-KR"/>
        </w:rPr>
        <w:t>overlap</w:t>
      </w:r>
      <w:r w:rsidR="00776529" w:rsidRPr="002D349C">
        <w:rPr>
          <w:rFonts w:eastAsia="Batang"/>
          <w:sz w:val="22"/>
          <w:lang w:eastAsia="ko-KR"/>
        </w:rPr>
        <w:t xml:space="preserve"> the PUCCH resource blocks that are semi-statically configured at the</w:t>
      </w:r>
      <w:r w:rsidR="004000A1" w:rsidRPr="002D349C">
        <w:rPr>
          <w:rFonts w:eastAsia="Batang"/>
          <w:sz w:val="22"/>
          <w:lang w:eastAsia="ko-KR"/>
        </w:rPr>
        <w:t xml:space="preserve"> edge of the component carriers</w:t>
      </w:r>
      <w:r w:rsidR="00745E6D" w:rsidRPr="002D349C">
        <w:rPr>
          <w:rFonts w:eastAsia="Batang"/>
          <w:sz w:val="22"/>
          <w:lang w:eastAsia="ko-KR"/>
        </w:rPr>
        <w:t>,</w:t>
      </w:r>
      <w:r w:rsidR="004000A1" w:rsidRPr="002D349C">
        <w:rPr>
          <w:rFonts w:eastAsia="Batang"/>
          <w:sz w:val="22"/>
          <w:lang w:eastAsia="ko-KR"/>
        </w:rPr>
        <w:t xml:space="preserve"> and </w:t>
      </w:r>
      <w:r w:rsidR="0032103C">
        <w:rPr>
          <w:rFonts w:eastAsia="Batang"/>
          <w:sz w:val="22"/>
          <w:lang w:eastAsia="ko-KR"/>
        </w:rPr>
        <w:t xml:space="preserve">will </w:t>
      </w:r>
      <w:r w:rsidR="004000A1" w:rsidRPr="002D349C">
        <w:rPr>
          <w:rFonts w:eastAsia="Batang"/>
          <w:sz w:val="22"/>
          <w:lang w:eastAsia="ko-KR"/>
        </w:rPr>
        <w:t xml:space="preserve">thus degrade the performance of the PUCCH.  It can also be observed that if the aggregated </w:t>
      </w:r>
      <w:r w:rsidR="00923315" w:rsidRPr="002D349C">
        <w:rPr>
          <w:rFonts w:eastAsia="Batang"/>
          <w:sz w:val="22"/>
          <w:lang w:eastAsia="ko-KR"/>
        </w:rPr>
        <w:t xml:space="preserve">component </w:t>
      </w:r>
      <w:r w:rsidR="004000A1" w:rsidRPr="002D349C">
        <w:rPr>
          <w:rFonts w:eastAsia="Batang"/>
          <w:sz w:val="22"/>
          <w:lang w:eastAsia="ko-KR"/>
        </w:rPr>
        <w:t xml:space="preserve">carriers are equal in size, any contiguous allocation ratio </w:t>
      </w:r>
      <w:r w:rsidR="00C70F75" w:rsidRPr="002D349C">
        <w:rPr>
          <w:rFonts w:eastAsia="Batang"/>
          <w:sz w:val="22"/>
          <w:lang w:eastAsia="ko-KR"/>
        </w:rPr>
        <w:t xml:space="preserve">having an allocation ratio </w:t>
      </w:r>
      <w:r w:rsidR="004000A1" w:rsidRPr="002D349C">
        <w:rPr>
          <w:rFonts w:eastAsia="Batang"/>
          <w:sz w:val="22"/>
          <w:lang w:eastAsia="ko-KR"/>
        </w:rPr>
        <w:t>of 0.5 or greater will either overlap both PUCCH regions on</w:t>
      </w:r>
      <w:r w:rsidR="00B14BB5" w:rsidRPr="002D349C">
        <w:rPr>
          <w:rFonts w:eastAsia="Batang"/>
          <w:sz w:val="22"/>
          <w:lang w:eastAsia="ko-KR"/>
        </w:rPr>
        <w:t xml:space="preserve"> one component carrier, or will </w:t>
      </w:r>
      <w:r w:rsidR="004000A1" w:rsidRPr="002D349C">
        <w:rPr>
          <w:rFonts w:eastAsia="Batang"/>
          <w:sz w:val="22"/>
          <w:lang w:eastAsia="ko-KR"/>
        </w:rPr>
        <w:t>overlap at least one PUCCH region on both carriers.  As a result, though contiguous resource allocations are preferred from an A-MPR perspective, it will generally not be possible to assign contiguous allocations which span the boundary between carriers or which have an allocation ratio greater than or equal to 0.5 dB</w:t>
      </w:r>
      <w:r w:rsidR="0032103C">
        <w:rPr>
          <w:rFonts w:eastAsia="Batang"/>
          <w:sz w:val="22"/>
          <w:lang w:eastAsia="ko-KR"/>
        </w:rPr>
        <w:t xml:space="preserve"> while avoiding the PUCCH region.</w:t>
      </w:r>
    </w:p>
    <w:p w:rsidR="004000A1" w:rsidRPr="002D349C" w:rsidRDefault="00745E6D" w:rsidP="0032103C">
      <w:pPr>
        <w:spacing w:afterLines="60" w:line="260" w:lineRule="exact"/>
        <w:rPr>
          <w:rFonts w:eastAsia="Batang"/>
          <w:sz w:val="22"/>
          <w:lang w:eastAsia="ko-KR"/>
        </w:rPr>
      </w:pPr>
      <w:r w:rsidRPr="002D349C">
        <w:rPr>
          <w:rFonts w:eastAsia="Batang"/>
          <w:sz w:val="22"/>
          <w:lang w:eastAsia="ko-KR"/>
        </w:rPr>
        <w:t xml:space="preserve">In this contribution, this problem is considered in more detail.  Furthermore, a proposal is made for reducing the A-MPR for PUSCH allocations which are almost contiguous except </w:t>
      </w:r>
      <w:r w:rsidR="0032103C">
        <w:rPr>
          <w:rFonts w:eastAsia="Batang"/>
          <w:sz w:val="22"/>
          <w:lang w:eastAsia="ko-KR"/>
        </w:rPr>
        <w:t>due to</w:t>
      </w:r>
      <w:r w:rsidRPr="002D349C">
        <w:rPr>
          <w:rFonts w:eastAsia="Batang"/>
          <w:sz w:val="22"/>
          <w:lang w:eastAsia="ko-KR"/>
        </w:rPr>
        <w:t xml:space="preserve"> puncturing of the PUCCH region or other scheduling restrictions.</w:t>
      </w:r>
    </w:p>
    <w:p w:rsidR="00CD5EB6" w:rsidRDefault="00A3660C" w:rsidP="00A3660C">
      <w:pPr>
        <w:pStyle w:val="Heading1"/>
        <w:spacing w:after="120"/>
        <w:rPr>
          <w:b/>
          <w:color w:val="000000"/>
        </w:rPr>
      </w:pPr>
      <w:r>
        <w:rPr>
          <w:b/>
          <w:color w:val="000000"/>
        </w:rPr>
        <w:t>A-MPR Difference between Contiguous and Non-Contiguous Allocations</w:t>
      </w:r>
    </w:p>
    <w:p w:rsidR="00A3660C" w:rsidRPr="002D349C" w:rsidRDefault="007A145C" w:rsidP="00A3660C">
      <w:pPr>
        <w:rPr>
          <w:sz w:val="22"/>
        </w:rPr>
      </w:pPr>
      <w:r w:rsidRPr="002D349C">
        <w:rPr>
          <w:sz w:val="22"/>
        </w:rPr>
        <w:t>In TS 36.101, there are two methods used for specifying</w:t>
      </w:r>
      <w:r w:rsidR="006E75B1" w:rsidRPr="002D349C">
        <w:rPr>
          <w:sz w:val="22"/>
        </w:rPr>
        <w:t xml:space="preserve"> the maximum allowed A-MPR for intra-band carrier aggregation when CA_NS signalling is used</w:t>
      </w:r>
      <w:r w:rsidRPr="002D349C">
        <w:rPr>
          <w:sz w:val="22"/>
        </w:rPr>
        <w:t>.  For each CA_NS_0x, a table is defined for contiguous resource allocations and a formula is defined for non-contiguous resource allocations.  In general, contiguous resource allocations are preferred because</w:t>
      </w:r>
      <w:r w:rsidR="00923315" w:rsidRPr="002D349C">
        <w:rPr>
          <w:sz w:val="22"/>
        </w:rPr>
        <w:t xml:space="preserve"> the allowed A-MPR is typically significantly less for a contiguous allocation than for a non-contiguous allocation with the same number of resource blocks.</w:t>
      </w:r>
    </w:p>
    <w:p w:rsidR="00923315" w:rsidRPr="002D349C" w:rsidRDefault="00923315" w:rsidP="00A3660C">
      <w:pPr>
        <w:rPr>
          <w:sz w:val="22"/>
        </w:rPr>
      </w:pPr>
    </w:p>
    <w:p w:rsidR="00C70F75" w:rsidRPr="002D349C" w:rsidRDefault="00923315" w:rsidP="00A3660C">
      <w:pPr>
        <w:rPr>
          <w:rFonts w:eastAsia="Batang"/>
          <w:sz w:val="22"/>
          <w:lang w:eastAsia="ko-KR"/>
        </w:rPr>
      </w:pPr>
      <w:r w:rsidRPr="002D349C">
        <w:rPr>
          <w:rFonts w:eastAsia="Batang"/>
          <w:sz w:val="22"/>
          <w:lang w:eastAsia="ko-KR"/>
        </w:rPr>
        <w:t xml:space="preserve">As noted in the introduction, </w:t>
      </w:r>
      <w:r w:rsidR="00C70F75" w:rsidRPr="002D349C">
        <w:rPr>
          <w:rFonts w:eastAsia="Batang"/>
          <w:sz w:val="22"/>
          <w:lang w:eastAsia="ko-KR"/>
        </w:rPr>
        <w:t>if the aggregated carriers are equal in size, any contiguous allocation having</w:t>
      </w:r>
      <w:r w:rsidR="00F85623" w:rsidRPr="002D349C">
        <w:rPr>
          <w:rFonts w:eastAsia="Batang"/>
          <w:sz w:val="22"/>
          <w:lang w:eastAsia="ko-KR"/>
        </w:rPr>
        <w:t xml:space="preserve"> </w:t>
      </w:r>
      <w:r w:rsidR="00C70F75" w:rsidRPr="002D349C">
        <w:rPr>
          <w:rFonts w:eastAsia="Batang"/>
          <w:sz w:val="22"/>
          <w:lang w:eastAsia="ko-KR"/>
        </w:rPr>
        <w:t xml:space="preserve">allocation ratio of 0.5 or greater will fully overlap one or more PUCCH regions. It should be noted that even if the user allocated </w:t>
      </w:r>
      <w:r w:rsidR="0032103C">
        <w:rPr>
          <w:rFonts w:eastAsia="Batang"/>
          <w:sz w:val="22"/>
          <w:lang w:eastAsia="ko-KR"/>
        </w:rPr>
        <w:t>the</w:t>
      </w:r>
      <w:r w:rsidR="00C70F75" w:rsidRPr="002D349C">
        <w:rPr>
          <w:rFonts w:eastAsia="Batang"/>
          <w:sz w:val="22"/>
          <w:lang w:eastAsia="ko-KR"/>
        </w:rPr>
        <w:t xml:space="preserve"> PUSCH is not transmitting a PUCCH, other </w:t>
      </w:r>
      <w:r w:rsidR="00B14BB5" w:rsidRPr="002D349C">
        <w:rPr>
          <w:rFonts w:eastAsia="Batang"/>
          <w:sz w:val="22"/>
          <w:lang w:eastAsia="ko-KR"/>
        </w:rPr>
        <w:t>UE’s</w:t>
      </w:r>
      <w:r w:rsidR="00C70F75" w:rsidRPr="002D349C">
        <w:rPr>
          <w:rFonts w:eastAsia="Batang"/>
          <w:sz w:val="22"/>
          <w:lang w:eastAsia="ko-KR"/>
        </w:rPr>
        <w:t xml:space="preserve"> </w:t>
      </w:r>
      <w:r w:rsidR="00B14BB5" w:rsidRPr="002D349C">
        <w:rPr>
          <w:rFonts w:eastAsia="Batang"/>
          <w:sz w:val="22"/>
          <w:lang w:eastAsia="ko-KR"/>
        </w:rPr>
        <w:t xml:space="preserve">in the cell </w:t>
      </w:r>
      <w:r w:rsidR="00C70F75" w:rsidRPr="002D349C">
        <w:rPr>
          <w:rFonts w:eastAsia="Batang"/>
          <w:sz w:val="22"/>
          <w:lang w:eastAsia="ko-KR"/>
        </w:rPr>
        <w:t xml:space="preserve">will be using the PUCCH resources for ACK/NACK signalling or for RACH.  In particular, the </w:t>
      </w:r>
      <w:proofErr w:type="spellStart"/>
      <w:r w:rsidR="00C70F75" w:rsidRPr="002D349C">
        <w:rPr>
          <w:rFonts w:eastAsia="Batang"/>
          <w:sz w:val="22"/>
          <w:lang w:eastAsia="ko-KR"/>
        </w:rPr>
        <w:t>eNB</w:t>
      </w:r>
      <w:proofErr w:type="spellEnd"/>
      <w:r w:rsidR="00C70F75" w:rsidRPr="002D349C">
        <w:rPr>
          <w:rFonts w:eastAsia="Batang"/>
          <w:sz w:val="22"/>
          <w:lang w:eastAsia="ko-KR"/>
        </w:rPr>
        <w:t xml:space="preserve"> cannot predict when the RACH resources will be used. </w:t>
      </w:r>
      <w:r w:rsidR="00B14BB5" w:rsidRPr="002D349C">
        <w:rPr>
          <w:rFonts w:eastAsia="Batang"/>
          <w:sz w:val="22"/>
          <w:lang w:eastAsia="ko-KR"/>
        </w:rPr>
        <w:t>Thus, if</w:t>
      </w:r>
      <w:r w:rsidR="00820AA4" w:rsidRPr="002D349C">
        <w:rPr>
          <w:rFonts w:eastAsia="Batang"/>
          <w:sz w:val="22"/>
          <w:lang w:eastAsia="ko-KR"/>
        </w:rPr>
        <w:t xml:space="preserve"> the UE is assigned a contiguous allocation with an allocation ratio of 0.5 or greater, the UE transmission will overlap and degrade the performance of the PUCCH.  </w:t>
      </w:r>
      <w:r w:rsidR="00B14BB5" w:rsidRPr="002D349C">
        <w:rPr>
          <w:rFonts w:eastAsia="Batang"/>
          <w:sz w:val="22"/>
          <w:lang w:eastAsia="ko-KR"/>
        </w:rPr>
        <w:t>Similarly</w:t>
      </w:r>
      <w:r w:rsidR="00820AA4" w:rsidRPr="002D349C">
        <w:rPr>
          <w:rFonts w:eastAsia="Batang"/>
          <w:sz w:val="22"/>
          <w:lang w:eastAsia="ko-KR"/>
        </w:rPr>
        <w:t>, the performance of UE transmission will be degraded by these PUCCH transmissions.</w:t>
      </w:r>
    </w:p>
    <w:p w:rsidR="00C70F75" w:rsidRPr="002D349C" w:rsidRDefault="00C70F75" w:rsidP="00A3660C">
      <w:pPr>
        <w:rPr>
          <w:rFonts w:eastAsia="Batang"/>
          <w:sz w:val="22"/>
          <w:lang w:eastAsia="ko-KR"/>
        </w:rPr>
      </w:pPr>
    </w:p>
    <w:p w:rsidR="00F85623" w:rsidRPr="002D349C" w:rsidRDefault="00820AA4" w:rsidP="00A3660C">
      <w:pPr>
        <w:rPr>
          <w:rFonts w:eastAsia="Batang"/>
          <w:sz w:val="22"/>
          <w:szCs w:val="22"/>
          <w:lang w:eastAsia="ko-KR"/>
        </w:rPr>
      </w:pPr>
      <w:r w:rsidRPr="002D349C">
        <w:rPr>
          <w:rFonts w:eastAsia="Batang"/>
          <w:sz w:val="22"/>
          <w:lang w:eastAsia="ko-KR"/>
        </w:rPr>
        <w:t>For a non-contiguous resource allocation, the allowed A-MPR is only a function of</w:t>
      </w:r>
      <w:r w:rsidR="00CA31D5" w:rsidRPr="002D349C">
        <w:rPr>
          <w:rFonts w:eastAsia="Batang"/>
          <w:sz w:val="22"/>
          <w:lang w:eastAsia="ko-KR"/>
        </w:rPr>
        <w:t xml:space="preserve"> the allocation ratio</w:t>
      </w:r>
      <w:r w:rsidR="00F85623" w:rsidRPr="002D349C">
        <w:rPr>
          <w:rFonts w:eastAsia="Batang"/>
          <w:sz w:val="22"/>
          <w:lang w:eastAsia="ko-KR"/>
        </w:rPr>
        <w:t>.  The A-MPR allowed for an allocation ratio of 0.5 for CA_NS_01 through CA_NS_0</w:t>
      </w:r>
      <w:r w:rsidR="00AF286F" w:rsidRPr="002D349C">
        <w:rPr>
          <w:rFonts w:eastAsia="Batang"/>
          <w:sz w:val="22"/>
          <w:lang w:eastAsia="ko-KR"/>
        </w:rPr>
        <w:t>6</w:t>
      </w:r>
      <w:r w:rsidR="00F85623" w:rsidRPr="002D349C">
        <w:rPr>
          <w:rFonts w:eastAsia="Batang"/>
          <w:sz w:val="22"/>
          <w:lang w:eastAsia="ko-KR"/>
        </w:rPr>
        <w:t xml:space="preserve"> is shown in Table 1.  </w:t>
      </w:r>
      <w:r w:rsidR="00F85623" w:rsidRPr="002D349C">
        <w:rPr>
          <w:rFonts w:eastAsia="Batang"/>
          <w:sz w:val="22"/>
          <w:szCs w:val="22"/>
          <w:lang w:eastAsia="ko-KR"/>
        </w:rPr>
        <w:t xml:space="preserve">For </w:t>
      </w:r>
      <w:r w:rsidR="00F85623" w:rsidRPr="002D349C">
        <w:rPr>
          <w:rFonts w:eastAsia="Batang"/>
          <w:sz w:val="22"/>
          <w:szCs w:val="22"/>
          <w:lang w:eastAsia="ko-KR"/>
        </w:rPr>
        <w:lastRenderedPageBreak/>
        <w:t xml:space="preserve">contiguous resource allocations, the allowed A-MPR is a function of both the size of the allocation and the placement of the allocation.  In Table 1, the </w:t>
      </w:r>
      <w:r w:rsidR="00F85623" w:rsidRPr="002D349C">
        <w:rPr>
          <w:rFonts w:eastAsia="Batang"/>
          <w:i/>
          <w:sz w:val="22"/>
          <w:szCs w:val="22"/>
          <w:lang w:eastAsia="ko-KR"/>
        </w:rPr>
        <w:t>minimum</w:t>
      </w:r>
      <w:r w:rsidR="00F85623" w:rsidRPr="002D349C">
        <w:rPr>
          <w:rFonts w:eastAsia="Batang"/>
          <w:sz w:val="22"/>
          <w:szCs w:val="22"/>
          <w:lang w:eastAsia="ko-KR"/>
        </w:rPr>
        <w:t xml:space="preserve"> A-MPR is shown for a contiguous allocation with an allocation ratio </w:t>
      </w:r>
      <w:proofErr w:type="gramStart"/>
      <w:r w:rsidR="00F85623" w:rsidRPr="002D349C">
        <w:rPr>
          <w:rFonts w:eastAsia="Batang"/>
          <w:sz w:val="22"/>
          <w:szCs w:val="22"/>
          <w:lang w:eastAsia="ko-KR"/>
        </w:rPr>
        <w:t>of  0.5</w:t>
      </w:r>
      <w:proofErr w:type="gramEnd"/>
      <w:r w:rsidR="00F85623" w:rsidRPr="002D349C">
        <w:rPr>
          <w:rFonts w:eastAsia="Batang"/>
          <w:sz w:val="22"/>
          <w:szCs w:val="22"/>
          <w:lang w:eastAsia="ko-KR"/>
        </w:rPr>
        <w:t>, where the  minimum is take over all possible placements of the allocation.   Since the allowed A-MPR depends on the size of the component carriers, the minimum A-MPR is provided for the aggregation of two 15 MHz carriers as</w:t>
      </w:r>
      <w:r w:rsidR="00B14BB5" w:rsidRPr="002D349C">
        <w:rPr>
          <w:rFonts w:eastAsia="Batang"/>
          <w:sz w:val="22"/>
          <w:szCs w:val="22"/>
          <w:lang w:eastAsia="ko-KR"/>
        </w:rPr>
        <w:t xml:space="preserve"> well as for the aggregation of</w:t>
      </w:r>
      <w:r w:rsidR="00F85623" w:rsidRPr="002D349C">
        <w:rPr>
          <w:rFonts w:eastAsia="Batang"/>
          <w:sz w:val="22"/>
          <w:szCs w:val="22"/>
          <w:lang w:eastAsia="ko-KR"/>
        </w:rPr>
        <w:t xml:space="preserve"> two 20 MHz carriers.</w:t>
      </w:r>
    </w:p>
    <w:p w:rsidR="00F85623" w:rsidRPr="002D349C" w:rsidRDefault="00F85623" w:rsidP="00A3660C">
      <w:pPr>
        <w:rPr>
          <w:rFonts w:eastAsia="Batang"/>
          <w:sz w:val="22"/>
          <w:szCs w:val="22"/>
          <w:lang w:eastAsia="ko-KR"/>
        </w:rPr>
      </w:pPr>
    </w:p>
    <w:p w:rsidR="00AF286F" w:rsidRPr="002D349C" w:rsidRDefault="0011733B" w:rsidP="002D349C">
      <w:pPr>
        <w:pStyle w:val="Para0-99"/>
        <w:numPr>
          <w:ilvl w:val="0"/>
          <w:numId w:val="0"/>
        </w:numPr>
        <w:tabs>
          <w:tab w:val="left" w:pos="1080"/>
        </w:tabs>
        <w:jc w:val="center"/>
        <w:rPr>
          <w:b/>
          <w:szCs w:val="22"/>
        </w:rPr>
      </w:pPr>
      <w:r>
        <w:rPr>
          <w:b/>
          <w:szCs w:val="22"/>
        </w:rPr>
        <w:t xml:space="preserve">Table </w:t>
      </w:r>
      <w:r w:rsidR="00AF286F" w:rsidRPr="002D349C">
        <w:rPr>
          <w:b/>
          <w:szCs w:val="22"/>
        </w:rPr>
        <w:t xml:space="preserve">1: A-MPR reduction from using contiguous A-MPR tables rather than non-contiguous </w:t>
      </w:r>
      <w:r>
        <w:rPr>
          <w:b/>
          <w:szCs w:val="22"/>
        </w:rPr>
        <w:t xml:space="preserve">   </w:t>
      </w:r>
      <w:r w:rsidR="00AF286F" w:rsidRPr="002D349C">
        <w:rPr>
          <w:b/>
          <w:szCs w:val="22"/>
        </w:rPr>
        <w:t>A-MPR formula</w:t>
      </w:r>
      <w:r>
        <w:rPr>
          <w:b/>
          <w:szCs w:val="22"/>
        </w:rPr>
        <w:t xml:space="preserve"> for contiguous allocations</w:t>
      </w:r>
    </w:p>
    <w:tbl>
      <w:tblPr>
        <w:tblW w:w="0" w:type="auto"/>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1"/>
        <w:gridCol w:w="1412"/>
        <w:gridCol w:w="1411"/>
        <w:gridCol w:w="1412"/>
        <w:gridCol w:w="1411"/>
        <w:gridCol w:w="1412"/>
      </w:tblGrid>
      <w:tr w:rsidR="00AF286F" w:rsidRPr="00580761" w:rsidTr="00815612">
        <w:tc>
          <w:tcPr>
            <w:tcW w:w="1411" w:type="dxa"/>
            <w:shd w:val="clear" w:color="auto" w:fill="auto"/>
          </w:tcPr>
          <w:p w:rsidR="00AF286F" w:rsidRPr="00580761" w:rsidRDefault="00AF286F" w:rsidP="00815612">
            <w:pPr>
              <w:jc w:val="center"/>
              <w:rPr>
                <w:rFonts w:eastAsia="Calibri"/>
              </w:rPr>
            </w:pPr>
            <w:r w:rsidRPr="00580761">
              <w:rPr>
                <w:rFonts w:eastAsia="Calibri"/>
              </w:rPr>
              <w:t>CA_NS signal</w:t>
            </w:r>
            <w:r>
              <w:rPr>
                <w:rFonts w:eastAsia="Calibri"/>
              </w:rPr>
              <w:t>l</w:t>
            </w:r>
            <w:r w:rsidRPr="00580761">
              <w:rPr>
                <w:rFonts w:eastAsia="Calibri"/>
              </w:rPr>
              <w:t>ed</w:t>
            </w:r>
          </w:p>
        </w:tc>
        <w:tc>
          <w:tcPr>
            <w:tcW w:w="1412" w:type="dxa"/>
            <w:shd w:val="clear" w:color="auto" w:fill="auto"/>
          </w:tcPr>
          <w:p w:rsidR="00AF286F" w:rsidRPr="00580761" w:rsidRDefault="00AF286F" w:rsidP="00815612">
            <w:pPr>
              <w:jc w:val="center"/>
              <w:rPr>
                <w:rFonts w:eastAsia="Calibri"/>
              </w:rPr>
            </w:pPr>
            <w:r>
              <w:rPr>
                <w:rFonts w:eastAsia="Calibri"/>
              </w:rPr>
              <w:t>A-</w:t>
            </w:r>
            <w:r w:rsidRPr="00580761">
              <w:rPr>
                <w:rFonts w:eastAsia="Calibri"/>
              </w:rPr>
              <w:t>MPR for A = 0.5 with non-contiguous formula</w:t>
            </w:r>
          </w:p>
        </w:tc>
        <w:tc>
          <w:tcPr>
            <w:tcW w:w="1411" w:type="dxa"/>
            <w:shd w:val="clear" w:color="auto" w:fill="auto"/>
          </w:tcPr>
          <w:p w:rsidR="00AF286F" w:rsidRPr="00580761" w:rsidRDefault="00AF286F" w:rsidP="00AF286F">
            <w:pPr>
              <w:jc w:val="center"/>
              <w:rPr>
                <w:rFonts w:eastAsia="Calibri"/>
              </w:rPr>
            </w:pPr>
            <w:r w:rsidRPr="00580761">
              <w:rPr>
                <w:rFonts w:eastAsia="Calibri"/>
              </w:rPr>
              <w:t xml:space="preserve">Minimum </w:t>
            </w:r>
            <w:r>
              <w:rPr>
                <w:rFonts w:eastAsia="Calibri"/>
              </w:rPr>
              <w:t>A-</w:t>
            </w:r>
            <w:r w:rsidRPr="00580761">
              <w:rPr>
                <w:rFonts w:eastAsia="Calibri"/>
              </w:rPr>
              <w:t xml:space="preserve">MPR for contiguous allocation with </w:t>
            </w:r>
            <w:r w:rsidRPr="007E6D06">
              <w:rPr>
                <w:rFonts w:eastAsia="Calibri"/>
                <w:i/>
              </w:rPr>
              <w:t>A</w:t>
            </w:r>
            <w:r w:rsidRPr="00580761">
              <w:rPr>
                <w:rFonts w:eastAsia="Calibri"/>
              </w:rPr>
              <w:t xml:space="preserve"> = 0.5 (</w:t>
            </w:r>
            <w:r>
              <w:rPr>
                <w:rFonts w:eastAsia="Calibri"/>
              </w:rPr>
              <w:t>75+75</w:t>
            </w:r>
            <w:r w:rsidRPr="00580761">
              <w:rPr>
                <w:rFonts w:eastAsia="Calibri"/>
              </w:rPr>
              <w:t xml:space="preserve"> RBs)</w:t>
            </w:r>
          </w:p>
        </w:tc>
        <w:tc>
          <w:tcPr>
            <w:tcW w:w="1412" w:type="dxa"/>
            <w:shd w:val="clear" w:color="auto" w:fill="auto"/>
          </w:tcPr>
          <w:p w:rsidR="00AF286F" w:rsidRPr="00580761" w:rsidRDefault="00AF286F" w:rsidP="00AF286F">
            <w:pPr>
              <w:jc w:val="center"/>
              <w:rPr>
                <w:rFonts w:eastAsia="Calibri"/>
              </w:rPr>
            </w:pPr>
            <w:r w:rsidRPr="00580761">
              <w:rPr>
                <w:rFonts w:eastAsia="Calibri"/>
              </w:rPr>
              <w:t xml:space="preserve">Minimum </w:t>
            </w:r>
            <w:r>
              <w:rPr>
                <w:rFonts w:eastAsia="Calibri"/>
              </w:rPr>
              <w:t>A-</w:t>
            </w:r>
            <w:r w:rsidRPr="00580761">
              <w:rPr>
                <w:rFonts w:eastAsia="Calibri"/>
              </w:rPr>
              <w:t xml:space="preserve">MPR for contiguous allocation with </w:t>
            </w:r>
            <w:r w:rsidRPr="007E6D06">
              <w:rPr>
                <w:rFonts w:eastAsia="Calibri"/>
                <w:i/>
              </w:rPr>
              <w:t>A</w:t>
            </w:r>
            <w:r w:rsidRPr="00580761">
              <w:rPr>
                <w:rFonts w:eastAsia="Calibri"/>
              </w:rPr>
              <w:t xml:space="preserve"> = 0.5 (</w:t>
            </w:r>
            <w:r>
              <w:rPr>
                <w:rFonts w:eastAsia="Calibri"/>
              </w:rPr>
              <w:t>100+100</w:t>
            </w:r>
            <w:r w:rsidRPr="00580761">
              <w:rPr>
                <w:rFonts w:eastAsia="Calibri"/>
              </w:rPr>
              <w:t xml:space="preserve"> RBs)</w:t>
            </w:r>
          </w:p>
        </w:tc>
        <w:tc>
          <w:tcPr>
            <w:tcW w:w="1411" w:type="dxa"/>
            <w:shd w:val="clear" w:color="auto" w:fill="auto"/>
          </w:tcPr>
          <w:p w:rsidR="00AF286F" w:rsidRPr="00580761" w:rsidRDefault="00AF286F" w:rsidP="00AF286F">
            <w:pPr>
              <w:jc w:val="center"/>
              <w:rPr>
                <w:rFonts w:eastAsia="Calibri"/>
              </w:rPr>
            </w:pPr>
            <w:r>
              <w:rPr>
                <w:rFonts w:eastAsia="Calibri"/>
              </w:rPr>
              <w:t>A-</w:t>
            </w:r>
            <w:r w:rsidRPr="00580761">
              <w:rPr>
                <w:rFonts w:eastAsia="Calibri"/>
              </w:rPr>
              <w:t>MPR reduction for contiguous allocation (</w:t>
            </w:r>
            <w:r>
              <w:rPr>
                <w:rFonts w:eastAsia="Calibri"/>
              </w:rPr>
              <w:t>75+75</w:t>
            </w:r>
            <w:r w:rsidRPr="00580761">
              <w:rPr>
                <w:rFonts w:eastAsia="Calibri"/>
              </w:rPr>
              <w:t xml:space="preserve"> RBs)</w:t>
            </w:r>
          </w:p>
        </w:tc>
        <w:tc>
          <w:tcPr>
            <w:tcW w:w="1412" w:type="dxa"/>
            <w:shd w:val="clear" w:color="auto" w:fill="auto"/>
          </w:tcPr>
          <w:p w:rsidR="00AF286F" w:rsidRPr="00580761" w:rsidRDefault="00AF286F" w:rsidP="00AF286F">
            <w:pPr>
              <w:jc w:val="center"/>
              <w:rPr>
                <w:rFonts w:eastAsia="Calibri"/>
              </w:rPr>
            </w:pPr>
            <w:r>
              <w:rPr>
                <w:rFonts w:eastAsia="Calibri"/>
              </w:rPr>
              <w:t>A-</w:t>
            </w:r>
            <w:r w:rsidRPr="00580761">
              <w:rPr>
                <w:rFonts w:eastAsia="Calibri"/>
              </w:rPr>
              <w:t>MPR reduction for contiguous allocation (</w:t>
            </w:r>
            <w:r>
              <w:rPr>
                <w:rFonts w:eastAsia="Calibri"/>
              </w:rPr>
              <w:t>100+100</w:t>
            </w:r>
            <w:r w:rsidRPr="00580761">
              <w:rPr>
                <w:rFonts w:eastAsia="Calibri"/>
              </w:rPr>
              <w:t xml:space="preserve"> RBs)</w:t>
            </w:r>
          </w:p>
        </w:tc>
      </w:tr>
      <w:tr w:rsidR="00AF286F" w:rsidRPr="00580761" w:rsidTr="006D1151">
        <w:trPr>
          <w:trHeight w:val="20"/>
        </w:trPr>
        <w:tc>
          <w:tcPr>
            <w:tcW w:w="1411" w:type="dxa"/>
            <w:shd w:val="clear" w:color="auto" w:fill="auto"/>
          </w:tcPr>
          <w:p w:rsidR="00AF286F" w:rsidRPr="00580761" w:rsidRDefault="00AF286F" w:rsidP="00815612">
            <w:pPr>
              <w:jc w:val="center"/>
              <w:rPr>
                <w:rFonts w:eastAsia="Calibri"/>
              </w:rPr>
            </w:pPr>
            <w:r w:rsidRPr="00580761">
              <w:rPr>
                <w:rFonts w:eastAsia="Calibri"/>
              </w:rPr>
              <w:t>CA_NS_01</w:t>
            </w:r>
          </w:p>
        </w:tc>
        <w:tc>
          <w:tcPr>
            <w:tcW w:w="1412" w:type="dxa"/>
            <w:shd w:val="clear" w:color="auto" w:fill="auto"/>
          </w:tcPr>
          <w:p w:rsidR="00AF286F" w:rsidRPr="00580761" w:rsidRDefault="00AF286F" w:rsidP="00815612">
            <w:pPr>
              <w:jc w:val="center"/>
              <w:rPr>
                <w:rFonts w:eastAsia="Calibri"/>
              </w:rPr>
            </w:pPr>
            <w:r w:rsidRPr="00580761">
              <w:rPr>
                <w:rFonts w:eastAsia="Calibri"/>
              </w:rPr>
              <w:t>9.5</w:t>
            </w:r>
          </w:p>
        </w:tc>
        <w:tc>
          <w:tcPr>
            <w:tcW w:w="1411" w:type="dxa"/>
            <w:shd w:val="clear" w:color="auto" w:fill="auto"/>
          </w:tcPr>
          <w:p w:rsidR="00AF286F" w:rsidRPr="00580761" w:rsidRDefault="00AF286F" w:rsidP="00815612">
            <w:pPr>
              <w:jc w:val="center"/>
              <w:rPr>
                <w:rFonts w:eastAsia="Calibri"/>
              </w:rPr>
            </w:pPr>
            <w:r w:rsidRPr="00580761">
              <w:rPr>
                <w:rFonts w:eastAsia="Calibri"/>
              </w:rPr>
              <w:t>5</w:t>
            </w:r>
          </w:p>
        </w:tc>
        <w:tc>
          <w:tcPr>
            <w:tcW w:w="1412" w:type="dxa"/>
            <w:shd w:val="clear" w:color="auto" w:fill="auto"/>
          </w:tcPr>
          <w:p w:rsidR="00AF286F" w:rsidRPr="00580761" w:rsidRDefault="00AF286F" w:rsidP="00815612">
            <w:pPr>
              <w:jc w:val="center"/>
              <w:rPr>
                <w:rFonts w:eastAsia="Calibri"/>
              </w:rPr>
            </w:pPr>
            <w:r w:rsidRPr="00580761">
              <w:rPr>
                <w:rFonts w:eastAsia="Calibri"/>
              </w:rPr>
              <w:t>6</w:t>
            </w:r>
          </w:p>
        </w:tc>
        <w:tc>
          <w:tcPr>
            <w:tcW w:w="1411" w:type="dxa"/>
            <w:shd w:val="clear" w:color="auto" w:fill="auto"/>
          </w:tcPr>
          <w:p w:rsidR="00AF286F" w:rsidRPr="006D1151" w:rsidRDefault="00AF286F" w:rsidP="00815612">
            <w:pPr>
              <w:jc w:val="center"/>
              <w:rPr>
                <w:rFonts w:eastAsia="Calibri"/>
                <w:b/>
                <w:color w:val="C00000"/>
              </w:rPr>
            </w:pPr>
            <w:r w:rsidRPr="006D1151">
              <w:rPr>
                <w:rFonts w:eastAsia="Calibri"/>
                <w:b/>
                <w:color w:val="C00000"/>
              </w:rPr>
              <w:t>4.5</w:t>
            </w:r>
          </w:p>
        </w:tc>
        <w:tc>
          <w:tcPr>
            <w:tcW w:w="1412" w:type="dxa"/>
            <w:shd w:val="clear" w:color="auto" w:fill="auto"/>
          </w:tcPr>
          <w:p w:rsidR="00AF286F" w:rsidRPr="006D1151" w:rsidRDefault="00AF286F" w:rsidP="00815612">
            <w:pPr>
              <w:jc w:val="center"/>
              <w:rPr>
                <w:rFonts w:eastAsia="Calibri"/>
                <w:b/>
                <w:color w:val="C00000"/>
              </w:rPr>
            </w:pPr>
            <w:r w:rsidRPr="006D1151">
              <w:rPr>
                <w:rFonts w:eastAsia="Calibri"/>
                <w:b/>
                <w:color w:val="C00000"/>
              </w:rPr>
              <w:t>3.5</w:t>
            </w:r>
          </w:p>
        </w:tc>
      </w:tr>
      <w:tr w:rsidR="00AF286F" w:rsidRPr="00580761" w:rsidTr="006D1151">
        <w:trPr>
          <w:trHeight w:val="20"/>
        </w:trPr>
        <w:tc>
          <w:tcPr>
            <w:tcW w:w="1411" w:type="dxa"/>
            <w:shd w:val="clear" w:color="auto" w:fill="auto"/>
          </w:tcPr>
          <w:p w:rsidR="00AF286F" w:rsidRPr="00580761" w:rsidRDefault="00AF286F" w:rsidP="00815612">
            <w:pPr>
              <w:jc w:val="center"/>
              <w:rPr>
                <w:rFonts w:eastAsia="Calibri"/>
              </w:rPr>
            </w:pPr>
            <w:r w:rsidRPr="00580761">
              <w:rPr>
                <w:rFonts w:eastAsia="Calibri"/>
              </w:rPr>
              <w:t>CA_NS_02</w:t>
            </w:r>
          </w:p>
        </w:tc>
        <w:tc>
          <w:tcPr>
            <w:tcW w:w="1412" w:type="dxa"/>
            <w:shd w:val="clear" w:color="auto" w:fill="auto"/>
          </w:tcPr>
          <w:p w:rsidR="00AF286F" w:rsidRPr="00580761" w:rsidRDefault="00AF286F" w:rsidP="00815612">
            <w:pPr>
              <w:jc w:val="center"/>
              <w:rPr>
                <w:rFonts w:eastAsia="Calibri"/>
              </w:rPr>
            </w:pPr>
            <w:r w:rsidRPr="00580761">
              <w:rPr>
                <w:rFonts w:eastAsia="Calibri"/>
              </w:rPr>
              <w:t>9.5</w:t>
            </w:r>
          </w:p>
        </w:tc>
        <w:tc>
          <w:tcPr>
            <w:tcW w:w="1411" w:type="dxa"/>
            <w:shd w:val="clear" w:color="auto" w:fill="auto"/>
          </w:tcPr>
          <w:p w:rsidR="00AF286F" w:rsidRPr="00580761" w:rsidRDefault="00AF286F" w:rsidP="00815612">
            <w:pPr>
              <w:jc w:val="center"/>
              <w:rPr>
                <w:rFonts w:eastAsia="Calibri"/>
              </w:rPr>
            </w:pPr>
            <w:r w:rsidRPr="00580761">
              <w:rPr>
                <w:rFonts w:eastAsia="Calibri"/>
              </w:rPr>
              <w:t>2</w:t>
            </w:r>
          </w:p>
        </w:tc>
        <w:tc>
          <w:tcPr>
            <w:tcW w:w="1412" w:type="dxa"/>
            <w:shd w:val="clear" w:color="auto" w:fill="auto"/>
          </w:tcPr>
          <w:p w:rsidR="00AF286F" w:rsidRPr="00580761" w:rsidRDefault="00AF286F" w:rsidP="00815612">
            <w:pPr>
              <w:jc w:val="center"/>
              <w:rPr>
                <w:rFonts w:eastAsia="Calibri"/>
              </w:rPr>
            </w:pPr>
            <w:r>
              <w:rPr>
                <w:rFonts w:eastAsia="Calibri"/>
              </w:rPr>
              <w:t>3</w:t>
            </w:r>
          </w:p>
        </w:tc>
        <w:tc>
          <w:tcPr>
            <w:tcW w:w="1411" w:type="dxa"/>
            <w:shd w:val="clear" w:color="auto" w:fill="auto"/>
          </w:tcPr>
          <w:p w:rsidR="00AF286F" w:rsidRPr="006D1151" w:rsidRDefault="00AF286F" w:rsidP="00815612">
            <w:pPr>
              <w:jc w:val="center"/>
              <w:rPr>
                <w:rFonts w:eastAsia="Calibri"/>
                <w:b/>
                <w:color w:val="C00000"/>
              </w:rPr>
            </w:pPr>
            <w:r w:rsidRPr="006D1151">
              <w:rPr>
                <w:rFonts w:eastAsia="Calibri"/>
                <w:b/>
                <w:color w:val="C00000"/>
              </w:rPr>
              <w:t>7.5</w:t>
            </w:r>
          </w:p>
        </w:tc>
        <w:tc>
          <w:tcPr>
            <w:tcW w:w="1412" w:type="dxa"/>
            <w:shd w:val="clear" w:color="auto" w:fill="auto"/>
          </w:tcPr>
          <w:p w:rsidR="00AF286F" w:rsidRPr="006D1151" w:rsidRDefault="00AF286F" w:rsidP="00815612">
            <w:pPr>
              <w:jc w:val="center"/>
              <w:rPr>
                <w:rFonts w:eastAsia="Calibri"/>
                <w:b/>
                <w:color w:val="C00000"/>
              </w:rPr>
            </w:pPr>
            <w:r w:rsidRPr="006D1151">
              <w:rPr>
                <w:rFonts w:eastAsia="Calibri"/>
                <w:b/>
                <w:color w:val="C00000"/>
              </w:rPr>
              <w:t>6.5</w:t>
            </w:r>
          </w:p>
        </w:tc>
      </w:tr>
      <w:tr w:rsidR="00AF286F" w:rsidRPr="00580761" w:rsidTr="006D1151">
        <w:trPr>
          <w:trHeight w:val="20"/>
        </w:trPr>
        <w:tc>
          <w:tcPr>
            <w:tcW w:w="1411" w:type="dxa"/>
            <w:shd w:val="clear" w:color="auto" w:fill="auto"/>
          </w:tcPr>
          <w:p w:rsidR="00AF286F" w:rsidRPr="00580761" w:rsidRDefault="00AF286F" w:rsidP="00815612">
            <w:pPr>
              <w:jc w:val="center"/>
              <w:rPr>
                <w:rFonts w:eastAsia="Calibri"/>
              </w:rPr>
            </w:pPr>
            <w:r w:rsidRPr="00580761">
              <w:rPr>
                <w:rFonts w:eastAsia="Calibri"/>
              </w:rPr>
              <w:t>CA_NS_03</w:t>
            </w:r>
          </w:p>
        </w:tc>
        <w:tc>
          <w:tcPr>
            <w:tcW w:w="1412" w:type="dxa"/>
            <w:shd w:val="clear" w:color="auto" w:fill="auto"/>
          </w:tcPr>
          <w:p w:rsidR="00AF286F" w:rsidRPr="00580761" w:rsidRDefault="00AF286F" w:rsidP="00815612">
            <w:pPr>
              <w:jc w:val="center"/>
              <w:rPr>
                <w:rFonts w:eastAsia="Calibri"/>
              </w:rPr>
            </w:pPr>
            <w:r w:rsidRPr="00580761">
              <w:rPr>
                <w:rFonts w:eastAsia="Calibri"/>
              </w:rPr>
              <w:t>11.5</w:t>
            </w:r>
          </w:p>
        </w:tc>
        <w:tc>
          <w:tcPr>
            <w:tcW w:w="1411" w:type="dxa"/>
            <w:shd w:val="clear" w:color="auto" w:fill="auto"/>
          </w:tcPr>
          <w:p w:rsidR="00AF286F" w:rsidRPr="00580761" w:rsidRDefault="00AF286F" w:rsidP="00815612">
            <w:pPr>
              <w:jc w:val="center"/>
              <w:rPr>
                <w:rFonts w:eastAsia="Calibri"/>
              </w:rPr>
            </w:pPr>
            <w:r>
              <w:rPr>
                <w:rFonts w:eastAsia="Calibri"/>
              </w:rPr>
              <w:t>2</w:t>
            </w:r>
          </w:p>
        </w:tc>
        <w:tc>
          <w:tcPr>
            <w:tcW w:w="1412" w:type="dxa"/>
            <w:shd w:val="clear" w:color="auto" w:fill="auto"/>
          </w:tcPr>
          <w:p w:rsidR="00AF286F" w:rsidRPr="00580761" w:rsidRDefault="00AF286F" w:rsidP="00815612">
            <w:pPr>
              <w:jc w:val="center"/>
              <w:rPr>
                <w:rFonts w:eastAsia="Calibri"/>
              </w:rPr>
            </w:pPr>
            <w:r>
              <w:rPr>
                <w:rFonts w:eastAsia="Calibri"/>
              </w:rPr>
              <w:t>4</w:t>
            </w:r>
          </w:p>
        </w:tc>
        <w:tc>
          <w:tcPr>
            <w:tcW w:w="1411" w:type="dxa"/>
            <w:shd w:val="clear" w:color="auto" w:fill="auto"/>
          </w:tcPr>
          <w:p w:rsidR="00AF286F" w:rsidRPr="006D1151" w:rsidRDefault="00AF286F" w:rsidP="00815612">
            <w:pPr>
              <w:jc w:val="center"/>
              <w:rPr>
                <w:rFonts w:eastAsia="Calibri"/>
                <w:b/>
                <w:color w:val="C00000"/>
              </w:rPr>
            </w:pPr>
            <w:r w:rsidRPr="006D1151">
              <w:rPr>
                <w:rFonts w:eastAsia="Calibri"/>
                <w:b/>
                <w:color w:val="C00000"/>
              </w:rPr>
              <w:t>9.5</w:t>
            </w:r>
          </w:p>
        </w:tc>
        <w:tc>
          <w:tcPr>
            <w:tcW w:w="1412" w:type="dxa"/>
            <w:shd w:val="clear" w:color="auto" w:fill="auto"/>
          </w:tcPr>
          <w:p w:rsidR="00AF286F" w:rsidRPr="006D1151" w:rsidRDefault="00AF286F" w:rsidP="00815612">
            <w:pPr>
              <w:jc w:val="center"/>
              <w:rPr>
                <w:rFonts w:eastAsia="Calibri"/>
                <w:b/>
                <w:color w:val="C00000"/>
              </w:rPr>
            </w:pPr>
            <w:r w:rsidRPr="006D1151">
              <w:rPr>
                <w:rFonts w:eastAsia="Calibri"/>
                <w:b/>
                <w:color w:val="C00000"/>
              </w:rPr>
              <w:t>7.5</w:t>
            </w:r>
          </w:p>
        </w:tc>
      </w:tr>
      <w:tr w:rsidR="00AF286F" w:rsidRPr="00580761" w:rsidTr="006D1151">
        <w:trPr>
          <w:trHeight w:val="20"/>
        </w:trPr>
        <w:tc>
          <w:tcPr>
            <w:tcW w:w="1411" w:type="dxa"/>
            <w:shd w:val="clear" w:color="auto" w:fill="auto"/>
          </w:tcPr>
          <w:p w:rsidR="00AF286F" w:rsidRPr="00580761" w:rsidRDefault="00AF286F" w:rsidP="00815612">
            <w:pPr>
              <w:jc w:val="center"/>
              <w:rPr>
                <w:rFonts w:eastAsia="Calibri"/>
              </w:rPr>
            </w:pPr>
            <w:r w:rsidRPr="00580761">
              <w:rPr>
                <w:rFonts w:eastAsia="Calibri"/>
              </w:rPr>
              <w:t>CA_NS_04</w:t>
            </w:r>
          </w:p>
        </w:tc>
        <w:tc>
          <w:tcPr>
            <w:tcW w:w="1412" w:type="dxa"/>
            <w:shd w:val="clear" w:color="auto" w:fill="auto"/>
          </w:tcPr>
          <w:p w:rsidR="00AF286F" w:rsidRPr="00580761" w:rsidRDefault="00AF286F" w:rsidP="00815612">
            <w:pPr>
              <w:jc w:val="center"/>
              <w:rPr>
                <w:rFonts w:eastAsia="Calibri"/>
              </w:rPr>
            </w:pPr>
            <w:r w:rsidRPr="00580761">
              <w:rPr>
                <w:rFonts w:eastAsia="Calibri"/>
              </w:rPr>
              <w:t>4.5</w:t>
            </w:r>
          </w:p>
        </w:tc>
        <w:tc>
          <w:tcPr>
            <w:tcW w:w="1411" w:type="dxa"/>
            <w:shd w:val="clear" w:color="auto" w:fill="auto"/>
          </w:tcPr>
          <w:p w:rsidR="00AF286F" w:rsidRPr="00580761" w:rsidRDefault="00AF286F" w:rsidP="00815612">
            <w:pPr>
              <w:jc w:val="center"/>
              <w:rPr>
                <w:rFonts w:eastAsia="Calibri"/>
              </w:rPr>
            </w:pPr>
            <w:r w:rsidRPr="00580761">
              <w:rPr>
                <w:rFonts w:eastAsia="Calibri"/>
              </w:rPr>
              <w:t>4</w:t>
            </w:r>
          </w:p>
        </w:tc>
        <w:tc>
          <w:tcPr>
            <w:tcW w:w="1412" w:type="dxa"/>
            <w:shd w:val="clear" w:color="auto" w:fill="auto"/>
          </w:tcPr>
          <w:p w:rsidR="00AF286F" w:rsidRPr="00580761" w:rsidRDefault="00AF286F" w:rsidP="00815612">
            <w:pPr>
              <w:jc w:val="center"/>
              <w:rPr>
                <w:rFonts w:eastAsia="Calibri"/>
              </w:rPr>
            </w:pPr>
            <w:r>
              <w:rPr>
                <w:rFonts w:eastAsia="Calibri"/>
              </w:rPr>
              <w:t>3</w:t>
            </w:r>
          </w:p>
        </w:tc>
        <w:tc>
          <w:tcPr>
            <w:tcW w:w="1411" w:type="dxa"/>
            <w:shd w:val="clear" w:color="auto" w:fill="auto"/>
          </w:tcPr>
          <w:p w:rsidR="00AF286F" w:rsidRPr="006D1151" w:rsidRDefault="00AF286F" w:rsidP="00815612">
            <w:pPr>
              <w:jc w:val="center"/>
              <w:rPr>
                <w:rFonts w:eastAsia="Calibri"/>
                <w:b/>
                <w:color w:val="C00000"/>
              </w:rPr>
            </w:pPr>
            <w:r w:rsidRPr="006D1151">
              <w:rPr>
                <w:rFonts w:eastAsia="Calibri"/>
                <w:b/>
                <w:color w:val="C00000"/>
              </w:rPr>
              <w:t>0.5</w:t>
            </w:r>
          </w:p>
        </w:tc>
        <w:tc>
          <w:tcPr>
            <w:tcW w:w="1412" w:type="dxa"/>
            <w:shd w:val="clear" w:color="auto" w:fill="auto"/>
          </w:tcPr>
          <w:p w:rsidR="00AF286F" w:rsidRPr="006D1151" w:rsidRDefault="006D1151" w:rsidP="00815612">
            <w:pPr>
              <w:jc w:val="center"/>
              <w:rPr>
                <w:rFonts w:eastAsia="Calibri"/>
                <w:b/>
                <w:color w:val="C00000"/>
              </w:rPr>
            </w:pPr>
            <w:r w:rsidRPr="006D1151">
              <w:rPr>
                <w:rFonts w:eastAsia="Calibri"/>
                <w:b/>
                <w:color w:val="C00000"/>
              </w:rPr>
              <w:t>1</w:t>
            </w:r>
            <w:r w:rsidR="00AF286F" w:rsidRPr="006D1151">
              <w:rPr>
                <w:rFonts w:eastAsia="Calibri"/>
                <w:b/>
                <w:color w:val="C00000"/>
              </w:rPr>
              <w:t>.5</w:t>
            </w:r>
          </w:p>
        </w:tc>
      </w:tr>
      <w:tr w:rsidR="00AF286F" w:rsidRPr="00580761" w:rsidTr="006D1151">
        <w:trPr>
          <w:trHeight w:val="20"/>
        </w:trPr>
        <w:tc>
          <w:tcPr>
            <w:tcW w:w="1411" w:type="dxa"/>
            <w:shd w:val="clear" w:color="auto" w:fill="auto"/>
          </w:tcPr>
          <w:p w:rsidR="00AF286F" w:rsidRPr="00580761" w:rsidRDefault="00AF286F" w:rsidP="00815612">
            <w:pPr>
              <w:jc w:val="center"/>
              <w:rPr>
                <w:rFonts w:eastAsia="Calibri"/>
              </w:rPr>
            </w:pPr>
            <w:r w:rsidRPr="00580761">
              <w:rPr>
                <w:rFonts w:eastAsia="Calibri"/>
              </w:rPr>
              <w:t>CA_NS_05</w:t>
            </w:r>
          </w:p>
        </w:tc>
        <w:tc>
          <w:tcPr>
            <w:tcW w:w="1412" w:type="dxa"/>
            <w:shd w:val="clear" w:color="auto" w:fill="auto"/>
          </w:tcPr>
          <w:p w:rsidR="00AF286F" w:rsidRPr="00580761" w:rsidRDefault="00AF286F" w:rsidP="00815612">
            <w:pPr>
              <w:jc w:val="center"/>
              <w:rPr>
                <w:rFonts w:eastAsia="Calibri"/>
              </w:rPr>
            </w:pPr>
            <w:r w:rsidRPr="00580761">
              <w:rPr>
                <w:rFonts w:eastAsia="Calibri"/>
              </w:rPr>
              <w:t>9.5</w:t>
            </w:r>
          </w:p>
        </w:tc>
        <w:tc>
          <w:tcPr>
            <w:tcW w:w="1411" w:type="dxa"/>
            <w:shd w:val="clear" w:color="auto" w:fill="auto"/>
          </w:tcPr>
          <w:p w:rsidR="00AF286F" w:rsidRPr="00580761" w:rsidRDefault="00AF286F" w:rsidP="00815612">
            <w:pPr>
              <w:jc w:val="center"/>
              <w:rPr>
                <w:rFonts w:eastAsia="Calibri"/>
              </w:rPr>
            </w:pPr>
            <w:r w:rsidRPr="00580761">
              <w:rPr>
                <w:rFonts w:eastAsia="Calibri"/>
              </w:rPr>
              <w:t>5</w:t>
            </w:r>
          </w:p>
        </w:tc>
        <w:tc>
          <w:tcPr>
            <w:tcW w:w="1412" w:type="dxa"/>
            <w:shd w:val="clear" w:color="auto" w:fill="auto"/>
          </w:tcPr>
          <w:p w:rsidR="00AF286F" w:rsidRPr="00580761" w:rsidRDefault="00AF286F" w:rsidP="00815612">
            <w:pPr>
              <w:jc w:val="center"/>
              <w:rPr>
                <w:rFonts w:eastAsia="Calibri"/>
              </w:rPr>
            </w:pPr>
            <w:r w:rsidRPr="00580761">
              <w:rPr>
                <w:rFonts w:eastAsia="Calibri"/>
              </w:rPr>
              <w:t>6</w:t>
            </w:r>
          </w:p>
        </w:tc>
        <w:tc>
          <w:tcPr>
            <w:tcW w:w="1411" w:type="dxa"/>
            <w:shd w:val="clear" w:color="auto" w:fill="auto"/>
          </w:tcPr>
          <w:p w:rsidR="00AF286F" w:rsidRPr="006D1151" w:rsidRDefault="00AF286F" w:rsidP="00815612">
            <w:pPr>
              <w:jc w:val="center"/>
              <w:rPr>
                <w:rFonts w:eastAsia="Calibri"/>
                <w:b/>
                <w:color w:val="C00000"/>
              </w:rPr>
            </w:pPr>
            <w:r w:rsidRPr="006D1151">
              <w:rPr>
                <w:rFonts w:eastAsia="Calibri"/>
                <w:b/>
                <w:color w:val="C00000"/>
              </w:rPr>
              <w:t>4.5</w:t>
            </w:r>
          </w:p>
        </w:tc>
        <w:tc>
          <w:tcPr>
            <w:tcW w:w="1412" w:type="dxa"/>
            <w:shd w:val="clear" w:color="auto" w:fill="auto"/>
          </w:tcPr>
          <w:p w:rsidR="00AF286F" w:rsidRPr="006D1151" w:rsidRDefault="00AF286F" w:rsidP="00815612">
            <w:pPr>
              <w:jc w:val="center"/>
              <w:rPr>
                <w:rFonts w:eastAsia="Calibri"/>
                <w:b/>
                <w:color w:val="C00000"/>
              </w:rPr>
            </w:pPr>
            <w:r w:rsidRPr="006D1151">
              <w:rPr>
                <w:rFonts w:eastAsia="Calibri"/>
                <w:b/>
                <w:color w:val="C00000"/>
              </w:rPr>
              <w:t>3.5</w:t>
            </w:r>
          </w:p>
        </w:tc>
      </w:tr>
      <w:tr w:rsidR="00AF286F" w:rsidRPr="00580761" w:rsidTr="006D1151">
        <w:trPr>
          <w:trHeight w:val="20"/>
        </w:trPr>
        <w:tc>
          <w:tcPr>
            <w:tcW w:w="1411" w:type="dxa"/>
            <w:shd w:val="clear" w:color="auto" w:fill="auto"/>
          </w:tcPr>
          <w:p w:rsidR="00AF286F" w:rsidRPr="00580761" w:rsidRDefault="00AF286F" w:rsidP="00815612">
            <w:pPr>
              <w:jc w:val="center"/>
              <w:rPr>
                <w:rFonts w:eastAsia="Calibri"/>
              </w:rPr>
            </w:pPr>
            <w:r w:rsidRPr="00580761">
              <w:rPr>
                <w:rFonts w:eastAsia="Calibri"/>
              </w:rPr>
              <w:t>CA_NS_06</w:t>
            </w:r>
          </w:p>
        </w:tc>
        <w:tc>
          <w:tcPr>
            <w:tcW w:w="1412" w:type="dxa"/>
            <w:shd w:val="clear" w:color="auto" w:fill="auto"/>
          </w:tcPr>
          <w:p w:rsidR="00AF286F" w:rsidRPr="00580761" w:rsidRDefault="00AF286F" w:rsidP="00815612">
            <w:pPr>
              <w:jc w:val="center"/>
              <w:rPr>
                <w:rFonts w:eastAsia="Calibri"/>
              </w:rPr>
            </w:pPr>
            <w:r w:rsidRPr="00580761">
              <w:rPr>
                <w:rFonts w:eastAsia="Calibri"/>
              </w:rPr>
              <w:t>11.5</w:t>
            </w:r>
          </w:p>
        </w:tc>
        <w:tc>
          <w:tcPr>
            <w:tcW w:w="1411" w:type="dxa"/>
            <w:shd w:val="clear" w:color="auto" w:fill="auto"/>
          </w:tcPr>
          <w:p w:rsidR="00AF286F" w:rsidRPr="00580761" w:rsidRDefault="00AF286F" w:rsidP="00815612">
            <w:pPr>
              <w:jc w:val="center"/>
              <w:rPr>
                <w:rFonts w:eastAsia="Calibri"/>
              </w:rPr>
            </w:pPr>
            <w:r w:rsidRPr="00580761">
              <w:rPr>
                <w:rFonts w:eastAsia="Calibri"/>
              </w:rPr>
              <w:t>2</w:t>
            </w:r>
          </w:p>
        </w:tc>
        <w:tc>
          <w:tcPr>
            <w:tcW w:w="1412" w:type="dxa"/>
            <w:shd w:val="clear" w:color="auto" w:fill="auto"/>
          </w:tcPr>
          <w:p w:rsidR="00AF286F" w:rsidRPr="00580761" w:rsidRDefault="00AF286F" w:rsidP="00815612">
            <w:pPr>
              <w:jc w:val="center"/>
              <w:rPr>
                <w:rFonts w:eastAsia="Calibri"/>
              </w:rPr>
            </w:pPr>
            <w:r>
              <w:rPr>
                <w:rFonts w:eastAsia="Calibri"/>
              </w:rPr>
              <w:t>0</w:t>
            </w:r>
          </w:p>
        </w:tc>
        <w:tc>
          <w:tcPr>
            <w:tcW w:w="1411" w:type="dxa"/>
            <w:shd w:val="clear" w:color="auto" w:fill="auto"/>
          </w:tcPr>
          <w:p w:rsidR="00AF286F" w:rsidRPr="006D1151" w:rsidRDefault="00AF286F" w:rsidP="00815612">
            <w:pPr>
              <w:jc w:val="center"/>
              <w:rPr>
                <w:rFonts w:eastAsia="Calibri"/>
                <w:b/>
                <w:color w:val="C00000"/>
              </w:rPr>
            </w:pPr>
            <w:r w:rsidRPr="006D1151">
              <w:rPr>
                <w:rFonts w:eastAsia="Calibri"/>
                <w:b/>
                <w:color w:val="C00000"/>
              </w:rPr>
              <w:t>9.5</w:t>
            </w:r>
          </w:p>
        </w:tc>
        <w:tc>
          <w:tcPr>
            <w:tcW w:w="1412" w:type="dxa"/>
            <w:shd w:val="clear" w:color="auto" w:fill="auto"/>
          </w:tcPr>
          <w:p w:rsidR="00AF286F" w:rsidRPr="006D1151" w:rsidRDefault="006D1151" w:rsidP="00815612">
            <w:pPr>
              <w:jc w:val="center"/>
              <w:rPr>
                <w:rFonts w:eastAsia="Calibri"/>
                <w:b/>
                <w:color w:val="C00000"/>
              </w:rPr>
            </w:pPr>
            <w:r w:rsidRPr="006D1151">
              <w:rPr>
                <w:rFonts w:eastAsia="Calibri"/>
                <w:b/>
                <w:color w:val="C00000"/>
              </w:rPr>
              <w:t>11</w:t>
            </w:r>
            <w:r w:rsidR="00AF286F" w:rsidRPr="006D1151">
              <w:rPr>
                <w:rFonts w:eastAsia="Calibri"/>
                <w:b/>
                <w:color w:val="C00000"/>
              </w:rPr>
              <w:t>.5</w:t>
            </w:r>
          </w:p>
        </w:tc>
      </w:tr>
    </w:tbl>
    <w:p w:rsidR="00F85623" w:rsidRDefault="00F85623" w:rsidP="00A3660C">
      <w:pPr>
        <w:rPr>
          <w:rFonts w:eastAsia="Batang"/>
          <w:sz w:val="20"/>
          <w:lang w:eastAsia="ko-KR"/>
        </w:rPr>
      </w:pPr>
    </w:p>
    <w:p w:rsidR="000B53EB" w:rsidRPr="002D349C" w:rsidRDefault="007F4D17" w:rsidP="00A3660C">
      <w:pPr>
        <w:rPr>
          <w:rFonts w:eastAsia="Batang"/>
          <w:sz w:val="22"/>
          <w:lang w:eastAsia="ko-KR"/>
        </w:rPr>
      </w:pPr>
      <w:r w:rsidRPr="002D349C">
        <w:rPr>
          <w:rFonts w:eastAsia="Batang"/>
          <w:sz w:val="22"/>
          <w:lang w:eastAsia="ko-KR"/>
        </w:rPr>
        <w:t>The difference in A-MPR for contiguous and non-contiguous allocations</w:t>
      </w:r>
      <w:r w:rsidR="002C4765" w:rsidRPr="002D349C">
        <w:rPr>
          <w:rFonts w:eastAsia="Batang"/>
          <w:sz w:val="22"/>
          <w:lang w:eastAsia="ko-KR"/>
        </w:rPr>
        <w:t xml:space="preserve"> for the contiguous aggregation of two 15 MHz component carriers with CA_NS_01 signalling </w:t>
      </w:r>
      <w:r w:rsidRPr="002D349C">
        <w:rPr>
          <w:rFonts w:eastAsia="Batang"/>
          <w:sz w:val="22"/>
          <w:lang w:eastAsia="ko-KR"/>
        </w:rPr>
        <w:t xml:space="preserve">is further illustrated </w:t>
      </w:r>
      <w:r w:rsidR="002C4765" w:rsidRPr="002D349C">
        <w:rPr>
          <w:rFonts w:eastAsia="Batang"/>
          <w:sz w:val="22"/>
          <w:lang w:eastAsia="ko-KR"/>
        </w:rPr>
        <w:t xml:space="preserve">in Figure 1.  </w:t>
      </w:r>
      <w:r w:rsidRPr="002D349C">
        <w:rPr>
          <w:rFonts w:eastAsia="Batang"/>
          <w:sz w:val="22"/>
          <w:lang w:eastAsia="ko-KR"/>
        </w:rPr>
        <w:t>This example show</w:t>
      </w:r>
      <w:r w:rsidR="002C4765" w:rsidRPr="002D349C">
        <w:rPr>
          <w:rFonts w:eastAsia="Batang"/>
          <w:sz w:val="22"/>
          <w:lang w:eastAsia="ko-KR"/>
        </w:rPr>
        <w:t>s</w:t>
      </w:r>
      <w:r w:rsidRPr="002D349C">
        <w:rPr>
          <w:rFonts w:eastAsia="Batang"/>
          <w:sz w:val="22"/>
          <w:lang w:eastAsia="ko-KR"/>
        </w:rPr>
        <w:t xml:space="preserve"> the difference in the A-MPR between the </w:t>
      </w:r>
      <w:r w:rsidR="008D28B1" w:rsidRPr="002D349C">
        <w:rPr>
          <w:rFonts w:eastAsia="Batang"/>
          <w:sz w:val="22"/>
          <w:lang w:eastAsia="ko-KR"/>
        </w:rPr>
        <w:t>non-contiguous</w:t>
      </w:r>
      <w:r w:rsidR="002C4765" w:rsidRPr="002D349C">
        <w:rPr>
          <w:rFonts w:eastAsia="Batang"/>
          <w:sz w:val="22"/>
          <w:lang w:eastAsia="ko-KR"/>
        </w:rPr>
        <w:t xml:space="preserve"> and contiguous formulas as a function of the number of RB’s and </w:t>
      </w:r>
      <w:proofErr w:type="spellStart"/>
      <w:r w:rsidR="002C4765" w:rsidRPr="002D349C">
        <w:rPr>
          <w:rFonts w:eastAsia="Batang"/>
          <w:sz w:val="22"/>
          <w:lang w:eastAsia="ko-KR"/>
        </w:rPr>
        <w:t>RB_Start</w:t>
      </w:r>
      <w:proofErr w:type="spellEnd"/>
      <w:r w:rsidR="002C4765" w:rsidRPr="002D349C">
        <w:rPr>
          <w:rFonts w:eastAsia="Batang"/>
          <w:sz w:val="22"/>
          <w:lang w:eastAsia="ko-KR"/>
        </w:rPr>
        <w:t xml:space="preserve"> for contiguous allocations.  If it is assumed that three RB’s are semi-statically configured </w:t>
      </w:r>
      <w:r w:rsidR="00DA788B" w:rsidRPr="002D349C">
        <w:rPr>
          <w:rFonts w:eastAsia="Batang"/>
          <w:sz w:val="22"/>
          <w:lang w:eastAsia="ko-KR"/>
        </w:rPr>
        <w:t xml:space="preserve">for the PUCCH </w:t>
      </w:r>
      <w:r w:rsidR="002C4765" w:rsidRPr="002D349C">
        <w:rPr>
          <w:rFonts w:eastAsia="Batang"/>
          <w:sz w:val="22"/>
          <w:lang w:eastAsia="ko-KR"/>
        </w:rPr>
        <w:t xml:space="preserve">at each edge of </w:t>
      </w:r>
      <w:r w:rsidR="00DA788B" w:rsidRPr="002D349C">
        <w:rPr>
          <w:rFonts w:eastAsia="Batang"/>
          <w:sz w:val="22"/>
          <w:lang w:eastAsia="ko-KR"/>
        </w:rPr>
        <w:t xml:space="preserve">each component carrier, then all </w:t>
      </w:r>
      <w:r w:rsidR="000B53EB" w:rsidRPr="002D349C">
        <w:rPr>
          <w:rFonts w:eastAsia="Batang"/>
          <w:sz w:val="22"/>
          <w:lang w:eastAsia="ko-KR"/>
        </w:rPr>
        <w:t>allocations of 70 RB’s or more will overlap with one or more PUCCH RB’s.</w:t>
      </w:r>
    </w:p>
    <w:p w:rsidR="000B53EB" w:rsidRDefault="000B53EB" w:rsidP="00A3660C">
      <w:pPr>
        <w:rPr>
          <w:rFonts w:eastAsia="Batang"/>
          <w:sz w:val="20"/>
          <w:lang w:eastAsia="ko-KR"/>
        </w:rPr>
      </w:pPr>
    </w:p>
    <w:p w:rsidR="002D349C" w:rsidRDefault="002D349C" w:rsidP="002D349C">
      <w:pPr>
        <w:pStyle w:val="Heading1"/>
        <w:spacing w:after="120"/>
        <w:rPr>
          <w:b/>
          <w:color w:val="000000"/>
        </w:rPr>
      </w:pPr>
      <w:r>
        <w:rPr>
          <w:b/>
          <w:color w:val="000000"/>
        </w:rPr>
        <w:t>Reducing A-MPR for Almost-Contiguous Resource Allocations</w:t>
      </w:r>
    </w:p>
    <w:p w:rsidR="002D349C" w:rsidRPr="002D349C" w:rsidRDefault="002D349C" w:rsidP="002D349C">
      <w:pPr>
        <w:rPr>
          <w:rFonts w:eastAsia="Batang"/>
          <w:sz w:val="22"/>
          <w:szCs w:val="22"/>
          <w:lang w:eastAsia="ko-KR"/>
        </w:rPr>
      </w:pPr>
      <w:r w:rsidRPr="002D349C">
        <w:rPr>
          <w:rFonts w:eastAsia="Batang"/>
          <w:sz w:val="22"/>
          <w:szCs w:val="22"/>
          <w:lang w:eastAsia="ko-KR"/>
        </w:rPr>
        <w:t>As noted above, if the aggregated carriers are equal in size, any contiguous allocation having an allocation ratio of 0.5 or greater will fully overlap one or more PUCCH regions. Additionally, unless the PUCCH is over-provisioned, it is not possible to have a contiguous allocation containing RB’s from both carriers which is contiguous and which does not overlap the PUCCH region. In the case that the PUCCH is over-provisioned, it is possible to contiguously allocate resources from the two carriers, but only in the region above the upper PUCCH region of the lower frequency carrier and below the lower PUCCH region of the higher frequency carrier, and such allocations will generally be small.</w:t>
      </w:r>
    </w:p>
    <w:p w:rsidR="002D349C" w:rsidRPr="002D349C" w:rsidRDefault="002D349C" w:rsidP="002D349C">
      <w:pPr>
        <w:rPr>
          <w:rFonts w:eastAsia="Batang"/>
          <w:sz w:val="22"/>
          <w:szCs w:val="22"/>
          <w:lang w:eastAsia="ko-KR"/>
        </w:rPr>
      </w:pPr>
    </w:p>
    <w:p w:rsidR="002D349C" w:rsidRPr="002D349C" w:rsidRDefault="002D349C" w:rsidP="002D349C">
      <w:pPr>
        <w:rPr>
          <w:rFonts w:eastAsia="Batang"/>
          <w:sz w:val="22"/>
          <w:szCs w:val="22"/>
          <w:lang w:eastAsia="ko-KR"/>
        </w:rPr>
      </w:pPr>
      <w:r w:rsidRPr="002D349C">
        <w:rPr>
          <w:rFonts w:eastAsia="Batang"/>
          <w:sz w:val="22"/>
          <w:szCs w:val="22"/>
          <w:lang w:eastAsia="ko-KR"/>
        </w:rPr>
        <w:t xml:space="preserve">As noted in the previous section, for a given contiguous allocation, the A-MPR allowed using the contiguous A-MPR table is generally much less than that allowed using </w:t>
      </w:r>
      <w:proofErr w:type="gramStart"/>
      <w:r w:rsidRPr="002D349C">
        <w:rPr>
          <w:rFonts w:eastAsia="Batang"/>
          <w:sz w:val="22"/>
          <w:szCs w:val="22"/>
          <w:lang w:eastAsia="ko-KR"/>
        </w:rPr>
        <w:t>the  non</w:t>
      </w:r>
      <w:proofErr w:type="gramEnd"/>
      <w:r w:rsidRPr="002D349C">
        <w:rPr>
          <w:rFonts w:eastAsia="Batang"/>
          <w:sz w:val="22"/>
          <w:szCs w:val="22"/>
          <w:lang w:eastAsia="ko-KR"/>
        </w:rPr>
        <w:t>-contiguous A-MPR formula.   Thus, it is worth considering whether it might be possible to adjust the A-MPR for contiguous allocations in some way to apply to allocations which are almost-contiguous – for example, for allocations which are contiguous except for the PUCCH region – in order to avoid using the non-contiguous A-MPR formula which allows much larger A-MPR values.  Towards this end, the following two resource block allocations are considered:</w:t>
      </w:r>
    </w:p>
    <w:p w:rsidR="000B53EB" w:rsidRPr="002D349C" w:rsidRDefault="000B53EB" w:rsidP="00A3660C">
      <w:pPr>
        <w:rPr>
          <w:rFonts w:eastAsia="Batang"/>
          <w:sz w:val="22"/>
          <w:szCs w:val="22"/>
          <w:lang w:eastAsia="ko-KR"/>
        </w:rPr>
      </w:pPr>
    </w:p>
    <w:p w:rsidR="000B53EB" w:rsidRDefault="0032103C" w:rsidP="00A3660C">
      <w:pPr>
        <w:rPr>
          <w:rFonts w:eastAsia="Batang"/>
          <w:sz w:val="20"/>
          <w:lang w:eastAsia="ko-KR"/>
        </w:rPr>
      </w:pPr>
      <w:r w:rsidRPr="00BC3E9A">
        <w:rPr>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311.25pt">
            <v:imagedata r:id="rId7" o:title=""/>
          </v:shape>
        </w:pict>
      </w:r>
    </w:p>
    <w:p w:rsidR="000B53EB" w:rsidRDefault="000B53EB" w:rsidP="00A3660C">
      <w:pPr>
        <w:rPr>
          <w:rFonts w:eastAsia="Batang"/>
          <w:sz w:val="20"/>
          <w:lang w:eastAsia="ko-KR"/>
        </w:rPr>
      </w:pPr>
    </w:p>
    <w:p w:rsidR="000B53EB" w:rsidRPr="00C80A08" w:rsidRDefault="00C80A08" w:rsidP="00C80A08">
      <w:pPr>
        <w:jc w:val="center"/>
        <w:rPr>
          <w:rFonts w:eastAsia="Batang"/>
          <w:b/>
          <w:sz w:val="20"/>
          <w:lang w:eastAsia="ko-KR"/>
        </w:rPr>
      </w:pPr>
      <w:r w:rsidRPr="00C80A08">
        <w:rPr>
          <w:b/>
        </w:rPr>
        <w:t>Figure 1:  Difference between contiguous and non-contiguous A-MPR for contiguous allocations with 70 or more resource blocks</w:t>
      </w:r>
    </w:p>
    <w:p w:rsidR="000B53EB" w:rsidRDefault="000B53EB" w:rsidP="00A3660C">
      <w:pPr>
        <w:rPr>
          <w:rFonts w:eastAsia="Batang"/>
          <w:sz w:val="20"/>
          <w:lang w:eastAsia="ko-KR"/>
        </w:rPr>
      </w:pPr>
    </w:p>
    <w:p w:rsidR="00712572" w:rsidRDefault="00712572" w:rsidP="00A3660C">
      <w:pPr>
        <w:rPr>
          <w:rFonts w:eastAsia="Batang"/>
          <w:sz w:val="20"/>
          <w:lang w:eastAsia="ko-KR"/>
        </w:rPr>
      </w:pPr>
    </w:p>
    <w:p w:rsidR="00F04360" w:rsidRPr="002D349C" w:rsidRDefault="00712572" w:rsidP="00137D34">
      <w:pPr>
        <w:ind w:left="720"/>
        <w:rPr>
          <w:rFonts w:eastAsia="Batang"/>
          <w:sz w:val="22"/>
          <w:szCs w:val="22"/>
          <w:lang w:eastAsia="ko-KR"/>
        </w:rPr>
      </w:pPr>
      <w:r w:rsidRPr="002D349C">
        <w:rPr>
          <w:rFonts w:eastAsia="Batang"/>
          <w:sz w:val="22"/>
          <w:szCs w:val="22"/>
          <w:lang w:eastAsia="ko-KR"/>
        </w:rPr>
        <w:t xml:space="preserve">Allocation 1:  </w:t>
      </w:r>
    </w:p>
    <w:p w:rsidR="00712572" w:rsidRPr="002D349C" w:rsidRDefault="00137D34" w:rsidP="00F04360">
      <w:pPr>
        <w:ind w:left="1440"/>
        <w:rPr>
          <w:rFonts w:eastAsia="Batang"/>
          <w:sz w:val="22"/>
          <w:szCs w:val="22"/>
          <w:lang w:eastAsia="ko-KR"/>
        </w:rPr>
      </w:pPr>
      <w:r w:rsidRPr="002D349C">
        <w:rPr>
          <w:rFonts w:eastAsia="Batang"/>
          <w:sz w:val="22"/>
          <w:szCs w:val="22"/>
          <w:lang w:eastAsia="ko-KR"/>
        </w:rPr>
        <w:t xml:space="preserve">A contiguous allocation with </w:t>
      </w:r>
      <w:proofErr w:type="spellStart"/>
      <w:r w:rsidRPr="002D349C">
        <w:rPr>
          <w:rFonts w:eastAsia="Batang"/>
          <w:sz w:val="22"/>
          <w:szCs w:val="22"/>
          <w:lang w:eastAsia="ko-KR"/>
        </w:rPr>
        <w:t>RB_Start</w:t>
      </w:r>
      <w:proofErr w:type="spellEnd"/>
      <w:r w:rsidRPr="002D349C">
        <w:rPr>
          <w:rFonts w:eastAsia="Batang"/>
          <w:sz w:val="22"/>
          <w:szCs w:val="22"/>
          <w:lang w:eastAsia="ko-KR"/>
        </w:rPr>
        <w:t xml:space="preserve"> = </w:t>
      </w:r>
      <w:r w:rsidRPr="002D349C">
        <w:rPr>
          <w:rFonts w:eastAsia="Batang"/>
          <w:b/>
          <w:sz w:val="22"/>
          <w:szCs w:val="22"/>
          <w:lang w:eastAsia="ko-KR"/>
        </w:rPr>
        <w:t>A</w:t>
      </w:r>
      <w:r w:rsidRPr="002D349C">
        <w:rPr>
          <w:rFonts w:eastAsia="Batang"/>
          <w:sz w:val="22"/>
          <w:szCs w:val="22"/>
          <w:lang w:eastAsia="ko-KR"/>
        </w:rPr>
        <w:t xml:space="preserve"> and </w:t>
      </w:r>
      <w:proofErr w:type="spellStart"/>
      <w:r w:rsidRPr="002D349C">
        <w:rPr>
          <w:rFonts w:eastAsia="Batang"/>
          <w:sz w:val="22"/>
          <w:szCs w:val="22"/>
          <w:lang w:eastAsia="ko-KR"/>
        </w:rPr>
        <w:t>RB_End</w:t>
      </w:r>
      <w:proofErr w:type="spellEnd"/>
      <w:r w:rsidRPr="002D349C">
        <w:rPr>
          <w:rFonts w:eastAsia="Batang"/>
          <w:sz w:val="22"/>
          <w:szCs w:val="22"/>
          <w:lang w:eastAsia="ko-KR"/>
        </w:rPr>
        <w:t xml:space="preserve"> = </w:t>
      </w:r>
      <w:r w:rsidRPr="002D349C">
        <w:rPr>
          <w:rFonts w:eastAsia="Batang"/>
          <w:b/>
          <w:sz w:val="22"/>
          <w:szCs w:val="22"/>
          <w:lang w:eastAsia="ko-KR"/>
        </w:rPr>
        <w:t>B</w:t>
      </w:r>
      <w:r w:rsidRPr="002D349C">
        <w:rPr>
          <w:rFonts w:eastAsia="Batang"/>
          <w:sz w:val="22"/>
          <w:szCs w:val="22"/>
          <w:lang w:eastAsia="ko-KR"/>
        </w:rPr>
        <w:t>, wh</w:t>
      </w:r>
      <w:r w:rsidR="0032103C">
        <w:rPr>
          <w:rFonts w:eastAsia="Batang"/>
          <w:sz w:val="22"/>
          <w:szCs w:val="22"/>
          <w:lang w:eastAsia="ko-KR"/>
        </w:rPr>
        <w:t xml:space="preserve">ere </w:t>
      </w:r>
      <w:proofErr w:type="spellStart"/>
      <w:r w:rsidR="0032103C">
        <w:rPr>
          <w:rFonts w:eastAsia="Batang"/>
          <w:sz w:val="22"/>
          <w:szCs w:val="22"/>
          <w:lang w:eastAsia="ko-KR"/>
        </w:rPr>
        <w:t>RB_Start</w:t>
      </w:r>
      <w:proofErr w:type="spellEnd"/>
      <w:r w:rsidR="0032103C">
        <w:rPr>
          <w:rFonts w:eastAsia="Batang"/>
          <w:sz w:val="22"/>
          <w:szCs w:val="22"/>
          <w:lang w:eastAsia="ko-KR"/>
        </w:rPr>
        <w:t xml:space="preserve"> and </w:t>
      </w:r>
      <w:proofErr w:type="spellStart"/>
      <w:r w:rsidR="0032103C">
        <w:rPr>
          <w:rFonts w:eastAsia="Batang"/>
          <w:sz w:val="22"/>
          <w:szCs w:val="22"/>
          <w:lang w:eastAsia="ko-KR"/>
        </w:rPr>
        <w:t>RB_End</w:t>
      </w:r>
      <w:proofErr w:type="spellEnd"/>
      <w:r w:rsidR="0032103C">
        <w:rPr>
          <w:rFonts w:eastAsia="Batang"/>
          <w:sz w:val="22"/>
          <w:szCs w:val="22"/>
          <w:lang w:eastAsia="ko-KR"/>
        </w:rPr>
        <w:t xml:space="preserve"> are the</w:t>
      </w:r>
      <w:r w:rsidRPr="002D349C">
        <w:rPr>
          <w:rFonts w:eastAsia="Batang"/>
          <w:sz w:val="22"/>
          <w:szCs w:val="22"/>
          <w:lang w:eastAsia="ko-KR"/>
        </w:rPr>
        <w:t xml:space="preserve"> lowest and highest frequency RB’s of the allocation, respectively.  The power spectral density for the allocated RB’s has the value </w:t>
      </w:r>
      <w:r w:rsidRPr="002D349C">
        <w:rPr>
          <w:rFonts w:eastAsia="Batang"/>
          <w:b/>
          <w:sz w:val="22"/>
          <w:szCs w:val="22"/>
          <w:lang w:eastAsia="ko-KR"/>
        </w:rPr>
        <w:t>PSD1</w:t>
      </w:r>
      <w:r w:rsidRPr="002D349C">
        <w:rPr>
          <w:rFonts w:eastAsia="Batang"/>
          <w:sz w:val="22"/>
          <w:szCs w:val="22"/>
          <w:lang w:eastAsia="ko-KR"/>
        </w:rPr>
        <w:t>.</w:t>
      </w:r>
    </w:p>
    <w:p w:rsidR="00137D34" w:rsidRPr="002D349C" w:rsidRDefault="00137D34" w:rsidP="00137D34">
      <w:pPr>
        <w:ind w:left="720"/>
        <w:rPr>
          <w:rFonts w:eastAsia="Batang"/>
          <w:sz w:val="22"/>
          <w:szCs w:val="22"/>
          <w:lang w:eastAsia="ko-KR"/>
        </w:rPr>
      </w:pPr>
    </w:p>
    <w:p w:rsidR="00F04360" w:rsidRPr="002D349C" w:rsidRDefault="00137D34" w:rsidP="00137D34">
      <w:pPr>
        <w:ind w:left="720"/>
        <w:rPr>
          <w:rFonts w:eastAsia="Batang"/>
          <w:sz w:val="22"/>
          <w:szCs w:val="22"/>
          <w:lang w:eastAsia="ko-KR"/>
        </w:rPr>
      </w:pPr>
      <w:r w:rsidRPr="002D349C">
        <w:rPr>
          <w:rFonts w:eastAsia="Batang"/>
          <w:sz w:val="22"/>
          <w:szCs w:val="22"/>
          <w:lang w:eastAsia="ko-KR"/>
        </w:rPr>
        <w:t xml:space="preserve">Allocation 2:  </w:t>
      </w:r>
    </w:p>
    <w:p w:rsidR="00137D34" w:rsidRPr="002D349C" w:rsidRDefault="00137D34" w:rsidP="00F04360">
      <w:pPr>
        <w:ind w:left="1440"/>
        <w:rPr>
          <w:rFonts w:eastAsia="Batang"/>
          <w:sz w:val="22"/>
          <w:szCs w:val="22"/>
          <w:lang w:eastAsia="ko-KR"/>
        </w:rPr>
      </w:pPr>
      <w:r w:rsidRPr="002D349C">
        <w:rPr>
          <w:rFonts w:eastAsia="Batang"/>
          <w:sz w:val="22"/>
          <w:szCs w:val="22"/>
          <w:lang w:eastAsia="ko-KR"/>
        </w:rPr>
        <w:t xml:space="preserve">A non-contiguous allocation with </w:t>
      </w:r>
      <w:proofErr w:type="spellStart"/>
      <w:r w:rsidRPr="002D349C">
        <w:rPr>
          <w:rFonts w:eastAsia="Batang"/>
          <w:sz w:val="22"/>
          <w:szCs w:val="22"/>
          <w:lang w:eastAsia="ko-KR"/>
        </w:rPr>
        <w:t>RB_Start</w:t>
      </w:r>
      <w:proofErr w:type="spellEnd"/>
      <w:r w:rsidRPr="002D349C">
        <w:rPr>
          <w:rFonts w:eastAsia="Batang"/>
          <w:sz w:val="22"/>
          <w:szCs w:val="22"/>
          <w:lang w:eastAsia="ko-KR"/>
        </w:rPr>
        <w:t xml:space="preserve"> = </w:t>
      </w:r>
      <w:r w:rsidRPr="002D349C">
        <w:rPr>
          <w:rFonts w:eastAsia="Batang"/>
          <w:b/>
          <w:sz w:val="22"/>
          <w:szCs w:val="22"/>
          <w:lang w:eastAsia="ko-KR"/>
        </w:rPr>
        <w:t>A</w:t>
      </w:r>
      <w:r w:rsidRPr="002D349C">
        <w:rPr>
          <w:rFonts w:eastAsia="Batang"/>
          <w:sz w:val="22"/>
          <w:szCs w:val="22"/>
          <w:lang w:eastAsia="ko-KR"/>
        </w:rPr>
        <w:t xml:space="preserve"> and </w:t>
      </w:r>
      <w:proofErr w:type="spellStart"/>
      <w:r w:rsidRPr="002D349C">
        <w:rPr>
          <w:rFonts w:eastAsia="Batang"/>
          <w:sz w:val="22"/>
          <w:szCs w:val="22"/>
          <w:lang w:eastAsia="ko-KR"/>
        </w:rPr>
        <w:t>RB_End</w:t>
      </w:r>
      <w:proofErr w:type="spellEnd"/>
      <w:r w:rsidRPr="002D349C">
        <w:rPr>
          <w:rFonts w:eastAsia="Batang"/>
          <w:sz w:val="22"/>
          <w:szCs w:val="22"/>
          <w:lang w:eastAsia="ko-KR"/>
        </w:rPr>
        <w:t xml:space="preserve"> = </w:t>
      </w:r>
      <w:r w:rsidRPr="002D349C">
        <w:rPr>
          <w:rFonts w:eastAsia="Batang"/>
          <w:b/>
          <w:sz w:val="22"/>
          <w:szCs w:val="22"/>
          <w:lang w:eastAsia="ko-KR"/>
        </w:rPr>
        <w:t>B</w:t>
      </w:r>
      <w:r w:rsidRPr="002D349C">
        <w:rPr>
          <w:rFonts w:eastAsia="Batang"/>
          <w:sz w:val="22"/>
          <w:szCs w:val="22"/>
          <w:lang w:eastAsia="ko-KR"/>
        </w:rPr>
        <w:t>, wh</w:t>
      </w:r>
      <w:r w:rsidR="0032103C">
        <w:rPr>
          <w:rFonts w:eastAsia="Batang"/>
          <w:sz w:val="22"/>
          <w:szCs w:val="22"/>
          <w:lang w:eastAsia="ko-KR"/>
        </w:rPr>
        <w:t xml:space="preserve">ere </w:t>
      </w:r>
      <w:proofErr w:type="spellStart"/>
      <w:r w:rsidR="0032103C">
        <w:rPr>
          <w:rFonts w:eastAsia="Batang"/>
          <w:sz w:val="22"/>
          <w:szCs w:val="22"/>
          <w:lang w:eastAsia="ko-KR"/>
        </w:rPr>
        <w:t>RB_Start</w:t>
      </w:r>
      <w:proofErr w:type="spellEnd"/>
      <w:r w:rsidR="0032103C">
        <w:rPr>
          <w:rFonts w:eastAsia="Batang"/>
          <w:sz w:val="22"/>
          <w:szCs w:val="22"/>
          <w:lang w:eastAsia="ko-KR"/>
        </w:rPr>
        <w:t xml:space="preserve"> and </w:t>
      </w:r>
      <w:proofErr w:type="spellStart"/>
      <w:r w:rsidR="0032103C">
        <w:rPr>
          <w:rFonts w:eastAsia="Batang"/>
          <w:sz w:val="22"/>
          <w:szCs w:val="22"/>
          <w:lang w:eastAsia="ko-KR"/>
        </w:rPr>
        <w:t>RB_End</w:t>
      </w:r>
      <w:proofErr w:type="spellEnd"/>
      <w:r w:rsidR="0032103C">
        <w:rPr>
          <w:rFonts w:eastAsia="Batang"/>
          <w:sz w:val="22"/>
          <w:szCs w:val="22"/>
          <w:lang w:eastAsia="ko-KR"/>
        </w:rPr>
        <w:t xml:space="preserve"> are the</w:t>
      </w:r>
      <w:r w:rsidRPr="002D349C">
        <w:rPr>
          <w:rFonts w:eastAsia="Batang"/>
          <w:sz w:val="22"/>
          <w:szCs w:val="22"/>
          <w:lang w:eastAsia="ko-KR"/>
        </w:rPr>
        <w:t xml:space="preserve"> lowest and highest frequency RB’s of the allocation, respectively.  A total of </w:t>
      </w:r>
      <w:r w:rsidR="00AB341F" w:rsidRPr="002D349C">
        <w:rPr>
          <w:rFonts w:eastAsia="Batang"/>
          <w:position w:val="-14"/>
          <w:sz w:val="22"/>
          <w:szCs w:val="22"/>
          <w:lang w:eastAsia="ko-KR"/>
        </w:rPr>
        <w:object w:dxaOrig="540" w:dyaOrig="380">
          <v:shape id="_x0000_i1026" type="#_x0000_t75" style="width:27pt;height:18.75pt" o:ole="">
            <v:imagedata r:id="rId8" o:title=""/>
          </v:shape>
          <o:OLEObject Type="Embed" ProgID="Equation.DSMT4" ShapeID="_x0000_i1026" DrawAspect="Content" ObjectID="_1473518312" r:id="rId9"/>
        </w:object>
      </w:r>
      <w:r w:rsidRPr="002D349C">
        <w:rPr>
          <w:rFonts w:eastAsia="Batang"/>
          <w:sz w:val="22"/>
          <w:szCs w:val="22"/>
          <w:lang w:eastAsia="ko-KR"/>
        </w:rPr>
        <w:t xml:space="preserve"> resource blocks</w:t>
      </w:r>
      <w:r w:rsidR="00155951" w:rsidRPr="002D349C">
        <w:rPr>
          <w:rFonts w:eastAsia="Batang"/>
          <w:sz w:val="22"/>
          <w:szCs w:val="22"/>
          <w:lang w:eastAsia="ko-KR"/>
        </w:rPr>
        <w:t xml:space="preserve"> between (but not including) </w:t>
      </w:r>
      <w:proofErr w:type="spellStart"/>
      <w:r w:rsidR="00155951" w:rsidRPr="002D349C">
        <w:rPr>
          <w:rFonts w:eastAsia="Batang"/>
          <w:sz w:val="22"/>
          <w:szCs w:val="22"/>
          <w:lang w:eastAsia="ko-KR"/>
        </w:rPr>
        <w:t>RB_Sta</w:t>
      </w:r>
      <w:r w:rsidR="00AB341F" w:rsidRPr="002D349C">
        <w:rPr>
          <w:rFonts w:eastAsia="Batang"/>
          <w:sz w:val="22"/>
          <w:szCs w:val="22"/>
          <w:lang w:eastAsia="ko-KR"/>
        </w:rPr>
        <w:t>rt</w:t>
      </w:r>
      <w:proofErr w:type="spellEnd"/>
      <w:r w:rsidR="00AB341F" w:rsidRPr="002D349C">
        <w:rPr>
          <w:rFonts w:eastAsia="Batang"/>
          <w:sz w:val="22"/>
          <w:szCs w:val="22"/>
          <w:lang w:eastAsia="ko-KR"/>
        </w:rPr>
        <w:t xml:space="preserve"> and </w:t>
      </w:r>
      <w:proofErr w:type="spellStart"/>
      <w:r w:rsidR="00AB341F" w:rsidRPr="002D349C">
        <w:rPr>
          <w:rFonts w:eastAsia="Batang"/>
          <w:sz w:val="22"/>
          <w:szCs w:val="22"/>
          <w:lang w:eastAsia="ko-KR"/>
        </w:rPr>
        <w:t>RB_end</w:t>
      </w:r>
      <w:proofErr w:type="spellEnd"/>
      <w:r w:rsidR="00AB341F" w:rsidRPr="002D349C">
        <w:rPr>
          <w:rFonts w:eastAsia="Batang"/>
          <w:sz w:val="22"/>
          <w:szCs w:val="22"/>
          <w:lang w:eastAsia="ko-KR"/>
        </w:rPr>
        <w:t xml:space="preserve"> are not allocated (</w:t>
      </w:r>
      <w:r w:rsidR="0032103C">
        <w:rPr>
          <w:rFonts w:eastAsia="Batang"/>
          <w:sz w:val="22"/>
          <w:szCs w:val="22"/>
          <w:lang w:eastAsia="ko-KR"/>
        </w:rPr>
        <w:t xml:space="preserve">i.e., are </w:t>
      </w:r>
      <w:r w:rsidR="00AB341F" w:rsidRPr="002D349C">
        <w:rPr>
          <w:rFonts w:eastAsia="Batang"/>
          <w:sz w:val="22"/>
          <w:szCs w:val="22"/>
          <w:lang w:eastAsia="ko-KR"/>
        </w:rPr>
        <w:t>punctured).</w:t>
      </w:r>
      <w:r w:rsidR="00155951" w:rsidRPr="002D349C">
        <w:rPr>
          <w:rFonts w:eastAsia="Batang"/>
          <w:sz w:val="22"/>
          <w:szCs w:val="22"/>
          <w:lang w:eastAsia="ko-KR"/>
        </w:rPr>
        <w:t xml:space="preserve">  The power spectral density for the allocated RB’s is </w:t>
      </w:r>
      <w:r w:rsidR="00155951" w:rsidRPr="002D349C">
        <w:rPr>
          <w:rFonts w:eastAsia="Batang"/>
          <w:b/>
          <w:sz w:val="22"/>
          <w:szCs w:val="22"/>
          <w:lang w:eastAsia="ko-KR"/>
        </w:rPr>
        <w:t>PSD2</w:t>
      </w:r>
      <w:r w:rsidR="00155951" w:rsidRPr="002D349C">
        <w:rPr>
          <w:rFonts w:eastAsia="Batang"/>
          <w:sz w:val="22"/>
          <w:szCs w:val="22"/>
          <w:lang w:eastAsia="ko-KR"/>
        </w:rPr>
        <w:t>.</w:t>
      </w:r>
    </w:p>
    <w:p w:rsidR="00155951" w:rsidRPr="002D349C" w:rsidRDefault="00155951" w:rsidP="00155951">
      <w:pPr>
        <w:rPr>
          <w:rFonts w:eastAsia="Batang"/>
          <w:sz w:val="22"/>
          <w:szCs w:val="22"/>
          <w:lang w:eastAsia="ko-KR"/>
        </w:rPr>
      </w:pPr>
      <w:r w:rsidRPr="002D349C">
        <w:rPr>
          <w:rFonts w:eastAsia="Batang"/>
          <w:sz w:val="22"/>
          <w:szCs w:val="22"/>
          <w:lang w:eastAsia="ko-KR"/>
        </w:rPr>
        <w:t xml:space="preserve"> </w:t>
      </w:r>
    </w:p>
    <w:p w:rsidR="00676844" w:rsidRPr="002D349C" w:rsidRDefault="00155951" w:rsidP="00712572">
      <w:pPr>
        <w:rPr>
          <w:rFonts w:eastAsia="Batang"/>
          <w:sz w:val="22"/>
          <w:szCs w:val="22"/>
          <w:lang w:eastAsia="ko-KR"/>
        </w:rPr>
      </w:pPr>
      <w:r w:rsidRPr="002D349C">
        <w:rPr>
          <w:rFonts w:eastAsia="Batang"/>
          <w:sz w:val="22"/>
          <w:szCs w:val="22"/>
          <w:lang w:eastAsia="ko-KR"/>
        </w:rPr>
        <w:t xml:space="preserve">Consider the case that the PSD2 </w:t>
      </w:r>
      <w:r w:rsidR="00EA455E" w:rsidRPr="002D349C">
        <w:rPr>
          <w:rFonts w:eastAsia="Batang"/>
          <w:sz w:val="22"/>
          <w:szCs w:val="22"/>
          <w:lang w:eastAsia="ko-KR"/>
        </w:rPr>
        <w:t>for</w:t>
      </w:r>
      <w:r w:rsidRPr="002D349C">
        <w:rPr>
          <w:rFonts w:eastAsia="Batang"/>
          <w:sz w:val="22"/>
          <w:szCs w:val="22"/>
          <w:lang w:eastAsia="ko-KR"/>
        </w:rPr>
        <w:t xml:space="preserve"> Allocation 2 is equal to PSD1 for allocation 1</w:t>
      </w:r>
      <w:r w:rsidR="0032103C">
        <w:rPr>
          <w:rFonts w:eastAsia="Batang"/>
          <w:sz w:val="22"/>
          <w:szCs w:val="22"/>
          <w:lang w:eastAsia="ko-KR"/>
        </w:rPr>
        <w:t>, so that PSD2 = PSD1</w:t>
      </w:r>
      <w:r w:rsidRPr="002D349C">
        <w:rPr>
          <w:rFonts w:eastAsia="Batang"/>
          <w:sz w:val="22"/>
          <w:szCs w:val="22"/>
          <w:lang w:eastAsia="ko-KR"/>
        </w:rPr>
        <w:t xml:space="preserve">.  Since </w:t>
      </w:r>
      <w:r w:rsidR="002E3EE8" w:rsidRPr="002D349C">
        <w:rPr>
          <w:rFonts w:eastAsia="Batang"/>
          <w:sz w:val="22"/>
          <w:szCs w:val="22"/>
          <w:lang w:eastAsia="ko-KR"/>
        </w:rPr>
        <w:t>the RB’s i</w:t>
      </w:r>
      <w:r w:rsidR="00EA455E" w:rsidRPr="002D349C">
        <w:rPr>
          <w:rFonts w:eastAsia="Batang"/>
          <w:sz w:val="22"/>
          <w:szCs w:val="22"/>
          <w:lang w:eastAsia="ko-KR"/>
        </w:rPr>
        <w:t xml:space="preserve">n Allocation 2 are a subset of  the RB’s </w:t>
      </w:r>
      <w:r w:rsidR="002E3EE8" w:rsidRPr="002D349C">
        <w:rPr>
          <w:rFonts w:eastAsia="Batang"/>
          <w:sz w:val="22"/>
          <w:szCs w:val="22"/>
          <w:lang w:eastAsia="ko-KR"/>
        </w:rPr>
        <w:t>in Allocation1</w:t>
      </w:r>
      <w:r w:rsidR="00EA455E" w:rsidRPr="002D349C">
        <w:rPr>
          <w:rFonts w:eastAsia="Batang"/>
          <w:sz w:val="22"/>
          <w:szCs w:val="22"/>
          <w:lang w:eastAsia="ko-KR"/>
        </w:rPr>
        <w:t>, it</w:t>
      </w:r>
      <w:r w:rsidR="002E3EE8" w:rsidRPr="002D349C">
        <w:rPr>
          <w:rFonts w:eastAsia="Batang"/>
          <w:sz w:val="22"/>
          <w:szCs w:val="22"/>
          <w:lang w:eastAsia="ko-KR"/>
        </w:rPr>
        <w:t xml:space="preserve"> follows that</w:t>
      </w:r>
      <w:r w:rsidR="00EA455E" w:rsidRPr="002D349C">
        <w:rPr>
          <w:rFonts w:eastAsia="Batang"/>
          <w:sz w:val="22"/>
          <w:szCs w:val="22"/>
          <w:lang w:eastAsia="ko-KR"/>
        </w:rPr>
        <w:t xml:space="preserve"> if Allocation 1 satisfies all of the emissions requirements when transmitting its RB’s with PSD1, then Allocation 2 will also satisfy all emissions requirements when transmitting its RB’s with PSD1.  However, since Allocation 2 has fewer RB’s than Allocation 1, the A-MPR </w:t>
      </w:r>
      <w:r w:rsidR="00676844" w:rsidRPr="002D349C">
        <w:rPr>
          <w:rFonts w:eastAsia="Batang"/>
          <w:sz w:val="22"/>
          <w:szCs w:val="22"/>
          <w:lang w:eastAsia="ko-KR"/>
        </w:rPr>
        <w:t xml:space="preserve">allowed </w:t>
      </w:r>
      <w:r w:rsidR="00EA455E" w:rsidRPr="002D349C">
        <w:rPr>
          <w:rFonts w:eastAsia="Batang"/>
          <w:sz w:val="22"/>
          <w:szCs w:val="22"/>
          <w:lang w:eastAsia="ko-KR"/>
        </w:rPr>
        <w:t xml:space="preserve">for Allocation 2 must be increased relative to the A-MPR </w:t>
      </w:r>
      <w:r w:rsidR="00676844" w:rsidRPr="002D349C">
        <w:rPr>
          <w:rFonts w:eastAsia="Batang"/>
          <w:sz w:val="22"/>
          <w:szCs w:val="22"/>
          <w:lang w:eastAsia="ko-KR"/>
        </w:rPr>
        <w:t xml:space="preserve">allowed </w:t>
      </w:r>
      <w:r w:rsidR="00EA455E" w:rsidRPr="002D349C">
        <w:rPr>
          <w:rFonts w:eastAsia="Batang"/>
          <w:sz w:val="22"/>
          <w:szCs w:val="22"/>
          <w:lang w:eastAsia="ko-KR"/>
        </w:rPr>
        <w:t>for Allocation 1</w:t>
      </w:r>
      <w:r w:rsidR="00676844" w:rsidRPr="002D349C">
        <w:rPr>
          <w:rFonts w:eastAsia="Batang"/>
          <w:sz w:val="22"/>
          <w:szCs w:val="22"/>
          <w:lang w:eastAsia="ko-KR"/>
        </w:rPr>
        <w:t xml:space="preserve"> </w:t>
      </w:r>
      <w:r w:rsidR="0032103C">
        <w:rPr>
          <w:rFonts w:eastAsia="Batang"/>
          <w:sz w:val="22"/>
          <w:szCs w:val="22"/>
          <w:lang w:eastAsia="ko-KR"/>
        </w:rPr>
        <w:t>in order to maintain the same PSD limit for Allocation 2.  The required increase in A-MPR is given by</w:t>
      </w:r>
    </w:p>
    <w:p w:rsidR="00EA455E" w:rsidRPr="002D349C" w:rsidRDefault="002B5311" w:rsidP="00676844">
      <w:pPr>
        <w:jc w:val="center"/>
        <w:rPr>
          <w:rFonts w:eastAsia="Batang"/>
          <w:sz w:val="22"/>
          <w:szCs w:val="22"/>
          <w:lang w:eastAsia="ko-KR"/>
        </w:rPr>
      </w:pPr>
      <w:r w:rsidRPr="002D349C">
        <w:rPr>
          <w:rFonts w:eastAsia="Batang"/>
          <w:position w:val="-34"/>
          <w:sz w:val="22"/>
          <w:szCs w:val="22"/>
          <w:lang w:eastAsia="ko-KR"/>
        </w:rPr>
        <w:object w:dxaOrig="2580" w:dyaOrig="800">
          <v:shape id="_x0000_i1027" type="#_x0000_t75" style="width:129pt;height:39.75pt" o:ole="">
            <v:imagedata r:id="rId10" o:title=""/>
          </v:shape>
          <o:OLEObject Type="Embed" ProgID="Equation.DSMT4" ShapeID="_x0000_i1027" DrawAspect="Content" ObjectID="_1473518313" r:id="rId11"/>
        </w:object>
      </w:r>
      <w:r w:rsidRPr="002D349C">
        <w:rPr>
          <w:rFonts w:eastAsia="Batang"/>
          <w:sz w:val="22"/>
          <w:szCs w:val="22"/>
          <w:lang w:eastAsia="ko-KR"/>
        </w:rPr>
        <w:t>,</w:t>
      </w:r>
    </w:p>
    <w:p w:rsidR="00EA455E" w:rsidRPr="002D349C" w:rsidRDefault="00EA455E" w:rsidP="00712572">
      <w:pPr>
        <w:rPr>
          <w:rFonts w:eastAsia="Batang"/>
          <w:sz w:val="22"/>
          <w:szCs w:val="22"/>
          <w:lang w:eastAsia="ko-KR"/>
        </w:rPr>
      </w:pPr>
    </w:p>
    <w:p w:rsidR="00EA455E" w:rsidRPr="002D349C" w:rsidRDefault="002B5311" w:rsidP="00712572">
      <w:pPr>
        <w:rPr>
          <w:rFonts w:eastAsia="Batang"/>
          <w:sz w:val="22"/>
          <w:szCs w:val="22"/>
          <w:lang w:eastAsia="ko-KR"/>
        </w:rPr>
      </w:pPr>
      <w:proofErr w:type="gramStart"/>
      <w:r w:rsidRPr="002D349C">
        <w:rPr>
          <w:rFonts w:eastAsia="Batang"/>
          <w:sz w:val="22"/>
          <w:szCs w:val="22"/>
          <w:lang w:eastAsia="ko-KR"/>
        </w:rPr>
        <w:t>where</w:t>
      </w:r>
      <w:proofErr w:type="gramEnd"/>
      <w:r w:rsidRPr="002D349C">
        <w:rPr>
          <w:rFonts w:eastAsia="Batang"/>
          <w:sz w:val="22"/>
          <w:szCs w:val="22"/>
          <w:lang w:eastAsia="ko-KR"/>
        </w:rPr>
        <w:t xml:space="preserve"> </w:t>
      </w:r>
      <w:proofErr w:type="spellStart"/>
      <w:r w:rsidRPr="002D349C">
        <w:rPr>
          <w:rFonts w:eastAsia="Batang"/>
          <w:sz w:val="22"/>
          <w:szCs w:val="22"/>
          <w:lang w:eastAsia="ko-KR"/>
        </w:rPr>
        <w:t>RB_Start</w:t>
      </w:r>
      <w:proofErr w:type="spellEnd"/>
      <w:r w:rsidRPr="002D349C">
        <w:rPr>
          <w:rFonts w:eastAsia="Batang"/>
          <w:sz w:val="22"/>
          <w:szCs w:val="22"/>
          <w:lang w:eastAsia="ko-KR"/>
        </w:rPr>
        <w:t xml:space="preserve"> = A and </w:t>
      </w:r>
      <w:proofErr w:type="spellStart"/>
      <w:r w:rsidRPr="002D349C">
        <w:rPr>
          <w:rFonts w:eastAsia="Batang"/>
          <w:sz w:val="22"/>
          <w:szCs w:val="22"/>
          <w:lang w:eastAsia="ko-KR"/>
        </w:rPr>
        <w:t>RB_End</w:t>
      </w:r>
      <w:proofErr w:type="spellEnd"/>
      <w:r w:rsidRPr="002D349C">
        <w:rPr>
          <w:rFonts w:eastAsia="Batang"/>
          <w:sz w:val="22"/>
          <w:szCs w:val="22"/>
          <w:lang w:eastAsia="ko-KR"/>
        </w:rPr>
        <w:t xml:space="preserve"> = B. </w:t>
      </w:r>
      <w:r w:rsidR="00AB341F" w:rsidRPr="002D349C">
        <w:rPr>
          <w:rFonts w:eastAsia="Batang"/>
          <w:sz w:val="22"/>
          <w:szCs w:val="22"/>
          <w:lang w:eastAsia="ko-KR"/>
        </w:rPr>
        <w:t>With this increase in A-MPR, the maximum PSD for the Allocation 2 resource blocks will be the same as the maximum PSD for the Allocation 1 resource blocks.</w:t>
      </w:r>
    </w:p>
    <w:p w:rsidR="00AB341F" w:rsidRPr="002D349C" w:rsidRDefault="00AB341F" w:rsidP="00712572">
      <w:pPr>
        <w:rPr>
          <w:rFonts w:eastAsia="Batang"/>
          <w:sz w:val="22"/>
          <w:szCs w:val="22"/>
          <w:lang w:eastAsia="ko-KR"/>
        </w:rPr>
      </w:pPr>
    </w:p>
    <w:p w:rsidR="001A731B" w:rsidRPr="002D349C" w:rsidRDefault="00FE174D" w:rsidP="00AB341F">
      <w:pPr>
        <w:rPr>
          <w:rFonts w:eastAsia="Batang"/>
          <w:sz w:val="22"/>
          <w:szCs w:val="22"/>
          <w:lang w:eastAsia="ko-KR"/>
        </w:rPr>
      </w:pPr>
      <w:r w:rsidRPr="002D349C">
        <w:rPr>
          <w:rFonts w:eastAsia="Batang"/>
          <w:sz w:val="22"/>
          <w:szCs w:val="22"/>
          <w:lang w:eastAsia="ko-KR"/>
        </w:rPr>
        <w:t>Given the above observation, w</w:t>
      </w:r>
      <w:r w:rsidR="001A731B" w:rsidRPr="002D349C">
        <w:rPr>
          <w:rFonts w:eastAsia="Batang"/>
          <w:sz w:val="22"/>
          <w:szCs w:val="22"/>
          <w:lang w:eastAsia="ko-KR"/>
        </w:rPr>
        <w:t xml:space="preserve">e now define </w:t>
      </w:r>
      <w:r w:rsidR="002B5311" w:rsidRPr="002D349C">
        <w:rPr>
          <w:rFonts w:eastAsia="Batang"/>
          <w:sz w:val="22"/>
          <w:szCs w:val="22"/>
          <w:lang w:eastAsia="ko-KR"/>
        </w:rPr>
        <w:t xml:space="preserve">the </w:t>
      </w:r>
      <w:r w:rsidR="002B5311" w:rsidRPr="0011733B">
        <w:rPr>
          <w:rFonts w:eastAsia="Batang"/>
          <w:sz w:val="22"/>
          <w:szCs w:val="22"/>
          <w:lang w:eastAsia="ko-KR"/>
        </w:rPr>
        <w:t>A-MPR</w:t>
      </w:r>
      <w:r w:rsidR="001A731B" w:rsidRPr="002D349C">
        <w:rPr>
          <w:rFonts w:eastAsia="Batang"/>
          <w:sz w:val="22"/>
          <w:szCs w:val="22"/>
          <w:lang w:eastAsia="ko-KR"/>
        </w:rPr>
        <w:t xml:space="preserve"> f</w:t>
      </w:r>
      <w:r w:rsidR="00AB341F" w:rsidRPr="002D349C">
        <w:rPr>
          <w:rFonts w:eastAsia="Batang"/>
          <w:sz w:val="22"/>
          <w:szCs w:val="22"/>
          <w:lang w:eastAsia="ko-KR"/>
        </w:rPr>
        <w:t xml:space="preserve">or a </w:t>
      </w:r>
      <w:r w:rsidR="0011733B">
        <w:rPr>
          <w:rFonts w:eastAsia="Batang"/>
          <w:sz w:val="22"/>
          <w:szCs w:val="22"/>
          <w:lang w:eastAsia="ko-KR"/>
        </w:rPr>
        <w:t>almost</w:t>
      </w:r>
      <w:r w:rsidR="00AB341F" w:rsidRPr="002D349C">
        <w:rPr>
          <w:rFonts w:eastAsia="Batang"/>
          <w:sz w:val="22"/>
          <w:szCs w:val="22"/>
          <w:lang w:eastAsia="ko-KR"/>
        </w:rPr>
        <w:t>-contiguous resource allocation</w:t>
      </w:r>
      <w:r w:rsidR="0011733B">
        <w:rPr>
          <w:rFonts w:eastAsia="Batang"/>
          <w:sz w:val="22"/>
          <w:szCs w:val="22"/>
          <w:lang w:eastAsia="ko-KR"/>
        </w:rPr>
        <w:t>s</w:t>
      </w:r>
      <w:r w:rsidR="001A731B" w:rsidRPr="002D349C">
        <w:rPr>
          <w:rFonts w:eastAsia="Batang"/>
          <w:sz w:val="22"/>
          <w:szCs w:val="22"/>
          <w:lang w:eastAsia="ko-KR"/>
        </w:rPr>
        <w:t xml:space="preserve"> with </w:t>
      </w:r>
      <w:proofErr w:type="spellStart"/>
      <w:r w:rsidR="001A731B" w:rsidRPr="002D349C">
        <w:rPr>
          <w:rFonts w:eastAsia="Batang"/>
          <w:sz w:val="22"/>
          <w:szCs w:val="22"/>
          <w:lang w:eastAsia="ko-KR"/>
        </w:rPr>
        <w:t>RB_Start</w:t>
      </w:r>
      <w:proofErr w:type="spellEnd"/>
      <w:r w:rsidR="001A731B" w:rsidRPr="002D349C">
        <w:rPr>
          <w:rFonts w:eastAsia="Batang"/>
          <w:sz w:val="22"/>
          <w:szCs w:val="22"/>
          <w:lang w:eastAsia="ko-KR"/>
        </w:rPr>
        <w:t xml:space="preserve"> = A, </w:t>
      </w:r>
      <w:proofErr w:type="spellStart"/>
      <w:r w:rsidR="001A731B" w:rsidRPr="002D349C">
        <w:rPr>
          <w:rFonts w:eastAsia="Batang"/>
          <w:sz w:val="22"/>
          <w:szCs w:val="22"/>
          <w:lang w:eastAsia="ko-KR"/>
        </w:rPr>
        <w:t>RB_</w:t>
      </w:r>
      <w:proofErr w:type="gramStart"/>
      <w:r w:rsidR="001A731B" w:rsidRPr="002D349C">
        <w:rPr>
          <w:rFonts w:eastAsia="Batang"/>
          <w:sz w:val="22"/>
          <w:szCs w:val="22"/>
          <w:lang w:eastAsia="ko-KR"/>
        </w:rPr>
        <w:t>End</w:t>
      </w:r>
      <w:proofErr w:type="spellEnd"/>
      <w:r w:rsidR="001A731B" w:rsidRPr="002D349C">
        <w:rPr>
          <w:rFonts w:eastAsia="Batang"/>
          <w:sz w:val="22"/>
          <w:szCs w:val="22"/>
          <w:lang w:eastAsia="ko-KR"/>
        </w:rPr>
        <w:t xml:space="preserve">  =</w:t>
      </w:r>
      <w:proofErr w:type="gramEnd"/>
      <w:r w:rsidR="001A731B" w:rsidRPr="002D349C">
        <w:rPr>
          <w:rFonts w:eastAsia="Batang"/>
          <w:sz w:val="22"/>
          <w:szCs w:val="22"/>
          <w:lang w:eastAsia="ko-KR"/>
        </w:rPr>
        <w:t xml:space="preserve"> B, and a total of </w:t>
      </w:r>
      <w:r w:rsidR="001A731B" w:rsidRPr="002D349C">
        <w:rPr>
          <w:rFonts w:eastAsia="Batang"/>
          <w:position w:val="-14"/>
          <w:sz w:val="22"/>
          <w:szCs w:val="22"/>
          <w:lang w:eastAsia="ko-KR"/>
        </w:rPr>
        <w:object w:dxaOrig="540" w:dyaOrig="380">
          <v:shape id="_x0000_i1028" type="#_x0000_t75" style="width:27pt;height:18.75pt" o:ole="">
            <v:imagedata r:id="rId8" o:title=""/>
          </v:shape>
          <o:OLEObject Type="Embed" ProgID="Equation.DSMT4" ShapeID="_x0000_i1028" DrawAspect="Content" ObjectID="_1473518314" r:id="rId12"/>
        </w:object>
      </w:r>
      <w:r w:rsidR="001A731B" w:rsidRPr="002D349C">
        <w:rPr>
          <w:rFonts w:eastAsia="Batang"/>
          <w:sz w:val="22"/>
          <w:szCs w:val="22"/>
          <w:lang w:eastAsia="ko-KR"/>
        </w:rPr>
        <w:t xml:space="preserve"> resource block</w:t>
      </w:r>
      <w:r w:rsidR="005A5BCE">
        <w:rPr>
          <w:rFonts w:eastAsia="Batang"/>
          <w:sz w:val="22"/>
          <w:szCs w:val="22"/>
          <w:lang w:eastAsia="ko-KR"/>
        </w:rPr>
        <w:t xml:space="preserve">s </w:t>
      </w:r>
      <w:r w:rsidR="0011733B">
        <w:rPr>
          <w:rFonts w:eastAsia="Batang"/>
          <w:sz w:val="22"/>
          <w:szCs w:val="22"/>
          <w:lang w:eastAsia="ko-KR"/>
        </w:rPr>
        <w:t xml:space="preserve">punctured </w:t>
      </w:r>
      <w:r w:rsidR="005A5BCE">
        <w:rPr>
          <w:rFonts w:eastAsia="Batang"/>
          <w:sz w:val="22"/>
          <w:szCs w:val="22"/>
          <w:lang w:eastAsia="ko-KR"/>
        </w:rPr>
        <w:t xml:space="preserve">between  </w:t>
      </w:r>
      <w:proofErr w:type="spellStart"/>
      <w:r w:rsidR="005A5BCE">
        <w:rPr>
          <w:rFonts w:eastAsia="Batang"/>
          <w:sz w:val="22"/>
          <w:szCs w:val="22"/>
          <w:lang w:eastAsia="ko-KR"/>
        </w:rPr>
        <w:t>RB_Start</w:t>
      </w:r>
      <w:proofErr w:type="spellEnd"/>
      <w:r w:rsidR="005A5BCE">
        <w:rPr>
          <w:rFonts w:eastAsia="Batang"/>
          <w:sz w:val="22"/>
          <w:szCs w:val="22"/>
          <w:lang w:eastAsia="ko-KR"/>
        </w:rPr>
        <w:t xml:space="preserve"> and </w:t>
      </w:r>
      <w:proofErr w:type="spellStart"/>
      <w:r w:rsidR="005A5BCE">
        <w:rPr>
          <w:rFonts w:eastAsia="Batang"/>
          <w:sz w:val="22"/>
          <w:szCs w:val="22"/>
          <w:lang w:eastAsia="ko-KR"/>
        </w:rPr>
        <w:t>RB_End</w:t>
      </w:r>
      <w:proofErr w:type="spellEnd"/>
      <w:r w:rsidR="005A5BCE">
        <w:rPr>
          <w:rFonts w:eastAsia="Batang"/>
          <w:sz w:val="22"/>
          <w:szCs w:val="22"/>
          <w:lang w:eastAsia="ko-KR"/>
        </w:rPr>
        <w:t>.</w:t>
      </w:r>
      <w:r w:rsidR="0011733B">
        <w:rPr>
          <w:rFonts w:eastAsia="Batang"/>
          <w:sz w:val="22"/>
          <w:szCs w:val="22"/>
          <w:lang w:eastAsia="ko-KR"/>
        </w:rPr>
        <w:t xml:space="preserve">  Towards this end, define </w:t>
      </w:r>
      <w:r w:rsidR="0011733B" w:rsidRPr="0011733B">
        <w:rPr>
          <w:rFonts w:eastAsia="Batang"/>
          <w:b/>
          <w:sz w:val="22"/>
          <w:szCs w:val="22"/>
          <w:lang w:eastAsia="ko-KR"/>
        </w:rPr>
        <w:t>A-</w:t>
      </w:r>
      <w:proofErr w:type="spellStart"/>
      <w:r w:rsidR="0011733B" w:rsidRPr="0011733B">
        <w:rPr>
          <w:rFonts w:eastAsia="Batang"/>
          <w:b/>
          <w:sz w:val="22"/>
          <w:szCs w:val="22"/>
          <w:lang w:eastAsia="ko-KR"/>
        </w:rPr>
        <w:t>MPR_non</w:t>
      </w:r>
      <w:proofErr w:type="spellEnd"/>
      <w:r w:rsidR="0011733B" w:rsidRPr="0011733B">
        <w:rPr>
          <w:rFonts w:eastAsia="Batang"/>
          <w:b/>
          <w:sz w:val="22"/>
          <w:szCs w:val="22"/>
          <w:lang w:eastAsia="ko-KR"/>
        </w:rPr>
        <w:t>-</w:t>
      </w:r>
      <w:proofErr w:type="spellStart"/>
      <w:r w:rsidR="0011733B" w:rsidRPr="0011733B">
        <w:rPr>
          <w:rFonts w:eastAsia="Batang"/>
          <w:b/>
          <w:sz w:val="22"/>
          <w:szCs w:val="22"/>
          <w:lang w:eastAsia="ko-KR"/>
        </w:rPr>
        <w:t>contig</w:t>
      </w:r>
      <w:proofErr w:type="spellEnd"/>
      <w:r w:rsidR="0011733B">
        <w:rPr>
          <w:rFonts w:eastAsia="Batang"/>
          <w:sz w:val="22"/>
          <w:szCs w:val="22"/>
          <w:lang w:eastAsia="ko-KR"/>
        </w:rPr>
        <w:t xml:space="preserve"> and </w:t>
      </w:r>
      <w:proofErr w:type="spellStart"/>
      <w:r w:rsidR="0011733B" w:rsidRPr="0011733B">
        <w:rPr>
          <w:rFonts w:eastAsia="Batang"/>
          <w:b/>
          <w:sz w:val="22"/>
          <w:szCs w:val="22"/>
          <w:lang w:eastAsia="ko-KR"/>
        </w:rPr>
        <w:t>A_MPR_contig</w:t>
      </w:r>
      <w:proofErr w:type="spellEnd"/>
      <w:r w:rsidR="0011733B" w:rsidRPr="0011733B">
        <w:rPr>
          <w:rFonts w:eastAsia="Batang"/>
          <w:b/>
          <w:sz w:val="22"/>
          <w:szCs w:val="22"/>
          <w:lang w:eastAsia="ko-KR"/>
        </w:rPr>
        <w:t xml:space="preserve"> </w:t>
      </w:r>
      <w:r w:rsidR="0011733B">
        <w:rPr>
          <w:rFonts w:eastAsia="Batang"/>
          <w:sz w:val="22"/>
          <w:szCs w:val="22"/>
          <w:lang w:eastAsia="ko-KR"/>
        </w:rPr>
        <w:t>as follows:</w:t>
      </w:r>
    </w:p>
    <w:p w:rsidR="001A731B" w:rsidRPr="002D349C" w:rsidRDefault="001A731B" w:rsidP="00AB341F">
      <w:pPr>
        <w:rPr>
          <w:rFonts w:eastAsia="Batang"/>
          <w:sz w:val="22"/>
          <w:szCs w:val="22"/>
          <w:lang w:eastAsia="ko-KR"/>
        </w:rPr>
      </w:pPr>
    </w:p>
    <w:p w:rsidR="001A731B" w:rsidRPr="002D349C" w:rsidRDefault="001A731B" w:rsidP="00FE174D">
      <w:pPr>
        <w:ind w:left="720"/>
        <w:rPr>
          <w:rFonts w:eastAsia="Batang"/>
          <w:sz w:val="22"/>
          <w:szCs w:val="22"/>
          <w:lang w:eastAsia="ko-KR"/>
        </w:rPr>
      </w:pPr>
      <w:r w:rsidRPr="002D349C">
        <w:rPr>
          <w:rFonts w:eastAsia="Batang"/>
          <w:b/>
          <w:sz w:val="22"/>
          <w:szCs w:val="22"/>
          <w:lang w:eastAsia="ko-KR"/>
        </w:rPr>
        <w:t>A-</w:t>
      </w:r>
      <w:proofErr w:type="spellStart"/>
      <w:r w:rsidRPr="002D349C">
        <w:rPr>
          <w:rFonts w:eastAsia="Batang"/>
          <w:b/>
          <w:sz w:val="22"/>
          <w:szCs w:val="22"/>
          <w:lang w:eastAsia="ko-KR"/>
        </w:rPr>
        <w:t>MPR_non</w:t>
      </w:r>
      <w:proofErr w:type="spellEnd"/>
      <w:r w:rsidRPr="002D349C">
        <w:rPr>
          <w:rFonts w:eastAsia="Batang"/>
          <w:b/>
          <w:sz w:val="22"/>
          <w:szCs w:val="22"/>
          <w:lang w:eastAsia="ko-KR"/>
        </w:rPr>
        <w:t>-</w:t>
      </w:r>
      <w:proofErr w:type="spellStart"/>
      <w:r w:rsidRPr="002D349C">
        <w:rPr>
          <w:rFonts w:eastAsia="Batang"/>
          <w:b/>
          <w:sz w:val="22"/>
          <w:szCs w:val="22"/>
          <w:lang w:eastAsia="ko-KR"/>
        </w:rPr>
        <w:t>contig</w:t>
      </w:r>
      <w:proofErr w:type="spellEnd"/>
      <w:r w:rsidRPr="002D349C">
        <w:rPr>
          <w:rFonts w:eastAsia="Batang"/>
          <w:sz w:val="22"/>
          <w:szCs w:val="22"/>
          <w:lang w:eastAsia="ko-KR"/>
        </w:rPr>
        <w:t xml:space="preserve"> is the A-MPR computed using the non-contiguous A-MPR formula in Section 6.2.4A of TS 36.101 for the given CA_NS_0x signalling</w:t>
      </w:r>
    </w:p>
    <w:p w:rsidR="001A731B" w:rsidRPr="002D349C" w:rsidRDefault="001A731B" w:rsidP="001A731B">
      <w:pPr>
        <w:ind w:firstLine="720"/>
        <w:rPr>
          <w:rFonts w:eastAsia="Batang"/>
          <w:sz w:val="22"/>
          <w:szCs w:val="22"/>
          <w:lang w:eastAsia="ko-KR"/>
        </w:rPr>
      </w:pPr>
    </w:p>
    <w:p w:rsidR="001A731B" w:rsidRPr="002D349C" w:rsidRDefault="001A731B" w:rsidP="00FE174D">
      <w:pPr>
        <w:ind w:left="720"/>
        <w:rPr>
          <w:rFonts w:eastAsia="Batang"/>
          <w:b/>
          <w:sz w:val="22"/>
          <w:szCs w:val="22"/>
          <w:lang w:eastAsia="ko-KR"/>
        </w:rPr>
      </w:pPr>
      <w:proofErr w:type="spellStart"/>
      <w:r w:rsidRPr="002D349C">
        <w:rPr>
          <w:rFonts w:eastAsia="Batang"/>
          <w:b/>
          <w:sz w:val="22"/>
          <w:szCs w:val="22"/>
          <w:lang w:eastAsia="ko-KR"/>
        </w:rPr>
        <w:t>A_M</w:t>
      </w:r>
      <w:r w:rsidR="00FE174D" w:rsidRPr="002D349C">
        <w:rPr>
          <w:rFonts w:eastAsia="Batang"/>
          <w:b/>
          <w:sz w:val="22"/>
          <w:szCs w:val="22"/>
          <w:lang w:eastAsia="ko-KR"/>
        </w:rPr>
        <w:t>PR_contig</w:t>
      </w:r>
      <w:proofErr w:type="spellEnd"/>
      <w:r w:rsidR="00FE174D" w:rsidRPr="002D349C">
        <w:rPr>
          <w:rFonts w:eastAsia="Batang"/>
          <w:sz w:val="22"/>
          <w:szCs w:val="22"/>
          <w:lang w:eastAsia="ko-KR"/>
        </w:rPr>
        <w:t xml:space="preserve"> is the A-MPR determined using the contiguous table in 6.2.4A of TS 36.101 for the given CA_NS_0x signalling and for the given component carrier combination</w:t>
      </w:r>
      <w:r w:rsidR="0032103C">
        <w:rPr>
          <w:rFonts w:eastAsia="Batang"/>
          <w:sz w:val="22"/>
          <w:szCs w:val="22"/>
          <w:lang w:eastAsia="ko-KR"/>
        </w:rPr>
        <w:t xml:space="preserve"> f</w:t>
      </w:r>
      <w:r w:rsidR="00F04360" w:rsidRPr="002D349C">
        <w:rPr>
          <w:rFonts w:eastAsia="Batang"/>
          <w:sz w:val="22"/>
          <w:szCs w:val="22"/>
          <w:lang w:eastAsia="ko-KR"/>
        </w:rPr>
        <w:t xml:space="preserve">or a contiguous allocation with </w:t>
      </w:r>
      <w:proofErr w:type="spellStart"/>
      <w:r w:rsidR="00F04360" w:rsidRPr="002D349C">
        <w:rPr>
          <w:rFonts w:eastAsia="Batang"/>
          <w:sz w:val="22"/>
          <w:szCs w:val="22"/>
          <w:lang w:eastAsia="ko-KR"/>
        </w:rPr>
        <w:t>RB_Start</w:t>
      </w:r>
      <w:proofErr w:type="spellEnd"/>
      <w:r w:rsidR="00F04360" w:rsidRPr="002D349C">
        <w:rPr>
          <w:rFonts w:eastAsia="Batang"/>
          <w:sz w:val="22"/>
          <w:szCs w:val="22"/>
          <w:lang w:eastAsia="ko-KR"/>
        </w:rPr>
        <w:t xml:space="preserve"> = A, and </w:t>
      </w:r>
      <w:proofErr w:type="spellStart"/>
      <w:r w:rsidR="00F04360" w:rsidRPr="002D349C">
        <w:rPr>
          <w:rFonts w:eastAsia="Batang"/>
          <w:sz w:val="22"/>
          <w:szCs w:val="22"/>
          <w:lang w:eastAsia="ko-KR"/>
        </w:rPr>
        <w:t>RB_</w:t>
      </w:r>
      <w:proofErr w:type="gramStart"/>
      <w:r w:rsidR="00F04360" w:rsidRPr="002D349C">
        <w:rPr>
          <w:rFonts w:eastAsia="Batang"/>
          <w:sz w:val="22"/>
          <w:szCs w:val="22"/>
          <w:lang w:eastAsia="ko-KR"/>
        </w:rPr>
        <w:t>End</w:t>
      </w:r>
      <w:proofErr w:type="spellEnd"/>
      <w:r w:rsidR="00F04360" w:rsidRPr="002D349C">
        <w:rPr>
          <w:rFonts w:eastAsia="Batang"/>
          <w:sz w:val="22"/>
          <w:szCs w:val="22"/>
          <w:lang w:eastAsia="ko-KR"/>
        </w:rPr>
        <w:t xml:space="preserve">  =</w:t>
      </w:r>
      <w:proofErr w:type="gramEnd"/>
      <w:r w:rsidR="00F04360" w:rsidRPr="002D349C">
        <w:rPr>
          <w:rFonts w:eastAsia="Batang"/>
          <w:sz w:val="22"/>
          <w:szCs w:val="22"/>
          <w:lang w:eastAsia="ko-KR"/>
        </w:rPr>
        <w:t xml:space="preserve"> B.</w:t>
      </w:r>
    </w:p>
    <w:p w:rsidR="00FE174D" w:rsidRPr="002D349C" w:rsidRDefault="00FE174D" w:rsidP="00FE174D">
      <w:pPr>
        <w:ind w:left="720"/>
        <w:rPr>
          <w:rFonts w:eastAsia="Batang"/>
          <w:sz w:val="22"/>
          <w:szCs w:val="22"/>
          <w:lang w:eastAsia="ko-KR"/>
        </w:rPr>
      </w:pPr>
    </w:p>
    <w:p w:rsidR="00FE174D" w:rsidRPr="002D349C" w:rsidRDefault="0011733B" w:rsidP="0011733B">
      <w:pPr>
        <w:rPr>
          <w:rFonts w:eastAsia="Batang"/>
          <w:sz w:val="22"/>
          <w:szCs w:val="22"/>
          <w:lang w:eastAsia="ko-KR"/>
        </w:rPr>
      </w:pPr>
      <w:r>
        <w:rPr>
          <w:rFonts w:eastAsia="Batang"/>
          <w:sz w:val="22"/>
          <w:szCs w:val="22"/>
          <w:lang w:eastAsia="ko-KR"/>
        </w:rPr>
        <w:t xml:space="preserve">With these definitions, </w:t>
      </w:r>
      <w:proofErr w:type="spellStart"/>
      <w:r w:rsidR="00FE174D" w:rsidRPr="002D349C">
        <w:rPr>
          <w:rFonts w:eastAsia="Batang"/>
          <w:b/>
          <w:sz w:val="22"/>
          <w:szCs w:val="22"/>
          <w:lang w:eastAsia="ko-KR"/>
        </w:rPr>
        <w:t>A_MPR_almost_</w:t>
      </w:r>
      <w:proofErr w:type="gramStart"/>
      <w:r w:rsidR="00FE174D" w:rsidRPr="002D349C">
        <w:rPr>
          <w:rFonts w:eastAsia="Batang"/>
          <w:b/>
          <w:sz w:val="22"/>
          <w:szCs w:val="22"/>
          <w:lang w:eastAsia="ko-KR"/>
        </w:rPr>
        <w:t>contig</w:t>
      </w:r>
      <w:proofErr w:type="spellEnd"/>
      <w:r w:rsidR="00FE174D" w:rsidRPr="002D349C">
        <w:rPr>
          <w:rFonts w:eastAsia="Batang"/>
          <w:sz w:val="22"/>
          <w:szCs w:val="22"/>
          <w:lang w:eastAsia="ko-KR"/>
        </w:rPr>
        <w:t xml:space="preserve">  is</w:t>
      </w:r>
      <w:proofErr w:type="gramEnd"/>
      <w:r w:rsidR="00FE174D" w:rsidRPr="002D349C">
        <w:rPr>
          <w:rFonts w:eastAsia="Batang"/>
          <w:sz w:val="22"/>
          <w:szCs w:val="22"/>
          <w:lang w:eastAsia="ko-KR"/>
        </w:rPr>
        <w:t xml:space="preserve"> defined as </w:t>
      </w:r>
    </w:p>
    <w:p w:rsidR="00FE174D" w:rsidRPr="002D349C" w:rsidRDefault="00FE174D" w:rsidP="00FE174D">
      <w:pPr>
        <w:ind w:left="720"/>
        <w:rPr>
          <w:rFonts w:eastAsia="Batang"/>
          <w:sz w:val="22"/>
          <w:szCs w:val="22"/>
          <w:lang w:eastAsia="ko-KR"/>
        </w:rPr>
      </w:pPr>
    </w:p>
    <w:p w:rsidR="00FE174D" w:rsidRPr="002D349C" w:rsidRDefault="002B5311" w:rsidP="002B5311">
      <w:pPr>
        <w:ind w:left="720"/>
        <w:jc w:val="center"/>
        <w:rPr>
          <w:rFonts w:eastAsia="Batang"/>
          <w:sz w:val="22"/>
          <w:szCs w:val="22"/>
          <w:lang w:eastAsia="ko-KR"/>
        </w:rPr>
      </w:pPr>
      <w:proofErr w:type="spellStart"/>
      <w:r w:rsidRPr="002D349C">
        <w:rPr>
          <w:rFonts w:eastAsia="Batang"/>
          <w:b/>
          <w:sz w:val="22"/>
          <w:szCs w:val="22"/>
          <w:lang w:eastAsia="ko-KR"/>
        </w:rPr>
        <w:t>A_MPR_almost_co</w:t>
      </w:r>
      <w:r w:rsidRPr="002D349C">
        <w:rPr>
          <w:rFonts w:eastAsia="Batang"/>
          <w:sz w:val="22"/>
          <w:szCs w:val="22"/>
          <w:lang w:eastAsia="ko-KR"/>
        </w:rPr>
        <w:t>ntig</w:t>
      </w:r>
      <w:proofErr w:type="spellEnd"/>
      <w:r w:rsidRPr="002D349C">
        <w:rPr>
          <w:rFonts w:eastAsia="Batang"/>
          <w:sz w:val="22"/>
          <w:szCs w:val="22"/>
          <w:lang w:eastAsia="ko-KR"/>
        </w:rPr>
        <w:t xml:space="preserve"> = </w:t>
      </w:r>
      <w:proofErr w:type="spellStart"/>
      <w:r w:rsidRPr="002D349C">
        <w:rPr>
          <w:rFonts w:eastAsia="Batang"/>
          <w:b/>
          <w:sz w:val="22"/>
          <w:szCs w:val="22"/>
          <w:lang w:eastAsia="ko-KR"/>
        </w:rPr>
        <w:t>A_MPR_</w:t>
      </w:r>
      <w:proofErr w:type="gramStart"/>
      <w:r w:rsidRPr="002D349C">
        <w:rPr>
          <w:rFonts w:eastAsia="Batang"/>
          <w:b/>
          <w:sz w:val="22"/>
          <w:szCs w:val="22"/>
          <w:lang w:eastAsia="ko-KR"/>
        </w:rPr>
        <w:t>contig</w:t>
      </w:r>
      <w:proofErr w:type="spellEnd"/>
      <w:r w:rsidRPr="002D349C">
        <w:rPr>
          <w:rFonts w:eastAsia="Batang"/>
          <w:sz w:val="22"/>
          <w:szCs w:val="22"/>
          <w:lang w:eastAsia="ko-KR"/>
        </w:rPr>
        <w:t xml:space="preserve"> </w:t>
      </w:r>
      <w:proofErr w:type="gramEnd"/>
      <w:r w:rsidRPr="002D349C">
        <w:rPr>
          <w:rFonts w:eastAsia="Batang"/>
          <w:position w:val="-34"/>
          <w:sz w:val="22"/>
          <w:szCs w:val="22"/>
          <w:lang w:eastAsia="ko-KR"/>
        </w:rPr>
        <w:object w:dxaOrig="2740" w:dyaOrig="800">
          <v:shape id="_x0000_i1029" type="#_x0000_t75" style="width:137.25pt;height:39.75pt" o:ole="">
            <v:imagedata r:id="rId13" o:title=""/>
          </v:shape>
          <o:OLEObject Type="Embed" ProgID="Equation.DSMT4" ShapeID="_x0000_i1029" DrawAspect="Content" ObjectID="_1473518315" r:id="rId14"/>
        </w:object>
      </w:r>
      <w:r w:rsidR="0011733B">
        <w:rPr>
          <w:rFonts w:eastAsia="Batang"/>
          <w:sz w:val="22"/>
          <w:szCs w:val="22"/>
          <w:lang w:eastAsia="ko-KR"/>
        </w:rPr>
        <w:t>.</w:t>
      </w:r>
    </w:p>
    <w:p w:rsidR="001A731B" w:rsidRPr="002D349C" w:rsidRDefault="001A731B" w:rsidP="002B5311">
      <w:pPr>
        <w:rPr>
          <w:rFonts w:eastAsia="Batang"/>
          <w:sz w:val="22"/>
          <w:szCs w:val="22"/>
          <w:lang w:eastAsia="ko-KR"/>
        </w:rPr>
      </w:pPr>
    </w:p>
    <w:p w:rsidR="00AB341F" w:rsidRDefault="002B5311" w:rsidP="00AB341F">
      <w:pPr>
        <w:rPr>
          <w:rFonts w:eastAsia="Batang"/>
          <w:sz w:val="22"/>
          <w:szCs w:val="22"/>
          <w:lang w:eastAsia="ko-KR"/>
        </w:rPr>
      </w:pPr>
      <w:r w:rsidRPr="002D349C">
        <w:rPr>
          <w:rFonts w:eastAsia="Batang"/>
          <w:sz w:val="22"/>
          <w:szCs w:val="22"/>
          <w:lang w:eastAsia="ko-KR"/>
        </w:rPr>
        <w:t xml:space="preserve">In the case that </w:t>
      </w:r>
      <w:r w:rsidRPr="002D349C">
        <w:rPr>
          <w:rFonts w:eastAsia="Batang"/>
          <w:position w:val="-14"/>
          <w:sz w:val="22"/>
          <w:szCs w:val="22"/>
          <w:lang w:eastAsia="ko-KR"/>
        </w:rPr>
        <w:object w:dxaOrig="540" w:dyaOrig="380">
          <v:shape id="_x0000_i1030" type="#_x0000_t75" style="width:27pt;height:18.75pt" o:ole="">
            <v:imagedata r:id="rId8" o:title=""/>
          </v:shape>
          <o:OLEObject Type="Embed" ProgID="Equation.DSMT4" ShapeID="_x0000_i1030" DrawAspect="Content" ObjectID="_1473518316" r:id="rId15"/>
        </w:object>
      </w:r>
      <w:r w:rsidRPr="002D349C">
        <w:rPr>
          <w:rFonts w:eastAsia="Batang"/>
          <w:sz w:val="22"/>
          <w:szCs w:val="22"/>
          <w:lang w:eastAsia="ko-KR"/>
        </w:rPr>
        <w:t xml:space="preserve"> is almost as large</w:t>
      </w:r>
      <w:r w:rsidR="009C3CC7" w:rsidRPr="002D349C">
        <w:rPr>
          <w:rFonts w:eastAsia="Batang"/>
          <w:sz w:val="22"/>
          <w:szCs w:val="22"/>
          <w:lang w:eastAsia="ko-KR"/>
        </w:rPr>
        <w:t xml:space="preserve"> as the span of the allocation given </w:t>
      </w:r>
      <w:proofErr w:type="gramStart"/>
      <w:r w:rsidR="009C3CC7" w:rsidRPr="002D349C">
        <w:rPr>
          <w:rFonts w:eastAsia="Batang"/>
          <w:sz w:val="22"/>
          <w:szCs w:val="22"/>
          <w:lang w:eastAsia="ko-KR"/>
        </w:rPr>
        <w:t xml:space="preserve">by </w:t>
      </w:r>
      <w:proofErr w:type="gramEnd"/>
      <w:r w:rsidR="009C3CC7" w:rsidRPr="002D349C">
        <w:rPr>
          <w:rFonts w:eastAsia="Batang"/>
          <w:position w:val="-4"/>
          <w:sz w:val="22"/>
          <w:szCs w:val="22"/>
          <w:lang w:eastAsia="ko-KR"/>
        </w:rPr>
        <w:object w:dxaOrig="840" w:dyaOrig="260">
          <v:shape id="_x0000_i1031" type="#_x0000_t75" style="width:42pt;height:12.75pt" o:ole="">
            <v:imagedata r:id="rId16" o:title=""/>
          </v:shape>
          <o:OLEObject Type="Embed" ProgID="Equation.DSMT4" ShapeID="_x0000_i1031" DrawAspect="Content" ObjectID="_1473518317" r:id="rId17"/>
        </w:object>
      </w:r>
      <w:r w:rsidR="009C3CC7" w:rsidRPr="002D349C">
        <w:rPr>
          <w:rFonts w:eastAsia="Batang"/>
          <w:sz w:val="22"/>
          <w:szCs w:val="22"/>
          <w:lang w:eastAsia="ko-KR"/>
        </w:rPr>
        <w:t>, the additive term can be very large so that in some cases</w:t>
      </w:r>
    </w:p>
    <w:p w:rsidR="0011733B" w:rsidRPr="002D349C" w:rsidRDefault="0011733B" w:rsidP="00AB341F">
      <w:pPr>
        <w:rPr>
          <w:rFonts w:eastAsia="Batang"/>
          <w:sz w:val="22"/>
          <w:szCs w:val="22"/>
          <w:lang w:eastAsia="ko-KR"/>
        </w:rPr>
      </w:pPr>
    </w:p>
    <w:p w:rsidR="00AB341F" w:rsidRPr="002D349C" w:rsidRDefault="009C3CC7" w:rsidP="009C3CC7">
      <w:pPr>
        <w:jc w:val="center"/>
        <w:rPr>
          <w:sz w:val="22"/>
          <w:szCs w:val="22"/>
        </w:rPr>
      </w:pPr>
      <w:proofErr w:type="spellStart"/>
      <w:r w:rsidRPr="002D349C">
        <w:rPr>
          <w:rFonts w:eastAsia="Batang"/>
          <w:b/>
          <w:sz w:val="22"/>
          <w:szCs w:val="22"/>
          <w:lang w:eastAsia="ko-KR"/>
        </w:rPr>
        <w:t>A_MPR_almost_</w:t>
      </w:r>
      <w:proofErr w:type="gramStart"/>
      <w:r w:rsidRPr="002D349C">
        <w:rPr>
          <w:rFonts w:eastAsia="Batang"/>
          <w:b/>
          <w:sz w:val="22"/>
          <w:szCs w:val="22"/>
          <w:lang w:eastAsia="ko-KR"/>
        </w:rPr>
        <w:t>contig</w:t>
      </w:r>
      <w:proofErr w:type="spellEnd"/>
      <w:r w:rsidRPr="002D349C">
        <w:rPr>
          <w:rFonts w:eastAsia="Batang"/>
          <w:sz w:val="22"/>
          <w:szCs w:val="22"/>
          <w:lang w:eastAsia="ko-KR"/>
        </w:rPr>
        <w:t xml:space="preserve">  &gt;</w:t>
      </w:r>
      <w:proofErr w:type="gramEnd"/>
      <w:r w:rsidRPr="002D349C">
        <w:rPr>
          <w:rFonts w:eastAsia="Batang"/>
          <w:sz w:val="22"/>
          <w:szCs w:val="22"/>
          <w:lang w:eastAsia="ko-KR"/>
        </w:rPr>
        <w:t xml:space="preserve"> </w:t>
      </w:r>
      <w:proofErr w:type="spellStart"/>
      <w:r w:rsidRPr="002D349C">
        <w:rPr>
          <w:rFonts w:eastAsia="Batang"/>
          <w:b/>
          <w:sz w:val="22"/>
          <w:szCs w:val="22"/>
          <w:lang w:eastAsia="ko-KR"/>
        </w:rPr>
        <w:t>A_MPR_non-contig</w:t>
      </w:r>
      <w:proofErr w:type="spellEnd"/>
    </w:p>
    <w:p w:rsidR="00F04360" w:rsidRPr="002D349C" w:rsidRDefault="00F04360" w:rsidP="009C3CC7">
      <w:pPr>
        <w:keepNext/>
        <w:widowControl w:val="0"/>
        <w:spacing w:after="120"/>
        <w:rPr>
          <w:rFonts w:eastAsia="Batang"/>
          <w:sz w:val="22"/>
          <w:szCs w:val="22"/>
          <w:lang w:eastAsia="ko-KR"/>
        </w:rPr>
      </w:pPr>
    </w:p>
    <w:p w:rsidR="00F04360" w:rsidRPr="002D349C" w:rsidRDefault="009C3CC7" w:rsidP="009C3CC7">
      <w:pPr>
        <w:keepNext/>
        <w:widowControl w:val="0"/>
        <w:spacing w:after="120"/>
        <w:rPr>
          <w:rFonts w:eastAsia="Batang"/>
          <w:sz w:val="22"/>
          <w:szCs w:val="22"/>
          <w:lang w:eastAsia="ko-KR"/>
        </w:rPr>
      </w:pPr>
      <w:r w:rsidRPr="002D349C">
        <w:rPr>
          <w:rFonts w:eastAsia="Batang"/>
          <w:sz w:val="22"/>
          <w:szCs w:val="22"/>
          <w:lang w:eastAsia="ko-KR"/>
        </w:rPr>
        <w:t xml:space="preserve">For this reason, we propose that for non-contiguous allocations, the allowed A-MPR be defined as </w:t>
      </w:r>
    </w:p>
    <w:p w:rsidR="00F04360" w:rsidRPr="002D349C" w:rsidRDefault="00F04360" w:rsidP="009C3CC7">
      <w:pPr>
        <w:keepNext/>
        <w:widowControl w:val="0"/>
        <w:spacing w:after="120"/>
        <w:rPr>
          <w:rFonts w:eastAsia="Batang"/>
          <w:sz w:val="22"/>
          <w:szCs w:val="22"/>
          <w:lang w:eastAsia="ko-KR"/>
        </w:rPr>
      </w:pPr>
    </w:p>
    <w:p w:rsidR="009C3CC7" w:rsidRPr="002D349C" w:rsidRDefault="009C3CC7" w:rsidP="009C3CC7">
      <w:pPr>
        <w:jc w:val="center"/>
        <w:rPr>
          <w:sz w:val="22"/>
          <w:szCs w:val="22"/>
        </w:rPr>
      </w:pPr>
      <w:r w:rsidRPr="002D349C">
        <w:rPr>
          <w:rFonts w:eastAsia="Batang"/>
          <w:b/>
          <w:sz w:val="22"/>
          <w:szCs w:val="22"/>
          <w:lang w:eastAsia="ko-KR"/>
        </w:rPr>
        <w:t>A_MPR</w:t>
      </w:r>
      <w:r w:rsidRPr="002D349C">
        <w:rPr>
          <w:rFonts w:eastAsia="Batang"/>
          <w:sz w:val="22"/>
          <w:szCs w:val="22"/>
          <w:lang w:eastAsia="ko-KR"/>
        </w:rPr>
        <w:t xml:space="preserve"> = </w:t>
      </w:r>
      <w:proofErr w:type="gramStart"/>
      <w:r w:rsidRPr="002D349C">
        <w:rPr>
          <w:rFonts w:eastAsia="Batang"/>
          <w:sz w:val="22"/>
          <w:szCs w:val="22"/>
          <w:lang w:eastAsia="ko-KR"/>
        </w:rPr>
        <w:t>min(</w:t>
      </w:r>
      <w:proofErr w:type="spellStart"/>
      <w:proofErr w:type="gramEnd"/>
      <w:r w:rsidRPr="002D349C">
        <w:rPr>
          <w:rFonts w:eastAsia="Batang"/>
          <w:b/>
          <w:sz w:val="22"/>
          <w:szCs w:val="22"/>
          <w:lang w:eastAsia="ko-KR"/>
        </w:rPr>
        <w:t>A_MPR_non-contig</w:t>
      </w:r>
      <w:proofErr w:type="spellEnd"/>
      <w:r w:rsidRPr="002D349C">
        <w:rPr>
          <w:rFonts w:eastAsia="Batang"/>
          <w:sz w:val="22"/>
          <w:szCs w:val="22"/>
          <w:lang w:eastAsia="ko-KR"/>
        </w:rPr>
        <w:t xml:space="preserve">, </w:t>
      </w:r>
      <w:proofErr w:type="spellStart"/>
      <w:r w:rsidRPr="002D349C">
        <w:rPr>
          <w:rFonts w:eastAsia="Batang"/>
          <w:b/>
          <w:sz w:val="22"/>
          <w:szCs w:val="22"/>
          <w:lang w:eastAsia="ko-KR"/>
        </w:rPr>
        <w:t>A_MPR_almost_contig</w:t>
      </w:r>
      <w:proofErr w:type="spellEnd"/>
      <w:r w:rsidRPr="002D349C">
        <w:rPr>
          <w:rFonts w:eastAsia="Batang"/>
          <w:sz w:val="22"/>
          <w:szCs w:val="22"/>
          <w:lang w:eastAsia="ko-KR"/>
        </w:rPr>
        <w:t>)</w:t>
      </w:r>
    </w:p>
    <w:p w:rsidR="009C3CC7" w:rsidRPr="002D349C" w:rsidRDefault="009C3CC7" w:rsidP="009C3CC7">
      <w:pPr>
        <w:keepNext/>
        <w:widowControl w:val="0"/>
        <w:spacing w:after="120"/>
        <w:rPr>
          <w:rFonts w:eastAsia="Batang"/>
          <w:sz w:val="22"/>
          <w:szCs w:val="22"/>
          <w:lang w:eastAsia="ko-KR"/>
        </w:rPr>
      </w:pPr>
    </w:p>
    <w:p w:rsidR="009C3CC7" w:rsidRPr="002D349C" w:rsidRDefault="009C3CC7" w:rsidP="009C3CC7">
      <w:pPr>
        <w:keepNext/>
        <w:widowControl w:val="0"/>
        <w:spacing w:after="120"/>
        <w:rPr>
          <w:rFonts w:eastAsia="Batang"/>
          <w:sz w:val="22"/>
          <w:szCs w:val="22"/>
          <w:lang w:eastAsia="ko-KR"/>
        </w:rPr>
      </w:pPr>
      <w:r w:rsidRPr="002D349C">
        <w:rPr>
          <w:rFonts w:eastAsia="Batang"/>
          <w:sz w:val="22"/>
          <w:szCs w:val="22"/>
          <w:lang w:eastAsia="ko-KR"/>
        </w:rPr>
        <w:t>So, in summary, we have the following proposal for reducing A-MPR for non-contiguous allocations:</w:t>
      </w:r>
    </w:p>
    <w:p w:rsidR="00F04360" w:rsidRPr="002D349C" w:rsidRDefault="00F04360" w:rsidP="009C3CC7">
      <w:pPr>
        <w:keepNext/>
        <w:widowControl w:val="0"/>
        <w:spacing w:after="120"/>
        <w:rPr>
          <w:rFonts w:eastAsia="Batang"/>
          <w:sz w:val="22"/>
          <w:szCs w:val="22"/>
          <w:lang w:eastAsia="ko-KR"/>
        </w:rPr>
      </w:pPr>
    </w:p>
    <w:p w:rsidR="00F04360" w:rsidRPr="002D349C" w:rsidRDefault="009C3CC7" w:rsidP="00F04360">
      <w:pPr>
        <w:rPr>
          <w:rFonts w:eastAsia="Batang"/>
          <w:b/>
          <w:sz w:val="22"/>
          <w:szCs w:val="22"/>
          <w:u w:val="single"/>
          <w:lang w:eastAsia="ko-KR"/>
        </w:rPr>
      </w:pPr>
      <w:r w:rsidRPr="002D349C">
        <w:rPr>
          <w:rFonts w:eastAsia="Batang"/>
          <w:b/>
          <w:sz w:val="22"/>
          <w:szCs w:val="22"/>
          <w:u w:val="single"/>
          <w:lang w:eastAsia="ko-KR"/>
        </w:rPr>
        <w:t xml:space="preserve">Proposal:  </w:t>
      </w:r>
    </w:p>
    <w:p w:rsidR="009C3CC7" w:rsidRPr="002D349C" w:rsidRDefault="009C3CC7" w:rsidP="00F04360">
      <w:pPr>
        <w:ind w:left="720"/>
        <w:rPr>
          <w:rFonts w:eastAsia="Batang"/>
          <w:sz w:val="22"/>
          <w:szCs w:val="22"/>
          <w:lang w:eastAsia="ko-KR"/>
        </w:rPr>
      </w:pPr>
      <w:r w:rsidRPr="002D349C">
        <w:rPr>
          <w:rFonts w:eastAsia="Batang"/>
          <w:sz w:val="22"/>
          <w:szCs w:val="22"/>
          <w:lang w:eastAsia="ko-KR"/>
        </w:rPr>
        <w:t xml:space="preserve">For a non-contiguous resource allocation with </w:t>
      </w:r>
      <w:proofErr w:type="spellStart"/>
      <w:r w:rsidRPr="002D349C">
        <w:rPr>
          <w:rFonts w:eastAsia="Batang"/>
          <w:sz w:val="22"/>
          <w:szCs w:val="22"/>
          <w:lang w:eastAsia="ko-KR"/>
        </w:rPr>
        <w:t>RB_Start</w:t>
      </w:r>
      <w:proofErr w:type="spellEnd"/>
      <w:r w:rsidRPr="002D349C">
        <w:rPr>
          <w:rFonts w:eastAsia="Batang"/>
          <w:sz w:val="22"/>
          <w:szCs w:val="22"/>
          <w:lang w:eastAsia="ko-KR"/>
        </w:rPr>
        <w:t xml:space="preserve"> = A, </w:t>
      </w:r>
      <w:proofErr w:type="spellStart"/>
      <w:r w:rsidRPr="002D349C">
        <w:rPr>
          <w:rFonts w:eastAsia="Batang"/>
          <w:sz w:val="22"/>
          <w:szCs w:val="22"/>
          <w:lang w:eastAsia="ko-KR"/>
        </w:rPr>
        <w:t>RB_</w:t>
      </w:r>
      <w:proofErr w:type="gramStart"/>
      <w:r w:rsidRPr="002D349C">
        <w:rPr>
          <w:rFonts w:eastAsia="Batang"/>
          <w:sz w:val="22"/>
          <w:szCs w:val="22"/>
          <w:lang w:eastAsia="ko-KR"/>
        </w:rPr>
        <w:t>End</w:t>
      </w:r>
      <w:proofErr w:type="spellEnd"/>
      <w:r w:rsidRPr="002D349C">
        <w:rPr>
          <w:rFonts w:eastAsia="Batang"/>
          <w:sz w:val="22"/>
          <w:szCs w:val="22"/>
          <w:lang w:eastAsia="ko-KR"/>
        </w:rPr>
        <w:t xml:space="preserve">  =</w:t>
      </w:r>
      <w:proofErr w:type="gramEnd"/>
      <w:r w:rsidRPr="002D349C">
        <w:rPr>
          <w:rFonts w:eastAsia="Batang"/>
          <w:sz w:val="22"/>
          <w:szCs w:val="22"/>
          <w:lang w:eastAsia="ko-KR"/>
        </w:rPr>
        <w:t xml:space="preserve"> B, and a total of </w:t>
      </w:r>
      <w:r w:rsidRPr="002D349C">
        <w:rPr>
          <w:rFonts w:eastAsia="Batang"/>
          <w:position w:val="-14"/>
          <w:sz w:val="22"/>
          <w:szCs w:val="22"/>
          <w:lang w:eastAsia="ko-KR"/>
        </w:rPr>
        <w:object w:dxaOrig="540" w:dyaOrig="380">
          <v:shape id="_x0000_i1032" type="#_x0000_t75" style="width:27pt;height:18.75pt" o:ole="">
            <v:imagedata r:id="rId8" o:title=""/>
          </v:shape>
          <o:OLEObject Type="Embed" ProgID="Equation.DSMT4" ShapeID="_x0000_i1032" DrawAspect="Content" ObjectID="_1473518318" r:id="rId18"/>
        </w:object>
      </w:r>
      <w:r w:rsidRPr="002D349C">
        <w:rPr>
          <w:rFonts w:eastAsia="Batang"/>
          <w:sz w:val="22"/>
          <w:szCs w:val="22"/>
          <w:lang w:eastAsia="ko-KR"/>
        </w:rPr>
        <w:t xml:space="preserve"> resource blocks </w:t>
      </w:r>
      <w:r w:rsidR="0011733B">
        <w:rPr>
          <w:rFonts w:eastAsia="Batang"/>
          <w:sz w:val="22"/>
          <w:szCs w:val="22"/>
          <w:lang w:eastAsia="ko-KR"/>
        </w:rPr>
        <w:t xml:space="preserve">punctured </w:t>
      </w:r>
      <w:r w:rsidRPr="002D349C">
        <w:rPr>
          <w:rFonts w:eastAsia="Batang"/>
          <w:sz w:val="22"/>
          <w:szCs w:val="22"/>
          <w:lang w:eastAsia="ko-KR"/>
        </w:rPr>
        <w:t xml:space="preserve">between  </w:t>
      </w:r>
      <w:proofErr w:type="spellStart"/>
      <w:r w:rsidRPr="002D349C">
        <w:rPr>
          <w:rFonts w:eastAsia="Batang"/>
          <w:sz w:val="22"/>
          <w:szCs w:val="22"/>
          <w:lang w:eastAsia="ko-KR"/>
        </w:rPr>
        <w:t>RB_Start</w:t>
      </w:r>
      <w:proofErr w:type="spellEnd"/>
      <w:r w:rsidRPr="002D349C">
        <w:rPr>
          <w:rFonts w:eastAsia="Batang"/>
          <w:sz w:val="22"/>
          <w:szCs w:val="22"/>
          <w:lang w:eastAsia="ko-KR"/>
        </w:rPr>
        <w:t xml:space="preserve"> and </w:t>
      </w:r>
      <w:proofErr w:type="spellStart"/>
      <w:r w:rsidRPr="002D349C">
        <w:rPr>
          <w:rFonts w:eastAsia="Batang"/>
          <w:sz w:val="22"/>
          <w:szCs w:val="22"/>
          <w:lang w:eastAsia="ko-KR"/>
        </w:rPr>
        <w:t>RB_End</w:t>
      </w:r>
      <w:proofErr w:type="spellEnd"/>
      <w:r w:rsidRPr="002D349C">
        <w:rPr>
          <w:rFonts w:eastAsia="Batang"/>
          <w:sz w:val="22"/>
          <w:szCs w:val="22"/>
          <w:lang w:eastAsia="ko-KR"/>
        </w:rPr>
        <w:t xml:space="preserve">, the allowed A-MPR is </w:t>
      </w:r>
      <w:r w:rsidR="00F04360" w:rsidRPr="002D349C">
        <w:rPr>
          <w:rFonts w:eastAsia="Batang"/>
          <w:sz w:val="22"/>
          <w:szCs w:val="22"/>
          <w:lang w:eastAsia="ko-KR"/>
        </w:rPr>
        <w:t xml:space="preserve">defined as </w:t>
      </w:r>
    </w:p>
    <w:p w:rsidR="009C3CC7" w:rsidRPr="002D349C" w:rsidRDefault="009C3CC7" w:rsidP="009C3CC7">
      <w:pPr>
        <w:keepNext/>
        <w:widowControl w:val="0"/>
        <w:spacing w:after="120"/>
        <w:rPr>
          <w:rFonts w:eastAsia="Batang"/>
          <w:sz w:val="22"/>
          <w:szCs w:val="22"/>
          <w:lang w:eastAsia="ko-KR"/>
        </w:rPr>
      </w:pPr>
    </w:p>
    <w:p w:rsidR="00F04360" w:rsidRPr="002D349C" w:rsidRDefault="00F04360" w:rsidP="00F04360">
      <w:pPr>
        <w:ind w:left="720" w:firstLine="720"/>
        <w:rPr>
          <w:rFonts w:eastAsia="Batang"/>
          <w:sz w:val="22"/>
          <w:szCs w:val="22"/>
          <w:lang w:eastAsia="ko-KR"/>
        </w:rPr>
      </w:pPr>
      <w:r w:rsidRPr="002D349C">
        <w:rPr>
          <w:rFonts w:eastAsia="Batang"/>
          <w:b/>
          <w:sz w:val="22"/>
          <w:szCs w:val="22"/>
          <w:lang w:eastAsia="ko-KR"/>
        </w:rPr>
        <w:t>A_MPR</w:t>
      </w:r>
      <w:r w:rsidRPr="002D349C">
        <w:rPr>
          <w:rFonts w:eastAsia="Batang"/>
          <w:sz w:val="22"/>
          <w:szCs w:val="22"/>
          <w:lang w:eastAsia="ko-KR"/>
        </w:rPr>
        <w:t xml:space="preserve"> = </w:t>
      </w:r>
      <w:proofErr w:type="gramStart"/>
      <w:r w:rsidRPr="002D349C">
        <w:rPr>
          <w:rFonts w:eastAsia="Batang"/>
          <w:sz w:val="22"/>
          <w:szCs w:val="22"/>
          <w:lang w:eastAsia="ko-KR"/>
        </w:rPr>
        <w:t>min(</w:t>
      </w:r>
      <w:proofErr w:type="spellStart"/>
      <w:proofErr w:type="gramEnd"/>
      <w:r w:rsidRPr="002D349C">
        <w:rPr>
          <w:rFonts w:eastAsia="Batang"/>
          <w:b/>
          <w:sz w:val="22"/>
          <w:szCs w:val="22"/>
          <w:lang w:eastAsia="ko-KR"/>
        </w:rPr>
        <w:t>A_MPR_non-contig</w:t>
      </w:r>
      <w:proofErr w:type="spellEnd"/>
      <w:r w:rsidRPr="002D349C">
        <w:rPr>
          <w:rFonts w:eastAsia="Batang"/>
          <w:sz w:val="22"/>
          <w:szCs w:val="22"/>
          <w:lang w:eastAsia="ko-KR"/>
        </w:rPr>
        <w:t xml:space="preserve">, </w:t>
      </w:r>
      <w:proofErr w:type="spellStart"/>
      <w:r w:rsidRPr="002D349C">
        <w:rPr>
          <w:rFonts w:eastAsia="Batang"/>
          <w:b/>
          <w:sz w:val="22"/>
          <w:szCs w:val="22"/>
          <w:lang w:eastAsia="ko-KR"/>
        </w:rPr>
        <w:t>A_MPR_almost_contig</w:t>
      </w:r>
      <w:proofErr w:type="spellEnd"/>
      <w:r w:rsidRPr="002D349C">
        <w:rPr>
          <w:rFonts w:eastAsia="Batang"/>
          <w:sz w:val="22"/>
          <w:szCs w:val="22"/>
          <w:lang w:eastAsia="ko-KR"/>
        </w:rPr>
        <w:t>)</w:t>
      </w:r>
    </w:p>
    <w:p w:rsidR="00F04360" w:rsidRPr="002D349C" w:rsidRDefault="00F04360" w:rsidP="00F04360">
      <w:pPr>
        <w:jc w:val="center"/>
        <w:rPr>
          <w:rFonts w:eastAsia="Batang"/>
          <w:sz w:val="22"/>
          <w:szCs w:val="22"/>
          <w:lang w:eastAsia="ko-KR"/>
        </w:rPr>
      </w:pPr>
    </w:p>
    <w:p w:rsidR="00F04360" w:rsidRPr="002D349C" w:rsidRDefault="00F04360" w:rsidP="00F04360">
      <w:pPr>
        <w:ind w:firstLine="720"/>
        <w:rPr>
          <w:rFonts w:eastAsia="Batang"/>
          <w:sz w:val="22"/>
          <w:szCs w:val="22"/>
          <w:lang w:eastAsia="ko-KR"/>
        </w:rPr>
      </w:pPr>
      <w:proofErr w:type="gramStart"/>
      <w:r w:rsidRPr="002D349C">
        <w:rPr>
          <w:rFonts w:eastAsia="Batang"/>
          <w:sz w:val="22"/>
          <w:szCs w:val="22"/>
          <w:lang w:eastAsia="ko-KR"/>
        </w:rPr>
        <w:t>where</w:t>
      </w:r>
      <w:proofErr w:type="gramEnd"/>
      <w:r w:rsidRPr="002D349C">
        <w:rPr>
          <w:rFonts w:eastAsia="Batang"/>
          <w:sz w:val="22"/>
          <w:szCs w:val="22"/>
          <w:lang w:eastAsia="ko-KR"/>
        </w:rPr>
        <w:t xml:space="preserve"> </w:t>
      </w:r>
    </w:p>
    <w:p w:rsidR="00F04360" w:rsidRPr="002D349C" w:rsidRDefault="00F04360" w:rsidP="00F04360">
      <w:pPr>
        <w:ind w:left="720" w:firstLine="720"/>
        <w:rPr>
          <w:rFonts w:eastAsia="Batang"/>
          <w:sz w:val="22"/>
          <w:szCs w:val="22"/>
          <w:lang w:eastAsia="ko-KR"/>
        </w:rPr>
      </w:pPr>
    </w:p>
    <w:p w:rsidR="00F04360" w:rsidRPr="002D349C" w:rsidRDefault="00F04360" w:rsidP="00F04360">
      <w:pPr>
        <w:ind w:left="1440"/>
        <w:rPr>
          <w:rFonts w:eastAsia="Batang"/>
          <w:sz w:val="22"/>
          <w:szCs w:val="22"/>
          <w:lang w:eastAsia="ko-KR"/>
        </w:rPr>
      </w:pPr>
      <w:r w:rsidRPr="002D349C">
        <w:rPr>
          <w:rFonts w:eastAsia="Batang"/>
          <w:b/>
          <w:sz w:val="22"/>
          <w:szCs w:val="22"/>
          <w:lang w:eastAsia="ko-KR"/>
        </w:rPr>
        <w:t>A-</w:t>
      </w:r>
      <w:proofErr w:type="spellStart"/>
      <w:r w:rsidRPr="002D349C">
        <w:rPr>
          <w:rFonts w:eastAsia="Batang"/>
          <w:b/>
          <w:sz w:val="22"/>
          <w:szCs w:val="22"/>
          <w:lang w:eastAsia="ko-KR"/>
        </w:rPr>
        <w:t>MPR_non</w:t>
      </w:r>
      <w:proofErr w:type="spellEnd"/>
      <w:r w:rsidRPr="002D349C">
        <w:rPr>
          <w:rFonts w:eastAsia="Batang"/>
          <w:b/>
          <w:sz w:val="22"/>
          <w:szCs w:val="22"/>
          <w:lang w:eastAsia="ko-KR"/>
        </w:rPr>
        <w:t>-</w:t>
      </w:r>
      <w:proofErr w:type="spellStart"/>
      <w:r w:rsidRPr="002D349C">
        <w:rPr>
          <w:rFonts w:eastAsia="Batang"/>
          <w:b/>
          <w:sz w:val="22"/>
          <w:szCs w:val="22"/>
          <w:lang w:eastAsia="ko-KR"/>
        </w:rPr>
        <w:t>contig</w:t>
      </w:r>
      <w:proofErr w:type="spellEnd"/>
      <w:r w:rsidRPr="002D349C">
        <w:rPr>
          <w:rFonts w:eastAsia="Batang"/>
          <w:sz w:val="22"/>
          <w:szCs w:val="22"/>
          <w:lang w:eastAsia="ko-KR"/>
        </w:rPr>
        <w:t xml:space="preserve"> is the A-MPR computed using the non-contiguous A-MPR formula in Section 6.2.4A of TS 36.101 for the given CA_NS_0x signalling</w:t>
      </w:r>
    </w:p>
    <w:p w:rsidR="00F04360" w:rsidRPr="002D349C" w:rsidRDefault="00F04360" w:rsidP="00F04360">
      <w:pPr>
        <w:ind w:firstLine="720"/>
        <w:rPr>
          <w:rFonts w:eastAsia="Batang"/>
          <w:sz w:val="22"/>
          <w:szCs w:val="22"/>
          <w:lang w:eastAsia="ko-KR"/>
        </w:rPr>
      </w:pPr>
    </w:p>
    <w:p w:rsidR="00F04360" w:rsidRPr="002D349C" w:rsidRDefault="00F04360" w:rsidP="00F04360">
      <w:pPr>
        <w:ind w:left="1440"/>
        <w:rPr>
          <w:rFonts w:eastAsia="Batang"/>
          <w:b/>
          <w:sz w:val="22"/>
          <w:szCs w:val="22"/>
          <w:lang w:eastAsia="ko-KR"/>
        </w:rPr>
      </w:pPr>
      <w:proofErr w:type="spellStart"/>
      <w:r w:rsidRPr="002D349C">
        <w:rPr>
          <w:rFonts w:eastAsia="Batang"/>
          <w:b/>
          <w:sz w:val="22"/>
          <w:szCs w:val="22"/>
          <w:lang w:eastAsia="ko-KR"/>
        </w:rPr>
        <w:t>A_MPR_contig</w:t>
      </w:r>
      <w:proofErr w:type="spellEnd"/>
      <w:r w:rsidRPr="002D349C">
        <w:rPr>
          <w:rFonts w:eastAsia="Batang"/>
          <w:sz w:val="22"/>
          <w:szCs w:val="22"/>
          <w:lang w:eastAsia="ko-KR"/>
        </w:rPr>
        <w:t xml:space="preserve"> is the A-MPR determined using the contiguous table in 6.2.4A of TS 36.101 for the given CA_NS_0x signalling and for the given component carrier combination f or a contiguous allocation with </w:t>
      </w:r>
      <w:proofErr w:type="spellStart"/>
      <w:r w:rsidRPr="002D349C">
        <w:rPr>
          <w:rFonts w:eastAsia="Batang"/>
          <w:sz w:val="22"/>
          <w:szCs w:val="22"/>
          <w:lang w:eastAsia="ko-KR"/>
        </w:rPr>
        <w:t>RB_Start</w:t>
      </w:r>
      <w:proofErr w:type="spellEnd"/>
      <w:r w:rsidRPr="002D349C">
        <w:rPr>
          <w:rFonts w:eastAsia="Batang"/>
          <w:sz w:val="22"/>
          <w:szCs w:val="22"/>
          <w:lang w:eastAsia="ko-KR"/>
        </w:rPr>
        <w:t xml:space="preserve"> = A, and </w:t>
      </w:r>
      <w:proofErr w:type="spellStart"/>
      <w:r w:rsidRPr="002D349C">
        <w:rPr>
          <w:rFonts w:eastAsia="Batang"/>
          <w:sz w:val="22"/>
          <w:szCs w:val="22"/>
          <w:lang w:eastAsia="ko-KR"/>
        </w:rPr>
        <w:t>RB_</w:t>
      </w:r>
      <w:proofErr w:type="gramStart"/>
      <w:r w:rsidRPr="002D349C">
        <w:rPr>
          <w:rFonts w:eastAsia="Batang"/>
          <w:sz w:val="22"/>
          <w:szCs w:val="22"/>
          <w:lang w:eastAsia="ko-KR"/>
        </w:rPr>
        <w:t>End</w:t>
      </w:r>
      <w:proofErr w:type="spellEnd"/>
      <w:r w:rsidRPr="002D349C">
        <w:rPr>
          <w:rFonts w:eastAsia="Batang"/>
          <w:sz w:val="22"/>
          <w:szCs w:val="22"/>
          <w:lang w:eastAsia="ko-KR"/>
        </w:rPr>
        <w:t xml:space="preserve">  =</w:t>
      </w:r>
      <w:proofErr w:type="gramEnd"/>
      <w:r w:rsidRPr="002D349C">
        <w:rPr>
          <w:rFonts w:eastAsia="Batang"/>
          <w:sz w:val="22"/>
          <w:szCs w:val="22"/>
          <w:lang w:eastAsia="ko-KR"/>
        </w:rPr>
        <w:t xml:space="preserve"> B</w:t>
      </w:r>
    </w:p>
    <w:p w:rsidR="00F04360" w:rsidRPr="002D349C" w:rsidRDefault="00F04360" w:rsidP="00F04360">
      <w:pPr>
        <w:ind w:left="720"/>
        <w:rPr>
          <w:rFonts w:eastAsia="Batang"/>
          <w:sz w:val="22"/>
          <w:szCs w:val="22"/>
          <w:lang w:eastAsia="ko-KR"/>
        </w:rPr>
      </w:pPr>
    </w:p>
    <w:p w:rsidR="00F04360" w:rsidRPr="002D349C" w:rsidRDefault="0011733B" w:rsidP="0011733B">
      <w:pPr>
        <w:ind w:firstLine="720"/>
        <w:rPr>
          <w:rFonts w:eastAsia="Batang"/>
          <w:sz w:val="22"/>
          <w:szCs w:val="22"/>
          <w:lang w:eastAsia="ko-KR"/>
        </w:rPr>
      </w:pPr>
      <w:proofErr w:type="gramStart"/>
      <w:r>
        <w:rPr>
          <w:rFonts w:eastAsia="Batang"/>
          <w:sz w:val="22"/>
          <w:szCs w:val="22"/>
          <w:lang w:eastAsia="ko-KR"/>
        </w:rPr>
        <w:t>a</w:t>
      </w:r>
      <w:r w:rsidRPr="0011733B">
        <w:rPr>
          <w:rFonts w:eastAsia="Batang"/>
          <w:sz w:val="22"/>
          <w:szCs w:val="22"/>
          <w:lang w:eastAsia="ko-KR"/>
        </w:rPr>
        <w:t>nd</w:t>
      </w:r>
      <w:proofErr w:type="gramEnd"/>
      <w:r w:rsidRPr="0011733B">
        <w:rPr>
          <w:rFonts w:eastAsia="Batang"/>
          <w:sz w:val="22"/>
          <w:szCs w:val="22"/>
          <w:lang w:eastAsia="ko-KR"/>
        </w:rPr>
        <w:t>,</w:t>
      </w:r>
      <w:r>
        <w:rPr>
          <w:rFonts w:eastAsia="Batang"/>
          <w:b/>
          <w:sz w:val="22"/>
          <w:szCs w:val="22"/>
          <w:lang w:eastAsia="ko-KR"/>
        </w:rPr>
        <w:t xml:space="preserve"> </w:t>
      </w:r>
      <w:proofErr w:type="spellStart"/>
      <w:r w:rsidR="00F04360" w:rsidRPr="002D349C">
        <w:rPr>
          <w:rFonts w:eastAsia="Batang"/>
          <w:b/>
          <w:sz w:val="22"/>
          <w:szCs w:val="22"/>
          <w:lang w:eastAsia="ko-KR"/>
        </w:rPr>
        <w:t>A_MPR_almost_contig</w:t>
      </w:r>
      <w:proofErr w:type="spellEnd"/>
      <w:r w:rsidR="00F04360" w:rsidRPr="002D349C">
        <w:rPr>
          <w:rFonts w:eastAsia="Batang"/>
          <w:sz w:val="22"/>
          <w:szCs w:val="22"/>
          <w:lang w:eastAsia="ko-KR"/>
        </w:rPr>
        <w:t xml:space="preserve">  is defined as </w:t>
      </w:r>
    </w:p>
    <w:p w:rsidR="00F04360" w:rsidRPr="002D349C" w:rsidRDefault="00F04360" w:rsidP="00F04360">
      <w:pPr>
        <w:ind w:left="720"/>
        <w:rPr>
          <w:rFonts w:eastAsia="Batang"/>
          <w:sz w:val="22"/>
          <w:szCs w:val="22"/>
          <w:lang w:eastAsia="ko-KR"/>
        </w:rPr>
      </w:pPr>
    </w:p>
    <w:p w:rsidR="00F04360" w:rsidRPr="002D349C" w:rsidRDefault="00F04360" w:rsidP="00BB69A2">
      <w:pPr>
        <w:ind w:left="720" w:firstLine="720"/>
        <w:rPr>
          <w:rFonts w:eastAsia="Batang"/>
          <w:sz w:val="22"/>
          <w:szCs w:val="22"/>
          <w:lang w:eastAsia="ko-KR"/>
        </w:rPr>
      </w:pPr>
      <w:proofErr w:type="spellStart"/>
      <w:r w:rsidRPr="002D349C">
        <w:rPr>
          <w:rFonts w:eastAsia="Batang"/>
          <w:b/>
          <w:sz w:val="22"/>
          <w:szCs w:val="22"/>
          <w:lang w:eastAsia="ko-KR"/>
        </w:rPr>
        <w:t>A_MPR_almost_co</w:t>
      </w:r>
      <w:r w:rsidRPr="002D349C">
        <w:rPr>
          <w:rFonts w:eastAsia="Batang"/>
          <w:sz w:val="22"/>
          <w:szCs w:val="22"/>
          <w:lang w:eastAsia="ko-KR"/>
        </w:rPr>
        <w:t>ntig</w:t>
      </w:r>
      <w:proofErr w:type="spellEnd"/>
      <w:r w:rsidRPr="002D349C">
        <w:rPr>
          <w:rFonts w:eastAsia="Batang"/>
          <w:sz w:val="22"/>
          <w:szCs w:val="22"/>
          <w:lang w:eastAsia="ko-KR"/>
        </w:rPr>
        <w:t xml:space="preserve"> = </w:t>
      </w:r>
      <w:proofErr w:type="spellStart"/>
      <w:r w:rsidRPr="002D349C">
        <w:rPr>
          <w:rFonts w:eastAsia="Batang"/>
          <w:b/>
          <w:sz w:val="22"/>
          <w:szCs w:val="22"/>
          <w:lang w:eastAsia="ko-KR"/>
        </w:rPr>
        <w:t>A_MPR_</w:t>
      </w:r>
      <w:proofErr w:type="gramStart"/>
      <w:r w:rsidRPr="002D349C">
        <w:rPr>
          <w:rFonts w:eastAsia="Batang"/>
          <w:b/>
          <w:sz w:val="22"/>
          <w:szCs w:val="22"/>
          <w:lang w:eastAsia="ko-KR"/>
        </w:rPr>
        <w:t>contig</w:t>
      </w:r>
      <w:proofErr w:type="spellEnd"/>
      <w:r w:rsidRPr="002D349C">
        <w:rPr>
          <w:rFonts w:eastAsia="Batang"/>
          <w:sz w:val="22"/>
          <w:szCs w:val="22"/>
          <w:lang w:eastAsia="ko-KR"/>
        </w:rPr>
        <w:t xml:space="preserve"> </w:t>
      </w:r>
      <w:proofErr w:type="gramEnd"/>
      <w:r w:rsidRPr="002D349C">
        <w:rPr>
          <w:rFonts w:eastAsia="Batang"/>
          <w:position w:val="-34"/>
          <w:sz w:val="22"/>
          <w:szCs w:val="22"/>
          <w:lang w:eastAsia="ko-KR"/>
        </w:rPr>
        <w:object w:dxaOrig="2740" w:dyaOrig="800">
          <v:shape id="_x0000_i1033" type="#_x0000_t75" style="width:137.25pt;height:39.75pt" o:ole="">
            <v:imagedata r:id="rId13" o:title=""/>
          </v:shape>
          <o:OLEObject Type="Embed" ProgID="Equation.DSMT4" ShapeID="_x0000_i1033" DrawAspect="Content" ObjectID="_1473518319" r:id="rId19"/>
        </w:object>
      </w:r>
      <w:r w:rsidR="0011733B">
        <w:rPr>
          <w:rFonts w:eastAsia="Batang"/>
          <w:sz w:val="22"/>
          <w:szCs w:val="22"/>
          <w:lang w:eastAsia="ko-KR"/>
        </w:rPr>
        <w:t>.</w:t>
      </w:r>
    </w:p>
    <w:p w:rsidR="00F04360" w:rsidRPr="002D349C" w:rsidRDefault="00F04360" w:rsidP="00F04360">
      <w:pPr>
        <w:ind w:left="720" w:firstLine="720"/>
        <w:rPr>
          <w:rFonts w:eastAsia="Batang"/>
          <w:sz w:val="22"/>
          <w:szCs w:val="22"/>
          <w:lang w:eastAsia="ko-KR"/>
        </w:rPr>
      </w:pPr>
    </w:p>
    <w:p w:rsidR="00574CE4" w:rsidRPr="002D349C" w:rsidRDefault="00F04360" w:rsidP="00F04360">
      <w:pPr>
        <w:rPr>
          <w:rFonts w:eastAsia="Batang"/>
          <w:sz w:val="22"/>
          <w:szCs w:val="22"/>
          <w:lang w:eastAsia="ko-KR"/>
        </w:rPr>
      </w:pPr>
      <w:r w:rsidRPr="002D349C">
        <w:rPr>
          <w:rFonts w:eastAsia="Batang"/>
          <w:sz w:val="22"/>
          <w:szCs w:val="22"/>
          <w:lang w:eastAsia="ko-KR"/>
        </w:rPr>
        <w:t xml:space="preserve">The </w:t>
      </w:r>
      <w:r w:rsidR="00941FC6" w:rsidRPr="002D349C">
        <w:rPr>
          <w:rFonts w:eastAsia="Batang"/>
          <w:sz w:val="22"/>
          <w:szCs w:val="22"/>
          <w:lang w:eastAsia="ko-KR"/>
        </w:rPr>
        <w:t>reduction in A-MPR achievable using Proposal 1 is illustrated in Figure 2 for the contiguous aggregation of two 15 MHz component carriers with signalling of CA_NS_01.  For the results in Figure 2, it was assumed that the outer-most three resource blocks of both carriers were semi-statically alloca</w:t>
      </w:r>
      <w:r w:rsidR="00574CE4" w:rsidRPr="002D349C">
        <w:rPr>
          <w:rFonts w:eastAsia="Batang"/>
          <w:sz w:val="22"/>
          <w:szCs w:val="22"/>
          <w:lang w:eastAsia="ko-KR"/>
        </w:rPr>
        <w:t>ted for the PUCCH.  As in Figure 1, only allocations spanning at least 70 resource blocks are considered, since these allocations are guaranteed to overlap the PUCCH region of one carrier or the other.</w:t>
      </w:r>
    </w:p>
    <w:p w:rsidR="00574CE4" w:rsidRPr="002D349C" w:rsidRDefault="00574CE4" w:rsidP="00F04360">
      <w:pPr>
        <w:rPr>
          <w:rFonts w:eastAsia="Batang"/>
          <w:sz w:val="22"/>
          <w:szCs w:val="22"/>
          <w:lang w:eastAsia="ko-KR"/>
        </w:rPr>
      </w:pPr>
    </w:p>
    <w:p w:rsidR="00574CE4" w:rsidRPr="002D349C" w:rsidRDefault="00574CE4" w:rsidP="00F04360">
      <w:pPr>
        <w:rPr>
          <w:rFonts w:eastAsia="Batang"/>
          <w:sz w:val="22"/>
          <w:szCs w:val="22"/>
          <w:lang w:eastAsia="ko-KR"/>
        </w:rPr>
      </w:pPr>
      <w:r w:rsidRPr="002D349C">
        <w:rPr>
          <w:rFonts w:eastAsia="Batang"/>
          <w:sz w:val="22"/>
          <w:szCs w:val="22"/>
          <w:lang w:eastAsia="ko-KR"/>
        </w:rPr>
        <w:t xml:space="preserve">It should be noted that the vertical </w:t>
      </w:r>
      <w:r w:rsidR="00BB69A2" w:rsidRPr="002D349C">
        <w:rPr>
          <w:rFonts w:eastAsia="Batang"/>
          <w:sz w:val="22"/>
          <w:szCs w:val="22"/>
          <w:lang w:eastAsia="ko-KR"/>
        </w:rPr>
        <w:t>axis</w:t>
      </w:r>
      <w:r w:rsidRPr="002D349C">
        <w:rPr>
          <w:rFonts w:eastAsia="Batang"/>
          <w:sz w:val="22"/>
          <w:szCs w:val="22"/>
          <w:lang w:eastAsia="ko-KR"/>
        </w:rPr>
        <w:t xml:space="preserve"> in Figure 2 is labelled as </w:t>
      </w:r>
      <w:proofErr w:type="spellStart"/>
      <w:r w:rsidRPr="002D349C">
        <w:rPr>
          <w:rFonts w:eastAsia="Batang"/>
          <w:sz w:val="22"/>
          <w:szCs w:val="22"/>
          <w:lang w:eastAsia="ko-KR"/>
        </w:rPr>
        <w:t>RB_</w:t>
      </w:r>
      <w:proofErr w:type="gramStart"/>
      <w:r w:rsidRPr="002D349C">
        <w:rPr>
          <w:rFonts w:eastAsia="Batang"/>
          <w:sz w:val="22"/>
          <w:szCs w:val="22"/>
          <w:lang w:eastAsia="ko-KR"/>
        </w:rPr>
        <w:t>End</w:t>
      </w:r>
      <w:proofErr w:type="spellEnd"/>
      <w:r w:rsidRPr="002D349C">
        <w:rPr>
          <w:rFonts w:eastAsia="Batang"/>
          <w:sz w:val="22"/>
          <w:szCs w:val="22"/>
          <w:lang w:eastAsia="ko-KR"/>
        </w:rPr>
        <w:t xml:space="preserve">  -</w:t>
      </w:r>
      <w:proofErr w:type="gramEnd"/>
      <w:r w:rsidRPr="002D349C">
        <w:rPr>
          <w:rFonts w:eastAsia="Batang"/>
          <w:sz w:val="22"/>
          <w:szCs w:val="22"/>
          <w:lang w:eastAsia="ko-KR"/>
        </w:rPr>
        <w:t xml:space="preserve"> </w:t>
      </w:r>
      <w:proofErr w:type="spellStart"/>
      <w:r w:rsidRPr="002D349C">
        <w:rPr>
          <w:rFonts w:eastAsia="Batang"/>
          <w:sz w:val="22"/>
          <w:szCs w:val="22"/>
          <w:lang w:eastAsia="ko-KR"/>
        </w:rPr>
        <w:t>RB_Start</w:t>
      </w:r>
      <w:proofErr w:type="spellEnd"/>
      <w:r w:rsidRPr="002D349C">
        <w:rPr>
          <w:rFonts w:eastAsia="Batang"/>
          <w:sz w:val="22"/>
          <w:szCs w:val="22"/>
          <w:lang w:eastAsia="ko-KR"/>
        </w:rPr>
        <w:t xml:space="preserve"> + 1 rather than  “Number of RB’s.” </w:t>
      </w:r>
      <w:r w:rsidR="00BB69A2" w:rsidRPr="002D349C">
        <w:rPr>
          <w:rFonts w:eastAsia="Batang"/>
          <w:sz w:val="22"/>
          <w:szCs w:val="22"/>
          <w:lang w:eastAsia="ko-KR"/>
        </w:rPr>
        <w:t xml:space="preserve">The reason for this change relative to Figure 1 is that the vertical axis indicates the span of the </w:t>
      </w:r>
      <w:proofErr w:type="gramStart"/>
      <w:r w:rsidR="00BB69A2" w:rsidRPr="002D349C">
        <w:rPr>
          <w:rFonts w:eastAsia="Batang"/>
          <w:sz w:val="22"/>
          <w:szCs w:val="22"/>
          <w:lang w:eastAsia="ko-KR"/>
        </w:rPr>
        <w:t>PUSCH  allocation</w:t>
      </w:r>
      <w:proofErr w:type="gramEnd"/>
      <w:r w:rsidR="00BB69A2" w:rsidRPr="002D349C">
        <w:rPr>
          <w:rFonts w:eastAsia="Batang"/>
          <w:sz w:val="22"/>
          <w:szCs w:val="22"/>
          <w:lang w:eastAsia="ko-KR"/>
        </w:rPr>
        <w:t xml:space="preserve"> rather than the number of RB’s allocated.  The PUSCH allocation is assumed to be contiguous except in the locations in which it overlaps the PUCCH resource blocks.  In these locations, the allocation is punctured by the PUCCH.</w:t>
      </w:r>
    </w:p>
    <w:p w:rsidR="00BB69A2" w:rsidRPr="002D349C" w:rsidRDefault="00BB69A2" w:rsidP="00F04360">
      <w:pPr>
        <w:rPr>
          <w:rFonts w:eastAsia="Batang"/>
          <w:sz w:val="22"/>
          <w:szCs w:val="22"/>
          <w:lang w:eastAsia="ko-KR"/>
        </w:rPr>
      </w:pPr>
    </w:p>
    <w:p w:rsidR="00BB69A2" w:rsidRDefault="00BB69A2" w:rsidP="00F04360">
      <w:pPr>
        <w:rPr>
          <w:rFonts w:eastAsia="Batang"/>
          <w:sz w:val="22"/>
          <w:szCs w:val="22"/>
          <w:lang w:eastAsia="ko-KR"/>
        </w:rPr>
      </w:pPr>
      <w:r w:rsidRPr="002D349C">
        <w:rPr>
          <w:rFonts w:eastAsia="Batang"/>
          <w:sz w:val="22"/>
          <w:szCs w:val="22"/>
          <w:lang w:eastAsia="ko-KR"/>
        </w:rPr>
        <w:t>From the results in Figure 2, it can be shown that the A-MPR is reduced by up to 5 dB for these resource allocations for which the contiguous A-MPR tables cannot otherwise by applied.</w:t>
      </w:r>
    </w:p>
    <w:p w:rsidR="002D349C" w:rsidRPr="002D349C" w:rsidRDefault="002D349C" w:rsidP="00F04360">
      <w:pPr>
        <w:rPr>
          <w:rFonts w:eastAsia="Batang"/>
          <w:sz w:val="22"/>
          <w:szCs w:val="22"/>
          <w:lang w:eastAsia="ko-KR"/>
        </w:rPr>
      </w:pPr>
    </w:p>
    <w:p w:rsidR="00BB69A2" w:rsidRDefault="00BB69A2" w:rsidP="00F04360">
      <w:pPr>
        <w:rPr>
          <w:rFonts w:eastAsia="Batang"/>
          <w:sz w:val="20"/>
          <w:lang w:eastAsia="ko-KR"/>
        </w:rPr>
      </w:pPr>
    </w:p>
    <w:p w:rsidR="008E7874" w:rsidRDefault="0032103C" w:rsidP="00932C44">
      <w:pPr>
        <w:widowControl w:val="0"/>
        <w:spacing w:after="120"/>
        <w:jc w:val="both"/>
        <w:rPr>
          <w:sz w:val="20"/>
        </w:rPr>
      </w:pPr>
      <w:r>
        <w:pict>
          <v:shape id="_x0000_i1034" type="#_x0000_t75" style="width:498.75pt;height:311.25pt">
            <v:imagedata r:id="rId20" o:title=""/>
          </v:shape>
        </w:pict>
      </w:r>
    </w:p>
    <w:p w:rsidR="008E7874" w:rsidRDefault="008E7874" w:rsidP="00932C44">
      <w:pPr>
        <w:widowControl w:val="0"/>
        <w:spacing w:after="120"/>
        <w:jc w:val="both"/>
        <w:rPr>
          <w:sz w:val="20"/>
        </w:rPr>
      </w:pPr>
    </w:p>
    <w:p w:rsidR="00857F24" w:rsidRPr="00857F24" w:rsidRDefault="00857F24" w:rsidP="00857F24">
      <w:pPr>
        <w:jc w:val="center"/>
        <w:rPr>
          <w:rFonts w:eastAsia="Batang"/>
          <w:b/>
          <w:sz w:val="20"/>
          <w:lang w:eastAsia="ko-KR"/>
        </w:rPr>
      </w:pPr>
      <w:r w:rsidRPr="00C80A08">
        <w:rPr>
          <w:b/>
        </w:rPr>
        <w:t xml:space="preserve">Figure </w:t>
      </w:r>
      <w:r>
        <w:rPr>
          <w:b/>
        </w:rPr>
        <w:t>2</w:t>
      </w:r>
      <w:r w:rsidRPr="00C80A08">
        <w:rPr>
          <w:b/>
        </w:rPr>
        <w:t xml:space="preserve">:  </w:t>
      </w:r>
      <w:r>
        <w:rPr>
          <w:b/>
        </w:rPr>
        <w:t xml:space="preserve">A-MPR Reduction relative to non-contiguous A-MPR formula for large allocations which are discontinuous due to overlap with the PUCCH region </w:t>
      </w:r>
    </w:p>
    <w:p w:rsidR="007F034E" w:rsidRPr="007F034E" w:rsidRDefault="00257E18" w:rsidP="007F034E">
      <w:pPr>
        <w:pStyle w:val="Heading1"/>
        <w:spacing w:after="120"/>
        <w:jc w:val="both"/>
        <w:rPr>
          <w:b/>
          <w:color w:val="000000"/>
        </w:rPr>
      </w:pPr>
      <w:r w:rsidRPr="003D1980">
        <w:rPr>
          <w:rFonts w:hint="eastAsia"/>
          <w:b/>
          <w:color w:val="000000"/>
        </w:rPr>
        <w:t>Conclusion</w:t>
      </w:r>
    </w:p>
    <w:p w:rsidR="0011733B" w:rsidRDefault="00857F24" w:rsidP="009E6FBA">
      <w:pPr>
        <w:widowControl w:val="0"/>
        <w:spacing w:after="120"/>
        <w:jc w:val="both"/>
        <w:rPr>
          <w:color w:val="000000"/>
          <w:sz w:val="22"/>
          <w:szCs w:val="22"/>
        </w:rPr>
      </w:pPr>
      <w:r w:rsidRPr="002D349C">
        <w:rPr>
          <w:color w:val="000000"/>
          <w:sz w:val="22"/>
          <w:szCs w:val="22"/>
        </w:rPr>
        <w:t>In this contribution, a proposal</w:t>
      </w:r>
      <w:r w:rsidR="005A5BCE">
        <w:rPr>
          <w:color w:val="000000"/>
          <w:sz w:val="22"/>
          <w:szCs w:val="22"/>
        </w:rPr>
        <w:t xml:space="preserve"> was presented for reducing the </w:t>
      </w:r>
      <w:r w:rsidRPr="002D349C">
        <w:rPr>
          <w:color w:val="000000"/>
          <w:sz w:val="22"/>
          <w:szCs w:val="22"/>
        </w:rPr>
        <w:t>A-MPR allowed for large PUSCH allocations which are non-contiguous due to overlap with the PUCCH</w:t>
      </w:r>
      <w:r w:rsidR="00D46E8F" w:rsidRPr="002D349C">
        <w:rPr>
          <w:color w:val="000000"/>
          <w:sz w:val="22"/>
          <w:szCs w:val="22"/>
        </w:rPr>
        <w:t xml:space="preserve"> region.  With this proposal, the allowed A-MPR is significantly reduced for large resource block allocations that </w:t>
      </w:r>
      <w:r w:rsidR="005A5BCE">
        <w:rPr>
          <w:color w:val="000000"/>
          <w:sz w:val="22"/>
          <w:szCs w:val="22"/>
        </w:rPr>
        <w:t xml:space="preserve">are </w:t>
      </w:r>
      <w:r w:rsidR="00D46E8F" w:rsidRPr="002D349C">
        <w:rPr>
          <w:color w:val="000000"/>
          <w:sz w:val="22"/>
          <w:szCs w:val="22"/>
        </w:rPr>
        <w:t xml:space="preserve">almost-contiguous in the sense that they are contiguous except that the PUCCH region (or other small region) is punctured from the allocation.  Results are presented for the contiguous aggregation two 15 MHz carriers with the signalling CA_NS_01.  The reduction in A-MPR with the proposed method </w:t>
      </w:r>
      <w:r w:rsidR="00481211" w:rsidRPr="002D349C">
        <w:rPr>
          <w:color w:val="000000"/>
          <w:sz w:val="22"/>
          <w:szCs w:val="22"/>
        </w:rPr>
        <w:t xml:space="preserve">will depend both on the CA_NS_0x signalled and the bandwidths of the </w:t>
      </w:r>
      <w:r w:rsidR="00481211" w:rsidRPr="002D349C">
        <w:rPr>
          <w:color w:val="000000"/>
          <w:sz w:val="22"/>
          <w:szCs w:val="22"/>
        </w:rPr>
        <w:lastRenderedPageBreak/>
        <w:t>component carriers.  For example, based on Ta</w:t>
      </w:r>
      <w:r w:rsidR="005A5BCE">
        <w:rPr>
          <w:color w:val="000000"/>
          <w:sz w:val="22"/>
          <w:szCs w:val="22"/>
        </w:rPr>
        <w:t xml:space="preserve">ble 1, it can be expected that the </w:t>
      </w:r>
      <w:r w:rsidR="00481211" w:rsidRPr="002D349C">
        <w:rPr>
          <w:color w:val="000000"/>
          <w:sz w:val="22"/>
          <w:szCs w:val="22"/>
        </w:rPr>
        <w:t xml:space="preserve">A-MPR reduction with the signalling of CA_NS_06 </w:t>
      </w:r>
      <w:r w:rsidR="0011733B">
        <w:rPr>
          <w:color w:val="000000"/>
          <w:sz w:val="22"/>
          <w:szCs w:val="22"/>
        </w:rPr>
        <w:t>would be greater than shown in Figure 2, while the A-MPR reduction would be significantly less with the signalling of CA_NS_04.</w:t>
      </w:r>
    </w:p>
    <w:p w:rsidR="00C5168A" w:rsidRPr="00676EF4" w:rsidRDefault="00C5168A" w:rsidP="009E6FBA">
      <w:pPr>
        <w:widowControl w:val="0"/>
        <w:spacing w:after="120"/>
        <w:jc w:val="both"/>
        <w:rPr>
          <w:color w:val="000000"/>
          <w:sz w:val="20"/>
        </w:rPr>
      </w:pPr>
    </w:p>
    <w:p w:rsidR="008C2811" w:rsidRPr="008C2811" w:rsidRDefault="00900DAE" w:rsidP="008C2811">
      <w:pPr>
        <w:pStyle w:val="Heading1"/>
        <w:numPr>
          <w:ilvl w:val="0"/>
          <w:numId w:val="0"/>
        </w:numPr>
        <w:spacing w:before="0" w:after="120"/>
        <w:jc w:val="both"/>
        <w:rPr>
          <w:b/>
          <w:color w:val="000000"/>
        </w:rPr>
      </w:pPr>
      <w:r w:rsidRPr="003D1980">
        <w:rPr>
          <w:b/>
          <w:color w:val="000000"/>
        </w:rPr>
        <w:t>References</w:t>
      </w:r>
    </w:p>
    <w:p w:rsidR="00E35CF2" w:rsidRPr="002D349C" w:rsidRDefault="006D1151" w:rsidP="00E35CF2">
      <w:pPr>
        <w:pStyle w:val="11BodyText"/>
        <w:numPr>
          <w:ilvl w:val="0"/>
          <w:numId w:val="5"/>
        </w:numPr>
        <w:rPr>
          <w:rFonts w:ascii="Times New Roman" w:hAnsi="Times New Roman"/>
          <w:sz w:val="22"/>
          <w:lang w:val="en-US"/>
        </w:rPr>
      </w:pPr>
      <w:r w:rsidRPr="002D349C">
        <w:rPr>
          <w:rFonts w:ascii="Times New Roman" w:hAnsi="Times New Roman"/>
          <w:sz w:val="22"/>
          <w:lang w:val="en-US"/>
        </w:rPr>
        <w:t>3GPP TS 36.101</w:t>
      </w:r>
    </w:p>
    <w:p w:rsidR="00F30A87" w:rsidRPr="00F30A87" w:rsidRDefault="00F30A87" w:rsidP="00E35CF2">
      <w:pPr>
        <w:pStyle w:val="11BodyText"/>
        <w:ind w:left="0"/>
        <w:rPr>
          <w:bCs/>
        </w:rPr>
      </w:pPr>
    </w:p>
    <w:sectPr w:rsidR="00F30A87" w:rsidRPr="00F30A87" w:rsidSect="00CA686D">
      <w:footerReference w:type="default" r:id="rId21"/>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F2D" w:rsidRDefault="007C1F2D">
      <w:r>
        <w:separator/>
      </w:r>
    </w:p>
  </w:endnote>
  <w:endnote w:type="continuationSeparator" w:id="0">
    <w:p w:rsidR="007C1F2D" w:rsidRDefault="007C1F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仿宋">
    <w:altName w:val="Arial Unicode MS"/>
    <w:panose1 w:val="00000000000000000000"/>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60C" w:rsidRDefault="00A3660C">
    <w:pPr>
      <w:pStyle w:val="Footer"/>
      <w:jc w:val="center"/>
    </w:pPr>
    <w:r>
      <w:rPr>
        <w:rStyle w:val="PageNumber"/>
        <w:rFonts w:eastAsia="MS Gothic"/>
      </w:rPr>
      <w:t xml:space="preserve">- </w:t>
    </w:r>
    <w:r w:rsidR="00BC3E9A">
      <w:rPr>
        <w:rStyle w:val="PageNumber"/>
        <w:rFonts w:eastAsia="MS Gothic"/>
      </w:rPr>
      <w:fldChar w:fldCharType="begin"/>
    </w:r>
    <w:r>
      <w:rPr>
        <w:rStyle w:val="PageNumber"/>
        <w:rFonts w:eastAsia="MS Gothic"/>
      </w:rPr>
      <w:instrText xml:space="preserve"> PAGE </w:instrText>
    </w:r>
    <w:r w:rsidR="00BC3E9A">
      <w:rPr>
        <w:rStyle w:val="PageNumber"/>
        <w:rFonts w:eastAsia="MS Gothic"/>
      </w:rPr>
      <w:fldChar w:fldCharType="separate"/>
    </w:r>
    <w:r w:rsidR="00382691">
      <w:rPr>
        <w:rStyle w:val="PageNumber"/>
        <w:rFonts w:eastAsia="MS Gothic"/>
        <w:noProof/>
      </w:rPr>
      <w:t>1</w:t>
    </w:r>
    <w:r w:rsidR="00BC3E9A">
      <w:rPr>
        <w:rStyle w:val="PageNumber"/>
        <w:rFonts w:eastAsia="MS Gothic"/>
      </w:rPr>
      <w:fldChar w:fldCharType="end"/>
    </w:r>
    <w:r>
      <w:rPr>
        <w:rStyle w:val="PageNumber"/>
        <w:rFonts w:eastAsia="MS Gothic"/>
      </w:rPr>
      <w:t>/</w:t>
    </w:r>
    <w:r w:rsidR="00BC3E9A">
      <w:rPr>
        <w:rStyle w:val="PageNumber"/>
        <w:rFonts w:eastAsia="MS Gothic"/>
      </w:rPr>
      <w:fldChar w:fldCharType="begin"/>
    </w:r>
    <w:r>
      <w:rPr>
        <w:rStyle w:val="PageNumber"/>
        <w:rFonts w:eastAsia="MS Gothic"/>
      </w:rPr>
      <w:instrText xml:space="preserve"> NUMPAGES </w:instrText>
    </w:r>
    <w:r w:rsidR="00BC3E9A">
      <w:rPr>
        <w:rStyle w:val="PageNumber"/>
        <w:rFonts w:eastAsia="MS Gothic"/>
      </w:rPr>
      <w:fldChar w:fldCharType="separate"/>
    </w:r>
    <w:r w:rsidR="00382691">
      <w:rPr>
        <w:rStyle w:val="PageNumber"/>
        <w:rFonts w:eastAsia="MS Gothic"/>
        <w:noProof/>
      </w:rPr>
      <w:t>6</w:t>
    </w:r>
    <w:r w:rsidR="00BC3E9A">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F2D" w:rsidRDefault="007C1F2D">
      <w:r>
        <w:separator/>
      </w:r>
    </w:p>
  </w:footnote>
  <w:footnote w:type="continuationSeparator" w:id="0">
    <w:p w:rsidR="007C1F2D" w:rsidRDefault="007C1F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B7BBD"/>
    <w:multiLevelType w:val="hybridMultilevel"/>
    <w:tmpl w:val="169234D8"/>
    <w:lvl w:ilvl="0" w:tplc="140EE3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4">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770697"/>
    <w:multiLevelType w:val="hybridMultilevel"/>
    <w:tmpl w:val="2040B25A"/>
    <w:lvl w:ilvl="0" w:tplc="E7E61B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BE2E0F"/>
    <w:multiLevelType w:val="hybridMultilevel"/>
    <w:tmpl w:val="442E0C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067B07"/>
    <w:multiLevelType w:val="hybridMultilevel"/>
    <w:tmpl w:val="4058D344"/>
    <w:lvl w:ilvl="0" w:tplc="8DDEF0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322546"/>
    <w:multiLevelType w:val="hybridMultilevel"/>
    <w:tmpl w:val="427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5">
    <w:nsid w:val="3D61001B"/>
    <w:multiLevelType w:val="multilevel"/>
    <w:tmpl w:val="BF0012A4"/>
    <w:lvl w:ilvl="0">
      <w:start w:val="1"/>
      <w:numFmt w:val="decimalZero"/>
      <w:pStyle w:val="Para0-99"/>
      <w:lvlText w:val="[00%1]"/>
      <w:lvlJc w:val="left"/>
      <w:pPr>
        <w:tabs>
          <w:tab w:val="num" w:pos="1080"/>
        </w:tabs>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31A0CDA"/>
    <w:multiLevelType w:val="hybridMultilevel"/>
    <w:tmpl w:val="AA7C0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DD25A1"/>
    <w:multiLevelType w:val="hybridMultilevel"/>
    <w:tmpl w:val="9626CF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0">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C5F192E"/>
    <w:multiLevelType w:val="hybridMultilevel"/>
    <w:tmpl w:val="58760A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28A4D96"/>
    <w:multiLevelType w:val="hybridMultilevel"/>
    <w:tmpl w:val="4C42FE9E"/>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7AD2ABD"/>
    <w:multiLevelType w:val="hybridMultilevel"/>
    <w:tmpl w:val="993635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46D5562"/>
    <w:multiLevelType w:val="hybridMultilevel"/>
    <w:tmpl w:val="A9CC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F89775E"/>
    <w:multiLevelType w:val="hybridMultilevel"/>
    <w:tmpl w:val="55E6E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31"/>
  </w:num>
  <w:num w:numId="4">
    <w:abstractNumId w:val="13"/>
  </w:num>
  <w:num w:numId="5">
    <w:abstractNumId w:val="6"/>
  </w:num>
  <w:num w:numId="6">
    <w:abstractNumId w:val="35"/>
  </w:num>
  <w:num w:numId="7">
    <w:abstractNumId w:val="3"/>
  </w:num>
  <w:num w:numId="8">
    <w:abstractNumId w:val="30"/>
  </w:num>
  <w:num w:numId="9">
    <w:abstractNumId w:val="14"/>
  </w:num>
  <w:num w:numId="10">
    <w:abstractNumId w:val="24"/>
  </w:num>
  <w:num w:numId="11">
    <w:abstractNumId w:val="31"/>
  </w:num>
  <w:num w:numId="12">
    <w:abstractNumId w:val="16"/>
  </w:num>
  <w:num w:numId="13">
    <w:abstractNumId w:val="22"/>
  </w:num>
  <w:num w:numId="14">
    <w:abstractNumId w:val="5"/>
  </w:num>
  <w:num w:numId="15">
    <w:abstractNumId w:val="1"/>
  </w:num>
  <w:num w:numId="16">
    <w:abstractNumId w:val="26"/>
  </w:num>
  <w:num w:numId="17">
    <w:abstractNumId w:val="32"/>
  </w:num>
  <w:num w:numId="18">
    <w:abstractNumId w:val="34"/>
  </w:num>
  <w:num w:numId="19">
    <w:abstractNumId w:val="12"/>
  </w:num>
  <w:num w:numId="20">
    <w:abstractNumId w:val="9"/>
  </w:num>
  <w:num w:numId="21">
    <w:abstractNumId w:val="20"/>
  </w:num>
  <w:num w:numId="22">
    <w:abstractNumId w:val="4"/>
  </w:num>
  <w:num w:numId="23">
    <w:abstractNumId w:val="27"/>
  </w:num>
  <w:num w:numId="24">
    <w:abstractNumId w:val="19"/>
  </w:num>
  <w:num w:numId="25">
    <w:abstractNumId w:val="7"/>
  </w:num>
  <w:num w:numId="26">
    <w:abstractNumId w:val="33"/>
  </w:num>
  <w:num w:numId="27">
    <w:abstractNumId w:val="18"/>
  </w:num>
  <w:num w:numId="28">
    <w:abstractNumId w:val="2"/>
  </w:num>
  <w:num w:numId="29">
    <w:abstractNumId w:val="25"/>
  </w:num>
  <w:num w:numId="30">
    <w:abstractNumId w:val="23"/>
  </w:num>
  <w:num w:numId="31">
    <w:abstractNumId w:val="8"/>
  </w:num>
  <w:num w:numId="32">
    <w:abstractNumId w:val="11"/>
  </w:num>
  <w:num w:numId="33">
    <w:abstractNumId w:val="36"/>
  </w:num>
  <w:num w:numId="34">
    <w:abstractNumId w:val="29"/>
  </w:num>
  <w:num w:numId="35">
    <w:abstractNumId w:val="21"/>
  </w:num>
  <w:num w:numId="36">
    <w:abstractNumId w:val="15"/>
  </w:num>
  <w:num w:numId="37">
    <w:abstractNumId w:val="10"/>
  </w:num>
  <w:num w:numId="38">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52226">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530F"/>
    <w:rsid w:val="00005C60"/>
    <w:rsid w:val="0000600D"/>
    <w:rsid w:val="000065F7"/>
    <w:rsid w:val="00011941"/>
    <w:rsid w:val="0001251B"/>
    <w:rsid w:val="0001297C"/>
    <w:rsid w:val="00012DFF"/>
    <w:rsid w:val="00012E98"/>
    <w:rsid w:val="000131E4"/>
    <w:rsid w:val="000139A9"/>
    <w:rsid w:val="000153FF"/>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5CCE"/>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401"/>
    <w:rsid w:val="00050BAA"/>
    <w:rsid w:val="000514EA"/>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633E"/>
    <w:rsid w:val="00066EA6"/>
    <w:rsid w:val="00066FAF"/>
    <w:rsid w:val="00067AD3"/>
    <w:rsid w:val="00070323"/>
    <w:rsid w:val="00070BD1"/>
    <w:rsid w:val="00071314"/>
    <w:rsid w:val="00071382"/>
    <w:rsid w:val="00071987"/>
    <w:rsid w:val="00072998"/>
    <w:rsid w:val="00073891"/>
    <w:rsid w:val="0007585B"/>
    <w:rsid w:val="000761E9"/>
    <w:rsid w:val="0007776E"/>
    <w:rsid w:val="00081697"/>
    <w:rsid w:val="00081C3F"/>
    <w:rsid w:val="0008201A"/>
    <w:rsid w:val="00082A22"/>
    <w:rsid w:val="0008390F"/>
    <w:rsid w:val="000840C3"/>
    <w:rsid w:val="000850E1"/>
    <w:rsid w:val="0008577F"/>
    <w:rsid w:val="00086246"/>
    <w:rsid w:val="00086611"/>
    <w:rsid w:val="00086C10"/>
    <w:rsid w:val="00086D89"/>
    <w:rsid w:val="0008771A"/>
    <w:rsid w:val="000900C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3EB"/>
    <w:rsid w:val="000B540E"/>
    <w:rsid w:val="000B57BE"/>
    <w:rsid w:val="000B6737"/>
    <w:rsid w:val="000B7BFE"/>
    <w:rsid w:val="000C0010"/>
    <w:rsid w:val="000C0B19"/>
    <w:rsid w:val="000C0F4D"/>
    <w:rsid w:val="000C2058"/>
    <w:rsid w:val="000C21A2"/>
    <w:rsid w:val="000C259D"/>
    <w:rsid w:val="000C2B5C"/>
    <w:rsid w:val="000C2D27"/>
    <w:rsid w:val="000C2E07"/>
    <w:rsid w:val="000C3236"/>
    <w:rsid w:val="000C3DF3"/>
    <w:rsid w:val="000C49BD"/>
    <w:rsid w:val="000C54DC"/>
    <w:rsid w:val="000C58B9"/>
    <w:rsid w:val="000C664F"/>
    <w:rsid w:val="000C735F"/>
    <w:rsid w:val="000C76AD"/>
    <w:rsid w:val="000D0184"/>
    <w:rsid w:val="000D0461"/>
    <w:rsid w:val="000D0465"/>
    <w:rsid w:val="000D0F6A"/>
    <w:rsid w:val="000D26B1"/>
    <w:rsid w:val="000D2BBB"/>
    <w:rsid w:val="000D3567"/>
    <w:rsid w:val="000D41B8"/>
    <w:rsid w:val="000D4E5A"/>
    <w:rsid w:val="000D54AA"/>
    <w:rsid w:val="000D571C"/>
    <w:rsid w:val="000D5D1B"/>
    <w:rsid w:val="000D6509"/>
    <w:rsid w:val="000D6548"/>
    <w:rsid w:val="000D6B81"/>
    <w:rsid w:val="000D6FD8"/>
    <w:rsid w:val="000D7D6C"/>
    <w:rsid w:val="000D7E41"/>
    <w:rsid w:val="000E0145"/>
    <w:rsid w:val="000E0529"/>
    <w:rsid w:val="000E070C"/>
    <w:rsid w:val="000E2243"/>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64C4"/>
    <w:rsid w:val="000F72F0"/>
    <w:rsid w:val="000F7B2D"/>
    <w:rsid w:val="0010015A"/>
    <w:rsid w:val="00100728"/>
    <w:rsid w:val="00101465"/>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33B"/>
    <w:rsid w:val="00117FE0"/>
    <w:rsid w:val="00120A55"/>
    <w:rsid w:val="00122527"/>
    <w:rsid w:val="00123696"/>
    <w:rsid w:val="00123AFF"/>
    <w:rsid w:val="0012467C"/>
    <w:rsid w:val="00124B11"/>
    <w:rsid w:val="00130086"/>
    <w:rsid w:val="001301F9"/>
    <w:rsid w:val="00131429"/>
    <w:rsid w:val="00131D85"/>
    <w:rsid w:val="00132B84"/>
    <w:rsid w:val="00132C75"/>
    <w:rsid w:val="001331DC"/>
    <w:rsid w:val="00133F70"/>
    <w:rsid w:val="001353C2"/>
    <w:rsid w:val="00135F39"/>
    <w:rsid w:val="00136244"/>
    <w:rsid w:val="00136640"/>
    <w:rsid w:val="00137B67"/>
    <w:rsid w:val="00137D34"/>
    <w:rsid w:val="00137E66"/>
    <w:rsid w:val="0014009D"/>
    <w:rsid w:val="00141234"/>
    <w:rsid w:val="0014168F"/>
    <w:rsid w:val="00141FB9"/>
    <w:rsid w:val="00142757"/>
    <w:rsid w:val="001437CA"/>
    <w:rsid w:val="00143A94"/>
    <w:rsid w:val="00143DBE"/>
    <w:rsid w:val="00144294"/>
    <w:rsid w:val="00144613"/>
    <w:rsid w:val="0014491B"/>
    <w:rsid w:val="00144EE2"/>
    <w:rsid w:val="001450AD"/>
    <w:rsid w:val="00146823"/>
    <w:rsid w:val="00146F5C"/>
    <w:rsid w:val="00147200"/>
    <w:rsid w:val="00150C74"/>
    <w:rsid w:val="00151A8D"/>
    <w:rsid w:val="00151FC5"/>
    <w:rsid w:val="0015215C"/>
    <w:rsid w:val="001532DD"/>
    <w:rsid w:val="00153490"/>
    <w:rsid w:val="0015365F"/>
    <w:rsid w:val="0015439F"/>
    <w:rsid w:val="001545B1"/>
    <w:rsid w:val="00154C6A"/>
    <w:rsid w:val="001551D0"/>
    <w:rsid w:val="00155549"/>
    <w:rsid w:val="00155694"/>
    <w:rsid w:val="00155951"/>
    <w:rsid w:val="00156214"/>
    <w:rsid w:val="0015737C"/>
    <w:rsid w:val="00157421"/>
    <w:rsid w:val="001606A8"/>
    <w:rsid w:val="00160971"/>
    <w:rsid w:val="00160E1D"/>
    <w:rsid w:val="001633BE"/>
    <w:rsid w:val="00163495"/>
    <w:rsid w:val="00164694"/>
    <w:rsid w:val="00165DE5"/>
    <w:rsid w:val="00165DE9"/>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4A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1E9B"/>
    <w:rsid w:val="001A2590"/>
    <w:rsid w:val="001A2F38"/>
    <w:rsid w:val="001A3C40"/>
    <w:rsid w:val="001A3D54"/>
    <w:rsid w:val="001A3E2A"/>
    <w:rsid w:val="001A4B90"/>
    <w:rsid w:val="001A65A8"/>
    <w:rsid w:val="001A731B"/>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47A"/>
    <w:rsid w:val="001C06AE"/>
    <w:rsid w:val="001C12BD"/>
    <w:rsid w:val="001C16FD"/>
    <w:rsid w:val="001C2D37"/>
    <w:rsid w:val="001C4595"/>
    <w:rsid w:val="001C4835"/>
    <w:rsid w:val="001C48FB"/>
    <w:rsid w:val="001C49E4"/>
    <w:rsid w:val="001C524F"/>
    <w:rsid w:val="001C558B"/>
    <w:rsid w:val="001C5CC8"/>
    <w:rsid w:val="001C5DD2"/>
    <w:rsid w:val="001C5F83"/>
    <w:rsid w:val="001C654B"/>
    <w:rsid w:val="001C68C7"/>
    <w:rsid w:val="001C6F5A"/>
    <w:rsid w:val="001D02E1"/>
    <w:rsid w:val="001D0316"/>
    <w:rsid w:val="001D1A10"/>
    <w:rsid w:val="001D1B2D"/>
    <w:rsid w:val="001D1D55"/>
    <w:rsid w:val="001D33EB"/>
    <w:rsid w:val="001D3BFB"/>
    <w:rsid w:val="001D4097"/>
    <w:rsid w:val="001D491E"/>
    <w:rsid w:val="001D5150"/>
    <w:rsid w:val="001D59AA"/>
    <w:rsid w:val="001D5A30"/>
    <w:rsid w:val="001D6C5A"/>
    <w:rsid w:val="001E1A59"/>
    <w:rsid w:val="001E1B1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42F"/>
    <w:rsid w:val="001F5374"/>
    <w:rsid w:val="001F55BE"/>
    <w:rsid w:val="001F59AC"/>
    <w:rsid w:val="001F67E2"/>
    <w:rsid w:val="001F694E"/>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680A"/>
    <w:rsid w:val="0021681A"/>
    <w:rsid w:val="00217D09"/>
    <w:rsid w:val="0022207C"/>
    <w:rsid w:val="00222A2D"/>
    <w:rsid w:val="00224402"/>
    <w:rsid w:val="0022589B"/>
    <w:rsid w:val="0022678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49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98A"/>
    <w:rsid w:val="002653A3"/>
    <w:rsid w:val="0026556D"/>
    <w:rsid w:val="00265F6D"/>
    <w:rsid w:val="0026689F"/>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AB3"/>
    <w:rsid w:val="00287EE6"/>
    <w:rsid w:val="00287EFB"/>
    <w:rsid w:val="0029095B"/>
    <w:rsid w:val="002919C2"/>
    <w:rsid w:val="002921E1"/>
    <w:rsid w:val="00293FC9"/>
    <w:rsid w:val="002940A5"/>
    <w:rsid w:val="0029478B"/>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7FA3"/>
    <w:rsid w:val="002B1321"/>
    <w:rsid w:val="002B1DCF"/>
    <w:rsid w:val="002B2F10"/>
    <w:rsid w:val="002B34C5"/>
    <w:rsid w:val="002B3502"/>
    <w:rsid w:val="002B3B75"/>
    <w:rsid w:val="002B3C18"/>
    <w:rsid w:val="002B3DC1"/>
    <w:rsid w:val="002B4F2B"/>
    <w:rsid w:val="002B5311"/>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4765"/>
    <w:rsid w:val="002C52E2"/>
    <w:rsid w:val="002C570C"/>
    <w:rsid w:val="002C579F"/>
    <w:rsid w:val="002C6836"/>
    <w:rsid w:val="002D0CAF"/>
    <w:rsid w:val="002D217F"/>
    <w:rsid w:val="002D2D99"/>
    <w:rsid w:val="002D349C"/>
    <w:rsid w:val="002D3C3B"/>
    <w:rsid w:val="002D3C6C"/>
    <w:rsid w:val="002D4040"/>
    <w:rsid w:val="002D4A75"/>
    <w:rsid w:val="002D4FD6"/>
    <w:rsid w:val="002D5FE1"/>
    <w:rsid w:val="002D7510"/>
    <w:rsid w:val="002D7916"/>
    <w:rsid w:val="002D7E37"/>
    <w:rsid w:val="002E018D"/>
    <w:rsid w:val="002E1F68"/>
    <w:rsid w:val="002E20A1"/>
    <w:rsid w:val="002E2813"/>
    <w:rsid w:val="002E337D"/>
    <w:rsid w:val="002E3480"/>
    <w:rsid w:val="002E3AF8"/>
    <w:rsid w:val="002E3EE8"/>
    <w:rsid w:val="002E4C5E"/>
    <w:rsid w:val="002E56E8"/>
    <w:rsid w:val="002E5758"/>
    <w:rsid w:val="002E648C"/>
    <w:rsid w:val="002E66A6"/>
    <w:rsid w:val="002E6A65"/>
    <w:rsid w:val="002E6F91"/>
    <w:rsid w:val="002F0253"/>
    <w:rsid w:val="002F1069"/>
    <w:rsid w:val="002F113A"/>
    <w:rsid w:val="002F1796"/>
    <w:rsid w:val="002F1DEE"/>
    <w:rsid w:val="002F1FB1"/>
    <w:rsid w:val="002F2835"/>
    <w:rsid w:val="002F2C7E"/>
    <w:rsid w:val="002F2E22"/>
    <w:rsid w:val="002F33D1"/>
    <w:rsid w:val="002F4F8C"/>
    <w:rsid w:val="002F591D"/>
    <w:rsid w:val="002F6B38"/>
    <w:rsid w:val="002F7955"/>
    <w:rsid w:val="00301BB3"/>
    <w:rsid w:val="00302254"/>
    <w:rsid w:val="00302595"/>
    <w:rsid w:val="003025DE"/>
    <w:rsid w:val="00302BA1"/>
    <w:rsid w:val="00303010"/>
    <w:rsid w:val="00303298"/>
    <w:rsid w:val="00303765"/>
    <w:rsid w:val="00303E7C"/>
    <w:rsid w:val="00304149"/>
    <w:rsid w:val="00305C70"/>
    <w:rsid w:val="003072BE"/>
    <w:rsid w:val="003073D5"/>
    <w:rsid w:val="003112A9"/>
    <w:rsid w:val="003122E5"/>
    <w:rsid w:val="00312C11"/>
    <w:rsid w:val="00315E15"/>
    <w:rsid w:val="00315E54"/>
    <w:rsid w:val="00317174"/>
    <w:rsid w:val="00317A1C"/>
    <w:rsid w:val="0032103C"/>
    <w:rsid w:val="00321949"/>
    <w:rsid w:val="003220AE"/>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A5"/>
    <w:rsid w:val="0035037F"/>
    <w:rsid w:val="00350480"/>
    <w:rsid w:val="003518D6"/>
    <w:rsid w:val="00351FD6"/>
    <w:rsid w:val="00354D50"/>
    <w:rsid w:val="003557A2"/>
    <w:rsid w:val="00355D4C"/>
    <w:rsid w:val="00356823"/>
    <w:rsid w:val="003568E5"/>
    <w:rsid w:val="00356E3D"/>
    <w:rsid w:val="003575AA"/>
    <w:rsid w:val="00361E5F"/>
    <w:rsid w:val="00361F3A"/>
    <w:rsid w:val="00364414"/>
    <w:rsid w:val="0036482F"/>
    <w:rsid w:val="0036506C"/>
    <w:rsid w:val="00365CAB"/>
    <w:rsid w:val="003666A0"/>
    <w:rsid w:val="00367495"/>
    <w:rsid w:val="00367A35"/>
    <w:rsid w:val="003708F8"/>
    <w:rsid w:val="00371998"/>
    <w:rsid w:val="00371FFA"/>
    <w:rsid w:val="003726B8"/>
    <w:rsid w:val="00373B32"/>
    <w:rsid w:val="00374A8B"/>
    <w:rsid w:val="003755A6"/>
    <w:rsid w:val="00375707"/>
    <w:rsid w:val="00375872"/>
    <w:rsid w:val="00376123"/>
    <w:rsid w:val="0037676D"/>
    <w:rsid w:val="00376A26"/>
    <w:rsid w:val="0037742E"/>
    <w:rsid w:val="003807EE"/>
    <w:rsid w:val="00380894"/>
    <w:rsid w:val="0038105E"/>
    <w:rsid w:val="0038128B"/>
    <w:rsid w:val="00381ABA"/>
    <w:rsid w:val="00381F11"/>
    <w:rsid w:val="0038269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A2B"/>
    <w:rsid w:val="00394DE8"/>
    <w:rsid w:val="0039530E"/>
    <w:rsid w:val="0039566C"/>
    <w:rsid w:val="00395793"/>
    <w:rsid w:val="00396AAD"/>
    <w:rsid w:val="003A09AA"/>
    <w:rsid w:val="003A0BD9"/>
    <w:rsid w:val="003A0E65"/>
    <w:rsid w:val="003A0F1E"/>
    <w:rsid w:val="003A3DE2"/>
    <w:rsid w:val="003A4469"/>
    <w:rsid w:val="003A4670"/>
    <w:rsid w:val="003A4A4E"/>
    <w:rsid w:val="003A6356"/>
    <w:rsid w:val="003A674A"/>
    <w:rsid w:val="003A6A75"/>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19CE"/>
    <w:rsid w:val="003C301F"/>
    <w:rsid w:val="003C3070"/>
    <w:rsid w:val="003C314B"/>
    <w:rsid w:val="003C327F"/>
    <w:rsid w:val="003C42F9"/>
    <w:rsid w:val="003C4A75"/>
    <w:rsid w:val="003C4F71"/>
    <w:rsid w:val="003C5339"/>
    <w:rsid w:val="003C6333"/>
    <w:rsid w:val="003C7B58"/>
    <w:rsid w:val="003D015C"/>
    <w:rsid w:val="003D08FC"/>
    <w:rsid w:val="003D1166"/>
    <w:rsid w:val="003D1980"/>
    <w:rsid w:val="003D1B92"/>
    <w:rsid w:val="003D1C8F"/>
    <w:rsid w:val="003D20FB"/>
    <w:rsid w:val="003D297D"/>
    <w:rsid w:val="003D2E3C"/>
    <w:rsid w:val="003D352C"/>
    <w:rsid w:val="003D3782"/>
    <w:rsid w:val="003D3AE8"/>
    <w:rsid w:val="003D4322"/>
    <w:rsid w:val="003D43CF"/>
    <w:rsid w:val="003D4486"/>
    <w:rsid w:val="003D4548"/>
    <w:rsid w:val="003D4810"/>
    <w:rsid w:val="003D4FC1"/>
    <w:rsid w:val="003D5873"/>
    <w:rsid w:val="003D5A4A"/>
    <w:rsid w:val="003D5FD6"/>
    <w:rsid w:val="003D6955"/>
    <w:rsid w:val="003D72C8"/>
    <w:rsid w:val="003D7E76"/>
    <w:rsid w:val="003E07EC"/>
    <w:rsid w:val="003E086F"/>
    <w:rsid w:val="003E13DF"/>
    <w:rsid w:val="003E172C"/>
    <w:rsid w:val="003E17F1"/>
    <w:rsid w:val="003E33FB"/>
    <w:rsid w:val="003E388D"/>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0A1"/>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262"/>
    <w:rsid w:val="004355AD"/>
    <w:rsid w:val="0043587F"/>
    <w:rsid w:val="004359AC"/>
    <w:rsid w:val="0043612E"/>
    <w:rsid w:val="004363D6"/>
    <w:rsid w:val="00436561"/>
    <w:rsid w:val="00436572"/>
    <w:rsid w:val="004365AB"/>
    <w:rsid w:val="004369DD"/>
    <w:rsid w:val="0043785F"/>
    <w:rsid w:val="004405CB"/>
    <w:rsid w:val="00441324"/>
    <w:rsid w:val="0044313B"/>
    <w:rsid w:val="00443356"/>
    <w:rsid w:val="00443B32"/>
    <w:rsid w:val="0044406B"/>
    <w:rsid w:val="0044450B"/>
    <w:rsid w:val="00445846"/>
    <w:rsid w:val="00446AFF"/>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326"/>
    <w:rsid w:val="00472E74"/>
    <w:rsid w:val="004730D0"/>
    <w:rsid w:val="00473370"/>
    <w:rsid w:val="00473E46"/>
    <w:rsid w:val="00474979"/>
    <w:rsid w:val="00474A99"/>
    <w:rsid w:val="00474CF1"/>
    <w:rsid w:val="00475023"/>
    <w:rsid w:val="004776C5"/>
    <w:rsid w:val="004806B7"/>
    <w:rsid w:val="00480953"/>
    <w:rsid w:val="00480A00"/>
    <w:rsid w:val="00481211"/>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827"/>
    <w:rsid w:val="004A2BB2"/>
    <w:rsid w:val="004A35F1"/>
    <w:rsid w:val="004A396A"/>
    <w:rsid w:val="004A4904"/>
    <w:rsid w:val="004A5073"/>
    <w:rsid w:val="004A52F3"/>
    <w:rsid w:val="004A6999"/>
    <w:rsid w:val="004A6D88"/>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4FB"/>
    <w:rsid w:val="004D1E8C"/>
    <w:rsid w:val="004D228D"/>
    <w:rsid w:val="004D23CE"/>
    <w:rsid w:val="004D24DE"/>
    <w:rsid w:val="004D279C"/>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775"/>
    <w:rsid w:val="00503849"/>
    <w:rsid w:val="00503E22"/>
    <w:rsid w:val="00504151"/>
    <w:rsid w:val="00504B4E"/>
    <w:rsid w:val="00504E35"/>
    <w:rsid w:val="00506C22"/>
    <w:rsid w:val="00507430"/>
    <w:rsid w:val="0050789B"/>
    <w:rsid w:val="00507CC5"/>
    <w:rsid w:val="00507DDA"/>
    <w:rsid w:val="00512685"/>
    <w:rsid w:val="00513BC6"/>
    <w:rsid w:val="005157CC"/>
    <w:rsid w:val="005157F9"/>
    <w:rsid w:val="00516077"/>
    <w:rsid w:val="0051661A"/>
    <w:rsid w:val="00517278"/>
    <w:rsid w:val="00517900"/>
    <w:rsid w:val="0052064C"/>
    <w:rsid w:val="00520736"/>
    <w:rsid w:val="00522951"/>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8EA"/>
    <w:rsid w:val="00541F0A"/>
    <w:rsid w:val="00542434"/>
    <w:rsid w:val="00542949"/>
    <w:rsid w:val="0054369B"/>
    <w:rsid w:val="00546163"/>
    <w:rsid w:val="00546E6B"/>
    <w:rsid w:val="00547BD0"/>
    <w:rsid w:val="00547E27"/>
    <w:rsid w:val="0055044D"/>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F7"/>
    <w:rsid w:val="00563630"/>
    <w:rsid w:val="00563C53"/>
    <w:rsid w:val="00563EE7"/>
    <w:rsid w:val="00564459"/>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4CE4"/>
    <w:rsid w:val="005755D5"/>
    <w:rsid w:val="00576AB1"/>
    <w:rsid w:val="00580674"/>
    <w:rsid w:val="00581B22"/>
    <w:rsid w:val="00581C17"/>
    <w:rsid w:val="00581D34"/>
    <w:rsid w:val="00582394"/>
    <w:rsid w:val="0058412F"/>
    <w:rsid w:val="005849CD"/>
    <w:rsid w:val="00584B23"/>
    <w:rsid w:val="00584B85"/>
    <w:rsid w:val="00585798"/>
    <w:rsid w:val="0058620C"/>
    <w:rsid w:val="00586B37"/>
    <w:rsid w:val="00586C0B"/>
    <w:rsid w:val="005875A2"/>
    <w:rsid w:val="00587873"/>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A044F"/>
    <w:rsid w:val="005A0C92"/>
    <w:rsid w:val="005A17EB"/>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BCE"/>
    <w:rsid w:val="005A5D06"/>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114D"/>
    <w:rsid w:val="005D1597"/>
    <w:rsid w:val="005D17A3"/>
    <w:rsid w:val="005D271D"/>
    <w:rsid w:val="005D5C74"/>
    <w:rsid w:val="005E09B0"/>
    <w:rsid w:val="005E0B50"/>
    <w:rsid w:val="005E0F70"/>
    <w:rsid w:val="005E16FF"/>
    <w:rsid w:val="005E1D1F"/>
    <w:rsid w:val="005E2517"/>
    <w:rsid w:val="005E299F"/>
    <w:rsid w:val="005E36D0"/>
    <w:rsid w:val="005E3CAA"/>
    <w:rsid w:val="005E4192"/>
    <w:rsid w:val="005E42A2"/>
    <w:rsid w:val="005E4E3F"/>
    <w:rsid w:val="005E52F1"/>
    <w:rsid w:val="005E5ACE"/>
    <w:rsid w:val="005E5C36"/>
    <w:rsid w:val="005E5CB1"/>
    <w:rsid w:val="005E5EBB"/>
    <w:rsid w:val="005E5EEB"/>
    <w:rsid w:val="005E6947"/>
    <w:rsid w:val="005E6B4F"/>
    <w:rsid w:val="005E6FB9"/>
    <w:rsid w:val="005F07DA"/>
    <w:rsid w:val="005F194B"/>
    <w:rsid w:val="005F1A0E"/>
    <w:rsid w:val="005F1E27"/>
    <w:rsid w:val="005F293D"/>
    <w:rsid w:val="005F2942"/>
    <w:rsid w:val="005F2E08"/>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1DB1"/>
    <w:rsid w:val="006024D6"/>
    <w:rsid w:val="0060264F"/>
    <w:rsid w:val="00602AC2"/>
    <w:rsid w:val="00602AC6"/>
    <w:rsid w:val="0060440F"/>
    <w:rsid w:val="00605760"/>
    <w:rsid w:val="006067F8"/>
    <w:rsid w:val="00607C44"/>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6"/>
    <w:rsid w:val="00622823"/>
    <w:rsid w:val="006230FA"/>
    <w:rsid w:val="00624129"/>
    <w:rsid w:val="0062432F"/>
    <w:rsid w:val="006244E4"/>
    <w:rsid w:val="006251ED"/>
    <w:rsid w:val="006253C7"/>
    <w:rsid w:val="00625BC9"/>
    <w:rsid w:val="00626532"/>
    <w:rsid w:val="006268E0"/>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0330"/>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844"/>
    <w:rsid w:val="00676EF4"/>
    <w:rsid w:val="00677747"/>
    <w:rsid w:val="00677F21"/>
    <w:rsid w:val="00677F24"/>
    <w:rsid w:val="00680EF7"/>
    <w:rsid w:val="006817C5"/>
    <w:rsid w:val="0068247A"/>
    <w:rsid w:val="0068267F"/>
    <w:rsid w:val="006829A8"/>
    <w:rsid w:val="00682B83"/>
    <w:rsid w:val="00683424"/>
    <w:rsid w:val="00684586"/>
    <w:rsid w:val="00684CE2"/>
    <w:rsid w:val="00685534"/>
    <w:rsid w:val="0068793F"/>
    <w:rsid w:val="00687E00"/>
    <w:rsid w:val="00690545"/>
    <w:rsid w:val="00690577"/>
    <w:rsid w:val="0069267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34DA"/>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605A"/>
    <w:rsid w:val="006C65B9"/>
    <w:rsid w:val="006C6A3B"/>
    <w:rsid w:val="006C6CFF"/>
    <w:rsid w:val="006C6FBF"/>
    <w:rsid w:val="006C76B3"/>
    <w:rsid w:val="006D02B9"/>
    <w:rsid w:val="006D0B00"/>
    <w:rsid w:val="006D0D24"/>
    <w:rsid w:val="006D1151"/>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1"/>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2572"/>
    <w:rsid w:val="00712EAE"/>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2D"/>
    <w:rsid w:val="0074473B"/>
    <w:rsid w:val="00744BA2"/>
    <w:rsid w:val="007457A4"/>
    <w:rsid w:val="00745E6D"/>
    <w:rsid w:val="007466F1"/>
    <w:rsid w:val="007469C7"/>
    <w:rsid w:val="00746A9C"/>
    <w:rsid w:val="00747EB6"/>
    <w:rsid w:val="00750AC5"/>
    <w:rsid w:val="007513F2"/>
    <w:rsid w:val="00751ACF"/>
    <w:rsid w:val="007529C9"/>
    <w:rsid w:val="00755136"/>
    <w:rsid w:val="00755B12"/>
    <w:rsid w:val="00755FF9"/>
    <w:rsid w:val="007563E6"/>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6529"/>
    <w:rsid w:val="007774CF"/>
    <w:rsid w:val="007776B9"/>
    <w:rsid w:val="00777A0F"/>
    <w:rsid w:val="00780638"/>
    <w:rsid w:val="00780B79"/>
    <w:rsid w:val="0078225A"/>
    <w:rsid w:val="00782D8D"/>
    <w:rsid w:val="00783631"/>
    <w:rsid w:val="0078381B"/>
    <w:rsid w:val="00784318"/>
    <w:rsid w:val="007847D8"/>
    <w:rsid w:val="00784BDD"/>
    <w:rsid w:val="00784E0B"/>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E04"/>
    <w:rsid w:val="00793F05"/>
    <w:rsid w:val="00793F73"/>
    <w:rsid w:val="0079441E"/>
    <w:rsid w:val="00794823"/>
    <w:rsid w:val="00794974"/>
    <w:rsid w:val="00794DA5"/>
    <w:rsid w:val="0079580F"/>
    <w:rsid w:val="007964BC"/>
    <w:rsid w:val="0079771F"/>
    <w:rsid w:val="007A09A3"/>
    <w:rsid w:val="007A0AA3"/>
    <w:rsid w:val="007A145C"/>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1974"/>
    <w:rsid w:val="007C1F01"/>
    <w:rsid w:val="007C1F2D"/>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63E7"/>
    <w:rsid w:val="007C6A40"/>
    <w:rsid w:val="007C7043"/>
    <w:rsid w:val="007D0F7C"/>
    <w:rsid w:val="007D2282"/>
    <w:rsid w:val="007D27EC"/>
    <w:rsid w:val="007D30A3"/>
    <w:rsid w:val="007D377F"/>
    <w:rsid w:val="007D3DFC"/>
    <w:rsid w:val="007D42DC"/>
    <w:rsid w:val="007D42EF"/>
    <w:rsid w:val="007D44F6"/>
    <w:rsid w:val="007D53D4"/>
    <w:rsid w:val="007D5A6F"/>
    <w:rsid w:val="007D5AE2"/>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4D17"/>
    <w:rsid w:val="007F5406"/>
    <w:rsid w:val="007F5DC6"/>
    <w:rsid w:val="007F695B"/>
    <w:rsid w:val="007F747F"/>
    <w:rsid w:val="008006ED"/>
    <w:rsid w:val="00800DE0"/>
    <w:rsid w:val="0080127C"/>
    <w:rsid w:val="00801727"/>
    <w:rsid w:val="0080199B"/>
    <w:rsid w:val="00801EA0"/>
    <w:rsid w:val="00801F61"/>
    <w:rsid w:val="008043A4"/>
    <w:rsid w:val="00804A63"/>
    <w:rsid w:val="00805700"/>
    <w:rsid w:val="008061F3"/>
    <w:rsid w:val="0080671D"/>
    <w:rsid w:val="00806869"/>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3A9"/>
    <w:rsid w:val="00820AA4"/>
    <w:rsid w:val="00820B6D"/>
    <w:rsid w:val="00820FD7"/>
    <w:rsid w:val="0082100A"/>
    <w:rsid w:val="008212E4"/>
    <w:rsid w:val="0082303F"/>
    <w:rsid w:val="00823B8E"/>
    <w:rsid w:val="00824257"/>
    <w:rsid w:val="0082548D"/>
    <w:rsid w:val="00826163"/>
    <w:rsid w:val="008275B3"/>
    <w:rsid w:val="00827801"/>
    <w:rsid w:val="00827A15"/>
    <w:rsid w:val="00827B4F"/>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B78"/>
    <w:rsid w:val="00837EFF"/>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57F24"/>
    <w:rsid w:val="008604A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821"/>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F24"/>
    <w:rsid w:val="00886157"/>
    <w:rsid w:val="008872C9"/>
    <w:rsid w:val="008906F0"/>
    <w:rsid w:val="00891026"/>
    <w:rsid w:val="008911D5"/>
    <w:rsid w:val="008912D7"/>
    <w:rsid w:val="008918FF"/>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3F"/>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68D"/>
    <w:rsid w:val="008B7E6A"/>
    <w:rsid w:val="008C03BD"/>
    <w:rsid w:val="008C055D"/>
    <w:rsid w:val="008C1A01"/>
    <w:rsid w:val="008C1E46"/>
    <w:rsid w:val="008C2811"/>
    <w:rsid w:val="008C3289"/>
    <w:rsid w:val="008C35FE"/>
    <w:rsid w:val="008C43D0"/>
    <w:rsid w:val="008C648F"/>
    <w:rsid w:val="008C6706"/>
    <w:rsid w:val="008C7991"/>
    <w:rsid w:val="008C7B0F"/>
    <w:rsid w:val="008C7BB3"/>
    <w:rsid w:val="008D00D2"/>
    <w:rsid w:val="008D14F8"/>
    <w:rsid w:val="008D24A5"/>
    <w:rsid w:val="008D28B1"/>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E7874"/>
    <w:rsid w:val="008F12DB"/>
    <w:rsid w:val="008F18C6"/>
    <w:rsid w:val="008F34F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6CB1"/>
    <w:rsid w:val="00906FCD"/>
    <w:rsid w:val="00907819"/>
    <w:rsid w:val="00910AD8"/>
    <w:rsid w:val="00911B7A"/>
    <w:rsid w:val="00912043"/>
    <w:rsid w:val="00912498"/>
    <w:rsid w:val="009135C6"/>
    <w:rsid w:val="00913D29"/>
    <w:rsid w:val="0091455D"/>
    <w:rsid w:val="0091464F"/>
    <w:rsid w:val="00916596"/>
    <w:rsid w:val="009202B7"/>
    <w:rsid w:val="00921404"/>
    <w:rsid w:val="00921D3C"/>
    <w:rsid w:val="0092265E"/>
    <w:rsid w:val="009226A4"/>
    <w:rsid w:val="009229B1"/>
    <w:rsid w:val="00923315"/>
    <w:rsid w:val="00923742"/>
    <w:rsid w:val="0092417C"/>
    <w:rsid w:val="00924A23"/>
    <w:rsid w:val="0092574F"/>
    <w:rsid w:val="00926073"/>
    <w:rsid w:val="0092662C"/>
    <w:rsid w:val="009269EC"/>
    <w:rsid w:val="00926A9B"/>
    <w:rsid w:val="009274CF"/>
    <w:rsid w:val="00927D48"/>
    <w:rsid w:val="0093057F"/>
    <w:rsid w:val="00930AFA"/>
    <w:rsid w:val="00931B04"/>
    <w:rsid w:val="00931FD7"/>
    <w:rsid w:val="00931FF8"/>
    <w:rsid w:val="0093204B"/>
    <w:rsid w:val="00932C44"/>
    <w:rsid w:val="00933173"/>
    <w:rsid w:val="009334A5"/>
    <w:rsid w:val="009341A5"/>
    <w:rsid w:val="00934277"/>
    <w:rsid w:val="00934345"/>
    <w:rsid w:val="00934AA0"/>
    <w:rsid w:val="00935689"/>
    <w:rsid w:val="00935CAC"/>
    <w:rsid w:val="00936400"/>
    <w:rsid w:val="00936406"/>
    <w:rsid w:val="0093734F"/>
    <w:rsid w:val="00937716"/>
    <w:rsid w:val="00941C46"/>
    <w:rsid w:val="00941FC6"/>
    <w:rsid w:val="00942B8B"/>
    <w:rsid w:val="0094465B"/>
    <w:rsid w:val="0094495A"/>
    <w:rsid w:val="0094593B"/>
    <w:rsid w:val="0094600B"/>
    <w:rsid w:val="00946428"/>
    <w:rsid w:val="0094749B"/>
    <w:rsid w:val="00947679"/>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AC5"/>
    <w:rsid w:val="00960D7B"/>
    <w:rsid w:val="00963113"/>
    <w:rsid w:val="00963A2A"/>
    <w:rsid w:val="00964411"/>
    <w:rsid w:val="00965568"/>
    <w:rsid w:val="00965930"/>
    <w:rsid w:val="00966B1C"/>
    <w:rsid w:val="00966E85"/>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AB2"/>
    <w:rsid w:val="00995E19"/>
    <w:rsid w:val="0099617F"/>
    <w:rsid w:val="0099699A"/>
    <w:rsid w:val="0099703C"/>
    <w:rsid w:val="009974CA"/>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70D3"/>
    <w:rsid w:val="009C10FD"/>
    <w:rsid w:val="009C160E"/>
    <w:rsid w:val="009C1B5B"/>
    <w:rsid w:val="009C1CDC"/>
    <w:rsid w:val="009C2775"/>
    <w:rsid w:val="009C2E3E"/>
    <w:rsid w:val="009C3CC7"/>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25CF"/>
    <w:rsid w:val="009D2989"/>
    <w:rsid w:val="009D3FC1"/>
    <w:rsid w:val="009D40FB"/>
    <w:rsid w:val="009D4591"/>
    <w:rsid w:val="009D45F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4C9"/>
    <w:rsid w:val="009F532C"/>
    <w:rsid w:val="009F66FC"/>
    <w:rsid w:val="009F6CA4"/>
    <w:rsid w:val="009F701A"/>
    <w:rsid w:val="00A0046D"/>
    <w:rsid w:val="00A0069D"/>
    <w:rsid w:val="00A00D6C"/>
    <w:rsid w:val="00A01A07"/>
    <w:rsid w:val="00A020BD"/>
    <w:rsid w:val="00A0414F"/>
    <w:rsid w:val="00A04926"/>
    <w:rsid w:val="00A05087"/>
    <w:rsid w:val="00A05578"/>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84D"/>
    <w:rsid w:val="00A231E5"/>
    <w:rsid w:val="00A234B5"/>
    <w:rsid w:val="00A24AAC"/>
    <w:rsid w:val="00A25024"/>
    <w:rsid w:val="00A251D5"/>
    <w:rsid w:val="00A261CE"/>
    <w:rsid w:val="00A2648E"/>
    <w:rsid w:val="00A265E1"/>
    <w:rsid w:val="00A26718"/>
    <w:rsid w:val="00A26892"/>
    <w:rsid w:val="00A26D3C"/>
    <w:rsid w:val="00A276B7"/>
    <w:rsid w:val="00A27763"/>
    <w:rsid w:val="00A27D1C"/>
    <w:rsid w:val="00A302BB"/>
    <w:rsid w:val="00A31440"/>
    <w:rsid w:val="00A3193D"/>
    <w:rsid w:val="00A31E1D"/>
    <w:rsid w:val="00A31FF1"/>
    <w:rsid w:val="00A328B6"/>
    <w:rsid w:val="00A33015"/>
    <w:rsid w:val="00A33164"/>
    <w:rsid w:val="00A333A2"/>
    <w:rsid w:val="00A337CF"/>
    <w:rsid w:val="00A342C5"/>
    <w:rsid w:val="00A3481F"/>
    <w:rsid w:val="00A35EBF"/>
    <w:rsid w:val="00A3625B"/>
    <w:rsid w:val="00A3660C"/>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95F"/>
    <w:rsid w:val="00A43ADA"/>
    <w:rsid w:val="00A43D9C"/>
    <w:rsid w:val="00A4405D"/>
    <w:rsid w:val="00A4421B"/>
    <w:rsid w:val="00A44762"/>
    <w:rsid w:val="00A44808"/>
    <w:rsid w:val="00A452ED"/>
    <w:rsid w:val="00A467D4"/>
    <w:rsid w:val="00A46D00"/>
    <w:rsid w:val="00A4796C"/>
    <w:rsid w:val="00A47F87"/>
    <w:rsid w:val="00A501C9"/>
    <w:rsid w:val="00A53579"/>
    <w:rsid w:val="00A54103"/>
    <w:rsid w:val="00A54592"/>
    <w:rsid w:val="00A55412"/>
    <w:rsid w:val="00A55CC2"/>
    <w:rsid w:val="00A56027"/>
    <w:rsid w:val="00A57E37"/>
    <w:rsid w:val="00A6003E"/>
    <w:rsid w:val="00A6045E"/>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6BC2"/>
    <w:rsid w:val="00A76CC0"/>
    <w:rsid w:val="00A80453"/>
    <w:rsid w:val="00A806E1"/>
    <w:rsid w:val="00A80A03"/>
    <w:rsid w:val="00A81897"/>
    <w:rsid w:val="00A821EE"/>
    <w:rsid w:val="00A82F56"/>
    <w:rsid w:val="00A833D8"/>
    <w:rsid w:val="00A83F4D"/>
    <w:rsid w:val="00A84BED"/>
    <w:rsid w:val="00A85131"/>
    <w:rsid w:val="00A86313"/>
    <w:rsid w:val="00A8651E"/>
    <w:rsid w:val="00A86AF1"/>
    <w:rsid w:val="00A870D8"/>
    <w:rsid w:val="00A871D7"/>
    <w:rsid w:val="00A90432"/>
    <w:rsid w:val="00A90BA5"/>
    <w:rsid w:val="00A9402B"/>
    <w:rsid w:val="00A94E55"/>
    <w:rsid w:val="00A94EC8"/>
    <w:rsid w:val="00A951CD"/>
    <w:rsid w:val="00A95201"/>
    <w:rsid w:val="00A95461"/>
    <w:rsid w:val="00A954D3"/>
    <w:rsid w:val="00A95A72"/>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68B1"/>
    <w:rsid w:val="00AA7D37"/>
    <w:rsid w:val="00AB26A6"/>
    <w:rsid w:val="00AB2F38"/>
    <w:rsid w:val="00AB341F"/>
    <w:rsid w:val="00AB3A84"/>
    <w:rsid w:val="00AB4ED6"/>
    <w:rsid w:val="00AB542E"/>
    <w:rsid w:val="00AB705B"/>
    <w:rsid w:val="00AB77A7"/>
    <w:rsid w:val="00AB7AF7"/>
    <w:rsid w:val="00AC0B92"/>
    <w:rsid w:val="00AC1E62"/>
    <w:rsid w:val="00AC22CA"/>
    <w:rsid w:val="00AC2423"/>
    <w:rsid w:val="00AC2834"/>
    <w:rsid w:val="00AC2DFE"/>
    <w:rsid w:val="00AC3EFF"/>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FC0"/>
    <w:rsid w:val="00AD571D"/>
    <w:rsid w:val="00AD572F"/>
    <w:rsid w:val="00AD5882"/>
    <w:rsid w:val="00AD5EFA"/>
    <w:rsid w:val="00AD6110"/>
    <w:rsid w:val="00AD611A"/>
    <w:rsid w:val="00AD7AFD"/>
    <w:rsid w:val="00AD7DF4"/>
    <w:rsid w:val="00AE047E"/>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286F"/>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2A5"/>
    <w:rsid w:val="00B13624"/>
    <w:rsid w:val="00B13D8F"/>
    <w:rsid w:val="00B14BB5"/>
    <w:rsid w:val="00B15D4D"/>
    <w:rsid w:val="00B16978"/>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E64"/>
    <w:rsid w:val="00B40F2C"/>
    <w:rsid w:val="00B41A0C"/>
    <w:rsid w:val="00B42976"/>
    <w:rsid w:val="00B42E75"/>
    <w:rsid w:val="00B453E8"/>
    <w:rsid w:val="00B45ABF"/>
    <w:rsid w:val="00B45E03"/>
    <w:rsid w:val="00B45FDB"/>
    <w:rsid w:val="00B4684B"/>
    <w:rsid w:val="00B475DF"/>
    <w:rsid w:val="00B47E27"/>
    <w:rsid w:val="00B5087E"/>
    <w:rsid w:val="00B51391"/>
    <w:rsid w:val="00B51DAD"/>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538D"/>
    <w:rsid w:val="00B65605"/>
    <w:rsid w:val="00B661B6"/>
    <w:rsid w:val="00B66D92"/>
    <w:rsid w:val="00B677DE"/>
    <w:rsid w:val="00B7023A"/>
    <w:rsid w:val="00B70E53"/>
    <w:rsid w:val="00B7189E"/>
    <w:rsid w:val="00B737CC"/>
    <w:rsid w:val="00B73EA1"/>
    <w:rsid w:val="00B76DD1"/>
    <w:rsid w:val="00B76E3B"/>
    <w:rsid w:val="00B77916"/>
    <w:rsid w:val="00B8054A"/>
    <w:rsid w:val="00B80772"/>
    <w:rsid w:val="00B810AA"/>
    <w:rsid w:val="00B814F9"/>
    <w:rsid w:val="00B81C67"/>
    <w:rsid w:val="00B828BD"/>
    <w:rsid w:val="00B82983"/>
    <w:rsid w:val="00B82CF4"/>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9A2"/>
    <w:rsid w:val="00BB6CE7"/>
    <w:rsid w:val="00BB74BA"/>
    <w:rsid w:val="00BB7720"/>
    <w:rsid w:val="00BB7A4A"/>
    <w:rsid w:val="00BC008F"/>
    <w:rsid w:val="00BC3587"/>
    <w:rsid w:val="00BC370F"/>
    <w:rsid w:val="00BC3E9A"/>
    <w:rsid w:val="00BC41A0"/>
    <w:rsid w:val="00BC657B"/>
    <w:rsid w:val="00BC72F0"/>
    <w:rsid w:val="00BC787F"/>
    <w:rsid w:val="00BC7D42"/>
    <w:rsid w:val="00BD0B22"/>
    <w:rsid w:val="00BD1236"/>
    <w:rsid w:val="00BD2677"/>
    <w:rsid w:val="00BD32D8"/>
    <w:rsid w:val="00BD39EA"/>
    <w:rsid w:val="00BD5042"/>
    <w:rsid w:val="00BD5D36"/>
    <w:rsid w:val="00BD5FAB"/>
    <w:rsid w:val="00BD68EB"/>
    <w:rsid w:val="00BD6AAE"/>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B5E"/>
    <w:rsid w:val="00C10CFD"/>
    <w:rsid w:val="00C10D42"/>
    <w:rsid w:val="00C11567"/>
    <w:rsid w:val="00C11727"/>
    <w:rsid w:val="00C11C97"/>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5814"/>
    <w:rsid w:val="00C26416"/>
    <w:rsid w:val="00C2708F"/>
    <w:rsid w:val="00C308E4"/>
    <w:rsid w:val="00C32800"/>
    <w:rsid w:val="00C32DFF"/>
    <w:rsid w:val="00C331F6"/>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90C"/>
    <w:rsid w:val="00C46D16"/>
    <w:rsid w:val="00C471D8"/>
    <w:rsid w:val="00C4745D"/>
    <w:rsid w:val="00C51226"/>
    <w:rsid w:val="00C51256"/>
    <w:rsid w:val="00C5168A"/>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F3C"/>
    <w:rsid w:val="00C652C2"/>
    <w:rsid w:val="00C66738"/>
    <w:rsid w:val="00C66B54"/>
    <w:rsid w:val="00C6704E"/>
    <w:rsid w:val="00C70F75"/>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804BD"/>
    <w:rsid w:val="00C80A08"/>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4386"/>
    <w:rsid w:val="00C95254"/>
    <w:rsid w:val="00C95903"/>
    <w:rsid w:val="00C973B5"/>
    <w:rsid w:val="00C97B64"/>
    <w:rsid w:val="00C97EF8"/>
    <w:rsid w:val="00CA0A6E"/>
    <w:rsid w:val="00CA1BCC"/>
    <w:rsid w:val="00CA31D5"/>
    <w:rsid w:val="00CA4884"/>
    <w:rsid w:val="00CA4C47"/>
    <w:rsid w:val="00CA5900"/>
    <w:rsid w:val="00CA5C05"/>
    <w:rsid w:val="00CA5E2B"/>
    <w:rsid w:val="00CA686D"/>
    <w:rsid w:val="00CA6A9B"/>
    <w:rsid w:val="00CA6B7B"/>
    <w:rsid w:val="00CB0335"/>
    <w:rsid w:val="00CB2A24"/>
    <w:rsid w:val="00CB2C1D"/>
    <w:rsid w:val="00CB2EDB"/>
    <w:rsid w:val="00CB2FC0"/>
    <w:rsid w:val="00CB313D"/>
    <w:rsid w:val="00CB316A"/>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D1E"/>
    <w:rsid w:val="00CD77F8"/>
    <w:rsid w:val="00CE1510"/>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7A0"/>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66A0"/>
    <w:rsid w:val="00D1721C"/>
    <w:rsid w:val="00D20193"/>
    <w:rsid w:val="00D204BF"/>
    <w:rsid w:val="00D21D60"/>
    <w:rsid w:val="00D2217A"/>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2319"/>
    <w:rsid w:val="00D42700"/>
    <w:rsid w:val="00D430FB"/>
    <w:rsid w:val="00D433F2"/>
    <w:rsid w:val="00D43933"/>
    <w:rsid w:val="00D43B2A"/>
    <w:rsid w:val="00D44352"/>
    <w:rsid w:val="00D44806"/>
    <w:rsid w:val="00D44982"/>
    <w:rsid w:val="00D44B75"/>
    <w:rsid w:val="00D45D02"/>
    <w:rsid w:val="00D46275"/>
    <w:rsid w:val="00D468C9"/>
    <w:rsid w:val="00D46E8F"/>
    <w:rsid w:val="00D477CD"/>
    <w:rsid w:val="00D50A12"/>
    <w:rsid w:val="00D5193F"/>
    <w:rsid w:val="00D51DBB"/>
    <w:rsid w:val="00D53602"/>
    <w:rsid w:val="00D54F57"/>
    <w:rsid w:val="00D550AA"/>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3EA6"/>
    <w:rsid w:val="00D7413C"/>
    <w:rsid w:val="00D744AC"/>
    <w:rsid w:val="00D7455E"/>
    <w:rsid w:val="00D74588"/>
    <w:rsid w:val="00D7500C"/>
    <w:rsid w:val="00D772AF"/>
    <w:rsid w:val="00D773A7"/>
    <w:rsid w:val="00D8113E"/>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2DD"/>
    <w:rsid w:val="00D94352"/>
    <w:rsid w:val="00D943AA"/>
    <w:rsid w:val="00D95A44"/>
    <w:rsid w:val="00D95F13"/>
    <w:rsid w:val="00D96C22"/>
    <w:rsid w:val="00D96C25"/>
    <w:rsid w:val="00D96E69"/>
    <w:rsid w:val="00D97528"/>
    <w:rsid w:val="00D977AF"/>
    <w:rsid w:val="00DA0115"/>
    <w:rsid w:val="00DA0F5A"/>
    <w:rsid w:val="00DA0FC3"/>
    <w:rsid w:val="00DA131F"/>
    <w:rsid w:val="00DA2245"/>
    <w:rsid w:val="00DA2470"/>
    <w:rsid w:val="00DA2F52"/>
    <w:rsid w:val="00DA376E"/>
    <w:rsid w:val="00DA3B01"/>
    <w:rsid w:val="00DA41BD"/>
    <w:rsid w:val="00DA4ADA"/>
    <w:rsid w:val="00DA554C"/>
    <w:rsid w:val="00DA6E95"/>
    <w:rsid w:val="00DA713C"/>
    <w:rsid w:val="00DA788B"/>
    <w:rsid w:val="00DA78E3"/>
    <w:rsid w:val="00DB038E"/>
    <w:rsid w:val="00DB108A"/>
    <w:rsid w:val="00DB1AA5"/>
    <w:rsid w:val="00DB2E8C"/>
    <w:rsid w:val="00DB3459"/>
    <w:rsid w:val="00DB3DE6"/>
    <w:rsid w:val="00DB53B7"/>
    <w:rsid w:val="00DB60FE"/>
    <w:rsid w:val="00DB6859"/>
    <w:rsid w:val="00DB6E52"/>
    <w:rsid w:val="00DC0653"/>
    <w:rsid w:val="00DC0898"/>
    <w:rsid w:val="00DC08EF"/>
    <w:rsid w:val="00DC150A"/>
    <w:rsid w:val="00DC1A90"/>
    <w:rsid w:val="00DC320F"/>
    <w:rsid w:val="00DC3325"/>
    <w:rsid w:val="00DC3800"/>
    <w:rsid w:val="00DC4108"/>
    <w:rsid w:val="00DC5912"/>
    <w:rsid w:val="00DC5A0D"/>
    <w:rsid w:val="00DC6460"/>
    <w:rsid w:val="00DC7E10"/>
    <w:rsid w:val="00DC7E6E"/>
    <w:rsid w:val="00DD00FC"/>
    <w:rsid w:val="00DD0BF7"/>
    <w:rsid w:val="00DD1BE6"/>
    <w:rsid w:val="00DD2102"/>
    <w:rsid w:val="00DD2B55"/>
    <w:rsid w:val="00DD2D98"/>
    <w:rsid w:val="00DD35CB"/>
    <w:rsid w:val="00DD3EDD"/>
    <w:rsid w:val="00DD592A"/>
    <w:rsid w:val="00DD61DD"/>
    <w:rsid w:val="00DD6514"/>
    <w:rsid w:val="00DD7AB9"/>
    <w:rsid w:val="00DE055D"/>
    <w:rsid w:val="00DE19A1"/>
    <w:rsid w:val="00DE1A02"/>
    <w:rsid w:val="00DE2BDC"/>
    <w:rsid w:val="00DE2D53"/>
    <w:rsid w:val="00DE3C1B"/>
    <w:rsid w:val="00DE4323"/>
    <w:rsid w:val="00DE5606"/>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2CC7"/>
    <w:rsid w:val="00E03C44"/>
    <w:rsid w:val="00E03DC8"/>
    <w:rsid w:val="00E04EC4"/>
    <w:rsid w:val="00E0579D"/>
    <w:rsid w:val="00E05BF2"/>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C5"/>
    <w:rsid w:val="00E236F5"/>
    <w:rsid w:val="00E24088"/>
    <w:rsid w:val="00E2440E"/>
    <w:rsid w:val="00E24998"/>
    <w:rsid w:val="00E249E9"/>
    <w:rsid w:val="00E26014"/>
    <w:rsid w:val="00E262BC"/>
    <w:rsid w:val="00E265B0"/>
    <w:rsid w:val="00E2691A"/>
    <w:rsid w:val="00E2707E"/>
    <w:rsid w:val="00E2780B"/>
    <w:rsid w:val="00E27D17"/>
    <w:rsid w:val="00E30069"/>
    <w:rsid w:val="00E302C1"/>
    <w:rsid w:val="00E3033B"/>
    <w:rsid w:val="00E30586"/>
    <w:rsid w:val="00E3123E"/>
    <w:rsid w:val="00E312CA"/>
    <w:rsid w:val="00E31C72"/>
    <w:rsid w:val="00E31DAC"/>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CF2"/>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3780"/>
    <w:rsid w:val="00E5505D"/>
    <w:rsid w:val="00E55E30"/>
    <w:rsid w:val="00E5668F"/>
    <w:rsid w:val="00E56829"/>
    <w:rsid w:val="00E57EE5"/>
    <w:rsid w:val="00E608D5"/>
    <w:rsid w:val="00E62497"/>
    <w:rsid w:val="00E63EBB"/>
    <w:rsid w:val="00E644E1"/>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0D8A"/>
    <w:rsid w:val="00E8133F"/>
    <w:rsid w:val="00E81404"/>
    <w:rsid w:val="00E828F7"/>
    <w:rsid w:val="00E82913"/>
    <w:rsid w:val="00E8325B"/>
    <w:rsid w:val="00E8408C"/>
    <w:rsid w:val="00E84F13"/>
    <w:rsid w:val="00E851A1"/>
    <w:rsid w:val="00E85324"/>
    <w:rsid w:val="00E85C8D"/>
    <w:rsid w:val="00E85CEB"/>
    <w:rsid w:val="00E863BF"/>
    <w:rsid w:val="00E87042"/>
    <w:rsid w:val="00E87268"/>
    <w:rsid w:val="00E87758"/>
    <w:rsid w:val="00E91269"/>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32DA"/>
    <w:rsid w:val="00EA3D4A"/>
    <w:rsid w:val="00EA3FCE"/>
    <w:rsid w:val="00EA455E"/>
    <w:rsid w:val="00EA4A92"/>
    <w:rsid w:val="00EA5373"/>
    <w:rsid w:val="00EA56E3"/>
    <w:rsid w:val="00EA5D90"/>
    <w:rsid w:val="00EA5E38"/>
    <w:rsid w:val="00EA67A3"/>
    <w:rsid w:val="00EA7753"/>
    <w:rsid w:val="00EA7CBB"/>
    <w:rsid w:val="00EB1282"/>
    <w:rsid w:val="00EB14FD"/>
    <w:rsid w:val="00EB16EC"/>
    <w:rsid w:val="00EB1C6E"/>
    <w:rsid w:val="00EB1D05"/>
    <w:rsid w:val="00EB205C"/>
    <w:rsid w:val="00EB3012"/>
    <w:rsid w:val="00EB36E9"/>
    <w:rsid w:val="00EB3FCA"/>
    <w:rsid w:val="00EB46BA"/>
    <w:rsid w:val="00EB4BD3"/>
    <w:rsid w:val="00EB51DA"/>
    <w:rsid w:val="00EB7021"/>
    <w:rsid w:val="00EB7300"/>
    <w:rsid w:val="00EB7576"/>
    <w:rsid w:val="00EC052E"/>
    <w:rsid w:val="00EC0D05"/>
    <w:rsid w:val="00EC110F"/>
    <w:rsid w:val="00EC17BA"/>
    <w:rsid w:val="00EC1C35"/>
    <w:rsid w:val="00EC2259"/>
    <w:rsid w:val="00EC2575"/>
    <w:rsid w:val="00EC3B3B"/>
    <w:rsid w:val="00EC4821"/>
    <w:rsid w:val="00EC48EE"/>
    <w:rsid w:val="00EC51F3"/>
    <w:rsid w:val="00EC5423"/>
    <w:rsid w:val="00EC5892"/>
    <w:rsid w:val="00EC59AC"/>
    <w:rsid w:val="00EC633F"/>
    <w:rsid w:val="00EC7021"/>
    <w:rsid w:val="00EC756C"/>
    <w:rsid w:val="00ED04D1"/>
    <w:rsid w:val="00ED0839"/>
    <w:rsid w:val="00ED0A5B"/>
    <w:rsid w:val="00ED12AE"/>
    <w:rsid w:val="00ED1CFC"/>
    <w:rsid w:val="00ED3714"/>
    <w:rsid w:val="00ED4151"/>
    <w:rsid w:val="00ED43B8"/>
    <w:rsid w:val="00ED5C21"/>
    <w:rsid w:val="00ED62FC"/>
    <w:rsid w:val="00ED7D9D"/>
    <w:rsid w:val="00EE083D"/>
    <w:rsid w:val="00EE153B"/>
    <w:rsid w:val="00EE22ED"/>
    <w:rsid w:val="00EE28D1"/>
    <w:rsid w:val="00EE2F9D"/>
    <w:rsid w:val="00EE3318"/>
    <w:rsid w:val="00EE44D1"/>
    <w:rsid w:val="00EE48F7"/>
    <w:rsid w:val="00EE5A37"/>
    <w:rsid w:val="00EE62A1"/>
    <w:rsid w:val="00EE7117"/>
    <w:rsid w:val="00EE7282"/>
    <w:rsid w:val="00EE7408"/>
    <w:rsid w:val="00EF072B"/>
    <w:rsid w:val="00EF1498"/>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360"/>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3047"/>
    <w:rsid w:val="00F14815"/>
    <w:rsid w:val="00F14AB4"/>
    <w:rsid w:val="00F14DF0"/>
    <w:rsid w:val="00F157E7"/>
    <w:rsid w:val="00F15B1B"/>
    <w:rsid w:val="00F15B22"/>
    <w:rsid w:val="00F15D38"/>
    <w:rsid w:val="00F20707"/>
    <w:rsid w:val="00F21349"/>
    <w:rsid w:val="00F213EE"/>
    <w:rsid w:val="00F22128"/>
    <w:rsid w:val="00F22827"/>
    <w:rsid w:val="00F22BA0"/>
    <w:rsid w:val="00F232E1"/>
    <w:rsid w:val="00F25D58"/>
    <w:rsid w:val="00F25E2C"/>
    <w:rsid w:val="00F26A74"/>
    <w:rsid w:val="00F277EA"/>
    <w:rsid w:val="00F30A87"/>
    <w:rsid w:val="00F30CAC"/>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C88"/>
    <w:rsid w:val="00F4703A"/>
    <w:rsid w:val="00F50209"/>
    <w:rsid w:val="00F51135"/>
    <w:rsid w:val="00F513E5"/>
    <w:rsid w:val="00F53061"/>
    <w:rsid w:val="00F539AE"/>
    <w:rsid w:val="00F543CF"/>
    <w:rsid w:val="00F5515E"/>
    <w:rsid w:val="00F56FFE"/>
    <w:rsid w:val="00F57798"/>
    <w:rsid w:val="00F57A93"/>
    <w:rsid w:val="00F60171"/>
    <w:rsid w:val="00F606C7"/>
    <w:rsid w:val="00F6091E"/>
    <w:rsid w:val="00F61A95"/>
    <w:rsid w:val="00F6337D"/>
    <w:rsid w:val="00F635E0"/>
    <w:rsid w:val="00F63DBE"/>
    <w:rsid w:val="00F655F4"/>
    <w:rsid w:val="00F66CF1"/>
    <w:rsid w:val="00F70179"/>
    <w:rsid w:val="00F709C8"/>
    <w:rsid w:val="00F70E78"/>
    <w:rsid w:val="00F711B8"/>
    <w:rsid w:val="00F71770"/>
    <w:rsid w:val="00F71B15"/>
    <w:rsid w:val="00F71F45"/>
    <w:rsid w:val="00F727CB"/>
    <w:rsid w:val="00F72D49"/>
    <w:rsid w:val="00F73F1A"/>
    <w:rsid w:val="00F74523"/>
    <w:rsid w:val="00F7552A"/>
    <w:rsid w:val="00F75767"/>
    <w:rsid w:val="00F759B5"/>
    <w:rsid w:val="00F75ED5"/>
    <w:rsid w:val="00F763F4"/>
    <w:rsid w:val="00F76730"/>
    <w:rsid w:val="00F770D1"/>
    <w:rsid w:val="00F770EA"/>
    <w:rsid w:val="00F771F3"/>
    <w:rsid w:val="00F77246"/>
    <w:rsid w:val="00F77DE0"/>
    <w:rsid w:val="00F80043"/>
    <w:rsid w:val="00F80C08"/>
    <w:rsid w:val="00F82360"/>
    <w:rsid w:val="00F82959"/>
    <w:rsid w:val="00F82B8E"/>
    <w:rsid w:val="00F82FBC"/>
    <w:rsid w:val="00F83877"/>
    <w:rsid w:val="00F83E8C"/>
    <w:rsid w:val="00F84512"/>
    <w:rsid w:val="00F85203"/>
    <w:rsid w:val="00F85623"/>
    <w:rsid w:val="00F85788"/>
    <w:rsid w:val="00F85A2B"/>
    <w:rsid w:val="00F85C47"/>
    <w:rsid w:val="00F8656C"/>
    <w:rsid w:val="00F868D3"/>
    <w:rsid w:val="00F8718A"/>
    <w:rsid w:val="00F87E5C"/>
    <w:rsid w:val="00F919CE"/>
    <w:rsid w:val="00F92727"/>
    <w:rsid w:val="00F93511"/>
    <w:rsid w:val="00F9389C"/>
    <w:rsid w:val="00F93AF3"/>
    <w:rsid w:val="00F94457"/>
    <w:rsid w:val="00F97638"/>
    <w:rsid w:val="00F97FF5"/>
    <w:rsid w:val="00FA0046"/>
    <w:rsid w:val="00FA04C6"/>
    <w:rsid w:val="00FA0972"/>
    <w:rsid w:val="00FA1BC5"/>
    <w:rsid w:val="00FA1CD6"/>
    <w:rsid w:val="00FA2027"/>
    <w:rsid w:val="00FA26D2"/>
    <w:rsid w:val="00FA29F6"/>
    <w:rsid w:val="00FA3059"/>
    <w:rsid w:val="00FA4CBB"/>
    <w:rsid w:val="00FA521E"/>
    <w:rsid w:val="00FA5634"/>
    <w:rsid w:val="00FA574F"/>
    <w:rsid w:val="00FA5912"/>
    <w:rsid w:val="00FA5EA8"/>
    <w:rsid w:val="00FA6122"/>
    <w:rsid w:val="00FB0953"/>
    <w:rsid w:val="00FB1094"/>
    <w:rsid w:val="00FB1438"/>
    <w:rsid w:val="00FB234F"/>
    <w:rsid w:val="00FB2CF4"/>
    <w:rsid w:val="00FB3907"/>
    <w:rsid w:val="00FB3923"/>
    <w:rsid w:val="00FB5E2A"/>
    <w:rsid w:val="00FB706D"/>
    <w:rsid w:val="00FB74C9"/>
    <w:rsid w:val="00FB751A"/>
    <w:rsid w:val="00FB7FC8"/>
    <w:rsid w:val="00FC00F6"/>
    <w:rsid w:val="00FC16CE"/>
    <w:rsid w:val="00FC1A8D"/>
    <w:rsid w:val="00FC2460"/>
    <w:rsid w:val="00FC52B1"/>
    <w:rsid w:val="00FC534D"/>
    <w:rsid w:val="00FC5FEA"/>
    <w:rsid w:val="00FC6D0F"/>
    <w:rsid w:val="00FC7009"/>
    <w:rsid w:val="00FC73ED"/>
    <w:rsid w:val="00FC7BA7"/>
    <w:rsid w:val="00FC7C36"/>
    <w:rsid w:val="00FD02C4"/>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74D"/>
    <w:rsid w:val="00FE255B"/>
    <w:rsid w:val="00FE2A37"/>
    <w:rsid w:val="00FE355C"/>
    <w:rsid w:val="00FE3640"/>
    <w:rsid w:val="00FE3B25"/>
    <w:rsid w:val="00FE3B92"/>
    <w:rsid w:val="00FE4478"/>
    <w:rsid w:val="00FE44B5"/>
    <w:rsid w:val="00FE499C"/>
    <w:rsid w:val="00FE4A08"/>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customStyle="1" w:styleId="Para0-99">
    <w:name w:val="Para(0-99)"/>
    <w:basedOn w:val="Normal"/>
    <w:link w:val="Para0-99Char"/>
    <w:qFormat/>
    <w:rsid w:val="00AF286F"/>
    <w:pPr>
      <w:numPr>
        <w:numId w:val="36"/>
      </w:numPr>
      <w:spacing w:line="360" w:lineRule="auto"/>
      <w:jc w:val="both"/>
    </w:pPr>
    <w:rPr>
      <w:rFonts w:eastAsia="仿宋"/>
      <w:lang/>
    </w:rPr>
  </w:style>
  <w:style w:type="character" w:customStyle="1" w:styleId="Para0-99Char">
    <w:name w:val="Para(0-99) Char"/>
    <w:link w:val="Para0-99"/>
    <w:locked/>
    <w:rsid w:val="00AF286F"/>
    <w:rPr>
      <w:rFonts w:ascii="Times New Roman" w:eastAsia="仿宋" w:hAnsi="Times New Roman"/>
      <w:sz w:val="24"/>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1645307722">
          <w:marLeft w:val="360"/>
          <w:marRight w:val="0"/>
          <w:marTop w:val="58"/>
          <w:marBottom w:val="0"/>
          <w:divBdr>
            <w:top w:val="none" w:sz="0" w:space="0" w:color="auto"/>
            <w:left w:val="none" w:sz="0" w:space="0" w:color="auto"/>
            <w:bottom w:val="none" w:sz="0" w:space="0" w:color="auto"/>
            <w:right w:val="none" w:sz="0" w:space="0" w:color="auto"/>
          </w:divBdr>
        </w:div>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12630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2014-09-25T14:49:00Z</dcterms:created>
  <dcterms:modified xsi:type="dcterms:W3CDTF">2014-09-29T22:52:00Z</dcterms:modified>
</cp:coreProperties>
</file>