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D8E" w:rsidRPr="00EF4D8E" w:rsidRDefault="002C34B4" w:rsidP="00EF4D8E">
      <w:pPr>
        <w:pStyle w:val="Header"/>
        <w:tabs>
          <w:tab w:val="right" w:pos="9356"/>
          <w:tab w:val="right" w:pos="10206"/>
        </w:tabs>
        <w:rPr>
          <w:sz w:val="24"/>
          <w:lang w:val="en-US"/>
        </w:rPr>
      </w:pPr>
      <w:bookmarkStart w:id="0" w:name="_Ref399006623"/>
      <w:bookmarkStart w:id="1" w:name="_Toc92513360"/>
      <w:bookmarkStart w:id="2" w:name="_Toc436619014"/>
      <w:bookmarkStart w:id="3" w:name="_Toc436619251"/>
      <w:bookmarkStart w:id="4" w:name="_Toc451844181"/>
      <w:bookmarkStart w:id="5" w:name="_Toc466346620"/>
      <w:bookmarkStart w:id="6" w:name="_Toc242510376"/>
      <w:r>
        <w:rPr>
          <w:sz w:val="24"/>
          <w:lang w:val="en-US"/>
        </w:rPr>
        <w:t xml:space="preserve">TSG-RAN Working Group 4 </w:t>
      </w:r>
      <w:r w:rsidR="00EF4D8E" w:rsidRPr="00EF4D8E">
        <w:rPr>
          <w:sz w:val="24"/>
          <w:lang w:val="en-US"/>
        </w:rPr>
        <w:t>meeting #</w:t>
      </w:r>
      <w:r w:rsidR="007B6DC7">
        <w:rPr>
          <w:sz w:val="24"/>
          <w:lang w:val="en-US"/>
        </w:rPr>
        <w:t>68</w:t>
      </w:r>
      <w:r w:rsidR="00EF4D8E" w:rsidRPr="00EF4D8E">
        <w:rPr>
          <w:sz w:val="24"/>
          <w:lang w:val="en-US"/>
        </w:rPr>
        <w:tab/>
      </w:r>
      <w:r w:rsidR="004A6191">
        <w:rPr>
          <w:b w:val="0"/>
          <w:sz w:val="22"/>
          <w:lang w:val="en-US"/>
        </w:rPr>
        <w:t>R4-1</w:t>
      </w:r>
      <w:r w:rsidR="00F750C8">
        <w:rPr>
          <w:b w:val="0"/>
          <w:sz w:val="22"/>
          <w:lang w:val="en-US"/>
        </w:rPr>
        <w:t>3</w:t>
      </w:r>
      <w:r w:rsidR="009235B9">
        <w:rPr>
          <w:b w:val="0"/>
          <w:sz w:val="22"/>
          <w:lang w:val="en-US"/>
        </w:rPr>
        <w:t>4093</w:t>
      </w:r>
    </w:p>
    <w:p w:rsidR="00D3496F" w:rsidRPr="00B16EEF" w:rsidRDefault="00EC5FA3" w:rsidP="00D3496F">
      <w:pPr>
        <w:tabs>
          <w:tab w:val="left" w:pos="1985"/>
        </w:tabs>
        <w:spacing w:after="100" w:afterAutospacing="1"/>
        <w:jc w:val="both"/>
        <w:rPr>
          <w:b/>
          <w:noProof/>
        </w:rPr>
      </w:pPr>
      <w:r>
        <w:rPr>
          <w:rFonts w:ascii="Arial" w:hAnsi="Arial"/>
          <w:b/>
          <w:bCs/>
        </w:rPr>
        <w:t>Barcelona, Spain</w:t>
      </w:r>
      <w:r w:rsidR="007B6DC7">
        <w:rPr>
          <w:rFonts w:ascii="Arial" w:hAnsi="Arial"/>
          <w:b/>
          <w:bCs/>
        </w:rPr>
        <w:t>, August</w:t>
      </w:r>
      <w:r w:rsidR="003D4D8D">
        <w:rPr>
          <w:rFonts w:ascii="Arial" w:hAnsi="Arial"/>
          <w:b/>
          <w:bCs/>
        </w:rPr>
        <w:t xml:space="preserve"> 1</w:t>
      </w:r>
      <w:r w:rsidR="007B6DC7">
        <w:rPr>
          <w:rFonts w:ascii="Arial" w:hAnsi="Arial"/>
          <w:b/>
          <w:bCs/>
        </w:rPr>
        <w:t>9</w:t>
      </w:r>
      <w:r w:rsidR="003D4D8D">
        <w:rPr>
          <w:rFonts w:ascii="Arial" w:hAnsi="Arial"/>
          <w:b/>
          <w:bCs/>
          <w:vertAlign w:val="superscript"/>
        </w:rPr>
        <w:t>th</w:t>
      </w:r>
      <w:r w:rsidR="007B6DC7">
        <w:rPr>
          <w:rFonts w:ascii="Arial" w:hAnsi="Arial"/>
          <w:b/>
          <w:bCs/>
        </w:rPr>
        <w:t xml:space="preserve"> - August</w:t>
      </w:r>
      <w:r w:rsidR="003D4D8D">
        <w:rPr>
          <w:rFonts w:ascii="Arial" w:hAnsi="Arial"/>
          <w:b/>
          <w:bCs/>
        </w:rPr>
        <w:t xml:space="preserve"> </w:t>
      </w:r>
      <w:r w:rsidR="007B6DC7">
        <w:rPr>
          <w:rFonts w:ascii="Arial" w:hAnsi="Arial"/>
          <w:b/>
          <w:bCs/>
        </w:rPr>
        <w:t>23</w:t>
      </w:r>
      <w:r w:rsidR="007B6DC7">
        <w:rPr>
          <w:rFonts w:ascii="Arial" w:hAnsi="Arial"/>
          <w:b/>
          <w:bCs/>
          <w:vertAlign w:val="superscript"/>
        </w:rPr>
        <w:t>rd</w:t>
      </w:r>
      <w:r w:rsidR="003D4D8D">
        <w:rPr>
          <w:rFonts w:ascii="Arial" w:hAnsi="Arial"/>
          <w:b/>
          <w:bCs/>
        </w:rPr>
        <w:t>, 2013</w:t>
      </w:r>
    </w:p>
    <w:p w:rsidR="00D3496F" w:rsidRPr="00F750C8" w:rsidRDefault="00D3496F" w:rsidP="002C34B4">
      <w:pPr>
        <w:tabs>
          <w:tab w:val="left" w:pos="1985"/>
        </w:tabs>
        <w:spacing w:after="0" w:line="240" w:lineRule="auto"/>
        <w:jc w:val="both"/>
        <w:rPr>
          <w:rFonts w:ascii="Times New Roman" w:hAnsi="Times New Roman"/>
          <w:b/>
        </w:rPr>
      </w:pPr>
      <w:r w:rsidRPr="00F750C8">
        <w:rPr>
          <w:rFonts w:ascii="Times New Roman" w:hAnsi="Times New Roman"/>
          <w:b/>
        </w:rPr>
        <w:t xml:space="preserve">Source: </w:t>
      </w:r>
      <w:r w:rsidRPr="00F750C8">
        <w:rPr>
          <w:rFonts w:ascii="Times New Roman" w:hAnsi="Times New Roman"/>
          <w:b/>
        </w:rPr>
        <w:tab/>
      </w:r>
      <w:r w:rsidR="00D46FF5" w:rsidRPr="00F750C8">
        <w:rPr>
          <w:rFonts w:ascii="Times New Roman" w:hAnsi="Times New Roman"/>
        </w:rPr>
        <w:t>US Cellular</w:t>
      </w:r>
    </w:p>
    <w:p w:rsidR="00D3496F" w:rsidRPr="00F750C8" w:rsidRDefault="00D3496F" w:rsidP="002C34B4">
      <w:pPr>
        <w:spacing w:after="0" w:line="240" w:lineRule="auto"/>
        <w:ind w:left="1988" w:hanging="1988"/>
        <w:rPr>
          <w:rFonts w:ascii="Times New Roman" w:hAnsi="Times New Roman"/>
        </w:rPr>
      </w:pPr>
      <w:r w:rsidRPr="00F750C8">
        <w:rPr>
          <w:rFonts w:ascii="Times New Roman" w:hAnsi="Times New Roman"/>
          <w:b/>
        </w:rPr>
        <w:t>Title:</w:t>
      </w:r>
      <w:r w:rsidRPr="00F750C8">
        <w:rPr>
          <w:rFonts w:ascii="Times New Roman" w:hAnsi="Times New Roman"/>
        </w:rPr>
        <w:t xml:space="preserve"> </w:t>
      </w:r>
      <w:r w:rsidRPr="00F750C8">
        <w:rPr>
          <w:rFonts w:ascii="Times New Roman" w:hAnsi="Times New Roman"/>
        </w:rPr>
        <w:tab/>
      </w:r>
      <w:r w:rsidR="009436BB" w:rsidRPr="00F750C8">
        <w:rPr>
          <w:rFonts w:ascii="Times New Roman" w:hAnsi="Times New Roman"/>
        </w:rPr>
        <w:t>CA</w:t>
      </w:r>
      <w:r w:rsidR="00C005B2" w:rsidRPr="00F750C8">
        <w:rPr>
          <w:rFonts w:ascii="Times New Roman" w:hAnsi="Times New Roman"/>
        </w:rPr>
        <w:t>_</w:t>
      </w:r>
      <w:r w:rsidR="00F750C8" w:rsidRPr="00F750C8">
        <w:rPr>
          <w:rFonts w:ascii="Times New Roman" w:hAnsi="Times New Roman"/>
        </w:rPr>
        <w:t>B</w:t>
      </w:r>
      <w:r w:rsidR="009235B9">
        <w:rPr>
          <w:rFonts w:ascii="Times New Roman" w:hAnsi="Times New Roman"/>
        </w:rPr>
        <w:t>1</w:t>
      </w:r>
      <w:r w:rsidR="00F750C8" w:rsidRPr="00F750C8">
        <w:rPr>
          <w:rFonts w:ascii="Times New Roman" w:hAnsi="Times New Roman"/>
        </w:rPr>
        <w:t>2</w:t>
      </w:r>
      <w:r w:rsidR="00F7429E" w:rsidRPr="00F750C8">
        <w:rPr>
          <w:rFonts w:ascii="Times New Roman" w:hAnsi="Times New Roman"/>
        </w:rPr>
        <w:t>_B</w:t>
      </w:r>
      <w:r w:rsidR="00C005B2" w:rsidRPr="00F750C8">
        <w:rPr>
          <w:rFonts w:ascii="Times New Roman" w:hAnsi="Times New Roman"/>
        </w:rPr>
        <w:t>2</w:t>
      </w:r>
      <w:r w:rsidR="009235B9">
        <w:rPr>
          <w:rFonts w:ascii="Times New Roman" w:hAnsi="Times New Roman"/>
        </w:rPr>
        <w:t>5</w:t>
      </w:r>
      <w:r w:rsidR="00C005B2" w:rsidRPr="00F750C8">
        <w:rPr>
          <w:rFonts w:ascii="Times New Roman" w:hAnsi="Times New Roman"/>
        </w:rPr>
        <w:t>: Core requirement considerations</w:t>
      </w:r>
      <w:r w:rsidR="009436BB" w:rsidRPr="00F750C8">
        <w:rPr>
          <w:rFonts w:ascii="Times New Roman" w:hAnsi="Times New Roman"/>
        </w:rPr>
        <w:t xml:space="preserve"> and text proposal</w:t>
      </w:r>
    </w:p>
    <w:p w:rsidR="00D3496F" w:rsidRPr="00F750C8" w:rsidRDefault="00D3496F" w:rsidP="002C34B4">
      <w:pPr>
        <w:tabs>
          <w:tab w:val="left" w:pos="1985"/>
        </w:tabs>
        <w:spacing w:after="0" w:line="240" w:lineRule="auto"/>
        <w:jc w:val="both"/>
        <w:rPr>
          <w:rFonts w:ascii="Times New Roman" w:hAnsi="Times New Roman"/>
          <w:color w:val="000000"/>
        </w:rPr>
      </w:pPr>
      <w:r w:rsidRPr="00F750C8">
        <w:rPr>
          <w:rFonts w:ascii="Times New Roman" w:hAnsi="Times New Roman"/>
          <w:b/>
        </w:rPr>
        <w:t>Agenda Item:</w:t>
      </w:r>
      <w:r w:rsidRPr="00F750C8">
        <w:rPr>
          <w:rFonts w:ascii="Times New Roman" w:hAnsi="Times New Roman"/>
        </w:rPr>
        <w:tab/>
      </w:r>
      <w:r w:rsidR="004666A6">
        <w:rPr>
          <w:rFonts w:ascii="Times New Roman" w:hAnsi="Times New Roman"/>
          <w:color w:val="000000"/>
        </w:rPr>
        <w:t>8.17</w:t>
      </w:r>
      <w:r w:rsidR="00767CA4">
        <w:rPr>
          <w:rFonts w:ascii="Times New Roman" w:hAnsi="Times New Roman"/>
          <w:color w:val="000000"/>
        </w:rPr>
        <w:t>.5</w:t>
      </w:r>
    </w:p>
    <w:p w:rsidR="00D3496F" w:rsidRPr="00F750C8" w:rsidRDefault="00D3496F" w:rsidP="002C34B4">
      <w:pPr>
        <w:tabs>
          <w:tab w:val="left" w:pos="1985"/>
        </w:tabs>
        <w:spacing w:after="0" w:line="240" w:lineRule="auto"/>
        <w:jc w:val="both"/>
        <w:rPr>
          <w:rFonts w:ascii="Times New Roman" w:hAnsi="Times New Roman"/>
        </w:rPr>
      </w:pPr>
      <w:r w:rsidRPr="00F750C8">
        <w:rPr>
          <w:rFonts w:ascii="Times New Roman" w:hAnsi="Times New Roman"/>
          <w:b/>
        </w:rPr>
        <w:t>Document for:</w:t>
      </w:r>
      <w:r w:rsidRPr="00F750C8">
        <w:rPr>
          <w:rFonts w:ascii="Times New Roman" w:hAnsi="Times New Roman"/>
        </w:rPr>
        <w:tab/>
      </w:r>
      <w:r w:rsidR="00E56D0E" w:rsidRPr="00F750C8">
        <w:rPr>
          <w:rFonts w:ascii="Times New Roman" w:hAnsi="Times New Roman"/>
        </w:rPr>
        <w:t>Approval</w:t>
      </w:r>
    </w:p>
    <w:bookmarkEnd w:id="0"/>
    <w:bookmarkEnd w:id="1"/>
    <w:p w:rsidR="00D3496F" w:rsidRPr="00F750C8" w:rsidRDefault="00D3496F" w:rsidP="00C27B17">
      <w:pPr>
        <w:pStyle w:val="StyleHeading1NMPHeading1H1h1appheading1l1MemoHeading1"/>
        <w:rPr>
          <w:rFonts w:cs="Times New Roman"/>
        </w:rPr>
      </w:pPr>
      <w:r w:rsidRPr="00F750C8">
        <w:rPr>
          <w:rFonts w:cs="Times New Roman"/>
        </w:rPr>
        <w:t>Introduction</w:t>
      </w:r>
    </w:p>
    <w:p w:rsidR="008A1D71" w:rsidRDefault="00F750C8" w:rsidP="00F750C8">
      <w:pPr>
        <w:pStyle w:val="BodyText"/>
        <w:rPr>
          <w:rFonts w:ascii="Times New Roman" w:hAnsi="Times New Roman"/>
          <w:sz w:val="24"/>
          <w:szCs w:val="24"/>
        </w:rPr>
      </w:pPr>
      <w:r w:rsidRPr="009E21BB">
        <w:rPr>
          <w:rFonts w:ascii="Times New Roman" w:hAnsi="Times New Roman"/>
          <w:sz w:val="24"/>
          <w:szCs w:val="24"/>
        </w:rPr>
        <w:t xml:space="preserve">The WI proposal to </w:t>
      </w:r>
      <w:r w:rsidR="00B67346">
        <w:rPr>
          <w:rFonts w:ascii="Times New Roman" w:hAnsi="Times New Roman"/>
          <w:sz w:val="24"/>
          <w:szCs w:val="24"/>
        </w:rPr>
        <w:t>support the LTE Advanced Inter-b</w:t>
      </w:r>
      <w:r w:rsidRPr="009E21BB">
        <w:rPr>
          <w:rFonts w:ascii="Times New Roman" w:hAnsi="Times New Roman"/>
          <w:sz w:val="24"/>
          <w:szCs w:val="24"/>
        </w:rPr>
        <w:t>and Carrier Aggregat</w:t>
      </w:r>
      <w:r w:rsidR="00B67346">
        <w:rPr>
          <w:rFonts w:ascii="Times New Roman" w:hAnsi="Times New Roman"/>
          <w:sz w:val="24"/>
          <w:szCs w:val="24"/>
        </w:rPr>
        <w:t xml:space="preserve">ion (CA) of Band </w:t>
      </w:r>
      <w:r w:rsidR="009235B9">
        <w:rPr>
          <w:rFonts w:ascii="Times New Roman" w:hAnsi="Times New Roman"/>
          <w:sz w:val="24"/>
          <w:szCs w:val="24"/>
        </w:rPr>
        <w:t>12 an</w:t>
      </w:r>
      <w:r w:rsidR="005D09E3">
        <w:rPr>
          <w:rFonts w:ascii="Times New Roman" w:hAnsi="Times New Roman"/>
          <w:sz w:val="24"/>
          <w:szCs w:val="24"/>
        </w:rPr>
        <w:t>d Band 25 was approved in RAN#60</w:t>
      </w:r>
      <w:r w:rsidR="006C6C05">
        <w:rPr>
          <w:rFonts w:ascii="Times New Roman" w:hAnsi="Times New Roman"/>
          <w:sz w:val="24"/>
          <w:szCs w:val="24"/>
        </w:rPr>
        <w:t xml:space="preserve"> [1]</w:t>
      </w:r>
      <w:r w:rsidRPr="009E21BB">
        <w:rPr>
          <w:rFonts w:ascii="Times New Roman" w:hAnsi="Times New Roman"/>
          <w:sz w:val="24"/>
          <w:szCs w:val="24"/>
        </w:rPr>
        <w:t xml:space="preserve">. </w:t>
      </w:r>
      <w:r w:rsidR="008A1D71">
        <w:rPr>
          <w:rFonts w:ascii="Times New Roman" w:hAnsi="Times New Roman"/>
          <w:sz w:val="24"/>
          <w:szCs w:val="24"/>
        </w:rPr>
        <w:t>The operating band ranges for this CA band are specified. The harmonic</w:t>
      </w:r>
      <w:r w:rsidR="008A1D71" w:rsidRPr="008A1D71">
        <w:rPr>
          <w:rFonts w:ascii="Times New Roman" w:hAnsi="Times New Roman"/>
          <w:sz w:val="24"/>
          <w:szCs w:val="24"/>
        </w:rPr>
        <w:t xml:space="preserve"> and Inter</w:t>
      </w:r>
      <w:r w:rsidR="008A1D71">
        <w:rPr>
          <w:rFonts w:ascii="Times New Roman" w:hAnsi="Times New Roman"/>
          <w:sz w:val="24"/>
          <w:szCs w:val="24"/>
        </w:rPr>
        <w:t xml:space="preserve"> </w:t>
      </w:r>
      <w:r w:rsidR="008A1D71" w:rsidRPr="008A1D71">
        <w:rPr>
          <w:rFonts w:ascii="Times New Roman" w:hAnsi="Times New Roman"/>
          <w:sz w:val="24"/>
          <w:szCs w:val="24"/>
        </w:rPr>
        <w:t xml:space="preserve">Modulation </w:t>
      </w:r>
      <w:r w:rsidR="008A1D71">
        <w:rPr>
          <w:rFonts w:ascii="Times New Roman" w:hAnsi="Times New Roman"/>
          <w:sz w:val="24"/>
          <w:szCs w:val="24"/>
        </w:rPr>
        <w:t>Distortion (IMD) products generated</w:t>
      </w:r>
      <w:r w:rsidR="008A1D71" w:rsidRPr="008A1D71">
        <w:rPr>
          <w:rFonts w:ascii="Times New Roman" w:hAnsi="Times New Roman"/>
          <w:sz w:val="24"/>
          <w:szCs w:val="24"/>
        </w:rPr>
        <w:t xml:space="preserve"> by</w:t>
      </w:r>
      <w:r w:rsidR="008A1D71">
        <w:rPr>
          <w:rFonts w:ascii="Times New Roman" w:hAnsi="Times New Roman"/>
          <w:sz w:val="24"/>
          <w:szCs w:val="24"/>
        </w:rPr>
        <w:t xml:space="preserve"> the base station </w:t>
      </w:r>
      <w:r w:rsidR="008A1D71" w:rsidRPr="008A1D71">
        <w:rPr>
          <w:rFonts w:ascii="Times New Roman" w:hAnsi="Times New Roman"/>
          <w:sz w:val="24"/>
          <w:szCs w:val="24"/>
        </w:rPr>
        <w:t xml:space="preserve">supporting </w:t>
      </w:r>
      <w:r w:rsidR="009758A4">
        <w:rPr>
          <w:rFonts w:ascii="Times New Roman" w:hAnsi="Times New Roman"/>
          <w:sz w:val="24"/>
          <w:szCs w:val="24"/>
        </w:rPr>
        <w:t xml:space="preserve">this inter-band CA are </w:t>
      </w:r>
      <w:r w:rsidR="00D55BD4">
        <w:rPr>
          <w:rFonts w:ascii="Times New Roman" w:hAnsi="Times New Roman"/>
          <w:sz w:val="24"/>
          <w:szCs w:val="24"/>
        </w:rPr>
        <w:t>proposed, based on</w:t>
      </w:r>
      <w:r w:rsidR="009758A4">
        <w:rPr>
          <w:rFonts w:ascii="Times New Roman" w:hAnsi="Times New Roman"/>
          <w:sz w:val="24"/>
          <w:szCs w:val="24"/>
        </w:rPr>
        <w:t xml:space="preserve"> </w:t>
      </w:r>
      <w:r w:rsidR="005F6F6E">
        <w:rPr>
          <w:rFonts w:ascii="Times New Roman" w:hAnsi="Times New Roman"/>
          <w:sz w:val="24"/>
          <w:szCs w:val="24"/>
        </w:rPr>
        <w:t>[2].</w:t>
      </w:r>
    </w:p>
    <w:p w:rsidR="008A1D71" w:rsidRPr="009E21BB" w:rsidRDefault="008A1D71" w:rsidP="00F750C8">
      <w:pPr>
        <w:pStyle w:val="BodyText"/>
        <w:rPr>
          <w:rFonts w:ascii="Times New Roman" w:hAnsi="Times New Roman"/>
          <w:sz w:val="24"/>
          <w:szCs w:val="24"/>
        </w:rPr>
      </w:pPr>
      <w:r w:rsidRPr="008A1D71">
        <w:rPr>
          <w:rFonts w:ascii="Times New Roman" w:hAnsi="Times New Roman"/>
          <w:sz w:val="24"/>
          <w:szCs w:val="24"/>
        </w:rPr>
        <w:t xml:space="preserve">With the objective of specifying the core requirements for this CA combination, which belongs to the A1 category in the CA framework, a TP (Text Proposal) </w:t>
      </w:r>
      <w:r w:rsidR="00B456CA">
        <w:rPr>
          <w:rFonts w:ascii="Times New Roman" w:hAnsi="Times New Roman"/>
          <w:sz w:val="24"/>
          <w:szCs w:val="24"/>
        </w:rPr>
        <w:t>is provided, for inclusion in [3</w:t>
      </w:r>
      <w:r w:rsidRPr="008A1D71">
        <w:rPr>
          <w:rFonts w:ascii="Times New Roman" w:hAnsi="Times New Roman"/>
          <w:sz w:val="24"/>
          <w:szCs w:val="24"/>
        </w:rPr>
        <w:t>].</w:t>
      </w:r>
    </w:p>
    <w:p w:rsidR="00F36DC2" w:rsidRDefault="00F750C8" w:rsidP="003F4B5E">
      <w:pPr>
        <w:pStyle w:val="StyleHeading1NMPHeading1H1h1appheading1l1MemoHeading1"/>
        <w:pageBreakBefore/>
        <w:ind w:left="431" w:hanging="431"/>
      </w:pPr>
      <w:r>
        <w:lastRenderedPageBreak/>
        <w:t>Text Proposal</w:t>
      </w:r>
    </w:p>
    <w:p w:rsidR="00F750C8" w:rsidRPr="003F4B5E" w:rsidRDefault="00F750C8" w:rsidP="003F4B5E">
      <w:pPr>
        <w:pStyle w:val="StyleHeading1NMPHeading1H1h1appheading1l1MemoHeading1"/>
        <w:numPr>
          <w:ilvl w:val="0"/>
          <w:numId w:val="0"/>
        </w:numPr>
        <w:jc w:val="center"/>
        <w:rPr>
          <w:i/>
          <w:color w:val="FF0000"/>
          <w:sz w:val="24"/>
          <w:szCs w:val="24"/>
        </w:rPr>
      </w:pPr>
      <w:r w:rsidRPr="003F4B5E">
        <w:rPr>
          <w:i/>
          <w:color w:val="FF0000"/>
          <w:sz w:val="24"/>
          <w:szCs w:val="24"/>
        </w:rPr>
        <w:t>&lt;</w:t>
      </w:r>
      <w:r w:rsidR="003F4B5E" w:rsidRPr="003F4B5E">
        <w:rPr>
          <w:i/>
          <w:color w:val="FF0000"/>
          <w:sz w:val="24"/>
          <w:szCs w:val="24"/>
        </w:rPr>
        <w:t xml:space="preserve"> Start of TP segment in TR 36.851 - Unchanged sections omitted </w:t>
      </w:r>
      <w:r w:rsidRPr="003F4B5E">
        <w:rPr>
          <w:i/>
          <w:color w:val="FF0000"/>
          <w:sz w:val="24"/>
          <w:szCs w:val="24"/>
        </w:rPr>
        <w:t>&gt;</w:t>
      </w:r>
    </w:p>
    <w:p w:rsidR="00F750C8" w:rsidRDefault="00F750C8" w:rsidP="00F750C8">
      <w:pPr>
        <w:keepNext/>
        <w:keepLines/>
        <w:spacing w:before="120" w:after="180" w:line="240" w:lineRule="auto"/>
        <w:ind w:left="1134" w:hanging="1134"/>
        <w:outlineLvl w:val="2"/>
        <w:rPr>
          <w:rFonts w:ascii="Arial" w:eastAsia="Times New Roman" w:hAnsi="Arial"/>
          <w:color w:val="FF0000"/>
          <w:sz w:val="28"/>
          <w:szCs w:val="20"/>
          <w:lang w:val="en-GB"/>
        </w:rPr>
      </w:pPr>
      <w:bookmarkStart w:id="7" w:name="_Toc346004245"/>
      <w:bookmarkStart w:id="8" w:name="_Toc296182316"/>
      <w:bookmarkStart w:id="9" w:name="_Toc297163380"/>
      <w:r w:rsidRPr="00F750C8">
        <w:rPr>
          <w:rFonts w:ascii="Arial" w:eastAsia="Times New Roman" w:hAnsi="Arial"/>
          <w:color w:val="FF0000"/>
          <w:sz w:val="28"/>
          <w:szCs w:val="20"/>
          <w:lang w:val="en-GB"/>
        </w:rPr>
        <w:t>6.1</w:t>
      </w:r>
      <w:r w:rsidR="009E21BB">
        <w:rPr>
          <w:rFonts w:ascii="Arial" w:eastAsia="Times New Roman" w:hAnsi="Arial"/>
          <w:color w:val="FF0000"/>
          <w:sz w:val="28"/>
          <w:szCs w:val="20"/>
          <w:lang w:val="en-GB"/>
        </w:rPr>
        <w:t>.</w:t>
      </w:r>
      <w:r w:rsidR="00967842">
        <w:rPr>
          <w:rFonts w:ascii="Arial" w:eastAsia="Times New Roman" w:hAnsi="Arial"/>
          <w:color w:val="FF0000"/>
          <w:sz w:val="28"/>
          <w:szCs w:val="20"/>
          <w:lang w:val="en-GB"/>
        </w:rPr>
        <w:t>X</w:t>
      </w:r>
      <w:r w:rsidRPr="00F750C8">
        <w:rPr>
          <w:rFonts w:ascii="Arial" w:eastAsia="Times New Roman" w:hAnsi="Arial"/>
          <w:color w:val="FF0000"/>
          <w:sz w:val="28"/>
          <w:szCs w:val="20"/>
          <w:lang w:val="en-GB"/>
        </w:rPr>
        <w:tab/>
        <w:t xml:space="preserve">LTE Advanced Carrier Aggregation of Band </w:t>
      </w:r>
      <w:r w:rsidR="00F4758D">
        <w:rPr>
          <w:rFonts w:ascii="Arial" w:eastAsia="Times New Roman" w:hAnsi="Arial"/>
          <w:color w:val="FF0000"/>
          <w:sz w:val="28"/>
          <w:szCs w:val="20"/>
          <w:lang w:val="en-GB"/>
        </w:rPr>
        <w:t xml:space="preserve">12 and Band </w:t>
      </w:r>
      <w:r w:rsidRPr="00F750C8">
        <w:rPr>
          <w:rFonts w:ascii="Arial" w:eastAsia="Times New Roman" w:hAnsi="Arial" w:hint="eastAsia"/>
          <w:color w:val="FF0000"/>
          <w:sz w:val="28"/>
          <w:szCs w:val="20"/>
          <w:lang w:val="en-GB" w:eastAsia="ja-JP"/>
        </w:rPr>
        <w:t>2</w:t>
      </w:r>
      <w:r w:rsidR="00F4758D">
        <w:rPr>
          <w:rFonts w:ascii="Arial" w:eastAsia="Times New Roman" w:hAnsi="Arial"/>
          <w:color w:val="FF0000"/>
          <w:sz w:val="28"/>
          <w:szCs w:val="20"/>
          <w:lang w:val="en-GB" w:eastAsia="ja-JP"/>
        </w:rPr>
        <w:t>5</w:t>
      </w:r>
      <w:r w:rsidRPr="00F750C8">
        <w:rPr>
          <w:rFonts w:ascii="Arial" w:eastAsia="Times New Roman" w:hAnsi="Arial"/>
          <w:color w:val="FF0000"/>
          <w:sz w:val="28"/>
          <w:szCs w:val="20"/>
          <w:lang w:val="en-GB" w:eastAsia="ja-JP"/>
        </w:rPr>
        <w:t xml:space="preserve"> </w:t>
      </w:r>
      <w:r w:rsidRPr="00F750C8">
        <w:rPr>
          <w:rFonts w:ascii="Arial" w:eastAsia="Times New Roman" w:hAnsi="Arial"/>
          <w:color w:val="FF0000"/>
          <w:sz w:val="28"/>
          <w:szCs w:val="20"/>
          <w:lang w:val="en-GB"/>
        </w:rPr>
        <w:t>(1 UL)</w:t>
      </w:r>
      <w:bookmarkEnd w:id="7"/>
    </w:p>
    <w:p w:rsidR="009E21BB" w:rsidRPr="009E21BB" w:rsidRDefault="009E21BB" w:rsidP="009E21BB">
      <w:pPr>
        <w:keepNext/>
        <w:keepLines/>
        <w:spacing w:before="60" w:after="180" w:line="240" w:lineRule="auto"/>
        <w:jc w:val="center"/>
        <w:rPr>
          <w:rFonts w:ascii="Arial" w:eastAsia="Times New Roman" w:hAnsi="Arial"/>
          <w:b/>
          <w:color w:val="FF0000"/>
          <w:sz w:val="20"/>
          <w:szCs w:val="20"/>
          <w:lang w:eastAsia="ja-JP"/>
        </w:rPr>
      </w:pPr>
      <w:r w:rsidRPr="009E21BB">
        <w:rPr>
          <w:rFonts w:ascii="Arial" w:eastAsia="Times New Roman" w:hAnsi="Arial"/>
          <w:b/>
          <w:color w:val="FF0000"/>
          <w:sz w:val="20"/>
          <w:szCs w:val="20"/>
        </w:rPr>
        <w:t>Table 6.1.</w:t>
      </w:r>
      <w:r w:rsidR="00CB2AC7">
        <w:rPr>
          <w:rFonts w:ascii="Arial" w:eastAsia="Times New Roman" w:hAnsi="Arial"/>
          <w:b/>
          <w:color w:val="FF0000"/>
          <w:sz w:val="20"/>
          <w:szCs w:val="20"/>
        </w:rPr>
        <w:t>X</w:t>
      </w:r>
      <w:r w:rsidRPr="009E21BB">
        <w:rPr>
          <w:rFonts w:ascii="Arial" w:eastAsia="Times New Roman" w:hAnsi="Arial"/>
          <w:b/>
          <w:color w:val="FF0000"/>
          <w:sz w:val="20"/>
          <w:szCs w:val="20"/>
        </w:rPr>
        <w:t>-1: Inter-band CA operating bands</w:t>
      </w:r>
      <w:r w:rsidRPr="009E21BB">
        <w:rPr>
          <w:rFonts w:ascii="Arial" w:eastAsia="Times New Roman" w:hAnsi="Arial"/>
          <w:b/>
          <w:color w:val="FF0000"/>
          <w:sz w:val="20"/>
          <w:szCs w:val="20"/>
          <w:lang w:eastAsia="ja-JP"/>
        </w:rPr>
        <w:t xml:space="preserve"> </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899"/>
        <w:gridCol w:w="1080"/>
        <w:gridCol w:w="270"/>
        <w:gridCol w:w="1080"/>
        <w:gridCol w:w="1260"/>
        <w:gridCol w:w="1080"/>
        <w:gridCol w:w="270"/>
        <w:gridCol w:w="1080"/>
        <w:gridCol w:w="1233"/>
        <w:gridCol w:w="1080"/>
      </w:tblGrid>
      <w:tr w:rsidR="009E21BB" w:rsidRPr="001C746E" w:rsidTr="00FC1A9F">
        <w:trPr>
          <w:trHeight w:val="224"/>
          <w:jc w:val="center"/>
        </w:trPr>
        <w:tc>
          <w:tcPr>
            <w:tcW w:w="1007" w:type="dxa"/>
            <w:vMerge w:val="restart"/>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E-UTRA CA Band</w:t>
            </w:r>
          </w:p>
        </w:tc>
        <w:tc>
          <w:tcPr>
            <w:tcW w:w="899" w:type="dxa"/>
            <w:vMerge w:val="restart"/>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E-UTRA Band</w:t>
            </w:r>
          </w:p>
        </w:tc>
        <w:tc>
          <w:tcPr>
            <w:tcW w:w="3690" w:type="dxa"/>
            <w:gridSpan w:val="4"/>
            <w:shd w:val="clear" w:color="auto" w:fill="auto"/>
          </w:tcPr>
          <w:p w:rsidR="009E21BB" w:rsidRPr="001C746E" w:rsidRDefault="009E21BB" w:rsidP="009B61F9">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Uplink (UL) band</w:t>
            </w:r>
          </w:p>
        </w:tc>
        <w:tc>
          <w:tcPr>
            <w:tcW w:w="3663" w:type="dxa"/>
            <w:gridSpan w:val="4"/>
            <w:shd w:val="clear" w:color="auto" w:fill="auto"/>
          </w:tcPr>
          <w:p w:rsidR="009E21BB" w:rsidRPr="001C746E" w:rsidRDefault="009E21BB" w:rsidP="009B61F9">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Downlink (DL) band</w:t>
            </w:r>
          </w:p>
        </w:tc>
        <w:tc>
          <w:tcPr>
            <w:tcW w:w="1080" w:type="dxa"/>
            <w:vMerge w:val="restart"/>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Duplex</w:t>
            </w:r>
          </w:p>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mode</w:t>
            </w:r>
          </w:p>
        </w:tc>
      </w:tr>
      <w:tr w:rsidR="009E21BB" w:rsidRPr="001C746E" w:rsidTr="00FC1A9F">
        <w:trPr>
          <w:jc w:val="center"/>
        </w:trPr>
        <w:tc>
          <w:tcPr>
            <w:tcW w:w="1007"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c>
          <w:tcPr>
            <w:tcW w:w="899"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c>
          <w:tcPr>
            <w:tcW w:w="2430" w:type="dxa"/>
            <w:gridSpan w:val="3"/>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BS receive / UE transmit</w:t>
            </w:r>
          </w:p>
        </w:tc>
        <w:tc>
          <w:tcPr>
            <w:tcW w:w="1260" w:type="dxa"/>
            <w:vMerge w:val="restart"/>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Channel BW (MHz)</w:t>
            </w:r>
          </w:p>
        </w:tc>
        <w:tc>
          <w:tcPr>
            <w:tcW w:w="2430" w:type="dxa"/>
            <w:gridSpan w:val="3"/>
            <w:shd w:val="clear" w:color="auto" w:fill="auto"/>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BS transmit / UE receive</w:t>
            </w:r>
          </w:p>
        </w:tc>
        <w:tc>
          <w:tcPr>
            <w:tcW w:w="1233" w:type="dxa"/>
            <w:vMerge w:val="restart"/>
            <w:shd w:val="clear" w:color="auto" w:fill="auto"/>
            <w:vAlign w:val="center"/>
          </w:tcPr>
          <w:p w:rsidR="009E21BB" w:rsidRPr="001C746E" w:rsidRDefault="009E21BB" w:rsidP="009E21BB">
            <w:pPr>
              <w:keepNext/>
              <w:keepLines/>
              <w:spacing w:after="0" w:line="240" w:lineRule="auto"/>
              <w:rPr>
                <w:rFonts w:ascii="Arial" w:eastAsia="Times New Roman" w:hAnsi="Arial"/>
                <w:b/>
                <w:color w:val="FF0000"/>
                <w:sz w:val="18"/>
                <w:szCs w:val="20"/>
              </w:rPr>
            </w:pPr>
            <w:r w:rsidRPr="001C746E">
              <w:rPr>
                <w:rFonts w:ascii="Arial" w:eastAsia="Times New Roman" w:hAnsi="Arial"/>
                <w:b/>
                <w:color w:val="FF0000"/>
                <w:sz w:val="18"/>
                <w:szCs w:val="20"/>
              </w:rPr>
              <w:t>Channel BW (MHz)</w:t>
            </w:r>
          </w:p>
        </w:tc>
        <w:tc>
          <w:tcPr>
            <w:tcW w:w="1080"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r>
      <w:tr w:rsidR="009E21BB" w:rsidRPr="001C746E" w:rsidTr="00FC1A9F">
        <w:trPr>
          <w:trHeight w:val="224"/>
          <w:jc w:val="center"/>
        </w:trPr>
        <w:tc>
          <w:tcPr>
            <w:tcW w:w="1007"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c>
          <w:tcPr>
            <w:tcW w:w="899"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c>
          <w:tcPr>
            <w:tcW w:w="2430" w:type="dxa"/>
            <w:gridSpan w:val="3"/>
            <w:shd w:val="clear" w:color="auto" w:fill="auto"/>
            <w:vAlign w:val="center"/>
          </w:tcPr>
          <w:p w:rsidR="009E21BB" w:rsidRPr="001C746E" w:rsidRDefault="009E21BB" w:rsidP="009B61F9">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F</w:t>
            </w:r>
            <w:r w:rsidRPr="001C746E">
              <w:rPr>
                <w:rFonts w:ascii="Arial" w:eastAsia="Times New Roman" w:hAnsi="Arial"/>
                <w:b/>
                <w:color w:val="FF0000"/>
                <w:sz w:val="18"/>
                <w:szCs w:val="20"/>
                <w:vertAlign w:val="subscript"/>
              </w:rPr>
              <w:t>UL_low</w:t>
            </w:r>
            <w:r w:rsidRPr="001C746E">
              <w:rPr>
                <w:rFonts w:ascii="Arial" w:eastAsia="Times New Roman" w:hAnsi="Arial"/>
                <w:b/>
                <w:color w:val="FF0000"/>
                <w:sz w:val="18"/>
                <w:szCs w:val="20"/>
              </w:rPr>
              <w:t xml:space="preserve">   –  F</w:t>
            </w:r>
            <w:r w:rsidRPr="001C746E">
              <w:rPr>
                <w:rFonts w:ascii="Arial" w:eastAsia="Times New Roman" w:hAnsi="Arial"/>
                <w:b/>
                <w:color w:val="FF0000"/>
                <w:sz w:val="18"/>
                <w:szCs w:val="20"/>
                <w:vertAlign w:val="subscript"/>
              </w:rPr>
              <w:t>UL_high</w:t>
            </w:r>
          </w:p>
        </w:tc>
        <w:tc>
          <w:tcPr>
            <w:tcW w:w="1260" w:type="dxa"/>
            <w:vMerge/>
            <w:shd w:val="clear" w:color="auto" w:fill="auto"/>
          </w:tcPr>
          <w:p w:rsidR="009E21BB" w:rsidRPr="001C746E" w:rsidRDefault="009E21BB" w:rsidP="009E21BB">
            <w:pPr>
              <w:keepNext/>
              <w:keepLines/>
              <w:numPr>
                <w:ilvl w:val="0"/>
                <w:numId w:val="40"/>
              </w:numPr>
              <w:tabs>
                <w:tab w:val="clear" w:pos="432"/>
              </w:tabs>
              <w:spacing w:after="0" w:line="240" w:lineRule="auto"/>
              <w:ind w:left="0" w:firstLine="0"/>
              <w:jc w:val="center"/>
              <w:rPr>
                <w:rFonts w:ascii="Arial" w:eastAsia="Times New Roman" w:hAnsi="Arial"/>
                <w:b/>
                <w:color w:val="FF0000"/>
                <w:sz w:val="18"/>
                <w:szCs w:val="20"/>
              </w:rPr>
            </w:pPr>
          </w:p>
        </w:tc>
        <w:tc>
          <w:tcPr>
            <w:tcW w:w="2430" w:type="dxa"/>
            <w:gridSpan w:val="3"/>
            <w:shd w:val="clear" w:color="auto" w:fill="auto"/>
            <w:vAlign w:val="center"/>
          </w:tcPr>
          <w:p w:rsidR="009E21BB" w:rsidRPr="001C746E" w:rsidRDefault="009E21BB" w:rsidP="009B61F9">
            <w:pPr>
              <w:spacing w:after="180" w:line="240" w:lineRule="auto"/>
              <w:jc w:val="center"/>
              <w:rPr>
                <w:rFonts w:ascii="Times New Roman" w:eastAsia="Times New Roman" w:hAnsi="Times New Roman"/>
                <w:color w:val="FF0000"/>
                <w:sz w:val="20"/>
                <w:szCs w:val="20"/>
              </w:rPr>
            </w:pPr>
            <w:r w:rsidRPr="001C746E">
              <w:rPr>
                <w:rFonts w:ascii="Times New Roman" w:eastAsia="Times New Roman" w:hAnsi="Times New Roman"/>
                <w:color w:val="FF0000"/>
                <w:sz w:val="20"/>
                <w:szCs w:val="20"/>
              </w:rPr>
              <w:t>F</w:t>
            </w:r>
            <w:r w:rsidRPr="001C746E">
              <w:rPr>
                <w:rFonts w:ascii="Times New Roman" w:eastAsia="Times New Roman" w:hAnsi="Times New Roman"/>
                <w:color w:val="FF0000"/>
                <w:sz w:val="20"/>
                <w:szCs w:val="20"/>
                <w:vertAlign w:val="subscript"/>
              </w:rPr>
              <w:t>DL_low</w:t>
            </w:r>
            <w:r w:rsidRPr="001C746E">
              <w:rPr>
                <w:rFonts w:ascii="Times New Roman" w:eastAsia="Times New Roman" w:hAnsi="Times New Roman"/>
                <w:color w:val="FF0000"/>
                <w:sz w:val="20"/>
                <w:szCs w:val="20"/>
              </w:rPr>
              <w:t xml:space="preserve">   –  F</w:t>
            </w:r>
            <w:r w:rsidRPr="001C746E">
              <w:rPr>
                <w:rFonts w:ascii="Times New Roman" w:eastAsia="Times New Roman" w:hAnsi="Times New Roman"/>
                <w:color w:val="FF0000"/>
                <w:sz w:val="20"/>
                <w:szCs w:val="20"/>
                <w:vertAlign w:val="subscript"/>
              </w:rPr>
              <w:t>DL_high</w:t>
            </w:r>
          </w:p>
        </w:tc>
        <w:tc>
          <w:tcPr>
            <w:tcW w:w="1233"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c>
          <w:tcPr>
            <w:tcW w:w="1080" w:type="dxa"/>
            <w:vMerge/>
            <w:shd w:val="clear" w:color="auto" w:fill="auto"/>
          </w:tcPr>
          <w:p w:rsidR="009E21BB" w:rsidRPr="001C746E" w:rsidRDefault="009E21BB" w:rsidP="009E21BB">
            <w:pPr>
              <w:keepNext/>
              <w:keepLines/>
              <w:spacing w:after="0" w:line="240" w:lineRule="auto"/>
              <w:rPr>
                <w:rFonts w:ascii="Arial" w:eastAsia="Times New Roman" w:hAnsi="Arial"/>
                <w:color w:val="FF0000"/>
                <w:sz w:val="18"/>
                <w:szCs w:val="20"/>
              </w:rPr>
            </w:pPr>
          </w:p>
        </w:tc>
      </w:tr>
      <w:tr w:rsidR="0032298C" w:rsidRPr="001C746E" w:rsidTr="001B31A8">
        <w:trPr>
          <w:trHeight w:val="179"/>
          <w:jc w:val="center"/>
        </w:trPr>
        <w:tc>
          <w:tcPr>
            <w:tcW w:w="1007" w:type="dxa"/>
            <w:vMerge w:val="restart"/>
            <w:shd w:val="clear" w:color="auto" w:fill="auto"/>
            <w:vAlign w:val="center"/>
          </w:tcPr>
          <w:p w:rsidR="0032298C" w:rsidRPr="001C746E" w:rsidRDefault="0032298C" w:rsidP="009E21BB">
            <w:pPr>
              <w:keepNext/>
              <w:keepLines/>
              <w:spacing w:after="0" w:line="240" w:lineRule="auto"/>
              <w:jc w:val="center"/>
              <w:rPr>
                <w:rFonts w:ascii="Arial" w:eastAsia="Times New Roman" w:hAnsi="Arial"/>
                <w:color w:val="FF0000"/>
                <w:sz w:val="18"/>
                <w:szCs w:val="20"/>
                <w:lang w:eastAsia="ko-KR"/>
              </w:rPr>
            </w:pPr>
            <w:r w:rsidRPr="001C746E">
              <w:rPr>
                <w:rFonts w:ascii="Arial" w:eastAsia="Times New Roman" w:hAnsi="Arial"/>
                <w:color w:val="FF0000"/>
                <w:sz w:val="18"/>
                <w:szCs w:val="20"/>
              </w:rPr>
              <w:t>CA_</w:t>
            </w:r>
            <w:r w:rsidRPr="001C746E">
              <w:rPr>
                <w:rFonts w:ascii="Arial" w:eastAsia="Times New Roman" w:hAnsi="Arial"/>
                <w:color w:val="FF0000"/>
                <w:sz w:val="18"/>
                <w:szCs w:val="20"/>
                <w:lang w:eastAsia="ko-KR"/>
              </w:rPr>
              <w:t>2</w:t>
            </w:r>
            <w:r w:rsidRPr="001C746E">
              <w:rPr>
                <w:rFonts w:ascii="Arial" w:eastAsia="Times New Roman" w:hAnsi="Arial"/>
                <w:color w:val="FF0000"/>
                <w:sz w:val="18"/>
                <w:szCs w:val="20"/>
              </w:rPr>
              <w:t>-</w:t>
            </w:r>
            <w:r w:rsidRPr="001C746E">
              <w:rPr>
                <w:rFonts w:ascii="Arial" w:eastAsia="Times New Roman" w:hAnsi="Arial"/>
                <w:color w:val="FF0000"/>
                <w:sz w:val="18"/>
                <w:szCs w:val="20"/>
                <w:lang w:eastAsia="ko-KR"/>
              </w:rPr>
              <w:t>12</w:t>
            </w:r>
          </w:p>
        </w:tc>
        <w:tc>
          <w:tcPr>
            <w:tcW w:w="899"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lang w:eastAsia="ko-KR"/>
              </w:rPr>
            </w:pPr>
            <w:r w:rsidRPr="001C746E">
              <w:rPr>
                <w:rFonts w:ascii="Arial" w:eastAsia="Times New Roman" w:hAnsi="Arial"/>
                <w:color w:val="FF0000"/>
                <w:sz w:val="18"/>
                <w:szCs w:val="20"/>
                <w:lang w:eastAsia="ko-KR"/>
              </w:rPr>
              <w:t>12</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ja-JP"/>
              </w:rPr>
              <w:t>699</w:t>
            </w:r>
            <w:r w:rsidRPr="001C746E">
              <w:rPr>
                <w:rFonts w:ascii="Arial" w:eastAsia="Times New Roman" w:hAnsi="Arial"/>
                <w:color w:val="FF0000"/>
                <w:sz w:val="18"/>
                <w:szCs w:val="20"/>
              </w:rPr>
              <w:t xml:space="preserve"> MHz</w:t>
            </w:r>
          </w:p>
        </w:tc>
        <w:tc>
          <w:tcPr>
            <w:tcW w:w="27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716</w:t>
            </w:r>
            <w:r w:rsidRPr="001C746E">
              <w:rPr>
                <w:rFonts w:ascii="Arial" w:eastAsia="Times New Roman" w:hAnsi="Arial"/>
                <w:color w:val="FF0000"/>
                <w:sz w:val="18"/>
                <w:szCs w:val="20"/>
              </w:rPr>
              <w:t xml:space="preserve"> MHz</w:t>
            </w:r>
          </w:p>
        </w:tc>
        <w:tc>
          <w:tcPr>
            <w:tcW w:w="126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lang w:eastAsia="ko-KR"/>
              </w:rPr>
            </w:pPr>
            <w:r w:rsidRPr="001C746E">
              <w:rPr>
                <w:rFonts w:ascii="Arial" w:eastAsia="Times New Roman" w:hAnsi="Arial"/>
                <w:color w:val="FF0000"/>
                <w:sz w:val="18"/>
                <w:szCs w:val="20"/>
                <w:lang w:eastAsia="ja-JP"/>
              </w:rPr>
              <w:t xml:space="preserve">5, </w:t>
            </w:r>
            <w:r w:rsidRPr="001C746E">
              <w:rPr>
                <w:rFonts w:ascii="Arial" w:eastAsia="Times New Roman" w:hAnsi="Arial"/>
                <w:color w:val="FF0000"/>
                <w:sz w:val="18"/>
                <w:szCs w:val="20"/>
              </w:rPr>
              <w:t>10</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72</w:t>
            </w:r>
            <w:r w:rsidRPr="001C746E">
              <w:rPr>
                <w:rFonts w:ascii="Arial" w:eastAsia="Times New Roman" w:hAnsi="Arial" w:hint="eastAsia"/>
                <w:color w:val="FF0000"/>
                <w:sz w:val="18"/>
                <w:szCs w:val="20"/>
                <w:lang w:eastAsia="ko-KR"/>
              </w:rPr>
              <w:t>9</w:t>
            </w:r>
            <w:r w:rsidRPr="001C746E">
              <w:rPr>
                <w:rFonts w:ascii="Arial" w:eastAsia="Times New Roman" w:hAnsi="Arial"/>
                <w:color w:val="FF0000"/>
                <w:sz w:val="18"/>
                <w:szCs w:val="20"/>
              </w:rPr>
              <w:t xml:space="preserve"> MHz</w:t>
            </w:r>
          </w:p>
        </w:tc>
        <w:tc>
          <w:tcPr>
            <w:tcW w:w="27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746</w:t>
            </w:r>
            <w:r w:rsidRPr="001C746E">
              <w:rPr>
                <w:rFonts w:ascii="Arial" w:eastAsia="Times New Roman" w:hAnsi="Arial"/>
                <w:color w:val="FF0000"/>
                <w:sz w:val="18"/>
                <w:szCs w:val="20"/>
              </w:rPr>
              <w:t xml:space="preserve"> MHz</w:t>
            </w:r>
          </w:p>
        </w:tc>
        <w:tc>
          <w:tcPr>
            <w:tcW w:w="1233"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lang w:eastAsia="ko-KR"/>
              </w:rPr>
            </w:pPr>
            <w:r w:rsidRPr="001C746E">
              <w:rPr>
                <w:rFonts w:ascii="Arial" w:eastAsia="Times New Roman" w:hAnsi="Arial"/>
                <w:color w:val="FF0000"/>
                <w:sz w:val="18"/>
                <w:szCs w:val="20"/>
                <w:lang w:eastAsia="ja-JP"/>
              </w:rPr>
              <w:t xml:space="preserve">5, </w:t>
            </w:r>
            <w:r w:rsidRPr="001C746E">
              <w:rPr>
                <w:rFonts w:ascii="Arial" w:eastAsia="Times New Roman" w:hAnsi="Arial"/>
                <w:color w:val="FF0000"/>
                <w:sz w:val="18"/>
                <w:szCs w:val="20"/>
              </w:rPr>
              <w:t>10</w:t>
            </w:r>
          </w:p>
        </w:tc>
        <w:tc>
          <w:tcPr>
            <w:tcW w:w="1080" w:type="dxa"/>
            <w:shd w:val="clear" w:color="auto" w:fill="auto"/>
          </w:tcPr>
          <w:p w:rsidR="0032298C" w:rsidRPr="001C746E" w:rsidRDefault="0032298C" w:rsidP="00672251">
            <w:pPr>
              <w:keepNext/>
              <w:keepLines/>
              <w:spacing w:after="0" w:line="240" w:lineRule="auto"/>
              <w:jc w:val="center"/>
              <w:rPr>
                <w:rFonts w:ascii="Arial" w:eastAsia="Times New Roman" w:hAnsi="Arial"/>
                <w:color w:val="FF0000"/>
                <w:sz w:val="18"/>
                <w:szCs w:val="20"/>
                <w:lang w:eastAsia="ja-JP"/>
              </w:rPr>
            </w:pPr>
            <w:r w:rsidRPr="001C746E">
              <w:rPr>
                <w:rFonts w:ascii="Arial" w:eastAsia="Times New Roman" w:hAnsi="Arial"/>
                <w:color w:val="FF0000"/>
                <w:sz w:val="18"/>
                <w:szCs w:val="20"/>
                <w:lang w:eastAsia="ja-JP"/>
              </w:rPr>
              <w:t>FDD</w:t>
            </w:r>
          </w:p>
        </w:tc>
      </w:tr>
      <w:tr w:rsidR="0032298C" w:rsidRPr="001C746E" w:rsidTr="00022E91">
        <w:trPr>
          <w:trHeight w:val="170"/>
          <w:jc w:val="center"/>
        </w:trPr>
        <w:tc>
          <w:tcPr>
            <w:tcW w:w="1007" w:type="dxa"/>
            <w:vMerge/>
            <w:shd w:val="clear" w:color="auto" w:fill="auto"/>
          </w:tcPr>
          <w:p w:rsidR="0032298C" w:rsidRPr="001C746E" w:rsidRDefault="0032298C" w:rsidP="009E21BB">
            <w:pPr>
              <w:keepNext/>
              <w:keepLines/>
              <w:spacing w:after="0" w:line="240" w:lineRule="auto"/>
              <w:jc w:val="center"/>
              <w:rPr>
                <w:rFonts w:ascii="Arial" w:eastAsia="Times New Roman" w:hAnsi="Arial"/>
                <w:color w:val="FF0000"/>
                <w:sz w:val="18"/>
                <w:szCs w:val="20"/>
              </w:rPr>
            </w:pPr>
          </w:p>
        </w:tc>
        <w:tc>
          <w:tcPr>
            <w:tcW w:w="899"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lang w:eastAsia="ko-KR"/>
              </w:rPr>
            </w:pPr>
            <w:r w:rsidRPr="001C746E">
              <w:rPr>
                <w:rFonts w:ascii="Arial" w:eastAsia="Times New Roman" w:hAnsi="Arial"/>
                <w:color w:val="FF0000"/>
                <w:sz w:val="18"/>
                <w:szCs w:val="20"/>
                <w:lang w:eastAsia="ko-KR"/>
              </w:rPr>
              <w:t>2</w:t>
            </w:r>
            <w:r>
              <w:rPr>
                <w:rFonts w:ascii="Arial" w:eastAsia="Times New Roman" w:hAnsi="Arial"/>
                <w:color w:val="FF0000"/>
                <w:sz w:val="18"/>
                <w:szCs w:val="20"/>
                <w:lang w:eastAsia="ko-KR"/>
              </w:rPr>
              <w:t>5</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1850</w:t>
            </w:r>
            <w:r w:rsidRPr="001C746E">
              <w:rPr>
                <w:rFonts w:ascii="Arial" w:eastAsia="Times New Roman" w:hAnsi="Arial"/>
                <w:color w:val="FF0000"/>
                <w:sz w:val="18"/>
                <w:szCs w:val="20"/>
              </w:rPr>
              <w:t xml:space="preserve"> MHz</w:t>
            </w:r>
          </w:p>
        </w:tc>
        <w:tc>
          <w:tcPr>
            <w:tcW w:w="27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1</w:t>
            </w:r>
            <w:r>
              <w:rPr>
                <w:rFonts w:ascii="Arial" w:eastAsia="Times New Roman" w:hAnsi="Arial"/>
                <w:color w:val="FF0000"/>
                <w:sz w:val="18"/>
                <w:szCs w:val="20"/>
                <w:lang w:eastAsia="ko-KR"/>
              </w:rPr>
              <w:t>915</w:t>
            </w:r>
            <w:r w:rsidRPr="001C746E">
              <w:rPr>
                <w:rFonts w:ascii="Arial" w:eastAsia="Times New Roman" w:hAnsi="Arial"/>
                <w:color w:val="FF0000"/>
                <w:sz w:val="18"/>
                <w:szCs w:val="20"/>
              </w:rPr>
              <w:t xml:space="preserve"> MHz</w:t>
            </w:r>
          </w:p>
        </w:tc>
        <w:tc>
          <w:tcPr>
            <w:tcW w:w="126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lang w:eastAsia="ja-JP"/>
              </w:rPr>
            </w:pPr>
            <w:r w:rsidRPr="001C746E">
              <w:rPr>
                <w:rFonts w:ascii="Arial" w:eastAsia="Times New Roman" w:hAnsi="Arial"/>
                <w:color w:val="FF0000"/>
                <w:sz w:val="18"/>
                <w:szCs w:val="20"/>
              </w:rPr>
              <w:t xml:space="preserve">5, 10 </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1930</w:t>
            </w:r>
            <w:r w:rsidRPr="001C746E">
              <w:rPr>
                <w:rFonts w:ascii="Arial" w:eastAsia="Times New Roman" w:hAnsi="Arial"/>
                <w:color w:val="FF0000"/>
                <w:sz w:val="18"/>
                <w:szCs w:val="20"/>
              </w:rPr>
              <w:t xml:space="preserve"> MHz</w:t>
            </w:r>
          </w:p>
        </w:tc>
        <w:tc>
          <w:tcPr>
            <w:tcW w:w="27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lang w:eastAsia="ko-KR"/>
              </w:rPr>
              <w:t>199</w:t>
            </w:r>
            <w:r>
              <w:rPr>
                <w:rFonts w:ascii="Arial" w:eastAsia="Times New Roman" w:hAnsi="Arial"/>
                <w:color w:val="FF0000"/>
                <w:sz w:val="18"/>
                <w:szCs w:val="20"/>
                <w:lang w:eastAsia="ko-KR"/>
              </w:rPr>
              <w:t>5</w:t>
            </w:r>
            <w:r w:rsidRPr="001C746E">
              <w:rPr>
                <w:rFonts w:ascii="Arial" w:eastAsia="Times New Roman" w:hAnsi="Arial"/>
                <w:color w:val="FF0000"/>
                <w:sz w:val="18"/>
                <w:szCs w:val="20"/>
              </w:rPr>
              <w:t xml:space="preserve"> MHz</w:t>
            </w:r>
          </w:p>
        </w:tc>
        <w:tc>
          <w:tcPr>
            <w:tcW w:w="1233"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5, 10</w:t>
            </w:r>
          </w:p>
        </w:tc>
        <w:tc>
          <w:tcPr>
            <w:tcW w:w="1080" w:type="dxa"/>
            <w:shd w:val="clear" w:color="auto" w:fill="auto"/>
            <w:vAlign w:val="center"/>
          </w:tcPr>
          <w:p w:rsidR="0032298C" w:rsidRPr="001C746E" w:rsidRDefault="0032298C" w:rsidP="00672251">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FDD</w:t>
            </w:r>
          </w:p>
        </w:tc>
      </w:tr>
    </w:tbl>
    <w:p w:rsidR="009E21BB" w:rsidRPr="00F750C8" w:rsidRDefault="009E21BB" w:rsidP="00F750C8">
      <w:pPr>
        <w:keepNext/>
        <w:keepLines/>
        <w:spacing w:before="120" w:after="180" w:line="240" w:lineRule="auto"/>
        <w:ind w:left="1134" w:hanging="1134"/>
        <w:outlineLvl w:val="2"/>
        <w:rPr>
          <w:rFonts w:ascii="Arial" w:eastAsia="Times New Roman" w:hAnsi="Arial"/>
          <w:color w:val="FF0000"/>
          <w:sz w:val="28"/>
          <w:szCs w:val="20"/>
          <w:lang w:val="en-GB"/>
        </w:rPr>
      </w:pPr>
    </w:p>
    <w:p w:rsidR="00F750C8" w:rsidRPr="00F750C8" w:rsidRDefault="00F750C8" w:rsidP="00F750C8">
      <w:pPr>
        <w:keepNext/>
        <w:keepLines/>
        <w:spacing w:before="120" w:after="180" w:line="240" w:lineRule="auto"/>
        <w:ind w:left="1418" w:hanging="1418"/>
        <w:outlineLvl w:val="3"/>
        <w:rPr>
          <w:rFonts w:ascii="Arial" w:eastAsia="Times New Roman" w:hAnsi="Arial"/>
          <w:color w:val="FF0000"/>
          <w:sz w:val="24"/>
          <w:szCs w:val="20"/>
        </w:rPr>
      </w:pPr>
      <w:bookmarkStart w:id="10" w:name="_Toc346004246"/>
      <w:r w:rsidRPr="00F750C8">
        <w:rPr>
          <w:rFonts w:ascii="Arial" w:eastAsia="Times New Roman" w:hAnsi="Arial"/>
          <w:color w:val="FF0000"/>
          <w:sz w:val="24"/>
          <w:szCs w:val="20"/>
        </w:rPr>
        <w:t>6.1.X.1</w:t>
      </w:r>
      <w:r w:rsidRPr="00F750C8">
        <w:rPr>
          <w:rFonts w:ascii="Arial" w:eastAsia="Times New Roman" w:hAnsi="Arial"/>
          <w:color w:val="FF0000"/>
          <w:sz w:val="24"/>
          <w:szCs w:val="20"/>
        </w:rPr>
        <w:tab/>
      </w:r>
      <w:r w:rsidRPr="00F750C8">
        <w:rPr>
          <w:rFonts w:ascii="Arial" w:eastAsia="Times New Roman" w:hAnsi="Arial"/>
          <w:color w:val="FF0000"/>
          <w:sz w:val="24"/>
          <w:szCs w:val="20"/>
        </w:rPr>
        <w:tab/>
        <w:t>List of specific combination issues</w:t>
      </w:r>
      <w:bookmarkEnd w:id="10"/>
    </w:p>
    <w:p w:rsidR="00F750C8" w:rsidRDefault="00F750C8" w:rsidP="00F750C8">
      <w:pPr>
        <w:keepNext/>
        <w:keepLines/>
        <w:spacing w:before="120" w:after="180" w:line="240" w:lineRule="auto"/>
        <w:ind w:left="1701" w:hanging="1701"/>
        <w:outlineLvl w:val="4"/>
        <w:rPr>
          <w:rFonts w:ascii="Arial" w:eastAsia="Times New Roman" w:hAnsi="Arial"/>
          <w:color w:val="FF0000"/>
          <w:szCs w:val="20"/>
        </w:rPr>
      </w:pPr>
      <w:bookmarkStart w:id="11" w:name="_Toc346004247"/>
      <w:r w:rsidRPr="00F750C8">
        <w:rPr>
          <w:rFonts w:ascii="Arial" w:eastAsia="Times New Roman" w:hAnsi="Arial"/>
          <w:color w:val="FF0000"/>
          <w:szCs w:val="20"/>
        </w:rPr>
        <w:t>6.1.X.1.1</w:t>
      </w:r>
      <w:r w:rsidRPr="00F750C8">
        <w:rPr>
          <w:rFonts w:ascii="Arial" w:eastAsia="Times New Roman" w:hAnsi="Arial"/>
          <w:color w:val="FF0000"/>
          <w:szCs w:val="20"/>
        </w:rPr>
        <w:tab/>
        <w:t>Channel bandwidths per operating band for CA</w:t>
      </w:r>
      <w:bookmarkEnd w:id="11"/>
    </w:p>
    <w:p w:rsidR="004F449E" w:rsidRPr="004F449E" w:rsidRDefault="004F449E" w:rsidP="004F449E">
      <w:pPr>
        <w:keepNext/>
        <w:keepLines/>
        <w:spacing w:before="60" w:after="180" w:line="240" w:lineRule="auto"/>
        <w:jc w:val="center"/>
        <w:rPr>
          <w:rFonts w:ascii="Arial" w:eastAsia="Times New Roman" w:hAnsi="Arial"/>
          <w:b/>
          <w:color w:val="FF0000"/>
          <w:sz w:val="20"/>
          <w:szCs w:val="20"/>
        </w:rPr>
      </w:pPr>
      <w:r w:rsidRPr="004F449E">
        <w:rPr>
          <w:rFonts w:ascii="Arial" w:eastAsia="Times New Roman" w:hAnsi="Arial"/>
          <w:b/>
          <w:color w:val="FF0000"/>
          <w:sz w:val="20"/>
          <w:szCs w:val="20"/>
        </w:rPr>
        <w:t>Table 6.1.X.1.1-1: Supported E-UTRA bandwidths per CA configuration for inter-band CA</w:t>
      </w:r>
    </w:p>
    <w:tbl>
      <w:tblPr>
        <w:tblW w:w="7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4"/>
        <w:gridCol w:w="890"/>
        <w:gridCol w:w="917"/>
        <w:gridCol w:w="935"/>
        <w:gridCol w:w="912"/>
        <w:gridCol w:w="900"/>
        <w:gridCol w:w="915"/>
      </w:tblGrid>
      <w:tr w:rsidR="003F4B5E" w:rsidRPr="001C746E" w:rsidTr="003F4B5E">
        <w:trPr>
          <w:jc w:val="center"/>
        </w:trPr>
        <w:tc>
          <w:tcPr>
            <w:tcW w:w="7780" w:type="dxa"/>
            <w:gridSpan w:val="8"/>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CA operating / channel bandwidth</w:t>
            </w:r>
          </w:p>
        </w:tc>
      </w:tr>
      <w:tr w:rsidR="003F4B5E" w:rsidRPr="001C746E" w:rsidTr="003F4B5E">
        <w:trPr>
          <w:jc w:val="center"/>
        </w:trPr>
        <w:tc>
          <w:tcPr>
            <w:tcW w:w="1397"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E-UTRA CA Configuration</w:t>
            </w:r>
          </w:p>
        </w:tc>
        <w:tc>
          <w:tcPr>
            <w:tcW w:w="914"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E-UTRA Bands</w:t>
            </w:r>
          </w:p>
        </w:tc>
        <w:tc>
          <w:tcPr>
            <w:tcW w:w="890"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1.4 MHz</w:t>
            </w:r>
          </w:p>
        </w:tc>
        <w:tc>
          <w:tcPr>
            <w:tcW w:w="917"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3 MHz</w:t>
            </w:r>
          </w:p>
        </w:tc>
        <w:tc>
          <w:tcPr>
            <w:tcW w:w="935"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5 MHz</w:t>
            </w:r>
          </w:p>
        </w:tc>
        <w:tc>
          <w:tcPr>
            <w:tcW w:w="912"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10 MHz</w:t>
            </w:r>
          </w:p>
        </w:tc>
        <w:tc>
          <w:tcPr>
            <w:tcW w:w="900"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15 MHz</w:t>
            </w:r>
          </w:p>
        </w:tc>
        <w:tc>
          <w:tcPr>
            <w:tcW w:w="915" w:type="dxa"/>
            <w:vAlign w:val="center"/>
          </w:tcPr>
          <w:p w:rsidR="003F4B5E" w:rsidRPr="001C746E" w:rsidRDefault="003F4B5E" w:rsidP="004F449E">
            <w:pPr>
              <w:keepNext/>
              <w:keepLines/>
              <w:spacing w:after="0" w:line="240" w:lineRule="auto"/>
              <w:jc w:val="center"/>
              <w:rPr>
                <w:rFonts w:ascii="Arial" w:eastAsia="Times New Roman" w:hAnsi="Arial"/>
                <w:b/>
                <w:color w:val="FF0000"/>
                <w:sz w:val="18"/>
                <w:szCs w:val="20"/>
              </w:rPr>
            </w:pPr>
            <w:r w:rsidRPr="001C746E">
              <w:rPr>
                <w:rFonts w:ascii="Arial" w:eastAsia="Times New Roman" w:hAnsi="Arial"/>
                <w:b/>
                <w:color w:val="FF0000"/>
                <w:sz w:val="18"/>
                <w:szCs w:val="20"/>
              </w:rPr>
              <w:t>20 MHz</w:t>
            </w:r>
          </w:p>
        </w:tc>
      </w:tr>
      <w:tr w:rsidR="003F4B5E" w:rsidRPr="001C746E" w:rsidTr="003F4B5E">
        <w:trPr>
          <w:trHeight w:val="158"/>
          <w:jc w:val="center"/>
        </w:trPr>
        <w:tc>
          <w:tcPr>
            <w:tcW w:w="1397" w:type="dxa"/>
            <w:vMerge w:val="restart"/>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CA_2A-</w:t>
            </w:r>
            <w:r w:rsidRPr="001C746E">
              <w:rPr>
                <w:rFonts w:ascii="Arial" w:eastAsia="Times New Roman" w:hAnsi="Arial"/>
                <w:color w:val="FF0000"/>
                <w:sz w:val="18"/>
                <w:szCs w:val="20"/>
                <w:lang w:eastAsia="ko-KR"/>
              </w:rPr>
              <w:t>12</w:t>
            </w:r>
            <w:r w:rsidRPr="001C746E">
              <w:rPr>
                <w:rFonts w:ascii="Arial" w:eastAsia="Times New Roman" w:hAnsi="Arial"/>
                <w:color w:val="FF0000"/>
                <w:sz w:val="18"/>
                <w:szCs w:val="20"/>
              </w:rPr>
              <w:t>A</w:t>
            </w:r>
          </w:p>
        </w:tc>
        <w:tc>
          <w:tcPr>
            <w:tcW w:w="914" w:type="dxa"/>
            <w:shd w:val="clear" w:color="auto" w:fill="auto"/>
            <w:vAlign w:val="center"/>
          </w:tcPr>
          <w:p w:rsidR="003F4B5E" w:rsidRPr="001C746E" w:rsidRDefault="0032298C" w:rsidP="004F449E">
            <w:pPr>
              <w:keepNext/>
              <w:keepLines/>
              <w:spacing w:after="0" w:line="240" w:lineRule="auto"/>
              <w:jc w:val="center"/>
              <w:rPr>
                <w:rFonts w:ascii="Arial" w:eastAsia="Times New Roman" w:hAnsi="Arial"/>
                <w:color w:val="FF0000"/>
                <w:sz w:val="18"/>
                <w:szCs w:val="20"/>
              </w:rPr>
            </w:pPr>
            <w:r>
              <w:rPr>
                <w:rFonts w:ascii="Arial" w:eastAsia="Times New Roman" w:hAnsi="Arial"/>
                <w:color w:val="FF0000"/>
                <w:sz w:val="18"/>
                <w:szCs w:val="20"/>
              </w:rPr>
              <w:t>1</w:t>
            </w:r>
            <w:r w:rsidR="003F4B5E" w:rsidRPr="001C746E">
              <w:rPr>
                <w:rFonts w:ascii="Arial" w:eastAsia="Times New Roman" w:hAnsi="Arial"/>
                <w:color w:val="FF0000"/>
                <w:sz w:val="18"/>
                <w:szCs w:val="20"/>
              </w:rPr>
              <w:t>2</w:t>
            </w:r>
          </w:p>
        </w:tc>
        <w:tc>
          <w:tcPr>
            <w:tcW w:w="890" w:type="dxa"/>
            <w:shd w:val="clear" w:color="auto" w:fill="auto"/>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p>
        </w:tc>
        <w:tc>
          <w:tcPr>
            <w:tcW w:w="917"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p>
        </w:tc>
        <w:tc>
          <w:tcPr>
            <w:tcW w:w="935"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Yes</w:t>
            </w:r>
          </w:p>
        </w:tc>
        <w:tc>
          <w:tcPr>
            <w:tcW w:w="912"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Yes</w:t>
            </w:r>
          </w:p>
        </w:tc>
        <w:tc>
          <w:tcPr>
            <w:tcW w:w="900"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lang w:eastAsia="ko-KR"/>
              </w:rPr>
            </w:pPr>
          </w:p>
        </w:tc>
        <w:tc>
          <w:tcPr>
            <w:tcW w:w="915"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lang w:eastAsia="ko-KR"/>
              </w:rPr>
            </w:pPr>
          </w:p>
        </w:tc>
      </w:tr>
      <w:tr w:rsidR="003F4B5E" w:rsidRPr="001C746E" w:rsidTr="003F4B5E">
        <w:trPr>
          <w:trHeight w:val="113"/>
          <w:jc w:val="center"/>
        </w:trPr>
        <w:tc>
          <w:tcPr>
            <w:tcW w:w="1397" w:type="dxa"/>
            <w:vMerge/>
            <w:vAlign w:val="center"/>
          </w:tcPr>
          <w:p w:rsidR="003F4B5E" w:rsidRPr="001C746E" w:rsidRDefault="003F4B5E" w:rsidP="004F449E">
            <w:pPr>
              <w:keepNext/>
              <w:keepLines/>
              <w:spacing w:after="0" w:line="240" w:lineRule="auto"/>
              <w:jc w:val="center"/>
              <w:rPr>
                <w:rFonts w:ascii="Arial" w:eastAsia="Times New Roman" w:hAnsi="Arial"/>
                <w:color w:val="FF0000"/>
                <w:sz w:val="16"/>
                <w:szCs w:val="16"/>
              </w:rPr>
            </w:pPr>
          </w:p>
        </w:tc>
        <w:tc>
          <w:tcPr>
            <w:tcW w:w="914" w:type="dxa"/>
            <w:shd w:val="clear" w:color="auto" w:fill="auto"/>
            <w:vAlign w:val="center"/>
          </w:tcPr>
          <w:p w:rsidR="003F4B5E" w:rsidRPr="001C746E" w:rsidRDefault="0032298C" w:rsidP="004F449E">
            <w:pPr>
              <w:keepNext/>
              <w:keepLines/>
              <w:spacing w:after="0" w:line="240" w:lineRule="auto"/>
              <w:jc w:val="center"/>
              <w:rPr>
                <w:rFonts w:ascii="Arial" w:eastAsia="Times New Roman" w:hAnsi="Arial"/>
                <w:color w:val="FF0000"/>
                <w:sz w:val="18"/>
                <w:szCs w:val="20"/>
                <w:lang w:eastAsia="ko-KR"/>
              </w:rPr>
            </w:pPr>
            <w:r>
              <w:rPr>
                <w:rFonts w:ascii="Arial" w:eastAsia="Times New Roman" w:hAnsi="Arial"/>
                <w:color w:val="FF0000"/>
                <w:sz w:val="18"/>
                <w:szCs w:val="20"/>
                <w:lang w:eastAsia="ko-KR"/>
              </w:rPr>
              <w:t>25</w:t>
            </w:r>
          </w:p>
        </w:tc>
        <w:tc>
          <w:tcPr>
            <w:tcW w:w="890" w:type="dxa"/>
            <w:shd w:val="clear" w:color="auto" w:fill="auto"/>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p>
        </w:tc>
        <w:tc>
          <w:tcPr>
            <w:tcW w:w="917"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p>
        </w:tc>
        <w:tc>
          <w:tcPr>
            <w:tcW w:w="935"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Yes</w:t>
            </w:r>
          </w:p>
        </w:tc>
        <w:tc>
          <w:tcPr>
            <w:tcW w:w="912"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r w:rsidRPr="001C746E">
              <w:rPr>
                <w:rFonts w:ascii="Arial" w:eastAsia="Times New Roman" w:hAnsi="Arial"/>
                <w:color w:val="FF0000"/>
                <w:sz w:val="18"/>
                <w:szCs w:val="20"/>
              </w:rPr>
              <w:t>Yes</w:t>
            </w:r>
          </w:p>
        </w:tc>
        <w:tc>
          <w:tcPr>
            <w:tcW w:w="900"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lang w:eastAsia="ko-KR"/>
              </w:rPr>
            </w:pPr>
          </w:p>
        </w:tc>
        <w:tc>
          <w:tcPr>
            <w:tcW w:w="915" w:type="dxa"/>
            <w:vAlign w:val="center"/>
          </w:tcPr>
          <w:p w:rsidR="003F4B5E" w:rsidRPr="001C746E" w:rsidRDefault="003F4B5E" w:rsidP="004F449E">
            <w:pPr>
              <w:keepNext/>
              <w:keepLines/>
              <w:spacing w:after="0" w:line="240" w:lineRule="auto"/>
              <w:jc w:val="center"/>
              <w:rPr>
                <w:rFonts w:ascii="Arial" w:eastAsia="Times New Roman" w:hAnsi="Arial"/>
                <w:color w:val="FF0000"/>
                <w:sz w:val="18"/>
                <w:szCs w:val="20"/>
              </w:rPr>
            </w:pPr>
          </w:p>
        </w:tc>
      </w:tr>
    </w:tbl>
    <w:p w:rsidR="00060316" w:rsidRDefault="00060316" w:rsidP="00060316">
      <w:pPr>
        <w:keepLines/>
        <w:spacing w:after="180" w:line="240" w:lineRule="auto"/>
        <w:ind w:left="1135" w:hanging="851"/>
        <w:rPr>
          <w:rFonts w:ascii="Times New Roman" w:eastAsia="Times New Roman" w:hAnsi="Times New Roman"/>
          <w:sz w:val="20"/>
          <w:szCs w:val="20"/>
        </w:rPr>
      </w:pPr>
    </w:p>
    <w:p w:rsidR="003F4B5E" w:rsidRDefault="00060316" w:rsidP="00D33924">
      <w:pPr>
        <w:keepLines/>
        <w:spacing w:after="180" w:line="240" w:lineRule="auto"/>
        <w:ind w:left="1418" w:hanging="426"/>
        <w:rPr>
          <w:rFonts w:ascii="Times New Roman" w:eastAsia="Times New Roman" w:hAnsi="Times New Roman"/>
          <w:color w:val="FF0000"/>
          <w:sz w:val="20"/>
          <w:szCs w:val="20"/>
        </w:rPr>
      </w:pPr>
      <w:r w:rsidRPr="00060316">
        <w:rPr>
          <w:rFonts w:ascii="Times New Roman" w:eastAsia="Times New Roman" w:hAnsi="Times New Roman"/>
          <w:color w:val="FF0000"/>
          <w:sz w:val="20"/>
          <w:szCs w:val="20"/>
        </w:rPr>
        <w:t xml:space="preserve">NOTE: </w:t>
      </w:r>
      <w:r w:rsidRPr="00060316">
        <w:rPr>
          <w:rFonts w:ascii="Times New Roman" w:eastAsia="Times New Roman" w:hAnsi="Times New Roman"/>
          <w:color w:val="FF0000"/>
          <w:sz w:val="20"/>
          <w:szCs w:val="20"/>
        </w:rPr>
        <w:tab/>
        <w:t>For the UE that signals support of any bandwidth combination set for carrier aggregation, the UE shall support all single carrier bandwidths for the constituent bands as defined in table 5.6.1-1 of TS 36.101 [4] when operating in single carrier mode.</w:t>
      </w:r>
    </w:p>
    <w:p w:rsidR="00D33924" w:rsidRDefault="00D33924" w:rsidP="00D33924">
      <w:pPr>
        <w:keepNext/>
        <w:keepLines/>
        <w:spacing w:before="120" w:after="180" w:line="240" w:lineRule="auto"/>
        <w:ind w:left="1701" w:hanging="1701"/>
        <w:outlineLvl w:val="4"/>
        <w:rPr>
          <w:rFonts w:ascii="Times New Roman" w:eastAsia="Times New Roman" w:hAnsi="Times New Roman"/>
          <w:color w:val="FF0000"/>
          <w:sz w:val="20"/>
          <w:szCs w:val="20"/>
        </w:rPr>
      </w:pPr>
    </w:p>
    <w:p w:rsidR="00D33924" w:rsidRPr="00D33924" w:rsidRDefault="00D33924" w:rsidP="000A255C">
      <w:pPr>
        <w:keepNext/>
        <w:keepLines/>
        <w:spacing w:before="120" w:after="180" w:line="240" w:lineRule="auto"/>
        <w:ind w:left="1701" w:hanging="1701"/>
        <w:outlineLvl w:val="4"/>
        <w:rPr>
          <w:rFonts w:ascii="Arial" w:eastAsia="Times New Roman" w:hAnsi="Arial"/>
          <w:color w:val="FF0000"/>
          <w:szCs w:val="20"/>
        </w:rPr>
      </w:pPr>
      <w:r>
        <w:rPr>
          <w:rFonts w:ascii="Arial" w:eastAsia="Times New Roman" w:hAnsi="Arial"/>
          <w:color w:val="FF0000"/>
          <w:szCs w:val="20"/>
        </w:rPr>
        <w:t>6.1.X.1.2</w:t>
      </w:r>
      <w:r w:rsidRPr="00F750C8">
        <w:rPr>
          <w:rFonts w:ascii="Arial" w:eastAsia="Times New Roman" w:hAnsi="Arial"/>
          <w:color w:val="FF0000"/>
          <w:szCs w:val="20"/>
        </w:rPr>
        <w:tab/>
      </w:r>
      <w:r>
        <w:rPr>
          <w:rFonts w:ascii="Arial" w:eastAsia="Times New Roman" w:hAnsi="Arial"/>
          <w:color w:val="FF0000"/>
          <w:szCs w:val="20"/>
        </w:rPr>
        <w:t>Co-existence studies for CA _12_25</w:t>
      </w:r>
    </w:p>
    <w:p w:rsidR="00643736" w:rsidRPr="00643736" w:rsidRDefault="00643736" w:rsidP="00B456CA">
      <w:pPr>
        <w:keepLines/>
        <w:spacing w:after="180" w:line="240" w:lineRule="auto"/>
        <w:ind w:left="567"/>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The 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and 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order harmonics and IMD products caused in the BS by transmitting of Band </w:t>
      </w:r>
      <w:r w:rsidR="00B456CA">
        <w:rPr>
          <w:rFonts w:ascii="Times New Roman" w:eastAsia="Times New Roman" w:hAnsi="Times New Roman"/>
          <w:color w:val="FF0000"/>
          <w:sz w:val="20"/>
          <w:szCs w:val="20"/>
          <w:lang w:val="en-GB"/>
        </w:rPr>
        <w:t>1</w:t>
      </w:r>
      <w:r w:rsidRPr="00643736">
        <w:rPr>
          <w:rFonts w:ascii="Times New Roman" w:eastAsia="Times New Roman" w:hAnsi="Times New Roman"/>
          <w:color w:val="FF0000"/>
          <w:sz w:val="20"/>
          <w:szCs w:val="20"/>
          <w:lang w:val="en-GB"/>
        </w:rPr>
        <w:t>2</w:t>
      </w:r>
      <w:r w:rsidR="00B456CA">
        <w:rPr>
          <w:rFonts w:ascii="Times New Roman" w:eastAsia="Times New Roman" w:hAnsi="Times New Roman"/>
          <w:color w:val="FF0000"/>
          <w:sz w:val="20"/>
          <w:szCs w:val="20"/>
          <w:lang w:val="en-GB"/>
        </w:rPr>
        <w:t xml:space="preserve"> and Band 25</w:t>
      </w:r>
      <w:r w:rsidR="00D33924">
        <w:rPr>
          <w:rFonts w:ascii="Times New Roman" w:eastAsia="Times New Roman" w:hAnsi="Times New Roman"/>
          <w:color w:val="FF0000"/>
          <w:sz w:val="20"/>
          <w:szCs w:val="20"/>
          <w:lang w:val="en-GB"/>
        </w:rPr>
        <w:t xml:space="preserve"> </w:t>
      </w:r>
      <w:r w:rsidRPr="00643736">
        <w:rPr>
          <w:rFonts w:ascii="Times New Roman" w:eastAsia="Times New Roman" w:hAnsi="Times New Roman"/>
          <w:color w:val="FF0000"/>
          <w:sz w:val="20"/>
          <w:szCs w:val="20"/>
          <w:lang w:val="en-GB"/>
        </w:rPr>
        <w:t>DL carriers can be calculated as shown in Table 6.1.X.1.2-1 below:</w:t>
      </w:r>
      <w:r w:rsidR="00D33924">
        <w:rPr>
          <w:rFonts w:ascii="Times New Roman" w:eastAsia="Times New Roman" w:hAnsi="Times New Roman"/>
          <w:color w:val="FF0000"/>
          <w:sz w:val="20"/>
          <w:szCs w:val="20"/>
          <w:lang w:val="en-GB"/>
        </w:rPr>
        <w:t xml:space="preserve"> </w:t>
      </w:r>
    </w:p>
    <w:p w:rsidR="00643736" w:rsidRPr="00643736" w:rsidRDefault="00643736" w:rsidP="00643736">
      <w:pPr>
        <w:keepLines/>
        <w:spacing w:after="180" w:line="240" w:lineRule="auto"/>
        <w:ind w:left="1135" w:hanging="851"/>
        <w:rPr>
          <w:rFonts w:ascii="Times New Roman" w:eastAsia="Times New Roman" w:hAnsi="Times New Roman"/>
          <w:color w:val="FF0000"/>
          <w:sz w:val="20"/>
          <w:szCs w:val="20"/>
          <w:lang w:val="en-GB"/>
        </w:rPr>
      </w:pPr>
    </w:p>
    <w:p w:rsidR="008D3C08" w:rsidRPr="004F449E" w:rsidRDefault="008D3C08" w:rsidP="008D3C08">
      <w:pPr>
        <w:keepNext/>
        <w:keepLines/>
        <w:spacing w:before="60" w:after="180" w:line="240" w:lineRule="auto"/>
        <w:ind w:firstLine="567"/>
        <w:rPr>
          <w:rFonts w:ascii="Arial" w:eastAsia="Times New Roman" w:hAnsi="Arial"/>
          <w:b/>
          <w:color w:val="FF0000"/>
          <w:sz w:val="20"/>
          <w:szCs w:val="20"/>
        </w:rPr>
      </w:pPr>
      <w:r>
        <w:rPr>
          <w:rFonts w:ascii="Arial" w:eastAsia="Times New Roman" w:hAnsi="Arial"/>
          <w:b/>
          <w:color w:val="FF0000"/>
          <w:sz w:val="20"/>
          <w:szCs w:val="20"/>
        </w:rPr>
        <w:t>Table 6.1.X.1.2</w:t>
      </w:r>
      <w:r w:rsidRPr="004F449E">
        <w:rPr>
          <w:rFonts w:ascii="Arial" w:eastAsia="Times New Roman" w:hAnsi="Arial"/>
          <w:b/>
          <w:color w:val="FF0000"/>
          <w:sz w:val="20"/>
          <w:szCs w:val="20"/>
        </w:rPr>
        <w:t xml:space="preserve">-1: </w:t>
      </w:r>
      <w:r>
        <w:rPr>
          <w:rFonts w:ascii="Arial" w:eastAsia="Times New Roman" w:hAnsi="Arial"/>
          <w:b/>
          <w:color w:val="FF0000"/>
          <w:sz w:val="20"/>
          <w:szCs w:val="20"/>
        </w:rPr>
        <w:t xml:space="preserve">Band 12 and Band 25 DL harmonics and IMD products </w:t>
      </w:r>
    </w:p>
    <w:tbl>
      <w:tblPr>
        <w:tblStyle w:val="TableGrid"/>
        <w:tblpPr w:leftFromText="180" w:rightFromText="180" w:vertAnchor="text" w:horzAnchor="margin" w:tblpY="273"/>
        <w:tblW w:w="10414" w:type="dxa"/>
        <w:tblLayout w:type="fixed"/>
        <w:tblLook w:val="01E0" w:firstRow="1" w:lastRow="1" w:firstColumn="1" w:lastColumn="1" w:noHBand="0" w:noVBand="0"/>
      </w:tblPr>
      <w:tblGrid>
        <w:gridCol w:w="2670"/>
        <w:gridCol w:w="1894"/>
        <w:gridCol w:w="1843"/>
        <w:gridCol w:w="1984"/>
        <w:gridCol w:w="2023"/>
      </w:tblGrid>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BS DL carriers</w:t>
            </w: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f1-low</w:t>
            </w: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f1-high</w:t>
            </w: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f2-low</w:t>
            </w: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f2-high</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DL frequency (MHz)</w:t>
            </w: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729</w:t>
            </w: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746</w:t>
            </w: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1930</w:t>
            </w: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199</w:t>
            </w:r>
            <w:r>
              <w:rPr>
                <w:rFonts w:ascii="Times New Roman" w:eastAsia="Times New Roman" w:hAnsi="Times New Roman"/>
                <w:color w:val="FF0000"/>
                <w:sz w:val="20"/>
                <w:szCs w:val="20"/>
                <w:lang w:val="en-GB"/>
              </w:rPr>
              <w:t>5</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1202"/>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harmonics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1458</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1492</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3860</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Pr>
                <w:rFonts w:ascii="Times New Roman" w:eastAsia="Times New Roman" w:hAnsi="Times New Roman"/>
                <w:color w:val="FF0000"/>
                <w:sz w:val="20"/>
                <w:szCs w:val="20"/>
                <w:lang w:val="en-GB"/>
              </w:rPr>
              <w:t>399</w:t>
            </w:r>
            <w:r w:rsidRPr="00643736">
              <w:rPr>
                <w:rFonts w:ascii="Times New Roman" w:eastAsia="Times New Roman" w:hAnsi="Times New Roman"/>
                <w:color w:val="FF0000"/>
                <w:sz w:val="20"/>
                <w:szCs w:val="20"/>
                <w:lang w:val="en-GB"/>
              </w:rPr>
              <w:t>0</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1202"/>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harmonics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2187</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2238</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5790</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59</w:t>
            </w:r>
            <w:r>
              <w:rPr>
                <w:rFonts w:ascii="Times New Roman" w:eastAsia="Times New Roman" w:hAnsi="Times New Roman"/>
                <w:color w:val="FF0000"/>
                <w:sz w:val="20"/>
                <w:szCs w:val="20"/>
                <w:lang w:val="en-GB"/>
              </w:rPr>
              <w:t>85</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order IMD products </w:t>
            </w:r>
          </w:p>
        </w:tc>
        <w:tc>
          <w:tcPr>
            <w:tcW w:w="1894"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(f2-low – f1-high)</w:t>
            </w:r>
          </w:p>
        </w:tc>
        <w:tc>
          <w:tcPr>
            <w:tcW w:w="1843"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(f2-high – f1-low)</w:t>
            </w:r>
          </w:p>
        </w:tc>
        <w:tc>
          <w:tcPr>
            <w:tcW w:w="1984"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(f2-low + f1-low)</w:t>
            </w:r>
          </w:p>
        </w:tc>
        <w:tc>
          <w:tcPr>
            <w:tcW w:w="2023"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(f2-high + f1-high)</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IMD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1184</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126</w:t>
            </w:r>
            <w:r>
              <w:rPr>
                <w:rFonts w:ascii="Times New Roman" w:eastAsia="Times New Roman" w:hAnsi="Times New Roman"/>
                <w:color w:val="FF0000"/>
                <w:sz w:val="20"/>
                <w:szCs w:val="20"/>
                <w:lang w:val="en-GB"/>
              </w:rPr>
              <w:t>6</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2659</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27</w:t>
            </w:r>
            <w:r>
              <w:rPr>
                <w:rFonts w:ascii="Times New Roman" w:eastAsia="Times New Roman" w:hAnsi="Times New Roman"/>
                <w:color w:val="FF0000"/>
                <w:sz w:val="20"/>
                <w:szCs w:val="20"/>
                <w:lang w:val="en-GB"/>
              </w:rPr>
              <w:t>41</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order IMD products </w:t>
            </w:r>
          </w:p>
        </w:tc>
        <w:tc>
          <w:tcPr>
            <w:tcW w:w="1894" w:type="dxa"/>
            <w:noWrap/>
          </w:tcPr>
          <w:p w:rsidR="00B456CA" w:rsidRPr="00C411B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C411B6">
              <w:rPr>
                <w:rFonts w:ascii="Times New Roman" w:eastAsia="Times New Roman" w:hAnsi="Times New Roman"/>
                <w:color w:val="FF0000"/>
                <w:sz w:val="20"/>
                <w:szCs w:val="20"/>
                <w:lang w:val="en-GB"/>
              </w:rPr>
              <w:t>(f2-low – 2*f1-high)</w:t>
            </w:r>
          </w:p>
        </w:tc>
        <w:tc>
          <w:tcPr>
            <w:tcW w:w="1843" w:type="dxa"/>
            <w:noWrap/>
          </w:tcPr>
          <w:p w:rsidR="00B456CA" w:rsidRPr="00C411B6" w:rsidRDefault="00B456CA" w:rsidP="00B456CA">
            <w:pPr>
              <w:keepLines/>
              <w:spacing w:after="180" w:line="240" w:lineRule="auto"/>
              <w:ind w:left="1135" w:hanging="1135"/>
              <w:rPr>
                <w:rFonts w:ascii="Times New Roman" w:eastAsia="Times New Roman" w:hAnsi="Times New Roman"/>
                <w:color w:val="FF0000"/>
                <w:sz w:val="18"/>
                <w:szCs w:val="18"/>
                <w:lang w:val="en-GB"/>
              </w:rPr>
            </w:pPr>
            <w:r w:rsidRPr="00C411B6">
              <w:rPr>
                <w:rFonts w:ascii="Times New Roman" w:eastAsia="Times New Roman" w:hAnsi="Times New Roman"/>
                <w:color w:val="FF0000"/>
                <w:sz w:val="18"/>
                <w:szCs w:val="18"/>
                <w:lang w:val="en-GB"/>
              </w:rPr>
              <w:t>(f2-high – 2*f1-low)</w:t>
            </w:r>
          </w:p>
        </w:tc>
        <w:tc>
          <w:tcPr>
            <w:tcW w:w="1984"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(2*f2-low – f1-high)</w:t>
            </w:r>
          </w:p>
        </w:tc>
        <w:tc>
          <w:tcPr>
            <w:tcW w:w="2023" w:type="dxa"/>
            <w:noWrap/>
          </w:tcPr>
          <w:p w:rsidR="00B456CA" w:rsidRPr="00643736" w:rsidRDefault="00B456CA" w:rsidP="00B456CA">
            <w:pPr>
              <w:keepLines/>
              <w:spacing w:after="180" w:line="240" w:lineRule="auto"/>
              <w:ind w:left="1135" w:hanging="1135"/>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 f2-high – f1-low)</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IMD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438</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53</w:t>
            </w:r>
            <w:r>
              <w:rPr>
                <w:rFonts w:ascii="Times New Roman" w:eastAsia="Times New Roman" w:hAnsi="Times New Roman"/>
                <w:color w:val="FF0000"/>
                <w:sz w:val="20"/>
                <w:szCs w:val="20"/>
                <w:lang w:val="en-GB"/>
              </w:rPr>
              <w:t>7</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3114</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Pr>
                <w:rFonts w:ascii="Times New Roman" w:eastAsia="Times New Roman" w:hAnsi="Times New Roman"/>
                <w:color w:val="FF0000"/>
                <w:sz w:val="20"/>
                <w:szCs w:val="20"/>
                <w:lang w:val="en-GB"/>
              </w:rPr>
              <w:t>326</w:t>
            </w:r>
            <w:r w:rsidRPr="00643736">
              <w:rPr>
                <w:rFonts w:ascii="Times New Roman" w:eastAsia="Times New Roman" w:hAnsi="Times New Roman"/>
                <w:color w:val="FF0000"/>
                <w:sz w:val="20"/>
                <w:szCs w:val="20"/>
                <w:lang w:val="en-GB"/>
              </w:rPr>
              <w:t>1</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order IMD products </w:t>
            </w: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(2*f1-low + f2-low)</w:t>
            </w: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(2*f1-high + f2-high)</w:t>
            </w: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(2*f2-low + f1-low)</w:t>
            </w: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(2*f2-high + f1-high)</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IMD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3388</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348</w:t>
            </w:r>
            <w:r>
              <w:rPr>
                <w:rFonts w:ascii="Times New Roman" w:eastAsia="Times New Roman" w:hAnsi="Times New Roman"/>
                <w:color w:val="FF0000"/>
                <w:sz w:val="20"/>
                <w:szCs w:val="20"/>
                <w:lang w:val="en-GB"/>
              </w:rPr>
              <w:t>7</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4589</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Pr>
                <w:rFonts w:ascii="Times New Roman" w:eastAsia="Times New Roman" w:hAnsi="Times New Roman"/>
                <w:color w:val="FF0000"/>
                <w:sz w:val="20"/>
                <w:szCs w:val="20"/>
                <w:lang w:val="en-GB"/>
              </w:rPr>
              <w:t>473</w:t>
            </w:r>
            <w:r w:rsidRPr="00643736">
              <w:rPr>
                <w:rFonts w:ascii="Times New Roman" w:eastAsia="Times New Roman" w:hAnsi="Times New Roman"/>
                <w:color w:val="FF0000"/>
                <w:sz w:val="20"/>
                <w:szCs w:val="20"/>
                <w:lang w:val="en-GB"/>
              </w:rPr>
              <w:t>6</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order IMD products </w:t>
            </w: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(f1-low – f2-high + f2-low)</w:t>
            </w: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(f1-high + f2-high – f2-low)</w:t>
            </w: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(f2-low – f1-high + f1-low)</w:t>
            </w: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(f2-high + f1-high – f1-low)</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IMD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66</w:t>
            </w:r>
            <w:r>
              <w:rPr>
                <w:rFonts w:ascii="Times New Roman" w:eastAsia="Times New Roman" w:hAnsi="Times New Roman"/>
                <w:color w:val="FF0000"/>
                <w:sz w:val="20"/>
                <w:szCs w:val="20"/>
                <w:lang w:val="en-GB"/>
              </w:rPr>
              <w:t>4</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8</w:t>
            </w:r>
            <w:r>
              <w:rPr>
                <w:rFonts w:ascii="Times New Roman" w:eastAsia="Times New Roman" w:hAnsi="Times New Roman"/>
                <w:color w:val="FF0000"/>
                <w:sz w:val="20"/>
                <w:szCs w:val="20"/>
                <w:lang w:val="en-GB"/>
              </w:rPr>
              <w:t>11</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1913</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20</w:t>
            </w:r>
            <w:r>
              <w:rPr>
                <w:rFonts w:ascii="Times New Roman" w:eastAsia="Times New Roman" w:hAnsi="Times New Roman"/>
                <w:color w:val="FF0000"/>
                <w:sz w:val="20"/>
                <w:szCs w:val="20"/>
                <w:lang w:val="en-GB"/>
              </w:rPr>
              <w:t>12</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9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84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1984"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c>
          <w:tcPr>
            <w:tcW w:w="2023"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p>
        </w:tc>
      </w:tr>
      <w:tr w:rsidR="00B456CA" w:rsidRPr="00643736" w:rsidTr="00B456CA">
        <w:trPr>
          <w:trHeight w:val="255"/>
        </w:trPr>
        <w:tc>
          <w:tcPr>
            <w:tcW w:w="2670" w:type="dxa"/>
            <w:noWrap/>
          </w:tcPr>
          <w:p w:rsidR="00B456CA" w:rsidRPr="00643736" w:rsidRDefault="00B456CA" w:rsidP="00B456CA">
            <w:pPr>
              <w:keepLines/>
              <w:spacing w:after="180" w:line="240" w:lineRule="auto"/>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3</w:t>
            </w:r>
            <w:r w:rsidRPr="00643736">
              <w:rPr>
                <w:rFonts w:ascii="Times New Roman" w:eastAsia="Times New Roman" w:hAnsi="Times New Roman"/>
                <w:color w:val="FF0000"/>
                <w:sz w:val="20"/>
                <w:szCs w:val="20"/>
                <w:vertAlign w:val="superscript"/>
                <w:lang w:val="en-GB"/>
              </w:rPr>
              <w:t>rd</w:t>
            </w:r>
            <w:r>
              <w:rPr>
                <w:rFonts w:ascii="Times New Roman" w:eastAsia="Times New Roman" w:hAnsi="Times New Roman"/>
                <w:color w:val="FF0000"/>
                <w:sz w:val="20"/>
                <w:szCs w:val="20"/>
                <w:lang w:val="en-GB"/>
              </w:rPr>
              <w:t xml:space="preserve"> order IMD products </w:t>
            </w:r>
            <w:r w:rsidRPr="00643736">
              <w:rPr>
                <w:rFonts w:ascii="Times New Roman" w:eastAsia="Times New Roman" w:hAnsi="Times New Roman"/>
                <w:color w:val="FF0000"/>
                <w:sz w:val="20"/>
                <w:szCs w:val="20"/>
                <w:lang w:val="en-GB"/>
              </w:rPr>
              <w:t>(with maximum channel bandwidth)</w:t>
            </w:r>
          </w:p>
        </w:tc>
        <w:tc>
          <w:tcPr>
            <w:tcW w:w="1894" w:type="dxa"/>
            <w:noWrap/>
          </w:tcPr>
          <w:p w:rsidR="00B456CA" w:rsidRPr="00643736" w:rsidRDefault="00B456CA" w:rsidP="00B456CA">
            <w:pPr>
              <w:keepLines/>
              <w:spacing w:after="180" w:line="240" w:lineRule="auto"/>
              <w:ind w:left="162" w:hanging="104"/>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(f1-low – f2-BWmax)</w:t>
            </w:r>
          </w:p>
        </w:tc>
        <w:tc>
          <w:tcPr>
            <w:tcW w:w="1843" w:type="dxa"/>
            <w:noWrap/>
          </w:tcPr>
          <w:p w:rsidR="00B456CA" w:rsidRPr="00643736" w:rsidRDefault="00B456CA" w:rsidP="00B456CA">
            <w:pPr>
              <w:keepLines/>
              <w:spacing w:after="180" w:line="240" w:lineRule="auto"/>
              <w:ind w:left="252" w:hanging="14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(f1-high + f2- BWmax</w:t>
            </w:r>
            <w:bookmarkStart w:id="12" w:name="_GoBack"/>
            <w:bookmarkEnd w:id="12"/>
            <w:r w:rsidRPr="00643736">
              <w:rPr>
                <w:rFonts w:ascii="Times New Roman" w:eastAsia="Times New Roman" w:hAnsi="Times New Roman"/>
                <w:color w:val="FF0000"/>
                <w:sz w:val="20"/>
                <w:szCs w:val="20"/>
                <w:lang w:val="en-GB"/>
              </w:rPr>
              <w:t>)</w:t>
            </w:r>
          </w:p>
        </w:tc>
        <w:tc>
          <w:tcPr>
            <w:tcW w:w="1984" w:type="dxa"/>
            <w:noWrap/>
          </w:tcPr>
          <w:p w:rsidR="00B456CA" w:rsidRPr="00643736" w:rsidRDefault="00B456CA" w:rsidP="00B456CA">
            <w:pPr>
              <w:keepLines/>
              <w:spacing w:after="180" w:line="240" w:lineRule="auto"/>
              <w:ind w:left="394" w:hanging="110"/>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(f2-low – f1- BWmax)</w:t>
            </w:r>
          </w:p>
        </w:tc>
        <w:tc>
          <w:tcPr>
            <w:tcW w:w="2023" w:type="dxa"/>
            <w:noWrap/>
          </w:tcPr>
          <w:p w:rsidR="00B456CA" w:rsidRPr="00643736" w:rsidRDefault="00B456CA" w:rsidP="00B456CA">
            <w:pPr>
              <w:keepLines/>
              <w:spacing w:after="180" w:line="240" w:lineRule="auto"/>
              <w:ind w:left="253" w:hanging="142"/>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(f2-high + f1- BWmax)</w:t>
            </w:r>
          </w:p>
        </w:tc>
      </w:tr>
      <w:tr w:rsidR="00B456CA" w:rsidRPr="00643736" w:rsidTr="00B456CA">
        <w:trPr>
          <w:trHeight w:val="255"/>
        </w:trPr>
        <w:tc>
          <w:tcPr>
            <w:tcW w:w="2670" w:type="dxa"/>
            <w:noWrap/>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IMD frequency limits (MHz)</w:t>
            </w:r>
          </w:p>
        </w:tc>
        <w:tc>
          <w:tcPr>
            <w:tcW w:w="189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719</w:t>
            </w:r>
          </w:p>
        </w:tc>
        <w:tc>
          <w:tcPr>
            <w:tcW w:w="184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756</w:t>
            </w:r>
          </w:p>
        </w:tc>
        <w:tc>
          <w:tcPr>
            <w:tcW w:w="1984"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1920</w:t>
            </w:r>
          </w:p>
        </w:tc>
        <w:tc>
          <w:tcPr>
            <w:tcW w:w="2023" w:type="dxa"/>
            <w:noWrap/>
            <w:vAlign w:val="bottom"/>
          </w:tcPr>
          <w:p w:rsidR="00B456CA" w:rsidRPr="00643736" w:rsidRDefault="00B456CA" w:rsidP="00B456CA">
            <w:pPr>
              <w:keepLines/>
              <w:spacing w:after="180" w:line="240" w:lineRule="auto"/>
              <w:ind w:left="1135" w:hanging="851"/>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200</w:t>
            </w:r>
            <w:r>
              <w:rPr>
                <w:rFonts w:ascii="Times New Roman" w:eastAsia="Times New Roman" w:hAnsi="Times New Roman"/>
                <w:color w:val="FF0000"/>
                <w:sz w:val="20"/>
                <w:szCs w:val="20"/>
                <w:lang w:val="en-GB"/>
              </w:rPr>
              <w:t>5</w:t>
            </w:r>
          </w:p>
        </w:tc>
      </w:tr>
    </w:tbl>
    <w:p w:rsidR="008D3C08" w:rsidRPr="00643736" w:rsidRDefault="008D3C08" w:rsidP="00D33924">
      <w:pPr>
        <w:keepLines/>
        <w:spacing w:after="180" w:line="240" w:lineRule="auto"/>
        <w:ind w:left="1135" w:hanging="568"/>
        <w:rPr>
          <w:rFonts w:ascii="Times New Roman" w:eastAsia="Times New Roman" w:hAnsi="Times New Roman"/>
          <w:b/>
          <w:color w:val="FF0000"/>
          <w:sz w:val="20"/>
          <w:szCs w:val="20"/>
          <w:lang w:val="en-GB"/>
        </w:rPr>
      </w:pPr>
    </w:p>
    <w:p w:rsidR="00643736" w:rsidRPr="00643736" w:rsidRDefault="00643736" w:rsidP="00643736">
      <w:pPr>
        <w:keepLines/>
        <w:spacing w:after="180" w:line="240" w:lineRule="auto"/>
        <w:ind w:left="1135" w:hanging="851"/>
        <w:rPr>
          <w:rFonts w:ascii="Times New Roman" w:eastAsia="Times New Roman" w:hAnsi="Times New Roman"/>
          <w:color w:val="FF0000"/>
          <w:sz w:val="20"/>
          <w:szCs w:val="20"/>
          <w:lang w:val="en-GB"/>
        </w:rPr>
      </w:pPr>
    </w:p>
    <w:p w:rsidR="00643736" w:rsidRPr="00643736" w:rsidRDefault="00643736" w:rsidP="00D623DE">
      <w:pPr>
        <w:keepLines/>
        <w:spacing w:after="180" w:line="240" w:lineRule="auto"/>
        <w:ind w:left="284"/>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It can be seen from Table 6.1.X.1.2-1 that the 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harmonics of Band 12 carriers may fall into the BS receive band of Band 21, while the 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IMD products caused by BS supporting carrier aggregation of Band </w:t>
      </w:r>
      <w:r w:rsidR="0036665F">
        <w:rPr>
          <w:rFonts w:ascii="Times New Roman" w:eastAsia="Times New Roman" w:hAnsi="Times New Roman"/>
          <w:color w:val="FF0000"/>
          <w:sz w:val="20"/>
          <w:szCs w:val="20"/>
          <w:lang w:val="en-GB"/>
        </w:rPr>
        <w:t>12 and Band 25</w:t>
      </w:r>
      <w:r w:rsidRPr="00643736">
        <w:rPr>
          <w:rFonts w:ascii="Times New Roman" w:eastAsia="Times New Roman" w:hAnsi="Times New Roman"/>
          <w:color w:val="FF0000"/>
          <w:sz w:val="20"/>
          <w:szCs w:val="20"/>
          <w:lang w:val="en-GB"/>
        </w:rPr>
        <w:t xml:space="preserve"> may fall into the BS receive band of Band 41, and the 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IMD products may fall into the BS receive band of Bands 1, 12, 13, 14, 17, 22, 23, 25, 28, 33, 36, 37, 39, 42 and 44. Note that the calculation in Table 6.1.X.1.2-1 (except the last row) assumes the BS is transmitting with the whole 60 MHz DL frequency of Band 2</w:t>
      </w:r>
      <w:r w:rsidR="00D623DE">
        <w:rPr>
          <w:rFonts w:ascii="Times New Roman" w:eastAsia="Times New Roman" w:hAnsi="Times New Roman"/>
          <w:color w:val="FF0000"/>
          <w:sz w:val="20"/>
          <w:szCs w:val="20"/>
          <w:lang w:val="en-GB"/>
        </w:rPr>
        <w:t>5</w:t>
      </w:r>
      <w:r w:rsidRPr="00643736">
        <w:rPr>
          <w:rFonts w:ascii="Times New Roman" w:eastAsia="Times New Roman" w:hAnsi="Times New Roman"/>
          <w:color w:val="FF0000"/>
          <w:sz w:val="20"/>
          <w:szCs w:val="20"/>
          <w:lang w:val="en-GB"/>
        </w:rPr>
        <w:t xml:space="preserve"> and the whole 17 MHz DL frequency of Band 12. If the BS is only transmitting an up to 10 MHz DL in Band 2</w:t>
      </w:r>
      <w:r w:rsidR="00D623DE">
        <w:rPr>
          <w:rFonts w:ascii="Times New Roman" w:eastAsia="Times New Roman" w:hAnsi="Times New Roman"/>
          <w:color w:val="FF0000"/>
          <w:sz w:val="20"/>
          <w:szCs w:val="20"/>
          <w:lang w:val="en-GB"/>
        </w:rPr>
        <w:t>5</w:t>
      </w:r>
      <w:r w:rsidRPr="00643736">
        <w:rPr>
          <w:rFonts w:ascii="Times New Roman" w:eastAsia="Times New Roman" w:hAnsi="Times New Roman"/>
          <w:color w:val="FF0000"/>
          <w:sz w:val="20"/>
          <w:szCs w:val="20"/>
          <w:lang w:val="en-GB"/>
        </w:rPr>
        <w:t xml:space="preserve"> and Band 12 as stated in the WIDS, then the 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IMD products will not fall into the BS receive band of Band 12, 13, 14, 17, 23, 25, 33 or 39 as shown in the last row in Table 6.1.X.1.2-1.</w:t>
      </w:r>
    </w:p>
    <w:p w:rsidR="00643736" w:rsidRPr="00643736" w:rsidRDefault="00643736" w:rsidP="00D623DE">
      <w:pPr>
        <w:keepLines/>
        <w:spacing w:after="180" w:line="240" w:lineRule="auto"/>
        <w:ind w:left="284"/>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It should be noted that Bands 1, 21, 28, and 44 are not intended for use in the same geographical area as Bands 2</w:t>
      </w:r>
      <w:r w:rsidR="00D623DE">
        <w:rPr>
          <w:rFonts w:ascii="Times New Roman" w:eastAsia="Times New Roman" w:hAnsi="Times New Roman"/>
          <w:color w:val="FF0000"/>
          <w:sz w:val="20"/>
          <w:szCs w:val="20"/>
          <w:lang w:val="en-GB"/>
        </w:rPr>
        <w:t>5</w:t>
      </w:r>
      <w:r w:rsidRPr="00643736">
        <w:rPr>
          <w:rFonts w:ascii="Times New Roman" w:eastAsia="Times New Roman" w:hAnsi="Times New Roman"/>
          <w:color w:val="FF0000"/>
          <w:sz w:val="20"/>
          <w:szCs w:val="20"/>
          <w:lang w:val="en-GB"/>
        </w:rPr>
        <w:t xml:space="preserve"> and 12. Moreover, </w:t>
      </w:r>
      <w:r w:rsidR="009F7229">
        <w:rPr>
          <w:rFonts w:ascii="Times New Roman" w:eastAsia="Times New Roman" w:hAnsi="Times New Roman"/>
          <w:color w:val="FF0000"/>
          <w:sz w:val="20"/>
          <w:szCs w:val="20"/>
          <w:lang w:val="en-GB"/>
        </w:rPr>
        <w:t xml:space="preserve">a </w:t>
      </w:r>
      <w:r w:rsidRPr="00643736">
        <w:rPr>
          <w:rFonts w:ascii="Times New Roman" w:eastAsia="Times New Roman" w:hAnsi="Times New Roman"/>
          <w:color w:val="FF0000"/>
          <w:sz w:val="20"/>
          <w:szCs w:val="20"/>
          <w:lang w:val="en-GB"/>
        </w:rPr>
        <w:t>co-location of Band (</w:t>
      </w:r>
      <w:r w:rsidR="00D623DE">
        <w:rPr>
          <w:rFonts w:ascii="Times New Roman" w:eastAsia="Times New Roman" w:hAnsi="Times New Roman"/>
          <w:color w:val="FF0000"/>
          <w:sz w:val="20"/>
          <w:szCs w:val="20"/>
          <w:lang w:val="en-GB"/>
        </w:rPr>
        <w:t>12 + 25</w:t>
      </w:r>
      <w:r w:rsidRPr="00643736">
        <w:rPr>
          <w:rFonts w:ascii="Times New Roman" w:eastAsia="Times New Roman" w:hAnsi="Times New Roman"/>
          <w:color w:val="FF0000"/>
          <w:sz w:val="20"/>
          <w:szCs w:val="20"/>
          <w:lang w:val="en-GB"/>
        </w:rPr>
        <w:t>) transmitter and Band 36 or 37 transceiver</w:t>
      </w:r>
      <w:r w:rsidR="009F7229">
        <w:rPr>
          <w:rFonts w:ascii="Times New Roman" w:eastAsia="Times New Roman" w:hAnsi="Times New Roman"/>
          <w:color w:val="FF0000"/>
          <w:sz w:val="20"/>
          <w:szCs w:val="20"/>
          <w:lang w:val="en-GB"/>
        </w:rPr>
        <w:t>s</w:t>
      </w:r>
      <w:r w:rsidRPr="00643736">
        <w:rPr>
          <w:rFonts w:ascii="Times New Roman" w:eastAsia="Times New Roman" w:hAnsi="Times New Roman"/>
          <w:color w:val="FF0000"/>
          <w:sz w:val="20"/>
          <w:szCs w:val="20"/>
          <w:lang w:val="en-GB"/>
        </w:rPr>
        <w:t xml:space="preserve"> implies FDD/TDD co-location on adjacent frequencies which requires the use of certain site-engineering solutions to avoid mutual interference. Therefore, the focus here will be on the harmonics and IMD falling into Bands 22, 41 and 42.</w:t>
      </w:r>
    </w:p>
    <w:p w:rsidR="00643736" w:rsidRPr="00643736" w:rsidRDefault="00643736" w:rsidP="00D623DE">
      <w:pPr>
        <w:keepLines/>
        <w:spacing w:after="180" w:line="240" w:lineRule="auto"/>
        <w:ind w:left="284"/>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With the performances of the current BS antenna system, transmit and receive path components, amplifiers, pre-distortion algorithms and filters, it is expected that the IMD interference generated within the Band 22, 41 or 42 receiver would be well below the receiver noise floor eliminating the possibility of receiver desensitization, provided that Bands 2 and 12 BS transmitters do not share the same antenna with Band 22, 41 or 42 BS receiver.</w:t>
      </w:r>
    </w:p>
    <w:p w:rsidR="00643736" w:rsidRPr="00643736" w:rsidRDefault="00643736" w:rsidP="00D623DE">
      <w:pPr>
        <w:keepLines/>
        <w:spacing w:after="180" w:line="240" w:lineRule="auto"/>
        <w:ind w:left="284"/>
        <w:rPr>
          <w:rFonts w:ascii="Times New Roman" w:eastAsia="Times New Roman" w:hAnsi="Times New Roman"/>
          <w:color w:val="FF0000"/>
          <w:sz w:val="20"/>
          <w:szCs w:val="20"/>
          <w:lang w:val="en-GB"/>
        </w:rPr>
      </w:pPr>
      <w:r w:rsidRPr="00643736">
        <w:rPr>
          <w:rFonts w:ascii="Times New Roman" w:eastAsia="Times New Roman" w:hAnsi="Times New Roman"/>
          <w:color w:val="FF0000"/>
          <w:sz w:val="20"/>
          <w:szCs w:val="20"/>
          <w:lang w:val="en-GB"/>
        </w:rPr>
        <w:t xml:space="preserve">Therefore, it is recommended that Bands </w:t>
      </w:r>
      <w:r w:rsidR="00D623DE">
        <w:rPr>
          <w:rFonts w:ascii="Times New Roman" w:eastAsia="Times New Roman" w:hAnsi="Times New Roman"/>
          <w:color w:val="FF0000"/>
          <w:sz w:val="20"/>
          <w:szCs w:val="20"/>
          <w:lang w:val="en-GB"/>
        </w:rPr>
        <w:t>1</w:t>
      </w:r>
      <w:r w:rsidRPr="00643736">
        <w:rPr>
          <w:rFonts w:ascii="Times New Roman" w:eastAsia="Times New Roman" w:hAnsi="Times New Roman"/>
          <w:color w:val="FF0000"/>
          <w:sz w:val="20"/>
          <w:szCs w:val="20"/>
          <w:lang w:val="en-GB"/>
        </w:rPr>
        <w:t xml:space="preserve">2 and </w:t>
      </w:r>
      <w:r w:rsidR="00D623DE">
        <w:rPr>
          <w:rFonts w:ascii="Times New Roman" w:eastAsia="Times New Roman" w:hAnsi="Times New Roman"/>
          <w:color w:val="FF0000"/>
          <w:sz w:val="20"/>
          <w:szCs w:val="20"/>
          <w:lang w:val="en-GB"/>
        </w:rPr>
        <w:t>25</w:t>
      </w:r>
      <w:r w:rsidRPr="00643736">
        <w:rPr>
          <w:rFonts w:ascii="Times New Roman" w:eastAsia="Times New Roman" w:hAnsi="Times New Roman"/>
          <w:color w:val="FF0000"/>
          <w:sz w:val="20"/>
          <w:szCs w:val="20"/>
          <w:lang w:val="en-GB"/>
        </w:rPr>
        <w:t xml:space="preserve"> BS transmitters should not share the same antenna with Band 22, 41 or 42 BS </w:t>
      </w:r>
      <w:r w:rsidR="00D623DE" w:rsidRPr="00643736">
        <w:rPr>
          <w:rFonts w:ascii="Times New Roman" w:eastAsia="Times New Roman" w:hAnsi="Times New Roman"/>
          <w:color w:val="FF0000"/>
          <w:sz w:val="20"/>
          <w:szCs w:val="20"/>
          <w:lang w:val="en-GB"/>
        </w:rPr>
        <w:t>receivers;</w:t>
      </w:r>
      <w:r w:rsidRPr="00643736">
        <w:rPr>
          <w:rFonts w:ascii="Times New Roman" w:eastAsia="Times New Roman" w:hAnsi="Times New Roman"/>
          <w:color w:val="FF0000"/>
          <w:sz w:val="20"/>
          <w:szCs w:val="20"/>
          <w:lang w:val="en-GB"/>
        </w:rPr>
        <w:t xml:space="preserve"> unless the antenna path meets very stringent 2</w:t>
      </w:r>
      <w:r w:rsidRPr="00643736">
        <w:rPr>
          <w:rFonts w:ascii="Times New Roman" w:eastAsia="Times New Roman" w:hAnsi="Times New Roman"/>
          <w:color w:val="FF0000"/>
          <w:sz w:val="20"/>
          <w:szCs w:val="20"/>
          <w:vertAlign w:val="superscript"/>
          <w:lang w:val="en-GB"/>
        </w:rPr>
        <w:t>nd</w:t>
      </w:r>
      <w:r w:rsidRPr="00643736">
        <w:rPr>
          <w:rFonts w:ascii="Times New Roman" w:eastAsia="Times New Roman" w:hAnsi="Times New Roman"/>
          <w:color w:val="FF0000"/>
          <w:sz w:val="20"/>
          <w:szCs w:val="20"/>
          <w:lang w:val="en-GB"/>
        </w:rPr>
        <w:t xml:space="preserve"> and 3</w:t>
      </w:r>
      <w:r w:rsidRPr="00643736">
        <w:rPr>
          <w:rFonts w:ascii="Times New Roman" w:eastAsia="Times New Roman" w:hAnsi="Times New Roman"/>
          <w:color w:val="FF0000"/>
          <w:sz w:val="20"/>
          <w:szCs w:val="20"/>
          <w:vertAlign w:val="superscript"/>
          <w:lang w:val="en-GB"/>
        </w:rPr>
        <w:t>rd</w:t>
      </w:r>
      <w:r w:rsidRPr="00643736">
        <w:rPr>
          <w:rFonts w:ascii="Times New Roman" w:eastAsia="Times New Roman" w:hAnsi="Times New Roman"/>
          <w:color w:val="FF0000"/>
          <w:sz w:val="20"/>
          <w:szCs w:val="20"/>
          <w:lang w:val="en-GB"/>
        </w:rPr>
        <w:t xml:space="preserve"> order PIM specification so that the PIM will not cause Band 22, 41 or 42 BS receiver de</w:t>
      </w:r>
      <w:r w:rsidR="00D623DE">
        <w:rPr>
          <w:rFonts w:ascii="Times New Roman" w:eastAsia="Times New Roman" w:hAnsi="Times New Roman"/>
          <w:color w:val="FF0000"/>
          <w:sz w:val="20"/>
          <w:szCs w:val="20"/>
          <w:lang w:val="en-GB"/>
        </w:rPr>
        <w:t>-</w:t>
      </w:r>
      <w:r w:rsidRPr="00643736">
        <w:rPr>
          <w:rFonts w:ascii="Times New Roman" w:eastAsia="Times New Roman" w:hAnsi="Times New Roman"/>
          <w:color w:val="FF0000"/>
          <w:sz w:val="20"/>
          <w:szCs w:val="20"/>
          <w:lang w:val="en-GB"/>
        </w:rPr>
        <w:t>sensitization. Note that antenna sharing may be allowed as the state-of-the-art continues to evolve in the future.</w:t>
      </w:r>
    </w:p>
    <w:p w:rsidR="003F4B5E" w:rsidRDefault="003F4B5E" w:rsidP="003F4B5E">
      <w:pPr>
        <w:keepLines/>
        <w:spacing w:after="180" w:line="240" w:lineRule="auto"/>
        <w:ind w:left="1135" w:hanging="851"/>
        <w:rPr>
          <w:rFonts w:ascii="Times New Roman" w:eastAsia="Times New Roman" w:hAnsi="Times New Roman"/>
          <w:color w:val="FF0000"/>
          <w:sz w:val="20"/>
          <w:szCs w:val="20"/>
        </w:rPr>
      </w:pPr>
    </w:p>
    <w:p w:rsidR="009E21BB" w:rsidRPr="00967842" w:rsidRDefault="003F4B5E" w:rsidP="00967842">
      <w:pPr>
        <w:keepLines/>
        <w:spacing w:after="180" w:line="240" w:lineRule="auto"/>
        <w:ind w:left="1135" w:hanging="851"/>
        <w:rPr>
          <w:rFonts w:ascii="Times New Roman" w:eastAsia="Times New Roman" w:hAnsi="Times New Roman"/>
          <w:i/>
          <w:color w:val="FF0000"/>
          <w:sz w:val="20"/>
          <w:szCs w:val="20"/>
        </w:rPr>
      </w:pPr>
      <w:r w:rsidRPr="003F4B5E">
        <w:rPr>
          <w:rFonts w:ascii="Times New Roman" w:hAnsi="Times New Roman"/>
          <w:i/>
          <w:color w:val="FF0000"/>
          <w:sz w:val="24"/>
          <w:szCs w:val="24"/>
        </w:rPr>
        <w:t>&lt; End of TP segment in TR 36.851 – Unchanged sections omitted &gt;</w:t>
      </w:r>
    </w:p>
    <w:bookmarkEnd w:id="2"/>
    <w:bookmarkEnd w:id="3"/>
    <w:bookmarkEnd w:id="4"/>
    <w:bookmarkEnd w:id="5"/>
    <w:bookmarkEnd w:id="6"/>
    <w:bookmarkEnd w:id="8"/>
    <w:bookmarkEnd w:id="9"/>
    <w:p w:rsidR="003F4B5E" w:rsidRDefault="003F4B5E" w:rsidP="003F4B5E">
      <w:pPr>
        <w:pStyle w:val="StyleHeading1NMPHeading1H1h1appheading1l1MemoHeading1"/>
      </w:pPr>
      <w:r>
        <w:lastRenderedPageBreak/>
        <w:t>Reference</w:t>
      </w:r>
    </w:p>
    <w:p w:rsidR="006C6C05" w:rsidRDefault="005D09E3" w:rsidP="003F4B5E">
      <w:pPr>
        <w:tabs>
          <w:tab w:val="center" w:pos="4153"/>
          <w:tab w:val="right" w:pos="8306"/>
        </w:tabs>
        <w:spacing w:after="0" w:line="240" w:lineRule="auto"/>
        <w:ind w:left="567" w:hanging="567"/>
        <w:rPr>
          <w:rFonts w:ascii="Times New Roman" w:eastAsia="Times New Roman" w:hAnsi="Times New Roman"/>
          <w:sz w:val="20"/>
          <w:szCs w:val="20"/>
          <w:lang w:val="en-GB"/>
        </w:rPr>
      </w:pPr>
      <w:r>
        <w:rPr>
          <w:rFonts w:ascii="Times New Roman" w:eastAsia="Times New Roman" w:hAnsi="Times New Roman"/>
          <w:sz w:val="20"/>
          <w:szCs w:val="20"/>
          <w:lang w:val="en-GB"/>
        </w:rPr>
        <w:t>[1]</w:t>
      </w:r>
      <w:r>
        <w:rPr>
          <w:rFonts w:ascii="Times New Roman" w:eastAsia="Times New Roman" w:hAnsi="Times New Roman"/>
          <w:sz w:val="20"/>
          <w:szCs w:val="20"/>
          <w:lang w:val="en-GB"/>
        </w:rPr>
        <w:tab/>
        <w:t>RP-130832</w:t>
      </w:r>
      <w:r w:rsidR="006C6C05" w:rsidRPr="006C6C05">
        <w:rPr>
          <w:rFonts w:ascii="Times New Roman" w:eastAsia="Times New Roman" w:hAnsi="Times New Roman"/>
          <w:sz w:val="20"/>
          <w:szCs w:val="20"/>
          <w:lang w:val="en-GB"/>
        </w:rPr>
        <w:t xml:space="preserve">, “New WI proposal: LTE Advanced inter-band Carrier Aggregation of Band </w:t>
      </w:r>
      <w:r w:rsidR="009235B9">
        <w:rPr>
          <w:rFonts w:ascii="Times New Roman" w:eastAsia="Times New Roman" w:hAnsi="Times New Roman"/>
          <w:sz w:val="20"/>
          <w:szCs w:val="20"/>
          <w:lang w:val="en-GB"/>
        </w:rPr>
        <w:t xml:space="preserve">12 and Band </w:t>
      </w:r>
      <w:r w:rsidR="006C6C05" w:rsidRPr="006C6C05">
        <w:rPr>
          <w:rFonts w:ascii="Times New Roman" w:eastAsia="Times New Roman" w:hAnsi="Times New Roman"/>
          <w:sz w:val="20"/>
          <w:szCs w:val="20"/>
          <w:lang w:val="en-GB"/>
        </w:rPr>
        <w:t>2</w:t>
      </w:r>
      <w:r w:rsidR="009235B9">
        <w:rPr>
          <w:rFonts w:ascii="Times New Roman" w:eastAsia="Times New Roman" w:hAnsi="Times New Roman"/>
          <w:sz w:val="20"/>
          <w:szCs w:val="20"/>
          <w:lang w:val="en-GB"/>
        </w:rPr>
        <w:t>5</w:t>
      </w:r>
      <w:r w:rsidR="006C6C05" w:rsidRPr="006C6C05">
        <w:rPr>
          <w:rFonts w:ascii="Times New Roman" w:eastAsia="Times New Roman" w:hAnsi="Times New Roman"/>
          <w:sz w:val="20"/>
          <w:szCs w:val="20"/>
          <w:lang w:val="en-GB"/>
        </w:rPr>
        <w:t>”, US Cellular.</w:t>
      </w:r>
    </w:p>
    <w:p w:rsidR="005F6F6E" w:rsidRDefault="005F6F6E" w:rsidP="003F4B5E">
      <w:pPr>
        <w:tabs>
          <w:tab w:val="center" w:pos="4153"/>
          <w:tab w:val="right" w:pos="8306"/>
        </w:tabs>
        <w:spacing w:after="0" w:line="240" w:lineRule="auto"/>
        <w:ind w:left="567" w:hanging="567"/>
        <w:rPr>
          <w:rFonts w:ascii="Times New Roman" w:eastAsia="Times New Roman" w:hAnsi="Times New Roman"/>
          <w:sz w:val="20"/>
          <w:szCs w:val="20"/>
          <w:lang w:val="en-GB"/>
        </w:rPr>
      </w:pPr>
    </w:p>
    <w:p w:rsidR="00B456CA" w:rsidRDefault="00B456CA" w:rsidP="003F4B5E">
      <w:pPr>
        <w:tabs>
          <w:tab w:val="center" w:pos="4153"/>
          <w:tab w:val="right" w:pos="8306"/>
        </w:tabs>
        <w:spacing w:after="0" w:line="240" w:lineRule="auto"/>
        <w:ind w:left="567" w:hanging="567"/>
        <w:rPr>
          <w:rFonts w:ascii="Times New Roman" w:eastAsia="Times New Roman" w:hAnsi="Times New Roman"/>
          <w:sz w:val="20"/>
          <w:szCs w:val="20"/>
          <w:lang w:val="en-GB"/>
        </w:rPr>
      </w:pPr>
      <w:r>
        <w:rPr>
          <w:rFonts w:ascii="Times New Roman" w:eastAsia="Times New Roman" w:hAnsi="Times New Roman"/>
          <w:sz w:val="20"/>
          <w:szCs w:val="20"/>
          <w:lang w:val="en-GB"/>
        </w:rPr>
        <w:t>[2]</w:t>
      </w:r>
      <w:r>
        <w:rPr>
          <w:rFonts w:ascii="Times New Roman" w:eastAsia="Times New Roman" w:hAnsi="Times New Roman"/>
          <w:sz w:val="20"/>
          <w:szCs w:val="20"/>
          <w:lang w:val="en-GB"/>
        </w:rPr>
        <w:tab/>
        <w:t>R4-131197, “</w:t>
      </w:r>
      <w:r w:rsidR="005F6F6E" w:rsidRPr="005F6F6E">
        <w:rPr>
          <w:rFonts w:ascii="Times New Roman" w:eastAsia="Times New Roman" w:hAnsi="Times New Roman"/>
          <w:sz w:val="20"/>
          <w:szCs w:val="20"/>
          <w:lang w:val="en-GB"/>
        </w:rPr>
        <w:t>Text Proposal on Coexistence Studies of Harmonics and Intermodulation Products for Band Combination (2 + 12)</w:t>
      </w:r>
      <w:r w:rsidR="005F6F6E">
        <w:rPr>
          <w:rFonts w:ascii="Times New Roman" w:eastAsia="Times New Roman" w:hAnsi="Times New Roman"/>
          <w:sz w:val="20"/>
          <w:szCs w:val="20"/>
          <w:lang w:val="en-GB"/>
        </w:rPr>
        <w:t>” Alcatel-Lucent, US Cellular.</w:t>
      </w:r>
    </w:p>
    <w:p w:rsidR="00B456CA" w:rsidRPr="006C6C05" w:rsidRDefault="00B456CA" w:rsidP="003F4B5E">
      <w:pPr>
        <w:tabs>
          <w:tab w:val="center" w:pos="4153"/>
          <w:tab w:val="right" w:pos="8306"/>
        </w:tabs>
        <w:spacing w:after="0" w:line="240" w:lineRule="auto"/>
        <w:ind w:left="567" w:hanging="567"/>
        <w:rPr>
          <w:rFonts w:ascii="Times New Roman" w:eastAsia="Times New Roman" w:hAnsi="Times New Roman"/>
          <w:sz w:val="20"/>
          <w:szCs w:val="20"/>
          <w:lang w:val="en-GB"/>
        </w:rPr>
      </w:pPr>
    </w:p>
    <w:p w:rsidR="006C6C05" w:rsidRPr="006C6C05" w:rsidRDefault="00B456CA" w:rsidP="006C6C05">
      <w:pPr>
        <w:tabs>
          <w:tab w:val="center" w:pos="4153"/>
          <w:tab w:val="right" w:pos="8306"/>
        </w:tabs>
        <w:spacing w:after="0" w:line="240" w:lineRule="auto"/>
        <w:ind w:left="567" w:hanging="567"/>
        <w:rPr>
          <w:rFonts w:ascii="Times New Roman" w:eastAsia="Times New Roman" w:hAnsi="Times New Roman"/>
          <w:sz w:val="20"/>
          <w:szCs w:val="20"/>
          <w:lang w:val="en-GB"/>
        </w:rPr>
      </w:pPr>
      <w:r>
        <w:rPr>
          <w:rFonts w:ascii="Times New Roman" w:eastAsia="Times New Roman" w:hAnsi="Times New Roman"/>
          <w:sz w:val="20"/>
          <w:szCs w:val="20"/>
          <w:lang w:val="en-GB"/>
        </w:rPr>
        <w:t>[3</w:t>
      </w:r>
      <w:r w:rsidR="005D09E3">
        <w:rPr>
          <w:rFonts w:ascii="Times New Roman" w:eastAsia="Times New Roman" w:hAnsi="Times New Roman"/>
          <w:sz w:val="20"/>
          <w:szCs w:val="20"/>
          <w:lang w:val="en-GB"/>
        </w:rPr>
        <w:t>]</w:t>
      </w:r>
      <w:r w:rsidR="005D09E3">
        <w:rPr>
          <w:rFonts w:ascii="Times New Roman" w:eastAsia="Times New Roman" w:hAnsi="Times New Roman"/>
          <w:sz w:val="20"/>
          <w:szCs w:val="20"/>
          <w:lang w:val="en-GB"/>
        </w:rPr>
        <w:tab/>
        <w:t>R4-132863</w:t>
      </w:r>
      <w:r w:rsidR="006C6C05" w:rsidRPr="006C6C05">
        <w:rPr>
          <w:rFonts w:ascii="Times New Roman" w:eastAsia="Times New Roman" w:hAnsi="Times New Roman"/>
          <w:sz w:val="20"/>
          <w:szCs w:val="20"/>
          <w:lang w:val="en-GB"/>
        </w:rPr>
        <w:t>, “Rel-12 Inter-band Ca</w:t>
      </w:r>
      <w:r w:rsidR="005D09E3">
        <w:rPr>
          <w:rFonts w:ascii="Times New Roman" w:eastAsia="Times New Roman" w:hAnsi="Times New Roman"/>
          <w:sz w:val="20"/>
          <w:szCs w:val="20"/>
          <w:lang w:val="en-GB"/>
        </w:rPr>
        <w:t>rrier Aggregation TR 36.851 V0.5</w:t>
      </w:r>
      <w:r w:rsidR="006C6C05" w:rsidRPr="006C6C05">
        <w:rPr>
          <w:rFonts w:ascii="Times New Roman" w:eastAsia="Times New Roman" w:hAnsi="Times New Roman"/>
          <w:sz w:val="20"/>
          <w:szCs w:val="20"/>
          <w:lang w:val="en-GB"/>
        </w:rPr>
        <w:t xml:space="preserve">.0”, </w:t>
      </w:r>
      <w:r w:rsidR="006C6C05" w:rsidRPr="006C6C05">
        <w:rPr>
          <w:rFonts w:ascii="Times New Roman" w:eastAsia="Times New Roman" w:hAnsi="Times New Roman"/>
          <w:noProof/>
          <w:sz w:val="20"/>
          <w:szCs w:val="20"/>
          <w:lang w:val="en-GB"/>
        </w:rPr>
        <w:t>Ericsson, ST-Ericsson</w:t>
      </w:r>
      <w:r w:rsidR="006C6C05" w:rsidRPr="006C6C05">
        <w:rPr>
          <w:rFonts w:ascii="Times New Roman" w:eastAsia="Times New Roman" w:hAnsi="Times New Roman"/>
          <w:sz w:val="20"/>
          <w:szCs w:val="20"/>
          <w:lang w:val="en-GB"/>
        </w:rPr>
        <w:t>.</w:t>
      </w:r>
    </w:p>
    <w:p w:rsidR="00F87178" w:rsidRPr="001945FD" w:rsidRDefault="00F87178" w:rsidP="006C6C05">
      <w:pPr>
        <w:pStyle w:val="Heading1"/>
      </w:pPr>
    </w:p>
    <w:sectPr w:rsidR="00F87178" w:rsidRPr="001945FD" w:rsidSect="000D3751">
      <w:footerReference w:type="default" r:id="rId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550" w:rsidRDefault="005A4550">
      <w:r>
        <w:separator/>
      </w:r>
    </w:p>
  </w:endnote>
  <w:endnote w:type="continuationSeparator" w:id="0">
    <w:p w:rsidR="005A4550" w:rsidRDefault="005A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6F" w:rsidRDefault="00712A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550" w:rsidRDefault="005A4550">
      <w:r>
        <w:separator/>
      </w:r>
    </w:p>
  </w:footnote>
  <w:footnote w:type="continuationSeparator" w:id="0">
    <w:p w:rsidR="005A4550" w:rsidRDefault="005A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2F9"/>
    <w:multiLevelType w:val="multilevel"/>
    <w:tmpl w:val="10841628"/>
    <w:lvl w:ilvl="0">
      <w:start w:val="1"/>
      <w:numFmt w:val="decimal"/>
      <w:pStyle w:val="Reference"/>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575E53"/>
    <w:multiLevelType w:val="hybridMultilevel"/>
    <w:tmpl w:val="BF5A5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0B4B12"/>
    <w:multiLevelType w:val="hybridMultilevel"/>
    <w:tmpl w:val="92C4E1F4"/>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
    <w:nsid w:val="0E7A0399"/>
    <w:multiLevelType w:val="hybridMultilevel"/>
    <w:tmpl w:val="689A4D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8826865"/>
    <w:multiLevelType w:val="hybridMultilevel"/>
    <w:tmpl w:val="12A83DEA"/>
    <w:lvl w:ilvl="0" w:tplc="431CFF70">
      <w:start w:val="1"/>
      <w:numFmt w:val="decimal"/>
      <w:pStyle w:val="Fig"/>
      <w:lvlText w:val="Figure %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96066C"/>
    <w:multiLevelType w:val="hybridMultilevel"/>
    <w:tmpl w:val="0BC6F200"/>
    <w:lvl w:ilvl="0" w:tplc="AB5EA442">
      <w:start w:val="1"/>
      <w:numFmt w:val="bullet"/>
      <w:lvlText w:val="•"/>
      <w:lvlJc w:val="left"/>
      <w:pPr>
        <w:tabs>
          <w:tab w:val="num" w:pos="720"/>
        </w:tabs>
        <w:ind w:left="720" w:hanging="360"/>
      </w:pPr>
      <w:rPr>
        <w:rFonts w:ascii="Arial" w:hAnsi="Arial" w:hint="default"/>
      </w:rPr>
    </w:lvl>
    <w:lvl w:ilvl="1" w:tplc="F9E2DB42" w:tentative="1">
      <w:start w:val="1"/>
      <w:numFmt w:val="bullet"/>
      <w:lvlText w:val="•"/>
      <w:lvlJc w:val="left"/>
      <w:pPr>
        <w:tabs>
          <w:tab w:val="num" w:pos="1440"/>
        </w:tabs>
        <w:ind w:left="1440" w:hanging="360"/>
      </w:pPr>
      <w:rPr>
        <w:rFonts w:ascii="Arial" w:hAnsi="Arial" w:hint="default"/>
      </w:rPr>
    </w:lvl>
    <w:lvl w:ilvl="2" w:tplc="33E2DD50" w:tentative="1">
      <w:start w:val="1"/>
      <w:numFmt w:val="bullet"/>
      <w:lvlText w:val="•"/>
      <w:lvlJc w:val="left"/>
      <w:pPr>
        <w:tabs>
          <w:tab w:val="num" w:pos="2160"/>
        </w:tabs>
        <w:ind w:left="2160" w:hanging="360"/>
      </w:pPr>
      <w:rPr>
        <w:rFonts w:ascii="Arial" w:hAnsi="Arial" w:hint="default"/>
      </w:rPr>
    </w:lvl>
    <w:lvl w:ilvl="3" w:tplc="E50A50B2" w:tentative="1">
      <w:start w:val="1"/>
      <w:numFmt w:val="bullet"/>
      <w:lvlText w:val="•"/>
      <w:lvlJc w:val="left"/>
      <w:pPr>
        <w:tabs>
          <w:tab w:val="num" w:pos="2880"/>
        </w:tabs>
        <w:ind w:left="2880" w:hanging="360"/>
      </w:pPr>
      <w:rPr>
        <w:rFonts w:ascii="Arial" w:hAnsi="Arial" w:hint="default"/>
      </w:rPr>
    </w:lvl>
    <w:lvl w:ilvl="4" w:tplc="204ECC90" w:tentative="1">
      <w:start w:val="1"/>
      <w:numFmt w:val="bullet"/>
      <w:lvlText w:val="•"/>
      <w:lvlJc w:val="left"/>
      <w:pPr>
        <w:tabs>
          <w:tab w:val="num" w:pos="3600"/>
        </w:tabs>
        <w:ind w:left="3600" w:hanging="360"/>
      </w:pPr>
      <w:rPr>
        <w:rFonts w:ascii="Arial" w:hAnsi="Arial" w:hint="default"/>
      </w:rPr>
    </w:lvl>
    <w:lvl w:ilvl="5" w:tplc="697C5074" w:tentative="1">
      <w:start w:val="1"/>
      <w:numFmt w:val="bullet"/>
      <w:lvlText w:val="•"/>
      <w:lvlJc w:val="left"/>
      <w:pPr>
        <w:tabs>
          <w:tab w:val="num" w:pos="4320"/>
        </w:tabs>
        <w:ind w:left="4320" w:hanging="360"/>
      </w:pPr>
      <w:rPr>
        <w:rFonts w:ascii="Arial" w:hAnsi="Arial" w:hint="default"/>
      </w:rPr>
    </w:lvl>
    <w:lvl w:ilvl="6" w:tplc="DBDE551A" w:tentative="1">
      <w:start w:val="1"/>
      <w:numFmt w:val="bullet"/>
      <w:lvlText w:val="•"/>
      <w:lvlJc w:val="left"/>
      <w:pPr>
        <w:tabs>
          <w:tab w:val="num" w:pos="5040"/>
        </w:tabs>
        <w:ind w:left="5040" w:hanging="360"/>
      </w:pPr>
      <w:rPr>
        <w:rFonts w:ascii="Arial" w:hAnsi="Arial" w:hint="default"/>
      </w:rPr>
    </w:lvl>
    <w:lvl w:ilvl="7" w:tplc="26063D2C" w:tentative="1">
      <w:start w:val="1"/>
      <w:numFmt w:val="bullet"/>
      <w:lvlText w:val="•"/>
      <w:lvlJc w:val="left"/>
      <w:pPr>
        <w:tabs>
          <w:tab w:val="num" w:pos="5760"/>
        </w:tabs>
        <w:ind w:left="5760" w:hanging="360"/>
      </w:pPr>
      <w:rPr>
        <w:rFonts w:ascii="Arial" w:hAnsi="Arial" w:hint="default"/>
      </w:rPr>
    </w:lvl>
    <w:lvl w:ilvl="8" w:tplc="3F20FC44" w:tentative="1">
      <w:start w:val="1"/>
      <w:numFmt w:val="bullet"/>
      <w:lvlText w:val="•"/>
      <w:lvlJc w:val="left"/>
      <w:pPr>
        <w:tabs>
          <w:tab w:val="num" w:pos="6480"/>
        </w:tabs>
        <w:ind w:left="6480" w:hanging="360"/>
      </w:pPr>
      <w:rPr>
        <w:rFonts w:ascii="Arial" w:hAnsi="Arial" w:hint="default"/>
      </w:rPr>
    </w:lvl>
  </w:abstractNum>
  <w:abstractNum w:abstractNumId="8">
    <w:nsid w:val="25FF554B"/>
    <w:multiLevelType w:val="hybridMultilevel"/>
    <w:tmpl w:val="CA3C1A4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250075"/>
    <w:multiLevelType w:val="hybridMultilevel"/>
    <w:tmpl w:val="662C23A4"/>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1">
    <w:nsid w:val="2C3363F2"/>
    <w:multiLevelType w:val="multilevel"/>
    <w:tmpl w:val="2084EC7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CAD29F9"/>
    <w:multiLevelType w:val="multilevel"/>
    <w:tmpl w:val="10841628"/>
    <w:lvl w:ilvl="0">
      <w:start w:val="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E378B4"/>
    <w:multiLevelType w:val="hybridMultilevel"/>
    <w:tmpl w:val="E2128330"/>
    <w:lvl w:ilvl="0" w:tplc="2F705A9E">
      <w:start w:val="1"/>
      <w:numFmt w:val="decimal"/>
      <w:lvlText w:val="%1."/>
      <w:lvlJc w:val="left"/>
      <w:pPr>
        <w:tabs>
          <w:tab w:val="num" w:pos="765"/>
        </w:tabs>
        <w:ind w:left="765" w:hanging="405"/>
      </w:pPr>
      <w:rPr>
        <w:rFonts w:hint="default"/>
      </w:rPr>
    </w:lvl>
    <w:lvl w:ilvl="1" w:tplc="0809000F">
      <w:start w:val="1"/>
      <w:numFmt w:val="decimal"/>
      <w:lvlText w:val="%2."/>
      <w:lvlJc w:val="left"/>
      <w:pPr>
        <w:tabs>
          <w:tab w:val="num" w:pos="1440"/>
        </w:tabs>
        <w:ind w:left="1440" w:hanging="360"/>
      </w:pPr>
      <w:rPr>
        <w:rFonts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572A85"/>
    <w:multiLevelType w:val="hybridMultilevel"/>
    <w:tmpl w:val="D91A79EE"/>
    <w:lvl w:ilvl="0" w:tplc="1ADCCCD6">
      <w:start w:val="1"/>
      <w:numFmt w:val="decimal"/>
      <w:pStyle w:val="Table"/>
      <w:lvlText w:val="Table %1"/>
      <w:lvlJc w:val="left"/>
      <w:pPr>
        <w:tabs>
          <w:tab w:val="num" w:pos="0"/>
        </w:tabs>
        <w:ind w:left="0" w:firstLine="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A251C3"/>
    <w:multiLevelType w:val="multilevel"/>
    <w:tmpl w:val="566E2B96"/>
    <w:lvl w:ilvl="0">
      <w:start w:val="1"/>
      <w:numFmt w:val="decimal"/>
      <w:pStyle w:val="StyleHeading1NMPHeading1H1h1appheading1l1Memo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ChapterSubsection"/>
      <w:lvlText w:val="%1.%2.%3"/>
      <w:lvlJc w:val="left"/>
      <w:pPr>
        <w:tabs>
          <w:tab w:val="num" w:pos="720"/>
        </w:tabs>
        <w:ind w:left="720" w:hanging="720"/>
      </w:pPr>
      <w:rPr>
        <w:rFonts w:hint="default"/>
      </w:rPr>
    </w:lvl>
    <w:lvl w:ilvl="3">
      <w:start w:val="1"/>
      <w:numFmt w:val="decimal"/>
      <w:pStyle w:val="ChapterSubsection1"/>
      <w:lvlText w:val="%1.%2.%3.%4"/>
      <w:lvlJc w:val="left"/>
      <w:pPr>
        <w:tabs>
          <w:tab w:val="num" w:pos="0"/>
        </w:tabs>
        <w:ind w:left="0" w:firstLine="0"/>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955398E"/>
    <w:multiLevelType w:val="hybridMultilevel"/>
    <w:tmpl w:val="77BCE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2B33BB"/>
    <w:multiLevelType w:val="multilevel"/>
    <w:tmpl w:val="447469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D215BD7"/>
    <w:multiLevelType w:val="multilevel"/>
    <w:tmpl w:val="121ABD0E"/>
    <w:lvl w:ilvl="0">
      <w:start w:val="1"/>
      <w:numFmt w:val="decimal"/>
      <w:lvlText w:val="Figure %1"/>
      <w:lvlJc w:val="left"/>
      <w:pPr>
        <w:tabs>
          <w:tab w:val="num" w:pos="0"/>
        </w:tabs>
        <w:ind w:left="0" w:firstLine="0"/>
      </w:pPr>
      <w:rPr>
        <w:rFonts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52266F1"/>
    <w:multiLevelType w:val="hybridMultilevel"/>
    <w:tmpl w:val="DBEA3370"/>
    <w:lvl w:ilvl="0" w:tplc="08090011">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nsid w:val="477518A2"/>
    <w:multiLevelType w:val="hybridMultilevel"/>
    <w:tmpl w:val="4522769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C342E8F"/>
    <w:multiLevelType w:val="hybridMultilevel"/>
    <w:tmpl w:val="2B12AEC2"/>
    <w:lvl w:ilvl="0" w:tplc="656E9B20">
      <w:start w:val="1"/>
      <w:numFmt w:val="decimal"/>
      <w:lvlText w:val="%1."/>
      <w:lvlJc w:val="left"/>
      <w:pPr>
        <w:tabs>
          <w:tab w:val="num" w:pos="720"/>
        </w:tabs>
        <w:ind w:left="720" w:hanging="360"/>
      </w:pPr>
    </w:lvl>
    <w:lvl w:ilvl="1" w:tplc="9C641B4A" w:tentative="1">
      <w:start w:val="1"/>
      <w:numFmt w:val="decimal"/>
      <w:lvlText w:val="%2."/>
      <w:lvlJc w:val="left"/>
      <w:pPr>
        <w:tabs>
          <w:tab w:val="num" w:pos="1440"/>
        </w:tabs>
        <w:ind w:left="1440" w:hanging="360"/>
      </w:pPr>
    </w:lvl>
    <w:lvl w:ilvl="2" w:tplc="53EACC2A" w:tentative="1">
      <w:start w:val="1"/>
      <w:numFmt w:val="decimal"/>
      <w:lvlText w:val="%3."/>
      <w:lvlJc w:val="left"/>
      <w:pPr>
        <w:tabs>
          <w:tab w:val="num" w:pos="2160"/>
        </w:tabs>
        <w:ind w:left="2160" w:hanging="360"/>
      </w:pPr>
    </w:lvl>
    <w:lvl w:ilvl="3" w:tplc="17D6DA76" w:tentative="1">
      <w:start w:val="1"/>
      <w:numFmt w:val="decimal"/>
      <w:lvlText w:val="%4."/>
      <w:lvlJc w:val="left"/>
      <w:pPr>
        <w:tabs>
          <w:tab w:val="num" w:pos="2880"/>
        </w:tabs>
        <w:ind w:left="2880" w:hanging="360"/>
      </w:pPr>
    </w:lvl>
    <w:lvl w:ilvl="4" w:tplc="71BA75F2" w:tentative="1">
      <w:start w:val="1"/>
      <w:numFmt w:val="decimal"/>
      <w:lvlText w:val="%5."/>
      <w:lvlJc w:val="left"/>
      <w:pPr>
        <w:tabs>
          <w:tab w:val="num" w:pos="3600"/>
        </w:tabs>
        <w:ind w:left="3600" w:hanging="360"/>
      </w:pPr>
    </w:lvl>
    <w:lvl w:ilvl="5" w:tplc="3C665EF2" w:tentative="1">
      <w:start w:val="1"/>
      <w:numFmt w:val="decimal"/>
      <w:lvlText w:val="%6."/>
      <w:lvlJc w:val="left"/>
      <w:pPr>
        <w:tabs>
          <w:tab w:val="num" w:pos="4320"/>
        </w:tabs>
        <w:ind w:left="4320" w:hanging="360"/>
      </w:pPr>
    </w:lvl>
    <w:lvl w:ilvl="6" w:tplc="C19AC01E" w:tentative="1">
      <w:start w:val="1"/>
      <w:numFmt w:val="decimal"/>
      <w:lvlText w:val="%7."/>
      <w:lvlJc w:val="left"/>
      <w:pPr>
        <w:tabs>
          <w:tab w:val="num" w:pos="5040"/>
        </w:tabs>
        <w:ind w:left="5040" w:hanging="360"/>
      </w:pPr>
    </w:lvl>
    <w:lvl w:ilvl="7" w:tplc="E2B83530" w:tentative="1">
      <w:start w:val="1"/>
      <w:numFmt w:val="decimal"/>
      <w:lvlText w:val="%8."/>
      <w:lvlJc w:val="left"/>
      <w:pPr>
        <w:tabs>
          <w:tab w:val="num" w:pos="5760"/>
        </w:tabs>
        <w:ind w:left="5760" w:hanging="360"/>
      </w:pPr>
    </w:lvl>
    <w:lvl w:ilvl="8" w:tplc="CFA0AAA8" w:tentative="1">
      <w:start w:val="1"/>
      <w:numFmt w:val="decimal"/>
      <w:lvlText w:val="%9."/>
      <w:lvlJc w:val="left"/>
      <w:pPr>
        <w:tabs>
          <w:tab w:val="num" w:pos="6480"/>
        </w:tabs>
        <w:ind w:left="6480" w:hanging="360"/>
      </w:pPr>
    </w:lvl>
  </w:abstractNum>
  <w:abstractNum w:abstractNumId="24">
    <w:nsid w:val="4F2D3CBA"/>
    <w:multiLevelType w:val="hybridMultilevel"/>
    <w:tmpl w:val="E770663C"/>
    <w:lvl w:ilvl="0" w:tplc="B3A410B8">
      <w:start w:val="1"/>
      <w:numFmt w:val="lowerLetter"/>
      <w:pStyle w:val="BL"/>
      <w:lvlText w:val="%1)"/>
      <w:lvlJc w:val="left"/>
      <w:pPr>
        <w:tabs>
          <w:tab w:val="num" w:pos="737"/>
        </w:tabs>
        <w:ind w:left="737" w:hanging="453"/>
      </w:pPr>
      <w:rPr>
        <w:rFonts w:hint="default"/>
      </w:rPr>
    </w:lvl>
    <w:lvl w:ilvl="1" w:tplc="E30286D6" w:tentative="1">
      <w:start w:val="1"/>
      <w:numFmt w:val="lowerLetter"/>
      <w:lvlText w:val="%2."/>
      <w:lvlJc w:val="left"/>
      <w:pPr>
        <w:tabs>
          <w:tab w:val="num" w:pos="1440"/>
        </w:tabs>
        <w:ind w:left="1440" w:hanging="360"/>
      </w:pPr>
    </w:lvl>
    <w:lvl w:ilvl="2" w:tplc="42F40E8E" w:tentative="1">
      <w:start w:val="1"/>
      <w:numFmt w:val="lowerRoman"/>
      <w:lvlText w:val="%3."/>
      <w:lvlJc w:val="right"/>
      <w:pPr>
        <w:tabs>
          <w:tab w:val="num" w:pos="2160"/>
        </w:tabs>
        <w:ind w:left="2160" w:hanging="180"/>
      </w:pPr>
    </w:lvl>
    <w:lvl w:ilvl="3" w:tplc="D02E1B18" w:tentative="1">
      <w:start w:val="1"/>
      <w:numFmt w:val="decimal"/>
      <w:lvlText w:val="%4."/>
      <w:lvlJc w:val="left"/>
      <w:pPr>
        <w:tabs>
          <w:tab w:val="num" w:pos="2880"/>
        </w:tabs>
        <w:ind w:left="2880" w:hanging="360"/>
      </w:pPr>
    </w:lvl>
    <w:lvl w:ilvl="4" w:tplc="E7184694" w:tentative="1">
      <w:start w:val="1"/>
      <w:numFmt w:val="lowerLetter"/>
      <w:lvlText w:val="%5."/>
      <w:lvlJc w:val="left"/>
      <w:pPr>
        <w:tabs>
          <w:tab w:val="num" w:pos="3600"/>
        </w:tabs>
        <w:ind w:left="3600" w:hanging="360"/>
      </w:pPr>
    </w:lvl>
    <w:lvl w:ilvl="5" w:tplc="EBAA7A4A" w:tentative="1">
      <w:start w:val="1"/>
      <w:numFmt w:val="lowerRoman"/>
      <w:lvlText w:val="%6."/>
      <w:lvlJc w:val="right"/>
      <w:pPr>
        <w:tabs>
          <w:tab w:val="num" w:pos="4320"/>
        </w:tabs>
        <w:ind w:left="4320" w:hanging="180"/>
      </w:pPr>
    </w:lvl>
    <w:lvl w:ilvl="6" w:tplc="0EF42DE8" w:tentative="1">
      <w:start w:val="1"/>
      <w:numFmt w:val="decimal"/>
      <w:lvlText w:val="%7."/>
      <w:lvlJc w:val="left"/>
      <w:pPr>
        <w:tabs>
          <w:tab w:val="num" w:pos="5040"/>
        </w:tabs>
        <w:ind w:left="5040" w:hanging="360"/>
      </w:pPr>
    </w:lvl>
    <w:lvl w:ilvl="7" w:tplc="9272C50A" w:tentative="1">
      <w:start w:val="1"/>
      <w:numFmt w:val="lowerLetter"/>
      <w:lvlText w:val="%8."/>
      <w:lvlJc w:val="left"/>
      <w:pPr>
        <w:tabs>
          <w:tab w:val="num" w:pos="5760"/>
        </w:tabs>
        <w:ind w:left="5760" w:hanging="360"/>
      </w:pPr>
    </w:lvl>
    <w:lvl w:ilvl="8" w:tplc="C2FE3BD8" w:tentative="1">
      <w:start w:val="1"/>
      <w:numFmt w:val="lowerRoman"/>
      <w:lvlText w:val="%9."/>
      <w:lvlJc w:val="right"/>
      <w:pPr>
        <w:tabs>
          <w:tab w:val="num" w:pos="6480"/>
        </w:tabs>
        <w:ind w:left="6480" w:hanging="180"/>
      </w:pPr>
    </w:lvl>
  </w:abstractNum>
  <w:abstractNum w:abstractNumId="25">
    <w:nsid w:val="529D1516"/>
    <w:multiLevelType w:val="multilevel"/>
    <w:tmpl w:val="3142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605447"/>
    <w:multiLevelType w:val="hybridMultilevel"/>
    <w:tmpl w:val="D3BC8C8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D86D4E"/>
    <w:multiLevelType w:val="hybridMultilevel"/>
    <w:tmpl w:val="5344D504"/>
    <w:lvl w:ilvl="0" w:tplc="452C2370">
      <w:start w:val="1"/>
      <w:numFmt w:val="bullet"/>
      <w:lvlText w:val=""/>
      <w:lvlJc w:val="left"/>
      <w:pPr>
        <w:tabs>
          <w:tab w:val="num" w:pos="720"/>
        </w:tabs>
        <w:ind w:left="720" w:hanging="360"/>
      </w:pPr>
      <w:rPr>
        <w:rFonts w:ascii="Symbol" w:hAnsi="Symbol" w:hint="default"/>
      </w:rPr>
    </w:lvl>
    <w:lvl w:ilvl="1" w:tplc="FB0480C6" w:tentative="1">
      <w:start w:val="1"/>
      <w:numFmt w:val="bullet"/>
      <w:lvlText w:val="o"/>
      <w:lvlJc w:val="left"/>
      <w:pPr>
        <w:tabs>
          <w:tab w:val="num" w:pos="1440"/>
        </w:tabs>
        <w:ind w:left="1440" w:hanging="360"/>
      </w:pPr>
      <w:rPr>
        <w:rFonts w:ascii="Courier New" w:hAnsi="Courier New" w:cs="Courier New" w:hint="default"/>
      </w:rPr>
    </w:lvl>
    <w:lvl w:ilvl="2" w:tplc="B968449E" w:tentative="1">
      <w:start w:val="1"/>
      <w:numFmt w:val="bullet"/>
      <w:lvlText w:val=""/>
      <w:lvlJc w:val="left"/>
      <w:pPr>
        <w:tabs>
          <w:tab w:val="num" w:pos="2160"/>
        </w:tabs>
        <w:ind w:left="2160" w:hanging="360"/>
      </w:pPr>
      <w:rPr>
        <w:rFonts w:ascii="Wingdings" w:hAnsi="Wingdings" w:hint="default"/>
      </w:rPr>
    </w:lvl>
    <w:lvl w:ilvl="3" w:tplc="C2442592" w:tentative="1">
      <w:start w:val="1"/>
      <w:numFmt w:val="bullet"/>
      <w:lvlText w:val=""/>
      <w:lvlJc w:val="left"/>
      <w:pPr>
        <w:tabs>
          <w:tab w:val="num" w:pos="2880"/>
        </w:tabs>
        <w:ind w:left="2880" w:hanging="360"/>
      </w:pPr>
      <w:rPr>
        <w:rFonts w:ascii="Symbol" w:hAnsi="Symbol" w:hint="default"/>
      </w:rPr>
    </w:lvl>
    <w:lvl w:ilvl="4" w:tplc="BF2EF3DC" w:tentative="1">
      <w:start w:val="1"/>
      <w:numFmt w:val="bullet"/>
      <w:lvlText w:val="o"/>
      <w:lvlJc w:val="left"/>
      <w:pPr>
        <w:tabs>
          <w:tab w:val="num" w:pos="3600"/>
        </w:tabs>
        <w:ind w:left="3600" w:hanging="360"/>
      </w:pPr>
      <w:rPr>
        <w:rFonts w:ascii="Courier New" w:hAnsi="Courier New" w:cs="Courier New" w:hint="default"/>
      </w:rPr>
    </w:lvl>
    <w:lvl w:ilvl="5" w:tplc="00AAEDCA" w:tentative="1">
      <w:start w:val="1"/>
      <w:numFmt w:val="bullet"/>
      <w:lvlText w:val=""/>
      <w:lvlJc w:val="left"/>
      <w:pPr>
        <w:tabs>
          <w:tab w:val="num" w:pos="4320"/>
        </w:tabs>
        <w:ind w:left="4320" w:hanging="360"/>
      </w:pPr>
      <w:rPr>
        <w:rFonts w:ascii="Wingdings" w:hAnsi="Wingdings" w:hint="default"/>
      </w:rPr>
    </w:lvl>
    <w:lvl w:ilvl="6" w:tplc="E3782510" w:tentative="1">
      <w:start w:val="1"/>
      <w:numFmt w:val="bullet"/>
      <w:lvlText w:val=""/>
      <w:lvlJc w:val="left"/>
      <w:pPr>
        <w:tabs>
          <w:tab w:val="num" w:pos="5040"/>
        </w:tabs>
        <w:ind w:left="5040" w:hanging="360"/>
      </w:pPr>
      <w:rPr>
        <w:rFonts w:ascii="Symbol" w:hAnsi="Symbol" w:hint="default"/>
      </w:rPr>
    </w:lvl>
    <w:lvl w:ilvl="7" w:tplc="2E303058" w:tentative="1">
      <w:start w:val="1"/>
      <w:numFmt w:val="bullet"/>
      <w:lvlText w:val="o"/>
      <w:lvlJc w:val="left"/>
      <w:pPr>
        <w:tabs>
          <w:tab w:val="num" w:pos="5760"/>
        </w:tabs>
        <w:ind w:left="5760" w:hanging="360"/>
      </w:pPr>
      <w:rPr>
        <w:rFonts w:ascii="Courier New" w:hAnsi="Courier New" w:cs="Courier New" w:hint="default"/>
      </w:rPr>
    </w:lvl>
    <w:lvl w:ilvl="8" w:tplc="30440F6E" w:tentative="1">
      <w:start w:val="1"/>
      <w:numFmt w:val="bullet"/>
      <w:lvlText w:val=""/>
      <w:lvlJc w:val="left"/>
      <w:pPr>
        <w:tabs>
          <w:tab w:val="num" w:pos="6480"/>
        </w:tabs>
        <w:ind w:left="6480" w:hanging="360"/>
      </w:pPr>
      <w:rPr>
        <w:rFonts w:ascii="Wingdings" w:hAnsi="Wingdings" w:hint="default"/>
      </w:rPr>
    </w:lvl>
  </w:abstractNum>
  <w:abstractNum w:abstractNumId="28">
    <w:nsid w:val="5AAA7763"/>
    <w:multiLevelType w:val="hybridMultilevel"/>
    <w:tmpl w:val="CCA20CF4"/>
    <w:lvl w:ilvl="0" w:tplc="040B0001">
      <w:start w:val="1"/>
      <w:numFmt w:val="bullet"/>
      <w:lvlText w:val=""/>
      <w:lvlJc w:val="left"/>
      <w:pPr>
        <w:tabs>
          <w:tab w:val="num" w:pos="1080"/>
        </w:tabs>
        <w:ind w:left="1080" w:hanging="360"/>
      </w:pPr>
      <w:rPr>
        <w:rFonts w:ascii="Symbol" w:hAnsi="Symbol" w:hint="default"/>
      </w:rPr>
    </w:lvl>
    <w:lvl w:ilvl="1" w:tplc="040B0003" w:tentative="1">
      <w:start w:val="1"/>
      <w:numFmt w:val="bullet"/>
      <w:lvlText w:val="o"/>
      <w:lvlJc w:val="left"/>
      <w:pPr>
        <w:tabs>
          <w:tab w:val="num" w:pos="1800"/>
        </w:tabs>
        <w:ind w:left="1800" w:hanging="360"/>
      </w:pPr>
      <w:rPr>
        <w:rFonts w:ascii="Courier New" w:hAnsi="Courier New" w:cs="Courier New" w:hint="default"/>
      </w:rPr>
    </w:lvl>
    <w:lvl w:ilvl="2" w:tplc="040B0005" w:tentative="1">
      <w:start w:val="1"/>
      <w:numFmt w:val="bullet"/>
      <w:lvlText w:val=""/>
      <w:lvlJc w:val="left"/>
      <w:pPr>
        <w:tabs>
          <w:tab w:val="num" w:pos="2520"/>
        </w:tabs>
        <w:ind w:left="2520" w:hanging="360"/>
      </w:pPr>
      <w:rPr>
        <w:rFonts w:ascii="Wingdings" w:hAnsi="Wingdings" w:hint="default"/>
      </w:rPr>
    </w:lvl>
    <w:lvl w:ilvl="3" w:tplc="040B0001" w:tentative="1">
      <w:start w:val="1"/>
      <w:numFmt w:val="bullet"/>
      <w:lvlText w:val=""/>
      <w:lvlJc w:val="left"/>
      <w:pPr>
        <w:tabs>
          <w:tab w:val="num" w:pos="3240"/>
        </w:tabs>
        <w:ind w:left="3240" w:hanging="360"/>
      </w:pPr>
      <w:rPr>
        <w:rFonts w:ascii="Symbol" w:hAnsi="Symbol" w:hint="default"/>
      </w:rPr>
    </w:lvl>
    <w:lvl w:ilvl="4" w:tplc="040B0003" w:tentative="1">
      <w:start w:val="1"/>
      <w:numFmt w:val="bullet"/>
      <w:lvlText w:val="o"/>
      <w:lvlJc w:val="left"/>
      <w:pPr>
        <w:tabs>
          <w:tab w:val="num" w:pos="3960"/>
        </w:tabs>
        <w:ind w:left="3960" w:hanging="360"/>
      </w:pPr>
      <w:rPr>
        <w:rFonts w:ascii="Courier New" w:hAnsi="Courier New" w:cs="Courier New" w:hint="default"/>
      </w:rPr>
    </w:lvl>
    <w:lvl w:ilvl="5" w:tplc="040B0005" w:tentative="1">
      <w:start w:val="1"/>
      <w:numFmt w:val="bullet"/>
      <w:lvlText w:val=""/>
      <w:lvlJc w:val="left"/>
      <w:pPr>
        <w:tabs>
          <w:tab w:val="num" w:pos="4680"/>
        </w:tabs>
        <w:ind w:left="4680" w:hanging="360"/>
      </w:pPr>
      <w:rPr>
        <w:rFonts w:ascii="Wingdings" w:hAnsi="Wingdings" w:hint="default"/>
      </w:rPr>
    </w:lvl>
    <w:lvl w:ilvl="6" w:tplc="040B0001" w:tentative="1">
      <w:start w:val="1"/>
      <w:numFmt w:val="bullet"/>
      <w:lvlText w:val=""/>
      <w:lvlJc w:val="left"/>
      <w:pPr>
        <w:tabs>
          <w:tab w:val="num" w:pos="5400"/>
        </w:tabs>
        <w:ind w:left="5400" w:hanging="360"/>
      </w:pPr>
      <w:rPr>
        <w:rFonts w:ascii="Symbol" w:hAnsi="Symbol" w:hint="default"/>
      </w:rPr>
    </w:lvl>
    <w:lvl w:ilvl="7" w:tplc="040B0003" w:tentative="1">
      <w:start w:val="1"/>
      <w:numFmt w:val="bullet"/>
      <w:lvlText w:val="o"/>
      <w:lvlJc w:val="left"/>
      <w:pPr>
        <w:tabs>
          <w:tab w:val="num" w:pos="6120"/>
        </w:tabs>
        <w:ind w:left="6120" w:hanging="360"/>
      </w:pPr>
      <w:rPr>
        <w:rFonts w:ascii="Courier New" w:hAnsi="Courier New" w:cs="Courier New" w:hint="default"/>
      </w:rPr>
    </w:lvl>
    <w:lvl w:ilvl="8" w:tplc="040B0005" w:tentative="1">
      <w:start w:val="1"/>
      <w:numFmt w:val="bullet"/>
      <w:lvlText w:val=""/>
      <w:lvlJc w:val="left"/>
      <w:pPr>
        <w:tabs>
          <w:tab w:val="num" w:pos="6840"/>
        </w:tabs>
        <w:ind w:left="6840" w:hanging="360"/>
      </w:pPr>
      <w:rPr>
        <w:rFonts w:ascii="Wingdings" w:hAnsi="Wingdings" w:hint="default"/>
      </w:rPr>
    </w:lvl>
  </w:abstractNum>
  <w:abstractNum w:abstractNumId="29">
    <w:nsid w:val="5B4F3F23"/>
    <w:multiLevelType w:val="hybridMultilevel"/>
    <w:tmpl w:val="B26A3C5A"/>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0">
    <w:nsid w:val="5D5D0946"/>
    <w:multiLevelType w:val="hybridMultilevel"/>
    <w:tmpl w:val="587CFDE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01D1102"/>
    <w:multiLevelType w:val="hybridMultilevel"/>
    <w:tmpl w:val="D52EE3FC"/>
    <w:lvl w:ilvl="0" w:tplc="80E8B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235E53"/>
    <w:multiLevelType w:val="hybridMultilevel"/>
    <w:tmpl w:val="DCECF8D4"/>
    <w:lvl w:ilvl="0" w:tplc="04090001">
      <w:start w:val="1"/>
      <w:numFmt w:val="bullet"/>
      <w:lvlText w:val="-"/>
      <w:lvlJc w:val="left"/>
      <w:pPr>
        <w:tabs>
          <w:tab w:val="num" w:pos="560"/>
        </w:tabs>
        <w:ind w:left="560" w:hanging="360"/>
      </w:pPr>
      <w:rPr>
        <w:rFonts w:ascii="Times New Roman" w:eastAsia="MS Mincho" w:hAnsi="Times New Roman" w:hint="default"/>
      </w:rPr>
    </w:lvl>
    <w:lvl w:ilvl="1" w:tplc="04090003">
      <w:start w:val="1"/>
      <w:numFmt w:val="bullet"/>
      <w:lvlText w:val=""/>
      <w:lvlJc w:val="left"/>
      <w:pPr>
        <w:tabs>
          <w:tab w:val="num" w:pos="1040"/>
        </w:tabs>
        <w:ind w:left="1040" w:hanging="420"/>
      </w:pPr>
      <w:rPr>
        <w:rFonts w:ascii="Wingdings" w:hAnsi="Wingdings" w:hint="default"/>
      </w:rPr>
    </w:lvl>
    <w:lvl w:ilvl="2" w:tplc="04090005">
      <w:start w:val="1"/>
      <w:numFmt w:val="bullet"/>
      <w:lvlText w:val=""/>
      <w:lvlJc w:val="left"/>
      <w:pPr>
        <w:tabs>
          <w:tab w:val="num" w:pos="1460"/>
        </w:tabs>
        <w:ind w:left="1460" w:hanging="420"/>
      </w:pPr>
      <w:rPr>
        <w:rFonts w:ascii="Wingdings" w:hAnsi="Wingdings" w:hint="default"/>
      </w:rPr>
    </w:lvl>
    <w:lvl w:ilvl="3" w:tplc="0409000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33">
    <w:nsid w:val="64607139"/>
    <w:multiLevelType w:val="hybridMultilevel"/>
    <w:tmpl w:val="AFF8375A"/>
    <w:lvl w:ilvl="0" w:tplc="5C8AB846">
      <w:start w:val="1"/>
      <w:numFmt w:val="bullet"/>
      <w:lvlText w:val=""/>
      <w:lvlJc w:val="left"/>
      <w:pPr>
        <w:tabs>
          <w:tab w:val="num" w:pos="816"/>
        </w:tabs>
        <w:ind w:left="816" w:hanging="360"/>
      </w:pPr>
      <w:rPr>
        <w:rFonts w:ascii="Symbol" w:hAnsi="Symbol" w:hint="default"/>
      </w:rPr>
    </w:lvl>
    <w:lvl w:ilvl="1" w:tplc="0409000B" w:tentative="1">
      <w:start w:val="1"/>
      <w:numFmt w:val="bullet"/>
      <w:lvlText w:val="o"/>
      <w:lvlJc w:val="left"/>
      <w:pPr>
        <w:tabs>
          <w:tab w:val="num" w:pos="1536"/>
        </w:tabs>
        <w:ind w:left="1536" w:hanging="360"/>
      </w:pPr>
      <w:rPr>
        <w:rFonts w:ascii="Courier New" w:hAnsi="Courier New" w:cs="Courier New" w:hint="default"/>
      </w:rPr>
    </w:lvl>
    <w:lvl w:ilvl="2" w:tplc="0409000D" w:tentative="1">
      <w:start w:val="1"/>
      <w:numFmt w:val="bullet"/>
      <w:lvlText w:val=""/>
      <w:lvlJc w:val="left"/>
      <w:pPr>
        <w:tabs>
          <w:tab w:val="num" w:pos="2256"/>
        </w:tabs>
        <w:ind w:left="2256" w:hanging="360"/>
      </w:pPr>
      <w:rPr>
        <w:rFonts w:ascii="Wingdings" w:hAnsi="Wingdings" w:hint="default"/>
      </w:rPr>
    </w:lvl>
    <w:lvl w:ilvl="3" w:tplc="04090001" w:tentative="1">
      <w:start w:val="1"/>
      <w:numFmt w:val="bullet"/>
      <w:lvlText w:val=""/>
      <w:lvlJc w:val="left"/>
      <w:pPr>
        <w:tabs>
          <w:tab w:val="num" w:pos="2976"/>
        </w:tabs>
        <w:ind w:left="2976" w:hanging="360"/>
      </w:pPr>
      <w:rPr>
        <w:rFonts w:ascii="Symbol" w:hAnsi="Symbol" w:hint="default"/>
      </w:rPr>
    </w:lvl>
    <w:lvl w:ilvl="4" w:tplc="0409000B" w:tentative="1">
      <w:start w:val="1"/>
      <w:numFmt w:val="bullet"/>
      <w:lvlText w:val="o"/>
      <w:lvlJc w:val="left"/>
      <w:pPr>
        <w:tabs>
          <w:tab w:val="num" w:pos="3696"/>
        </w:tabs>
        <w:ind w:left="3696" w:hanging="360"/>
      </w:pPr>
      <w:rPr>
        <w:rFonts w:ascii="Courier New" w:hAnsi="Courier New" w:cs="Courier New" w:hint="default"/>
      </w:rPr>
    </w:lvl>
    <w:lvl w:ilvl="5" w:tplc="0409000D" w:tentative="1">
      <w:start w:val="1"/>
      <w:numFmt w:val="bullet"/>
      <w:lvlText w:val=""/>
      <w:lvlJc w:val="left"/>
      <w:pPr>
        <w:tabs>
          <w:tab w:val="num" w:pos="4416"/>
        </w:tabs>
        <w:ind w:left="4416" w:hanging="360"/>
      </w:pPr>
      <w:rPr>
        <w:rFonts w:ascii="Wingdings" w:hAnsi="Wingdings" w:hint="default"/>
      </w:rPr>
    </w:lvl>
    <w:lvl w:ilvl="6" w:tplc="04090001" w:tentative="1">
      <w:start w:val="1"/>
      <w:numFmt w:val="bullet"/>
      <w:lvlText w:val=""/>
      <w:lvlJc w:val="left"/>
      <w:pPr>
        <w:tabs>
          <w:tab w:val="num" w:pos="5136"/>
        </w:tabs>
        <w:ind w:left="5136" w:hanging="360"/>
      </w:pPr>
      <w:rPr>
        <w:rFonts w:ascii="Symbol" w:hAnsi="Symbol" w:hint="default"/>
      </w:rPr>
    </w:lvl>
    <w:lvl w:ilvl="7" w:tplc="0409000B" w:tentative="1">
      <w:start w:val="1"/>
      <w:numFmt w:val="bullet"/>
      <w:lvlText w:val="o"/>
      <w:lvlJc w:val="left"/>
      <w:pPr>
        <w:tabs>
          <w:tab w:val="num" w:pos="5856"/>
        </w:tabs>
        <w:ind w:left="5856" w:hanging="360"/>
      </w:pPr>
      <w:rPr>
        <w:rFonts w:ascii="Courier New" w:hAnsi="Courier New" w:cs="Courier New" w:hint="default"/>
      </w:rPr>
    </w:lvl>
    <w:lvl w:ilvl="8" w:tplc="0409000D" w:tentative="1">
      <w:start w:val="1"/>
      <w:numFmt w:val="bullet"/>
      <w:lvlText w:val=""/>
      <w:lvlJc w:val="left"/>
      <w:pPr>
        <w:tabs>
          <w:tab w:val="num" w:pos="6576"/>
        </w:tabs>
        <w:ind w:left="6576" w:hanging="360"/>
      </w:pPr>
      <w:rPr>
        <w:rFonts w:ascii="Wingdings" w:hAnsi="Wingdings" w:hint="default"/>
      </w:rPr>
    </w:lvl>
  </w:abstractNum>
  <w:abstractNum w:abstractNumId="34">
    <w:nsid w:val="676A1F4A"/>
    <w:multiLevelType w:val="multilevel"/>
    <w:tmpl w:val="72744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96D3FC6"/>
    <w:multiLevelType w:val="hybridMultilevel"/>
    <w:tmpl w:val="BD20301A"/>
    <w:lvl w:ilvl="0" w:tplc="04090001">
      <w:start w:val="1"/>
      <w:numFmt w:val="decimal"/>
      <w:lvlText w:val="%1."/>
      <w:lvlJc w:val="left"/>
      <w:pPr>
        <w:tabs>
          <w:tab w:val="num" w:pos="1004"/>
        </w:tabs>
        <w:ind w:left="1004" w:hanging="360"/>
      </w:pPr>
    </w:lvl>
    <w:lvl w:ilvl="1" w:tplc="04090003" w:tentative="1">
      <w:start w:val="1"/>
      <w:numFmt w:val="lowerLetter"/>
      <w:lvlText w:val="%2."/>
      <w:lvlJc w:val="left"/>
      <w:pPr>
        <w:tabs>
          <w:tab w:val="num" w:pos="1724"/>
        </w:tabs>
        <w:ind w:left="1724" w:hanging="360"/>
      </w:pPr>
    </w:lvl>
    <w:lvl w:ilvl="2" w:tplc="04090005" w:tentative="1">
      <w:start w:val="1"/>
      <w:numFmt w:val="lowerRoman"/>
      <w:lvlText w:val="%3."/>
      <w:lvlJc w:val="right"/>
      <w:pPr>
        <w:tabs>
          <w:tab w:val="num" w:pos="2444"/>
        </w:tabs>
        <w:ind w:left="2444" w:hanging="180"/>
      </w:pPr>
    </w:lvl>
    <w:lvl w:ilvl="3" w:tplc="04090001" w:tentative="1">
      <w:start w:val="1"/>
      <w:numFmt w:val="decimal"/>
      <w:lvlText w:val="%4."/>
      <w:lvlJc w:val="left"/>
      <w:pPr>
        <w:tabs>
          <w:tab w:val="num" w:pos="3164"/>
        </w:tabs>
        <w:ind w:left="3164" w:hanging="360"/>
      </w:pPr>
    </w:lvl>
    <w:lvl w:ilvl="4" w:tplc="04090003" w:tentative="1">
      <w:start w:val="1"/>
      <w:numFmt w:val="lowerLetter"/>
      <w:lvlText w:val="%5."/>
      <w:lvlJc w:val="left"/>
      <w:pPr>
        <w:tabs>
          <w:tab w:val="num" w:pos="3884"/>
        </w:tabs>
        <w:ind w:left="3884" w:hanging="360"/>
      </w:pPr>
    </w:lvl>
    <w:lvl w:ilvl="5" w:tplc="04090005" w:tentative="1">
      <w:start w:val="1"/>
      <w:numFmt w:val="lowerRoman"/>
      <w:lvlText w:val="%6."/>
      <w:lvlJc w:val="right"/>
      <w:pPr>
        <w:tabs>
          <w:tab w:val="num" w:pos="4604"/>
        </w:tabs>
        <w:ind w:left="4604" w:hanging="180"/>
      </w:pPr>
    </w:lvl>
    <w:lvl w:ilvl="6" w:tplc="04090001" w:tentative="1">
      <w:start w:val="1"/>
      <w:numFmt w:val="decimal"/>
      <w:lvlText w:val="%7."/>
      <w:lvlJc w:val="left"/>
      <w:pPr>
        <w:tabs>
          <w:tab w:val="num" w:pos="5324"/>
        </w:tabs>
        <w:ind w:left="5324" w:hanging="360"/>
      </w:pPr>
    </w:lvl>
    <w:lvl w:ilvl="7" w:tplc="04090003" w:tentative="1">
      <w:start w:val="1"/>
      <w:numFmt w:val="lowerLetter"/>
      <w:lvlText w:val="%8."/>
      <w:lvlJc w:val="left"/>
      <w:pPr>
        <w:tabs>
          <w:tab w:val="num" w:pos="6044"/>
        </w:tabs>
        <w:ind w:left="6044" w:hanging="360"/>
      </w:pPr>
    </w:lvl>
    <w:lvl w:ilvl="8" w:tplc="04090005" w:tentative="1">
      <w:start w:val="1"/>
      <w:numFmt w:val="lowerRoman"/>
      <w:lvlText w:val="%9."/>
      <w:lvlJc w:val="right"/>
      <w:pPr>
        <w:tabs>
          <w:tab w:val="num" w:pos="6764"/>
        </w:tabs>
        <w:ind w:left="6764" w:hanging="180"/>
      </w:pPr>
    </w:lvl>
  </w:abstractNum>
  <w:abstractNum w:abstractNumId="36">
    <w:nsid w:val="6B532ECB"/>
    <w:multiLevelType w:val="hybridMultilevel"/>
    <w:tmpl w:val="A390718A"/>
    <w:lvl w:ilvl="0" w:tplc="040B000F">
      <w:start w:val="3"/>
      <w:numFmt w:val="bullet"/>
      <w:lvlText w:val="-"/>
      <w:lvlJc w:val="left"/>
      <w:pPr>
        <w:tabs>
          <w:tab w:val="num" w:pos="1080"/>
        </w:tabs>
        <w:ind w:left="1080" w:hanging="360"/>
      </w:pPr>
      <w:rPr>
        <w:rFonts w:ascii="Times New Roman" w:eastAsia="Times New Roman" w:hAnsi="Times New Roman" w:cs="Times New Roman" w:hint="default"/>
      </w:rPr>
    </w:lvl>
    <w:lvl w:ilvl="1" w:tplc="040B0019">
      <w:start w:val="1"/>
      <w:numFmt w:val="bullet"/>
      <w:lvlText w:val="o"/>
      <w:lvlJc w:val="left"/>
      <w:pPr>
        <w:tabs>
          <w:tab w:val="num" w:pos="1800"/>
        </w:tabs>
        <w:ind w:left="1800" w:hanging="360"/>
      </w:pPr>
      <w:rPr>
        <w:rFonts w:ascii="Courier New" w:hAnsi="Courier New" w:cs="Courier New" w:hint="default"/>
      </w:rPr>
    </w:lvl>
    <w:lvl w:ilvl="2" w:tplc="040B001B">
      <w:start w:val="1"/>
      <w:numFmt w:val="bullet"/>
      <w:lvlText w:val=""/>
      <w:lvlJc w:val="left"/>
      <w:pPr>
        <w:tabs>
          <w:tab w:val="num" w:pos="2520"/>
        </w:tabs>
        <w:ind w:left="2520" w:hanging="360"/>
      </w:pPr>
      <w:rPr>
        <w:rFonts w:ascii="Wingdings" w:hAnsi="Wingdings" w:hint="default"/>
      </w:rPr>
    </w:lvl>
    <w:lvl w:ilvl="3" w:tplc="040B000F" w:tentative="1">
      <w:start w:val="1"/>
      <w:numFmt w:val="bullet"/>
      <w:lvlText w:val=""/>
      <w:lvlJc w:val="left"/>
      <w:pPr>
        <w:tabs>
          <w:tab w:val="num" w:pos="3240"/>
        </w:tabs>
        <w:ind w:left="3240" w:hanging="360"/>
      </w:pPr>
      <w:rPr>
        <w:rFonts w:ascii="Symbol" w:hAnsi="Symbol" w:hint="default"/>
      </w:rPr>
    </w:lvl>
    <w:lvl w:ilvl="4" w:tplc="040B0019" w:tentative="1">
      <w:start w:val="1"/>
      <w:numFmt w:val="bullet"/>
      <w:lvlText w:val="o"/>
      <w:lvlJc w:val="left"/>
      <w:pPr>
        <w:tabs>
          <w:tab w:val="num" w:pos="3960"/>
        </w:tabs>
        <w:ind w:left="3960" w:hanging="360"/>
      </w:pPr>
      <w:rPr>
        <w:rFonts w:ascii="Courier New" w:hAnsi="Courier New" w:cs="Courier New" w:hint="default"/>
      </w:rPr>
    </w:lvl>
    <w:lvl w:ilvl="5" w:tplc="040B001B" w:tentative="1">
      <w:start w:val="1"/>
      <w:numFmt w:val="bullet"/>
      <w:lvlText w:val=""/>
      <w:lvlJc w:val="left"/>
      <w:pPr>
        <w:tabs>
          <w:tab w:val="num" w:pos="4680"/>
        </w:tabs>
        <w:ind w:left="4680" w:hanging="360"/>
      </w:pPr>
      <w:rPr>
        <w:rFonts w:ascii="Wingdings" w:hAnsi="Wingdings" w:hint="default"/>
      </w:rPr>
    </w:lvl>
    <w:lvl w:ilvl="6" w:tplc="040B000F" w:tentative="1">
      <w:start w:val="1"/>
      <w:numFmt w:val="bullet"/>
      <w:lvlText w:val=""/>
      <w:lvlJc w:val="left"/>
      <w:pPr>
        <w:tabs>
          <w:tab w:val="num" w:pos="5400"/>
        </w:tabs>
        <w:ind w:left="5400" w:hanging="360"/>
      </w:pPr>
      <w:rPr>
        <w:rFonts w:ascii="Symbol" w:hAnsi="Symbol" w:hint="default"/>
      </w:rPr>
    </w:lvl>
    <w:lvl w:ilvl="7" w:tplc="040B0019" w:tentative="1">
      <w:start w:val="1"/>
      <w:numFmt w:val="bullet"/>
      <w:lvlText w:val="o"/>
      <w:lvlJc w:val="left"/>
      <w:pPr>
        <w:tabs>
          <w:tab w:val="num" w:pos="6120"/>
        </w:tabs>
        <w:ind w:left="6120" w:hanging="360"/>
      </w:pPr>
      <w:rPr>
        <w:rFonts w:ascii="Courier New" w:hAnsi="Courier New" w:cs="Courier New" w:hint="default"/>
      </w:rPr>
    </w:lvl>
    <w:lvl w:ilvl="8" w:tplc="040B001B" w:tentative="1">
      <w:start w:val="1"/>
      <w:numFmt w:val="bullet"/>
      <w:lvlText w:val=""/>
      <w:lvlJc w:val="left"/>
      <w:pPr>
        <w:tabs>
          <w:tab w:val="num" w:pos="6840"/>
        </w:tabs>
        <w:ind w:left="6840" w:hanging="360"/>
      </w:pPr>
      <w:rPr>
        <w:rFonts w:ascii="Wingdings" w:hAnsi="Wingdings" w:hint="default"/>
      </w:rPr>
    </w:lvl>
  </w:abstractNum>
  <w:abstractNum w:abstractNumId="37">
    <w:nsid w:val="76375D03"/>
    <w:multiLevelType w:val="multilevel"/>
    <w:tmpl w:val="9AB24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64A52E7"/>
    <w:multiLevelType w:val="multilevel"/>
    <w:tmpl w:val="96941C1C"/>
    <w:lvl w:ilvl="0">
      <w:start w:val="1"/>
      <w:numFmt w:val="decimal"/>
      <w:pStyle w:val="ca-heading-1"/>
      <w:lvlText w:val="%1"/>
      <w:lvlJc w:val="left"/>
      <w:pPr>
        <w:tabs>
          <w:tab w:val="num" w:pos="432"/>
        </w:tabs>
        <w:ind w:left="432" w:hanging="432"/>
      </w:pPr>
      <w:rPr>
        <w:rFonts w:hint="default"/>
      </w:rPr>
    </w:lvl>
    <w:lvl w:ilvl="1">
      <w:start w:val="1"/>
      <w:numFmt w:val="decimal"/>
      <w:pStyle w:val="ca-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9156C54"/>
    <w:multiLevelType w:val="hybridMultilevel"/>
    <w:tmpl w:val="EAFC6A0C"/>
    <w:lvl w:ilvl="0" w:tplc="5C4C5066">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CE3589"/>
    <w:multiLevelType w:val="multilevel"/>
    <w:tmpl w:val="EAB49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9E102C0"/>
    <w:multiLevelType w:val="multilevel"/>
    <w:tmpl w:val="9AB24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A9E57F3"/>
    <w:multiLevelType w:val="hybridMultilevel"/>
    <w:tmpl w:val="BE207A0A"/>
    <w:lvl w:ilvl="0" w:tplc="04090003">
      <w:start w:val="1"/>
      <w:numFmt w:val="bullet"/>
      <w:lvlText w:val="o"/>
      <w:lvlJc w:val="left"/>
      <w:pPr>
        <w:tabs>
          <w:tab w:val="num" w:pos="928"/>
        </w:tabs>
        <w:ind w:left="928" w:hanging="360"/>
      </w:pPr>
      <w:rPr>
        <w:rFonts w:ascii="Courier New" w:hAnsi="Courier New" w:cs="Courier New"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C785176"/>
    <w:multiLevelType w:val="hybridMultilevel"/>
    <w:tmpl w:val="30D609BC"/>
    <w:lvl w:ilvl="0" w:tplc="43F4524A">
      <w:start w:val="1"/>
      <w:numFmt w:val="decimal"/>
      <w:lvlText w:val="[%1]"/>
      <w:lvlJc w:val="left"/>
      <w:pPr>
        <w:tabs>
          <w:tab w:val="num" w:pos="972"/>
        </w:tabs>
        <w:ind w:left="972" w:hanging="405"/>
      </w:pPr>
      <w:rPr>
        <w:rFonts w:hint="default"/>
      </w:rPr>
    </w:lvl>
    <w:lvl w:ilvl="1" w:tplc="401E0990" w:tentative="1">
      <w:start w:val="1"/>
      <w:numFmt w:val="lowerLetter"/>
      <w:lvlText w:val="%2."/>
      <w:lvlJc w:val="left"/>
      <w:pPr>
        <w:tabs>
          <w:tab w:val="num" w:pos="1440"/>
        </w:tabs>
        <w:ind w:left="1440" w:hanging="360"/>
      </w:pPr>
    </w:lvl>
    <w:lvl w:ilvl="2" w:tplc="3874030A" w:tentative="1">
      <w:start w:val="1"/>
      <w:numFmt w:val="lowerRoman"/>
      <w:lvlText w:val="%3."/>
      <w:lvlJc w:val="right"/>
      <w:pPr>
        <w:tabs>
          <w:tab w:val="num" w:pos="2160"/>
        </w:tabs>
        <w:ind w:left="2160" w:hanging="180"/>
      </w:pPr>
    </w:lvl>
    <w:lvl w:ilvl="3" w:tplc="CF8A5E94" w:tentative="1">
      <w:start w:val="1"/>
      <w:numFmt w:val="decimal"/>
      <w:lvlText w:val="%4."/>
      <w:lvlJc w:val="left"/>
      <w:pPr>
        <w:tabs>
          <w:tab w:val="num" w:pos="2880"/>
        </w:tabs>
        <w:ind w:left="2880" w:hanging="360"/>
      </w:pPr>
    </w:lvl>
    <w:lvl w:ilvl="4" w:tplc="B9DA95F0" w:tentative="1">
      <w:start w:val="1"/>
      <w:numFmt w:val="lowerLetter"/>
      <w:lvlText w:val="%5."/>
      <w:lvlJc w:val="left"/>
      <w:pPr>
        <w:tabs>
          <w:tab w:val="num" w:pos="3600"/>
        </w:tabs>
        <w:ind w:left="3600" w:hanging="360"/>
      </w:pPr>
    </w:lvl>
    <w:lvl w:ilvl="5" w:tplc="C5700C26" w:tentative="1">
      <w:start w:val="1"/>
      <w:numFmt w:val="lowerRoman"/>
      <w:lvlText w:val="%6."/>
      <w:lvlJc w:val="right"/>
      <w:pPr>
        <w:tabs>
          <w:tab w:val="num" w:pos="4320"/>
        </w:tabs>
        <w:ind w:left="4320" w:hanging="180"/>
      </w:pPr>
    </w:lvl>
    <w:lvl w:ilvl="6" w:tplc="59D474A6" w:tentative="1">
      <w:start w:val="1"/>
      <w:numFmt w:val="decimal"/>
      <w:lvlText w:val="%7."/>
      <w:lvlJc w:val="left"/>
      <w:pPr>
        <w:tabs>
          <w:tab w:val="num" w:pos="5040"/>
        </w:tabs>
        <w:ind w:left="5040" w:hanging="360"/>
      </w:pPr>
    </w:lvl>
    <w:lvl w:ilvl="7" w:tplc="88E64326" w:tentative="1">
      <w:start w:val="1"/>
      <w:numFmt w:val="lowerLetter"/>
      <w:lvlText w:val="%8."/>
      <w:lvlJc w:val="left"/>
      <w:pPr>
        <w:tabs>
          <w:tab w:val="num" w:pos="5760"/>
        </w:tabs>
        <w:ind w:left="5760" w:hanging="360"/>
      </w:pPr>
    </w:lvl>
    <w:lvl w:ilvl="8" w:tplc="6FF6C950" w:tentative="1">
      <w:start w:val="1"/>
      <w:numFmt w:val="lowerRoman"/>
      <w:lvlText w:val="%9."/>
      <w:lvlJc w:val="right"/>
      <w:pPr>
        <w:tabs>
          <w:tab w:val="num" w:pos="6480"/>
        </w:tabs>
        <w:ind w:left="6480" w:hanging="180"/>
      </w:pPr>
    </w:lvl>
  </w:abstractNum>
  <w:abstractNum w:abstractNumId="45">
    <w:nsid w:val="7E7C2AE4"/>
    <w:multiLevelType w:val="hybridMultilevel"/>
    <w:tmpl w:val="3CEA3B0C"/>
    <w:lvl w:ilvl="0" w:tplc="04090003">
      <w:start w:val="1"/>
      <w:numFmt w:val="bullet"/>
      <w:lvlText w:val="o"/>
      <w:lvlJc w:val="left"/>
      <w:pPr>
        <w:tabs>
          <w:tab w:val="num" w:pos="720"/>
        </w:tabs>
        <w:ind w:left="720" w:hanging="360"/>
      </w:pPr>
      <w:rPr>
        <w:rFonts w:ascii="Courier New" w:hAnsi="Courier New" w:cs="Courier New"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43"/>
  </w:num>
  <w:num w:numId="4">
    <w:abstractNumId w:val="0"/>
  </w:num>
  <w:num w:numId="5">
    <w:abstractNumId w:val="22"/>
  </w:num>
  <w:num w:numId="6">
    <w:abstractNumId w:val="5"/>
  </w:num>
  <w:num w:numId="7">
    <w:abstractNumId w:val="39"/>
  </w:num>
  <w:num w:numId="8">
    <w:abstractNumId w:val="4"/>
  </w:num>
  <w:num w:numId="9">
    <w:abstractNumId w:val="24"/>
  </w:num>
  <w:num w:numId="10">
    <w:abstractNumId w:val="14"/>
  </w:num>
  <w:num w:numId="11">
    <w:abstractNumId w:val="32"/>
  </w:num>
  <w:num w:numId="12">
    <w:abstractNumId w:val="44"/>
  </w:num>
  <w:num w:numId="13">
    <w:abstractNumId w:val="10"/>
  </w:num>
  <w:num w:numId="14">
    <w:abstractNumId w:val="35"/>
  </w:num>
  <w:num w:numId="15">
    <w:abstractNumId w:val="27"/>
  </w:num>
  <w:num w:numId="16">
    <w:abstractNumId w:val="28"/>
  </w:num>
  <w:num w:numId="17">
    <w:abstractNumId w:val="2"/>
  </w:num>
  <w:num w:numId="18">
    <w:abstractNumId w:val="40"/>
  </w:num>
  <w:num w:numId="19">
    <w:abstractNumId w:val="29"/>
  </w:num>
  <w:num w:numId="20">
    <w:abstractNumId w:val="25"/>
  </w:num>
  <w:num w:numId="21">
    <w:abstractNumId w:val="36"/>
  </w:num>
  <w:num w:numId="22">
    <w:abstractNumId w:val="20"/>
  </w:num>
  <w:num w:numId="23">
    <w:abstractNumId w:val="33"/>
  </w:num>
  <w:num w:numId="24">
    <w:abstractNumId w:val="23"/>
  </w:num>
  <w:num w:numId="25">
    <w:abstractNumId w:val="7"/>
  </w:num>
  <w:num w:numId="26">
    <w:abstractNumId w:val="8"/>
  </w:num>
  <w:num w:numId="27">
    <w:abstractNumId w:val="17"/>
  </w:num>
  <w:num w:numId="28">
    <w:abstractNumId w:val="11"/>
  </w:num>
  <w:num w:numId="29">
    <w:abstractNumId w:val="31"/>
  </w:num>
  <w:num w:numId="30">
    <w:abstractNumId w:val="3"/>
  </w:num>
  <w:num w:numId="31">
    <w:abstractNumId w:val="1"/>
  </w:num>
  <w:num w:numId="32">
    <w:abstractNumId w:val="21"/>
  </w:num>
  <w:num w:numId="33">
    <w:abstractNumId w:val="12"/>
  </w:num>
  <w:num w:numId="34">
    <w:abstractNumId w:val="6"/>
  </w:num>
  <w:num w:numId="35">
    <w:abstractNumId w:val="45"/>
  </w:num>
  <w:num w:numId="36">
    <w:abstractNumId w:val="18"/>
  </w:num>
  <w:num w:numId="37">
    <w:abstractNumId w:val="37"/>
  </w:num>
  <w:num w:numId="38">
    <w:abstractNumId w:val="41"/>
  </w:num>
  <w:num w:numId="39">
    <w:abstractNumId w:val="34"/>
  </w:num>
  <w:num w:numId="40">
    <w:abstractNumId w:val="16"/>
  </w:num>
  <w:num w:numId="41">
    <w:abstractNumId w:val="26"/>
  </w:num>
  <w:num w:numId="42">
    <w:abstractNumId w:val="42"/>
  </w:num>
  <w:num w:numId="43">
    <w:abstractNumId w:val="38"/>
  </w:num>
  <w:num w:numId="44">
    <w:abstractNumId w:val="15"/>
  </w:num>
  <w:num w:numId="45">
    <w:abstractNumId w:val="19"/>
  </w:num>
  <w:num w:numId="4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B74"/>
    <w:rsid w:val="000212A7"/>
    <w:rsid w:val="000216B5"/>
    <w:rsid w:val="0002342F"/>
    <w:rsid w:val="00024AB8"/>
    <w:rsid w:val="00025621"/>
    <w:rsid w:val="00026411"/>
    <w:rsid w:val="00026CD4"/>
    <w:rsid w:val="0003279A"/>
    <w:rsid w:val="0003300C"/>
    <w:rsid w:val="00033772"/>
    <w:rsid w:val="000376FA"/>
    <w:rsid w:val="00040095"/>
    <w:rsid w:val="00040140"/>
    <w:rsid w:val="00041E9E"/>
    <w:rsid w:val="00043F72"/>
    <w:rsid w:val="0004505A"/>
    <w:rsid w:val="000477D0"/>
    <w:rsid w:val="00050AFD"/>
    <w:rsid w:val="00052164"/>
    <w:rsid w:val="0005401C"/>
    <w:rsid w:val="00057F11"/>
    <w:rsid w:val="00060316"/>
    <w:rsid w:val="000611CA"/>
    <w:rsid w:val="000635DE"/>
    <w:rsid w:val="00064D80"/>
    <w:rsid w:val="0006547D"/>
    <w:rsid w:val="0006612B"/>
    <w:rsid w:val="000665D5"/>
    <w:rsid w:val="00071F41"/>
    <w:rsid w:val="00080512"/>
    <w:rsid w:val="00080DE2"/>
    <w:rsid w:val="00084488"/>
    <w:rsid w:val="00084A2C"/>
    <w:rsid w:val="000862A2"/>
    <w:rsid w:val="00086383"/>
    <w:rsid w:val="0008761A"/>
    <w:rsid w:val="0008761F"/>
    <w:rsid w:val="00090773"/>
    <w:rsid w:val="000907F0"/>
    <w:rsid w:val="0009339E"/>
    <w:rsid w:val="00093F59"/>
    <w:rsid w:val="000947D0"/>
    <w:rsid w:val="0009540E"/>
    <w:rsid w:val="00095A18"/>
    <w:rsid w:val="00096462"/>
    <w:rsid w:val="00096F81"/>
    <w:rsid w:val="0009793D"/>
    <w:rsid w:val="000A0955"/>
    <w:rsid w:val="000A255C"/>
    <w:rsid w:val="000A31FB"/>
    <w:rsid w:val="000A5FE0"/>
    <w:rsid w:val="000B0D89"/>
    <w:rsid w:val="000B318F"/>
    <w:rsid w:val="000C0CC7"/>
    <w:rsid w:val="000C314C"/>
    <w:rsid w:val="000C646C"/>
    <w:rsid w:val="000C745F"/>
    <w:rsid w:val="000D04F2"/>
    <w:rsid w:val="000D103B"/>
    <w:rsid w:val="000D177F"/>
    <w:rsid w:val="000D21C6"/>
    <w:rsid w:val="000D3751"/>
    <w:rsid w:val="000D61B2"/>
    <w:rsid w:val="000E135A"/>
    <w:rsid w:val="000E2337"/>
    <w:rsid w:val="000E2CF1"/>
    <w:rsid w:val="000E3257"/>
    <w:rsid w:val="000E38CC"/>
    <w:rsid w:val="000E489E"/>
    <w:rsid w:val="000E4C85"/>
    <w:rsid w:val="000E5741"/>
    <w:rsid w:val="000E5EF6"/>
    <w:rsid w:val="000F1695"/>
    <w:rsid w:val="000F4D70"/>
    <w:rsid w:val="000F5A9C"/>
    <w:rsid w:val="00103F2B"/>
    <w:rsid w:val="001061E8"/>
    <w:rsid w:val="00106E8B"/>
    <w:rsid w:val="001078F8"/>
    <w:rsid w:val="00107E23"/>
    <w:rsid w:val="00111CF4"/>
    <w:rsid w:val="00113511"/>
    <w:rsid w:val="00115336"/>
    <w:rsid w:val="001179AD"/>
    <w:rsid w:val="0012070E"/>
    <w:rsid w:val="00120854"/>
    <w:rsid w:val="00122118"/>
    <w:rsid w:val="00134416"/>
    <w:rsid w:val="00141FA7"/>
    <w:rsid w:val="001467AD"/>
    <w:rsid w:val="00150609"/>
    <w:rsid w:val="00154658"/>
    <w:rsid w:val="001571FE"/>
    <w:rsid w:val="00160947"/>
    <w:rsid w:val="00167950"/>
    <w:rsid w:val="00171ABC"/>
    <w:rsid w:val="001729CC"/>
    <w:rsid w:val="00175301"/>
    <w:rsid w:val="00180C05"/>
    <w:rsid w:val="001811B9"/>
    <w:rsid w:val="00182FFA"/>
    <w:rsid w:val="00184B57"/>
    <w:rsid w:val="001859F2"/>
    <w:rsid w:val="001923E5"/>
    <w:rsid w:val="00192AB2"/>
    <w:rsid w:val="001934DB"/>
    <w:rsid w:val="00193562"/>
    <w:rsid w:val="001945FD"/>
    <w:rsid w:val="00194925"/>
    <w:rsid w:val="00196846"/>
    <w:rsid w:val="001A2770"/>
    <w:rsid w:val="001B030D"/>
    <w:rsid w:val="001B1A6E"/>
    <w:rsid w:val="001B4725"/>
    <w:rsid w:val="001B4CF6"/>
    <w:rsid w:val="001B5B34"/>
    <w:rsid w:val="001B5CB4"/>
    <w:rsid w:val="001B5E52"/>
    <w:rsid w:val="001B6FC1"/>
    <w:rsid w:val="001B74A6"/>
    <w:rsid w:val="001B7D62"/>
    <w:rsid w:val="001C4A66"/>
    <w:rsid w:val="001C5803"/>
    <w:rsid w:val="001C61DD"/>
    <w:rsid w:val="001C746E"/>
    <w:rsid w:val="001D21CE"/>
    <w:rsid w:val="001D2BF6"/>
    <w:rsid w:val="001E0194"/>
    <w:rsid w:val="001E0875"/>
    <w:rsid w:val="001E21AD"/>
    <w:rsid w:val="001E39A1"/>
    <w:rsid w:val="001E5171"/>
    <w:rsid w:val="001E7614"/>
    <w:rsid w:val="001F0D7C"/>
    <w:rsid w:val="001F2195"/>
    <w:rsid w:val="00201DF2"/>
    <w:rsid w:val="00202A2E"/>
    <w:rsid w:val="002118A3"/>
    <w:rsid w:val="0021209C"/>
    <w:rsid w:val="002124CB"/>
    <w:rsid w:val="00212EE0"/>
    <w:rsid w:val="00214FA3"/>
    <w:rsid w:val="00215717"/>
    <w:rsid w:val="00217F58"/>
    <w:rsid w:val="00222F6F"/>
    <w:rsid w:val="00223753"/>
    <w:rsid w:val="002242ED"/>
    <w:rsid w:val="002253B1"/>
    <w:rsid w:val="00230BC6"/>
    <w:rsid w:val="0023282F"/>
    <w:rsid w:val="00236CEC"/>
    <w:rsid w:val="00242046"/>
    <w:rsid w:val="00242CD2"/>
    <w:rsid w:val="00243C5B"/>
    <w:rsid w:val="00243E44"/>
    <w:rsid w:val="00250644"/>
    <w:rsid w:val="002506A3"/>
    <w:rsid w:val="00253737"/>
    <w:rsid w:val="002544A6"/>
    <w:rsid w:val="00260B7B"/>
    <w:rsid w:val="00263BE8"/>
    <w:rsid w:val="00265309"/>
    <w:rsid w:val="00266C0E"/>
    <w:rsid w:val="002706C7"/>
    <w:rsid w:val="00271A69"/>
    <w:rsid w:val="00271C57"/>
    <w:rsid w:val="00274D0A"/>
    <w:rsid w:val="002751C4"/>
    <w:rsid w:val="00275EB2"/>
    <w:rsid w:val="00277E1F"/>
    <w:rsid w:val="00283B48"/>
    <w:rsid w:val="00283B5B"/>
    <w:rsid w:val="00290E1C"/>
    <w:rsid w:val="00297338"/>
    <w:rsid w:val="002975B9"/>
    <w:rsid w:val="002A4E3E"/>
    <w:rsid w:val="002A64CF"/>
    <w:rsid w:val="002B1404"/>
    <w:rsid w:val="002C126E"/>
    <w:rsid w:val="002C34B4"/>
    <w:rsid w:val="002C38C3"/>
    <w:rsid w:val="002D3302"/>
    <w:rsid w:val="002D490C"/>
    <w:rsid w:val="002E38E1"/>
    <w:rsid w:val="002E7142"/>
    <w:rsid w:val="002E750C"/>
    <w:rsid w:val="002E7993"/>
    <w:rsid w:val="002F3899"/>
    <w:rsid w:val="00301CC3"/>
    <w:rsid w:val="003031B6"/>
    <w:rsid w:val="00304BBC"/>
    <w:rsid w:val="00307FB1"/>
    <w:rsid w:val="00311FDA"/>
    <w:rsid w:val="00313612"/>
    <w:rsid w:val="00314547"/>
    <w:rsid w:val="00315980"/>
    <w:rsid w:val="0032298C"/>
    <w:rsid w:val="003234B6"/>
    <w:rsid w:val="00323998"/>
    <w:rsid w:val="00323EB8"/>
    <w:rsid w:val="00327D5F"/>
    <w:rsid w:val="00332410"/>
    <w:rsid w:val="00344255"/>
    <w:rsid w:val="00345063"/>
    <w:rsid w:val="00347B9E"/>
    <w:rsid w:val="00352D86"/>
    <w:rsid w:val="00357917"/>
    <w:rsid w:val="00364D98"/>
    <w:rsid w:val="0036665F"/>
    <w:rsid w:val="00371D9E"/>
    <w:rsid w:val="0037573A"/>
    <w:rsid w:val="003816EC"/>
    <w:rsid w:val="00381E9E"/>
    <w:rsid w:val="00383114"/>
    <w:rsid w:val="00383AE4"/>
    <w:rsid w:val="00384982"/>
    <w:rsid w:val="00384B2E"/>
    <w:rsid w:val="00385A4B"/>
    <w:rsid w:val="00387495"/>
    <w:rsid w:val="003910E5"/>
    <w:rsid w:val="00392B33"/>
    <w:rsid w:val="00396A65"/>
    <w:rsid w:val="003A2C55"/>
    <w:rsid w:val="003A458B"/>
    <w:rsid w:val="003A5654"/>
    <w:rsid w:val="003A6247"/>
    <w:rsid w:val="003A65B1"/>
    <w:rsid w:val="003B3764"/>
    <w:rsid w:val="003B48DA"/>
    <w:rsid w:val="003B499A"/>
    <w:rsid w:val="003B649C"/>
    <w:rsid w:val="003B68EE"/>
    <w:rsid w:val="003C031C"/>
    <w:rsid w:val="003C0948"/>
    <w:rsid w:val="003C2061"/>
    <w:rsid w:val="003C2402"/>
    <w:rsid w:val="003C4CC1"/>
    <w:rsid w:val="003C599C"/>
    <w:rsid w:val="003D479F"/>
    <w:rsid w:val="003D4C70"/>
    <w:rsid w:val="003D4D8D"/>
    <w:rsid w:val="003D5FEC"/>
    <w:rsid w:val="003D7B37"/>
    <w:rsid w:val="003E3320"/>
    <w:rsid w:val="003F056A"/>
    <w:rsid w:val="003F35F9"/>
    <w:rsid w:val="003F460C"/>
    <w:rsid w:val="003F4B5E"/>
    <w:rsid w:val="003F608C"/>
    <w:rsid w:val="00400599"/>
    <w:rsid w:val="00401762"/>
    <w:rsid w:val="004025C4"/>
    <w:rsid w:val="00404197"/>
    <w:rsid w:val="00407B46"/>
    <w:rsid w:val="00415061"/>
    <w:rsid w:val="004170FB"/>
    <w:rsid w:val="00417738"/>
    <w:rsid w:val="004247F8"/>
    <w:rsid w:val="00427EB3"/>
    <w:rsid w:val="00435948"/>
    <w:rsid w:val="00441310"/>
    <w:rsid w:val="00441E75"/>
    <w:rsid w:val="00443984"/>
    <w:rsid w:val="0044564D"/>
    <w:rsid w:val="0044577D"/>
    <w:rsid w:val="00445C10"/>
    <w:rsid w:val="0045082B"/>
    <w:rsid w:val="004521BB"/>
    <w:rsid w:val="004527F3"/>
    <w:rsid w:val="004538BC"/>
    <w:rsid w:val="00456B75"/>
    <w:rsid w:val="00462A5B"/>
    <w:rsid w:val="00466241"/>
    <w:rsid w:val="004666A6"/>
    <w:rsid w:val="00473F14"/>
    <w:rsid w:val="00482C1B"/>
    <w:rsid w:val="004838E5"/>
    <w:rsid w:val="00485DBD"/>
    <w:rsid w:val="0049244F"/>
    <w:rsid w:val="00493F69"/>
    <w:rsid w:val="004A1716"/>
    <w:rsid w:val="004A2CA8"/>
    <w:rsid w:val="004A2D4E"/>
    <w:rsid w:val="004A6191"/>
    <w:rsid w:val="004A684D"/>
    <w:rsid w:val="004B0679"/>
    <w:rsid w:val="004B7614"/>
    <w:rsid w:val="004C130C"/>
    <w:rsid w:val="004C1FC0"/>
    <w:rsid w:val="004C2303"/>
    <w:rsid w:val="004C4CA1"/>
    <w:rsid w:val="004C6D69"/>
    <w:rsid w:val="004D1E35"/>
    <w:rsid w:val="004D40E9"/>
    <w:rsid w:val="004D46B1"/>
    <w:rsid w:val="004D785B"/>
    <w:rsid w:val="004D7F53"/>
    <w:rsid w:val="004E213A"/>
    <w:rsid w:val="004E465C"/>
    <w:rsid w:val="004E4F93"/>
    <w:rsid w:val="004F037B"/>
    <w:rsid w:val="004F1651"/>
    <w:rsid w:val="004F449E"/>
    <w:rsid w:val="004F7666"/>
    <w:rsid w:val="0050043E"/>
    <w:rsid w:val="00500ADA"/>
    <w:rsid w:val="00502960"/>
    <w:rsid w:val="0050336E"/>
    <w:rsid w:val="0050632F"/>
    <w:rsid w:val="00510107"/>
    <w:rsid w:val="00510417"/>
    <w:rsid w:val="00512C67"/>
    <w:rsid w:val="00513669"/>
    <w:rsid w:val="005214C2"/>
    <w:rsid w:val="005236CF"/>
    <w:rsid w:val="00530C39"/>
    <w:rsid w:val="00541546"/>
    <w:rsid w:val="00541A10"/>
    <w:rsid w:val="005448D7"/>
    <w:rsid w:val="00547FA2"/>
    <w:rsid w:val="005516D0"/>
    <w:rsid w:val="00551804"/>
    <w:rsid w:val="00553435"/>
    <w:rsid w:val="00555A77"/>
    <w:rsid w:val="00557799"/>
    <w:rsid w:val="00557E7F"/>
    <w:rsid w:val="00560D48"/>
    <w:rsid w:val="00561B38"/>
    <w:rsid w:val="00565F29"/>
    <w:rsid w:val="005727D5"/>
    <w:rsid w:val="00576465"/>
    <w:rsid w:val="00581ADC"/>
    <w:rsid w:val="0058293F"/>
    <w:rsid w:val="00582A55"/>
    <w:rsid w:val="0058306D"/>
    <w:rsid w:val="00584D77"/>
    <w:rsid w:val="00585324"/>
    <w:rsid w:val="00587392"/>
    <w:rsid w:val="00591923"/>
    <w:rsid w:val="00591F7D"/>
    <w:rsid w:val="00593230"/>
    <w:rsid w:val="00595BFA"/>
    <w:rsid w:val="005A17BF"/>
    <w:rsid w:val="005A4550"/>
    <w:rsid w:val="005A4967"/>
    <w:rsid w:val="005A5757"/>
    <w:rsid w:val="005A7B87"/>
    <w:rsid w:val="005B0C90"/>
    <w:rsid w:val="005B1E8F"/>
    <w:rsid w:val="005B7C1A"/>
    <w:rsid w:val="005C1ED7"/>
    <w:rsid w:val="005C1EFD"/>
    <w:rsid w:val="005C5A90"/>
    <w:rsid w:val="005C6891"/>
    <w:rsid w:val="005C74C2"/>
    <w:rsid w:val="005D09E3"/>
    <w:rsid w:val="005D199C"/>
    <w:rsid w:val="005D5DD5"/>
    <w:rsid w:val="005D5F9A"/>
    <w:rsid w:val="005D709D"/>
    <w:rsid w:val="005E41C6"/>
    <w:rsid w:val="005E6B19"/>
    <w:rsid w:val="005F0157"/>
    <w:rsid w:val="005F023F"/>
    <w:rsid w:val="005F16A6"/>
    <w:rsid w:val="005F6F6E"/>
    <w:rsid w:val="00606FF7"/>
    <w:rsid w:val="00616AC0"/>
    <w:rsid w:val="006205DB"/>
    <w:rsid w:val="00621F3C"/>
    <w:rsid w:val="006235C2"/>
    <w:rsid w:val="00624259"/>
    <w:rsid w:val="006254C3"/>
    <w:rsid w:val="00625EDE"/>
    <w:rsid w:val="00626987"/>
    <w:rsid w:val="00632467"/>
    <w:rsid w:val="0063344F"/>
    <w:rsid w:val="006338D7"/>
    <w:rsid w:val="00635EC1"/>
    <w:rsid w:val="00636AF4"/>
    <w:rsid w:val="00637F4C"/>
    <w:rsid w:val="00643736"/>
    <w:rsid w:val="00643A64"/>
    <w:rsid w:val="00643E55"/>
    <w:rsid w:val="00645112"/>
    <w:rsid w:val="0064590C"/>
    <w:rsid w:val="00650D7E"/>
    <w:rsid w:val="00651732"/>
    <w:rsid w:val="0065290B"/>
    <w:rsid w:val="006577AC"/>
    <w:rsid w:val="006633D3"/>
    <w:rsid w:val="006743B1"/>
    <w:rsid w:val="006776EB"/>
    <w:rsid w:val="0068021F"/>
    <w:rsid w:val="00681164"/>
    <w:rsid w:val="00681C93"/>
    <w:rsid w:val="00682EC1"/>
    <w:rsid w:val="00683270"/>
    <w:rsid w:val="006839AA"/>
    <w:rsid w:val="00683B6A"/>
    <w:rsid w:val="00684153"/>
    <w:rsid w:val="0068718F"/>
    <w:rsid w:val="00687536"/>
    <w:rsid w:val="0069617A"/>
    <w:rsid w:val="006A0D82"/>
    <w:rsid w:val="006A0F29"/>
    <w:rsid w:val="006A1C2F"/>
    <w:rsid w:val="006B14A3"/>
    <w:rsid w:val="006B275D"/>
    <w:rsid w:val="006B48AE"/>
    <w:rsid w:val="006B7B6E"/>
    <w:rsid w:val="006C0173"/>
    <w:rsid w:val="006C074B"/>
    <w:rsid w:val="006C0CD7"/>
    <w:rsid w:val="006C39D5"/>
    <w:rsid w:val="006C6C05"/>
    <w:rsid w:val="006D22C4"/>
    <w:rsid w:val="006D26D5"/>
    <w:rsid w:val="006D7D81"/>
    <w:rsid w:val="006E364A"/>
    <w:rsid w:val="006F07E5"/>
    <w:rsid w:val="006F2111"/>
    <w:rsid w:val="006F30F7"/>
    <w:rsid w:val="006F4071"/>
    <w:rsid w:val="006F57DE"/>
    <w:rsid w:val="00700384"/>
    <w:rsid w:val="00700B66"/>
    <w:rsid w:val="007028F9"/>
    <w:rsid w:val="00702A98"/>
    <w:rsid w:val="00702FB6"/>
    <w:rsid w:val="0070481B"/>
    <w:rsid w:val="00706033"/>
    <w:rsid w:val="007066C8"/>
    <w:rsid w:val="00706D1E"/>
    <w:rsid w:val="00706D28"/>
    <w:rsid w:val="00707955"/>
    <w:rsid w:val="007104BC"/>
    <w:rsid w:val="00710B9B"/>
    <w:rsid w:val="007113F7"/>
    <w:rsid w:val="00712A6F"/>
    <w:rsid w:val="00720316"/>
    <w:rsid w:val="0072619F"/>
    <w:rsid w:val="00726C76"/>
    <w:rsid w:val="00731D25"/>
    <w:rsid w:val="007345AF"/>
    <w:rsid w:val="0073467D"/>
    <w:rsid w:val="00734A5B"/>
    <w:rsid w:val="00735D84"/>
    <w:rsid w:val="00741D51"/>
    <w:rsid w:val="00741F66"/>
    <w:rsid w:val="00742AF7"/>
    <w:rsid w:val="00742B9C"/>
    <w:rsid w:val="007474EA"/>
    <w:rsid w:val="00752B54"/>
    <w:rsid w:val="007569E9"/>
    <w:rsid w:val="00760B8B"/>
    <w:rsid w:val="00761771"/>
    <w:rsid w:val="00762C7E"/>
    <w:rsid w:val="00767290"/>
    <w:rsid w:val="00767C39"/>
    <w:rsid w:val="00767CA4"/>
    <w:rsid w:val="007708BA"/>
    <w:rsid w:val="00774865"/>
    <w:rsid w:val="0077493D"/>
    <w:rsid w:val="00775BE6"/>
    <w:rsid w:val="0077788E"/>
    <w:rsid w:val="00777B19"/>
    <w:rsid w:val="00777FF3"/>
    <w:rsid w:val="00782025"/>
    <w:rsid w:val="007A10D3"/>
    <w:rsid w:val="007A43B7"/>
    <w:rsid w:val="007B0082"/>
    <w:rsid w:val="007B6122"/>
    <w:rsid w:val="007B6DC7"/>
    <w:rsid w:val="007C039B"/>
    <w:rsid w:val="007C03D5"/>
    <w:rsid w:val="007C0D36"/>
    <w:rsid w:val="007C0F11"/>
    <w:rsid w:val="007C2A9E"/>
    <w:rsid w:val="007C34C3"/>
    <w:rsid w:val="007D0206"/>
    <w:rsid w:val="007D175D"/>
    <w:rsid w:val="007D2915"/>
    <w:rsid w:val="007D4863"/>
    <w:rsid w:val="007D5A65"/>
    <w:rsid w:val="007E0A9F"/>
    <w:rsid w:val="007E0E29"/>
    <w:rsid w:val="007E15D8"/>
    <w:rsid w:val="007E189F"/>
    <w:rsid w:val="007E33DF"/>
    <w:rsid w:val="007E7CA5"/>
    <w:rsid w:val="007F0C86"/>
    <w:rsid w:val="007F0E9D"/>
    <w:rsid w:val="007F38E8"/>
    <w:rsid w:val="007F653F"/>
    <w:rsid w:val="0080104F"/>
    <w:rsid w:val="00810261"/>
    <w:rsid w:val="00810CFE"/>
    <w:rsid w:val="008136DC"/>
    <w:rsid w:val="00814EB8"/>
    <w:rsid w:val="0081580E"/>
    <w:rsid w:val="00820E2D"/>
    <w:rsid w:val="008229D6"/>
    <w:rsid w:val="0082785A"/>
    <w:rsid w:val="00827C12"/>
    <w:rsid w:val="00827DF9"/>
    <w:rsid w:val="0083156A"/>
    <w:rsid w:val="00833A45"/>
    <w:rsid w:val="0084130E"/>
    <w:rsid w:val="008437A2"/>
    <w:rsid w:val="00845566"/>
    <w:rsid w:val="008525B8"/>
    <w:rsid w:val="00852696"/>
    <w:rsid w:val="00853CB0"/>
    <w:rsid w:val="00854BAC"/>
    <w:rsid w:val="00857E74"/>
    <w:rsid w:val="00860033"/>
    <w:rsid w:val="008602C7"/>
    <w:rsid w:val="0086715E"/>
    <w:rsid w:val="0087188A"/>
    <w:rsid w:val="00875409"/>
    <w:rsid w:val="00877E10"/>
    <w:rsid w:val="00880C98"/>
    <w:rsid w:val="008836BF"/>
    <w:rsid w:val="008868D2"/>
    <w:rsid w:val="00897F1C"/>
    <w:rsid w:val="008A04B2"/>
    <w:rsid w:val="008A16AB"/>
    <w:rsid w:val="008A1D71"/>
    <w:rsid w:val="008A304B"/>
    <w:rsid w:val="008A4D0D"/>
    <w:rsid w:val="008A6082"/>
    <w:rsid w:val="008A6467"/>
    <w:rsid w:val="008B0432"/>
    <w:rsid w:val="008B3E7B"/>
    <w:rsid w:val="008B4C31"/>
    <w:rsid w:val="008B5C6C"/>
    <w:rsid w:val="008B635E"/>
    <w:rsid w:val="008C1F21"/>
    <w:rsid w:val="008C3349"/>
    <w:rsid w:val="008C504A"/>
    <w:rsid w:val="008C519B"/>
    <w:rsid w:val="008C728E"/>
    <w:rsid w:val="008D32B7"/>
    <w:rsid w:val="008D3C08"/>
    <w:rsid w:val="008D50BB"/>
    <w:rsid w:val="008D5B43"/>
    <w:rsid w:val="008E160B"/>
    <w:rsid w:val="008E3E60"/>
    <w:rsid w:val="008E3FB4"/>
    <w:rsid w:val="008E5009"/>
    <w:rsid w:val="008E53BA"/>
    <w:rsid w:val="008E7917"/>
    <w:rsid w:val="008F3B86"/>
    <w:rsid w:val="008F4BAA"/>
    <w:rsid w:val="008F4FDF"/>
    <w:rsid w:val="008F543E"/>
    <w:rsid w:val="00901437"/>
    <w:rsid w:val="00903580"/>
    <w:rsid w:val="00905FC0"/>
    <w:rsid w:val="00910847"/>
    <w:rsid w:val="00911AAD"/>
    <w:rsid w:val="0092145D"/>
    <w:rsid w:val="00922376"/>
    <w:rsid w:val="00922DAC"/>
    <w:rsid w:val="009235B9"/>
    <w:rsid w:val="009277A8"/>
    <w:rsid w:val="009311E7"/>
    <w:rsid w:val="009320E5"/>
    <w:rsid w:val="00932284"/>
    <w:rsid w:val="00937CE6"/>
    <w:rsid w:val="009436BB"/>
    <w:rsid w:val="00946E12"/>
    <w:rsid w:val="009473DD"/>
    <w:rsid w:val="009530EA"/>
    <w:rsid w:val="009545B3"/>
    <w:rsid w:val="009609D8"/>
    <w:rsid w:val="009617B7"/>
    <w:rsid w:val="009646DC"/>
    <w:rsid w:val="00967842"/>
    <w:rsid w:val="00970151"/>
    <w:rsid w:val="00970A42"/>
    <w:rsid w:val="00974085"/>
    <w:rsid w:val="009740C8"/>
    <w:rsid w:val="0097447C"/>
    <w:rsid w:val="009758A4"/>
    <w:rsid w:val="009761BB"/>
    <w:rsid w:val="0097672B"/>
    <w:rsid w:val="00982366"/>
    <w:rsid w:val="00982ABB"/>
    <w:rsid w:val="0099032D"/>
    <w:rsid w:val="00995CC9"/>
    <w:rsid w:val="009A0B7F"/>
    <w:rsid w:val="009A22BE"/>
    <w:rsid w:val="009A535A"/>
    <w:rsid w:val="009A584F"/>
    <w:rsid w:val="009A724C"/>
    <w:rsid w:val="009B05B3"/>
    <w:rsid w:val="009B2B7E"/>
    <w:rsid w:val="009B61F9"/>
    <w:rsid w:val="009B6D2F"/>
    <w:rsid w:val="009C06E5"/>
    <w:rsid w:val="009C1A95"/>
    <w:rsid w:val="009C1C1C"/>
    <w:rsid w:val="009C3E5F"/>
    <w:rsid w:val="009C7C66"/>
    <w:rsid w:val="009C7F12"/>
    <w:rsid w:val="009D3449"/>
    <w:rsid w:val="009D462A"/>
    <w:rsid w:val="009D4ED8"/>
    <w:rsid w:val="009D6C19"/>
    <w:rsid w:val="009D7C5B"/>
    <w:rsid w:val="009E1149"/>
    <w:rsid w:val="009E21BB"/>
    <w:rsid w:val="009F5E1D"/>
    <w:rsid w:val="009F7229"/>
    <w:rsid w:val="00A0113E"/>
    <w:rsid w:val="00A014A2"/>
    <w:rsid w:val="00A050DA"/>
    <w:rsid w:val="00A0579B"/>
    <w:rsid w:val="00A06C8C"/>
    <w:rsid w:val="00A06F1D"/>
    <w:rsid w:val="00A12299"/>
    <w:rsid w:val="00A131C1"/>
    <w:rsid w:val="00A15C22"/>
    <w:rsid w:val="00A17572"/>
    <w:rsid w:val="00A26C61"/>
    <w:rsid w:val="00A275A2"/>
    <w:rsid w:val="00A3316D"/>
    <w:rsid w:val="00A362C0"/>
    <w:rsid w:val="00A37ABA"/>
    <w:rsid w:val="00A402F0"/>
    <w:rsid w:val="00A419C6"/>
    <w:rsid w:val="00A42C28"/>
    <w:rsid w:val="00A431FA"/>
    <w:rsid w:val="00A4377F"/>
    <w:rsid w:val="00A53724"/>
    <w:rsid w:val="00A53C44"/>
    <w:rsid w:val="00A6641A"/>
    <w:rsid w:val="00A75BB2"/>
    <w:rsid w:val="00A77A0D"/>
    <w:rsid w:val="00A819CF"/>
    <w:rsid w:val="00A82DC4"/>
    <w:rsid w:val="00A86841"/>
    <w:rsid w:val="00A8761D"/>
    <w:rsid w:val="00A93F25"/>
    <w:rsid w:val="00A957B6"/>
    <w:rsid w:val="00A95889"/>
    <w:rsid w:val="00A95DC9"/>
    <w:rsid w:val="00A979D7"/>
    <w:rsid w:val="00AA115B"/>
    <w:rsid w:val="00AA2658"/>
    <w:rsid w:val="00AA2E6A"/>
    <w:rsid w:val="00AA46F4"/>
    <w:rsid w:val="00AB3C4B"/>
    <w:rsid w:val="00AB5A1E"/>
    <w:rsid w:val="00AC0A2A"/>
    <w:rsid w:val="00AC18B3"/>
    <w:rsid w:val="00AC2FAC"/>
    <w:rsid w:val="00AC469E"/>
    <w:rsid w:val="00AC7153"/>
    <w:rsid w:val="00AD06C8"/>
    <w:rsid w:val="00AD6BAA"/>
    <w:rsid w:val="00AD7EB8"/>
    <w:rsid w:val="00AE043F"/>
    <w:rsid w:val="00AE1467"/>
    <w:rsid w:val="00AE4292"/>
    <w:rsid w:val="00AE643D"/>
    <w:rsid w:val="00B01782"/>
    <w:rsid w:val="00B01FB3"/>
    <w:rsid w:val="00B02407"/>
    <w:rsid w:val="00B03D60"/>
    <w:rsid w:val="00B07AA2"/>
    <w:rsid w:val="00B07B01"/>
    <w:rsid w:val="00B13074"/>
    <w:rsid w:val="00B131A1"/>
    <w:rsid w:val="00B147C8"/>
    <w:rsid w:val="00B2044E"/>
    <w:rsid w:val="00B206E7"/>
    <w:rsid w:val="00B218C8"/>
    <w:rsid w:val="00B21EE4"/>
    <w:rsid w:val="00B230DF"/>
    <w:rsid w:val="00B257EC"/>
    <w:rsid w:val="00B30390"/>
    <w:rsid w:val="00B32F6F"/>
    <w:rsid w:val="00B412A9"/>
    <w:rsid w:val="00B419B0"/>
    <w:rsid w:val="00B43633"/>
    <w:rsid w:val="00B456CA"/>
    <w:rsid w:val="00B46ED1"/>
    <w:rsid w:val="00B47608"/>
    <w:rsid w:val="00B516C4"/>
    <w:rsid w:val="00B66425"/>
    <w:rsid w:val="00B67346"/>
    <w:rsid w:val="00B70ED6"/>
    <w:rsid w:val="00B72431"/>
    <w:rsid w:val="00B72721"/>
    <w:rsid w:val="00B7372D"/>
    <w:rsid w:val="00B741FC"/>
    <w:rsid w:val="00B746E0"/>
    <w:rsid w:val="00B75799"/>
    <w:rsid w:val="00B80015"/>
    <w:rsid w:val="00B8023B"/>
    <w:rsid w:val="00B82E62"/>
    <w:rsid w:val="00B84C02"/>
    <w:rsid w:val="00B84C26"/>
    <w:rsid w:val="00B91629"/>
    <w:rsid w:val="00B9213C"/>
    <w:rsid w:val="00B92711"/>
    <w:rsid w:val="00B94392"/>
    <w:rsid w:val="00B94964"/>
    <w:rsid w:val="00BA2C45"/>
    <w:rsid w:val="00BA2D9E"/>
    <w:rsid w:val="00BA3673"/>
    <w:rsid w:val="00BA4E29"/>
    <w:rsid w:val="00BA54A9"/>
    <w:rsid w:val="00BB146B"/>
    <w:rsid w:val="00BB200F"/>
    <w:rsid w:val="00BB37EE"/>
    <w:rsid w:val="00BB4956"/>
    <w:rsid w:val="00BB7F01"/>
    <w:rsid w:val="00BC2638"/>
    <w:rsid w:val="00BD1365"/>
    <w:rsid w:val="00BD6116"/>
    <w:rsid w:val="00BE0F99"/>
    <w:rsid w:val="00BE1E33"/>
    <w:rsid w:val="00BE4106"/>
    <w:rsid w:val="00BE7C91"/>
    <w:rsid w:val="00BF13AD"/>
    <w:rsid w:val="00BF6E70"/>
    <w:rsid w:val="00BF75F0"/>
    <w:rsid w:val="00C005B2"/>
    <w:rsid w:val="00C008F0"/>
    <w:rsid w:val="00C0394E"/>
    <w:rsid w:val="00C10F0F"/>
    <w:rsid w:val="00C119B6"/>
    <w:rsid w:val="00C14CC5"/>
    <w:rsid w:val="00C16F0D"/>
    <w:rsid w:val="00C17593"/>
    <w:rsid w:val="00C2184C"/>
    <w:rsid w:val="00C21E51"/>
    <w:rsid w:val="00C27B17"/>
    <w:rsid w:val="00C305C8"/>
    <w:rsid w:val="00C32548"/>
    <w:rsid w:val="00C348AF"/>
    <w:rsid w:val="00C3616D"/>
    <w:rsid w:val="00C363E7"/>
    <w:rsid w:val="00C365B8"/>
    <w:rsid w:val="00C36654"/>
    <w:rsid w:val="00C37F2A"/>
    <w:rsid w:val="00C411B6"/>
    <w:rsid w:val="00C42EEA"/>
    <w:rsid w:val="00C4316E"/>
    <w:rsid w:val="00C523AF"/>
    <w:rsid w:val="00C54702"/>
    <w:rsid w:val="00C57DA1"/>
    <w:rsid w:val="00C61637"/>
    <w:rsid w:val="00C72678"/>
    <w:rsid w:val="00C72EB5"/>
    <w:rsid w:val="00C73914"/>
    <w:rsid w:val="00C7429F"/>
    <w:rsid w:val="00C74C6E"/>
    <w:rsid w:val="00C82178"/>
    <w:rsid w:val="00C823C6"/>
    <w:rsid w:val="00C833FA"/>
    <w:rsid w:val="00C84167"/>
    <w:rsid w:val="00C918FD"/>
    <w:rsid w:val="00C92084"/>
    <w:rsid w:val="00CA1E3B"/>
    <w:rsid w:val="00CA23E3"/>
    <w:rsid w:val="00CA35D9"/>
    <w:rsid w:val="00CA5D84"/>
    <w:rsid w:val="00CA6B97"/>
    <w:rsid w:val="00CB2AC7"/>
    <w:rsid w:val="00CC67B5"/>
    <w:rsid w:val="00CC7E40"/>
    <w:rsid w:val="00CD139F"/>
    <w:rsid w:val="00CD24E0"/>
    <w:rsid w:val="00CD3C53"/>
    <w:rsid w:val="00CD58B0"/>
    <w:rsid w:val="00CE2FE8"/>
    <w:rsid w:val="00CE4E8F"/>
    <w:rsid w:val="00CE567E"/>
    <w:rsid w:val="00CE5DB8"/>
    <w:rsid w:val="00CE6C24"/>
    <w:rsid w:val="00CE6C37"/>
    <w:rsid w:val="00CE7956"/>
    <w:rsid w:val="00CF0A96"/>
    <w:rsid w:val="00CF3DC7"/>
    <w:rsid w:val="00D10239"/>
    <w:rsid w:val="00D11F49"/>
    <w:rsid w:val="00D1323D"/>
    <w:rsid w:val="00D1346F"/>
    <w:rsid w:val="00D135AA"/>
    <w:rsid w:val="00D13A8A"/>
    <w:rsid w:val="00D169EC"/>
    <w:rsid w:val="00D2079B"/>
    <w:rsid w:val="00D21E7C"/>
    <w:rsid w:val="00D22694"/>
    <w:rsid w:val="00D260CB"/>
    <w:rsid w:val="00D31C55"/>
    <w:rsid w:val="00D33924"/>
    <w:rsid w:val="00D347DE"/>
    <w:rsid w:val="00D3496F"/>
    <w:rsid w:val="00D367FF"/>
    <w:rsid w:val="00D37C13"/>
    <w:rsid w:val="00D421CD"/>
    <w:rsid w:val="00D43651"/>
    <w:rsid w:val="00D46FF5"/>
    <w:rsid w:val="00D47CC5"/>
    <w:rsid w:val="00D53424"/>
    <w:rsid w:val="00D55BD4"/>
    <w:rsid w:val="00D608E2"/>
    <w:rsid w:val="00D61A64"/>
    <w:rsid w:val="00D623DE"/>
    <w:rsid w:val="00D63FE3"/>
    <w:rsid w:val="00D63FF8"/>
    <w:rsid w:val="00D670E5"/>
    <w:rsid w:val="00D70A5D"/>
    <w:rsid w:val="00D70FB3"/>
    <w:rsid w:val="00D7182F"/>
    <w:rsid w:val="00D72466"/>
    <w:rsid w:val="00D76F5C"/>
    <w:rsid w:val="00D8138E"/>
    <w:rsid w:val="00D83404"/>
    <w:rsid w:val="00D836F9"/>
    <w:rsid w:val="00D845F3"/>
    <w:rsid w:val="00D84BF6"/>
    <w:rsid w:val="00D85BC5"/>
    <w:rsid w:val="00D85D95"/>
    <w:rsid w:val="00D86D81"/>
    <w:rsid w:val="00D92CBA"/>
    <w:rsid w:val="00D9384C"/>
    <w:rsid w:val="00D93EE1"/>
    <w:rsid w:val="00D94326"/>
    <w:rsid w:val="00D94FCD"/>
    <w:rsid w:val="00D979C8"/>
    <w:rsid w:val="00DA029B"/>
    <w:rsid w:val="00DA09A3"/>
    <w:rsid w:val="00DA13C0"/>
    <w:rsid w:val="00DA24D8"/>
    <w:rsid w:val="00DA2CC0"/>
    <w:rsid w:val="00DA5E34"/>
    <w:rsid w:val="00DA7AE4"/>
    <w:rsid w:val="00DA7DA9"/>
    <w:rsid w:val="00DB6444"/>
    <w:rsid w:val="00DB647B"/>
    <w:rsid w:val="00DB6AD6"/>
    <w:rsid w:val="00DB7908"/>
    <w:rsid w:val="00DC2397"/>
    <w:rsid w:val="00DC309B"/>
    <w:rsid w:val="00DC3DF3"/>
    <w:rsid w:val="00DC4DA2"/>
    <w:rsid w:val="00DD1B15"/>
    <w:rsid w:val="00DD1C05"/>
    <w:rsid w:val="00DD1E69"/>
    <w:rsid w:val="00DD4A8E"/>
    <w:rsid w:val="00DD5F91"/>
    <w:rsid w:val="00DD636A"/>
    <w:rsid w:val="00DE06E3"/>
    <w:rsid w:val="00DE11A4"/>
    <w:rsid w:val="00DE3639"/>
    <w:rsid w:val="00DF34A0"/>
    <w:rsid w:val="00DF5C50"/>
    <w:rsid w:val="00DF68E2"/>
    <w:rsid w:val="00E03586"/>
    <w:rsid w:val="00E06CD5"/>
    <w:rsid w:val="00E10185"/>
    <w:rsid w:val="00E11908"/>
    <w:rsid w:val="00E1216C"/>
    <w:rsid w:val="00E12273"/>
    <w:rsid w:val="00E12B4C"/>
    <w:rsid w:val="00E15B25"/>
    <w:rsid w:val="00E16A4B"/>
    <w:rsid w:val="00E20B74"/>
    <w:rsid w:val="00E224D4"/>
    <w:rsid w:val="00E22D56"/>
    <w:rsid w:val="00E22ECF"/>
    <w:rsid w:val="00E232AD"/>
    <w:rsid w:val="00E26E51"/>
    <w:rsid w:val="00E30286"/>
    <w:rsid w:val="00E30EDC"/>
    <w:rsid w:val="00E338C7"/>
    <w:rsid w:val="00E3401A"/>
    <w:rsid w:val="00E34074"/>
    <w:rsid w:val="00E34563"/>
    <w:rsid w:val="00E34948"/>
    <w:rsid w:val="00E378DA"/>
    <w:rsid w:val="00E407D8"/>
    <w:rsid w:val="00E42EBC"/>
    <w:rsid w:val="00E4303C"/>
    <w:rsid w:val="00E432F0"/>
    <w:rsid w:val="00E438B3"/>
    <w:rsid w:val="00E439C2"/>
    <w:rsid w:val="00E44425"/>
    <w:rsid w:val="00E446B0"/>
    <w:rsid w:val="00E472C0"/>
    <w:rsid w:val="00E50994"/>
    <w:rsid w:val="00E530A2"/>
    <w:rsid w:val="00E53724"/>
    <w:rsid w:val="00E56D0E"/>
    <w:rsid w:val="00E625FE"/>
    <w:rsid w:val="00E630ED"/>
    <w:rsid w:val="00E63219"/>
    <w:rsid w:val="00E634D2"/>
    <w:rsid w:val="00E66910"/>
    <w:rsid w:val="00E71CE0"/>
    <w:rsid w:val="00E7229A"/>
    <w:rsid w:val="00E749BD"/>
    <w:rsid w:val="00E76E9A"/>
    <w:rsid w:val="00E827C1"/>
    <w:rsid w:val="00E82F6D"/>
    <w:rsid w:val="00E83512"/>
    <w:rsid w:val="00E9130E"/>
    <w:rsid w:val="00E92FDE"/>
    <w:rsid w:val="00E9316C"/>
    <w:rsid w:val="00E94BC5"/>
    <w:rsid w:val="00E96B8B"/>
    <w:rsid w:val="00E97A11"/>
    <w:rsid w:val="00EA008E"/>
    <w:rsid w:val="00EA1EFE"/>
    <w:rsid w:val="00EA452D"/>
    <w:rsid w:val="00EA4555"/>
    <w:rsid w:val="00EA760F"/>
    <w:rsid w:val="00EB6552"/>
    <w:rsid w:val="00EB7FE5"/>
    <w:rsid w:val="00EC0B8A"/>
    <w:rsid w:val="00EC4809"/>
    <w:rsid w:val="00EC4A25"/>
    <w:rsid w:val="00EC5FA3"/>
    <w:rsid w:val="00ED2244"/>
    <w:rsid w:val="00ED3B35"/>
    <w:rsid w:val="00ED47F9"/>
    <w:rsid w:val="00ED7E7E"/>
    <w:rsid w:val="00EE13A2"/>
    <w:rsid w:val="00EE4392"/>
    <w:rsid w:val="00EE5B23"/>
    <w:rsid w:val="00EF0B1D"/>
    <w:rsid w:val="00EF2692"/>
    <w:rsid w:val="00EF2B59"/>
    <w:rsid w:val="00EF3BB0"/>
    <w:rsid w:val="00EF4B85"/>
    <w:rsid w:val="00EF4D8E"/>
    <w:rsid w:val="00EF608B"/>
    <w:rsid w:val="00EF7AEA"/>
    <w:rsid w:val="00F06C9E"/>
    <w:rsid w:val="00F07F30"/>
    <w:rsid w:val="00F1177A"/>
    <w:rsid w:val="00F1478F"/>
    <w:rsid w:val="00F22490"/>
    <w:rsid w:val="00F2539E"/>
    <w:rsid w:val="00F26A19"/>
    <w:rsid w:val="00F3022A"/>
    <w:rsid w:val="00F31184"/>
    <w:rsid w:val="00F35A62"/>
    <w:rsid w:val="00F36DC2"/>
    <w:rsid w:val="00F42DC5"/>
    <w:rsid w:val="00F455C8"/>
    <w:rsid w:val="00F46368"/>
    <w:rsid w:val="00F4758D"/>
    <w:rsid w:val="00F56931"/>
    <w:rsid w:val="00F573C8"/>
    <w:rsid w:val="00F57F2A"/>
    <w:rsid w:val="00F60055"/>
    <w:rsid w:val="00F60CCF"/>
    <w:rsid w:val="00F62C8E"/>
    <w:rsid w:val="00F64DEF"/>
    <w:rsid w:val="00F65973"/>
    <w:rsid w:val="00F66059"/>
    <w:rsid w:val="00F6679E"/>
    <w:rsid w:val="00F67441"/>
    <w:rsid w:val="00F7429E"/>
    <w:rsid w:val="00F750C8"/>
    <w:rsid w:val="00F81CFB"/>
    <w:rsid w:val="00F87178"/>
    <w:rsid w:val="00F90068"/>
    <w:rsid w:val="00F91909"/>
    <w:rsid w:val="00F9256D"/>
    <w:rsid w:val="00F94FAC"/>
    <w:rsid w:val="00F95CEA"/>
    <w:rsid w:val="00FA02E2"/>
    <w:rsid w:val="00FA1266"/>
    <w:rsid w:val="00FA3AF2"/>
    <w:rsid w:val="00FA4C32"/>
    <w:rsid w:val="00FA733A"/>
    <w:rsid w:val="00FB1804"/>
    <w:rsid w:val="00FB1E1F"/>
    <w:rsid w:val="00FB42CD"/>
    <w:rsid w:val="00FB4DEE"/>
    <w:rsid w:val="00FB5500"/>
    <w:rsid w:val="00FB7C25"/>
    <w:rsid w:val="00FC11B8"/>
    <w:rsid w:val="00FC1A9F"/>
    <w:rsid w:val="00FC3EDB"/>
    <w:rsid w:val="00FC616C"/>
    <w:rsid w:val="00FC71E3"/>
    <w:rsid w:val="00FD0C9B"/>
    <w:rsid w:val="00FD1B17"/>
    <w:rsid w:val="00FD21CB"/>
    <w:rsid w:val="00FD264B"/>
    <w:rsid w:val="00FD5A8F"/>
    <w:rsid w:val="00FD5B49"/>
    <w:rsid w:val="00FE1EAC"/>
    <w:rsid w:val="00FE2D26"/>
    <w:rsid w:val="00FE5A58"/>
    <w:rsid w:val="00FE6554"/>
    <w:rsid w:val="00FF04ED"/>
    <w:rsid w:val="00FF32F3"/>
    <w:rsid w:val="00FF3EDE"/>
    <w:rsid w:val="00FF5812"/>
    <w:rsid w:val="00FF6C3B"/>
    <w:rsid w:val="00FF7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842"/>
    <w:pPr>
      <w:spacing w:after="200" w:line="276" w:lineRule="auto"/>
    </w:pPr>
    <w:rPr>
      <w:rFonts w:asciiTheme="minorHAnsi" w:eastAsiaTheme="minorHAnsi" w:hAnsiTheme="minorHAnsi" w:cstheme="minorBidi"/>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702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
    <w:basedOn w:val="Heading1"/>
    <w:next w:val="Normal"/>
    <w:qFormat/>
    <w:rsid w:val="00E92FDE"/>
    <w:pPr>
      <w:numPr>
        <w:ilvl w:val="1"/>
        <w:numId w:val="40"/>
      </w:numPr>
      <w:pBdr>
        <w:top w:val="single" w:sz="12" w:space="1" w:color="auto"/>
      </w:pBdr>
      <w:spacing w:before="180"/>
      <w:outlineLvl w:val="1"/>
    </w:pPr>
    <w:rPr>
      <w:rFonts w:ascii="Times New Roman" w:hAnsi="Times New Roman"/>
      <w:sz w:val="26"/>
      <w:szCs w:val="32"/>
    </w:rPr>
  </w:style>
  <w:style w:type="paragraph" w:styleId="Heading3">
    <w:name w:val="heading 3"/>
    <w:aliases w:val="Underrubrik2,H3,h3,Memo Heading 3,no break"/>
    <w:basedOn w:val="Heading2"/>
    <w:next w:val="Normal"/>
    <w:qFormat/>
    <w:rsid w:val="007028F9"/>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7028F9"/>
    <w:pPr>
      <w:ind w:left="1418" w:hanging="1418"/>
      <w:outlineLvl w:val="3"/>
    </w:pPr>
    <w:rPr>
      <w:sz w:val="24"/>
      <w:szCs w:val="24"/>
    </w:rPr>
  </w:style>
  <w:style w:type="paragraph" w:styleId="Heading5">
    <w:name w:val="heading 5"/>
    <w:basedOn w:val="Heading4"/>
    <w:next w:val="Normal"/>
    <w:qFormat/>
    <w:rsid w:val="00C27B17"/>
    <w:pPr>
      <w:numPr>
        <w:ilvl w:val="4"/>
      </w:numPr>
      <w:outlineLvl w:val="4"/>
    </w:pPr>
    <w:rPr>
      <w:sz w:val="22"/>
      <w:szCs w:val="22"/>
    </w:rPr>
  </w:style>
  <w:style w:type="paragraph" w:styleId="Heading6">
    <w:name w:val="heading 6"/>
    <w:basedOn w:val="H6"/>
    <w:next w:val="Normal"/>
    <w:qFormat/>
    <w:rsid w:val="00C27B17"/>
    <w:pPr>
      <w:numPr>
        <w:ilvl w:val="5"/>
      </w:numPr>
      <w:outlineLvl w:val="5"/>
    </w:pPr>
  </w:style>
  <w:style w:type="paragraph" w:styleId="Heading7">
    <w:name w:val="heading 7"/>
    <w:basedOn w:val="H6"/>
    <w:next w:val="Normal"/>
    <w:qFormat/>
    <w:rsid w:val="00C27B17"/>
    <w:pPr>
      <w:numPr>
        <w:ilvl w:val="6"/>
      </w:numPr>
      <w:outlineLvl w:val="6"/>
    </w:pPr>
  </w:style>
  <w:style w:type="paragraph" w:styleId="Heading8">
    <w:name w:val="heading 8"/>
    <w:basedOn w:val="Heading1"/>
    <w:next w:val="Normal"/>
    <w:qFormat/>
    <w:rsid w:val="00C27B17"/>
    <w:pPr>
      <w:numPr>
        <w:ilvl w:val="7"/>
        <w:numId w:val="40"/>
      </w:numPr>
      <w:outlineLvl w:val="7"/>
    </w:pPr>
  </w:style>
  <w:style w:type="paragraph" w:styleId="Heading9">
    <w:name w:val="heading 9"/>
    <w:basedOn w:val="Heading8"/>
    <w:next w:val="Normal"/>
    <w:qFormat/>
    <w:rsid w:val="00C27B17"/>
    <w:pPr>
      <w:numPr>
        <w:ilvl w:val="8"/>
      </w:numPr>
      <w:outlineLvl w:val="8"/>
    </w:pPr>
  </w:style>
  <w:style w:type="character" w:default="1" w:styleId="DefaultParagraphFont">
    <w:name w:val="Default Paragraph Font"/>
    <w:uiPriority w:val="1"/>
    <w:semiHidden/>
    <w:unhideWhenUsed/>
    <w:rsid w:val="009678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842"/>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B206E7"/>
    <w:rPr>
      <w:rFonts w:ascii="Arial" w:hAnsi="Arial" w:cs="Arial"/>
      <w:sz w:val="36"/>
      <w:szCs w:val="36"/>
      <w:lang w:val="en-GB" w:eastAsia="zh-CN" w:bidi="ar-SA"/>
    </w:rPr>
  </w:style>
  <w:style w:type="paragraph" w:customStyle="1" w:styleId="H6">
    <w:name w:val="H6"/>
    <w:basedOn w:val="Heading5"/>
    <w:next w:val="Normal"/>
    <w:rsid w:val="007028F9"/>
    <w:pPr>
      <w:ind w:left="1985" w:hanging="1985"/>
      <w:outlineLvl w:val="9"/>
    </w:pPr>
    <w:rPr>
      <w:sz w:val="20"/>
      <w:szCs w:val="20"/>
    </w:rPr>
  </w:style>
  <w:style w:type="paragraph" w:styleId="TOC9">
    <w:name w:val="toc 9"/>
    <w:basedOn w:val="TOC8"/>
    <w:semiHidden/>
    <w:rsid w:val="007028F9"/>
    <w:pPr>
      <w:ind w:left="1418" w:hanging="1418"/>
    </w:pPr>
  </w:style>
  <w:style w:type="paragraph" w:styleId="TOC8">
    <w:name w:val="toc 8"/>
    <w:basedOn w:val="TOC1"/>
    <w:semiHidden/>
    <w:rsid w:val="007028F9"/>
    <w:pPr>
      <w:spacing w:before="180"/>
      <w:ind w:left="2693" w:hanging="2693"/>
    </w:pPr>
    <w:rPr>
      <w:b/>
      <w:bCs/>
    </w:rPr>
  </w:style>
  <w:style w:type="paragraph" w:styleId="TOC1">
    <w:name w:val="toc 1"/>
    <w:semiHidden/>
    <w:rsid w:val="007028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fi-FI" w:eastAsia="zh-CN"/>
    </w:rPr>
  </w:style>
  <w:style w:type="paragraph" w:customStyle="1" w:styleId="EQ">
    <w:name w:val="EQ"/>
    <w:basedOn w:val="Normal"/>
    <w:next w:val="Normal"/>
    <w:rsid w:val="007028F9"/>
    <w:pPr>
      <w:keepLines/>
      <w:tabs>
        <w:tab w:val="center" w:pos="4536"/>
        <w:tab w:val="right" w:pos="9072"/>
      </w:tabs>
    </w:pPr>
    <w:rPr>
      <w:noProof/>
    </w:rPr>
  </w:style>
  <w:style w:type="character" w:customStyle="1" w:styleId="ZGSM">
    <w:name w:val="ZGSM"/>
    <w:rsid w:val="007028F9"/>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7028F9"/>
    <w:pPr>
      <w:widowControl w:val="0"/>
      <w:overflowPunct w:val="0"/>
      <w:autoSpaceDE w:val="0"/>
      <w:autoSpaceDN w:val="0"/>
      <w:adjustRightInd w:val="0"/>
      <w:textAlignment w:val="baseline"/>
    </w:pPr>
    <w:rPr>
      <w:rFonts w:ascii="Arial" w:hAnsi="Arial" w:cs="Arial"/>
      <w:b/>
      <w:bCs/>
      <w:noProof/>
      <w:sz w:val="18"/>
      <w:szCs w:val="18"/>
      <w:lang w:val="fi-FI"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3496F"/>
    <w:rPr>
      <w:rFonts w:ascii="Arial" w:hAnsi="Arial" w:cs="Arial"/>
      <w:b/>
      <w:bCs/>
      <w:noProof/>
      <w:sz w:val="18"/>
      <w:szCs w:val="18"/>
      <w:lang w:val="fi-FI" w:eastAsia="zh-CN" w:bidi="ar-SA"/>
    </w:rPr>
  </w:style>
  <w:style w:type="paragraph" w:customStyle="1" w:styleId="ZD">
    <w:name w:val="ZD"/>
    <w:rsid w:val="007028F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fi-FI" w:eastAsia="zh-CN"/>
    </w:rPr>
  </w:style>
  <w:style w:type="paragraph" w:styleId="TOC5">
    <w:name w:val="toc 5"/>
    <w:basedOn w:val="TOC4"/>
    <w:semiHidden/>
    <w:rsid w:val="007028F9"/>
    <w:pPr>
      <w:ind w:left="1701" w:hanging="1701"/>
    </w:pPr>
  </w:style>
  <w:style w:type="paragraph" w:styleId="TOC4">
    <w:name w:val="toc 4"/>
    <w:basedOn w:val="TOC3"/>
    <w:semiHidden/>
    <w:rsid w:val="007028F9"/>
    <w:pPr>
      <w:ind w:left="1418" w:hanging="1418"/>
    </w:pPr>
  </w:style>
  <w:style w:type="paragraph" w:styleId="TOC3">
    <w:name w:val="toc 3"/>
    <w:basedOn w:val="TOC2"/>
    <w:semiHidden/>
    <w:rsid w:val="007028F9"/>
    <w:pPr>
      <w:ind w:left="1134" w:hanging="1134"/>
    </w:pPr>
  </w:style>
  <w:style w:type="paragraph" w:styleId="TOC2">
    <w:name w:val="toc 2"/>
    <w:basedOn w:val="TOC1"/>
    <w:semiHidden/>
    <w:rsid w:val="007028F9"/>
    <w:pPr>
      <w:keepNext w:val="0"/>
      <w:spacing w:before="0"/>
      <w:ind w:left="851" w:hanging="851"/>
    </w:pPr>
    <w:rPr>
      <w:sz w:val="20"/>
      <w:szCs w:val="20"/>
    </w:rPr>
  </w:style>
  <w:style w:type="paragraph" w:styleId="Footer">
    <w:name w:val="footer"/>
    <w:basedOn w:val="Header"/>
    <w:rsid w:val="007028F9"/>
    <w:pPr>
      <w:jc w:val="center"/>
    </w:pPr>
    <w:rPr>
      <w:i/>
      <w:iCs/>
    </w:rPr>
  </w:style>
  <w:style w:type="paragraph" w:customStyle="1" w:styleId="TT">
    <w:name w:val="TT"/>
    <w:basedOn w:val="Heading1"/>
    <w:next w:val="Normal"/>
    <w:rsid w:val="007028F9"/>
    <w:pPr>
      <w:outlineLvl w:val="9"/>
    </w:pPr>
  </w:style>
  <w:style w:type="paragraph" w:customStyle="1" w:styleId="NF">
    <w:name w:val="NF"/>
    <w:basedOn w:val="NO"/>
    <w:rsid w:val="007028F9"/>
    <w:pPr>
      <w:keepNext/>
      <w:spacing w:after="0"/>
    </w:pPr>
    <w:rPr>
      <w:rFonts w:ascii="Arial" w:hAnsi="Arial" w:cs="Arial"/>
      <w:sz w:val="18"/>
      <w:szCs w:val="18"/>
    </w:rPr>
  </w:style>
  <w:style w:type="paragraph" w:customStyle="1" w:styleId="NO">
    <w:name w:val="NO"/>
    <w:basedOn w:val="Normal"/>
    <w:link w:val="NOChar"/>
    <w:rsid w:val="007028F9"/>
    <w:pPr>
      <w:keepLines/>
      <w:ind w:left="1135" w:hanging="851"/>
    </w:pPr>
  </w:style>
  <w:style w:type="character" w:customStyle="1" w:styleId="NOChar">
    <w:name w:val="NO Char"/>
    <w:link w:val="NO"/>
    <w:rsid w:val="009545B3"/>
    <w:rPr>
      <w:lang w:val="en-GB" w:eastAsia="zh-CN" w:bidi="ar-SA"/>
    </w:rPr>
  </w:style>
  <w:style w:type="paragraph" w:customStyle="1" w:styleId="PL">
    <w:name w:val="PL"/>
    <w:rsid w:val="00702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fi-FI" w:eastAsia="zh-CN"/>
    </w:rPr>
  </w:style>
  <w:style w:type="paragraph" w:customStyle="1" w:styleId="TAR">
    <w:name w:val="TAR"/>
    <w:basedOn w:val="TAL"/>
    <w:rsid w:val="007028F9"/>
    <w:pPr>
      <w:jc w:val="right"/>
    </w:pPr>
  </w:style>
  <w:style w:type="paragraph" w:customStyle="1" w:styleId="TAL">
    <w:name w:val="TAL"/>
    <w:basedOn w:val="Normal"/>
    <w:link w:val="TALChar"/>
    <w:rsid w:val="007028F9"/>
    <w:pPr>
      <w:keepNext/>
      <w:keepLines/>
      <w:spacing w:after="0"/>
    </w:pPr>
    <w:rPr>
      <w:rFonts w:ascii="Arial" w:hAnsi="Arial" w:cs="Arial"/>
      <w:sz w:val="18"/>
      <w:szCs w:val="18"/>
    </w:rPr>
  </w:style>
  <w:style w:type="character" w:customStyle="1" w:styleId="TALChar">
    <w:name w:val="TAL Char"/>
    <w:link w:val="TAL"/>
    <w:rsid w:val="009545B3"/>
    <w:rPr>
      <w:rFonts w:ascii="Arial" w:hAnsi="Arial" w:cs="Arial"/>
      <w:sz w:val="18"/>
      <w:szCs w:val="18"/>
      <w:lang w:val="en-GB" w:eastAsia="zh-CN" w:bidi="ar-SA"/>
    </w:rPr>
  </w:style>
  <w:style w:type="paragraph" w:customStyle="1" w:styleId="TAH">
    <w:name w:val="TAH"/>
    <w:basedOn w:val="TAC"/>
    <w:link w:val="TAHCar"/>
    <w:rsid w:val="007028F9"/>
    <w:rPr>
      <w:b/>
      <w:bCs/>
    </w:rPr>
  </w:style>
  <w:style w:type="paragraph" w:customStyle="1" w:styleId="TAC">
    <w:name w:val="TAC"/>
    <w:basedOn w:val="TAL"/>
    <w:link w:val="TACChar"/>
    <w:rsid w:val="007028F9"/>
    <w:pPr>
      <w:jc w:val="center"/>
    </w:pPr>
  </w:style>
  <w:style w:type="character" w:customStyle="1" w:styleId="TACChar">
    <w:name w:val="TAC Char"/>
    <w:link w:val="TAC"/>
    <w:rsid w:val="009545B3"/>
    <w:rPr>
      <w:rFonts w:ascii="Arial" w:hAnsi="Arial" w:cs="Arial"/>
      <w:sz w:val="18"/>
      <w:szCs w:val="18"/>
      <w:lang w:val="en-GB" w:eastAsia="zh-CN" w:bidi="ar-SA"/>
    </w:rPr>
  </w:style>
  <w:style w:type="paragraph" w:customStyle="1" w:styleId="LD">
    <w:name w:val="LD"/>
    <w:rsid w:val="007028F9"/>
    <w:pPr>
      <w:keepNext/>
      <w:keepLines/>
      <w:overflowPunct w:val="0"/>
      <w:autoSpaceDE w:val="0"/>
      <w:autoSpaceDN w:val="0"/>
      <w:adjustRightInd w:val="0"/>
      <w:spacing w:line="180" w:lineRule="exact"/>
      <w:textAlignment w:val="baseline"/>
    </w:pPr>
    <w:rPr>
      <w:rFonts w:ascii="Courier New" w:hAnsi="Courier New" w:cs="Courier New"/>
      <w:noProof/>
      <w:lang w:val="fi-FI" w:eastAsia="zh-CN"/>
    </w:rPr>
  </w:style>
  <w:style w:type="paragraph" w:customStyle="1" w:styleId="EX">
    <w:name w:val="EX"/>
    <w:basedOn w:val="Normal"/>
    <w:rsid w:val="007028F9"/>
    <w:pPr>
      <w:keepLines/>
      <w:ind w:left="1702" w:hanging="1418"/>
    </w:pPr>
  </w:style>
  <w:style w:type="paragraph" w:customStyle="1" w:styleId="FP">
    <w:name w:val="FP"/>
    <w:basedOn w:val="Normal"/>
    <w:rsid w:val="007028F9"/>
    <w:pPr>
      <w:spacing w:after="0"/>
    </w:pPr>
  </w:style>
  <w:style w:type="paragraph" w:customStyle="1" w:styleId="NW">
    <w:name w:val="NW"/>
    <w:basedOn w:val="NO"/>
    <w:rsid w:val="007028F9"/>
    <w:pPr>
      <w:spacing w:after="0"/>
    </w:pPr>
  </w:style>
  <w:style w:type="paragraph" w:customStyle="1" w:styleId="EW">
    <w:name w:val="EW"/>
    <w:basedOn w:val="EX"/>
    <w:rsid w:val="007028F9"/>
    <w:pPr>
      <w:spacing w:after="0"/>
    </w:pPr>
  </w:style>
  <w:style w:type="paragraph" w:customStyle="1" w:styleId="B10">
    <w:name w:val="B1"/>
    <w:basedOn w:val="List"/>
    <w:link w:val="B1Char"/>
    <w:rsid w:val="007028F9"/>
  </w:style>
  <w:style w:type="paragraph" w:styleId="List">
    <w:name w:val="List"/>
    <w:basedOn w:val="Normal"/>
    <w:rsid w:val="007028F9"/>
    <w:pPr>
      <w:ind w:left="568" w:hanging="284"/>
    </w:pPr>
  </w:style>
  <w:style w:type="character" w:customStyle="1" w:styleId="B1Char">
    <w:name w:val="B1 Char"/>
    <w:link w:val="B10"/>
    <w:rsid w:val="009545B3"/>
    <w:rPr>
      <w:lang w:val="en-GB" w:eastAsia="zh-CN" w:bidi="ar-SA"/>
    </w:rPr>
  </w:style>
  <w:style w:type="paragraph" w:styleId="TOC6">
    <w:name w:val="toc 6"/>
    <w:basedOn w:val="TOC5"/>
    <w:next w:val="Normal"/>
    <w:semiHidden/>
    <w:rsid w:val="007028F9"/>
    <w:pPr>
      <w:ind w:left="1985" w:hanging="1985"/>
    </w:pPr>
  </w:style>
  <w:style w:type="paragraph" w:styleId="TOC7">
    <w:name w:val="toc 7"/>
    <w:basedOn w:val="TOC6"/>
    <w:next w:val="Normal"/>
    <w:semiHidden/>
    <w:rsid w:val="007028F9"/>
    <w:pPr>
      <w:ind w:left="2268" w:hanging="2268"/>
    </w:pPr>
  </w:style>
  <w:style w:type="paragraph" w:customStyle="1" w:styleId="EditorsNote">
    <w:name w:val="Editor's Note"/>
    <w:basedOn w:val="NO"/>
    <w:rsid w:val="007028F9"/>
    <w:rPr>
      <w:color w:val="FF0000"/>
    </w:rPr>
  </w:style>
  <w:style w:type="paragraph" w:customStyle="1" w:styleId="TH">
    <w:name w:val="TH"/>
    <w:basedOn w:val="Normal"/>
    <w:link w:val="THChar"/>
    <w:rsid w:val="007028F9"/>
    <w:pPr>
      <w:keepNext/>
      <w:keepLines/>
      <w:spacing w:before="60"/>
      <w:jc w:val="center"/>
    </w:pPr>
    <w:rPr>
      <w:rFonts w:ascii="Arial" w:hAnsi="Arial" w:cs="Arial"/>
      <w:b/>
      <w:bCs/>
    </w:rPr>
  </w:style>
  <w:style w:type="paragraph" w:customStyle="1" w:styleId="FL">
    <w:name w:val="FL"/>
    <w:basedOn w:val="Normal"/>
    <w:rsid w:val="00706D1E"/>
    <w:pPr>
      <w:keepNext/>
      <w:keepLines/>
      <w:spacing w:before="60"/>
      <w:jc w:val="center"/>
    </w:pPr>
    <w:rPr>
      <w:rFonts w:ascii="Arial" w:hAnsi="Arial"/>
      <w:b/>
    </w:rPr>
  </w:style>
  <w:style w:type="character" w:customStyle="1" w:styleId="THChar">
    <w:name w:val="TH Char"/>
    <w:link w:val="TH"/>
    <w:rsid w:val="009545B3"/>
    <w:rPr>
      <w:rFonts w:ascii="Arial" w:hAnsi="Arial" w:cs="Arial"/>
      <w:b/>
      <w:bCs/>
      <w:lang w:val="en-GB" w:eastAsia="zh-CN" w:bidi="ar-SA"/>
    </w:rPr>
  </w:style>
  <w:style w:type="paragraph" w:customStyle="1" w:styleId="ZA">
    <w:name w:val="ZA"/>
    <w:rsid w:val="00702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fi-FI" w:eastAsia="zh-CN"/>
    </w:rPr>
  </w:style>
  <w:style w:type="paragraph" w:customStyle="1" w:styleId="ZB">
    <w:name w:val="ZB"/>
    <w:rsid w:val="00702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fi-FI" w:eastAsia="zh-CN"/>
    </w:rPr>
  </w:style>
  <w:style w:type="paragraph" w:customStyle="1" w:styleId="ZT">
    <w:name w:val="ZT"/>
    <w:rsid w:val="00702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702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fi-FI" w:eastAsia="zh-CN"/>
    </w:rPr>
  </w:style>
  <w:style w:type="paragraph" w:customStyle="1" w:styleId="TAN">
    <w:name w:val="TAN"/>
    <w:basedOn w:val="TAL"/>
    <w:link w:val="TANChar"/>
    <w:rsid w:val="007028F9"/>
    <w:pPr>
      <w:ind w:left="851" w:hanging="851"/>
    </w:pPr>
  </w:style>
  <w:style w:type="paragraph" w:customStyle="1" w:styleId="ZH">
    <w:name w:val="ZH"/>
    <w:rsid w:val="007028F9"/>
    <w:pPr>
      <w:framePr w:wrap="notBeside" w:vAnchor="page" w:hAnchor="margin" w:xAlign="center" w:y="6805"/>
      <w:widowControl w:val="0"/>
      <w:overflowPunct w:val="0"/>
      <w:autoSpaceDE w:val="0"/>
      <w:autoSpaceDN w:val="0"/>
      <w:adjustRightInd w:val="0"/>
      <w:textAlignment w:val="baseline"/>
    </w:pPr>
    <w:rPr>
      <w:rFonts w:ascii="Arial" w:hAnsi="Arial" w:cs="Arial"/>
      <w:noProof/>
      <w:lang w:val="fi-FI" w:eastAsia="zh-CN"/>
    </w:rPr>
  </w:style>
  <w:style w:type="paragraph" w:customStyle="1" w:styleId="TF">
    <w:name w:val="TF"/>
    <w:basedOn w:val="TH"/>
    <w:link w:val="TFChar"/>
    <w:rsid w:val="007028F9"/>
    <w:pPr>
      <w:keepNext w:val="0"/>
      <w:spacing w:before="0" w:after="240"/>
    </w:pPr>
  </w:style>
  <w:style w:type="character" w:customStyle="1" w:styleId="TFChar">
    <w:name w:val="TF Char"/>
    <w:basedOn w:val="THChar"/>
    <w:link w:val="TF"/>
    <w:rsid w:val="00F455C8"/>
    <w:rPr>
      <w:rFonts w:ascii="Arial" w:hAnsi="Arial" w:cs="Arial"/>
      <w:b/>
      <w:bCs/>
      <w:lang w:val="en-GB" w:eastAsia="zh-CN" w:bidi="ar-SA"/>
    </w:rPr>
  </w:style>
  <w:style w:type="paragraph" w:customStyle="1" w:styleId="ZG">
    <w:name w:val="ZG"/>
    <w:rsid w:val="007028F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fi-FI" w:eastAsia="zh-CN"/>
    </w:rPr>
  </w:style>
  <w:style w:type="paragraph" w:customStyle="1" w:styleId="B20">
    <w:name w:val="B2"/>
    <w:basedOn w:val="List2"/>
    <w:rsid w:val="007028F9"/>
  </w:style>
  <w:style w:type="paragraph" w:styleId="List2">
    <w:name w:val="List 2"/>
    <w:basedOn w:val="List"/>
    <w:rsid w:val="007028F9"/>
    <w:pPr>
      <w:ind w:left="851"/>
    </w:pPr>
  </w:style>
  <w:style w:type="paragraph" w:customStyle="1" w:styleId="B30">
    <w:name w:val="B3"/>
    <w:basedOn w:val="List3"/>
    <w:rsid w:val="007028F9"/>
  </w:style>
  <w:style w:type="paragraph" w:styleId="List3">
    <w:name w:val="List 3"/>
    <w:basedOn w:val="List2"/>
    <w:rsid w:val="007028F9"/>
    <w:pPr>
      <w:ind w:left="1135"/>
    </w:pPr>
  </w:style>
  <w:style w:type="paragraph" w:customStyle="1" w:styleId="B4">
    <w:name w:val="B4"/>
    <w:basedOn w:val="List4"/>
    <w:rsid w:val="007028F9"/>
  </w:style>
  <w:style w:type="paragraph" w:styleId="List4">
    <w:name w:val="List 4"/>
    <w:basedOn w:val="List3"/>
    <w:rsid w:val="007028F9"/>
    <w:pPr>
      <w:ind w:left="1418"/>
    </w:pPr>
  </w:style>
  <w:style w:type="paragraph" w:customStyle="1" w:styleId="B5">
    <w:name w:val="B5"/>
    <w:basedOn w:val="List5"/>
    <w:rsid w:val="007028F9"/>
  </w:style>
  <w:style w:type="paragraph" w:styleId="List5">
    <w:name w:val="List 5"/>
    <w:basedOn w:val="List4"/>
    <w:rsid w:val="007028F9"/>
    <w:pPr>
      <w:ind w:left="1702"/>
    </w:pPr>
  </w:style>
  <w:style w:type="paragraph" w:customStyle="1" w:styleId="ZTD">
    <w:name w:val="ZTD"/>
    <w:basedOn w:val="ZB"/>
    <w:rsid w:val="007028F9"/>
    <w:pPr>
      <w:framePr w:hRule="auto" w:wrap="notBeside" w:y="852"/>
    </w:pPr>
    <w:rPr>
      <w:i w:val="0"/>
      <w:iCs w:val="0"/>
      <w:sz w:val="40"/>
      <w:szCs w:val="40"/>
    </w:rPr>
  </w:style>
  <w:style w:type="paragraph" w:customStyle="1" w:styleId="ZV">
    <w:name w:val="ZV"/>
    <w:basedOn w:val="ZU"/>
    <w:rsid w:val="007028F9"/>
    <w:pPr>
      <w:framePr w:wrap="notBeside" w:y="16161"/>
    </w:pPr>
  </w:style>
  <w:style w:type="paragraph" w:customStyle="1" w:styleId="TAJ">
    <w:name w:val="TAJ"/>
    <w:basedOn w:val="Normal"/>
    <w:rsid w:val="00706D1E"/>
    <w:pPr>
      <w:keepNext/>
      <w:keepLines/>
      <w:spacing w:after="0"/>
      <w:jc w:val="both"/>
    </w:pPr>
    <w:rPr>
      <w:rFonts w:ascii="Arial" w:hAnsi="Arial"/>
      <w:sz w:val="18"/>
    </w:rPr>
  </w:style>
  <w:style w:type="paragraph" w:customStyle="1" w:styleId="Guidance">
    <w:name w:val="Guidance"/>
    <w:basedOn w:val="Normal"/>
    <w:link w:val="GuidanceChar"/>
    <w:rPr>
      <w:i/>
      <w:color w:val="0000FF"/>
    </w:rPr>
  </w:style>
  <w:style w:type="character" w:customStyle="1" w:styleId="GuidanceChar">
    <w:name w:val="Guidance Char"/>
    <w:link w:val="Guidance"/>
    <w:rsid w:val="00A26C61"/>
    <w:rPr>
      <w:i/>
      <w:color w:val="0000FF"/>
      <w:lang w:val="en-GB" w:eastAsia="en-US" w:bidi="ar-SA"/>
    </w:rPr>
  </w:style>
  <w:style w:type="paragraph" w:styleId="Index2">
    <w:name w:val="index 2"/>
    <w:basedOn w:val="Index1"/>
    <w:semiHidden/>
    <w:rsid w:val="007028F9"/>
    <w:pPr>
      <w:ind w:left="284"/>
    </w:pPr>
  </w:style>
  <w:style w:type="paragraph" w:styleId="Index1">
    <w:name w:val="index 1"/>
    <w:basedOn w:val="Normal"/>
    <w:semiHidden/>
    <w:rsid w:val="007028F9"/>
    <w:pPr>
      <w:keepLines/>
      <w:spacing w:after="0"/>
    </w:pPr>
  </w:style>
  <w:style w:type="table" w:styleId="TableGrid">
    <w:name w:val="Table Grid"/>
    <w:basedOn w:val="TableNormal"/>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rsid w:val="00706D1E"/>
    <w:pPr>
      <w:numPr>
        <w:numId w:val="1"/>
      </w:numPr>
    </w:pPr>
  </w:style>
  <w:style w:type="paragraph" w:styleId="BalloonText">
    <w:name w:val="Balloon Text"/>
    <w:basedOn w:val="Normal"/>
    <w:semiHidden/>
    <w:rsid w:val="001B5B34"/>
    <w:rPr>
      <w:rFonts w:ascii="Tahoma" w:hAnsi="Tahoma" w:cs="Tahoma"/>
      <w:sz w:val="16"/>
      <w:szCs w:val="16"/>
    </w:rPr>
  </w:style>
  <w:style w:type="paragraph" w:styleId="BodyText">
    <w:name w:val="Body Text"/>
    <w:aliases w:val="bt,body indent,paragraph 2,body text,ändrad,AvtalBrödtext,Bodytext,Compliance,Response,Body3"/>
    <w:basedOn w:val="Normal"/>
    <w:link w:val="BodyTextChar"/>
    <w:rsid w:val="00D3496F"/>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w:link w:val="BodyText"/>
    <w:locked/>
    <w:rsid w:val="00D3496F"/>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E66910"/>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E66910"/>
    <w:rPr>
      <w:b/>
      <w:lang w:val="en-GB" w:eastAsia="en-US" w:bidi="ar-SA"/>
    </w:rPr>
  </w:style>
  <w:style w:type="paragraph" w:customStyle="1" w:styleId="MotorolaResponse1">
    <w:name w:val="Motorola Response1"/>
    <w:semiHidden/>
    <w:rsid w:val="00E66910"/>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ListNumber2">
    <w:name w:val="List Number 2"/>
    <w:basedOn w:val="ListNumber"/>
    <w:rsid w:val="007028F9"/>
    <w:pPr>
      <w:ind w:left="851"/>
    </w:pPr>
  </w:style>
  <w:style w:type="paragraph" w:styleId="ListNumber">
    <w:name w:val="List Number"/>
    <w:basedOn w:val="List"/>
    <w:rsid w:val="007028F9"/>
  </w:style>
  <w:style w:type="paragraph" w:styleId="ListBullet2">
    <w:name w:val="List Bullet 2"/>
    <w:basedOn w:val="ListBullet"/>
    <w:rsid w:val="007028F9"/>
    <w:pPr>
      <w:ind w:left="851"/>
    </w:pPr>
  </w:style>
  <w:style w:type="paragraph" w:styleId="ListBullet">
    <w:name w:val="List Bullet"/>
    <w:basedOn w:val="List"/>
    <w:rsid w:val="007028F9"/>
  </w:style>
  <w:style w:type="paragraph" w:styleId="ListBullet3">
    <w:name w:val="List Bullet 3"/>
    <w:basedOn w:val="ListBullet2"/>
    <w:rsid w:val="007028F9"/>
    <w:pPr>
      <w:ind w:left="1135"/>
    </w:pPr>
  </w:style>
  <w:style w:type="paragraph" w:styleId="ListBullet4">
    <w:name w:val="List Bullet 4"/>
    <w:basedOn w:val="ListBullet3"/>
    <w:rsid w:val="007028F9"/>
    <w:pPr>
      <w:ind w:left="1418"/>
    </w:pPr>
  </w:style>
  <w:style w:type="paragraph" w:styleId="ListBullet5">
    <w:name w:val="List Bullet 5"/>
    <w:basedOn w:val="ListBullet4"/>
    <w:rsid w:val="007028F9"/>
    <w:pPr>
      <w:ind w:left="1702"/>
    </w:pPr>
  </w:style>
  <w:style w:type="paragraph" w:customStyle="1" w:styleId="INDENT1">
    <w:name w:val="INDENT1"/>
    <w:basedOn w:val="Normal"/>
    <w:rsid w:val="001B74A6"/>
    <w:pPr>
      <w:ind w:left="851"/>
    </w:pPr>
  </w:style>
  <w:style w:type="paragraph" w:customStyle="1" w:styleId="INDENT2">
    <w:name w:val="INDENT2"/>
    <w:basedOn w:val="Normal"/>
    <w:rsid w:val="001B74A6"/>
    <w:pPr>
      <w:ind w:left="1135" w:hanging="284"/>
    </w:pPr>
  </w:style>
  <w:style w:type="paragraph" w:customStyle="1" w:styleId="INDENT3">
    <w:name w:val="INDENT3"/>
    <w:basedOn w:val="Normal"/>
    <w:rsid w:val="001B74A6"/>
    <w:pPr>
      <w:ind w:left="1701" w:hanging="567"/>
    </w:pPr>
  </w:style>
  <w:style w:type="paragraph" w:customStyle="1" w:styleId="FigureTitle">
    <w:name w:val="Figure_Title"/>
    <w:basedOn w:val="Normal"/>
    <w:next w:val="Normal"/>
    <w:rsid w:val="006875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B74A6"/>
    <w:pPr>
      <w:keepNext/>
      <w:keepLines/>
    </w:pPr>
    <w:rPr>
      <w:b/>
    </w:rPr>
  </w:style>
  <w:style w:type="paragraph" w:customStyle="1" w:styleId="enumlev2">
    <w:name w:val="enumlev2"/>
    <w:basedOn w:val="Normal"/>
    <w:rsid w:val="001B74A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B74A6"/>
    <w:pPr>
      <w:keepNext/>
      <w:keepLines/>
      <w:spacing w:before="240"/>
      <w:ind w:left="1418"/>
    </w:pPr>
    <w:rPr>
      <w:rFonts w:ascii="Arial" w:hAnsi="Arial"/>
      <w:b/>
      <w:sz w:val="36"/>
    </w:rPr>
  </w:style>
  <w:style w:type="character" w:styleId="Hyperlink">
    <w:name w:val="Hyperlink"/>
    <w:rsid w:val="001B74A6"/>
    <w:rPr>
      <w:color w:val="0000FF"/>
      <w:u w:val="single"/>
    </w:rPr>
  </w:style>
  <w:style w:type="character" w:styleId="FollowedHyperlink">
    <w:name w:val="FollowedHyperlink"/>
    <w:rsid w:val="001B74A6"/>
    <w:rPr>
      <w:color w:val="800080"/>
      <w:u w:val="single"/>
    </w:rPr>
  </w:style>
  <w:style w:type="paragraph" w:styleId="PlainText">
    <w:name w:val="Plain Text"/>
    <w:basedOn w:val="Normal"/>
    <w:rsid w:val="001B74A6"/>
    <w:rPr>
      <w:rFonts w:ascii="Courier New" w:hAnsi="Courier New"/>
      <w:lang w:val="nb-NO"/>
    </w:rPr>
  </w:style>
  <w:style w:type="paragraph" w:customStyle="1" w:styleId="TableText">
    <w:name w:val="TableText"/>
    <w:basedOn w:val="BodyTextIndent"/>
    <w:rsid w:val="001B74A6"/>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B74A6"/>
    <w:pPr>
      <w:spacing w:after="120"/>
      <w:ind w:left="283"/>
    </w:pPr>
  </w:style>
  <w:style w:type="character" w:customStyle="1" w:styleId="msoins0">
    <w:name w:val="msoins"/>
    <w:basedOn w:val="DefaultParagraphFont"/>
    <w:rsid w:val="001B74A6"/>
  </w:style>
  <w:style w:type="paragraph" w:customStyle="1" w:styleId="Reference">
    <w:name w:val="Reference"/>
    <w:basedOn w:val="Normal"/>
    <w:rsid w:val="001B74A6"/>
    <w:pPr>
      <w:numPr>
        <w:numId w:val="4"/>
      </w:numPr>
      <w:spacing w:before="120" w:after="0" w:line="280" w:lineRule="atLeast"/>
      <w:jc w:val="both"/>
    </w:pPr>
    <w:rPr>
      <w:rFonts w:eastAsia="MS Mincho"/>
    </w:rPr>
  </w:style>
  <w:style w:type="paragraph" w:customStyle="1" w:styleId="CRCoverPage">
    <w:name w:val="CR Cover Page"/>
    <w:rsid w:val="001B74A6"/>
    <w:pPr>
      <w:spacing w:after="120"/>
    </w:pPr>
    <w:rPr>
      <w:rFonts w:ascii="Arial" w:hAnsi="Arial"/>
      <w:lang w:val="en-GB"/>
    </w:rPr>
  </w:style>
  <w:style w:type="paragraph" w:customStyle="1" w:styleId="Norma">
    <w:name w:val="Norma"/>
    <w:basedOn w:val="Heading1"/>
    <w:rsid w:val="001B74A6"/>
  </w:style>
  <w:style w:type="paragraph" w:customStyle="1" w:styleId="MTDisplayEquation">
    <w:name w:val="MTDisplayEquation"/>
    <w:basedOn w:val="Normal"/>
    <w:rsid w:val="001B74A6"/>
    <w:pPr>
      <w:tabs>
        <w:tab w:val="center" w:pos="4820"/>
        <w:tab w:val="right" w:pos="9640"/>
      </w:tabs>
    </w:pPr>
    <w:rPr>
      <w:lang w:eastAsia="en-GB"/>
    </w:rPr>
  </w:style>
  <w:style w:type="paragraph" w:customStyle="1" w:styleId="B2">
    <w:name w:val="B2+"/>
    <w:basedOn w:val="B20"/>
    <w:rsid w:val="00706D1E"/>
    <w:pPr>
      <w:numPr>
        <w:numId w:val="7"/>
      </w:numPr>
    </w:pPr>
  </w:style>
  <w:style w:type="paragraph" w:customStyle="1" w:styleId="B3">
    <w:name w:val="B3+"/>
    <w:basedOn w:val="B30"/>
    <w:rsid w:val="00706D1E"/>
    <w:pPr>
      <w:numPr>
        <w:numId w:val="8"/>
      </w:numPr>
      <w:tabs>
        <w:tab w:val="left" w:pos="1134"/>
      </w:tabs>
    </w:pPr>
  </w:style>
  <w:style w:type="paragraph" w:customStyle="1" w:styleId="BL">
    <w:name w:val="BL"/>
    <w:basedOn w:val="Normal"/>
    <w:rsid w:val="00706D1E"/>
    <w:pPr>
      <w:numPr>
        <w:numId w:val="9"/>
      </w:numPr>
      <w:tabs>
        <w:tab w:val="left" w:pos="851"/>
      </w:tabs>
    </w:pPr>
  </w:style>
  <w:style w:type="paragraph" w:customStyle="1" w:styleId="BN">
    <w:name w:val="BN"/>
    <w:basedOn w:val="Normal"/>
    <w:rsid w:val="00706D1E"/>
    <w:pPr>
      <w:numPr>
        <w:numId w:val="10"/>
      </w:numPr>
    </w:pPr>
  </w:style>
  <w:style w:type="paragraph" w:customStyle="1" w:styleId="Atl">
    <w:name w:val="Atl"/>
    <w:basedOn w:val="Normal"/>
    <w:rsid w:val="001B74A6"/>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1B74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1B74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1B74A6"/>
    <w:pPr>
      <w:tabs>
        <w:tab w:val="left" w:pos="540"/>
        <w:tab w:val="left" w:pos="1260"/>
        <w:tab w:val="left" w:pos="1800"/>
      </w:tabs>
      <w:spacing w:before="240" w:after="160" w:line="240" w:lineRule="exact"/>
    </w:pPr>
    <w:rPr>
      <w:rFonts w:ascii="Verdana" w:eastAsia="Batang" w:hAnsi="Verdana"/>
      <w:sz w:val="24"/>
    </w:rPr>
  </w:style>
  <w:style w:type="paragraph" w:customStyle="1" w:styleId="11BodyText">
    <w:name w:val="11 BodyText"/>
    <w:basedOn w:val="Normal"/>
    <w:rsid w:val="001B74A6"/>
    <w:pPr>
      <w:spacing w:after="220"/>
      <w:ind w:left="1298"/>
    </w:pPr>
    <w:rPr>
      <w:rFonts w:ascii="Arial" w:hAnsi="Arial"/>
    </w:rPr>
  </w:style>
  <w:style w:type="character" w:styleId="FootnoteReference">
    <w:name w:val="footnote reference"/>
    <w:semiHidden/>
    <w:rsid w:val="007028F9"/>
    <w:rPr>
      <w:b/>
      <w:bCs/>
      <w:position w:val="6"/>
      <w:sz w:val="16"/>
      <w:szCs w:val="16"/>
    </w:rPr>
  </w:style>
  <w:style w:type="paragraph" w:styleId="FootnoteText">
    <w:name w:val="footnote text"/>
    <w:basedOn w:val="Normal"/>
    <w:semiHidden/>
    <w:rsid w:val="007028F9"/>
    <w:pPr>
      <w:keepLines/>
      <w:spacing w:after="0"/>
      <w:ind w:left="454" w:hanging="454"/>
    </w:pPr>
    <w:rPr>
      <w:sz w:val="16"/>
      <w:szCs w:val="16"/>
    </w:rPr>
  </w:style>
  <w:style w:type="paragraph" w:styleId="IndexHeading">
    <w:name w:val="index heading"/>
    <w:basedOn w:val="Normal"/>
    <w:next w:val="Normal"/>
    <w:semiHidden/>
    <w:rsid w:val="00B91629"/>
    <w:pPr>
      <w:pBdr>
        <w:top w:val="single" w:sz="12" w:space="0" w:color="auto"/>
      </w:pBdr>
      <w:spacing w:before="360" w:after="240"/>
    </w:pPr>
    <w:rPr>
      <w:b/>
      <w:i/>
      <w:sz w:val="26"/>
    </w:rPr>
  </w:style>
  <w:style w:type="paragraph" w:styleId="DocumentMap">
    <w:name w:val="Document Map"/>
    <w:basedOn w:val="Normal"/>
    <w:semiHidden/>
    <w:rsid w:val="00B91629"/>
    <w:pPr>
      <w:shd w:val="clear" w:color="auto" w:fill="000080"/>
    </w:pPr>
    <w:rPr>
      <w:rFonts w:ascii="Tahoma" w:hAnsi="Tahoma"/>
    </w:rPr>
  </w:style>
  <w:style w:type="paragraph" w:styleId="CommentText">
    <w:name w:val="annotation text"/>
    <w:basedOn w:val="Normal"/>
    <w:semiHidden/>
    <w:rsid w:val="00B91629"/>
  </w:style>
  <w:style w:type="paragraph" w:customStyle="1" w:styleId="CharCharCharCharCharCharCharCharCharCharCharCharChar">
    <w:name w:val="Char Char Char Char Char Char Char Char Char Char Char Char Char"/>
    <w:semiHidden/>
    <w:rsid w:val="00B91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1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91629"/>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styleId="CommentReference">
    <w:name w:val="annotation reference"/>
    <w:semiHidden/>
    <w:rsid w:val="00706D1E"/>
    <w:rPr>
      <w:sz w:val="16"/>
    </w:rPr>
  </w:style>
  <w:style w:type="paragraph" w:styleId="CommentSubject">
    <w:name w:val="annotation subject"/>
    <w:basedOn w:val="CommentText"/>
    <w:next w:val="CommentText"/>
    <w:semiHidden/>
    <w:rsid w:val="00404197"/>
    <w:pPr>
      <w:overflowPunct w:val="0"/>
      <w:autoSpaceDE w:val="0"/>
      <w:autoSpaceDN w:val="0"/>
      <w:adjustRightInd w:val="0"/>
      <w:textAlignment w:val="baseline"/>
    </w:pPr>
    <w:rPr>
      <w:b/>
      <w:bCs/>
    </w:rPr>
  </w:style>
  <w:style w:type="character" w:styleId="Strong">
    <w:name w:val="Strong"/>
    <w:qFormat/>
    <w:rsid w:val="00392B33"/>
    <w:rPr>
      <w:b/>
      <w:bCs/>
    </w:rPr>
  </w:style>
  <w:style w:type="character" w:customStyle="1" w:styleId="TANChar">
    <w:name w:val="TAN Char"/>
    <w:link w:val="TAN"/>
    <w:rsid w:val="00C16F0D"/>
    <w:rPr>
      <w:rFonts w:ascii="Arial" w:hAnsi="Arial" w:cs="Arial"/>
      <w:sz w:val="18"/>
      <w:szCs w:val="18"/>
      <w:lang w:val="en-GB" w:eastAsia="zh-CN" w:bidi="ar-SA"/>
    </w:rPr>
  </w:style>
  <w:style w:type="character" w:customStyle="1" w:styleId="TALCar">
    <w:name w:val="TAL Car"/>
    <w:rsid w:val="00E11908"/>
    <w:rPr>
      <w:rFonts w:ascii="Arial" w:hAnsi="Arial"/>
      <w:sz w:val="18"/>
      <w:lang w:val="en-GB" w:eastAsia="en-GB" w:bidi="ar-SA"/>
    </w:rPr>
  </w:style>
  <w:style w:type="character" w:customStyle="1" w:styleId="TAHCar">
    <w:name w:val="TAH Car"/>
    <w:link w:val="TAH"/>
    <w:rsid w:val="009A0B7F"/>
    <w:rPr>
      <w:rFonts w:ascii="Arial" w:hAnsi="Arial" w:cs="Arial"/>
      <w:b/>
      <w:bCs/>
      <w:sz w:val="18"/>
      <w:szCs w:val="18"/>
      <w:lang w:val="en-GB" w:eastAsia="zh-CN"/>
    </w:rPr>
  </w:style>
  <w:style w:type="paragraph" w:customStyle="1" w:styleId="CharCharCharChar1">
    <w:name w:val="Char Char Char Char1"/>
    <w:semiHidden/>
    <w:rsid w:val="00C82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ate">
    <w:name w:val="Date"/>
    <w:basedOn w:val="Normal"/>
    <w:next w:val="Normal"/>
    <w:rsid w:val="0045082B"/>
  </w:style>
  <w:style w:type="paragraph" w:customStyle="1" w:styleId="Fig">
    <w:name w:val="Fig"/>
    <w:basedOn w:val="Normal"/>
    <w:rsid w:val="00FB42CD"/>
    <w:pPr>
      <w:numPr>
        <w:numId w:val="34"/>
      </w:numPr>
      <w:overflowPunct w:val="0"/>
      <w:autoSpaceDE w:val="0"/>
      <w:autoSpaceDN w:val="0"/>
      <w:adjustRightInd w:val="0"/>
      <w:spacing w:after="180"/>
      <w:textAlignment w:val="baseline"/>
    </w:pPr>
    <w:rPr>
      <w:rFonts w:eastAsia="Times New Roman"/>
      <w:sz w:val="20"/>
      <w:szCs w:val="20"/>
      <w:lang w:val="en-GB"/>
    </w:rPr>
  </w:style>
  <w:style w:type="paragraph" w:customStyle="1" w:styleId="StyleHeading1NMPHeading1H1h1appheading1l1MemoHeading1">
    <w:name w:val="Style Heading 1NMP Heading 1H1h1app heading 1l1Memo Heading 1..."/>
    <w:basedOn w:val="Heading1"/>
    <w:rsid w:val="00C27B17"/>
    <w:pPr>
      <w:numPr>
        <w:numId w:val="40"/>
      </w:numPr>
    </w:pPr>
    <w:rPr>
      <w:rFonts w:ascii="Times New Roman" w:hAnsi="Times New Roman"/>
      <w:sz w:val="28"/>
    </w:rPr>
  </w:style>
  <w:style w:type="paragraph" w:customStyle="1" w:styleId="ChapterSubsection1">
    <w:name w:val="Chapter Sub section1"/>
    <w:basedOn w:val="Normal"/>
    <w:rsid w:val="00C27B17"/>
    <w:pPr>
      <w:numPr>
        <w:ilvl w:val="3"/>
        <w:numId w:val="40"/>
      </w:numPr>
    </w:pPr>
  </w:style>
  <w:style w:type="paragraph" w:customStyle="1" w:styleId="ChapterSubsection">
    <w:name w:val="Chapter Sub section"/>
    <w:basedOn w:val="Normal"/>
    <w:rsid w:val="00C27B17"/>
    <w:pPr>
      <w:numPr>
        <w:ilvl w:val="2"/>
        <w:numId w:val="40"/>
      </w:numPr>
    </w:pPr>
  </w:style>
  <w:style w:type="paragraph" w:customStyle="1" w:styleId="ca-heading-1">
    <w:name w:val="ca-heading-1"/>
    <w:basedOn w:val="Heading1"/>
    <w:rsid w:val="00A53C44"/>
    <w:pPr>
      <w:keepNext w:val="0"/>
      <w:keepLines w:val="0"/>
      <w:widowControl w:val="0"/>
      <w:numPr>
        <w:numId w:val="43"/>
      </w:numPr>
      <w:pBdr>
        <w:top w:val="none" w:sz="0" w:space="0" w:color="auto"/>
      </w:pBdr>
    </w:pPr>
    <w:rPr>
      <w:rFonts w:ascii="Times New Roman" w:hAnsi="Times New Roman" w:cs="Times New Roman"/>
      <w:sz w:val="28"/>
      <w:szCs w:val="20"/>
      <w:lang w:eastAsia="ja-JP"/>
    </w:rPr>
  </w:style>
  <w:style w:type="paragraph" w:customStyle="1" w:styleId="ca-heading-2">
    <w:name w:val="ca-heading-2"/>
    <w:basedOn w:val="ca-heading-1"/>
    <w:rsid w:val="00A53C44"/>
    <w:pPr>
      <w:numPr>
        <w:ilvl w:val="1"/>
      </w:numPr>
    </w:pPr>
    <w:rPr>
      <w:sz w:val="20"/>
    </w:rPr>
  </w:style>
  <w:style w:type="paragraph" w:customStyle="1" w:styleId="Table">
    <w:name w:val="Table"/>
    <w:basedOn w:val="FigureTitle"/>
    <w:rsid w:val="00B419B0"/>
    <w:pPr>
      <w:numPr>
        <w:numId w:val="44"/>
      </w:numPr>
      <w:tabs>
        <w:tab w:val="clear" w:pos="794"/>
        <w:tab w:val="clear" w:pos="1191"/>
        <w:tab w:val="clear" w:pos="1588"/>
        <w:tab w:val="clear" w:pos="1985"/>
        <w:tab w:val="left" w:pos="900"/>
        <w:tab w:val="left" w:pos="3510"/>
        <w:tab w:val="left" w:pos="3690"/>
        <w:tab w:val="left" w:pos="3780"/>
      </w:tabs>
      <w:ind w:right="99"/>
    </w:pPr>
    <w:rPr>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842"/>
    <w:pPr>
      <w:spacing w:after="200" w:line="276" w:lineRule="auto"/>
    </w:pPr>
    <w:rPr>
      <w:rFonts w:asciiTheme="minorHAnsi" w:eastAsiaTheme="minorHAnsi" w:hAnsiTheme="minorHAnsi" w:cstheme="minorBidi"/>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702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
    <w:basedOn w:val="Heading1"/>
    <w:next w:val="Normal"/>
    <w:qFormat/>
    <w:rsid w:val="00E92FDE"/>
    <w:pPr>
      <w:numPr>
        <w:ilvl w:val="1"/>
        <w:numId w:val="40"/>
      </w:numPr>
      <w:pBdr>
        <w:top w:val="single" w:sz="12" w:space="1" w:color="auto"/>
      </w:pBdr>
      <w:spacing w:before="180"/>
      <w:outlineLvl w:val="1"/>
    </w:pPr>
    <w:rPr>
      <w:rFonts w:ascii="Times New Roman" w:hAnsi="Times New Roman"/>
      <w:sz w:val="26"/>
      <w:szCs w:val="32"/>
    </w:rPr>
  </w:style>
  <w:style w:type="paragraph" w:styleId="Heading3">
    <w:name w:val="heading 3"/>
    <w:aliases w:val="Underrubrik2,H3,h3,Memo Heading 3,no break"/>
    <w:basedOn w:val="Heading2"/>
    <w:next w:val="Normal"/>
    <w:qFormat/>
    <w:rsid w:val="007028F9"/>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7028F9"/>
    <w:pPr>
      <w:ind w:left="1418" w:hanging="1418"/>
      <w:outlineLvl w:val="3"/>
    </w:pPr>
    <w:rPr>
      <w:sz w:val="24"/>
      <w:szCs w:val="24"/>
    </w:rPr>
  </w:style>
  <w:style w:type="paragraph" w:styleId="Heading5">
    <w:name w:val="heading 5"/>
    <w:basedOn w:val="Heading4"/>
    <w:next w:val="Normal"/>
    <w:qFormat/>
    <w:rsid w:val="00C27B17"/>
    <w:pPr>
      <w:numPr>
        <w:ilvl w:val="4"/>
      </w:numPr>
      <w:outlineLvl w:val="4"/>
    </w:pPr>
    <w:rPr>
      <w:sz w:val="22"/>
      <w:szCs w:val="22"/>
    </w:rPr>
  </w:style>
  <w:style w:type="paragraph" w:styleId="Heading6">
    <w:name w:val="heading 6"/>
    <w:basedOn w:val="H6"/>
    <w:next w:val="Normal"/>
    <w:qFormat/>
    <w:rsid w:val="00C27B17"/>
    <w:pPr>
      <w:numPr>
        <w:ilvl w:val="5"/>
      </w:numPr>
      <w:outlineLvl w:val="5"/>
    </w:pPr>
  </w:style>
  <w:style w:type="paragraph" w:styleId="Heading7">
    <w:name w:val="heading 7"/>
    <w:basedOn w:val="H6"/>
    <w:next w:val="Normal"/>
    <w:qFormat/>
    <w:rsid w:val="00C27B17"/>
    <w:pPr>
      <w:numPr>
        <w:ilvl w:val="6"/>
      </w:numPr>
      <w:outlineLvl w:val="6"/>
    </w:pPr>
  </w:style>
  <w:style w:type="paragraph" w:styleId="Heading8">
    <w:name w:val="heading 8"/>
    <w:basedOn w:val="Heading1"/>
    <w:next w:val="Normal"/>
    <w:qFormat/>
    <w:rsid w:val="00C27B17"/>
    <w:pPr>
      <w:numPr>
        <w:ilvl w:val="7"/>
        <w:numId w:val="40"/>
      </w:numPr>
      <w:outlineLvl w:val="7"/>
    </w:pPr>
  </w:style>
  <w:style w:type="paragraph" w:styleId="Heading9">
    <w:name w:val="heading 9"/>
    <w:basedOn w:val="Heading8"/>
    <w:next w:val="Normal"/>
    <w:qFormat/>
    <w:rsid w:val="00C27B17"/>
    <w:pPr>
      <w:numPr>
        <w:ilvl w:val="8"/>
      </w:numPr>
      <w:outlineLvl w:val="8"/>
    </w:pPr>
  </w:style>
  <w:style w:type="character" w:default="1" w:styleId="DefaultParagraphFont">
    <w:name w:val="Default Paragraph Font"/>
    <w:uiPriority w:val="1"/>
    <w:semiHidden/>
    <w:unhideWhenUsed/>
    <w:rsid w:val="009678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842"/>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B206E7"/>
    <w:rPr>
      <w:rFonts w:ascii="Arial" w:hAnsi="Arial" w:cs="Arial"/>
      <w:sz w:val="36"/>
      <w:szCs w:val="36"/>
      <w:lang w:val="en-GB" w:eastAsia="zh-CN" w:bidi="ar-SA"/>
    </w:rPr>
  </w:style>
  <w:style w:type="paragraph" w:customStyle="1" w:styleId="H6">
    <w:name w:val="H6"/>
    <w:basedOn w:val="Heading5"/>
    <w:next w:val="Normal"/>
    <w:rsid w:val="007028F9"/>
    <w:pPr>
      <w:ind w:left="1985" w:hanging="1985"/>
      <w:outlineLvl w:val="9"/>
    </w:pPr>
    <w:rPr>
      <w:sz w:val="20"/>
      <w:szCs w:val="20"/>
    </w:rPr>
  </w:style>
  <w:style w:type="paragraph" w:styleId="TOC9">
    <w:name w:val="toc 9"/>
    <w:basedOn w:val="TOC8"/>
    <w:semiHidden/>
    <w:rsid w:val="007028F9"/>
    <w:pPr>
      <w:ind w:left="1418" w:hanging="1418"/>
    </w:pPr>
  </w:style>
  <w:style w:type="paragraph" w:styleId="TOC8">
    <w:name w:val="toc 8"/>
    <w:basedOn w:val="TOC1"/>
    <w:semiHidden/>
    <w:rsid w:val="007028F9"/>
    <w:pPr>
      <w:spacing w:before="180"/>
      <w:ind w:left="2693" w:hanging="2693"/>
    </w:pPr>
    <w:rPr>
      <w:b/>
      <w:bCs/>
    </w:rPr>
  </w:style>
  <w:style w:type="paragraph" w:styleId="TOC1">
    <w:name w:val="toc 1"/>
    <w:semiHidden/>
    <w:rsid w:val="007028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fi-FI" w:eastAsia="zh-CN"/>
    </w:rPr>
  </w:style>
  <w:style w:type="paragraph" w:customStyle="1" w:styleId="EQ">
    <w:name w:val="EQ"/>
    <w:basedOn w:val="Normal"/>
    <w:next w:val="Normal"/>
    <w:rsid w:val="007028F9"/>
    <w:pPr>
      <w:keepLines/>
      <w:tabs>
        <w:tab w:val="center" w:pos="4536"/>
        <w:tab w:val="right" w:pos="9072"/>
      </w:tabs>
    </w:pPr>
    <w:rPr>
      <w:noProof/>
    </w:rPr>
  </w:style>
  <w:style w:type="character" w:customStyle="1" w:styleId="ZGSM">
    <w:name w:val="ZGSM"/>
    <w:rsid w:val="007028F9"/>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7028F9"/>
    <w:pPr>
      <w:widowControl w:val="0"/>
      <w:overflowPunct w:val="0"/>
      <w:autoSpaceDE w:val="0"/>
      <w:autoSpaceDN w:val="0"/>
      <w:adjustRightInd w:val="0"/>
      <w:textAlignment w:val="baseline"/>
    </w:pPr>
    <w:rPr>
      <w:rFonts w:ascii="Arial" w:hAnsi="Arial" w:cs="Arial"/>
      <w:b/>
      <w:bCs/>
      <w:noProof/>
      <w:sz w:val="18"/>
      <w:szCs w:val="18"/>
      <w:lang w:val="fi-FI"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3496F"/>
    <w:rPr>
      <w:rFonts w:ascii="Arial" w:hAnsi="Arial" w:cs="Arial"/>
      <w:b/>
      <w:bCs/>
      <w:noProof/>
      <w:sz w:val="18"/>
      <w:szCs w:val="18"/>
      <w:lang w:val="fi-FI" w:eastAsia="zh-CN" w:bidi="ar-SA"/>
    </w:rPr>
  </w:style>
  <w:style w:type="paragraph" w:customStyle="1" w:styleId="ZD">
    <w:name w:val="ZD"/>
    <w:rsid w:val="007028F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fi-FI" w:eastAsia="zh-CN"/>
    </w:rPr>
  </w:style>
  <w:style w:type="paragraph" w:styleId="TOC5">
    <w:name w:val="toc 5"/>
    <w:basedOn w:val="TOC4"/>
    <w:semiHidden/>
    <w:rsid w:val="007028F9"/>
    <w:pPr>
      <w:ind w:left="1701" w:hanging="1701"/>
    </w:pPr>
  </w:style>
  <w:style w:type="paragraph" w:styleId="TOC4">
    <w:name w:val="toc 4"/>
    <w:basedOn w:val="TOC3"/>
    <w:semiHidden/>
    <w:rsid w:val="007028F9"/>
    <w:pPr>
      <w:ind w:left="1418" w:hanging="1418"/>
    </w:pPr>
  </w:style>
  <w:style w:type="paragraph" w:styleId="TOC3">
    <w:name w:val="toc 3"/>
    <w:basedOn w:val="TOC2"/>
    <w:semiHidden/>
    <w:rsid w:val="007028F9"/>
    <w:pPr>
      <w:ind w:left="1134" w:hanging="1134"/>
    </w:pPr>
  </w:style>
  <w:style w:type="paragraph" w:styleId="TOC2">
    <w:name w:val="toc 2"/>
    <w:basedOn w:val="TOC1"/>
    <w:semiHidden/>
    <w:rsid w:val="007028F9"/>
    <w:pPr>
      <w:keepNext w:val="0"/>
      <w:spacing w:before="0"/>
      <w:ind w:left="851" w:hanging="851"/>
    </w:pPr>
    <w:rPr>
      <w:sz w:val="20"/>
      <w:szCs w:val="20"/>
    </w:rPr>
  </w:style>
  <w:style w:type="paragraph" w:styleId="Footer">
    <w:name w:val="footer"/>
    <w:basedOn w:val="Header"/>
    <w:rsid w:val="007028F9"/>
    <w:pPr>
      <w:jc w:val="center"/>
    </w:pPr>
    <w:rPr>
      <w:i/>
      <w:iCs/>
    </w:rPr>
  </w:style>
  <w:style w:type="paragraph" w:customStyle="1" w:styleId="TT">
    <w:name w:val="TT"/>
    <w:basedOn w:val="Heading1"/>
    <w:next w:val="Normal"/>
    <w:rsid w:val="007028F9"/>
    <w:pPr>
      <w:outlineLvl w:val="9"/>
    </w:pPr>
  </w:style>
  <w:style w:type="paragraph" w:customStyle="1" w:styleId="NF">
    <w:name w:val="NF"/>
    <w:basedOn w:val="NO"/>
    <w:rsid w:val="007028F9"/>
    <w:pPr>
      <w:keepNext/>
      <w:spacing w:after="0"/>
    </w:pPr>
    <w:rPr>
      <w:rFonts w:ascii="Arial" w:hAnsi="Arial" w:cs="Arial"/>
      <w:sz w:val="18"/>
      <w:szCs w:val="18"/>
    </w:rPr>
  </w:style>
  <w:style w:type="paragraph" w:customStyle="1" w:styleId="NO">
    <w:name w:val="NO"/>
    <w:basedOn w:val="Normal"/>
    <w:link w:val="NOChar"/>
    <w:rsid w:val="007028F9"/>
    <w:pPr>
      <w:keepLines/>
      <w:ind w:left="1135" w:hanging="851"/>
    </w:pPr>
  </w:style>
  <w:style w:type="character" w:customStyle="1" w:styleId="NOChar">
    <w:name w:val="NO Char"/>
    <w:link w:val="NO"/>
    <w:rsid w:val="009545B3"/>
    <w:rPr>
      <w:lang w:val="en-GB" w:eastAsia="zh-CN" w:bidi="ar-SA"/>
    </w:rPr>
  </w:style>
  <w:style w:type="paragraph" w:customStyle="1" w:styleId="PL">
    <w:name w:val="PL"/>
    <w:rsid w:val="00702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fi-FI" w:eastAsia="zh-CN"/>
    </w:rPr>
  </w:style>
  <w:style w:type="paragraph" w:customStyle="1" w:styleId="TAR">
    <w:name w:val="TAR"/>
    <w:basedOn w:val="TAL"/>
    <w:rsid w:val="007028F9"/>
    <w:pPr>
      <w:jc w:val="right"/>
    </w:pPr>
  </w:style>
  <w:style w:type="paragraph" w:customStyle="1" w:styleId="TAL">
    <w:name w:val="TAL"/>
    <w:basedOn w:val="Normal"/>
    <w:link w:val="TALChar"/>
    <w:rsid w:val="007028F9"/>
    <w:pPr>
      <w:keepNext/>
      <w:keepLines/>
      <w:spacing w:after="0"/>
    </w:pPr>
    <w:rPr>
      <w:rFonts w:ascii="Arial" w:hAnsi="Arial" w:cs="Arial"/>
      <w:sz w:val="18"/>
      <w:szCs w:val="18"/>
    </w:rPr>
  </w:style>
  <w:style w:type="character" w:customStyle="1" w:styleId="TALChar">
    <w:name w:val="TAL Char"/>
    <w:link w:val="TAL"/>
    <w:rsid w:val="009545B3"/>
    <w:rPr>
      <w:rFonts w:ascii="Arial" w:hAnsi="Arial" w:cs="Arial"/>
      <w:sz w:val="18"/>
      <w:szCs w:val="18"/>
      <w:lang w:val="en-GB" w:eastAsia="zh-CN" w:bidi="ar-SA"/>
    </w:rPr>
  </w:style>
  <w:style w:type="paragraph" w:customStyle="1" w:styleId="TAH">
    <w:name w:val="TAH"/>
    <w:basedOn w:val="TAC"/>
    <w:link w:val="TAHCar"/>
    <w:rsid w:val="007028F9"/>
    <w:rPr>
      <w:b/>
      <w:bCs/>
    </w:rPr>
  </w:style>
  <w:style w:type="paragraph" w:customStyle="1" w:styleId="TAC">
    <w:name w:val="TAC"/>
    <w:basedOn w:val="TAL"/>
    <w:link w:val="TACChar"/>
    <w:rsid w:val="007028F9"/>
    <w:pPr>
      <w:jc w:val="center"/>
    </w:pPr>
  </w:style>
  <w:style w:type="character" w:customStyle="1" w:styleId="TACChar">
    <w:name w:val="TAC Char"/>
    <w:link w:val="TAC"/>
    <w:rsid w:val="009545B3"/>
    <w:rPr>
      <w:rFonts w:ascii="Arial" w:hAnsi="Arial" w:cs="Arial"/>
      <w:sz w:val="18"/>
      <w:szCs w:val="18"/>
      <w:lang w:val="en-GB" w:eastAsia="zh-CN" w:bidi="ar-SA"/>
    </w:rPr>
  </w:style>
  <w:style w:type="paragraph" w:customStyle="1" w:styleId="LD">
    <w:name w:val="LD"/>
    <w:rsid w:val="007028F9"/>
    <w:pPr>
      <w:keepNext/>
      <w:keepLines/>
      <w:overflowPunct w:val="0"/>
      <w:autoSpaceDE w:val="0"/>
      <w:autoSpaceDN w:val="0"/>
      <w:adjustRightInd w:val="0"/>
      <w:spacing w:line="180" w:lineRule="exact"/>
      <w:textAlignment w:val="baseline"/>
    </w:pPr>
    <w:rPr>
      <w:rFonts w:ascii="Courier New" w:hAnsi="Courier New" w:cs="Courier New"/>
      <w:noProof/>
      <w:lang w:val="fi-FI" w:eastAsia="zh-CN"/>
    </w:rPr>
  </w:style>
  <w:style w:type="paragraph" w:customStyle="1" w:styleId="EX">
    <w:name w:val="EX"/>
    <w:basedOn w:val="Normal"/>
    <w:rsid w:val="007028F9"/>
    <w:pPr>
      <w:keepLines/>
      <w:ind w:left="1702" w:hanging="1418"/>
    </w:pPr>
  </w:style>
  <w:style w:type="paragraph" w:customStyle="1" w:styleId="FP">
    <w:name w:val="FP"/>
    <w:basedOn w:val="Normal"/>
    <w:rsid w:val="007028F9"/>
    <w:pPr>
      <w:spacing w:after="0"/>
    </w:pPr>
  </w:style>
  <w:style w:type="paragraph" w:customStyle="1" w:styleId="NW">
    <w:name w:val="NW"/>
    <w:basedOn w:val="NO"/>
    <w:rsid w:val="007028F9"/>
    <w:pPr>
      <w:spacing w:after="0"/>
    </w:pPr>
  </w:style>
  <w:style w:type="paragraph" w:customStyle="1" w:styleId="EW">
    <w:name w:val="EW"/>
    <w:basedOn w:val="EX"/>
    <w:rsid w:val="007028F9"/>
    <w:pPr>
      <w:spacing w:after="0"/>
    </w:pPr>
  </w:style>
  <w:style w:type="paragraph" w:customStyle="1" w:styleId="B10">
    <w:name w:val="B1"/>
    <w:basedOn w:val="List"/>
    <w:link w:val="B1Char"/>
    <w:rsid w:val="007028F9"/>
  </w:style>
  <w:style w:type="paragraph" w:styleId="List">
    <w:name w:val="List"/>
    <w:basedOn w:val="Normal"/>
    <w:rsid w:val="007028F9"/>
    <w:pPr>
      <w:ind w:left="568" w:hanging="284"/>
    </w:pPr>
  </w:style>
  <w:style w:type="character" w:customStyle="1" w:styleId="B1Char">
    <w:name w:val="B1 Char"/>
    <w:link w:val="B10"/>
    <w:rsid w:val="009545B3"/>
    <w:rPr>
      <w:lang w:val="en-GB" w:eastAsia="zh-CN" w:bidi="ar-SA"/>
    </w:rPr>
  </w:style>
  <w:style w:type="paragraph" w:styleId="TOC6">
    <w:name w:val="toc 6"/>
    <w:basedOn w:val="TOC5"/>
    <w:next w:val="Normal"/>
    <w:semiHidden/>
    <w:rsid w:val="007028F9"/>
    <w:pPr>
      <w:ind w:left="1985" w:hanging="1985"/>
    </w:pPr>
  </w:style>
  <w:style w:type="paragraph" w:styleId="TOC7">
    <w:name w:val="toc 7"/>
    <w:basedOn w:val="TOC6"/>
    <w:next w:val="Normal"/>
    <w:semiHidden/>
    <w:rsid w:val="007028F9"/>
    <w:pPr>
      <w:ind w:left="2268" w:hanging="2268"/>
    </w:pPr>
  </w:style>
  <w:style w:type="paragraph" w:customStyle="1" w:styleId="EditorsNote">
    <w:name w:val="Editor's Note"/>
    <w:basedOn w:val="NO"/>
    <w:rsid w:val="007028F9"/>
    <w:rPr>
      <w:color w:val="FF0000"/>
    </w:rPr>
  </w:style>
  <w:style w:type="paragraph" w:customStyle="1" w:styleId="TH">
    <w:name w:val="TH"/>
    <w:basedOn w:val="Normal"/>
    <w:link w:val="THChar"/>
    <w:rsid w:val="007028F9"/>
    <w:pPr>
      <w:keepNext/>
      <w:keepLines/>
      <w:spacing w:before="60"/>
      <w:jc w:val="center"/>
    </w:pPr>
    <w:rPr>
      <w:rFonts w:ascii="Arial" w:hAnsi="Arial" w:cs="Arial"/>
      <w:b/>
      <w:bCs/>
    </w:rPr>
  </w:style>
  <w:style w:type="paragraph" w:customStyle="1" w:styleId="FL">
    <w:name w:val="FL"/>
    <w:basedOn w:val="Normal"/>
    <w:rsid w:val="00706D1E"/>
    <w:pPr>
      <w:keepNext/>
      <w:keepLines/>
      <w:spacing w:before="60"/>
      <w:jc w:val="center"/>
    </w:pPr>
    <w:rPr>
      <w:rFonts w:ascii="Arial" w:hAnsi="Arial"/>
      <w:b/>
    </w:rPr>
  </w:style>
  <w:style w:type="character" w:customStyle="1" w:styleId="THChar">
    <w:name w:val="TH Char"/>
    <w:link w:val="TH"/>
    <w:rsid w:val="009545B3"/>
    <w:rPr>
      <w:rFonts w:ascii="Arial" w:hAnsi="Arial" w:cs="Arial"/>
      <w:b/>
      <w:bCs/>
      <w:lang w:val="en-GB" w:eastAsia="zh-CN" w:bidi="ar-SA"/>
    </w:rPr>
  </w:style>
  <w:style w:type="paragraph" w:customStyle="1" w:styleId="ZA">
    <w:name w:val="ZA"/>
    <w:rsid w:val="00702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fi-FI" w:eastAsia="zh-CN"/>
    </w:rPr>
  </w:style>
  <w:style w:type="paragraph" w:customStyle="1" w:styleId="ZB">
    <w:name w:val="ZB"/>
    <w:rsid w:val="00702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fi-FI" w:eastAsia="zh-CN"/>
    </w:rPr>
  </w:style>
  <w:style w:type="paragraph" w:customStyle="1" w:styleId="ZT">
    <w:name w:val="ZT"/>
    <w:rsid w:val="00702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702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fi-FI" w:eastAsia="zh-CN"/>
    </w:rPr>
  </w:style>
  <w:style w:type="paragraph" w:customStyle="1" w:styleId="TAN">
    <w:name w:val="TAN"/>
    <w:basedOn w:val="TAL"/>
    <w:link w:val="TANChar"/>
    <w:rsid w:val="007028F9"/>
    <w:pPr>
      <w:ind w:left="851" w:hanging="851"/>
    </w:pPr>
  </w:style>
  <w:style w:type="paragraph" w:customStyle="1" w:styleId="ZH">
    <w:name w:val="ZH"/>
    <w:rsid w:val="007028F9"/>
    <w:pPr>
      <w:framePr w:wrap="notBeside" w:vAnchor="page" w:hAnchor="margin" w:xAlign="center" w:y="6805"/>
      <w:widowControl w:val="0"/>
      <w:overflowPunct w:val="0"/>
      <w:autoSpaceDE w:val="0"/>
      <w:autoSpaceDN w:val="0"/>
      <w:adjustRightInd w:val="0"/>
      <w:textAlignment w:val="baseline"/>
    </w:pPr>
    <w:rPr>
      <w:rFonts w:ascii="Arial" w:hAnsi="Arial" w:cs="Arial"/>
      <w:noProof/>
      <w:lang w:val="fi-FI" w:eastAsia="zh-CN"/>
    </w:rPr>
  </w:style>
  <w:style w:type="paragraph" w:customStyle="1" w:styleId="TF">
    <w:name w:val="TF"/>
    <w:basedOn w:val="TH"/>
    <w:link w:val="TFChar"/>
    <w:rsid w:val="007028F9"/>
    <w:pPr>
      <w:keepNext w:val="0"/>
      <w:spacing w:before="0" w:after="240"/>
    </w:pPr>
  </w:style>
  <w:style w:type="character" w:customStyle="1" w:styleId="TFChar">
    <w:name w:val="TF Char"/>
    <w:basedOn w:val="THChar"/>
    <w:link w:val="TF"/>
    <w:rsid w:val="00F455C8"/>
    <w:rPr>
      <w:rFonts w:ascii="Arial" w:hAnsi="Arial" w:cs="Arial"/>
      <w:b/>
      <w:bCs/>
      <w:lang w:val="en-GB" w:eastAsia="zh-CN" w:bidi="ar-SA"/>
    </w:rPr>
  </w:style>
  <w:style w:type="paragraph" w:customStyle="1" w:styleId="ZG">
    <w:name w:val="ZG"/>
    <w:rsid w:val="007028F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fi-FI" w:eastAsia="zh-CN"/>
    </w:rPr>
  </w:style>
  <w:style w:type="paragraph" w:customStyle="1" w:styleId="B20">
    <w:name w:val="B2"/>
    <w:basedOn w:val="List2"/>
    <w:rsid w:val="007028F9"/>
  </w:style>
  <w:style w:type="paragraph" w:styleId="List2">
    <w:name w:val="List 2"/>
    <w:basedOn w:val="List"/>
    <w:rsid w:val="007028F9"/>
    <w:pPr>
      <w:ind w:left="851"/>
    </w:pPr>
  </w:style>
  <w:style w:type="paragraph" w:customStyle="1" w:styleId="B30">
    <w:name w:val="B3"/>
    <w:basedOn w:val="List3"/>
    <w:rsid w:val="007028F9"/>
  </w:style>
  <w:style w:type="paragraph" w:styleId="List3">
    <w:name w:val="List 3"/>
    <w:basedOn w:val="List2"/>
    <w:rsid w:val="007028F9"/>
    <w:pPr>
      <w:ind w:left="1135"/>
    </w:pPr>
  </w:style>
  <w:style w:type="paragraph" w:customStyle="1" w:styleId="B4">
    <w:name w:val="B4"/>
    <w:basedOn w:val="List4"/>
    <w:rsid w:val="007028F9"/>
  </w:style>
  <w:style w:type="paragraph" w:styleId="List4">
    <w:name w:val="List 4"/>
    <w:basedOn w:val="List3"/>
    <w:rsid w:val="007028F9"/>
    <w:pPr>
      <w:ind w:left="1418"/>
    </w:pPr>
  </w:style>
  <w:style w:type="paragraph" w:customStyle="1" w:styleId="B5">
    <w:name w:val="B5"/>
    <w:basedOn w:val="List5"/>
    <w:rsid w:val="007028F9"/>
  </w:style>
  <w:style w:type="paragraph" w:styleId="List5">
    <w:name w:val="List 5"/>
    <w:basedOn w:val="List4"/>
    <w:rsid w:val="007028F9"/>
    <w:pPr>
      <w:ind w:left="1702"/>
    </w:pPr>
  </w:style>
  <w:style w:type="paragraph" w:customStyle="1" w:styleId="ZTD">
    <w:name w:val="ZTD"/>
    <w:basedOn w:val="ZB"/>
    <w:rsid w:val="007028F9"/>
    <w:pPr>
      <w:framePr w:hRule="auto" w:wrap="notBeside" w:y="852"/>
    </w:pPr>
    <w:rPr>
      <w:i w:val="0"/>
      <w:iCs w:val="0"/>
      <w:sz w:val="40"/>
      <w:szCs w:val="40"/>
    </w:rPr>
  </w:style>
  <w:style w:type="paragraph" w:customStyle="1" w:styleId="ZV">
    <w:name w:val="ZV"/>
    <w:basedOn w:val="ZU"/>
    <w:rsid w:val="007028F9"/>
    <w:pPr>
      <w:framePr w:wrap="notBeside" w:y="16161"/>
    </w:pPr>
  </w:style>
  <w:style w:type="paragraph" w:customStyle="1" w:styleId="TAJ">
    <w:name w:val="TAJ"/>
    <w:basedOn w:val="Normal"/>
    <w:rsid w:val="00706D1E"/>
    <w:pPr>
      <w:keepNext/>
      <w:keepLines/>
      <w:spacing w:after="0"/>
      <w:jc w:val="both"/>
    </w:pPr>
    <w:rPr>
      <w:rFonts w:ascii="Arial" w:hAnsi="Arial"/>
      <w:sz w:val="18"/>
    </w:rPr>
  </w:style>
  <w:style w:type="paragraph" w:customStyle="1" w:styleId="Guidance">
    <w:name w:val="Guidance"/>
    <w:basedOn w:val="Normal"/>
    <w:link w:val="GuidanceChar"/>
    <w:rPr>
      <w:i/>
      <w:color w:val="0000FF"/>
    </w:rPr>
  </w:style>
  <w:style w:type="character" w:customStyle="1" w:styleId="GuidanceChar">
    <w:name w:val="Guidance Char"/>
    <w:link w:val="Guidance"/>
    <w:rsid w:val="00A26C61"/>
    <w:rPr>
      <w:i/>
      <w:color w:val="0000FF"/>
      <w:lang w:val="en-GB" w:eastAsia="en-US" w:bidi="ar-SA"/>
    </w:rPr>
  </w:style>
  <w:style w:type="paragraph" w:styleId="Index2">
    <w:name w:val="index 2"/>
    <w:basedOn w:val="Index1"/>
    <w:semiHidden/>
    <w:rsid w:val="007028F9"/>
    <w:pPr>
      <w:ind w:left="284"/>
    </w:pPr>
  </w:style>
  <w:style w:type="paragraph" w:styleId="Index1">
    <w:name w:val="index 1"/>
    <w:basedOn w:val="Normal"/>
    <w:semiHidden/>
    <w:rsid w:val="007028F9"/>
    <w:pPr>
      <w:keepLines/>
      <w:spacing w:after="0"/>
    </w:pPr>
  </w:style>
  <w:style w:type="table" w:styleId="TableGrid">
    <w:name w:val="Table Grid"/>
    <w:basedOn w:val="TableNormal"/>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rsid w:val="00706D1E"/>
    <w:pPr>
      <w:numPr>
        <w:numId w:val="1"/>
      </w:numPr>
    </w:pPr>
  </w:style>
  <w:style w:type="paragraph" w:styleId="BalloonText">
    <w:name w:val="Balloon Text"/>
    <w:basedOn w:val="Normal"/>
    <w:semiHidden/>
    <w:rsid w:val="001B5B34"/>
    <w:rPr>
      <w:rFonts w:ascii="Tahoma" w:hAnsi="Tahoma" w:cs="Tahoma"/>
      <w:sz w:val="16"/>
      <w:szCs w:val="16"/>
    </w:rPr>
  </w:style>
  <w:style w:type="paragraph" w:styleId="BodyText">
    <w:name w:val="Body Text"/>
    <w:aliases w:val="bt,body indent,paragraph 2,body text,ändrad,AvtalBrödtext,Bodytext,Compliance,Response,Body3"/>
    <w:basedOn w:val="Normal"/>
    <w:link w:val="BodyTextChar"/>
    <w:rsid w:val="00D3496F"/>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w:link w:val="BodyText"/>
    <w:locked/>
    <w:rsid w:val="00D3496F"/>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E66910"/>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E66910"/>
    <w:rPr>
      <w:b/>
      <w:lang w:val="en-GB" w:eastAsia="en-US" w:bidi="ar-SA"/>
    </w:rPr>
  </w:style>
  <w:style w:type="paragraph" w:customStyle="1" w:styleId="MotorolaResponse1">
    <w:name w:val="Motorola Response1"/>
    <w:semiHidden/>
    <w:rsid w:val="00E66910"/>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ListNumber2">
    <w:name w:val="List Number 2"/>
    <w:basedOn w:val="ListNumber"/>
    <w:rsid w:val="007028F9"/>
    <w:pPr>
      <w:ind w:left="851"/>
    </w:pPr>
  </w:style>
  <w:style w:type="paragraph" w:styleId="ListNumber">
    <w:name w:val="List Number"/>
    <w:basedOn w:val="List"/>
    <w:rsid w:val="007028F9"/>
  </w:style>
  <w:style w:type="paragraph" w:styleId="ListBullet2">
    <w:name w:val="List Bullet 2"/>
    <w:basedOn w:val="ListBullet"/>
    <w:rsid w:val="007028F9"/>
    <w:pPr>
      <w:ind w:left="851"/>
    </w:pPr>
  </w:style>
  <w:style w:type="paragraph" w:styleId="ListBullet">
    <w:name w:val="List Bullet"/>
    <w:basedOn w:val="List"/>
    <w:rsid w:val="007028F9"/>
  </w:style>
  <w:style w:type="paragraph" w:styleId="ListBullet3">
    <w:name w:val="List Bullet 3"/>
    <w:basedOn w:val="ListBullet2"/>
    <w:rsid w:val="007028F9"/>
    <w:pPr>
      <w:ind w:left="1135"/>
    </w:pPr>
  </w:style>
  <w:style w:type="paragraph" w:styleId="ListBullet4">
    <w:name w:val="List Bullet 4"/>
    <w:basedOn w:val="ListBullet3"/>
    <w:rsid w:val="007028F9"/>
    <w:pPr>
      <w:ind w:left="1418"/>
    </w:pPr>
  </w:style>
  <w:style w:type="paragraph" w:styleId="ListBullet5">
    <w:name w:val="List Bullet 5"/>
    <w:basedOn w:val="ListBullet4"/>
    <w:rsid w:val="007028F9"/>
    <w:pPr>
      <w:ind w:left="1702"/>
    </w:pPr>
  </w:style>
  <w:style w:type="paragraph" w:customStyle="1" w:styleId="INDENT1">
    <w:name w:val="INDENT1"/>
    <w:basedOn w:val="Normal"/>
    <w:rsid w:val="001B74A6"/>
    <w:pPr>
      <w:ind w:left="851"/>
    </w:pPr>
  </w:style>
  <w:style w:type="paragraph" w:customStyle="1" w:styleId="INDENT2">
    <w:name w:val="INDENT2"/>
    <w:basedOn w:val="Normal"/>
    <w:rsid w:val="001B74A6"/>
    <w:pPr>
      <w:ind w:left="1135" w:hanging="284"/>
    </w:pPr>
  </w:style>
  <w:style w:type="paragraph" w:customStyle="1" w:styleId="INDENT3">
    <w:name w:val="INDENT3"/>
    <w:basedOn w:val="Normal"/>
    <w:rsid w:val="001B74A6"/>
    <w:pPr>
      <w:ind w:left="1701" w:hanging="567"/>
    </w:pPr>
  </w:style>
  <w:style w:type="paragraph" w:customStyle="1" w:styleId="FigureTitle">
    <w:name w:val="Figure_Title"/>
    <w:basedOn w:val="Normal"/>
    <w:next w:val="Normal"/>
    <w:rsid w:val="006875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B74A6"/>
    <w:pPr>
      <w:keepNext/>
      <w:keepLines/>
    </w:pPr>
    <w:rPr>
      <w:b/>
    </w:rPr>
  </w:style>
  <w:style w:type="paragraph" w:customStyle="1" w:styleId="enumlev2">
    <w:name w:val="enumlev2"/>
    <w:basedOn w:val="Normal"/>
    <w:rsid w:val="001B74A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B74A6"/>
    <w:pPr>
      <w:keepNext/>
      <w:keepLines/>
      <w:spacing w:before="240"/>
      <w:ind w:left="1418"/>
    </w:pPr>
    <w:rPr>
      <w:rFonts w:ascii="Arial" w:hAnsi="Arial"/>
      <w:b/>
      <w:sz w:val="36"/>
    </w:rPr>
  </w:style>
  <w:style w:type="character" w:styleId="Hyperlink">
    <w:name w:val="Hyperlink"/>
    <w:rsid w:val="001B74A6"/>
    <w:rPr>
      <w:color w:val="0000FF"/>
      <w:u w:val="single"/>
    </w:rPr>
  </w:style>
  <w:style w:type="character" w:styleId="FollowedHyperlink">
    <w:name w:val="FollowedHyperlink"/>
    <w:rsid w:val="001B74A6"/>
    <w:rPr>
      <w:color w:val="800080"/>
      <w:u w:val="single"/>
    </w:rPr>
  </w:style>
  <w:style w:type="paragraph" w:styleId="PlainText">
    <w:name w:val="Plain Text"/>
    <w:basedOn w:val="Normal"/>
    <w:rsid w:val="001B74A6"/>
    <w:rPr>
      <w:rFonts w:ascii="Courier New" w:hAnsi="Courier New"/>
      <w:lang w:val="nb-NO"/>
    </w:rPr>
  </w:style>
  <w:style w:type="paragraph" w:customStyle="1" w:styleId="TableText">
    <w:name w:val="TableText"/>
    <w:basedOn w:val="BodyTextIndent"/>
    <w:rsid w:val="001B74A6"/>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B74A6"/>
    <w:pPr>
      <w:spacing w:after="120"/>
      <w:ind w:left="283"/>
    </w:pPr>
  </w:style>
  <w:style w:type="character" w:customStyle="1" w:styleId="msoins0">
    <w:name w:val="msoins"/>
    <w:basedOn w:val="DefaultParagraphFont"/>
    <w:rsid w:val="001B74A6"/>
  </w:style>
  <w:style w:type="paragraph" w:customStyle="1" w:styleId="Reference">
    <w:name w:val="Reference"/>
    <w:basedOn w:val="Normal"/>
    <w:rsid w:val="001B74A6"/>
    <w:pPr>
      <w:numPr>
        <w:numId w:val="4"/>
      </w:numPr>
      <w:spacing w:before="120" w:after="0" w:line="280" w:lineRule="atLeast"/>
      <w:jc w:val="both"/>
    </w:pPr>
    <w:rPr>
      <w:rFonts w:eastAsia="MS Mincho"/>
    </w:rPr>
  </w:style>
  <w:style w:type="paragraph" w:customStyle="1" w:styleId="CRCoverPage">
    <w:name w:val="CR Cover Page"/>
    <w:rsid w:val="001B74A6"/>
    <w:pPr>
      <w:spacing w:after="120"/>
    </w:pPr>
    <w:rPr>
      <w:rFonts w:ascii="Arial" w:hAnsi="Arial"/>
      <w:lang w:val="en-GB"/>
    </w:rPr>
  </w:style>
  <w:style w:type="paragraph" w:customStyle="1" w:styleId="Norma">
    <w:name w:val="Norma"/>
    <w:basedOn w:val="Heading1"/>
    <w:rsid w:val="001B74A6"/>
  </w:style>
  <w:style w:type="paragraph" w:customStyle="1" w:styleId="MTDisplayEquation">
    <w:name w:val="MTDisplayEquation"/>
    <w:basedOn w:val="Normal"/>
    <w:rsid w:val="001B74A6"/>
    <w:pPr>
      <w:tabs>
        <w:tab w:val="center" w:pos="4820"/>
        <w:tab w:val="right" w:pos="9640"/>
      </w:tabs>
    </w:pPr>
    <w:rPr>
      <w:lang w:eastAsia="en-GB"/>
    </w:rPr>
  </w:style>
  <w:style w:type="paragraph" w:customStyle="1" w:styleId="B2">
    <w:name w:val="B2+"/>
    <w:basedOn w:val="B20"/>
    <w:rsid w:val="00706D1E"/>
    <w:pPr>
      <w:numPr>
        <w:numId w:val="7"/>
      </w:numPr>
    </w:pPr>
  </w:style>
  <w:style w:type="paragraph" w:customStyle="1" w:styleId="B3">
    <w:name w:val="B3+"/>
    <w:basedOn w:val="B30"/>
    <w:rsid w:val="00706D1E"/>
    <w:pPr>
      <w:numPr>
        <w:numId w:val="8"/>
      </w:numPr>
      <w:tabs>
        <w:tab w:val="left" w:pos="1134"/>
      </w:tabs>
    </w:pPr>
  </w:style>
  <w:style w:type="paragraph" w:customStyle="1" w:styleId="BL">
    <w:name w:val="BL"/>
    <w:basedOn w:val="Normal"/>
    <w:rsid w:val="00706D1E"/>
    <w:pPr>
      <w:numPr>
        <w:numId w:val="9"/>
      </w:numPr>
      <w:tabs>
        <w:tab w:val="left" w:pos="851"/>
      </w:tabs>
    </w:pPr>
  </w:style>
  <w:style w:type="paragraph" w:customStyle="1" w:styleId="BN">
    <w:name w:val="BN"/>
    <w:basedOn w:val="Normal"/>
    <w:rsid w:val="00706D1E"/>
    <w:pPr>
      <w:numPr>
        <w:numId w:val="10"/>
      </w:numPr>
    </w:pPr>
  </w:style>
  <w:style w:type="paragraph" w:customStyle="1" w:styleId="Atl">
    <w:name w:val="Atl"/>
    <w:basedOn w:val="Normal"/>
    <w:rsid w:val="001B74A6"/>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1B74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1B74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1B74A6"/>
    <w:pPr>
      <w:tabs>
        <w:tab w:val="left" w:pos="540"/>
        <w:tab w:val="left" w:pos="1260"/>
        <w:tab w:val="left" w:pos="1800"/>
      </w:tabs>
      <w:spacing w:before="240" w:after="160" w:line="240" w:lineRule="exact"/>
    </w:pPr>
    <w:rPr>
      <w:rFonts w:ascii="Verdana" w:eastAsia="Batang" w:hAnsi="Verdana"/>
      <w:sz w:val="24"/>
    </w:rPr>
  </w:style>
  <w:style w:type="paragraph" w:customStyle="1" w:styleId="11BodyText">
    <w:name w:val="11 BodyText"/>
    <w:basedOn w:val="Normal"/>
    <w:rsid w:val="001B74A6"/>
    <w:pPr>
      <w:spacing w:after="220"/>
      <w:ind w:left="1298"/>
    </w:pPr>
    <w:rPr>
      <w:rFonts w:ascii="Arial" w:hAnsi="Arial"/>
    </w:rPr>
  </w:style>
  <w:style w:type="character" w:styleId="FootnoteReference">
    <w:name w:val="footnote reference"/>
    <w:semiHidden/>
    <w:rsid w:val="007028F9"/>
    <w:rPr>
      <w:b/>
      <w:bCs/>
      <w:position w:val="6"/>
      <w:sz w:val="16"/>
      <w:szCs w:val="16"/>
    </w:rPr>
  </w:style>
  <w:style w:type="paragraph" w:styleId="FootnoteText">
    <w:name w:val="footnote text"/>
    <w:basedOn w:val="Normal"/>
    <w:semiHidden/>
    <w:rsid w:val="007028F9"/>
    <w:pPr>
      <w:keepLines/>
      <w:spacing w:after="0"/>
      <w:ind w:left="454" w:hanging="454"/>
    </w:pPr>
    <w:rPr>
      <w:sz w:val="16"/>
      <w:szCs w:val="16"/>
    </w:rPr>
  </w:style>
  <w:style w:type="paragraph" w:styleId="IndexHeading">
    <w:name w:val="index heading"/>
    <w:basedOn w:val="Normal"/>
    <w:next w:val="Normal"/>
    <w:semiHidden/>
    <w:rsid w:val="00B91629"/>
    <w:pPr>
      <w:pBdr>
        <w:top w:val="single" w:sz="12" w:space="0" w:color="auto"/>
      </w:pBdr>
      <w:spacing w:before="360" w:after="240"/>
    </w:pPr>
    <w:rPr>
      <w:b/>
      <w:i/>
      <w:sz w:val="26"/>
    </w:rPr>
  </w:style>
  <w:style w:type="paragraph" w:styleId="DocumentMap">
    <w:name w:val="Document Map"/>
    <w:basedOn w:val="Normal"/>
    <w:semiHidden/>
    <w:rsid w:val="00B91629"/>
    <w:pPr>
      <w:shd w:val="clear" w:color="auto" w:fill="000080"/>
    </w:pPr>
    <w:rPr>
      <w:rFonts w:ascii="Tahoma" w:hAnsi="Tahoma"/>
    </w:rPr>
  </w:style>
  <w:style w:type="paragraph" w:styleId="CommentText">
    <w:name w:val="annotation text"/>
    <w:basedOn w:val="Normal"/>
    <w:semiHidden/>
    <w:rsid w:val="00B91629"/>
  </w:style>
  <w:style w:type="paragraph" w:customStyle="1" w:styleId="CharCharCharCharCharCharCharCharCharCharCharCharChar">
    <w:name w:val="Char Char Char Char Char Char Char Char Char Char Char Char Char"/>
    <w:semiHidden/>
    <w:rsid w:val="00B91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1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91629"/>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styleId="CommentReference">
    <w:name w:val="annotation reference"/>
    <w:semiHidden/>
    <w:rsid w:val="00706D1E"/>
    <w:rPr>
      <w:sz w:val="16"/>
    </w:rPr>
  </w:style>
  <w:style w:type="paragraph" w:styleId="CommentSubject">
    <w:name w:val="annotation subject"/>
    <w:basedOn w:val="CommentText"/>
    <w:next w:val="CommentText"/>
    <w:semiHidden/>
    <w:rsid w:val="00404197"/>
    <w:pPr>
      <w:overflowPunct w:val="0"/>
      <w:autoSpaceDE w:val="0"/>
      <w:autoSpaceDN w:val="0"/>
      <w:adjustRightInd w:val="0"/>
      <w:textAlignment w:val="baseline"/>
    </w:pPr>
    <w:rPr>
      <w:b/>
      <w:bCs/>
    </w:rPr>
  </w:style>
  <w:style w:type="character" w:styleId="Strong">
    <w:name w:val="Strong"/>
    <w:qFormat/>
    <w:rsid w:val="00392B33"/>
    <w:rPr>
      <w:b/>
      <w:bCs/>
    </w:rPr>
  </w:style>
  <w:style w:type="character" w:customStyle="1" w:styleId="TANChar">
    <w:name w:val="TAN Char"/>
    <w:link w:val="TAN"/>
    <w:rsid w:val="00C16F0D"/>
    <w:rPr>
      <w:rFonts w:ascii="Arial" w:hAnsi="Arial" w:cs="Arial"/>
      <w:sz w:val="18"/>
      <w:szCs w:val="18"/>
      <w:lang w:val="en-GB" w:eastAsia="zh-CN" w:bidi="ar-SA"/>
    </w:rPr>
  </w:style>
  <w:style w:type="character" w:customStyle="1" w:styleId="TALCar">
    <w:name w:val="TAL Car"/>
    <w:rsid w:val="00E11908"/>
    <w:rPr>
      <w:rFonts w:ascii="Arial" w:hAnsi="Arial"/>
      <w:sz w:val="18"/>
      <w:lang w:val="en-GB" w:eastAsia="en-GB" w:bidi="ar-SA"/>
    </w:rPr>
  </w:style>
  <w:style w:type="character" w:customStyle="1" w:styleId="TAHCar">
    <w:name w:val="TAH Car"/>
    <w:link w:val="TAH"/>
    <w:rsid w:val="009A0B7F"/>
    <w:rPr>
      <w:rFonts w:ascii="Arial" w:hAnsi="Arial" w:cs="Arial"/>
      <w:b/>
      <w:bCs/>
      <w:sz w:val="18"/>
      <w:szCs w:val="18"/>
      <w:lang w:val="en-GB" w:eastAsia="zh-CN"/>
    </w:rPr>
  </w:style>
  <w:style w:type="paragraph" w:customStyle="1" w:styleId="CharCharCharChar1">
    <w:name w:val="Char Char Char Char1"/>
    <w:semiHidden/>
    <w:rsid w:val="00C82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ate">
    <w:name w:val="Date"/>
    <w:basedOn w:val="Normal"/>
    <w:next w:val="Normal"/>
    <w:rsid w:val="0045082B"/>
  </w:style>
  <w:style w:type="paragraph" w:customStyle="1" w:styleId="Fig">
    <w:name w:val="Fig"/>
    <w:basedOn w:val="Normal"/>
    <w:rsid w:val="00FB42CD"/>
    <w:pPr>
      <w:numPr>
        <w:numId w:val="34"/>
      </w:numPr>
      <w:overflowPunct w:val="0"/>
      <w:autoSpaceDE w:val="0"/>
      <w:autoSpaceDN w:val="0"/>
      <w:adjustRightInd w:val="0"/>
      <w:spacing w:after="180"/>
      <w:textAlignment w:val="baseline"/>
    </w:pPr>
    <w:rPr>
      <w:rFonts w:eastAsia="Times New Roman"/>
      <w:sz w:val="20"/>
      <w:szCs w:val="20"/>
      <w:lang w:val="en-GB"/>
    </w:rPr>
  </w:style>
  <w:style w:type="paragraph" w:customStyle="1" w:styleId="StyleHeading1NMPHeading1H1h1appheading1l1MemoHeading1">
    <w:name w:val="Style Heading 1NMP Heading 1H1h1app heading 1l1Memo Heading 1..."/>
    <w:basedOn w:val="Heading1"/>
    <w:rsid w:val="00C27B17"/>
    <w:pPr>
      <w:numPr>
        <w:numId w:val="40"/>
      </w:numPr>
    </w:pPr>
    <w:rPr>
      <w:rFonts w:ascii="Times New Roman" w:hAnsi="Times New Roman"/>
      <w:sz w:val="28"/>
    </w:rPr>
  </w:style>
  <w:style w:type="paragraph" w:customStyle="1" w:styleId="ChapterSubsection1">
    <w:name w:val="Chapter Sub section1"/>
    <w:basedOn w:val="Normal"/>
    <w:rsid w:val="00C27B17"/>
    <w:pPr>
      <w:numPr>
        <w:ilvl w:val="3"/>
        <w:numId w:val="40"/>
      </w:numPr>
    </w:pPr>
  </w:style>
  <w:style w:type="paragraph" w:customStyle="1" w:styleId="ChapterSubsection">
    <w:name w:val="Chapter Sub section"/>
    <w:basedOn w:val="Normal"/>
    <w:rsid w:val="00C27B17"/>
    <w:pPr>
      <w:numPr>
        <w:ilvl w:val="2"/>
        <w:numId w:val="40"/>
      </w:numPr>
    </w:pPr>
  </w:style>
  <w:style w:type="paragraph" w:customStyle="1" w:styleId="ca-heading-1">
    <w:name w:val="ca-heading-1"/>
    <w:basedOn w:val="Heading1"/>
    <w:rsid w:val="00A53C44"/>
    <w:pPr>
      <w:keepNext w:val="0"/>
      <w:keepLines w:val="0"/>
      <w:widowControl w:val="0"/>
      <w:numPr>
        <w:numId w:val="43"/>
      </w:numPr>
      <w:pBdr>
        <w:top w:val="none" w:sz="0" w:space="0" w:color="auto"/>
      </w:pBdr>
    </w:pPr>
    <w:rPr>
      <w:rFonts w:ascii="Times New Roman" w:hAnsi="Times New Roman" w:cs="Times New Roman"/>
      <w:sz w:val="28"/>
      <w:szCs w:val="20"/>
      <w:lang w:eastAsia="ja-JP"/>
    </w:rPr>
  </w:style>
  <w:style w:type="paragraph" w:customStyle="1" w:styleId="ca-heading-2">
    <w:name w:val="ca-heading-2"/>
    <w:basedOn w:val="ca-heading-1"/>
    <w:rsid w:val="00A53C44"/>
    <w:pPr>
      <w:numPr>
        <w:ilvl w:val="1"/>
      </w:numPr>
    </w:pPr>
    <w:rPr>
      <w:sz w:val="20"/>
    </w:rPr>
  </w:style>
  <w:style w:type="paragraph" w:customStyle="1" w:styleId="Table">
    <w:name w:val="Table"/>
    <w:basedOn w:val="FigureTitle"/>
    <w:rsid w:val="00B419B0"/>
    <w:pPr>
      <w:numPr>
        <w:numId w:val="44"/>
      </w:numPr>
      <w:tabs>
        <w:tab w:val="clear" w:pos="794"/>
        <w:tab w:val="clear" w:pos="1191"/>
        <w:tab w:val="clear" w:pos="1588"/>
        <w:tab w:val="clear" w:pos="1985"/>
        <w:tab w:val="left" w:pos="900"/>
        <w:tab w:val="left" w:pos="3510"/>
        <w:tab w:val="left" w:pos="3690"/>
        <w:tab w:val="left" w:pos="3780"/>
      </w:tabs>
      <w:ind w:right="99"/>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551407">
      <w:bodyDiv w:val="1"/>
      <w:marLeft w:val="0"/>
      <w:marRight w:val="0"/>
      <w:marTop w:val="0"/>
      <w:marBottom w:val="0"/>
      <w:divBdr>
        <w:top w:val="none" w:sz="0" w:space="0" w:color="auto"/>
        <w:left w:val="none" w:sz="0" w:space="0" w:color="auto"/>
        <w:bottom w:val="none" w:sz="0" w:space="0" w:color="auto"/>
        <w:right w:val="none" w:sz="0" w:space="0" w:color="auto"/>
      </w:divBdr>
      <w:divsChild>
        <w:div w:id="276452735">
          <w:marLeft w:val="547"/>
          <w:marRight w:val="0"/>
          <w:marTop w:val="0"/>
          <w:marBottom w:val="0"/>
          <w:divBdr>
            <w:top w:val="none" w:sz="0" w:space="0" w:color="auto"/>
            <w:left w:val="none" w:sz="0" w:space="0" w:color="auto"/>
            <w:bottom w:val="none" w:sz="0" w:space="0" w:color="auto"/>
            <w:right w:val="none" w:sz="0" w:space="0" w:color="auto"/>
          </w:divBdr>
        </w:div>
        <w:div w:id="366181682">
          <w:marLeft w:val="547"/>
          <w:marRight w:val="0"/>
          <w:marTop w:val="0"/>
          <w:marBottom w:val="0"/>
          <w:divBdr>
            <w:top w:val="none" w:sz="0" w:space="0" w:color="auto"/>
            <w:left w:val="none" w:sz="0" w:space="0" w:color="auto"/>
            <w:bottom w:val="none" w:sz="0" w:space="0" w:color="auto"/>
            <w:right w:val="none" w:sz="0" w:space="0" w:color="auto"/>
          </w:divBdr>
        </w:div>
        <w:div w:id="1020277187">
          <w:marLeft w:val="547"/>
          <w:marRight w:val="0"/>
          <w:marTop w:val="0"/>
          <w:marBottom w:val="0"/>
          <w:divBdr>
            <w:top w:val="none" w:sz="0" w:space="0" w:color="auto"/>
            <w:left w:val="none" w:sz="0" w:space="0" w:color="auto"/>
            <w:bottom w:val="none" w:sz="0" w:space="0" w:color="auto"/>
            <w:right w:val="none" w:sz="0" w:space="0" w:color="auto"/>
          </w:divBdr>
        </w:div>
      </w:divsChild>
    </w:div>
    <w:div w:id="515733562">
      <w:bodyDiv w:val="1"/>
      <w:marLeft w:val="0"/>
      <w:marRight w:val="0"/>
      <w:marTop w:val="0"/>
      <w:marBottom w:val="0"/>
      <w:divBdr>
        <w:top w:val="none" w:sz="0" w:space="0" w:color="auto"/>
        <w:left w:val="none" w:sz="0" w:space="0" w:color="auto"/>
        <w:bottom w:val="none" w:sz="0" w:space="0" w:color="auto"/>
        <w:right w:val="none" w:sz="0" w:space="0" w:color="auto"/>
      </w:divBdr>
      <w:divsChild>
        <w:div w:id="621499609">
          <w:marLeft w:val="0"/>
          <w:marRight w:val="0"/>
          <w:marTop w:val="86"/>
          <w:marBottom w:val="0"/>
          <w:divBdr>
            <w:top w:val="none" w:sz="0" w:space="0" w:color="auto"/>
            <w:left w:val="none" w:sz="0" w:space="0" w:color="auto"/>
            <w:bottom w:val="none" w:sz="0" w:space="0" w:color="auto"/>
            <w:right w:val="none" w:sz="0" w:space="0" w:color="auto"/>
          </w:divBdr>
        </w:div>
        <w:div w:id="852115194">
          <w:marLeft w:val="0"/>
          <w:marRight w:val="0"/>
          <w:marTop w:val="86"/>
          <w:marBottom w:val="0"/>
          <w:divBdr>
            <w:top w:val="none" w:sz="0" w:space="0" w:color="auto"/>
            <w:left w:val="none" w:sz="0" w:space="0" w:color="auto"/>
            <w:bottom w:val="none" w:sz="0" w:space="0" w:color="auto"/>
            <w:right w:val="none" w:sz="0" w:space="0" w:color="auto"/>
          </w:divBdr>
        </w:div>
        <w:div w:id="1131629037">
          <w:marLeft w:val="0"/>
          <w:marRight w:val="0"/>
          <w:marTop w:val="86"/>
          <w:marBottom w:val="0"/>
          <w:divBdr>
            <w:top w:val="none" w:sz="0" w:space="0" w:color="auto"/>
            <w:left w:val="none" w:sz="0" w:space="0" w:color="auto"/>
            <w:bottom w:val="none" w:sz="0" w:space="0" w:color="auto"/>
            <w:right w:val="none" w:sz="0" w:space="0" w:color="auto"/>
          </w:divBdr>
        </w:div>
      </w:divsChild>
    </w:div>
    <w:div w:id="1295670858">
      <w:bodyDiv w:val="1"/>
      <w:marLeft w:val="0"/>
      <w:marRight w:val="0"/>
      <w:marTop w:val="0"/>
      <w:marBottom w:val="0"/>
      <w:divBdr>
        <w:top w:val="none" w:sz="0" w:space="0" w:color="auto"/>
        <w:left w:val="none" w:sz="0" w:space="0" w:color="auto"/>
        <w:bottom w:val="none" w:sz="0" w:space="0" w:color="auto"/>
        <w:right w:val="none" w:sz="0" w:space="0" w:color="auto"/>
      </w:divBdr>
    </w:div>
    <w:div w:id="1913737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399F6-E3E9-40F4-B2B7-C5CC0603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CA_B5_B12 - Core requirements</vt:lpstr>
    </vt:vector>
  </TitlesOfParts>
  <LinksUpToDate>false</LinksUpToDate>
  <CharactersWithSpaces>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CA_B5_B12 - Core requirements</dc:title>
  <dc:creator/>
  <cp:lastModifiedBy/>
  <cp:revision>1</cp:revision>
  <cp:lastPrinted>2011-08-11T15:45:00Z</cp:lastPrinted>
  <dcterms:created xsi:type="dcterms:W3CDTF">2013-08-12T02:51:00Z</dcterms:created>
  <dcterms:modified xsi:type="dcterms:W3CDTF">2013-08-12T19:53:00Z</dcterms:modified>
</cp:coreProperties>
</file>