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540" w:rsidRPr="00EC5E40" w:rsidRDefault="00B92540" w:rsidP="00B92540">
      <w:pPr>
        <w:pStyle w:val="Header"/>
        <w:tabs>
          <w:tab w:val="right" w:pos="9639"/>
        </w:tabs>
        <w:rPr>
          <w:bCs/>
          <w:i/>
          <w:noProof w:val="0"/>
          <w:sz w:val="32"/>
          <w:lang w:val="en-GB" w:eastAsia="ja-JP"/>
        </w:rPr>
      </w:pPr>
      <w:r w:rsidRPr="00EC5E40">
        <w:rPr>
          <w:bCs/>
          <w:noProof w:val="0"/>
          <w:sz w:val="24"/>
          <w:szCs w:val="24"/>
          <w:lang w:val="en-GB"/>
        </w:rPr>
        <w:t xml:space="preserve">3GPP TSG-RAN </w:t>
      </w:r>
      <w:r w:rsidRPr="00EC5E40">
        <w:rPr>
          <w:noProof w:val="0"/>
          <w:sz w:val="24"/>
          <w:szCs w:val="24"/>
          <w:lang w:val="en-GB"/>
        </w:rPr>
        <w:t>WG4 Meeting #60bis</w:t>
      </w:r>
      <w:r w:rsidRPr="00EC5E40">
        <w:rPr>
          <w:bCs/>
          <w:noProof w:val="0"/>
          <w:sz w:val="24"/>
          <w:lang w:val="en-GB"/>
        </w:rPr>
        <w:tab/>
      </w:r>
      <w:r w:rsidR="009D1EE7" w:rsidRPr="009D1EE7">
        <w:rPr>
          <w:bCs/>
          <w:noProof w:val="0"/>
          <w:sz w:val="24"/>
          <w:lang w:val="en-GB" w:eastAsia="ja-JP"/>
        </w:rPr>
        <w:t>R4-115135</w:t>
      </w:r>
    </w:p>
    <w:p w:rsidR="00B92540" w:rsidRPr="007B7496" w:rsidRDefault="00B92540" w:rsidP="00B92540">
      <w:pPr>
        <w:pStyle w:val="Header"/>
        <w:rPr>
          <w:bCs/>
          <w:noProof w:val="0"/>
          <w:sz w:val="24"/>
          <w:lang w:val="en-GB" w:eastAsia="ja-JP"/>
        </w:rPr>
      </w:pPr>
      <w:r w:rsidRPr="00EC5E40">
        <w:rPr>
          <w:rFonts w:eastAsia="SimSun"/>
          <w:sz w:val="24"/>
          <w:lang w:eastAsia="zh-CN"/>
        </w:rPr>
        <w:t>Zhuhai, China, 10-14 Oct 2011</w:t>
      </w:r>
    </w:p>
    <w:p w:rsidR="0034111C" w:rsidRPr="00711E13" w:rsidRDefault="0034111C">
      <w:pPr>
        <w:pStyle w:val="Header"/>
        <w:rPr>
          <w:bCs/>
          <w:noProof w:val="0"/>
          <w:sz w:val="24"/>
          <w:lang w:val="en-GB" w:eastAsia="ja-JP"/>
        </w:rPr>
      </w:pPr>
    </w:p>
    <w:p w:rsidR="0034111C" w:rsidRPr="00711E13" w:rsidRDefault="0034111C">
      <w:pPr>
        <w:pStyle w:val="Header"/>
        <w:rPr>
          <w:bCs/>
          <w:noProof w:val="0"/>
          <w:sz w:val="24"/>
          <w:lang w:val="en-GB" w:eastAsia="ja-JP"/>
        </w:rPr>
      </w:pPr>
    </w:p>
    <w:p w:rsidR="0034111C" w:rsidRPr="00711E13" w:rsidRDefault="0034111C">
      <w:pPr>
        <w:pStyle w:val="CRCoverPage"/>
        <w:rPr>
          <w:rFonts w:cs="Arial"/>
          <w:b/>
          <w:bCs/>
          <w:sz w:val="24"/>
          <w:lang w:eastAsia="ja-JP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B92540">
        <w:rPr>
          <w:rFonts w:cs="Arial"/>
          <w:b/>
          <w:bCs/>
          <w:sz w:val="24"/>
        </w:rPr>
        <w:t>9</w:t>
      </w:r>
      <w:r w:rsidR="00F6349C">
        <w:rPr>
          <w:rFonts w:cs="Arial"/>
          <w:b/>
          <w:bCs/>
          <w:sz w:val="24"/>
        </w:rPr>
        <w:t>.</w:t>
      </w:r>
      <w:r w:rsidR="00F10C98">
        <w:rPr>
          <w:rFonts w:cs="Arial"/>
          <w:b/>
          <w:bCs/>
          <w:sz w:val="24"/>
        </w:rPr>
        <w:t>3</w:t>
      </w:r>
    </w:p>
    <w:p w:rsidR="0034111C" w:rsidRPr="00711E13" w:rsidRDefault="0034111C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="00A31FDB">
        <w:rPr>
          <w:rFonts w:ascii="Arial" w:hAnsi="Arial" w:cs="Arial"/>
          <w:b/>
          <w:bCs/>
          <w:noProof/>
          <w:sz w:val="24"/>
        </w:rPr>
        <w:t xml:space="preserve">Renesas </w:t>
      </w:r>
      <w:r w:rsidR="0066291B">
        <w:rPr>
          <w:rFonts w:ascii="Arial" w:hAnsi="Arial" w:cs="Arial"/>
          <w:b/>
          <w:bCs/>
          <w:noProof/>
          <w:sz w:val="24"/>
        </w:rPr>
        <w:t>Mobile</w:t>
      </w:r>
      <w:r w:rsidR="00A31FDB">
        <w:rPr>
          <w:rFonts w:ascii="Arial" w:hAnsi="Arial" w:cs="Arial"/>
          <w:b/>
          <w:bCs/>
          <w:noProof/>
          <w:sz w:val="24"/>
        </w:rPr>
        <w:t xml:space="preserve"> Europe</w:t>
      </w:r>
      <w:r w:rsidR="0066291B">
        <w:rPr>
          <w:rFonts w:ascii="Arial" w:hAnsi="Arial" w:cs="Arial"/>
          <w:b/>
          <w:bCs/>
          <w:noProof/>
          <w:sz w:val="24"/>
        </w:rPr>
        <w:t xml:space="preserve"> Ltd.</w:t>
      </w:r>
    </w:p>
    <w:p w:rsidR="00603E69" w:rsidRDefault="0034111C" w:rsidP="00603E69">
      <w:pPr>
        <w:ind w:left="1988" w:hanging="1988"/>
        <w:rPr>
          <w:rFonts w:ascii="Arial" w:hAnsi="Arial" w:cs="Arial"/>
          <w:b/>
          <w:bCs/>
          <w:sz w:val="24"/>
        </w:rPr>
      </w:pPr>
      <w:r w:rsidRPr="00711E13">
        <w:rPr>
          <w:rFonts w:ascii="Arial" w:hAnsi="Arial" w:cs="Arial"/>
          <w:b/>
          <w:bCs/>
          <w:sz w:val="24"/>
        </w:rPr>
        <w:t>Title:</w:t>
      </w:r>
      <w:r w:rsidRPr="00711E13">
        <w:rPr>
          <w:rFonts w:ascii="Arial" w:hAnsi="Arial" w:cs="Arial"/>
          <w:b/>
          <w:bCs/>
          <w:sz w:val="24"/>
        </w:rPr>
        <w:tab/>
      </w:r>
      <w:r w:rsidR="00AF6B3E">
        <w:rPr>
          <w:rFonts w:ascii="Arial" w:hAnsi="Arial" w:cs="Arial"/>
          <w:b/>
          <w:bCs/>
          <w:sz w:val="24"/>
        </w:rPr>
        <w:t xml:space="preserve">System level results </w:t>
      </w:r>
      <w:r w:rsidR="003C3DF5">
        <w:rPr>
          <w:rFonts w:ascii="Arial" w:hAnsi="Arial" w:cs="Arial"/>
          <w:b/>
          <w:bCs/>
          <w:sz w:val="24"/>
        </w:rPr>
        <w:t>on UE MMSE receiver modeling</w:t>
      </w:r>
    </w:p>
    <w:p w:rsidR="0034111C" w:rsidRPr="00711E13" w:rsidRDefault="0034111C">
      <w:pPr>
        <w:rPr>
          <w:rFonts w:ascii="Arial" w:hAnsi="Arial" w:cs="Arial"/>
          <w:b/>
          <w:bCs/>
          <w:sz w:val="24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  <w:t xml:space="preserve">Discussion </w:t>
      </w:r>
    </w:p>
    <w:p w:rsidR="00D541DF" w:rsidRDefault="00D541DF" w:rsidP="00D541DF">
      <w:pPr>
        <w:pStyle w:val="Heading1"/>
        <w:ind w:left="360"/>
      </w:pPr>
      <w:r>
        <w:t>Introduction</w:t>
      </w:r>
    </w:p>
    <w:p w:rsidR="00AE3B84" w:rsidRDefault="00AE3B84" w:rsidP="00AE3B84">
      <w:pPr>
        <w:jc w:val="both"/>
      </w:pPr>
      <w:r>
        <w:t xml:space="preserve">Based on a decision at RAN#53, a new 3GPP Rel-11 study item is starting in RAN4 on </w:t>
      </w:r>
      <w:r w:rsidRPr="00E865F5">
        <w:t>Enhanced performance requirement for LTE UE</w:t>
      </w:r>
      <w:r>
        <w:t xml:space="preserve">. </w:t>
      </w:r>
      <w:r w:rsidR="00F10C98">
        <w:t>T</w:t>
      </w:r>
      <w:r>
        <w:t>he main objectives of the study are</w:t>
      </w:r>
      <w:r w:rsidR="00905E53">
        <w:t>:</w:t>
      </w:r>
    </w:p>
    <w:p w:rsidR="00AE3B84" w:rsidRDefault="00AE3B84" w:rsidP="00AE3B84">
      <w:pPr>
        <w:pStyle w:val="ListParagraph"/>
        <w:numPr>
          <w:ilvl w:val="0"/>
          <w:numId w:val="37"/>
        </w:numPr>
        <w:jc w:val="both"/>
      </w:pPr>
      <w:r>
        <w:t>Identify realistic deployment scenarios, traffic models, interference models, and performance metrics to evaluate the performance of advanced receiver to mitigate inter-cell interference.</w:t>
      </w:r>
    </w:p>
    <w:p w:rsidR="00AE3B84" w:rsidRDefault="00AE3B84" w:rsidP="00AE3B84">
      <w:pPr>
        <w:numPr>
          <w:ilvl w:val="0"/>
          <w:numId w:val="37"/>
        </w:numPr>
        <w:jc w:val="both"/>
      </w:pPr>
      <w:r>
        <w:t>Study and evaluate feasibility and potential gain by advanced receiver at link and system levels.</w:t>
      </w:r>
    </w:p>
    <w:p w:rsidR="00AE3B84" w:rsidRDefault="00AE3B84" w:rsidP="00AE3B84">
      <w:pPr>
        <w:jc w:val="both"/>
      </w:pPr>
      <w:r>
        <w:t>When studying performance of different receivers through system level simulations, one should consider the different sources of errors in order to gain a more realistic view on the performance. In a companion paper we ar</w:t>
      </w:r>
      <w:r w:rsidR="000969BA">
        <w:t>e</w:t>
      </w:r>
      <w:r>
        <w:t xml:space="preserve"> introducing a way to model such errors in system level. In this contribution we present system level results for an </w:t>
      </w:r>
      <w:r w:rsidR="005B7116">
        <w:t>LMMSE (</w:t>
      </w:r>
      <w:r w:rsidR="004575C5">
        <w:t>IRC</w:t>
      </w:r>
      <w:r w:rsidR="005B7116">
        <w:t xml:space="preserve">) </w:t>
      </w:r>
      <w:r w:rsidR="004575C5">
        <w:t xml:space="preserve">based </w:t>
      </w:r>
      <w:r>
        <w:t xml:space="preserve">interference aware receiver with the error modelling described in detail in the accompanying contribution </w:t>
      </w:r>
      <w:r>
        <w:fldChar w:fldCharType="begin"/>
      </w:r>
      <w:r>
        <w:instrText xml:space="preserve"> REF _Ref292092180 \r \h </w:instrText>
      </w:r>
      <w:r>
        <w:fldChar w:fldCharType="separate"/>
      </w:r>
      <w:r w:rsidR="00F26194">
        <w:t>[1]</w:t>
      </w:r>
      <w:r>
        <w:fldChar w:fldCharType="end"/>
      </w:r>
      <w:r>
        <w:t xml:space="preserve">, </w:t>
      </w:r>
      <w:r w:rsidR="000969BA">
        <w:t>which</w:t>
      </w:r>
      <w:r w:rsidR="000969BA">
        <w:t xml:space="preserve"> </w:t>
      </w:r>
      <w:r>
        <w:t xml:space="preserve">is using DM-RS symbols to estimate the interference. Benchmarking to existing </w:t>
      </w:r>
      <w:r>
        <w:fldChar w:fldCharType="begin"/>
      </w:r>
      <w:r>
        <w:instrText xml:space="preserve"> REF _Ref292109640 \r \h </w:instrText>
      </w:r>
      <w:r>
        <w:fldChar w:fldCharType="separate"/>
      </w:r>
      <w:r w:rsidR="00F26194">
        <w:t>[2]</w:t>
      </w:r>
      <w:r>
        <w:fldChar w:fldCharType="end"/>
      </w:r>
      <w:r>
        <w:t xml:space="preserve"> receivers is provided as well.</w:t>
      </w:r>
    </w:p>
    <w:p w:rsidR="008D2F70" w:rsidRDefault="008D2F70" w:rsidP="008D2F70">
      <w:pPr>
        <w:jc w:val="both"/>
      </w:pPr>
      <w:r>
        <w:t>In this paper, the interference signal covariance is estimated from the DM-RS symbol locations by utilizing the channel estimates. In other words, the receiver filter</w:t>
      </w:r>
      <w:r w:rsidR="000969BA">
        <w:t xml:space="preserve"> reads</w:t>
      </w:r>
    </w:p>
    <w:p w:rsidR="008D2F70" w:rsidRDefault="00335AA7" w:rsidP="008D2F70">
      <w:pPr>
        <w:pStyle w:val="Caption"/>
        <w:keepNext/>
        <w:jc w:val="center"/>
      </w:pPr>
      <w:r w:rsidRPr="001858E1">
        <w:rPr>
          <w:lang w:val="en-US"/>
        </w:rPr>
        <w:object w:dxaOrig="7860" w:dyaOrig="3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3.3pt;height:15.6pt" o:ole="">
            <v:imagedata r:id="rId9" o:title=""/>
          </v:shape>
          <o:OLEObject Type="Embed" ProgID="Word.Document.12" ShapeID="_x0000_i1025" DrawAspect="Content" ObjectID="_1379183703" r:id="rId10">
            <o:FieldCodes>\s</o:FieldCodes>
          </o:OLEObject>
        </w:object>
      </w:r>
      <w:r w:rsidR="008D2F70">
        <w:rPr>
          <w:lang w:val="en-US"/>
        </w:rPr>
        <w:tab/>
      </w:r>
      <w:r w:rsidR="008D2F70">
        <w:rPr>
          <w:lang w:val="en-US"/>
        </w:rPr>
        <w:tab/>
      </w:r>
      <w:r w:rsidR="008D2F70">
        <w:rPr>
          <w:lang w:val="en-US"/>
        </w:rPr>
        <w:tab/>
      </w:r>
      <w:r w:rsidR="008D2F70">
        <w:rPr>
          <w:lang w:val="en-US"/>
        </w:rPr>
        <w:tab/>
      </w:r>
      <w:r w:rsidR="008D2F70">
        <w:rPr>
          <w:lang w:val="en-US"/>
        </w:rPr>
        <w:tab/>
      </w:r>
      <w:r w:rsidR="008D2F70">
        <w:rPr>
          <w:lang w:val="en-US"/>
        </w:rPr>
        <w:tab/>
      </w:r>
      <w:r w:rsidR="008D2F70" w:rsidRPr="00BF04EB">
        <w:rPr>
          <w:b w:val="0"/>
        </w:rPr>
        <w:t>(</w:t>
      </w:r>
      <w:r w:rsidR="008D2F70" w:rsidRPr="00BF04EB">
        <w:rPr>
          <w:b w:val="0"/>
        </w:rPr>
        <w:fldChar w:fldCharType="begin"/>
      </w:r>
      <w:r w:rsidR="008D2F70" w:rsidRPr="00BF04EB">
        <w:rPr>
          <w:b w:val="0"/>
        </w:rPr>
        <w:instrText xml:space="preserve"> SEQ Equation \* ARABIC </w:instrText>
      </w:r>
      <w:r w:rsidR="008D2F70" w:rsidRPr="00BF04EB">
        <w:rPr>
          <w:b w:val="0"/>
        </w:rPr>
        <w:fldChar w:fldCharType="separate"/>
      </w:r>
      <w:r w:rsidR="00F26194">
        <w:rPr>
          <w:b w:val="0"/>
          <w:noProof/>
        </w:rPr>
        <w:t>1</w:t>
      </w:r>
      <w:r w:rsidR="008D2F70" w:rsidRPr="00BF04EB">
        <w:rPr>
          <w:b w:val="0"/>
          <w:noProof/>
        </w:rPr>
        <w:fldChar w:fldCharType="end"/>
      </w:r>
      <w:r w:rsidR="008D2F70" w:rsidRPr="00BF04EB">
        <w:rPr>
          <w:b w:val="0"/>
        </w:rPr>
        <w:t>)</w:t>
      </w:r>
    </w:p>
    <w:p w:rsidR="00FD2B45" w:rsidRDefault="00FD2B45" w:rsidP="00FD2B45">
      <w:pPr>
        <w:jc w:val="both"/>
      </w:pPr>
      <w:r>
        <w:t xml:space="preserve">where the </w:t>
      </w:r>
      <w:r w:rsidR="00335AA7" w:rsidRPr="001858E1">
        <w:rPr>
          <w:lang w:val="en-US"/>
        </w:rPr>
        <w:object w:dxaOrig="2138" w:dyaOrig="335">
          <v:shape id="_x0000_i1026" type="#_x0000_t75" style="width:106.95pt;height:16.65pt" o:ole="">
            <v:imagedata r:id="rId11" o:title=""/>
          </v:shape>
          <o:OLEObject Type="Embed" ProgID="Word.Document.12" ShapeID="_x0000_i1026" DrawAspect="Content" ObjectID="_1379183704" r:id="rId12">
            <o:FieldCodes>\s</o:FieldCodes>
          </o:OLEObject>
        </w:object>
      </w:r>
      <w:r w:rsidRPr="00FD2B45">
        <w:t xml:space="preserve"> </w:t>
      </w:r>
      <w:r w:rsidRPr="00303A41">
        <w:t>can also be considered to be</w:t>
      </w:r>
      <w:r>
        <w:t xml:space="preserve"> </w:t>
      </w:r>
      <w:r w:rsidRPr="00303A41">
        <w:t xml:space="preserve">a Wishart random matrix </w:t>
      </w:r>
      <w:r>
        <w:t xml:space="preserve">where </w:t>
      </w:r>
      <w:r w:rsidRPr="001858E1">
        <w:rPr>
          <w:lang w:val="en-US"/>
        </w:rPr>
        <w:object w:dxaOrig="1860" w:dyaOrig="251">
          <v:shape id="_x0000_i1027" type="#_x0000_t75" style="width:93.5pt;height:12.35pt" o:ole="">
            <v:imagedata r:id="rId13" o:title=""/>
          </v:shape>
          <o:OLEObject Type="Embed" ProgID="Word.Document.12" ShapeID="_x0000_i1027" DrawAspect="Content" ObjectID="_1379183705" r:id="rId14">
            <o:FieldCodes>\s</o:FieldCodes>
          </o:OLEObject>
        </w:object>
      </w:r>
      <w:r>
        <w:t xml:space="preserve">(see </w:t>
      </w:r>
      <w:r>
        <w:fldChar w:fldCharType="begin"/>
      </w:r>
      <w:r>
        <w:instrText xml:space="preserve"> REF _Ref292119445 \r \h </w:instrText>
      </w:r>
      <w:r>
        <w:fldChar w:fldCharType="separate"/>
      </w:r>
      <w:r w:rsidR="00F26194">
        <w:t>[1]</w:t>
      </w:r>
      <w:r>
        <w:fldChar w:fldCharType="end"/>
      </w:r>
      <w:r>
        <w:t xml:space="preserve"> for details).</w:t>
      </w:r>
    </w:p>
    <w:p w:rsidR="00FA10B8" w:rsidRDefault="0005764E" w:rsidP="0084167C">
      <w:pPr>
        <w:pStyle w:val="Heading1"/>
        <w:ind w:left="360"/>
        <w:jc w:val="both"/>
      </w:pPr>
      <w:r>
        <w:t>Effect on downlink system performance</w:t>
      </w:r>
    </w:p>
    <w:p w:rsidR="00C03645" w:rsidRDefault="00C03645" w:rsidP="0084167C">
      <w:pPr>
        <w:jc w:val="both"/>
      </w:pPr>
      <w:r>
        <w:t xml:space="preserve">To </w:t>
      </w:r>
      <w:r w:rsidR="008E5B5D">
        <w:t>investigate</w:t>
      </w:r>
      <w:r>
        <w:t xml:space="preserve"> the system level performance of </w:t>
      </w:r>
      <w:r w:rsidR="00F342F9">
        <w:t>the DM</w:t>
      </w:r>
      <w:r w:rsidR="00A20301">
        <w:t>-</w:t>
      </w:r>
      <w:r w:rsidR="00F342F9">
        <w:t xml:space="preserve">RS sample matrix IRC </w:t>
      </w:r>
      <w:r w:rsidR="003B67B2">
        <w:t>[</w:t>
      </w:r>
      <w:r w:rsidR="00F342F9">
        <w:t>1</w:t>
      </w:r>
      <w:r w:rsidR="003B67B2">
        <w:t xml:space="preserve">] </w:t>
      </w:r>
      <w:r w:rsidR="00C319E5">
        <w:t xml:space="preserve">we show system </w:t>
      </w:r>
      <w:r w:rsidR="003B67B2">
        <w:t>l</w:t>
      </w:r>
      <w:r w:rsidR="00AE3B84">
        <w:t>e</w:t>
      </w:r>
      <w:r w:rsidR="003B67B2">
        <w:t xml:space="preserve">vel </w:t>
      </w:r>
      <w:r w:rsidR="00C319E5">
        <w:t xml:space="preserve">results for </w:t>
      </w:r>
      <w:r w:rsidR="007C3126">
        <w:t>single-user (SU)</w:t>
      </w:r>
      <w:r w:rsidR="00BA3587">
        <w:t>-</w:t>
      </w:r>
      <w:r w:rsidR="007C3126">
        <w:t xml:space="preserve"> MIMO </w:t>
      </w:r>
      <w:r w:rsidR="00C319E5">
        <w:t xml:space="preserve">and </w:t>
      </w:r>
      <w:r w:rsidR="007C3126">
        <w:t>multi-user (MU)</w:t>
      </w:r>
      <w:r w:rsidR="00BA3587">
        <w:t>-</w:t>
      </w:r>
      <w:r w:rsidR="007C3126">
        <w:t xml:space="preserve">MIMO </w:t>
      </w:r>
      <w:r w:rsidR="00C319E5">
        <w:t xml:space="preserve"> with co-pol</w:t>
      </w:r>
      <w:r w:rsidR="00A20301">
        <w:t>arized</w:t>
      </w:r>
      <w:r w:rsidR="00C319E5">
        <w:t xml:space="preserve"> antenna </w:t>
      </w:r>
      <w:r w:rsidR="00A20301">
        <w:t>set</w:t>
      </w:r>
      <w:r w:rsidR="00A20301">
        <w:t>up</w:t>
      </w:r>
      <w:r w:rsidR="00A20301">
        <w:t xml:space="preserve"> </w:t>
      </w:r>
      <w:r w:rsidR="00F342F9">
        <w:t xml:space="preserve">and </w:t>
      </w:r>
      <w:r w:rsidR="003B67B2">
        <w:t xml:space="preserve">full buffer </w:t>
      </w:r>
      <w:r w:rsidR="00010C1D">
        <w:t xml:space="preserve">traffic </w:t>
      </w:r>
      <w:r w:rsidR="003B67B2">
        <w:t>model</w:t>
      </w:r>
      <w:r w:rsidR="00C319E5">
        <w:t xml:space="preserve">. </w:t>
      </w:r>
      <w:r w:rsidR="008E5B5D">
        <w:t>Simulation assumptions are included in</w:t>
      </w:r>
      <w:r w:rsidR="00D85352">
        <w:t xml:space="preserve"> </w:t>
      </w:r>
      <w:r w:rsidR="008E5B5D">
        <w:t xml:space="preserve">the </w:t>
      </w:r>
      <w:r w:rsidR="00A20301">
        <w:t>A</w:t>
      </w:r>
      <w:r w:rsidR="00A20301">
        <w:t>ppendix</w:t>
      </w:r>
      <w:r w:rsidR="008E5B5D">
        <w:t xml:space="preserve">. </w:t>
      </w:r>
      <w:r w:rsidR="00836102">
        <w:t>The following</w:t>
      </w:r>
      <w:r w:rsidR="0028468F">
        <w:t xml:space="preserve"> </w:t>
      </w:r>
      <w:r w:rsidR="002776F2">
        <w:t>receivers</w:t>
      </w:r>
      <w:r w:rsidR="00836102">
        <w:t xml:space="preserve"> have been simulated:</w:t>
      </w:r>
    </w:p>
    <w:p w:rsidR="007329FF" w:rsidRDefault="0028468F" w:rsidP="0084167C">
      <w:pPr>
        <w:pStyle w:val="ListParagraph"/>
        <w:numPr>
          <w:ilvl w:val="0"/>
          <w:numId w:val="33"/>
        </w:numPr>
        <w:jc w:val="both"/>
      </w:pPr>
      <w:r>
        <w:t>MMSE</w:t>
      </w:r>
      <w:r w:rsidR="001A3908">
        <w:t xml:space="preserve"> option </w:t>
      </w:r>
      <w:r w:rsidR="00D25990">
        <w:t>1</w:t>
      </w:r>
      <w:r w:rsidR="007329FF">
        <w:t xml:space="preserve"> </w:t>
      </w:r>
      <w:r w:rsidR="00D25990">
        <w:t xml:space="preserve">and option 2 </w:t>
      </w:r>
      <w:r w:rsidR="00074553">
        <w:fldChar w:fldCharType="begin"/>
      </w:r>
      <w:r w:rsidR="00074553">
        <w:instrText xml:space="preserve"> REF _Ref292109640 \r \h </w:instrText>
      </w:r>
      <w:r w:rsidR="0084167C">
        <w:instrText xml:space="preserve"> \* MERGEFORMAT </w:instrText>
      </w:r>
      <w:r w:rsidR="00074553">
        <w:fldChar w:fldCharType="separate"/>
      </w:r>
      <w:r w:rsidR="00F26194">
        <w:t>[2]</w:t>
      </w:r>
      <w:r w:rsidR="00074553">
        <w:fldChar w:fldCharType="end"/>
      </w:r>
      <w:r w:rsidR="00A20301">
        <w:t>;</w:t>
      </w:r>
    </w:p>
    <w:p w:rsidR="00D01491" w:rsidRDefault="00074553" w:rsidP="0084167C">
      <w:pPr>
        <w:pStyle w:val="ListParagraph"/>
        <w:numPr>
          <w:ilvl w:val="0"/>
          <w:numId w:val="33"/>
        </w:numPr>
        <w:jc w:val="both"/>
      </w:pPr>
      <w:r>
        <w:t xml:space="preserve">MMSE-IRC </w:t>
      </w:r>
      <w:r w:rsidR="002776F2">
        <w:t xml:space="preserve">ideal </w:t>
      </w:r>
      <w:r>
        <w:fldChar w:fldCharType="begin"/>
      </w:r>
      <w:r>
        <w:instrText xml:space="preserve"> REF _Ref292109640 \r \h </w:instrText>
      </w:r>
      <w:r w:rsidR="0084167C">
        <w:instrText xml:space="preserve"> \* MERGEFORMAT </w:instrText>
      </w:r>
      <w:r>
        <w:fldChar w:fldCharType="separate"/>
      </w:r>
      <w:r w:rsidR="00F26194">
        <w:t>[2]</w:t>
      </w:r>
      <w:r>
        <w:fldChar w:fldCharType="end"/>
      </w:r>
      <w:r w:rsidR="00A20301">
        <w:t>;</w:t>
      </w:r>
    </w:p>
    <w:p w:rsidR="00D01491" w:rsidRDefault="004176D9" w:rsidP="0084167C">
      <w:pPr>
        <w:pStyle w:val="ListParagraph"/>
        <w:numPr>
          <w:ilvl w:val="0"/>
          <w:numId w:val="33"/>
        </w:numPr>
        <w:jc w:val="both"/>
      </w:pPr>
      <w:r>
        <w:t>DM</w:t>
      </w:r>
      <w:r w:rsidR="00A20301">
        <w:t>-</w:t>
      </w:r>
      <w:r>
        <w:t xml:space="preserve">RS Sample Matrix </w:t>
      </w:r>
      <w:r w:rsidR="00D01491">
        <w:t xml:space="preserve">IRC, </w:t>
      </w:r>
      <w:r w:rsidR="004D2DF5">
        <w:t>Equation (</w:t>
      </w:r>
      <w:r w:rsidR="00335AA7">
        <w:t>1</w:t>
      </w:r>
      <w:r w:rsidR="004D2DF5">
        <w:t>)</w:t>
      </w:r>
      <w:r w:rsidR="003B67B2">
        <w:t xml:space="preserve"> [1]</w:t>
      </w:r>
      <w:r w:rsidR="00D01491">
        <w:t>.</w:t>
      </w:r>
    </w:p>
    <w:p w:rsidR="00A20301" w:rsidRDefault="00A43D61" w:rsidP="00303A41">
      <w:pPr>
        <w:jc w:val="both"/>
      </w:pPr>
      <w:r>
        <w:t xml:space="preserve">The MMSE option 2 assumes that the effective channel can be estimated by UE also through the layers that do not contain data for that UE, i.e. MU-MIMO interfering layers. </w:t>
      </w:r>
      <w:r w:rsidR="00EE1A70">
        <w:t>The power of</w:t>
      </w:r>
      <w:r>
        <w:t xml:space="preserve"> interference coming </w:t>
      </w:r>
      <w:r w:rsidR="00EE1A70">
        <w:t xml:space="preserve">from other BS is assumed to be known at each receive antenna. </w:t>
      </w:r>
      <w:r w:rsidR="00303A41">
        <w:t xml:space="preserve">The interference covariance matrix originating from other BS is assumed to be diagonal. The MMSE-IRC receiver has also the directional information of the external interference. </w:t>
      </w:r>
      <w:r w:rsidR="00EE1A70">
        <w:t xml:space="preserve">The </w:t>
      </w:r>
      <w:r w:rsidR="00617908">
        <w:t xml:space="preserve">ideal </w:t>
      </w:r>
      <w:r w:rsidR="00EE1A70">
        <w:t>MMSE-IRC assumes that the full covariance matrix of the sum of all external interfering equivalent chann</w:t>
      </w:r>
      <w:r w:rsidR="00D85352">
        <w:t>els is known ideally, this being seen as an upper bound of the achievable performance.</w:t>
      </w:r>
      <w:r w:rsidR="00EE1A70">
        <w:t xml:space="preserve"> </w:t>
      </w:r>
    </w:p>
    <w:p w:rsidR="00303A41" w:rsidRDefault="00FA0DD8" w:rsidP="00303A41">
      <w:pPr>
        <w:jc w:val="both"/>
      </w:pPr>
      <w:r>
        <w:t xml:space="preserve">In this contribution we present system level results for the </w:t>
      </w:r>
      <w:r w:rsidR="00303A41">
        <w:t>method of emulating the estimation error by Wishart random matrices</w:t>
      </w:r>
      <w:r>
        <w:t xml:space="preserve"> proposed in [1]</w:t>
      </w:r>
      <w:r w:rsidR="00303A41">
        <w:t>. Note that the Wishart random matrix takes the number of estimation samples as a parameter</w:t>
      </w:r>
      <w:r>
        <w:t xml:space="preserve">, </w:t>
      </w:r>
      <w:r w:rsidR="00303A41">
        <w:t xml:space="preserve">for the DM-RS </w:t>
      </w:r>
      <w:r w:rsidR="00D670D2">
        <w:t>s</w:t>
      </w:r>
      <w:bookmarkStart w:id="0" w:name="_GoBack"/>
      <w:bookmarkEnd w:id="0"/>
      <w:r w:rsidR="00303A41">
        <w:t xml:space="preserve">ample matrix IRC the parameter should be the number of DM-RS samples.   </w:t>
      </w:r>
    </w:p>
    <w:p w:rsidR="00676D15" w:rsidRDefault="00B619D8" w:rsidP="00303A41">
      <w:pPr>
        <w:jc w:val="both"/>
      </w:pPr>
      <w:r>
        <w:lastRenderedPageBreak/>
        <w:t>In Table 1 and Table 2</w:t>
      </w:r>
      <w:r w:rsidR="007228F5">
        <w:t xml:space="preserve"> </w:t>
      </w:r>
      <w:r w:rsidR="00676D15">
        <w:t>we are presenting full buffer results for the case of 4</w:t>
      </w:r>
      <w:r w:rsidR="00A20301">
        <w:t>-</w:t>
      </w:r>
      <w:r w:rsidR="00676D15">
        <w:t xml:space="preserve">Tx </w:t>
      </w:r>
      <w:r w:rsidR="00A20301">
        <w:t>uniform linear array (</w:t>
      </w:r>
      <w:r w:rsidR="00676D15">
        <w:t>ULA</w:t>
      </w:r>
      <w:r w:rsidR="00A20301">
        <w:t>)</w:t>
      </w:r>
      <w:r w:rsidR="00676D15">
        <w:t>. In both SU</w:t>
      </w:r>
      <w:r w:rsidR="00A20301">
        <w:t>-</w:t>
      </w:r>
      <w:r w:rsidR="00676D15">
        <w:t xml:space="preserve"> and </w:t>
      </w:r>
      <w:r w:rsidR="00A20301">
        <w:t>MU</w:t>
      </w:r>
      <w:r w:rsidR="00A20301">
        <w:t>-</w:t>
      </w:r>
      <w:r w:rsidR="00676D15">
        <w:t>MIMO, gains are seens in both average and especially cell edge</w:t>
      </w:r>
      <w:r w:rsidR="00A20301">
        <w:t xml:space="preserve"> spectral efficiency</w:t>
      </w:r>
      <w:r w:rsidR="00676D15">
        <w:t>. The DM-RS based Wishart IRC shows a realistic picture of what improvements in performance may be achieved by advanced recievers.</w:t>
      </w:r>
      <w:r w:rsidR="009A5216">
        <w:t xml:space="preserve"> </w:t>
      </w:r>
    </w:p>
    <w:p w:rsidR="00A24A1F" w:rsidRPr="00A24A1F" w:rsidRDefault="00A24A1F" w:rsidP="00A24A1F">
      <w:pPr>
        <w:pStyle w:val="Caption"/>
        <w:keepNext/>
        <w:jc w:val="center"/>
        <w:rPr>
          <w:lang w:val="en-US"/>
        </w:rPr>
      </w:pPr>
      <w:r>
        <w:rPr>
          <w:lang w:val="en-US"/>
        </w:rPr>
        <w:t xml:space="preserve">Table </w:t>
      </w:r>
      <w:r w:rsidR="00284A7E">
        <w:t>1,</w:t>
      </w:r>
      <w:r>
        <w:rPr>
          <w:lang w:val="en-US"/>
        </w:rPr>
        <w:t xml:space="preserve"> System level performance comparison for different LMMSE modelings, </w:t>
      </w:r>
      <w:r>
        <w:rPr>
          <w:lang w:val="en-US"/>
        </w:rPr>
        <w:br/>
        <w:t>4x2 SU-MIMO ULA antennas</w:t>
      </w:r>
      <w:r w:rsidR="00757E31">
        <w:rPr>
          <w:lang w:val="en-US"/>
        </w:rPr>
        <w:t xml:space="preserve"> - traffic model: full buffer</w:t>
      </w:r>
    </w:p>
    <w:tbl>
      <w:tblPr>
        <w:tblStyle w:val="TableGrid"/>
        <w:tblW w:w="0" w:type="auto"/>
        <w:jc w:val="center"/>
        <w:tblLook w:val="0400" w:firstRow="0" w:lastRow="0" w:firstColumn="0" w:lastColumn="0" w:noHBand="0" w:noVBand="1"/>
      </w:tblPr>
      <w:tblGrid>
        <w:gridCol w:w="1951"/>
        <w:gridCol w:w="1550"/>
        <w:gridCol w:w="1489"/>
        <w:gridCol w:w="1488"/>
        <w:gridCol w:w="1489"/>
      </w:tblGrid>
      <w:tr w:rsidR="00757E31" w:rsidRPr="00A24A1F" w:rsidTr="008E40BC">
        <w:trPr>
          <w:trHeight w:val="754"/>
          <w:jc w:val="center"/>
        </w:trPr>
        <w:tc>
          <w:tcPr>
            <w:tcW w:w="1951" w:type="dxa"/>
            <w:hideMark/>
          </w:tcPr>
          <w:p w:rsidR="00A24A1F" w:rsidRPr="008E40BC" w:rsidRDefault="00A24A1F" w:rsidP="008E40BC">
            <w:pPr>
              <w:rPr>
                <w:lang w:val="en-US"/>
              </w:rPr>
            </w:pPr>
          </w:p>
        </w:tc>
        <w:tc>
          <w:tcPr>
            <w:tcW w:w="1488" w:type="dxa"/>
            <w:hideMark/>
          </w:tcPr>
          <w:p w:rsidR="00A24A1F" w:rsidRPr="00A24A1F" w:rsidRDefault="00A24A1F" w:rsidP="00757E31">
            <w:pPr>
              <w:pStyle w:val="Caption"/>
              <w:jc w:val="center"/>
              <w:rPr>
                <w:lang w:val="en-US"/>
              </w:rPr>
            </w:pPr>
            <w:r w:rsidRPr="00A24A1F">
              <w:rPr>
                <w:lang w:val="en-US"/>
              </w:rPr>
              <w:t>Average cell SE</w:t>
            </w:r>
            <w:r w:rsidRPr="00A24A1F">
              <w:rPr>
                <w:lang w:val="en-US"/>
              </w:rPr>
              <w:br/>
              <w:t>[bps/Hz/Sector]</w:t>
            </w:r>
          </w:p>
        </w:tc>
        <w:tc>
          <w:tcPr>
            <w:tcW w:w="1489" w:type="dxa"/>
            <w:hideMark/>
          </w:tcPr>
          <w:p w:rsidR="00A24A1F" w:rsidRPr="00A24A1F" w:rsidRDefault="00A24A1F" w:rsidP="00757E31">
            <w:pPr>
              <w:pStyle w:val="Caption"/>
              <w:jc w:val="center"/>
              <w:rPr>
                <w:lang w:val="en-US"/>
              </w:rPr>
            </w:pPr>
            <w:r w:rsidRPr="00A24A1F">
              <w:rPr>
                <w:lang w:val="en-US"/>
              </w:rPr>
              <w:t>5% cell edge SE</w:t>
            </w:r>
            <w:r w:rsidRPr="00A24A1F">
              <w:rPr>
                <w:lang w:val="en-US"/>
              </w:rPr>
              <w:br/>
              <w:t>[bps/Hz/UE]</w:t>
            </w:r>
          </w:p>
        </w:tc>
        <w:tc>
          <w:tcPr>
            <w:tcW w:w="1488" w:type="dxa"/>
            <w:hideMark/>
          </w:tcPr>
          <w:p w:rsidR="00A24A1F" w:rsidRPr="00A24A1F" w:rsidRDefault="00A24A1F" w:rsidP="00757E31">
            <w:pPr>
              <w:pStyle w:val="Caption"/>
              <w:jc w:val="center"/>
              <w:rPr>
                <w:lang w:val="en-US"/>
              </w:rPr>
            </w:pPr>
            <w:r w:rsidRPr="00A24A1F">
              <w:rPr>
                <w:lang w:val="en-US"/>
              </w:rPr>
              <w:t>Average cell SE gain [%]</w:t>
            </w:r>
          </w:p>
        </w:tc>
        <w:tc>
          <w:tcPr>
            <w:tcW w:w="1489" w:type="dxa"/>
            <w:hideMark/>
          </w:tcPr>
          <w:p w:rsidR="00A24A1F" w:rsidRPr="00A24A1F" w:rsidRDefault="00A24A1F" w:rsidP="00757E31">
            <w:pPr>
              <w:pStyle w:val="Caption"/>
              <w:jc w:val="center"/>
              <w:rPr>
                <w:lang w:val="en-US"/>
              </w:rPr>
            </w:pPr>
            <w:r w:rsidRPr="00A24A1F">
              <w:rPr>
                <w:lang w:val="en-US"/>
              </w:rPr>
              <w:t>5% cell edge SE gain [%]</w:t>
            </w:r>
          </w:p>
        </w:tc>
      </w:tr>
      <w:tr w:rsidR="00E779A6" w:rsidRPr="00A24A1F" w:rsidTr="00E779A6">
        <w:trPr>
          <w:trHeight w:val="273"/>
          <w:jc w:val="center"/>
        </w:trPr>
        <w:tc>
          <w:tcPr>
            <w:tcW w:w="1951" w:type="dxa"/>
            <w:shd w:val="clear" w:color="auto" w:fill="BFBFBF" w:themeFill="background1" w:themeFillShade="BF"/>
            <w:hideMark/>
          </w:tcPr>
          <w:p w:rsidR="00A24A1F" w:rsidRPr="00A24A1F" w:rsidRDefault="00A24A1F" w:rsidP="00757E31">
            <w:pPr>
              <w:pStyle w:val="Caption"/>
              <w:jc w:val="center"/>
              <w:rPr>
                <w:lang w:val="en-US"/>
              </w:rPr>
            </w:pPr>
            <w:r w:rsidRPr="00A24A1F">
              <w:rPr>
                <w:lang w:val="en-US"/>
              </w:rPr>
              <w:t>MMSE Option 2</w:t>
            </w:r>
          </w:p>
        </w:tc>
        <w:tc>
          <w:tcPr>
            <w:tcW w:w="1488" w:type="dxa"/>
            <w:shd w:val="clear" w:color="auto" w:fill="BFBFBF" w:themeFill="background1" w:themeFillShade="BF"/>
            <w:hideMark/>
          </w:tcPr>
          <w:p w:rsidR="00A24A1F" w:rsidRPr="00757E31" w:rsidRDefault="00A24A1F" w:rsidP="00757E31">
            <w:pPr>
              <w:pStyle w:val="Caption"/>
              <w:jc w:val="center"/>
              <w:rPr>
                <w:b w:val="0"/>
                <w:lang w:val="en-US"/>
              </w:rPr>
            </w:pPr>
            <w:r w:rsidRPr="00757E31">
              <w:rPr>
                <w:b w:val="0"/>
                <w:lang w:val="en-US"/>
              </w:rPr>
              <w:t>2.118</w:t>
            </w:r>
          </w:p>
        </w:tc>
        <w:tc>
          <w:tcPr>
            <w:tcW w:w="1489" w:type="dxa"/>
            <w:shd w:val="clear" w:color="auto" w:fill="BFBFBF" w:themeFill="background1" w:themeFillShade="BF"/>
            <w:hideMark/>
          </w:tcPr>
          <w:p w:rsidR="00A24A1F" w:rsidRPr="00757E31" w:rsidRDefault="00A24A1F" w:rsidP="00757E31">
            <w:pPr>
              <w:pStyle w:val="Caption"/>
              <w:jc w:val="center"/>
              <w:rPr>
                <w:b w:val="0"/>
                <w:lang w:val="en-US"/>
              </w:rPr>
            </w:pPr>
            <w:r w:rsidRPr="00757E31">
              <w:rPr>
                <w:b w:val="0"/>
                <w:lang w:val="en-US"/>
              </w:rPr>
              <w:t>0.0787</w:t>
            </w:r>
          </w:p>
        </w:tc>
        <w:tc>
          <w:tcPr>
            <w:tcW w:w="1488" w:type="dxa"/>
            <w:shd w:val="clear" w:color="auto" w:fill="BFBFBF" w:themeFill="background1" w:themeFillShade="BF"/>
            <w:hideMark/>
          </w:tcPr>
          <w:p w:rsidR="00A24A1F" w:rsidRPr="00757E31" w:rsidRDefault="001D0CF4" w:rsidP="00757E31">
            <w:pPr>
              <w:pStyle w:val="Caption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[REF]</w:t>
            </w:r>
          </w:p>
        </w:tc>
        <w:tc>
          <w:tcPr>
            <w:tcW w:w="1489" w:type="dxa"/>
            <w:shd w:val="clear" w:color="auto" w:fill="BFBFBF" w:themeFill="background1" w:themeFillShade="BF"/>
            <w:hideMark/>
          </w:tcPr>
          <w:p w:rsidR="00A24A1F" w:rsidRPr="00757E31" w:rsidRDefault="001D0CF4" w:rsidP="00757E31">
            <w:pPr>
              <w:pStyle w:val="Caption"/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[REF]</w:t>
            </w:r>
          </w:p>
        </w:tc>
      </w:tr>
      <w:tr w:rsidR="00757E31" w:rsidRPr="00A24A1F" w:rsidTr="0077218D">
        <w:trPr>
          <w:trHeight w:val="606"/>
          <w:jc w:val="center"/>
        </w:trPr>
        <w:tc>
          <w:tcPr>
            <w:tcW w:w="1951" w:type="dxa"/>
            <w:hideMark/>
          </w:tcPr>
          <w:p w:rsidR="00A24A1F" w:rsidRPr="00A24A1F" w:rsidRDefault="00757E31" w:rsidP="00757E31">
            <w:pPr>
              <w:pStyle w:val="Caption"/>
              <w:jc w:val="center"/>
              <w:rPr>
                <w:lang w:val="en-US"/>
              </w:rPr>
            </w:pPr>
            <w:r>
              <w:rPr>
                <w:lang w:val="en-US"/>
              </w:rPr>
              <w:t>DM-RS Sample Matrix IRC Eq (1)</w:t>
            </w:r>
          </w:p>
        </w:tc>
        <w:tc>
          <w:tcPr>
            <w:tcW w:w="1488" w:type="dxa"/>
            <w:hideMark/>
          </w:tcPr>
          <w:p w:rsidR="00A24A1F" w:rsidRPr="00757E31" w:rsidRDefault="00A24A1F" w:rsidP="00757E31">
            <w:pPr>
              <w:pStyle w:val="Caption"/>
              <w:jc w:val="center"/>
              <w:rPr>
                <w:b w:val="0"/>
                <w:lang w:val="en-US"/>
              </w:rPr>
            </w:pPr>
            <w:r w:rsidRPr="00757E31">
              <w:rPr>
                <w:b w:val="0"/>
                <w:lang w:val="en-US"/>
              </w:rPr>
              <w:t>2.192</w:t>
            </w:r>
          </w:p>
        </w:tc>
        <w:tc>
          <w:tcPr>
            <w:tcW w:w="1489" w:type="dxa"/>
            <w:hideMark/>
          </w:tcPr>
          <w:p w:rsidR="00A24A1F" w:rsidRPr="00757E31" w:rsidRDefault="00A24A1F" w:rsidP="00757E31">
            <w:pPr>
              <w:pStyle w:val="Caption"/>
              <w:jc w:val="center"/>
              <w:rPr>
                <w:b w:val="0"/>
                <w:lang w:val="en-US"/>
              </w:rPr>
            </w:pPr>
            <w:r w:rsidRPr="00757E31">
              <w:rPr>
                <w:b w:val="0"/>
                <w:lang w:val="en-US"/>
              </w:rPr>
              <w:t>0.0896</w:t>
            </w:r>
          </w:p>
        </w:tc>
        <w:tc>
          <w:tcPr>
            <w:tcW w:w="1488" w:type="dxa"/>
            <w:hideMark/>
          </w:tcPr>
          <w:p w:rsidR="00A24A1F" w:rsidRPr="00757E31" w:rsidRDefault="00A24A1F" w:rsidP="00757E31">
            <w:pPr>
              <w:pStyle w:val="Caption"/>
              <w:jc w:val="center"/>
              <w:rPr>
                <w:b w:val="0"/>
                <w:lang w:val="en-US"/>
              </w:rPr>
            </w:pPr>
            <w:r w:rsidRPr="00757E31">
              <w:rPr>
                <w:b w:val="0"/>
                <w:lang w:val="en-US"/>
              </w:rPr>
              <w:t>+3.5%</w:t>
            </w:r>
          </w:p>
        </w:tc>
        <w:tc>
          <w:tcPr>
            <w:tcW w:w="1489" w:type="dxa"/>
            <w:hideMark/>
          </w:tcPr>
          <w:p w:rsidR="00A24A1F" w:rsidRPr="00757E31" w:rsidRDefault="00A24A1F" w:rsidP="00757E31">
            <w:pPr>
              <w:pStyle w:val="Caption"/>
              <w:jc w:val="center"/>
              <w:rPr>
                <w:b w:val="0"/>
                <w:lang w:val="en-US"/>
              </w:rPr>
            </w:pPr>
            <w:r w:rsidRPr="00757E31">
              <w:rPr>
                <w:b w:val="0"/>
                <w:lang w:val="es-ES"/>
              </w:rPr>
              <w:t>+13.8%</w:t>
            </w:r>
          </w:p>
        </w:tc>
      </w:tr>
      <w:tr w:rsidR="00E779A6" w:rsidRPr="00A24A1F" w:rsidTr="0077218D">
        <w:trPr>
          <w:trHeight w:val="92"/>
          <w:jc w:val="center"/>
        </w:trPr>
        <w:tc>
          <w:tcPr>
            <w:tcW w:w="1951" w:type="dxa"/>
            <w:shd w:val="clear" w:color="auto" w:fill="BFBFBF" w:themeFill="background1" w:themeFillShade="BF"/>
            <w:hideMark/>
          </w:tcPr>
          <w:p w:rsidR="00A24A1F" w:rsidRPr="00A24A1F" w:rsidRDefault="00A24A1F" w:rsidP="00757E31">
            <w:pPr>
              <w:pStyle w:val="Caption"/>
              <w:jc w:val="center"/>
              <w:rPr>
                <w:lang w:val="en-US"/>
              </w:rPr>
            </w:pPr>
            <w:r w:rsidRPr="00A24A1F">
              <w:rPr>
                <w:lang w:val="es-ES"/>
              </w:rPr>
              <w:t>MMSE-IRC ideal</w:t>
            </w:r>
          </w:p>
        </w:tc>
        <w:tc>
          <w:tcPr>
            <w:tcW w:w="1488" w:type="dxa"/>
            <w:shd w:val="clear" w:color="auto" w:fill="BFBFBF" w:themeFill="background1" w:themeFillShade="BF"/>
            <w:hideMark/>
          </w:tcPr>
          <w:p w:rsidR="00A24A1F" w:rsidRPr="00757E31" w:rsidRDefault="00A24A1F" w:rsidP="00757E31">
            <w:pPr>
              <w:pStyle w:val="Caption"/>
              <w:jc w:val="center"/>
              <w:rPr>
                <w:b w:val="0"/>
                <w:lang w:val="en-US"/>
              </w:rPr>
            </w:pPr>
            <w:r w:rsidRPr="00757E31">
              <w:rPr>
                <w:b w:val="0"/>
                <w:lang w:val="es-ES"/>
              </w:rPr>
              <w:t>2.218</w:t>
            </w:r>
          </w:p>
        </w:tc>
        <w:tc>
          <w:tcPr>
            <w:tcW w:w="1489" w:type="dxa"/>
            <w:shd w:val="clear" w:color="auto" w:fill="BFBFBF" w:themeFill="background1" w:themeFillShade="BF"/>
            <w:hideMark/>
          </w:tcPr>
          <w:p w:rsidR="00A24A1F" w:rsidRPr="00757E31" w:rsidRDefault="00A24A1F" w:rsidP="00757E31">
            <w:pPr>
              <w:pStyle w:val="Caption"/>
              <w:jc w:val="center"/>
              <w:rPr>
                <w:b w:val="0"/>
                <w:lang w:val="en-US"/>
              </w:rPr>
            </w:pPr>
            <w:r w:rsidRPr="00757E31">
              <w:rPr>
                <w:b w:val="0"/>
                <w:lang w:val="es-ES"/>
              </w:rPr>
              <w:t>0.0914</w:t>
            </w:r>
          </w:p>
        </w:tc>
        <w:tc>
          <w:tcPr>
            <w:tcW w:w="1488" w:type="dxa"/>
            <w:shd w:val="clear" w:color="auto" w:fill="BFBFBF" w:themeFill="background1" w:themeFillShade="BF"/>
            <w:hideMark/>
          </w:tcPr>
          <w:p w:rsidR="00A24A1F" w:rsidRPr="00757E31" w:rsidRDefault="00A24A1F" w:rsidP="00757E31">
            <w:pPr>
              <w:pStyle w:val="Caption"/>
              <w:jc w:val="center"/>
              <w:rPr>
                <w:b w:val="0"/>
                <w:lang w:val="en-US"/>
              </w:rPr>
            </w:pPr>
            <w:r w:rsidRPr="00757E31">
              <w:rPr>
                <w:b w:val="0"/>
                <w:lang w:val="en-US"/>
              </w:rPr>
              <w:t>+4.7%</w:t>
            </w:r>
          </w:p>
        </w:tc>
        <w:tc>
          <w:tcPr>
            <w:tcW w:w="1489" w:type="dxa"/>
            <w:shd w:val="clear" w:color="auto" w:fill="BFBFBF" w:themeFill="background1" w:themeFillShade="BF"/>
            <w:hideMark/>
          </w:tcPr>
          <w:p w:rsidR="00A24A1F" w:rsidRPr="00757E31" w:rsidRDefault="00A24A1F" w:rsidP="00757E31">
            <w:pPr>
              <w:pStyle w:val="Caption"/>
              <w:jc w:val="center"/>
              <w:rPr>
                <w:b w:val="0"/>
                <w:lang w:val="en-US"/>
              </w:rPr>
            </w:pPr>
            <w:r w:rsidRPr="00757E31">
              <w:rPr>
                <w:b w:val="0"/>
                <w:lang w:val="en-US"/>
              </w:rPr>
              <w:t>+16.4%</w:t>
            </w:r>
          </w:p>
        </w:tc>
      </w:tr>
    </w:tbl>
    <w:p w:rsidR="00A24A1F" w:rsidRPr="00A24A1F" w:rsidRDefault="00A24A1F" w:rsidP="00A24A1F">
      <w:pPr>
        <w:rPr>
          <w:lang w:val="en-US"/>
        </w:rPr>
      </w:pPr>
    </w:p>
    <w:p w:rsidR="00A24A1F" w:rsidRPr="00A24A1F" w:rsidRDefault="00A24A1F" w:rsidP="00A24A1F">
      <w:pPr>
        <w:pStyle w:val="Caption"/>
        <w:keepNext/>
        <w:jc w:val="center"/>
        <w:rPr>
          <w:lang w:val="en-US"/>
        </w:rPr>
      </w:pPr>
      <w:r>
        <w:rPr>
          <w:lang w:val="en-US"/>
        </w:rPr>
        <w:t>Table 2</w:t>
      </w:r>
      <w:r w:rsidR="00284A7E">
        <w:rPr>
          <w:lang w:val="en-US"/>
        </w:rPr>
        <w:t>,</w:t>
      </w:r>
      <w:r>
        <w:rPr>
          <w:lang w:val="en-US"/>
        </w:rPr>
        <w:t xml:space="preserve"> System level performance comparison for different LMMSE modelings, </w:t>
      </w:r>
      <w:r>
        <w:rPr>
          <w:lang w:val="en-US"/>
        </w:rPr>
        <w:br/>
        <w:t xml:space="preserve">4x2 </w:t>
      </w:r>
      <w:r w:rsidR="00E779A6">
        <w:rPr>
          <w:lang w:val="en-US"/>
        </w:rPr>
        <w:t>M</w:t>
      </w:r>
      <w:r>
        <w:rPr>
          <w:lang w:val="en-US"/>
        </w:rPr>
        <w:t>U-MIMO ULA antennas</w:t>
      </w:r>
      <w:r w:rsidR="00757E31">
        <w:rPr>
          <w:lang w:val="en-US"/>
        </w:rPr>
        <w:t xml:space="preserve"> - traffic model: full buffer</w:t>
      </w:r>
    </w:p>
    <w:tbl>
      <w:tblPr>
        <w:tblStyle w:val="TableGrid"/>
        <w:tblW w:w="0" w:type="auto"/>
        <w:jc w:val="center"/>
        <w:tblInd w:w="1861" w:type="dxa"/>
        <w:tblLook w:val="0400" w:firstRow="0" w:lastRow="0" w:firstColumn="0" w:lastColumn="0" w:noHBand="0" w:noVBand="1"/>
      </w:tblPr>
      <w:tblGrid>
        <w:gridCol w:w="1963"/>
        <w:gridCol w:w="1550"/>
        <w:gridCol w:w="1499"/>
        <w:gridCol w:w="1491"/>
        <w:gridCol w:w="1491"/>
      </w:tblGrid>
      <w:tr w:rsidR="00E779A6" w:rsidRPr="00E779A6" w:rsidTr="00E779A6">
        <w:trPr>
          <w:trHeight w:val="205"/>
          <w:jc w:val="center"/>
        </w:trPr>
        <w:tc>
          <w:tcPr>
            <w:tcW w:w="1963" w:type="dxa"/>
            <w:hideMark/>
          </w:tcPr>
          <w:p w:rsidR="00E779A6" w:rsidRPr="00E779A6" w:rsidRDefault="00E779A6" w:rsidP="00E779A6">
            <w:pPr>
              <w:autoSpaceDE/>
              <w:autoSpaceDN/>
              <w:adjustRightInd/>
              <w:spacing w:after="120" w:line="205" w:lineRule="atLeast"/>
              <w:jc w:val="center"/>
              <w:textAlignment w:val="auto"/>
              <w:rPr>
                <w:b/>
                <w:szCs w:val="36"/>
                <w:lang w:val="en-US"/>
              </w:rPr>
            </w:pPr>
          </w:p>
        </w:tc>
        <w:tc>
          <w:tcPr>
            <w:tcW w:w="1550" w:type="dxa"/>
            <w:hideMark/>
          </w:tcPr>
          <w:p w:rsidR="00E779A6" w:rsidRPr="00E779A6" w:rsidRDefault="00E779A6" w:rsidP="00E779A6">
            <w:pPr>
              <w:autoSpaceDE/>
              <w:autoSpaceDN/>
              <w:adjustRightInd/>
              <w:spacing w:after="120" w:line="205" w:lineRule="atLeast"/>
              <w:jc w:val="center"/>
              <w:textAlignment w:val="auto"/>
              <w:rPr>
                <w:b/>
                <w:szCs w:val="36"/>
                <w:lang w:val="en-US"/>
              </w:rPr>
            </w:pPr>
            <w:r w:rsidRPr="00E779A6">
              <w:rPr>
                <w:b/>
                <w:color w:val="000000"/>
                <w:kern w:val="24"/>
                <w:szCs w:val="24"/>
                <w:lang w:val="en-US"/>
              </w:rPr>
              <w:t>Average cell SE</w:t>
            </w:r>
            <w:r w:rsidRPr="00E779A6">
              <w:rPr>
                <w:b/>
                <w:color w:val="000000"/>
                <w:kern w:val="24"/>
                <w:szCs w:val="24"/>
                <w:lang w:val="en-US"/>
              </w:rPr>
              <w:br/>
              <w:t>[bps/Hz/Sector]</w:t>
            </w:r>
          </w:p>
        </w:tc>
        <w:tc>
          <w:tcPr>
            <w:tcW w:w="1499" w:type="dxa"/>
            <w:hideMark/>
          </w:tcPr>
          <w:p w:rsidR="00E779A6" w:rsidRPr="00E779A6" w:rsidRDefault="00E779A6" w:rsidP="00E779A6">
            <w:pPr>
              <w:autoSpaceDE/>
              <w:autoSpaceDN/>
              <w:adjustRightInd/>
              <w:spacing w:after="120" w:line="205" w:lineRule="atLeast"/>
              <w:jc w:val="center"/>
              <w:textAlignment w:val="auto"/>
              <w:rPr>
                <w:b/>
                <w:szCs w:val="36"/>
                <w:lang w:val="en-US"/>
              </w:rPr>
            </w:pPr>
            <w:r w:rsidRPr="00E779A6">
              <w:rPr>
                <w:b/>
                <w:color w:val="000000"/>
                <w:kern w:val="24"/>
                <w:szCs w:val="24"/>
                <w:lang w:val="en-US"/>
              </w:rPr>
              <w:t>5% cell edge SE</w:t>
            </w:r>
            <w:r w:rsidRPr="00E779A6">
              <w:rPr>
                <w:b/>
                <w:color w:val="000000"/>
                <w:kern w:val="24"/>
                <w:szCs w:val="24"/>
                <w:lang w:val="en-US"/>
              </w:rPr>
              <w:br/>
              <w:t>[bps/Hz/UE]</w:t>
            </w:r>
          </w:p>
        </w:tc>
        <w:tc>
          <w:tcPr>
            <w:tcW w:w="1491" w:type="dxa"/>
            <w:hideMark/>
          </w:tcPr>
          <w:p w:rsidR="00E779A6" w:rsidRPr="00E779A6" w:rsidRDefault="00E779A6" w:rsidP="00E779A6">
            <w:pPr>
              <w:autoSpaceDE/>
              <w:autoSpaceDN/>
              <w:adjustRightInd/>
              <w:spacing w:after="120" w:line="205" w:lineRule="atLeast"/>
              <w:jc w:val="center"/>
              <w:textAlignment w:val="auto"/>
              <w:rPr>
                <w:b/>
                <w:szCs w:val="36"/>
                <w:lang w:val="en-US"/>
              </w:rPr>
            </w:pPr>
            <w:r w:rsidRPr="00E779A6">
              <w:rPr>
                <w:b/>
                <w:color w:val="000000"/>
                <w:kern w:val="24"/>
                <w:szCs w:val="24"/>
                <w:lang w:val="en-US"/>
              </w:rPr>
              <w:t>Average cell SE gain [%]</w:t>
            </w:r>
          </w:p>
        </w:tc>
        <w:tc>
          <w:tcPr>
            <w:tcW w:w="1491" w:type="dxa"/>
            <w:hideMark/>
          </w:tcPr>
          <w:p w:rsidR="00E779A6" w:rsidRPr="00E779A6" w:rsidRDefault="00E779A6" w:rsidP="00E779A6">
            <w:pPr>
              <w:autoSpaceDE/>
              <w:autoSpaceDN/>
              <w:adjustRightInd/>
              <w:spacing w:after="120" w:line="205" w:lineRule="atLeast"/>
              <w:jc w:val="center"/>
              <w:textAlignment w:val="auto"/>
              <w:rPr>
                <w:b/>
                <w:szCs w:val="36"/>
                <w:lang w:val="en-US"/>
              </w:rPr>
            </w:pPr>
            <w:r w:rsidRPr="00E779A6">
              <w:rPr>
                <w:b/>
                <w:color w:val="000000"/>
                <w:kern w:val="24"/>
                <w:szCs w:val="24"/>
                <w:lang w:val="en-US"/>
              </w:rPr>
              <w:t>5% cell edge SE gain [%]</w:t>
            </w:r>
          </w:p>
        </w:tc>
      </w:tr>
      <w:tr w:rsidR="00E779A6" w:rsidRPr="00E779A6" w:rsidTr="00E779A6">
        <w:trPr>
          <w:trHeight w:val="205"/>
          <w:jc w:val="center"/>
        </w:trPr>
        <w:tc>
          <w:tcPr>
            <w:tcW w:w="1963" w:type="dxa"/>
            <w:shd w:val="clear" w:color="auto" w:fill="BFBFBF" w:themeFill="background1" w:themeFillShade="BF"/>
            <w:hideMark/>
          </w:tcPr>
          <w:p w:rsidR="00E779A6" w:rsidRPr="00E779A6" w:rsidRDefault="00E779A6" w:rsidP="00E779A6">
            <w:pPr>
              <w:autoSpaceDE/>
              <w:autoSpaceDN/>
              <w:adjustRightInd/>
              <w:spacing w:after="120" w:line="205" w:lineRule="atLeast"/>
              <w:jc w:val="center"/>
              <w:textAlignment w:val="auto"/>
              <w:rPr>
                <w:b/>
                <w:szCs w:val="36"/>
                <w:lang w:val="en-US"/>
              </w:rPr>
            </w:pPr>
            <w:r w:rsidRPr="00E779A6">
              <w:rPr>
                <w:b/>
                <w:color w:val="000000"/>
                <w:kern w:val="24"/>
                <w:szCs w:val="28"/>
                <w:lang w:val="en-US"/>
              </w:rPr>
              <w:t>MMSE Option 1</w:t>
            </w:r>
          </w:p>
        </w:tc>
        <w:tc>
          <w:tcPr>
            <w:tcW w:w="1550" w:type="dxa"/>
            <w:shd w:val="clear" w:color="auto" w:fill="BFBFBF" w:themeFill="background1" w:themeFillShade="BF"/>
            <w:hideMark/>
          </w:tcPr>
          <w:p w:rsidR="00E779A6" w:rsidRPr="00E779A6" w:rsidRDefault="00E779A6" w:rsidP="00E779A6">
            <w:pPr>
              <w:autoSpaceDE/>
              <w:autoSpaceDN/>
              <w:adjustRightInd/>
              <w:spacing w:after="120" w:line="205" w:lineRule="atLeast"/>
              <w:jc w:val="center"/>
              <w:textAlignment w:val="auto"/>
              <w:rPr>
                <w:szCs w:val="36"/>
                <w:lang w:val="en-US"/>
              </w:rPr>
            </w:pPr>
            <w:r w:rsidRPr="00E779A6">
              <w:rPr>
                <w:color w:val="000000"/>
                <w:kern w:val="24"/>
                <w:szCs w:val="28"/>
                <w:lang w:val="en-US"/>
              </w:rPr>
              <w:t>2.209</w:t>
            </w:r>
          </w:p>
        </w:tc>
        <w:tc>
          <w:tcPr>
            <w:tcW w:w="1499" w:type="dxa"/>
            <w:shd w:val="clear" w:color="auto" w:fill="BFBFBF" w:themeFill="background1" w:themeFillShade="BF"/>
            <w:hideMark/>
          </w:tcPr>
          <w:p w:rsidR="00E779A6" w:rsidRPr="00E779A6" w:rsidRDefault="00E779A6" w:rsidP="00E779A6">
            <w:pPr>
              <w:autoSpaceDE/>
              <w:autoSpaceDN/>
              <w:adjustRightInd/>
              <w:spacing w:after="120" w:line="205" w:lineRule="atLeast"/>
              <w:jc w:val="center"/>
              <w:textAlignment w:val="auto"/>
              <w:rPr>
                <w:szCs w:val="36"/>
                <w:lang w:val="en-US"/>
              </w:rPr>
            </w:pPr>
            <w:r w:rsidRPr="00E779A6">
              <w:rPr>
                <w:color w:val="000000"/>
                <w:kern w:val="24"/>
                <w:szCs w:val="28"/>
                <w:lang w:val="en-US"/>
              </w:rPr>
              <w:t>0.0885</w:t>
            </w:r>
          </w:p>
        </w:tc>
        <w:tc>
          <w:tcPr>
            <w:tcW w:w="1491" w:type="dxa"/>
            <w:shd w:val="clear" w:color="auto" w:fill="BFBFBF" w:themeFill="background1" w:themeFillShade="BF"/>
            <w:hideMark/>
          </w:tcPr>
          <w:p w:rsidR="00E779A6" w:rsidRPr="0077218D" w:rsidRDefault="001D0CF4" w:rsidP="00E779A6">
            <w:pPr>
              <w:autoSpaceDE/>
              <w:autoSpaceDN/>
              <w:adjustRightInd/>
              <w:spacing w:line="205" w:lineRule="atLeast"/>
              <w:jc w:val="center"/>
              <w:textAlignment w:val="auto"/>
              <w:rPr>
                <w:szCs w:val="36"/>
                <w:lang w:val="en-US"/>
              </w:rPr>
            </w:pPr>
            <w:r w:rsidRPr="0077218D">
              <w:rPr>
                <w:lang w:val="en-US"/>
              </w:rPr>
              <w:t>[REF]</w:t>
            </w:r>
          </w:p>
        </w:tc>
        <w:tc>
          <w:tcPr>
            <w:tcW w:w="1491" w:type="dxa"/>
            <w:shd w:val="clear" w:color="auto" w:fill="BFBFBF" w:themeFill="background1" w:themeFillShade="BF"/>
            <w:hideMark/>
          </w:tcPr>
          <w:p w:rsidR="00E779A6" w:rsidRPr="0077218D" w:rsidRDefault="001D0CF4" w:rsidP="00E779A6">
            <w:pPr>
              <w:autoSpaceDE/>
              <w:autoSpaceDN/>
              <w:adjustRightInd/>
              <w:spacing w:line="205" w:lineRule="atLeast"/>
              <w:jc w:val="center"/>
              <w:textAlignment w:val="auto"/>
              <w:rPr>
                <w:szCs w:val="36"/>
                <w:lang w:val="en-US"/>
              </w:rPr>
            </w:pPr>
            <w:r w:rsidRPr="0077218D">
              <w:rPr>
                <w:lang w:val="en-US"/>
              </w:rPr>
              <w:t>[REF]</w:t>
            </w:r>
          </w:p>
        </w:tc>
      </w:tr>
      <w:tr w:rsidR="00E779A6" w:rsidRPr="00E779A6" w:rsidTr="0077218D">
        <w:trPr>
          <w:trHeight w:val="73"/>
          <w:jc w:val="center"/>
        </w:trPr>
        <w:tc>
          <w:tcPr>
            <w:tcW w:w="1963" w:type="dxa"/>
            <w:hideMark/>
          </w:tcPr>
          <w:p w:rsidR="00E779A6" w:rsidRPr="00E779A6" w:rsidRDefault="00E779A6" w:rsidP="00E779A6">
            <w:pPr>
              <w:autoSpaceDE/>
              <w:autoSpaceDN/>
              <w:adjustRightInd/>
              <w:spacing w:after="120" w:line="96" w:lineRule="atLeast"/>
              <w:jc w:val="center"/>
              <w:textAlignment w:val="auto"/>
              <w:rPr>
                <w:b/>
                <w:szCs w:val="36"/>
                <w:lang w:val="en-US"/>
              </w:rPr>
            </w:pPr>
            <w:r w:rsidRPr="00E779A6">
              <w:rPr>
                <w:b/>
                <w:color w:val="000000"/>
                <w:kern w:val="24"/>
                <w:szCs w:val="28"/>
                <w:lang w:val="en-US"/>
              </w:rPr>
              <w:t>MMSE Option 2</w:t>
            </w:r>
          </w:p>
        </w:tc>
        <w:tc>
          <w:tcPr>
            <w:tcW w:w="1550" w:type="dxa"/>
            <w:hideMark/>
          </w:tcPr>
          <w:p w:rsidR="00E779A6" w:rsidRPr="00E779A6" w:rsidRDefault="00E779A6" w:rsidP="00E779A6">
            <w:pPr>
              <w:autoSpaceDE/>
              <w:autoSpaceDN/>
              <w:adjustRightInd/>
              <w:spacing w:after="120" w:line="96" w:lineRule="atLeast"/>
              <w:jc w:val="center"/>
              <w:textAlignment w:val="auto"/>
              <w:rPr>
                <w:szCs w:val="36"/>
                <w:lang w:val="en-US"/>
              </w:rPr>
            </w:pPr>
            <w:r w:rsidRPr="00E779A6">
              <w:rPr>
                <w:color w:val="000000"/>
                <w:kern w:val="24"/>
                <w:szCs w:val="28"/>
                <w:lang w:val="en-US"/>
              </w:rPr>
              <w:t>2.673</w:t>
            </w:r>
          </w:p>
        </w:tc>
        <w:tc>
          <w:tcPr>
            <w:tcW w:w="1499" w:type="dxa"/>
            <w:hideMark/>
          </w:tcPr>
          <w:p w:rsidR="00E779A6" w:rsidRPr="00E779A6" w:rsidRDefault="00E779A6" w:rsidP="00E779A6">
            <w:pPr>
              <w:autoSpaceDE/>
              <w:autoSpaceDN/>
              <w:adjustRightInd/>
              <w:spacing w:after="120" w:line="96" w:lineRule="atLeast"/>
              <w:jc w:val="center"/>
              <w:textAlignment w:val="auto"/>
              <w:rPr>
                <w:szCs w:val="36"/>
                <w:lang w:val="en-US"/>
              </w:rPr>
            </w:pPr>
            <w:r w:rsidRPr="00E779A6">
              <w:rPr>
                <w:color w:val="000000"/>
                <w:kern w:val="24"/>
                <w:szCs w:val="28"/>
                <w:lang w:val="en-US"/>
              </w:rPr>
              <w:t>0.0928</w:t>
            </w:r>
          </w:p>
        </w:tc>
        <w:tc>
          <w:tcPr>
            <w:tcW w:w="1491" w:type="dxa"/>
            <w:hideMark/>
          </w:tcPr>
          <w:p w:rsidR="00E779A6" w:rsidRPr="00E779A6" w:rsidRDefault="00E779A6" w:rsidP="00E779A6">
            <w:pPr>
              <w:autoSpaceDE/>
              <w:autoSpaceDN/>
              <w:adjustRightInd/>
              <w:spacing w:line="96" w:lineRule="atLeast"/>
              <w:jc w:val="center"/>
              <w:textAlignment w:val="auto"/>
              <w:rPr>
                <w:szCs w:val="36"/>
                <w:lang w:val="en-US"/>
              </w:rPr>
            </w:pPr>
            <w:r w:rsidRPr="00E779A6">
              <w:rPr>
                <w:color w:val="000000"/>
                <w:kern w:val="24"/>
                <w:szCs w:val="28"/>
                <w:lang w:val="en-US"/>
              </w:rPr>
              <w:t>+21%</w:t>
            </w:r>
          </w:p>
        </w:tc>
        <w:tc>
          <w:tcPr>
            <w:tcW w:w="1491" w:type="dxa"/>
            <w:hideMark/>
          </w:tcPr>
          <w:p w:rsidR="00E779A6" w:rsidRPr="00E779A6" w:rsidRDefault="00E779A6" w:rsidP="00E779A6">
            <w:pPr>
              <w:autoSpaceDE/>
              <w:autoSpaceDN/>
              <w:adjustRightInd/>
              <w:spacing w:line="96" w:lineRule="atLeast"/>
              <w:jc w:val="center"/>
              <w:textAlignment w:val="auto"/>
              <w:rPr>
                <w:szCs w:val="36"/>
                <w:lang w:val="en-US"/>
              </w:rPr>
            </w:pPr>
            <w:r w:rsidRPr="00E779A6">
              <w:rPr>
                <w:color w:val="000000"/>
                <w:kern w:val="24"/>
                <w:szCs w:val="28"/>
                <w:lang w:val="en-US"/>
              </w:rPr>
              <w:t>+4.8%</w:t>
            </w:r>
          </w:p>
        </w:tc>
      </w:tr>
      <w:tr w:rsidR="00E779A6" w:rsidRPr="00E779A6" w:rsidTr="00E779A6">
        <w:trPr>
          <w:trHeight w:val="96"/>
          <w:jc w:val="center"/>
        </w:trPr>
        <w:tc>
          <w:tcPr>
            <w:tcW w:w="1963" w:type="dxa"/>
            <w:shd w:val="clear" w:color="auto" w:fill="BFBFBF" w:themeFill="background1" w:themeFillShade="BF"/>
            <w:hideMark/>
          </w:tcPr>
          <w:p w:rsidR="00E779A6" w:rsidRPr="00E779A6" w:rsidRDefault="00E779A6" w:rsidP="00E779A6">
            <w:pPr>
              <w:autoSpaceDE/>
              <w:autoSpaceDN/>
              <w:adjustRightInd/>
              <w:spacing w:line="96" w:lineRule="atLeast"/>
              <w:jc w:val="center"/>
              <w:textAlignment w:val="auto"/>
              <w:rPr>
                <w:b/>
                <w:szCs w:val="36"/>
                <w:lang w:val="en-US"/>
              </w:rPr>
            </w:pPr>
            <w:r w:rsidRPr="00E779A6">
              <w:rPr>
                <w:b/>
                <w:lang w:val="en-US"/>
              </w:rPr>
              <w:t>DM-RS Sample Matrix IRC Eq (1)</w:t>
            </w:r>
          </w:p>
        </w:tc>
        <w:tc>
          <w:tcPr>
            <w:tcW w:w="1550" w:type="dxa"/>
            <w:shd w:val="clear" w:color="auto" w:fill="BFBFBF" w:themeFill="background1" w:themeFillShade="BF"/>
            <w:hideMark/>
          </w:tcPr>
          <w:p w:rsidR="00E779A6" w:rsidRPr="00E779A6" w:rsidRDefault="00E779A6" w:rsidP="00E779A6">
            <w:pPr>
              <w:autoSpaceDE/>
              <w:autoSpaceDN/>
              <w:adjustRightInd/>
              <w:spacing w:line="96" w:lineRule="atLeast"/>
              <w:jc w:val="center"/>
              <w:textAlignment w:val="auto"/>
              <w:rPr>
                <w:szCs w:val="36"/>
                <w:lang w:val="en-US"/>
              </w:rPr>
            </w:pPr>
            <w:r w:rsidRPr="00E779A6">
              <w:rPr>
                <w:color w:val="000000"/>
                <w:kern w:val="24"/>
                <w:szCs w:val="28"/>
                <w:lang w:val="en-US"/>
              </w:rPr>
              <w:t>2.749</w:t>
            </w:r>
          </w:p>
        </w:tc>
        <w:tc>
          <w:tcPr>
            <w:tcW w:w="1499" w:type="dxa"/>
            <w:shd w:val="clear" w:color="auto" w:fill="BFBFBF" w:themeFill="background1" w:themeFillShade="BF"/>
            <w:hideMark/>
          </w:tcPr>
          <w:p w:rsidR="00E779A6" w:rsidRPr="00E779A6" w:rsidRDefault="00E779A6" w:rsidP="00E779A6">
            <w:pPr>
              <w:autoSpaceDE/>
              <w:autoSpaceDN/>
              <w:adjustRightInd/>
              <w:spacing w:line="96" w:lineRule="atLeast"/>
              <w:jc w:val="center"/>
              <w:textAlignment w:val="auto"/>
              <w:rPr>
                <w:szCs w:val="36"/>
                <w:lang w:val="en-US"/>
              </w:rPr>
            </w:pPr>
            <w:r w:rsidRPr="00E779A6">
              <w:rPr>
                <w:color w:val="000000"/>
                <w:kern w:val="24"/>
                <w:szCs w:val="28"/>
                <w:lang w:val="en-US"/>
              </w:rPr>
              <w:t>0.1051</w:t>
            </w:r>
          </w:p>
        </w:tc>
        <w:tc>
          <w:tcPr>
            <w:tcW w:w="1491" w:type="dxa"/>
            <w:shd w:val="clear" w:color="auto" w:fill="BFBFBF" w:themeFill="background1" w:themeFillShade="BF"/>
            <w:hideMark/>
          </w:tcPr>
          <w:p w:rsidR="00E779A6" w:rsidRPr="00E779A6" w:rsidRDefault="00E779A6" w:rsidP="00E779A6">
            <w:pPr>
              <w:autoSpaceDE/>
              <w:autoSpaceDN/>
              <w:adjustRightInd/>
              <w:spacing w:line="96" w:lineRule="atLeast"/>
              <w:jc w:val="center"/>
              <w:textAlignment w:val="auto"/>
              <w:rPr>
                <w:szCs w:val="36"/>
                <w:lang w:val="en-US"/>
              </w:rPr>
            </w:pPr>
            <w:r w:rsidRPr="00E779A6">
              <w:rPr>
                <w:color w:val="000000"/>
                <w:kern w:val="24"/>
                <w:szCs w:val="28"/>
                <w:lang w:val="en-US"/>
              </w:rPr>
              <w:t>+24.5%</w:t>
            </w:r>
          </w:p>
        </w:tc>
        <w:tc>
          <w:tcPr>
            <w:tcW w:w="1491" w:type="dxa"/>
            <w:shd w:val="clear" w:color="auto" w:fill="BFBFBF" w:themeFill="background1" w:themeFillShade="BF"/>
            <w:hideMark/>
          </w:tcPr>
          <w:p w:rsidR="00E779A6" w:rsidRPr="00E779A6" w:rsidRDefault="00E779A6" w:rsidP="00E779A6">
            <w:pPr>
              <w:autoSpaceDE/>
              <w:autoSpaceDN/>
              <w:adjustRightInd/>
              <w:spacing w:line="96" w:lineRule="atLeast"/>
              <w:jc w:val="center"/>
              <w:textAlignment w:val="auto"/>
              <w:rPr>
                <w:szCs w:val="36"/>
                <w:lang w:val="en-US"/>
              </w:rPr>
            </w:pPr>
            <w:r w:rsidRPr="00E779A6">
              <w:rPr>
                <w:color w:val="000000"/>
                <w:kern w:val="24"/>
                <w:szCs w:val="28"/>
                <w:lang w:val="en-US"/>
              </w:rPr>
              <w:t>+18.8%</w:t>
            </w:r>
          </w:p>
        </w:tc>
      </w:tr>
      <w:tr w:rsidR="00E779A6" w:rsidRPr="00E779A6" w:rsidTr="00E779A6">
        <w:trPr>
          <w:trHeight w:val="96"/>
          <w:jc w:val="center"/>
        </w:trPr>
        <w:tc>
          <w:tcPr>
            <w:tcW w:w="1963" w:type="dxa"/>
            <w:hideMark/>
          </w:tcPr>
          <w:p w:rsidR="00E779A6" w:rsidRPr="00E779A6" w:rsidRDefault="00E779A6" w:rsidP="00E779A6">
            <w:pPr>
              <w:autoSpaceDE/>
              <w:autoSpaceDN/>
              <w:adjustRightInd/>
              <w:spacing w:after="120" w:line="96" w:lineRule="atLeast"/>
              <w:jc w:val="center"/>
              <w:textAlignment w:val="auto"/>
              <w:rPr>
                <w:b/>
                <w:szCs w:val="36"/>
                <w:lang w:val="en-US"/>
              </w:rPr>
            </w:pPr>
            <w:r w:rsidRPr="00E779A6">
              <w:rPr>
                <w:b/>
                <w:color w:val="000000"/>
                <w:kern w:val="24"/>
                <w:szCs w:val="28"/>
                <w:lang w:val="es-ES"/>
              </w:rPr>
              <w:t>MMSE-IRC ideal</w:t>
            </w:r>
          </w:p>
        </w:tc>
        <w:tc>
          <w:tcPr>
            <w:tcW w:w="1550" w:type="dxa"/>
            <w:hideMark/>
          </w:tcPr>
          <w:p w:rsidR="00E779A6" w:rsidRPr="00E779A6" w:rsidRDefault="00E779A6" w:rsidP="00E779A6">
            <w:pPr>
              <w:autoSpaceDE/>
              <w:autoSpaceDN/>
              <w:adjustRightInd/>
              <w:spacing w:line="96" w:lineRule="atLeast"/>
              <w:jc w:val="center"/>
              <w:textAlignment w:val="auto"/>
              <w:rPr>
                <w:szCs w:val="36"/>
                <w:lang w:val="en-US"/>
              </w:rPr>
            </w:pPr>
            <w:r w:rsidRPr="00E779A6">
              <w:rPr>
                <w:color w:val="000000"/>
                <w:kern w:val="24"/>
                <w:szCs w:val="28"/>
                <w:lang w:val="es-ES"/>
              </w:rPr>
              <w:t>2.783</w:t>
            </w:r>
          </w:p>
        </w:tc>
        <w:tc>
          <w:tcPr>
            <w:tcW w:w="1499" w:type="dxa"/>
            <w:hideMark/>
          </w:tcPr>
          <w:p w:rsidR="00E779A6" w:rsidRPr="00E779A6" w:rsidRDefault="00E779A6" w:rsidP="00E779A6">
            <w:pPr>
              <w:autoSpaceDE/>
              <w:autoSpaceDN/>
              <w:adjustRightInd/>
              <w:spacing w:line="96" w:lineRule="atLeast"/>
              <w:jc w:val="center"/>
              <w:textAlignment w:val="auto"/>
              <w:rPr>
                <w:szCs w:val="36"/>
                <w:lang w:val="en-US"/>
              </w:rPr>
            </w:pPr>
            <w:r w:rsidRPr="00E779A6">
              <w:rPr>
                <w:color w:val="000000"/>
                <w:kern w:val="24"/>
                <w:szCs w:val="28"/>
                <w:lang w:val="es-ES"/>
              </w:rPr>
              <w:t>0.1106</w:t>
            </w:r>
          </w:p>
        </w:tc>
        <w:tc>
          <w:tcPr>
            <w:tcW w:w="1491" w:type="dxa"/>
            <w:hideMark/>
          </w:tcPr>
          <w:p w:rsidR="00E779A6" w:rsidRPr="00E779A6" w:rsidRDefault="00E779A6" w:rsidP="00E779A6">
            <w:pPr>
              <w:autoSpaceDE/>
              <w:autoSpaceDN/>
              <w:adjustRightInd/>
              <w:spacing w:line="96" w:lineRule="atLeast"/>
              <w:jc w:val="center"/>
              <w:textAlignment w:val="auto"/>
              <w:rPr>
                <w:szCs w:val="36"/>
                <w:lang w:val="en-US"/>
              </w:rPr>
            </w:pPr>
            <w:r w:rsidRPr="00E779A6">
              <w:rPr>
                <w:color w:val="000000"/>
                <w:kern w:val="24"/>
                <w:szCs w:val="28"/>
                <w:lang w:val="es-ES"/>
              </w:rPr>
              <w:t>+26%</w:t>
            </w:r>
          </w:p>
        </w:tc>
        <w:tc>
          <w:tcPr>
            <w:tcW w:w="1491" w:type="dxa"/>
            <w:hideMark/>
          </w:tcPr>
          <w:p w:rsidR="00E779A6" w:rsidRPr="00E779A6" w:rsidRDefault="00E779A6" w:rsidP="00257A37">
            <w:pPr>
              <w:autoSpaceDE/>
              <w:autoSpaceDN/>
              <w:adjustRightInd/>
              <w:spacing w:line="96" w:lineRule="atLeast"/>
              <w:jc w:val="center"/>
              <w:textAlignment w:val="auto"/>
              <w:rPr>
                <w:szCs w:val="36"/>
                <w:lang w:val="en-US"/>
              </w:rPr>
            </w:pPr>
            <w:r w:rsidRPr="00E779A6">
              <w:rPr>
                <w:color w:val="000000"/>
                <w:kern w:val="24"/>
                <w:szCs w:val="28"/>
                <w:lang w:val="es-ES"/>
              </w:rPr>
              <w:t>+24.9</w:t>
            </w:r>
          </w:p>
        </w:tc>
      </w:tr>
    </w:tbl>
    <w:p w:rsidR="00A24A1F" w:rsidRDefault="00A24A1F" w:rsidP="00603EE0">
      <w:pPr>
        <w:rPr>
          <w:lang w:val="en-US"/>
        </w:rPr>
      </w:pPr>
    </w:p>
    <w:p w:rsidR="00BF02CC" w:rsidRDefault="00BF02CC" w:rsidP="00BF02CC">
      <w:pPr>
        <w:pStyle w:val="Heading1"/>
        <w:ind w:left="360"/>
      </w:pPr>
      <w:r>
        <w:t>Discussion and conclusions</w:t>
      </w:r>
    </w:p>
    <w:p w:rsidR="00303A41" w:rsidRDefault="00303A41" w:rsidP="00303A41">
      <w:pPr>
        <w:jc w:val="both"/>
      </w:pPr>
      <w:r>
        <w:t xml:space="preserve">Few observations can be made based on the conducted study. It is observed </w:t>
      </w:r>
      <w:r w:rsidR="00A322FE">
        <w:t>that the MMSE-IRC achi</w:t>
      </w:r>
      <w:r w:rsidR="001C67C9">
        <w:t>e</w:t>
      </w:r>
      <w:r w:rsidR="00A322FE">
        <w:t>ves average and cell edge gains in studied traffic scenario</w:t>
      </w:r>
      <w:r w:rsidR="00905E53">
        <w:t>. T</w:t>
      </w:r>
      <w:r>
        <w:t xml:space="preserve">he DM-RS sample based MMSE is able to achieve </w:t>
      </w:r>
      <w:r w:rsidR="00905E53">
        <w:t xml:space="preserve">robust </w:t>
      </w:r>
      <w:r w:rsidR="006D432B">
        <w:t xml:space="preserve">perfomance </w:t>
      </w:r>
      <w:r w:rsidR="00905E53">
        <w:t xml:space="preserve">compared to </w:t>
      </w:r>
      <w:r w:rsidR="006D432B">
        <w:t>the ideal MMSE.</w:t>
      </w:r>
      <w:r>
        <w:t xml:space="preserve"> These results confirm the multi-link investigation</w:t>
      </w:r>
      <w:r w:rsidR="001C67C9">
        <w:t>s</w:t>
      </w:r>
      <w:r>
        <w:t xml:space="preserve"> </w:t>
      </w:r>
      <w:r>
        <w:fldChar w:fldCharType="begin"/>
      </w:r>
      <w:r>
        <w:instrText xml:space="preserve"> REF _Ref292119445 \r \h </w:instrText>
      </w:r>
      <w:r>
        <w:fldChar w:fldCharType="separate"/>
      </w:r>
      <w:r w:rsidR="00F26194">
        <w:t>[1]</w:t>
      </w:r>
      <w:r>
        <w:fldChar w:fldCharType="end"/>
      </w:r>
      <w:r>
        <w:t xml:space="preserve"> which show also reliable performance of DM-RS sample based MMSE. </w:t>
      </w:r>
    </w:p>
    <w:p w:rsidR="00BF02CC" w:rsidRDefault="00BF02CC" w:rsidP="00BF02CC">
      <w:pPr>
        <w:pStyle w:val="Heading1"/>
        <w:ind w:left="360"/>
      </w:pPr>
      <w:r>
        <w:t>References</w:t>
      </w:r>
    </w:p>
    <w:p w:rsidR="00746ADF" w:rsidRDefault="000805C5" w:rsidP="00D9065F">
      <w:pPr>
        <w:numPr>
          <w:ilvl w:val="0"/>
          <w:numId w:val="1"/>
        </w:numPr>
      </w:pPr>
      <w:bookmarkStart w:id="1" w:name="_Ref292092180"/>
      <w:bookmarkStart w:id="2" w:name="_Ref292119445"/>
      <w:bookmarkStart w:id="3" w:name="_Ref284946260"/>
      <w:bookmarkStart w:id="4" w:name="_Ref284939162"/>
      <w:bookmarkStart w:id="5" w:name="_Ref284926032"/>
      <w:bookmarkStart w:id="6" w:name="_Ref290549218"/>
      <w:r w:rsidRPr="000805C5">
        <w:t>R</w:t>
      </w:r>
      <w:r w:rsidR="00F342F9">
        <w:t>4</w:t>
      </w:r>
      <w:r w:rsidRPr="000805C5">
        <w:t>-</w:t>
      </w:r>
      <w:r w:rsidR="00D9065F" w:rsidRPr="00D9065F">
        <w:t>1</w:t>
      </w:r>
      <w:r w:rsidR="00AE3B84">
        <w:t>15134</w:t>
      </w:r>
      <w:r w:rsidR="00746ADF">
        <w:t xml:space="preserve">, </w:t>
      </w:r>
      <w:r w:rsidR="001A3908">
        <w:t>“</w:t>
      </w:r>
      <w:r w:rsidR="00904717" w:rsidRPr="00904717">
        <w:t>Interference aware receiver modeling at system level</w:t>
      </w:r>
      <w:r w:rsidR="001A3908">
        <w:t>”</w:t>
      </w:r>
      <w:r w:rsidR="00746ADF">
        <w:t>,</w:t>
      </w:r>
      <w:r w:rsidR="00D01491">
        <w:t xml:space="preserve"> </w:t>
      </w:r>
      <w:r w:rsidR="00746ADF">
        <w:t>Renesas Mobile Europe</w:t>
      </w:r>
      <w:bookmarkEnd w:id="1"/>
      <w:r w:rsidR="00904717">
        <w:t xml:space="preserve"> Ltd.</w:t>
      </w:r>
      <w:bookmarkEnd w:id="2"/>
    </w:p>
    <w:p w:rsidR="001A3908" w:rsidRDefault="001A3908" w:rsidP="00FE506A">
      <w:pPr>
        <w:numPr>
          <w:ilvl w:val="0"/>
          <w:numId w:val="1"/>
        </w:numPr>
      </w:pPr>
      <w:bookmarkStart w:id="7" w:name="_Ref292109640"/>
      <w:bookmarkEnd w:id="3"/>
      <w:bookmarkEnd w:id="4"/>
      <w:bookmarkEnd w:id="5"/>
      <w:bookmarkEnd w:id="6"/>
      <w:r>
        <w:t>R1-110586, “Proposal for UE receiver assumption in CoMP simulations”</w:t>
      </w:r>
      <w:bookmarkEnd w:id="7"/>
    </w:p>
    <w:p w:rsidR="00A461EB" w:rsidRDefault="00A461EB" w:rsidP="00FE506A">
      <w:pPr>
        <w:numPr>
          <w:ilvl w:val="0"/>
          <w:numId w:val="1"/>
        </w:numPr>
      </w:pPr>
      <w:bookmarkStart w:id="8" w:name="_Ref301191491"/>
      <w:r>
        <w:t>R1-111563, “System level results on UE MMSE receiver modeling”</w:t>
      </w:r>
      <w:bookmarkEnd w:id="8"/>
      <w:r w:rsidR="00311F40">
        <w:t>, Renesas Mobile Europe Ltd.</w:t>
      </w:r>
    </w:p>
    <w:p w:rsidR="00FE506A" w:rsidRDefault="00FE506A" w:rsidP="00996A7E">
      <w:pPr>
        <w:pStyle w:val="Heading1"/>
        <w:ind w:left="360"/>
      </w:pPr>
      <w:bookmarkStart w:id="9" w:name="_Ref290558392"/>
      <w:r w:rsidRPr="00BE08FD">
        <w:t>Appendix: simulation parameters</w:t>
      </w:r>
      <w:bookmarkEnd w:id="9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24"/>
        <w:gridCol w:w="5306"/>
      </w:tblGrid>
      <w:tr w:rsidR="00847A44" w:rsidTr="00C67018">
        <w:trPr>
          <w:jc w:val="center"/>
        </w:trPr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847A44" w:rsidRDefault="00847A44" w:rsidP="00C67018">
            <w:pPr>
              <w:rPr>
                <w:b/>
                <w:sz w:val="22"/>
                <w:szCs w:val="22"/>
              </w:rPr>
            </w:pPr>
            <w:r>
              <w:rPr>
                <w:b/>
              </w:rPr>
              <w:t>Parameter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847A44" w:rsidRDefault="00847A44" w:rsidP="00C67018">
            <w:pPr>
              <w:rPr>
                <w:b/>
                <w:sz w:val="22"/>
                <w:szCs w:val="22"/>
              </w:rPr>
            </w:pPr>
            <w:r>
              <w:rPr>
                <w:b/>
              </w:rPr>
              <w:t>Value</w:t>
            </w:r>
          </w:p>
        </w:tc>
      </w:tr>
      <w:tr w:rsidR="00847A44" w:rsidTr="00C67018">
        <w:trPr>
          <w:jc w:val="center"/>
        </w:trPr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A44" w:rsidRDefault="00847A44" w:rsidP="00C67018">
            <w:pPr>
              <w:rPr>
                <w:sz w:val="22"/>
                <w:szCs w:val="22"/>
              </w:rPr>
            </w:pPr>
            <w:r>
              <w:t>Cellular layout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A44" w:rsidRDefault="00847A44">
            <w:pPr>
              <w:rPr>
                <w:sz w:val="22"/>
                <w:szCs w:val="22"/>
              </w:rPr>
            </w:pPr>
            <w:r>
              <w:t>Hexagonal, 19 sites, 3 sectors per site</w:t>
            </w:r>
          </w:p>
        </w:tc>
      </w:tr>
      <w:tr w:rsidR="00847A44" w:rsidTr="00C67018">
        <w:trPr>
          <w:jc w:val="center"/>
        </w:trPr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A44" w:rsidRDefault="00847A44" w:rsidP="00C67018">
            <w:pPr>
              <w:rPr>
                <w:sz w:val="22"/>
                <w:szCs w:val="22"/>
              </w:rPr>
            </w:pPr>
            <w:r>
              <w:t>Traffic model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890" w:rsidRDefault="00847A44" w:rsidP="00010C1D">
            <w:pPr>
              <w:rPr>
                <w:sz w:val="22"/>
                <w:szCs w:val="22"/>
              </w:rPr>
            </w:pPr>
            <w:r>
              <w:t>Full Buffer</w:t>
            </w:r>
            <w:r w:rsidR="001E6890">
              <w:br/>
            </w:r>
            <w:r w:rsidR="001E6890">
              <w:br/>
            </w:r>
            <w:r w:rsidR="001E6890">
              <w:lastRenderedPageBreak/>
              <w:t>File size: 2Mbytes</w:t>
            </w:r>
          </w:p>
        </w:tc>
      </w:tr>
      <w:tr w:rsidR="00847A44" w:rsidTr="00C67018">
        <w:trPr>
          <w:jc w:val="center"/>
        </w:trPr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A44" w:rsidRDefault="00847A44" w:rsidP="00C67018">
            <w:pPr>
              <w:rPr>
                <w:sz w:val="22"/>
                <w:szCs w:val="22"/>
              </w:rPr>
            </w:pPr>
            <w:r>
              <w:lastRenderedPageBreak/>
              <w:t>Simulation scenario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A44" w:rsidRPr="00106A23" w:rsidRDefault="00106A23" w:rsidP="00C67018">
            <w:pPr>
              <w:rPr>
                <w:lang w:val="en-US"/>
              </w:rPr>
            </w:pPr>
            <w:r>
              <w:t>3GPP SCM NLos UMa 3D</w:t>
            </w:r>
            <w:r>
              <w:br/>
              <w:t>Azimuth spread: 8˚, UE speed: 3 km/h</w:t>
            </w:r>
          </w:p>
        </w:tc>
      </w:tr>
      <w:tr w:rsidR="00847A44" w:rsidTr="00C67018">
        <w:trPr>
          <w:jc w:val="center"/>
        </w:trPr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A44" w:rsidRDefault="00847A44" w:rsidP="00C67018">
            <w:pPr>
              <w:rPr>
                <w:sz w:val="22"/>
                <w:szCs w:val="22"/>
              </w:rPr>
            </w:pPr>
            <w:r>
              <w:t>Base station antenna configuration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A44" w:rsidRDefault="00847A44" w:rsidP="0084167C">
            <w:pPr>
              <w:rPr>
                <w:sz w:val="22"/>
                <w:szCs w:val="22"/>
              </w:rPr>
            </w:pPr>
            <w:r>
              <w:t>4 antenna elements</w:t>
            </w:r>
            <w:r>
              <w:br/>
              <w:t>ULA 0.5 λ</w:t>
            </w:r>
            <w:r w:rsidR="00106A23">
              <w:t xml:space="preserve"> </w:t>
            </w:r>
            <w:r w:rsidR="003332EE">
              <w:rPr>
                <w:lang w:val="en-US"/>
              </w:rPr>
              <w:t>– 45</w:t>
            </w:r>
            <w:r w:rsidR="003332EE">
              <w:rPr>
                <w:vertAlign w:val="superscript"/>
                <w:lang w:val="en-US"/>
              </w:rPr>
              <w:t>o</w:t>
            </w:r>
            <w:r w:rsidR="003332EE">
              <w:rPr>
                <w:lang w:val="en-US"/>
              </w:rPr>
              <w:t xml:space="preserve"> degrees slant</w:t>
            </w:r>
          </w:p>
        </w:tc>
      </w:tr>
      <w:tr w:rsidR="00847A44" w:rsidTr="00C67018">
        <w:trPr>
          <w:jc w:val="center"/>
        </w:trPr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A44" w:rsidRDefault="00847A44" w:rsidP="00C67018">
            <w:pPr>
              <w:rPr>
                <w:sz w:val="22"/>
                <w:szCs w:val="22"/>
              </w:rPr>
            </w:pPr>
            <w:r>
              <w:t>UE antenna configuration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A44" w:rsidRDefault="00847A44" w:rsidP="00106A23">
            <w:pPr>
              <w:rPr>
                <w:sz w:val="22"/>
                <w:szCs w:val="22"/>
              </w:rPr>
            </w:pPr>
            <w:r>
              <w:t>2 antenna elements</w:t>
            </w:r>
            <w:r>
              <w:br/>
            </w:r>
            <w:r w:rsidR="00106A23">
              <w:t xml:space="preserve">ULA 0.5 λ - </w:t>
            </w:r>
            <w:r w:rsidR="00106A23">
              <w:rPr>
                <w:lang w:val="en-US"/>
              </w:rPr>
              <w:t>0</w:t>
            </w:r>
            <w:r w:rsidR="00106A23">
              <w:rPr>
                <w:vertAlign w:val="superscript"/>
                <w:lang w:val="en-US"/>
              </w:rPr>
              <w:t>o</w:t>
            </w:r>
            <w:r w:rsidR="00106A23">
              <w:rPr>
                <w:lang w:val="en-US"/>
              </w:rPr>
              <w:t xml:space="preserve"> degrees slant</w:t>
            </w:r>
          </w:p>
        </w:tc>
      </w:tr>
      <w:tr w:rsidR="00847A44" w:rsidRPr="00197B60" w:rsidTr="00C67018">
        <w:trPr>
          <w:jc w:val="center"/>
        </w:trPr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A44" w:rsidRDefault="00847A44" w:rsidP="00C67018">
            <w:pPr>
              <w:rPr>
                <w:sz w:val="22"/>
                <w:szCs w:val="22"/>
              </w:rPr>
            </w:pPr>
            <w:r>
              <w:t>MIMO scheme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A44" w:rsidRDefault="00847A44" w:rsidP="00C67018">
            <w:r>
              <w:t>SU-MIMO with dynamic rank adaptation</w:t>
            </w:r>
          </w:p>
          <w:p w:rsidR="00847A44" w:rsidRPr="00282301" w:rsidRDefault="00847A44" w:rsidP="00C67018">
            <w:pPr>
              <w:rPr>
                <w:lang w:val="pt-BR"/>
              </w:rPr>
            </w:pPr>
            <w:r w:rsidRPr="00C25072">
              <w:rPr>
                <w:lang w:val="pt-BR"/>
              </w:rPr>
              <w:t>MU-MIMO</w:t>
            </w:r>
            <w:r>
              <w:rPr>
                <w:lang w:val="pt-BR"/>
              </w:rPr>
              <w:t xml:space="preserve">: </w:t>
            </w:r>
            <w:r w:rsidRPr="00C25072">
              <w:rPr>
                <w:lang w:val="pt-BR"/>
              </w:rPr>
              <w:t xml:space="preserve">Max 2 UEs, 1 layer / </w:t>
            </w:r>
            <w:r w:rsidR="00197B60">
              <w:rPr>
                <w:lang w:val="pt-BR"/>
              </w:rPr>
              <w:t>eu</w:t>
            </w:r>
          </w:p>
        </w:tc>
      </w:tr>
      <w:tr w:rsidR="00847A44" w:rsidTr="00C67018">
        <w:trPr>
          <w:jc w:val="center"/>
        </w:trPr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A44" w:rsidRDefault="00847A44" w:rsidP="00C67018">
            <w:pPr>
              <w:rPr>
                <w:sz w:val="22"/>
                <w:szCs w:val="22"/>
              </w:rPr>
            </w:pPr>
            <w:r>
              <w:t>Number of UEs / sector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A44" w:rsidRPr="00AA069C" w:rsidRDefault="00D5581E" w:rsidP="00010C1D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Full buffer simulation: 10 UE</w:t>
            </w:r>
            <w:r>
              <w:rPr>
                <w:sz w:val="22"/>
                <w:szCs w:val="22"/>
                <w:lang w:val="en-US"/>
              </w:rPr>
              <w:br/>
            </w:r>
          </w:p>
        </w:tc>
      </w:tr>
      <w:tr w:rsidR="00847A44" w:rsidTr="00C67018">
        <w:trPr>
          <w:jc w:val="center"/>
        </w:trPr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A44" w:rsidRDefault="00847A44" w:rsidP="00C67018">
            <w:pPr>
              <w:rPr>
                <w:sz w:val="22"/>
                <w:szCs w:val="22"/>
              </w:rPr>
            </w:pPr>
            <w:r>
              <w:t>Codebook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A44" w:rsidRDefault="00847A44" w:rsidP="00C67018">
            <w:pPr>
              <w:rPr>
                <w:sz w:val="22"/>
                <w:szCs w:val="22"/>
              </w:rPr>
            </w:pPr>
            <w:r>
              <w:t>Rel’8 4TX codebook</w:t>
            </w:r>
          </w:p>
        </w:tc>
      </w:tr>
      <w:tr w:rsidR="00847A44" w:rsidTr="00C67018">
        <w:trPr>
          <w:jc w:val="center"/>
        </w:trPr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A44" w:rsidRDefault="00847A44" w:rsidP="00C67018">
            <w:pPr>
              <w:rPr>
                <w:sz w:val="22"/>
                <w:szCs w:val="22"/>
              </w:rPr>
            </w:pPr>
            <w:r>
              <w:t>MU-MIMO Precoding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A44" w:rsidRDefault="00847A44" w:rsidP="00C67018">
            <w:pPr>
              <w:rPr>
                <w:sz w:val="22"/>
                <w:szCs w:val="22"/>
              </w:rPr>
            </w:pPr>
            <w:r>
              <w:t xml:space="preserve">Zero Forcing </w:t>
            </w:r>
          </w:p>
        </w:tc>
      </w:tr>
      <w:tr w:rsidR="00847A44" w:rsidTr="00C67018">
        <w:trPr>
          <w:jc w:val="center"/>
        </w:trPr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A44" w:rsidRDefault="00847A44" w:rsidP="00C67018">
            <w:pPr>
              <w:rPr>
                <w:sz w:val="22"/>
                <w:szCs w:val="22"/>
              </w:rPr>
            </w:pPr>
            <w:r>
              <w:t>TD-FD scheduler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A44" w:rsidRDefault="00847A44" w:rsidP="00C67018">
            <w:pPr>
              <w:rPr>
                <w:sz w:val="22"/>
                <w:szCs w:val="22"/>
              </w:rPr>
            </w:pPr>
            <w:r>
              <w:t>Proportional Fair – Proportional Fair</w:t>
            </w:r>
          </w:p>
        </w:tc>
      </w:tr>
      <w:tr w:rsidR="00847A44" w:rsidTr="00C67018">
        <w:trPr>
          <w:jc w:val="center"/>
        </w:trPr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A44" w:rsidRDefault="00847A44" w:rsidP="00C67018">
            <w:pPr>
              <w:rPr>
                <w:sz w:val="22"/>
                <w:szCs w:val="22"/>
              </w:rPr>
            </w:pPr>
            <w:r>
              <w:t>MU-MIMO scheduler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A44" w:rsidRDefault="00847A44" w:rsidP="00C67018">
            <w:pPr>
              <w:rPr>
                <w:sz w:val="22"/>
                <w:szCs w:val="22"/>
              </w:rPr>
            </w:pPr>
            <w:r>
              <w:t>sum Proportional Fair</w:t>
            </w:r>
          </w:p>
        </w:tc>
      </w:tr>
      <w:tr w:rsidR="00847A44" w:rsidTr="00C67018">
        <w:trPr>
          <w:jc w:val="center"/>
        </w:trPr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A44" w:rsidRDefault="009E165D" w:rsidP="00C67018">
            <w:pPr>
              <w:rPr>
                <w:sz w:val="22"/>
                <w:szCs w:val="22"/>
              </w:rPr>
            </w:pPr>
            <w:r>
              <w:t>Number of samples for Wishart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A44" w:rsidRDefault="009E165D" w:rsidP="00880A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N_drs=12</w:t>
            </w:r>
          </w:p>
        </w:tc>
      </w:tr>
      <w:tr w:rsidR="00847A44" w:rsidTr="00C67018">
        <w:trPr>
          <w:jc w:val="center"/>
        </w:trPr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A44" w:rsidRDefault="00847A44" w:rsidP="00C67018">
            <w:pPr>
              <w:rPr>
                <w:sz w:val="22"/>
                <w:szCs w:val="22"/>
              </w:rPr>
            </w:pPr>
            <w:r>
              <w:t>Inter-cell interference model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A44" w:rsidRDefault="00847A44" w:rsidP="00C67018">
            <w:pPr>
              <w:rPr>
                <w:sz w:val="22"/>
                <w:szCs w:val="22"/>
              </w:rPr>
            </w:pPr>
            <w:r>
              <w:t>4Tx transmission with random rank &amp; PMI in interfering cells</w:t>
            </w:r>
          </w:p>
        </w:tc>
      </w:tr>
      <w:tr w:rsidR="00847A44" w:rsidTr="00C67018">
        <w:trPr>
          <w:jc w:val="center"/>
        </w:trPr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A44" w:rsidRDefault="00847A44" w:rsidP="00C67018">
            <w:pPr>
              <w:rPr>
                <w:sz w:val="22"/>
                <w:szCs w:val="22"/>
              </w:rPr>
            </w:pPr>
            <w:r>
              <w:t>Channel estimation for demodulation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A44" w:rsidRDefault="00847A44" w:rsidP="00C67018">
            <w:pPr>
              <w:rPr>
                <w:sz w:val="22"/>
                <w:szCs w:val="22"/>
              </w:rPr>
            </w:pPr>
            <w:r>
              <w:t>Realistic (via AVI tables)</w:t>
            </w:r>
          </w:p>
        </w:tc>
      </w:tr>
      <w:tr w:rsidR="00847A44" w:rsidTr="00C67018">
        <w:trPr>
          <w:jc w:val="center"/>
        </w:trPr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A44" w:rsidRDefault="00847A44" w:rsidP="00C67018">
            <w:pPr>
              <w:rPr>
                <w:sz w:val="22"/>
                <w:szCs w:val="22"/>
              </w:rPr>
            </w:pPr>
            <w:r>
              <w:t>Channel estimation for CSI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A44" w:rsidRDefault="00847A44" w:rsidP="00C67018">
            <w:pPr>
              <w:rPr>
                <w:sz w:val="22"/>
                <w:szCs w:val="22"/>
              </w:rPr>
            </w:pPr>
            <w:r>
              <w:t xml:space="preserve">CSI-RS Based </w:t>
            </w:r>
          </w:p>
        </w:tc>
      </w:tr>
      <w:tr w:rsidR="00847A44" w:rsidTr="00C67018">
        <w:trPr>
          <w:jc w:val="center"/>
        </w:trPr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A44" w:rsidRDefault="00847A44" w:rsidP="00C67018">
            <w:pPr>
              <w:rPr>
                <w:sz w:val="22"/>
                <w:szCs w:val="22"/>
              </w:rPr>
            </w:pPr>
            <w:r>
              <w:t>Reference symbol overhead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A44" w:rsidRDefault="00847A44" w:rsidP="00C67018">
            <w:pPr>
              <w:rPr>
                <w:sz w:val="22"/>
                <w:szCs w:val="22"/>
              </w:rPr>
            </w:pPr>
            <w:r>
              <w:t>Legacy overhead: 2Tx Rel’8 CRS</w:t>
            </w:r>
            <w:r>
              <w:br/>
              <w:t>DRS overhead: 12 RE / PRB</w:t>
            </w:r>
            <w:r>
              <w:br/>
              <w:t>CSI-RS overhead: 4 RE / PRB, 10 ms interval</w:t>
            </w:r>
          </w:p>
        </w:tc>
      </w:tr>
      <w:tr w:rsidR="00847A44" w:rsidTr="00C67018">
        <w:trPr>
          <w:jc w:val="center"/>
        </w:trPr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A44" w:rsidRDefault="00847A44" w:rsidP="00C67018">
            <w:pPr>
              <w:rPr>
                <w:sz w:val="22"/>
                <w:szCs w:val="22"/>
              </w:rPr>
            </w:pPr>
            <w:r>
              <w:t>PMI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A44" w:rsidRDefault="00847A44" w:rsidP="00C67018">
            <w:pPr>
              <w:rPr>
                <w:sz w:val="22"/>
                <w:szCs w:val="22"/>
              </w:rPr>
            </w:pPr>
            <w:r>
              <w:t>Sub-band size 6 PRB</w:t>
            </w:r>
            <w:r>
              <w:br/>
              <w:t>10 ms reporting interval</w:t>
            </w:r>
            <w:r>
              <w:br/>
              <w:t>6 ms delay</w:t>
            </w:r>
          </w:p>
        </w:tc>
      </w:tr>
      <w:tr w:rsidR="00847A44" w:rsidTr="00C67018">
        <w:trPr>
          <w:jc w:val="center"/>
        </w:trPr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A44" w:rsidRDefault="00847A44" w:rsidP="00C67018">
            <w:pPr>
              <w:rPr>
                <w:sz w:val="22"/>
                <w:szCs w:val="22"/>
              </w:rPr>
            </w:pPr>
            <w:r>
              <w:t>CQI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A44" w:rsidRDefault="00847A44" w:rsidP="00C67018">
            <w:pPr>
              <w:rPr>
                <w:sz w:val="22"/>
                <w:szCs w:val="22"/>
              </w:rPr>
            </w:pPr>
            <w:r>
              <w:t>Sub-band size 6 PRB</w:t>
            </w:r>
            <w:r>
              <w:br/>
              <w:t>10 ms reporting interval</w:t>
            </w:r>
            <w:r>
              <w:br/>
              <w:t>6 ms delay</w:t>
            </w:r>
          </w:p>
        </w:tc>
      </w:tr>
      <w:tr w:rsidR="00847A44" w:rsidTr="00C67018">
        <w:trPr>
          <w:jc w:val="center"/>
        </w:trPr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A44" w:rsidRDefault="00847A44" w:rsidP="00C67018">
            <w:pPr>
              <w:rPr>
                <w:sz w:val="22"/>
                <w:szCs w:val="22"/>
              </w:rPr>
            </w:pPr>
            <w:r>
              <w:t>OLLA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A44" w:rsidRDefault="00847A44" w:rsidP="00C67018">
            <w:pPr>
              <w:rPr>
                <w:sz w:val="22"/>
                <w:szCs w:val="22"/>
              </w:rPr>
            </w:pPr>
            <w:r>
              <w:t>Enabled, BLER target 10%</w:t>
            </w:r>
          </w:p>
        </w:tc>
      </w:tr>
      <w:tr w:rsidR="00847A44" w:rsidTr="00C67018">
        <w:trPr>
          <w:jc w:val="center"/>
        </w:trPr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A44" w:rsidRDefault="00847A44" w:rsidP="00C67018">
            <w:pPr>
              <w:rPr>
                <w:sz w:val="22"/>
                <w:szCs w:val="22"/>
              </w:rPr>
            </w:pPr>
            <w:r>
              <w:t>HARQ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A44" w:rsidRDefault="00847A44" w:rsidP="00C67018">
            <w:pPr>
              <w:rPr>
                <w:sz w:val="22"/>
                <w:szCs w:val="22"/>
              </w:rPr>
            </w:pPr>
            <w:r>
              <w:t>6 ms Ack/Nack delay</w:t>
            </w:r>
            <w:r>
              <w:br/>
              <w:t>6 processes</w:t>
            </w:r>
            <w:r>
              <w:br/>
              <w:t>Maximum 4 transmissions</w:t>
            </w:r>
          </w:p>
        </w:tc>
      </w:tr>
      <w:tr w:rsidR="00847A44" w:rsidTr="00C67018">
        <w:trPr>
          <w:jc w:val="center"/>
        </w:trPr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A44" w:rsidRDefault="00847A44" w:rsidP="00C67018">
            <w:pPr>
              <w:rPr>
                <w:sz w:val="22"/>
                <w:szCs w:val="22"/>
              </w:rPr>
            </w:pPr>
            <w:r>
              <w:t>PDCCH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A44" w:rsidRDefault="00847A44" w:rsidP="00C67018">
            <w:pPr>
              <w:rPr>
                <w:sz w:val="22"/>
                <w:szCs w:val="22"/>
              </w:rPr>
            </w:pPr>
            <w:r>
              <w:t>Only the overhead modelled</w:t>
            </w:r>
          </w:p>
        </w:tc>
      </w:tr>
      <w:tr w:rsidR="00847A44" w:rsidTr="00C67018">
        <w:trPr>
          <w:trHeight w:val="384"/>
          <w:jc w:val="center"/>
        </w:trPr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A44" w:rsidRDefault="00847A44" w:rsidP="00C67018">
            <w:pPr>
              <w:tabs>
                <w:tab w:val="left" w:pos="2300"/>
              </w:tabs>
              <w:rPr>
                <w:sz w:val="22"/>
                <w:szCs w:val="22"/>
              </w:rPr>
            </w:pPr>
            <w:r>
              <w:t>UE noise figure</w:t>
            </w:r>
            <w:r>
              <w:tab/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A44" w:rsidRDefault="00847A44" w:rsidP="00C67018">
            <w:pPr>
              <w:rPr>
                <w:sz w:val="22"/>
                <w:szCs w:val="22"/>
              </w:rPr>
            </w:pPr>
            <w:r>
              <w:t>9 dB</w:t>
            </w:r>
          </w:p>
        </w:tc>
      </w:tr>
      <w:tr w:rsidR="00847A44" w:rsidTr="00C67018">
        <w:trPr>
          <w:trHeight w:val="355"/>
          <w:jc w:val="center"/>
        </w:trPr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A44" w:rsidRDefault="00847A44" w:rsidP="00C67018">
            <w:pPr>
              <w:tabs>
                <w:tab w:val="left" w:pos="2300"/>
              </w:tabs>
            </w:pPr>
            <w:r>
              <w:t>UE distribution within cell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A44" w:rsidRDefault="00880A4B" w:rsidP="00C67018">
            <w:r>
              <w:rPr>
                <w:lang w:val="en-US"/>
              </w:rPr>
              <w:t>Uniformly distributed</w:t>
            </w:r>
          </w:p>
        </w:tc>
      </w:tr>
    </w:tbl>
    <w:p w:rsidR="00D05C11" w:rsidRPr="00D05C11" w:rsidRDefault="00D05C11" w:rsidP="00D05C11"/>
    <w:p w:rsidR="00FE506A" w:rsidRPr="00711E13" w:rsidRDefault="00FE506A" w:rsidP="00FE506A">
      <w:pPr>
        <w:ind w:left="357"/>
      </w:pPr>
    </w:p>
    <w:sectPr w:rsidR="00FE506A" w:rsidRPr="00711E13" w:rsidSect="00ED6531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6962" w:rsidRDefault="00466962">
      <w:r>
        <w:separator/>
      </w:r>
    </w:p>
  </w:endnote>
  <w:endnote w:type="continuationSeparator" w:id="0">
    <w:p w:rsidR="00466962" w:rsidRDefault="00466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FBE" w:rsidRDefault="003E7FB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FBE" w:rsidRDefault="003E7FB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FBE" w:rsidRDefault="003E7FB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6962" w:rsidRDefault="00466962">
      <w:r>
        <w:separator/>
      </w:r>
    </w:p>
  </w:footnote>
  <w:footnote w:type="continuationSeparator" w:id="0">
    <w:p w:rsidR="00466962" w:rsidRDefault="004669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FBE" w:rsidRDefault="003E7FB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FBE" w:rsidRDefault="003E7FB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FBE" w:rsidRDefault="003E7FB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F822032"/>
    <w:lvl w:ilvl="0">
      <w:numFmt w:val="decimal"/>
      <w:lvlText w:val="*"/>
      <w:lvlJc w:val="left"/>
    </w:lvl>
  </w:abstractNum>
  <w:abstractNum w:abstractNumId="1">
    <w:nsid w:val="061B75B5"/>
    <w:multiLevelType w:val="hybridMultilevel"/>
    <w:tmpl w:val="D2B273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7613DF"/>
    <w:multiLevelType w:val="hybridMultilevel"/>
    <w:tmpl w:val="232ED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FD7F90"/>
    <w:multiLevelType w:val="hybridMultilevel"/>
    <w:tmpl w:val="0C64B104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3D87E0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15895D38"/>
    <w:multiLevelType w:val="hybridMultilevel"/>
    <w:tmpl w:val="E8A23EF2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B8323AB"/>
    <w:multiLevelType w:val="hybridMultilevel"/>
    <w:tmpl w:val="1C80D3E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1C258DB"/>
    <w:multiLevelType w:val="hybridMultilevel"/>
    <w:tmpl w:val="47F4AB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CB70DA"/>
    <w:multiLevelType w:val="hybridMultilevel"/>
    <w:tmpl w:val="61FEBF74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471EAA26">
      <w:start w:val="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S Mincho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A2506B7"/>
    <w:multiLevelType w:val="hybridMultilevel"/>
    <w:tmpl w:val="8CC26D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3E2C30"/>
    <w:multiLevelType w:val="hybridMultilevel"/>
    <w:tmpl w:val="F744B120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B923408"/>
    <w:multiLevelType w:val="hybridMultilevel"/>
    <w:tmpl w:val="872C364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2C42164A"/>
    <w:multiLevelType w:val="singleLevel"/>
    <w:tmpl w:val="96665D8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3">
    <w:nsid w:val="307A054F"/>
    <w:multiLevelType w:val="hybridMultilevel"/>
    <w:tmpl w:val="62980174"/>
    <w:lvl w:ilvl="0" w:tplc="30E4167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610B37"/>
    <w:multiLevelType w:val="hybridMultilevel"/>
    <w:tmpl w:val="E12CD42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368B2C93"/>
    <w:multiLevelType w:val="hybridMultilevel"/>
    <w:tmpl w:val="62A614C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9BF055E"/>
    <w:multiLevelType w:val="singleLevel"/>
    <w:tmpl w:val="96665D8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8">
    <w:nsid w:val="3B9A3C2A"/>
    <w:multiLevelType w:val="singleLevel"/>
    <w:tmpl w:val="96665D8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9">
    <w:nsid w:val="3CB23666"/>
    <w:multiLevelType w:val="hybridMultilevel"/>
    <w:tmpl w:val="414A40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3EFC0B7E"/>
    <w:multiLevelType w:val="hybridMultilevel"/>
    <w:tmpl w:val="17580E86"/>
    <w:lvl w:ilvl="0" w:tplc="774ABC9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2660ED6"/>
    <w:multiLevelType w:val="hybridMultilevel"/>
    <w:tmpl w:val="83806C8C"/>
    <w:lvl w:ilvl="0" w:tplc="E06086B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951E83"/>
    <w:multiLevelType w:val="hybridMultilevel"/>
    <w:tmpl w:val="8D405B1A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31C53BC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47735013"/>
    <w:multiLevelType w:val="singleLevel"/>
    <w:tmpl w:val="96665D8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5">
    <w:nsid w:val="48023FB0"/>
    <w:multiLevelType w:val="hybridMultilevel"/>
    <w:tmpl w:val="61FEBF74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471EAA26">
      <w:start w:val="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S Mincho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B1D625F"/>
    <w:multiLevelType w:val="hybridMultilevel"/>
    <w:tmpl w:val="61FEBF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71EAA26">
      <w:start w:val="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S Mincho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DFA31B3"/>
    <w:multiLevelType w:val="hybridMultilevel"/>
    <w:tmpl w:val="9410C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11609BC"/>
    <w:multiLevelType w:val="hybridMultilevel"/>
    <w:tmpl w:val="3446B71C"/>
    <w:lvl w:ilvl="0" w:tplc="4FC478D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8A4525D"/>
    <w:multiLevelType w:val="hybridMultilevel"/>
    <w:tmpl w:val="EA24F6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1B4791C"/>
    <w:multiLevelType w:val="hybridMultilevel"/>
    <w:tmpl w:val="09FEBA90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3713D5B"/>
    <w:multiLevelType w:val="hybridMultilevel"/>
    <w:tmpl w:val="FCB40F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6D015EB"/>
    <w:multiLevelType w:val="hybridMultilevel"/>
    <w:tmpl w:val="1E261EC4"/>
    <w:lvl w:ilvl="0" w:tplc="2A160DE0">
      <w:start w:val="1"/>
      <w:numFmt w:val="decimal"/>
      <w:pStyle w:val="Heading1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3FD70D7"/>
    <w:multiLevelType w:val="hybridMultilevel"/>
    <w:tmpl w:val="670CA2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C3B362E"/>
    <w:multiLevelType w:val="hybridMultilevel"/>
    <w:tmpl w:val="A2DC61FA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2"/>
  </w:num>
  <w:num w:numId="3">
    <w:abstractNumId w:val="20"/>
  </w:num>
  <w:num w:numId="4">
    <w:abstractNumId w:val="10"/>
  </w:num>
  <w:num w:numId="5">
    <w:abstractNumId w:val="26"/>
  </w:num>
  <w:num w:numId="6">
    <w:abstractNumId w:val="8"/>
  </w:num>
  <w:num w:numId="7">
    <w:abstractNumId w:val="25"/>
  </w:num>
  <w:num w:numId="8">
    <w:abstractNumId w:val="3"/>
  </w:num>
  <w:num w:numId="9">
    <w:abstractNumId w:val="34"/>
  </w:num>
  <w:num w:numId="10">
    <w:abstractNumId w:val="5"/>
  </w:num>
  <w:num w:numId="11">
    <w:abstractNumId w:val="9"/>
  </w:num>
  <w:num w:numId="12">
    <w:abstractNumId w:val="16"/>
  </w:num>
  <w:num w:numId="13">
    <w:abstractNumId w:val="18"/>
  </w:num>
  <w:num w:numId="14">
    <w:abstractNumId w:val="30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Helvetica" w:hAnsi="Helvetica" w:hint="default"/>
        </w:rPr>
      </w:lvl>
    </w:lvlOverride>
  </w:num>
  <w:num w:numId="16">
    <w:abstractNumId w:val="17"/>
  </w:num>
  <w:num w:numId="17">
    <w:abstractNumId w:val="12"/>
  </w:num>
  <w:num w:numId="18">
    <w:abstractNumId w:val="33"/>
  </w:num>
  <w:num w:numId="19">
    <w:abstractNumId w:val="24"/>
  </w:num>
  <w:num w:numId="20">
    <w:abstractNumId w:val="23"/>
  </w:num>
  <w:num w:numId="21">
    <w:abstractNumId w:val="4"/>
  </w:num>
  <w:num w:numId="22">
    <w:abstractNumId w:val="6"/>
  </w:num>
  <w:num w:numId="23">
    <w:abstractNumId w:val="31"/>
  </w:num>
  <w:num w:numId="24">
    <w:abstractNumId w:val="7"/>
  </w:num>
  <w:num w:numId="25">
    <w:abstractNumId w:val="13"/>
  </w:num>
  <w:num w:numId="26">
    <w:abstractNumId w:val="28"/>
  </w:num>
  <w:num w:numId="27">
    <w:abstractNumId w:val="14"/>
  </w:num>
  <w:num w:numId="28">
    <w:abstractNumId w:val="1"/>
  </w:num>
  <w:num w:numId="29">
    <w:abstractNumId w:val="32"/>
  </w:num>
  <w:num w:numId="30">
    <w:abstractNumId w:val="11"/>
  </w:num>
  <w:num w:numId="31">
    <w:abstractNumId w:val="2"/>
  </w:num>
  <w:num w:numId="32">
    <w:abstractNumId w:val="19"/>
  </w:num>
  <w:num w:numId="33">
    <w:abstractNumId w:val="27"/>
  </w:num>
  <w:num w:numId="34">
    <w:abstractNumId w:val="32"/>
  </w:num>
  <w:num w:numId="35">
    <w:abstractNumId w:val="29"/>
  </w:num>
  <w:num w:numId="36">
    <w:abstractNumId w:val="32"/>
  </w:num>
  <w:num w:numId="3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PersonalInformation/>
  <w:removeDateAndTime/>
  <w:printFractionalCharacterWidth/>
  <w:hideSpellingError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3D5"/>
    <w:rsid w:val="000074C4"/>
    <w:rsid w:val="00010C1D"/>
    <w:rsid w:val="00011A99"/>
    <w:rsid w:val="00017C93"/>
    <w:rsid w:val="00020DEC"/>
    <w:rsid w:val="000306D5"/>
    <w:rsid w:val="0004014E"/>
    <w:rsid w:val="00043990"/>
    <w:rsid w:val="00044694"/>
    <w:rsid w:val="000514F6"/>
    <w:rsid w:val="0005764E"/>
    <w:rsid w:val="00066F6A"/>
    <w:rsid w:val="00073749"/>
    <w:rsid w:val="00074553"/>
    <w:rsid w:val="000805C5"/>
    <w:rsid w:val="000835E3"/>
    <w:rsid w:val="0008384C"/>
    <w:rsid w:val="0009088B"/>
    <w:rsid w:val="000969BA"/>
    <w:rsid w:val="000A4B93"/>
    <w:rsid w:val="000A7052"/>
    <w:rsid w:val="000B0118"/>
    <w:rsid w:val="000C1FC4"/>
    <w:rsid w:val="000C329B"/>
    <w:rsid w:val="000D350D"/>
    <w:rsid w:val="000E4063"/>
    <w:rsid w:val="0010112F"/>
    <w:rsid w:val="00106A23"/>
    <w:rsid w:val="00107391"/>
    <w:rsid w:val="001077CB"/>
    <w:rsid w:val="0011058A"/>
    <w:rsid w:val="00113578"/>
    <w:rsid w:val="00115964"/>
    <w:rsid w:val="00116818"/>
    <w:rsid w:val="00132A60"/>
    <w:rsid w:val="001567E1"/>
    <w:rsid w:val="0015685A"/>
    <w:rsid w:val="00164E21"/>
    <w:rsid w:val="00175547"/>
    <w:rsid w:val="001821A1"/>
    <w:rsid w:val="00183984"/>
    <w:rsid w:val="00194B21"/>
    <w:rsid w:val="00196010"/>
    <w:rsid w:val="00197B60"/>
    <w:rsid w:val="001A37F9"/>
    <w:rsid w:val="001A3908"/>
    <w:rsid w:val="001B221F"/>
    <w:rsid w:val="001B4383"/>
    <w:rsid w:val="001C67C9"/>
    <w:rsid w:val="001D0CF4"/>
    <w:rsid w:val="001D1D63"/>
    <w:rsid w:val="001D22C0"/>
    <w:rsid w:val="001D7D41"/>
    <w:rsid w:val="001E1AFA"/>
    <w:rsid w:val="001E3213"/>
    <w:rsid w:val="001E588D"/>
    <w:rsid w:val="001E64B4"/>
    <w:rsid w:val="001E6890"/>
    <w:rsid w:val="001E74FC"/>
    <w:rsid w:val="001F6A8E"/>
    <w:rsid w:val="001F7C5B"/>
    <w:rsid w:val="0021567A"/>
    <w:rsid w:val="00226169"/>
    <w:rsid w:val="00245A6B"/>
    <w:rsid w:val="00257A37"/>
    <w:rsid w:val="002619C8"/>
    <w:rsid w:val="0027114D"/>
    <w:rsid w:val="002776F2"/>
    <w:rsid w:val="00282119"/>
    <w:rsid w:val="0028468F"/>
    <w:rsid w:val="00284A7E"/>
    <w:rsid w:val="002B45BE"/>
    <w:rsid w:val="002B5B75"/>
    <w:rsid w:val="002B71AF"/>
    <w:rsid w:val="002C2808"/>
    <w:rsid w:val="002C4F48"/>
    <w:rsid w:val="002D7372"/>
    <w:rsid w:val="002D7851"/>
    <w:rsid w:val="002E37F6"/>
    <w:rsid w:val="002E6CEE"/>
    <w:rsid w:val="002F4116"/>
    <w:rsid w:val="00303A41"/>
    <w:rsid w:val="00305A3D"/>
    <w:rsid w:val="00306F8B"/>
    <w:rsid w:val="00310366"/>
    <w:rsid w:val="00311F40"/>
    <w:rsid w:val="003238FD"/>
    <w:rsid w:val="00324766"/>
    <w:rsid w:val="00332C7D"/>
    <w:rsid w:val="003332EE"/>
    <w:rsid w:val="00335AA7"/>
    <w:rsid w:val="00335E9F"/>
    <w:rsid w:val="00340933"/>
    <w:rsid w:val="0034111C"/>
    <w:rsid w:val="003440D4"/>
    <w:rsid w:val="00352D21"/>
    <w:rsid w:val="0035397E"/>
    <w:rsid w:val="00355D52"/>
    <w:rsid w:val="0036651A"/>
    <w:rsid w:val="00371CCA"/>
    <w:rsid w:val="0038064B"/>
    <w:rsid w:val="003A2010"/>
    <w:rsid w:val="003A6661"/>
    <w:rsid w:val="003B2757"/>
    <w:rsid w:val="003B3DA2"/>
    <w:rsid w:val="003B67B2"/>
    <w:rsid w:val="003C3DF5"/>
    <w:rsid w:val="003E7635"/>
    <w:rsid w:val="003E7FBE"/>
    <w:rsid w:val="003F0F5D"/>
    <w:rsid w:val="003F13E9"/>
    <w:rsid w:val="003F2C63"/>
    <w:rsid w:val="003F2D62"/>
    <w:rsid w:val="004176D9"/>
    <w:rsid w:val="00422CCE"/>
    <w:rsid w:val="0042488C"/>
    <w:rsid w:val="004301FC"/>
    <w:rsid w:val="004373D5"/>
    <w:rsid w:val="00444E8B"/>
    <w:rsid w:val="00452005"/>
    <w:rsid w:val="00453341"/>
    <w:rsid w:val="004575C5"/>
    <w:rsid w:val="00466962"/>
    <w:rsid w:val="00466D6C"/>
    <w:rsid w:val="004745E8"/>
    <w:rsid w:val="004829C5"/>
    <w:rsid w:val="00494C44"/>
    <w:rsid w:val="0049615E"/>
    <w:rsid w:val="00497E4A"/>
    <w:rsid w:val="004A3FD0"/>
    <w:rsid w:val="004B0BE1"/>
    <w:rsid w:val="004D2DF5"/>
    <w:rsid w:val="004E2000"/>
    <w:rsid w:val="004F0DB4"/>
    <w:rsid w:val="004F1042"/>
    <w:rsid w:val="004F7327"/>
    <w:rsid w:val="00501C04"/>
    <w:rsid w:val="00502074"/>
    <w:rsid w:val="00502854"/>
    <w:rsid w:val="00503B56"/>
    <w:rsid w:val="00513C27"/>
    <w:rsid w:val="0051423C"/>
    <w:rsid w:val="005173B5"/>
    <w:rsid w:val="0052270D"/>
    <w:rsid w:val="0052467E"/>
    <w:rsid w:val="0054024E"/>
    <w:rsid w:val="00543C10"/>
    <w:rsid w:val="00546E7C"/>
    <w:rsid w:val="00547D06"/>
    <w:rsid w:val="00561212"/>
    <w:rsid w:val="00563196"/>
    <w:rsid w:val="00566055"/>
    <w:rsid w:val="0056650F"/>
    <w:rsid w:val="00567B34"/>
    <w:rsid w:val="0057184F"/>
    <w:rsid w:val="00576C36"/>
    <w:rsid w:val="005806E9"/>
    <w:rsid w:val="00580B7A"/>
    <w:rsid w:val="00580BD5"/>
    <w:rsid w:val="00581551"/>
    <w:rsid w:val="0058560A"/>
    <w:rsid w:val="005926AE"/>
    <w:rsid w:val="00594E22"/>
    <w:rsid w:val="005A7024"/>
    <w:rsid w:val="005B0C33"/>
    <w:rsid w:val="005B4303"/>
    <w:rsid w:val="005B6458"/>
    <w:rsid w:val="005B7116"/>
    <w:rsid w:val="005B797F"/>
    <w:rsid w:val="005D3116"/>
    <w:rsid w:val="005E40A3"/>
    <w:rsid w:val="005F01E2"/>
    <w:rsid w:val="00603E69"/>
    <w:rsid w:val="00603EE0"/>
    <w:rsid w:val="006049C9"/>
    <w:rsid w:val="00607A99"/>
    <w:rsid w:val="00610DC7"/>
    <w:rsid w:val="0061176E"/>
    <w:rsid w:val="00614EBC"/>
    <w:rsid w:val="00617908"/>
    <w:rsid w:val="00633431"/>
    <w:rsid w:val="0063670E"/>
    <w:rsid w:val="006435EC"/>
    <w:rsid w:val="00647E7A"/>
    <w:rsid w:val="00650C79"/>
    <w:rsid w:val="0065406E"/>
    <w:rsid w:val="006578A2"/>
    <w:rsid w:val="00661F3E"/>
    <w:rsid w:val="00662479"/>
    <w:rsid w:val="0066291B"/>
    <w:rsid w:val="00665EA5"/>
    <w:rsid w:val="00671751"/>
    <w:rsid w:val="00672FE3"/>
    <w:rsid w:val="00675FB9"/>
    <w:rsid w:val="00676D15"/>
    <w:rsid w:val="00681476"/>
    <w:rsid w:val="00684F15"/>
    <w:rsid w:val="006860CF"/>
    <w:rsid w:val="00686199"/>
    <w:rsid w:val="006921A3"/>
    <w:rsid w:val="0069437C"/>
    <w:rsid w:val="006A2A9A"/>
    <w:rsid w:val="006A3100"/>
    <w:rsid w:val="006C1E54"/>
    <w:rsid w:val="006C5EF5"/>
    <w:rsid w:val="006D432B"/>
    <w:rsid w:val="006D4359"/>
    <w:rsid w:val="006F01FD"/>
    <w:rsid w:val="006F1DA2"/>
    <w:rsid w:val="007078BD"/>
    <w:rsid w:val="00711E13"/>
    <w:rsid w:val="00714388"/>
    <w:rsid w:val="007216FE"/>
    <w:rsid w:val="007228F5"/>
    <w:rsid w:val="00732325"/>
    <w:rsid w:val="007329FF"/>
    <w:rsid w:val="00732DF2"/>
    <w:rsid w:val="00734027"/>
    <w:rsid w:val="00734A1D"/>
    <w:rsid w:val="00740E45"/>
    <w:rsid w:val="00741021"/>
    <w:rsid w:val="00746855"/>
    <w:rsid w:val="00746ADF"/>
    <w:rsid w:val="00756153"/>
    <w:rsid w:val="00757E31"/>
    <w:rsid w:val="00765959"/>
    <w:rsid w:val="00767778"/>
    <w:rsid w:val="0077218D"/>
    <w:rsid w:val="0077548E"/>
    <w:rsid w:val="007770E1"/>
    <w:rsid w:val="007900AF"/>
    <w:rsid w:val="007B0870"/>
    <w:rsid w:val="007B48BE"/>
    <w:rsid w:val="007C3126"/>
    <w:rsid w:val="007D0C44"/>
    <w:rsid w:val="007D69F7"/>
    <w:rsid w:val="007E20EC"/>
    <w:rsid w:val="007E5148"/>
    <w:rsid w:val="00802260"/>
    <w:rsid w:val="0081460F"/>
    <w:rsid w:val="00814A9D"/>
    <w:rsid w:val="00816FF1"/>
    <w:rsid w:val="00826DD9"/>
    <w:rsid w:val="0083172D"/>
    <w:rsid w:val="0083453B"/>
    <w:rsid w:val="00836102"/>
    <w:rsid w:val="0084167C"/>
    <w:rsid w:val="00841CA4"/>
    <w:rsid w:val="00847A44"/>
    <w:rsid w:val="00851F36"/>
    <w:rsid w:val="0085229A"/>
    <w:rsid w:val="00864ED1"/>
    <w:rsid w:val="00867791"/>
    <w:rsid w:val="00874B31"/>
    <w:rsid w:val="00877902"/>
    <w:rsid w:val="008800EB"/>
    <w:rsid w:val="00880A4B"/>
    <w:rsid w:val="00881C89"/>
    <w:rsid w:val="008843CC"/>
    <w:rsid w:val="00885FB3"/>
    <w:rsid w:val="00886BB4"/>
    <w:rsid w:val="00887376"/>
    <w:rsid w:val="008A67D4"/>
    <w:rsid w:val="008B49C8"/>
    <w:rsid w:val="008C3EB7"/>
    <w:rsid w:val="008D0E0E"/>
    <w:rsid w:val="008D12C2"/>
    <w:rsid w:val="008D15C1"/>
    <w:rsid w:val="008D2F70"/>
    <w:rsid w:val="008D5741"/>
    <w:rsid w:val="008E40BC"/>
    <w:rsid w:val="008E422B"/>
    <w:rsid w:val="008E5B5D"/>
    <w:rsid w:val="008F079A"/>
    <w:rsid w:val="008F1010"/>
    <w:rsid w:val="008F19E3"/>
    <w:rsid w:val="008F7F03"/>
    <w:rsid w:val="00903E67"/>
    <w:rsid w:val="00904717"/>
    <w:rsid w:val="00904CF5"/>
    <w:rsid w:val="00905E53"/>
    <w:rsid w:val="009129C9"/>
    <w:rsid w:val="0092103F"/>
    <w:rsid w:val="00926B6A"/>
    <w:rsid w:val="00943818"/>
    <w:rsid w:val="0094563D"/>
    <w:rsid w:val="00962ABA"/>
    <w:rsid w:val="00965B63"/>
    <w:rsid w:val="0096603C"/>
    <w:rsid w:val="009713AE"/>
    <w:rsid w:val="0098002E"/>
    <w:rsid w:val="0099637B"/>
    <w:rsid w:val="00996A7E"/>
    <w:rsid w:val="00997908"/>
    <w:rsid w:val="009A2765"/>
    <w:rsid w:val="009A5216"/>
    <w:rsid w:val="009A6F6E"/>
    <w:rsid w:val="009B51D3"/>
    <w:rsid w:val="009B5FA1"/>
    <w:rsid w:val="009B77AB"/>
    <w:rsid w:val="009D1EE7"/>
    <w:rsid w:val="009D25E3"/>
    <w:rsid w:val="009D4780"/>
    <w:rsid w:val="009D69BA"/>
    <w:rsid w:val="009E165D"/>
    <w:rsid w:val="009E5AF5"/>
    <w:rsid w:val="009F40F4"/>
    <w:rsid w:val="00A07160"/>
    <w:rsid w:val="00A12D18"/>
    <w:rsid w:val="00A17D64"/>
    <w:rsid w:val="00A20301"/>
    <w:rsid w:val="00A20641"/>
    <w:rsid w:val="00A24A1F"/>
    <w:rsid w:val="00A24C3D"/>
    <w:rsid w:val="00A24DE9"/>
    <w:rsid w:val="00A25E4B"/>
    <w:rsid w:val="00A2675D"/>
    <w:rsid w:val="00A31FDB"/>
    <w:rsid w:val="00A322FE"/>
    <w:rsid w:val="00A333E2"/>
    <w:rsid w:val="00A43D61"/>
    <w:rsid w:val="00A461EB"/>
    <w:rsid w:val="00A5526A"/>
    <w:rsid w:val="00A55305"/>
    <w:rsid w:val="00A603F6"/>
    <w:rsid w:val="00A60ECF"/>
    <w:rsid w:val="00A61539"/>
    <w:rsid w:val="00A73C93"/>
    <w:rsid w:val="00A75F6B"/>
    <w:rsid w:val="00A813DB"/>
    <w:rsid w:val="00A853BF"/>
    <w:rsid w:val="00A90A19"/>
    <w:rsid w:val="00A96438"/>
    <w:rsid w:val="00AA069C"/>
    <w:rsid w:val="00AA3EA5"/>
    <w:rsid w:val="00AB4E99"/>
    <w:rsid w:val="00AC0600"/>
    <w:rsid w:val="00AC54A4"/>
    <w:rsid w:val="00AD1597"/>
    <w:rsid w:val="00AD298C"/>
    <w:rsid w:val="00AD3CAD"/>
    <w:rsid w:val="00AE3B84"/>
    <w:rsid w:val="00AE3CFB"/>
    <w:rsid w:val="00AF5181"/>
    <w:rsid w:val="00AF6B3E"/>
    <w:rsid w:val="00B01ED0"/>
    <w:rsid w:val="00B06BD7"/>
    <w:rsid w:val="00B07479"/>
    <w:rsid w:val="00B30373"/>
    <w:rsid w:val="00B32055"/>
    <w:rsid w:val="00B32078"/>
    <w:rsid w:val="00B32EB7"/>
    <w:rsid w:val="00B5055F"/>
    <w:rsid w:val="00B5058F"/>
    <w:rsid w:val="00B51876"/>
    <w:rsid w:val="00B537FC"/>
    <w:rsid w:val="00B619D8"/>
    <w:rsid w:val="00B702DF"/>
    <w:rsid w:val="00B7167B"/>
    <w:rsid w:val="00B75407"/>
    <w:rsid w:val="00B77888"/>
    <w:rsid w:val="00B81AC4"/>
    <w:rsid w:val="00B85E45"/>
    <w:rsid w:val="00B92540"/>
    <w:rsid w:val="00B9710C"/>
    <w:rsid w:val="00BA3587"/>
    <w:rsid w:val="00BA6F4A"/>
    <w:rsid w:val="00BB1246"/>
    <w:rsid w:val="00BB1E8E"/>
    <w:rsid w:val="00BB64CA"/>
    <w:rsid w:val="00BC3605"/>
    <w:rsid w:val="00BC4390"/>
    <w:rsid w:val="00BC6778"/>
    <w:rsid w:val="00BD0F5F"/>
    <w:rsid w:val="00BD138A"/>
    <w:rsid w:val="00BD535D"/>
    <w:rsid w:val="00BD60A9"/>
    <w:rsid w:val="00BE08FD"/>
    <w:rsid w:val="00BE74B0"/>
    <w:rsid w:val="00BE7E0D"/>
    <w:rsid w:val="00BF02CC"/>
    <w:rsid w:val="00BF04EB"/>
    <w:rsid w:val="00BF22B1"/>
    <w:rsid w:val="00BF2429"/>
    <w:rsid w:val="00BF2B1E"/>
    <w:rsid w:val="00BF443A"/>
    <w:rsid w:val="00BF57EF"/>
    <w:rsid w:val="00BF77CF"/>
    <w:rsid w:val="00C03645"/>
    <w:rsid w:val="00C1250D"/>
    <w:rsid w:val="00C15032"/>
    <w:rsid w:val="00C2349B"/>
    <w:rsid w:val="00C245C5"/>
    <w:rsid w:val="00C319E5"/>
    <w:rsid w:val="00C33ED2"/>
    <w:rsid w:val="00C501FE"/>
    <w:rsid w:val="00C504DC"/>
    <w:rsid w:val="00C53606"/>
    <w:rsid w:val="00C541F4"/>
    <w:rsid w:val="00C54221"/>
    <w:rsid w:val="00C54FE2"/>
    <w:rsid w:val="00C611C9"/>
    <w:rsid w:val="00C61426"/>
    <w:rsid w:val="00C61B8D"/>
    <w:rsid w:val="00C665DF"/>
    <w:rsid w:val="00C67018"/>
    <w:rsid w:val="00C86E04"/>
    <w:rsid w:val="00C874CA"/>
    <w:rsid w:val="00C91053"/>
    <w:rsid w:val="00C92643"/>
    <w:rsid w:val="00C9741A"/>
    <w:rsid w:val="00C97B35"/>
    <w:rsid w:val="00CA2D60"/>
    <w:rsid w:val="00CA5892"/>
    <w:rsid w:val="00CC366D"/>
    <w:rsid w:val="00CC43A7"/>
    <w:rsid w:val="00CC4E6C"/>
    <w:rsid w:val="00CC7B64"/>
    <w:rsid w:val="00CC7D7F"/>
    <w:rsid w:val="00CD475A"/>
    <w:rsid w:val="00CE1FB2"/>
    <w:rsid w:val="00CE2DAD"/>
    <w:rsid w:val="00CE3521"/>
    <w:rsid w:val="00CE7EB8"/>
    <w:rsid w:val="00D01491"/>
    <w:rsid w:val="00D01886"/>
    <w:rsid w:val="00D05C11"/>
    <w:rsid w:val="00D10E22"/>
    <w:rsid w:val="00D116D9"/>
    <w:rsid w:val="00D11974"/>
    <w:rsid w:val="00D11B85"/>
    <w:rsid w:val="00D12FED"/>
    <w:rsid w:val="00D14936"/>
    <w:rsid w:val="00D170AC"/>
    <w:rsid w:val="00D22650"/>
    <w:rsid w:val="00D25990"/>
    <w:rsid w:val="00D30D8B"/>
    <w:rsid w:val="00D541DF"/>
    <w:rsid w:val="00D5581E"/>
    <w:rsid w:val="00D63864"/>
    <w:rsid w:val="00D670D2"/>
    <w:rsid w:val="00D81759"/>
    <w:rsid w:val="00D85352"/>
    <w:rsid w:val="00D86BE6"/>
    <w:rsid w:val="00D86CAF"/>
    <w:rsid w:val="00D9065F"/>
    <w:rsid w:val="00D934D0"/>
    <w:rsid w:val="00DA0618"/>
    <w:rsid w:val="00DA13FB"/>
    <w:rsid w:val="00DD4067"/>
    <w:rsid w:val="00DE216F"/>
    <w:rsid w:val="00DF1823"/>
    <w:rsid w:val="00DF1B71"/>
    <w:rsid w:val="00E03F42"/>
    <w:rsid w:val="00E04250"/>
    <w:rsid w:val="00E118B7"/>
    <w:rsid w:val="00E13738"/>
    <w:rsid w:val="00E22B2E"/>
    <w:rsid w:val="00E25BF0"/>
    <w:rsid w:val="00E275DD"/>
    <w:rsid w:val="00E337FC"/>
    <w:rsid w:val="00E50CA3"/>
    <w:rsid w:val="00E53310"/>
    <w:rsid w:val="00E536DA"/>
    <w:rsid w:val="00E5397E"/>
    <w:rsid w:val="00E55825"/>
    <w:rsid w:val="00E608C9"/>
    <w:rsid w:val="00E6309A"/>
    <w:rsid w:val="00E65680"/>
    <w:rsid w:val="00E779A6"/>
    <w:rsid w:val="00E92946"/>
    <w:rsid w:val="00E92DC8"/>
    <w:rsid w:val="00E94F5E"/>
    <w:rsid w:val="00EA0769"/>
    <w:rsid w:val="00EA1C42"/>
    <w:rsid w:val="00EA2471"/>
    <w:rsid w:val="00EA4AC4"/>
    <w:rsid w:val="00EA6CC3"/>
    <w:rsid w:val="00EB3065"/>
    <w:rsid w:val="00EB5A3C"/>
    <w:rsid w:val="00EB5CC7"/>
    <w:rsid w:val="00EC3247"/>
    <w:rsid w:val="00ED6531"/>
    <w:rsid w:val="00EE1A70"/>
    <w:rsid w:val="00EE52E8"/>
    <w:rsid w:val="00EF142E"/>
    <w:rsid w:val="00EF1D27"/>
    <w:rsid w:val="00EF74B9"/>
    <w:rsid w:val="00F10C98"/>
    <w:rsid w:val="00F118A9"/>
    <w:rsid w:val="00F241A9"/>
    <w:rsid w:val="00F26194"/>
    <w:rsid w:val="00F31618"/>
    <w:rsid w:val="00F33BE3"/>
    <w:rsid w:val="00F342F9"/>
    <w:rsid w:val="00F412DD"/>
    <w:rsid w:val="00F421DD"/>
    <w:rsid w:val="00F42A52"/>
    <w:rsid w:val="00F42D36"/>
    <w:rsid w:val="00F45B4E"/>
    <w:rsid w:val="00F465F9"/>
    <w:rsid w:val="00F47740"/>
    <w:rsid w:val="00F47BE8"/>
    <w:rsid w:val="00F532E8"/>
    <w:rsid w:val="00F54195"/>
    <w:rsid w:val="00F5529D"/>
    <w:rsid w:val="00F61010"/>
    <w:rsid w:val="00F625B6"/>
    <w:rsid w:val="00F6349C"/>
    <w:rsid w:val="00F66AD0"/>
    <w:rsid w:val="00F71643"/>
    <w:rsid w:val="00F8594B"/>
    <w:rsid w:val="00F93F2F"/>
    <w:rsid w:val="00F945CA"/>
    <w:rsid w:val="00FA0DD8"/>
    <w:rsid w:val="00FA10B8"/>
    <w:rsid w:val="00FA6404"/>
    <w:rsid w:val="00FA695A"/>
    <w:rsid w:val="00FA7493"/>
    <w:rsid w:val="00FB400D"/>
    <w:rsid w:val="00FC41F5"/>
    <w:rsid w:val="00FC6CA1"/>
    <w:rsid w:val="00FC7450"/>
    <w:rsid w:val="00FD1664"/>
    <w:rsid w:val="00FD2B45"/>
    <w:rsid w:val="00FD2E14"/>
    <w:rsid w:val="00FD5DEF"/>
    <w:rsid w:val="00FE031A"/>
    <w:rsid w:val="00FE2093"/>
    <w:rsid w:val="00FE4B87"/>
    <w:rsid w:val="00FE506A"/>
    <w:rsid w:val="00FF2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B0BE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basedOn w:val="Caption"/>
    <w:next w:val="Normal"/>
    <w:qFormat/>
    <w:rsid w:val="00BE08FD"/>
    <w:pPr>
      <w:keepNext/>
      <w:keepLines/>
      <w:numPr>
        <w:numId w:val="29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4B0BE1"/>
    <w:pPr>
      <w:pBdr>
        <w:top w:val="none" w:sz="0" w:space="0" w:color="auto"/>
      </w:pBdr>
      <w:spacing w:before="180"/>
      <w:outlineLvl w:val="1"/>
    </w:pPr>
    <w:rPr>
      <w:b w:val="0"/>
      <w:bCs w:val="0"/>
      <w:sz w:val="32"/>
      <w:lang w:eastAsia="x-none"/>
    </w:rPr>
  </w:style>
  <w:style w:type="paragraph" w:styleId="Heading3">
    <w:name w:val="heading 3"/>
    <w:aliases w:val="Heading 3 3GPP"/>
    <w:basedOn w:val="Heading2"/>
    <w:next w:val="Normal"/>
    <w:qFormat/>
    <w:rsid w:val="004B0BE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B0BE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B0BE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B0BE1"/>
    <w:pPr>
      <w:outlineLvl w:val="5"/>
    </w:pPr>
  </w:style>
  <w:style w:type="paragraph" w:styleId="Heading7">
    <w:name w:val="heading 7"/>
    <w:basedOn w:val="H6"/>
    <w:next w:val="Normal"/>
    <w:qFormat/>
    <w:rsid w:val="004B0BE1"/>
    <w:pPr>
      <w:outlineLvl w:val="6"/>
    </w:pPr>
  </w:style>
  <w:style w:type="paragraph" w:styleId="Heading8">
    <w:name w:val="heading 8"/>
    <w:basedOn w:val="Heading1"/>
    <w:next w:val="Normal"/>
    <w:qFormat/>
    <w:rsid w:val="004B0BE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0BE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B0BE1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4B0BE1"/>
    <w:pPr>
      <w:spacing w:before="180"/>
      <w:ind w:left="2693" w:hanging="2693"/>
    </w:pPr>
    <w:rPr>
      <w:b/>
    </w:rPr>
  </w:style>
  <w:style w:type="paragraph" w:styleId="TOC1">
    <w:name w:val="toc 1"/>
    <w:semiHidden/>
    <w:rsid w:val="004B0B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4B0B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4B0BE1"/>
    <w:pPr>
      <w:ind w:left="1701" w:hanging="1701"/>
    </w:pPr>
  </w:style>
  <w:style w:type="paragraph" w:styleId="TOC4">
    <w:name w:val="toc 4"/>
    <w:basedOn w:val="TOC3"/>
    <w:semiHidden/>
    <w:rsid w:val="004B0BE1"/>
    <w:pPr>
      <w:ind w:left="1418" w:hanging="1418"/>
    </w:pPr>
  </w:style>
  <w:style w:type="paragraph" w:styleId="TOC3">
    <w:name w:val="toc 3"/>
    <w:basedOn w:val="TOC2"/>
    <w:semiHidden/>
    <w:rsid w:val="004B0BE1"/>
    <w:pPr>
      <w:ind w:left="1134" w:hanging="1134"/>
    </w:pPr>
  </w:style>
  <w:style w:type="paragraph" w:styleId="TOC2">
    <w:name w:val="toc 2"/>
    <w:basedOn w:val="TOC1"/>
    <w:semiHidden/>
    <w:rsid w:val="004B0BE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0BE1"/>
    <w:pPr>
      <w:ind w:left="284"/>
    </w:pPr>
  </w:style>
  <w:style w:type="paragraph" w:styleId="Index1">
    <w:name w:val="index 1"/>
    <w:basedOn w:val="Normal"/>
    <w:semiHidden/>
    <w:rsid w:val="004B0BE1"/>
    <w:pPr>
      <w:keepLines/>
      <w:spacing w:after="0"/>
    </w:pPr>
  </w:style>
  <w:style w:type="paragraph" w:customStyle="1" w:styleId="ZH">
    <w:name w:val="ZH"/>
    <w:rsid w:val="004B0B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B0BE1"/>
    <w:pPr>
      <w:outlineLvl w:val="9"/>
    </w:pPr>
  </w:style>
  <w:style w:type="paragraph" w:styleId="ListNumber2">
    <w:name w:val="List Number 2"/>
    <w:basedOn w:val="ListNumber"/>
    <w:rsid w:val="004B0BE1"/>
    <w:pPr>
      <w:ind w:left="851"/>
    </w:pPr>
  </w:style>
  <w:style w:type="paragraph" w:styleId="ListNumber">
    <w:name w:val="List Number"/>
    <w:basedOn w:val="List"/>
    <w:rsid w:val="004B0BE1"/>
  </w:style>
  <w:style w:type="paragraph" w:styleId="List">
    <w:name w:val="List"/>
    <w:basedOn w:val="Normal"/>
    <w:rsid w:val="004B0BE1"/>
    <w:pPr>
      <w:ind w:left="568" w:hanging="284"/>
    </w:pPr>
  </w:style>
  <w:style w:type="paragraph" w:styleId="Header">
    <w:name w:val="header"/>
    <w:aliases w:val="header odd"/>
    <w:rsid w:val="004B0B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4B0BE1"/>
    <w:rPr>
      <w:b/>
      <w:position w:val="6"/>
      <w:sz w:val="16"/>
    </w:rPr>
  </w:style>
  <w:style w:type="paragraph" w:styleId="FootnoteText">
    <w:name w:val="footnote text"/>
    <w:basedOn w:val="Normal"/>
    <w:semiHidden/>
    <w:rsid w:val="004B0BE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B0BE1"/>
    <w:rPr>
      <w:b/>
    </w:rPr>
  </w:style>
  <w:style w:type="paragraph" w:customStyle="1" w:styleId="TAC">
    <w:name w:val="TAC"/>
    <w:basedOn w:val="TAL"/>
    <w:rsid w:val="004B0BE1"/>
    <w:pPr>
      <w:jc w:val="center"/>
    </w:pPr>
  </w:style>
  <w:style w:type="paragraph" w:customStyle="1" w:styleId="TAL">
    <w:name w:val="TAL"/>
    <w:basedOn w:val="Normal"/>
    <w:rsid w:val="004B0BE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4B0BE1"/>
    <w:pPr>
      <w:keepNext w:val="0"/>
      <w:spacing w:before="0" w:after="240"/>
    </w:pPr>
  </w:style>
  <w:style w:type="paragraph" w:customStyle="1" w:styleId="TH">
    <w:name w:val="TH"/>
    <w:basedOn w:val="Normal"/>
    <w:rsid w:val="004B0B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4B0BE1"/>
    <w:pPr>
      <w:keepLines/>
      <w:ind w:left="1135" w:hanging="851"/>
    </w:pPr>
  </w:style>
  <w:style w:type="paragraph" w:styleId="TOC9">
    <w:name w:val="toc 9"/>
    <w:basedOn w:val="TOC8"/>
    <w:semiHidden/>
    <w:rsid w:val="004B0BE1"/>
    <w:pPr>
      <w:ind w:left="1418" w:hanging="1418"/>
    </w:pPr>
  </w:style>
  <w:style w:type="paragraph" w:customStyle="1" w:styleId="EX">
    <w:name w:val="EX"/>
    <w:basedOn w:val="Normal"/>
    <w:rsid w:val="004B0BE1"/>
    <w:pPr>
      <w:keepLines/>
      <w:ind w:left="1702" w:hanging="1418"/>
    </w:pPr>
  </w:style>
  <w:style w:type="paragraph" w:customStyle="1" w:styleId="FP">
    <w:name w:val="FP"/>
    <w:basedOn w:val="Normal"/>
    <w:rsid w:val="004B0BE1"/>
    <w:pPr>
      <w:spacing w:after="0"/>
    </w:pPr>
  </w:style>
  <w:style w:type="paragraph" w:customStyle="1" w:styleId="LD">
    <w:name w:val="LD"/>
    <w:rsid w:val="004B0B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B0BE1"/>
    <w:pPr>
      <w:spacing w:after="0"/>
    </w:pPr>
  </w:style>
  <w:style w:type="paragraph" w:customStyle="1" w:styleId="EW">
    <w:name w:val="EW"/>
    <w:basedOn w:val="EX"/>
    <w:rsid w:val="004B0BE1"/>
    <w:pPr>
      <w:spacing w:after="0"/>
    </w:pPr>
  </w:style>
  <w:style w:type="paragraph" w:styleId="TOC6">
    <w:name w:val="toc 6"/>
    <w:basedOn w:val="TOC5"/>
    <w:next w:val="Normal"/>
    <w:semiHidden/>
    <w:rsid w:val="004B0BE1"/>
    <w:pPr>
      <w:ind w:left="1985" w:hanging="1985"/>
    </w:pPr>
  </w:style>
  <w:style w:type="paragraph" w:styleId="TOC7">
    <w:name w:val="toc 7"/>
    <w:basedOn w:val="TOC6"/>
    <w:next w:val="Normal"/>
    <w:semiHidden/>
    <w:rsid w:val="004B0BE1"/>
    <w:pPr>
      <w:ind w:left="2268" w:hanging="2268"/>
    </w:pPr>
  </w:style>
  <w:style w:type="paragraph" w:styleId="ListBullet2">
    <w:name w:val="List Bullet 2"/>
    <w:basedOn w:val="ListBullet"/>
    <w:rsid w:val="004B0BE1"/>
    <w:pPr>
      <w:ind w:left="851"/>
    </w:pPr>
  </w:style>
  <w:style w:type="paragraph" w:styleId="ListBullet">
    <w:name w:val="List Bullet"/>
    <w:basedOn w:val="List"/>
    <w:rsid w:val="004B0BE1"/>
  </w:style>
  <w:style w:type="paragraph" w:styleId="ListBullet3">
    <w:name w:val="List Bullet 3"/>
    <w:basedOn w:val="ListBullet2"/>
    <w:rsid w:val="004B0BE1"/>
    <w:pPr>
      <w:ind w:left="1135"/>
    </w:pPr>
  </w:style>
  <w:style w:type="paragraph" w:customStyle="1" w:styleId="EQ">
    <w:name w:val="EQ"/>
    <w:basedOn w:val="Normal"/>
    <w:next w:val="Normal"/>
    <w:rsid w:val="004B0B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B0B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0B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B0BE1"/>
    <w:pPr>
      <w:jc w:val="right"/>
    </w:pPr>
  </w:style>
  <w:style w:type="paragraph" w:customStyle="1" w:styleId="TAN">
    <w:name w:val="TAN"/>
    <w:basedOn w:val="TAL"/>
    <w:rsid w:val="004B0BE1"/>
    <w:pPr>
      <w:ind w:left="851" w:hanging="851"/>
    </w:pPr>
  </w:style>
  <w:style w:type="paragraph" w:customStyle="1" w:styleId="ZA">
    <w:name w:val="ZA"/>
    <w:rsid w:val="004B0B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B0B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B0B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B0B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B0BE1"/>
    <w:pPr>
      <w:framePr w:wrap="notBeside" w:y="16161"/>
    </w:pPr>
  </w:style>
  <w:style w:type="character" w:customStyle="1" w:styleId="ZGSM">
    <w:name w:val="ZGSM"/>
    <w:rsid w:val="004B0BE1"/>
  </w:style>
  <w:style w:type="paragraph" w:styleId="List2">
    <w:name w:val="List 2"/>
    <w:basedOn w:val="List"/>
    <w:rsid w:val="004B0BE1"/>
    <w:pPr>
      <w:ind w:left="851"/>
    </w:pPr>
  </w:style>
  <w:style w:type="paragraph" w:customStyle="1" w:styleId="ZG">
    <w:name w:val="ZG"/>
    <w:rsid w:val="004B0B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4B0BE1"/>
    <w:pPr>
      <w:ind w:left="1135"/>
    </w:pPr>
  </w:style>
  <w:style w:type="paragraph" w:styleId="List4">
    <w:name w:val="List 4"/>
    <w:basedOn w:val="List3"/>
    <w:rsid w:val="004B0BE1"/>
    <w:pPr>
      <w:ind w:left="1418"/>
    </w:pPr>
  </w:style>
  <w:style w:type="paragraph" w:styleId="List5">
    <w:name w:val="List 5"/>
    <w:basedOn w:val="List4"/>
    <w:rsid w:val="004B0BE1"/>
    <w:pPr>
      <w:ind w:left="1702"/>
    </w:pPr>
  </w:style>
  <w:style w:type="paragraph" w:customStyle="1" w:styleId="EditorsNote">
    <w:name w:val="Editor's Note"/>
    <w:basedOn w:val="NO"/>
    <w:rsid w:val="004B0BE1"/>
    <w:rPr>
      <w:color w:val="FF0000"/>
    </w:rPr>
  </w:style>
  <w:style w:type="paragraph" w:styleId="ListBullet4">
    <w:name w:val="List Bullet 4"/>
    <w:basedOn w:val="ListBullet3"/>
    <w:rsid w:val="004B0BE1"/>
    <w:pPr>
      <w:ind w:left="1418"/>
    </w:pPr>
  </w:style>
  <w:style w:type="paragraph" w:styleId="ListBullet5">
    <w:name w:val="List Bullet 5"/>
    <w:basedOn w:val="ListBullet4"/>
    <w:rsid w:val="004B0BE1"/>
    <w:pPr>
      <w:ind w:left="1702"/>
    </w:pPr>
  </w:style>
  <w:style w:type="paragraph" w:customStyle="1" w:styleId="B1">
    <w:name w:val="B1"/>
    <w:basedOn w:val="List"/>
    <w:rsid w:val="004B0BE1"/>
  </w:style>
  <w:style w:type="paragraph" w:customStyle="1" w:styleId="B2">
    <w:name w:val="B2"/>
    <w:basedOn w:val="List2"/>
    <w:rsid w:val="004B0BE1"/>
  </w:style>
  <w:style w:type="paragraph" w:customStyle="1" w:styleId="B3">
    <w:name w:val="B3"/>
    <w:basedOn w:val="List3"/>
    <w:rsid w:val="004B0BE1"/>
  </w:style>
  <w:style w:type="paragraph" w:customStyle="1" w:styleId="B4">
    <w:name w:val="B4"/>
    <w:basedOn w:val="List4"/>
    <w:rsid w:val="004B0BE1"/>
  </w:style>
  <w:style w:type="paragraph" w:customStyle="1" w:styleId="B5">
    <w:name w:val="B5"/>
    <w:basedOn w:val="List5"/>
    <w:rsid w:val="004B0BE1"/>
  </w:style>
  <w:style w:type="paragraph" w:styleId="Footer">
    <w:name w:val="footer"/>
    <w:basedOn w:val="Header"/>
    <w:rsid w:val="004B0BE1"/>
    <w:pPr>
      <w:jc w:val="center"/>
    </w:pPr>
    <w:rPr>
      <w:i/>
    </w:rPr>
  </w:style>
  <w:style w:type="paragraph" w:customStyle="1" w:styleId="ZTD">
    <w:name w:val="ZTD"/>
    <w:basedOn w:val="ZB"/>
    <w:rsid w:val="004B0BE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B0BE1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4B0BE1"/>
    <w:rPr>
      <w:sz w:val="16"/>
    </w:rPr>
  </w:style>
  <w:style w:type="paragraph" w:styleId="CommentText">
    <w:name w:val="annotation text"/>
    <w:basedOn w:val="Normal"/>
    <w:link w:val="CommentTextChar"/>
    <w:semiHidden/>
    <w:rsid w:val="004B0BE1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styleId="BodyText2">
    <w:name w:val="Body Text 2"/>
    <w:basedOn w:val="Normal"/>
    <w:rsid w:val="004B0BE1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4B0BE1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4B0BE1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4B0BE1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nhideWhenUsed/>
    <w:qFormat/>
    <w:rsid w:val="00BF2B1E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rsid w:val="008F079A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TextChar">
    <w:name w:val="Comment Text Char"/>
    <w:link w:val="CommentText"/>
    <w:semiHidden/>
    <w:rsid w:val="008F079A"/>
    <w:rPr>
      <w:rFonts w:ascii="Times New Roman" w:eastAsia="MS Mincho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8F079A"/>
    <w:rPr>
      <w:rFonts w:ascii="Times New Roman" w:eastAsia="MS Mincho" w:hAnsi="Times New Roman"/>
      <w:lang w:val="en-GB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FE2093"/>
    <w:rPr>
      <w:rFonts w:ascii="Arial" w:hAnsi="Arial"/>
      <w:sz w:val="32"/>
      <w:lang w:val="en-GB"/>
    </w:rPr>
  </w:style>
  <w:style w:type="character" w:styleId="PlaceholderText">
    <w:name w:val="Placeholder Text"/>
    <w:uiPriority w:val="99"/>
    <w:semiHidden/>
    <w:rsid w:val="00F71643"/>
    <w:rPr>
      <w:color w:val="808080"/>
    </w:rPr>
  </w:style>
  <w:style w:type="table" w:styleId="TableGrid">
    <w:name w:val="Table Grid"/>
    <w:basedOn w:val="TableNormal"/>
    <w:rsid w:val="00ED653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94E22"/>
    <w:pPr>
      <w:ind w:left="720"/>
      <w:contextualSpacing/>
    </w:pPr>
  </w:style>
  <w:style w:type="paragraph" w:styleId="Revision">
    <w:name w:val="Revision"/>
    <w:hidden/>
    <w:uiPriority w:val="99"/>
    <w:semiHidden/>
    <w:rsid w:val="00A333E2"/>
    <w:rPr>
      <w:rFonts w:ascii="Times New Roman" w:hAnsi="Times New Roman"/>
      <w:lang w:val="en-GB"/>
    </w:rPr>
  </w:style>
  <w:style w:type="paragraph" w:styleId="BodyText">
    <w:name w:val="Body Text"/>
    <w:basedOn w:val="Normal"/>
    <w:link w:val="BodyTextChar"/>
    <w:rsid w:val="00B7167B"/>
    <w:pPr>
      <w:spacing w:after="120"/>
    </w:pPr>
    <w:rPr>
      <w:lang w:eastAsia="x-none"/>
    </w:rPr>
  </w:style>
  <w:style w:type="character" w:customStyle="1" w:styleId="BodyTextChar">
    <w:name w:val="Body Text Char"/>
    <w:link w:val="BodyText"/>
    <w:rsid w:val="00B7167B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A24A1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B0BE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basedOn w:val="Caption"/>
    <w:next w:val="Normal"/>
    <w:qFormat/>
    <w:rsid w:val="00BE08FD"/>
    <w:pPr>
      <w:keepNext/>
      <w:keepLines/>
      <w:numPr>
        <w:numId w:val="29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4B0BE1"/>
    <w:pPr>
      <w:pBdr>
        <w:top w:val="none" w:sz="0" w:space="0" w:color="auto"/>
      </w:pBdr>
      <w:spacing w:before="180"/>
      <w:outlineLvl w:val="1"/>
    </w:pPr>
    <w:rPr>
      <w:b w:val="0"/>
      <w:bCs w:val="0"/>
      <w:sz w:val="32"/>
      <w:lang w:eastAsia="x-none"/>
    </w:rPr>
  </w:style>
  <w:style w:type="paragraph" w:styleId="Heading3">
    <w:name w:val="heading 3"/>
    <w:aliases w:val="Heading 3 3GPP"/>
    <w:basedOn w:val="Heading2"/>
    <w:next w:val="Normal"/>
    <w:qFormat/>
    <w:rsid w:val="004B0BE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B0BE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B0BE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B0BE1"/>
    <w:pPr>
      <w:outlineLvl w:val="5"/>
    </w:pPr>
  </w:style>
  <w:style w:type="paragraph" w:styleId="Heading7">
    <w:name w:val="heading 7"/>
    <w:basedOn w:val="H6"/>
    <w:next w:val="Normal"/>
    <w:qFormat/>
    <w:rsid w:val="004B0BE1"/>
    <w:pPr>
      <w:outlineLvl w:val="6"/>
    </w:pPr>
  </w:style>
  <w:style w:type="paragraph" w:styleId="Heading8">
    <w:name w:val="heading 8"/>
    <w:basedOn w:val="Heading1"/>
    <w:next w:val="Normal"/>
    <w:qFormat/>
    <w:rsid w:val="004B0BE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0BE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B0BE1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4B0BE1"/>
    <w:pPr>
      <w:spacing w:before="180"/>
      <w:ind w:left="2693" w:hanging="2693"/>
    </w:pPr>
    <w:rPr>
      <w:b/>
    </w:rPr>
  </w:style>
  <w:style w:type="paragraph" w:styleId="TOC1">
    <w:name w:val="toc 1"/>
    <w:semiHidden/>
    <w:rsid w:val="004B0B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4B0B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4B0BE1"/>
    <w:pPr>
      <w:ind w:left="1701" w:hanging="1701"/>
    </w:pPr>
  </w:style>
  <w:style w:type="paragraph" w:styleId="TOC4">
    <w:name w:val="toc 4"/>
    <w:basedOn w:val="TOC3"/>
    <w:semiHidden/>
    <w:rsid w:val="004B0BE1"/>
    <w:pPr>
      <w:ind w:left="1418" w:hanging="1418"/>
    </w:pPr>
  </w:style>
  <w:style w:type="paragraph" w:styleId="TOC3">
    <w:name w:val="toc 3"/>
    <w:basedOn w:val="TOC2"/>
    <w:semiHidden/>
    <w:rsid w:val="004B0BE1"/>
    <w:pPr>
      <w:ind w:left="1134" w:hanging="1134"/>
    </w:pPr>
  </w:style>
  <w:style w:type="paragraph" w:styleId="TOC2">
    <w:name w:val="toc 2"/>
    <w:basedOn w:val="TOC1"/>
    <w:semiHidden/>
    <w:rsid w:val="004B0BE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0BE1"/>
    <w:pPr>
      <w:ind w:left="284"/>
    </w:pPr>
  </w:style>
  <w:style w:type="paragraph" w:styleId="Index1">
    <w:name w:val="index 1"/>
    <w:basedOn w:val="Normal"/>
    <w:semiHidden/>
    <w:rsid w:val="004B0BE1"/>
    <w:pPr>
      <w:keepLines/>
      <w:spacing w:after="0"/>
    </w:pPr>
  </w:style>
  <w:style w:type="paragraph" w:customStyle="1" w:styleId="ZH">
    <w:name w:val="ZH"/>
    <w:rsid w:val="004B0B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B0BE1"/>
    <w:pPr>
      <w:outlineLvl w:val="9"/>
    </w:pPr>
  </w:style>
  <w:style w:type="paragraph" w:styleId="ListNumber2">
    <w:name w:val="List Number 2"/>
    <w:basedOn w:val="ListNumber"/>
    <w:rsid w:val="004B0BE1"/>
    <w:pPr>
      <w:ind w:left="851"/>
    </w:pPr>
  </w:style>
  <w:style w:type="paragraph" w:styleId="ListNumber">
    <w:name w:val="List Number"/>
    <w:basedOn w:val="List"/>
    <w:rsid w:val="004B0BE1"/>
  </w:style>
  <w:style w:type="paragraph" w:styleId="List">
    <w:name w:val="List"/>
    <w:basedOn w:val="Normal"/>
    <w:rsid w:val="004B0BE1"/>
    <w:pPr>
      <w:ind w:left="568" w:hanging="284"/>
    </w:pPr>
  </w:style>
  <w:style w:type="paragraph" w:styleId="Header">
    <w:name w:val="header"/>
    <w:aliases w:val="header odd"/>
    <w:rsid w:val="004B0B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4B0BE1"/>
    <w:rPr>
      <w:b/>
      <w:position w:val="6"/>
      <w:sz w:val="16"/>
    </w:rPr>
  </w:style>
  <w:style w:type="paragraph" w:styleId="FootnoteText">
    <w:name w:val="footnote text"/>
    <w:basedOn w:val="Normal"/>
    <w:semiHidden/>
    <w:rsid w:val="004B0BE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B0BE1"/>
    <w:rPr>
      <w:b/>
    </w:rPr>
  </w:style>
  <w:style w:type="paragraph" w:customStyle="1" w:styleId="TAC">
    <w:name w:val="TAC"/>
    <w:basedOn w:val="TAL"/>
    <w:rsid w:val="004B0BE1"/>
    <w:pPr>
      <w:jc w:val="center"/>
    </w:pPr>
  </w:style>
  <w:style w:type="paragraph" w:customStyle="1" w:styleId="TAL">
    <w:name w:val="TAL"/>
    <w:basedOn w:val="Normal"/>
    <w:rsid w:val="004B0BE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4B0BE1"/>
    <w:pPr>
      <w:keepNext w:val="0"/>
      <w:spacing w:before="0" w:after="240"/>
    </w:pPr>
  </w:style>
  <w:style w:type="paragraph" w:customStyle="1" w:styleId="TH">
    <w:name w:val="TH"/>
    <w:basedOn w:val="Normal"/>
    <w:rsid w:val="004B0B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4B0BE1"/>
    <w:pPr>
      <w:keepLines/>
      <w:ind w:left="1135" w:hanging="851"/>
    </w:pPr>
  </w:style>
  <w:style w:type="paragraph" w:styleId="TOC9">
    <w:name w:val="toc 9"/>
    <w:basedOn w:val="TOC8"/>
    <w:semiHidden/>
    <w:rsid w:val="004B0BE1"/>
    <w:pPr>
      <w:ind w:left="1418" w:hanging="1418"/>
    </w:pPr>
  </w:style>
  <w:style w:type="paragraph" w:customStyle="1" w:styleId="EX">
    <w:name w:val="EX"/>
    <w:basedOn w:val="Normal"/>
    <w:rsid w:val="004B0BE1"/>
    <w:pPr>
      <w:keepLines/>
      <w:ind w:left="1702" w:hanging="1418"/>
    </w:pPr>
  </w:style>
  <w:style w:type="paragraph" w:customStyle="1" w:styleId="FP">
    <w:name w:val="FP"/>
    <w:basedOn w:val="Normal"/>
    <w:rsid w:val="004B0BE1"/>
    <w:pPr>
      <w:spacing w:after="0"/>
    </w:pPr>
  </w:style>
  <w:style w:type="paragraph" w:customStyle="1" w:styleId="LD">
    <w:name w:val="LD"/>
    <w:rsid w:val="004B0B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B0BE1"/>
    <w:pPr>
      <w:spacing w:after="0"/>
    </w:pPr>
  </w:style>
  <w:style w:type="paragraph" w:customStyle="1" w:styleId="EW">
    <w:name w:val="EW"/>
    <w:basedOn w:val="EX"/>
    <w:rsid w:val="004B0BE1"/>
    <w:pPr>
      <w:spacing w:after="0"/>
    </w:pPr>
  </w:style>
  <w:style w:type="paragraph" w:styleId="TOC6">
    <w:name w:val="toc 6"/>
    <w:basedOn w:val="TOC5"/>
    <w:next w:val="Normal"/>
    <w:semiHidden/>
    <w:rsid w:val="004B0BE1"/>
    <w:pPr>
      <w:ind w:left="1985" w:hanging="1985"/>
    </w:pPr>
  </w:style>
  <w:style w:type="paragraph" w:styleId="TOC7">
    <w:name w:val="toc 7"/>
    <w:basedOn w:val="TOC6"/>
    <w:next w:val="Normal"/>
    <w:semiHidden/>
    <w:rsid w:val="004B0BE1"/>
    <w:pPr>
      <w:ind w:left="2268" w:hanging="2268"/>
    </w:pPr>
  </w:style>
  <w:style w:type="paragraph" w:styleId="ListBullet2">
    <w:name w:val="List Bullet 2"/>
    <w:basedOn w:val="ListBullet"/>
    <w:rsid w:val="004B0BE1"/>
    <w:pPr>
      <w:ind w:left="851"/>
    </w:pPr>
  </w:style>
  <w:style w:type="paragraph" w:styleId="ListBullet">
    <w:name w:val="List Bullet"/>
    <w:basedOn w:val="List"/>
    <w:rsid w:val="004B0BE1"/>
  </w:style>
  <w:style w:type="paragraph" w:styleId="ListBullet3">
    <w:name w:val="List Bullet 3"/>
    <w:basedOn w:val="ListBullet2"/>
    <w:rsid w:val="004B0BE1"/>
    <w:pPr>
      <w:ind w:left="1135"/>
    </w:pPr>
  </w:style>
  <w:style w:type="paragraph" w:customStyle="1" w:styleId="EQ">
    <w:name w:val="EQ"/>
    <w:basedOn w:val="Normal"/>
    <w:next w:val="Normal"/>
    <w:rsid w:val="004B0B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B0B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0B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B0BE1"/>
    <w:pPr>
      <w:jc w:val="right"/>
    </w:pPr>
  </w:style>
  <w:style w:type="paragraph" w:customStyle="1" w:styleId="TAN">
    <w:name w:val="TAN"/>
    <w:basedOn w:val="TAL"/>
    <w:rsid w:val="004B0BE1"/>
    <w:pPr>
      <w:ind w:left="851" w:hanging="851"/>
    </w:pPr>
  </w:style>
  <w:style w:type="paragraph" w:customStyle="1" w:styleId="ZA">
    <w:name w:val="ZA"/>
    <w:rsid w:val="004B0B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B0B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B0B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B0B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B0BE1"/>
    <w:pPr>
      <w:framePr w:wrap="notBeside" w:y="16161"/>
    </w:pPr>
  </w:style>
  <w:style w:type="character" w:customStyle="1" w:styleId="ZGSM">
    <w:name w:val="ZGSM"/>
    <w:rsid w:val="004B0BE1"/>
  </w:style>
  <w:style w:type="paragraph" w:styleId="List2">
    <w:name w:val="List 2"/>
    <w:basedOn w:val="List"/>
    <w:rsid w:val="004B0BE1"/>
    <w:pPr>
      <w:ind w:left="851"/>
    </w:pPr>
  </w:style>
  <w:style w:type="paragraph" w:customStyle="1" w:styleId="ZG">
    <w:name w:val="ZG"/>
    <w:rsid w:val="004B0B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4B0BE1"/>
    <w:pPr>
      <w:ind w:left="1135"/>
    </w:pPr>
  </w:style>
  <w:style w:type="paragraph" w:styleId="List4">
    <w:name w:val="List 4"/>
    <w:basedOn w:val="List3"/>
    <w:rsid w:val="004B0BE1"/>
    <w:pPr>
      <w:ind w:left="1418"/>
    </w:pPr>
  </w:style>
  <w:style w:type="paragraph" w:styleId="List5">
    <w:name w:val="List 5"/>
    <w:basedOn w:val="List4"/>
    <w:rsid w:val="004B0BE1"/>
    <w:pPr>
      <w:ind w:left="1702"/>
    </w:pPr>
  </w:style>
  <w:style w:type="paragraph" w:customStyle="1" w:styleId="EditorsNote">
    <w:name w:val="Editor's Note"/>
    <w:basedOn w:val="NO"/>
    <w:rsid w:val="004B0BE1"/>
    <w:rPr>
      <w:color w:val="FF0000"/>
    </w:rPr>
  </w:style>
  <w:style w:type="paragraph" w:styleId="ListBullet4">
    <w:name w:val="List Bullet 4"/>
    <w:basedOn w:val="ListBullet3"/>
    <w:rsid w:val="004B0BE1"/>
    <w:pPr>
      <w:ind w:left="1418"/>
    </w:pPr>
  </w:style>
  <w:style w:type="paragraph" w:styleId="ListBullet5">
    <w:name w:val="List Bullet 5"/>
    <w:basedOn w:val="ListBullet4"/>
    <w:rsid w:val="004B0BE1"/>
    <w:pPr>
      <w:ind w:left="1702"/>
    </w:pPr>
  </w:style>
  <w:style w:type="paragraph" w:customStyle="1" w:styleId="B1">
    <w:name w:val="B1"/>
    <w:basedOn w:val="List"/>
    <w:rsid w:val="004B0BE1"/>
  </w:style>
  <w:style w:type="paragraph" w:customStyle="1" w:styleId="B2">
    <w:name w:val="B2"/>
    <w:basedOn w:val="List2"/>
    <w:rsid w:val="004B0BE1"/>
  </w:style>
  <w:style w:type="paragraph" w:customStyle="1" w:styleId="B3">
    <w:name w:val="B3"/>
    <w:basedOn w:val="List3"/>
    <w:rsid w:val="004B0BE1"/>
  </w:style>
  <w:style w:type="paragraph" w:customStyle="1" w:styleId="B4">
    <w:name w:val="B4"/>
    <w:basedOn w:val="List4"/>
    <w:rsid w:val="004B0BE1"/>
  </w:style>
  <w:style w:type="paragraph" w:customStyle="1" w:styleId="B5">
    <w:name w:val="B5"/>
    <w:basedOn w:val="List5"/>
    <w:rsid w:val="004B0BE1"/>
  </w:style>
  <w:style w:type="paragraph" w:styleId="Footer">
    <w:name w:val="footer"/>
    <w:basedOn w:val="Header"/>
    <w:rsid w:val="004B0BE1"/>
    <w:pPr>
      <w:jc w:val="center"/>
    </w:pPr>
    <w:rPr>
      <w:i/>
    </w:rPr>
  </w:style>
  <w:style w:type="paragraph" w:customStyle="1" w:styleId="ZTD">
    <w:name w:val="ZTD"/>
    <w:basedOn w:val="ZB"/>
    <w:rsid w:val="004B0BE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B0BE1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4B0BE1"/>
    <w:rPr>
      <w:sz w:val="16"/>
    </w:rPr>
  </w:style>
  <w:style w:type="paragraph" w:styleId="CommentText">
    <w:name w:val="annotation text"/>
    <w:basedOn w:val="Normal"/>
    <w:link w:val="CommentTextChar"/>
    <w:semiHidden/>
    <w:rsid w:val="004B0BE1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styleId="BodyText2">
    <w:name w:val="Body Text 2"/>
    <w:basedOn w:val="Normal"/>
    <w:rsid w:val="004B0BE1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4B0BE1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4B0BE1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4B0BE1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nhideWhenUsed/>
    <w:qFormat/>
    <w:rsid w:val="00BF2B1E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rsid w:val="008F079A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TextChar">
    <w:name w:val="Comment Text Char"/>
    <w:link w:val="CommentText"/>
    <w:semiHidden/>
    <w:rsid w:val="008F079A"/>
    <w:rPr>
      <w:rFonts w:ascii="Times New Roman" w:eastAsia="MS Mincho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8F079A"/>
    <w:rPr>
      <w:rFonts w:ascii="Times New Roman" w:eastAsia="MS Mincho" w:hAnsi="Times New Roman"/>
      <w:lang w:val="en-GB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FE2093"/>
    <w:rPr>
      <w:rFonts w:ascii="Arial" w:hAnsi="Arial"/>
      <w:sz w:val="32"/>
      <w:lang w:val="en-GB"/>
    </w:rPr>
  </w:style>
  <w:style w:type="character" w:styleId="PlaceholderText">
    <w:name w:val="Placeholder Text"/>
    <w:uiPriority w:val="99"/>
    <w:semiHidden/>
    <w:rsid w:val="00F71643"/>
    <w:rPr>
      <w:color w:val="808080"/>
    </w:rPr>
  </w:style>
  <w:style w:type="table" w:styleId="TableGrid">
    <w:name w:val="Table Grid"/>
    <w:basedOn w:val="TableNormal"/>
    <w:rsid w:val="00ED653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94E22"/>
    <w:pPr>
      <w:ind w:left="720"/>
      <w:contextualSpacing/>
    </w:pPr>
  </w:style>
  <w:style w:type="paragraph" w:styleId="Revision">
    <w:name w:val="Revision"/>
    <w:hidden/>
    <w:uiPriority w:val="99"/>
    <w:semiHidden/>
    <w:rsid w:val="00A333E2"/>
    <w:rPr>
      <w:rFonts w:ascii="Times New Roman" w:hAnsi="Times New Roman"/>
      <w:lang w:val="en-GB"/>
    </w:rPr>
  </w:style>
  <w:style w:type="paragraph" w:styleId="BodyText">
    <w:name w:val="Body Text"/>
    <w:basedOn w:val="Normal"/>
    <w:link w:val="BodyTextChar"/>
    <w:rsid w:val="00B7167B"/>
    <w:pPr>
      <w:spacing w:after="120"/>
    </w:pPr>
    <w:rPr>
      <w:lang w:eastAsia="x-none"/>
    </w:rPr>
  </w:style>
  <w:style w:type="character" w:customStyle="1" w:styleId="BodyTextChar">
    <w:name w:val="Body Text Char"/>
    <w:link w:val="BodyText"/>
    <w:rsid w:val="00B7167B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A24A1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4168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68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379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62058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82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48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package" Target="embeddings/Microsoft_Word_Document2.docx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package" Target="embeddings/Microsoft_Word_Document1.docx"/><Relationship Id="rId19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package" Target="embeddings/Microsoft_Word_Document3.docx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FB3AF8-8300-48D9-AA1C-37D098562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967</Words>
  <Characters>5514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2011-10-03T18:46:00Z</dcterms:created>
  <dcterms:modified xsi:type="dcterms:W3CDTF">2011-10-03T18:47:00Z</dcterms:modified>
</cp:coreProperties>
</file>