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44780B5E" w:rsidR="00A06A1C" w:rsidRPr="00062030" w:rsidRDefault="00A06A1C" w:rsidP="00A06A1C">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0C6203">
        <w:rPr>
          <w:rFonts w:ascii="Times New Roman" w:eastAsia="宋体" w:hAnsi="Times New Roman"/>
          <w:sz w:val="24"/>
          <w:szCs w:val="24"/>
          <w:lang w:eastAsia="zh-CN"/>
        </w:rPr>
        <w:t>4</w:t>
      </w:r>
      <w:r w:rsidR="004031EF">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bookmarkStart w:id="0" w:name="_GoBack"/>
      <w:r w:rsidRPr="00CE1A8E">
        <w:rPr>
          <w:rFonts w:ascii="Times New Roman" w:hAnsi="Times New Roman"/>
          <w:sz w:val="24"/>
          <w:szCs w:val="24"/>
        </w:rPr>
        <w:t>R4-2</w:t>
      </w:r>
      <w:r w:rsidR="008D6A7F">
        <w:rPr>
          <w:rFonts w:ascii="Times New Roman" w:hAnsi="Times New Roman"/>
          <w:sz w:val="24"/>
          <w:szCs w:val="24"/>
        </w:rPr>
        <w:t>5</w:t>
      </w:r>
      <w:r w:rsidR="00326A2E">
        <w:rPr>
          <w:rFonts w:ascii="Times New Roman" w:hAnsi="Times New Roman"/>
          <w:sz w:val="24"/>
          <w:szCs w:val="24"/>
        </w:rPr>
        <w:t>0</w:t>
      </w:r>
      <w:r w:rsidR="00580590">
        <w:rPr>
          <w:rFonts w:ascii="Times New Roman" w:hAnsi="Times New Roman"/>
          <w:sz w:val="24"/>
          <w:szCs w:val="24"/>
        </w:rPr>
        <w:t>4239</w:t>
      </w:r>
      <w:bookmarkEnd w:id="0"/>
    </w:p>
    <w:p w14:paraId="7312B522" w14:textId="79474F83" w:rsidR="00A06A1C" w:rsidRPr="00B44F57" w:rsidRDefault="004031EF" w:rsidP="00A06A1C">
      <w:pPr>
        <w:rPr>
          <w:rFonts w:eastAsia="宋体"/>
          <w:b/>
          <w:sz w:val="24"/>
          <w:szCs w:val="24"/>
          <w:lang w:eastAsia="zh-CN"/>
        </w:rPr>
      </w:pPr>
      <w:r>
        <w:rPr>
          <w:rFonts w:eastAsia="宋体"/>
          <w:b/>
          <w:sz w:val="24"/>
          <w:szCs w:val="24"/>
          <w:lang w:eastAsia="zh-CN"/>
        </w:rPr>
        <w:t>Wuhan</w:t>
      </w:r>
      <w:r w:rsidR="00A06A1C" w:rsidRPr="005C6546">
        <w:rPr>
          <w:rFonts w:eastAsia="宋体"/>
          <w:b/>
          <w:sz w:val="24"/>
          <w:szCs w:val="24"/>
          <w:lang w:eastAsia="zh-CN"/>
        </w:rPr>
        <w:t>,</w:t>
      </w:r>
      <w:r w:rsidR="00A06A1C">
        <w:rPr>
          <w:rFonts w:eastAsia="宋体"/>
          <w:b/>
          <w:sz w:val="24"/>
          <w:szCs w:val="24"/>
          <w:lang w:eastAsia="zh-CN"/>
        </w:rPr>
        <w:t xml:space="preserve"> </w:t>
      </w:r>
      <w:r>
        <w:rPr>
          <w:rFonts w:eastAsia="宋体"/>
          <w:b/>
          <w:sz w:val="24"/>
          <w:szCs w:val="24"/>
          <w:lang w:eastAsia="zh-CN"/>
        </w:rPr>
        <w:t>China</w:t>
      </w:r>
      <w:r w:rsidR="00A06A1C" w:rsidRPr="005C6546">
        <w:rPr>
          <w:rFonts w:eastAsia="宋体"/>
          <w:b/>
          <w:sz w:val="24"/>
          <w:szCs w:val="24"/>
          <w:lang w:eastAsia="zh-CN"/>
        </w:rPr>
        <w:t xml:space="preserve">, </w:t>
      </w:r>
      <w:r>
        <w:rPr>
          <w:rFonts w:eastAsia="宋体"/>
          <w:b/>
          <w:sz w:val="24"/>
          <w:szCs w:val="24"/>
          <w:lang w:eastAsia="zh-CN"/>
        </w:rPr>
        <w:t>Apr</w:t>
      </w:r>
      <w:r w:rsidR="00A06A1C" w:rsidRPr="005C6546">
        <w:rPr>
          <w:rFonts w:eastAsia="宋体"/>
          <w:b/>
          <w:sz w:val="24"/>
          <w:szCs w:val="24"/>
          <w:lang w:eastAsia="zh-CN"/>
        </w:rPr>
        <w:t xml:space="preserve"> </w:t>
      </w:r>
      <w:r w:rsidR="000C6203">
        <w:rPr>
          <w:rFonts w:eastAsia="宋体"/>
          <w:b/>
          <w:sz w:val="24"/>
          <w:szCs w:val="24"/>
          <w:lang w:eastAsia="zh-CN"/>
        </w:rPr>
        <w:t>7</w:t>
      </w:r>
      <w:r w:rsidR="00A06A1C" w:rsidRPr="008F0343">
        <w:rPr>
          <w:rFonts w:eastAsia="宋体"/>
          <w:b/>
          <w:sz w:val="24"/>
          <w:szCs w:val="24"/>
          <w:vertAlign w:val="superscript"/>
          <w:lang w:eastAsia="zh-CN"/>
        </w:rPr>
        <w:t>th</w:t>
      </w:r>
      <w:r w:rsidR="00A06A1C" w:rsidRPr="005C6546">
        <w:rPr>
          <w:rFonts w:eastAsia="宋体"/>
          <w:b/>
          <w:sz w:val="24"/>
          <w:szCs w:val="24"/>
          <w:lang w:eastAsia="zh-CN"/>
        </w:rPr>
        <w:t xml:space="preserve"> </w:t>
      </w:r>
      <w:r w:rsidR="00A06A1C">
        <w:rPr>
          <w:rFonts w:eastAsia="宋体"/>
          <w:b/>
          <w:sz w:val="24"/>
          <w:szCs w:val="24"/>
          <w:lang w:eastAsia="zh-CN"/>
        </w:rPr>
        <w:t>-</w:t>
      </w:r>
      <w:r>
        <w:rPr>
          <w:rFonts w:eastAsia="宋体"/>
          <w:b/>
          <w:sz w:val="24"/>
          <w:szCs w:val="24"/>
          <w:lang w:eastAsia="zh-CN"/>
        </w:rPr>
        <w:t>1</w:t>
      </w:r>
      <w:r w:rsidR="000C6203">
        <w:rPr>
          <w:rFonts w:eastAsia="宋体"/>
          <w:b/>
          <w:sz w:val="24"/>
          <w:szCs w:val="24"/>
          <w:lang w:eastAsia="zh-CN"/>
        </w:rPr>
        <w:t>1</w:t>
      </w:r>
      <w:r w:rsidR="00306C44">
        <w:rPr>
          <w:rFonts w:eastAsia="宋体"/>
          <w:b/>
          <w:sz w:val="24"/>
          <w:szCs w:val="24"/>
          <w:vertAlign w:val="superscript"/>
          <w:lang w:eastAsia="zh-CN"/>
        </w:rPr>
        <w:t>th</w:t>
      </w:r>
      <w:r w:rsidR="00A06A1C" w:rsidRPr="005C6546">
        <w:rPr>
          <w:rFonts w:eastAsia="宋体"/>
          <w:b/>
          <w:sz w:val="24"/>
          <w:szCs w:val="24"/>
          <w:lang w:eastAsia="zh-CN"/>
        </w:rPr>
        <w:t>, 202</w:t>
      </w:r>
      <w:r w:rsidR="008D6A7F">
        <w:rPr>
          <w:rFonts w:eastAsia="宋体"/>
          <w:b/>
          <w:sz w:val="24"/>
          <w:szCs w:val="24"/>
          <w:lang w:eastAsia="zh-CN"/>
        </w:rPr>
        <w:t>5</w:t>
      </w:r>
    </w:p>
    <w:p w14:paraId="16783F2C" w14:textId="1F0DF7C5"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453FBD">
        <w:rPr>
          <w:sz w:val="24"/>
          <w:lang w:val="en-US"/>
        </w:rPr>
        <w:t>7.</w:t>
      </w:r>
      <w:r w:rsidR="00580590">
        <w:rPr>
          <w:sz w:val="24"/>
          <w:lang w:val="en-US"/>
        </w:rPr>
        <w:t>5.3</w:t>
      </w:r>
    </w:p>
    <w:p w14:paraId="1E1C2FD0" w14:textId="4F9D6660"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4388FC1A"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6B2B77" w:rsidRPr="00D86D7A">
        <w:rPr>
          <w:sz w:val="24"/>
          <w:lang w:val="en-US"/>
        </w:rPr>
        <w:t xml:space="preserve">Discussion </w:t>
      </w:r>
      <w:r w:rsidR="004031EF">
        <w:rPr>
          <w:sz w:val="24"/>
          <w:lang w:val="en-US"/>
        </w:rPr>
        <w:t>of impacts on UE RF requirements and DL performance</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075A091D" w14:textId="53CDDFFE" w:rsidR="00F5408A" w:rsidRDefault="009240A3" w:rsidP="008322A6">
      <w:pPr>
        <w:rPr>
          <w:rFonts w:eastAsia="等线"/>
          <w:lang w:eastAsia="zh-CN"/>
        </w:rPr>
      </w:pPr>
      <w:r>
        <w:t>In RAN</w:t>
      </w:r>
      <w:r w:rsidR="00D63FD1">
        <w:t>4#11</w:t>
      </w:r>
      <w:r w:rsidR="004031EF">
        <w:t>4</w:t>
      </w:r>
      <w:r w:rsidR="00D63FD1">
        <w:t xml:space="preserve"> </w:t>
      </w:r>
      <w:r>
        <w:t>meeting,</w:t>
      </w:r>
      <w:r w:rsidRPr="00F5408A">
        <w:t xml:space="preserve"> a </w:t>
      </w:r>
      <w:r w:rsidR="00D63FD1">
        <w:rPr>
          <w:rFonts w:eastAsia="等线"/>
          <w:lang w:eastAsia="zh-CN"/>
        </w:rPr>
        <w:t>WF</w:t>
      </w:r>
      <w:r w:rsidR="003D482A">
        <w:rPr>
          <w:rFonts w:eastAsia="等线"/>
          <w:lang w:eastAsia="zh-CN"/>
        </w:rPr>
        <w:t xml:space="preserve"> </w:t>
      </w:r>
      <w:r w:rsidR="00D63FD1">
        <w:rPr>
          <w:rFonts w:eastAsia="等线"/>
          <w:lang w:eastAsia="zh-CN"/>
        </w:rPr>
        <w:t>[1]</w:t>
      </w:r>
      <w:r w:rsidR="00F5408A">
        <w:t xml:space="preserve"> </w:t>
      </w:r>
      <w:r w:rsidR="00D63FD1">
        <w:t>was approved</w:t>
      </w:r>
      <w:r w:rsidR="00F5408A">
        <w:rPr>
          <w:rFonts w:eastAsia="等线"/>
          <w:lang w:eastAsia="zh-CN"/>
        </w:rPr>
        <w:t xml:space="preserve">. In this </w:t>
      </w:r>
      <w:r w:rsidR="003D482A">
        <w:rPr>
          <w:rFonts w:eastAsia="等线"/>
          <w:lang w:eastAsia="zh-CN"/>
        </w:rPr>
        <w:t xml:space="preserve">contribution, we continue to </w:t>
      </w:r>
      <w:r w:rsidR="00F5408A">
        <w:rPr>
          <w:rFonts w:eastAsia="等线"/>
          <w:lang w:eastAsia="zh-CN"/>
        </w:rPr>
        <w:t>provide some initial views on methods for reducing the number of UE RX chains.</w:t>
      </w:r>
    </w:p>
    <w:tbl>
      <w:tblPr>
        <w:tblStyle w:val="aff"/>
        <w:tblW w:w="0" w:type="auto"/>
        <w:tblLook w:val="04A0" w:firstRow="1" w:lastRow="0" w:firstColumn="1" w:lastColumn="0" w:noHBand="0" w:noVBand="1"/>
      </w:tblPr>
      <w:tblGrid>
        <w:gridCol w:w="9621"/>
      </w:tblGrid>
      <w:tr w:rsidR="00D146BB" w14:paraId="25008F33" w14:textId="77777777" w:rsidTr="00D146BB">
        <w:tc>
          <w:tcPr>
            <w:tcW w:w="9621" w:type="dxa"/>
          </w:tcPr>
          <w:p w14:paraId="6708EBDA" w14:textId="77777777" w:rsidR="004B6A6B" w:rsidRDefault="004B6A6B" w:rsidP="004B6A6B">
            <w:pPr>
              <w:pStyle w:val="40"/>
              <w:outlineLvl w:val="3"/>
              <w:rPr>
                <w:rFonts w:ascii="Times New Roman" w:hAnsi="Times New Roman"/>
                <w:b/>
                <w:color w:val="0070C0"/>
                <w:sz w:val="20"/>
                <w:u w:val="single"/>
                <w:lang w:eastAsia="ko-KR"/>
              </w:rPr>
            </w:pPr>
            <w:r>
              <w:rPr>
                <w:rFonts w:ascii="Times New Roman" w:hAnsi="Times New Roman"/>
                <w:b/>
                <w:color w:val="0070C0"/>
                <w:sz w:val="20"/>
                <w:u w:val="single"/>
                <w:lang w:eastAsia="ko-KR"/>
              </w:rPr>
              <w:t>Issue 3-2: Discussion of impacts on DL performance for UE enabling one Rx RF chain mode</w:t>
            </w:r>
          </w:p>
          <w:p w14:paraId="5C4CF438" w14:textId="77777777" w:rsidR="004B6A6B" w:rsidRDefault="004B6A6B" w:rsidP="004B6A6B">
            <w:pPr>
              <w:pStyle w:val="aff4"/>
              <w:numPr>
                <w:ilvl w:val="0"/>
                <w:numId w:val="14"/>
              </w:numPr>
              <w:ind w:left="357" w:hanging="357"/>
              <w:contextualSpacing w:val="0"/>
              <w:textAlignment w:val="auto"/>
              <w:rPr>
                <w:bCs/>
                <w:iCs/>
              </w:rPr>
            </w:pPr>
            <w:r w:rsidRPr="00BB0943">
              <w:rPr>
                <w:bCs/>
                <w:iCs/>
              </w:rPr>
              <w:t>Relaxation on REFSENS for both PCC and SCC will be evaluated and captured in the study outcome report.</w:t>
            </w:r>
          </w:p>
          <w:p w14:paraId="0F41E303" w14:textId="77777777" w:rsidR="004B6A6B" w:rsidRPr="00BB0943" w:rsidRDefault="004B6A6B" w:rsidP="004B6A6B">
            <w:pPr>
              <w:pStyle w:val="aff4"/>
              <w:numPr>
                <w:ilvl w:val="1"/>
                <w:numId w:val="14"/>
              </w:numPr>
              <w:ind w:left="811" w:hanging="357"/>
              <w:contextualSpacing w:val="0"/>
              <w:textAlignment w:val="auto"/>
              <w:rPr>
                <w:bCs/>
                <w:iCs/>
              </w:rPr>
            </w:pPr>
            <w:r w:rsidRPr="00BB0943">
              <w:rPr>
                <w:rFonts w:eastAsia="PMingLiU"/>
                <w:szCs w:val="24"/>
                <w:lang w:eastAsia="zh-TW"/>
              </w:rPr>
              <w:t>DL performance degradation can be considered based on configurations</w:t>
            </w:r>
          </w:p>
          <w:p w14:paraId="6DAE9552" w14:textId="77777777" w:rsidR="004B6A6B" w:rsidRPr="00BB0943" w:rsidRDefault="004B6A6B" w:rsidP="004B6A6B">
            <w:pPr>
              <w:pStyle w:val="aff4"/>
              <w:numPr>
                <w:ilvl w:val="1"/>
                <w:numId w:val="14"/>
              </w:numPr>
              <w:ind w:left="811" w:hanging="357"/>
              <w:contextualSpacing w:val="0"/>
              <w:textAlignment w:val="auto"/>
              <w:rPr>
                <w:bCs/>
                <w:iCs/>
              </w:rPr>
            </w:pPr>
            <w:r w:rsidRPr="00BB0943">
              <w:rPr>
                <w:rFonts w:eastAsia="PMingLiU"/>
                <w:szCs w:val="24"/>
                <w:lang w:eastAsia="zh-TW"/>
              </w:rPr>
              <w:t xml:space="preserve">Configurations leading to no relaxation </w:t>
            </w:r>
            <w:r w:rsidRPr="00F43901">
              <w:rPr>
                <w:rFonts w:eastAsia="PMingLiU"/>
                <w:szCs w:val="24"/>
                <w:lang w:eastAsia="zh-TW"/>
              </w:rPr>
              <w:t>are</w:t>
            </w:r>
            <w:r w:rsidRPr="00BB0943">
              <w:rPr>
                <w:rFonts w:eastAsia="PMingLiU"/>
                <w:szCs w:val="24"/>
                <w:lang w:eastAsia="zh-TW"/>
              </w:rPr>
              <w:t xml:space="preserve"> not precluded pending on the evaluation results. The exact values and applicable condition</w:t>
            </w:r>
            <w:r w:rsidRPr="00F43901">
              <w:rPr>
                <w:rFonts w:eastAsia="PMingLiU"/>
                <w:szCs w:val="24"/>
                <w:lang w:eastAsia="zh-TW"/>
              </w:rPr>
              <w:t>s</w:t>
            </w:r>
            <w:r w:rsidRPr="00BB0943">
              <w:rPr>
                <w:rFonts w:eastAsia="PMingLiU"/>
                <w:szCs w:val="24"/>
                <w:lang w:eastAsia="zh-TW"/>
              </w:rPr>
              <w:t xml:space="preserve"> shall be decided in the WI phase if </w:t>
            </w:r>
            <w:r w:rsidRPr="00F43901">
              <w:rPr>
                <w:rFonts w:eastAsia="PMingLiU"/>
                <w:szCs w:val="24"/>
                <w:lang w:eastAsia="zh-TW"/>
              </w:rPr>
              <w:t>there is</w:t>
            </w:r>
            <w:r w:rsidRPr="00BB0943">
              <w:rPr>
                <w:rFonts w:eastAsia="PMingLiU"/>
                <w:szCs w:val="24"/>
                <w:lang w:eastAsia="zh-TW"/>
              </w:rPr>
              <w:t xml:space="preserve"> corresponding WI</w:t>
            </w:r>
          </w:p>
          <w:p w14:paraId="064876C1" w14:textId="3272C672" w:rsidR="00D146BB" w:rsidRPr="004B6A6B" w:rsidRDefault="004B6A6B" w:rsidP="004B6A6B">
            <w:pPr>
              <w:pStyle w:val="aff4"/>
              <w:numPr>
                <w:ilvl w:val="0"/>
                <w:numId w:val="14"/>
              </w:numPr>
              <w:ind w:left="357" w:hanging="357"/>
              <w:contextualSpacing w:val="0"/>
              <w:textAlignment w:val="auto"/>
              <w:rPr>
                <w:rFonts w:hint="eastAsia"/>
                <w:bCs/>
                <w:iCs/>
              </w:rPr>
            </w:pPr>
            <w:r w:rsidRPr="00BB0943">
              <w:rPr>
                <w:bCs/>
                <w:iCs/>
              </w:rPr>
              <w:t>Maintain the table format agreed in previous RAN4 meeting. Detailed evaluation assumptions such as imbalanced PRx/DRx noise level and other assumptions are encouraged to be provided from companies evaluation TPs</w:t>
            </w:r>
          </w:p>
        </w:tc>
      </w:tr>
    </w:tbl>
    <w:p w14:paraId="709F6ACF" w14:textId="77777777" w:rsidR="00F5408A" w:rsidRPr="00F5408A" w:rsidRDefault="00F5408A" w:rsidP="008322A6">
      <w:pPr>
        <w:rPr>
          <w:rFonts w:eastAsia="等线"/>
          <w:lang w:eastAsia="zh-CN"/>
        </w:rPr>
      </w:pPr>
    </w:p>
    <w:p w14:paraId="5AC97CA8" w14:textId="70EBF3E0" w:rsidR="007563B6" w:rsidRPr="004F0E44" w:rsidRDefault="008322A6" w:rsidP="00300941">
      <w:pPr>
        <w:pStyle w:val="10"/>
        <w:tabs>
          <w:tab w:val="clear" w:pos="432"/>
          <w:tab w:val="num" w:pos="522"/>
        </w:tabs>
        <w:ind w:left="522" w:hanging="522"/>
        <w:rPr>
          <w:lang w:val="en-US"/>
        </w:rPr>
      </w:pPr>
      <w:r>
        <w:rPr>
          <w:lang w:val="en-US"/>
        </w:rPr>
        <w:t>Discussion</w:t>
      </w:r>
    </w:p>
    <w:p w14:paraId="7AF672DC" w14:textId="307EB5C3" w:rsidR="00BB7463" w:rsidRDefault="004031EF" w:rsidP="00DC3D2A">
      <w:pPr>
        <w:pStyle w:val="2"/>
        <w:rPr>
          <w:rFonts w:ascii="Times New Roman" w:eastAsiaTheme="minorEastAsia" w:hAnsi="Times New Roman"/>
          <w:b/>
          <w:sz w:val="24"/>
          <w:lang w:eastAsia="zh-CN"/>
        </w:rPr>
      </w:pPr>
      <w:r>
        <w:rPr>
          <w:rFonts w:ascii="Times New Roman" w:eastAsiaTheme="minorEastAsia" w:hAnsi="Times New Roman"/>
          <w:b/>
          <w:sz w:val="24"/>
          <w:lang w:eastAsia="zh-CN"/>
        </w:rPr>
        <w:t>Discussion of impacts on DL performance for UE enabling one Rx RF chain mode</w:t>
      </w:r>
    </w:p>
    <w:p w14:paraId="708B8E95" w14:textId="0D30D1A7" w:rsidR="004031EF" w:rsidRDefault="004031EF" w:rsidP="00851E4E">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sidR="0089185B">
        <w:rPr>
          <w:rFonts w:eastAsiaTheme="minorEastAsia"/>
          <w:lang w:eastAsia="zh-CN"/>
        </w:rPr>
        <w:t xml:space="preserve">the </w:t>
      </w:r>
      <w:r>
        <w:rPr>
          <w:rFonts w:eastAsiaTheme="minorEastAsia"/>
          <w:lang w:eastAsia="zh-CN"/>
        </w:rPr>
        <w:t xml:space="preserve">previous meeting, the table format agreed to calculate relaxation for </w:t>
      </w:r>
      <w:r w:rsidR="00102301">
        <w:rPr>
          <w:rFonts w:eastAsiaTheme="minorEastAsia"/>
          <w:lang w:eastAsia="zh-CN"/>
        </w:rPr>
        <w:t>REFSENS. In this paper[2], imbalanced PRx/DRx noise level was provided. Base</w:t>
      </w:r>
      <w:r w:rsidR="0089185B">
        <w:rPr>
          <w:rFonts w:eastAsiaTheme="minorEastAsia"/>
          <w:lang w:eastAsia="zh-CN"/>
        </w:rPr>
        <w:t>d</w:t>
      </w:r>
      <w:r w:rsidR="00102301">
        <w:rPr>
          <w:rFonts w:eastAsiaTheme="minorEastAsia"/>
          <w:lang w:eastAsia="zh-CN"/>
        </w:rPr>
        <w:t xml:space="preserve"> on this assumption and the table format , we also have calculated </w:t>
      </w:r>
      <w:r w:rsidR="00102301" w:rsidRPr="00552CF4">
        <w:rPr>
          <w:rFonts w:eastAsiaTheme="minorEastAsia"/>
          <w:lang w:eastAsia="zh-CN"/>
        </w:rPr>
        <w:t>Δ</w:t>
      </w:r>
      <w:r w:rsidR="00102301">
        <w:rPr>
          <w:rFonts w:eastAsiaTheme="minorEastAsia"/>
          <w:lang w:eastAsia="zh-CN"/>
        </w:rPr>
        <w:t>R</w:t>
      </w:r>
      <w:r w:rsidR="00102301" w:rsidRPr="00552CF4">
        <w:rPr>
          <w:rFonts w:eastAsiaTheme="minorEastAsia"/>
          <w:vertAlign w:val="subscript"/>
          <w:lang w:eastAsia="zh-CN"/>
        </w:rPr>
        <w:t>IB</w:t>
      </w:r>
      <w:r w:rsidR="00102301" w:rsidRPr="00102301">
        <w:rPr>
          <w:rFonts w:eastAsiaTheme="minorEastAsia"/>
          <w:vertAlign w:val="subscript"/>
          <w:lang w:eastAsia="zh-CN"/>
        </w:rPr>
        <w:t>NC</w:t>
      </w:r>
      <w:r w:rsidR="00102301">
        <w:rPr>
          <w:rFonts w:eastAsiaTheme="minorEastAsia"/>
          <w:lang w:eastAsia="zh-CN"/>
        </w:rPr>
        <w:t xml:space="preserve"> , the results </w:t>
      </w:r>
      <w:r w:rsidR="00102301">
        <w:rPr>
          <w:rFonts w:eastAsiaTheme="minorEastAsia" w:hint="eastAsia"/>
          <w:lang w:eastAsia="zh-CN"/>
        </w:rPr>
        <w:t>as</w:t>
      </w:r>
      <w:r w:rsidR="00102301">
        <w:rPr>
          <w:rFonts w:eastAsiaTheme="minorEastAsia"/>
          <w:lang w:eastAsia="zh-CN"/>
        </w:rPr>
        <w:t xml:space="preserve"> follow.</w:t>
      </w:r>
    </w:p>
    <w:p w14:paraId="36DB96D1" w14:textId="77FA3AB3" w:rsidR="00102301" w:rsidRPr="00552CF4" w:rsidRDefault="00552CF4" w:rsidP="00851E4E">
      <w:pPr>
        <w:jc w:val="both"/>
        <w:rPr>
          <w:rFonts w:eastAsiaTheme="minorEastAsia"/>
          <w:lang w:eastAsia="zh-CN"/>
        </w:rPr>
      </w:pPr>
      <w:r>
        <w:rPr>
          <w:rFonts w:eastAsiaTheme="minorEastAsia"/>
          <w:lang w:eastAsia="zh-CN"/>
        </w:rPr>
        <w:t xml:space="preserve">According to the current CA receiver sensitivity requirements, the reference sensitivity is defined only for the specific uplink and downlink test points which are specified in Table 7.3A.2.2-1. </w:t>
      </w:r>
      <w:r w:rsidRPr="00552CF4">
        <w:rPr>
          <w:rFonts w:eastAsiaTheme="minorEastAsia"/>
          <w:lang w:eastAsia="zh-CN"/>
        </w:rPr>
        <w:t>Δ</w:t>
      </w:r>
      <w:r>
        <w:rPr>
          <w:rFonts w:eastAsiaTheme="minorEastAsia"/>
          <w:lang w:eastAsia="zh-CN"/>
        </w:rPr>
        <w:t>R</w:t>
      </w:r>
      <w:r w:rsidRPr="00552CF4">
        <w:rPr>
          <w:rFonts w:eastAsiaTheme="minorEastAsia"/>
          <w:vertAlign w:val="subscript"/>
          <w:lang w:eastAsia="zh-CN"/>
        </w:rPr>
        <w:t>IB</w:t>
      </w:r>
      <w:r w:rsidRPr="00102301">
        <w:rPr>
          <w:rFonts w:eastAsiaTheme="minorEastAsia"/>
          <w:vertAlign w:val="subscript"/>
          <w:lang w:eastAsia="zh-CN"/>
        </w:rPr>
        <w:t>NC</w:t>
      </w:r>
      <w:r>
        <w:rPr>
          <w:rFonts w:eastAsiaTheme="minorEastAsia"/>
          <w:vertAlign w:val="subscript"/>
          <w:lang w:eastAsia="zh-CN"/>
        </w:rPr>
        <w:t xml:space="preserve"> </w:t>
      </w:r>
      <w:r>
        <w:rPr>
          <w:rFonts w:eastAsiaTheme="minorEastAsia"/>
          <w:lang w:eastAsia="zh-CN"/>
        </w:rPr>
        <w:t>is caused by Tx leakage.</w:t>
      </w:r>
    </w:p>
    <w:p w14:paraId="1CED9E2D" w14:textId="77777777" w:rsidR="00552CF4" w:rsidRPr="00A1115A" w:rsidRDefault="00552CF4" w:rsidP="00552CF4">
      <w:pPr>
        <w:pStyle w:val="TH"/>
      </w:pPr>
      <w:r w:rsidRPr="00A1115A">
        <w:lastRenderedPageBreak/>
        <w:t>Table 7.3A.2.2-1: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7"/>
        <w:gridCol w:w="2244"/>
        <w:gridCol w:w="1922"/>
        <w:gridCol w:w="1241"/>
        <w:gridCol w:w="833"/>
        <w:gridCol w:w="868"/>
      </w:tblGrid>
      <w:tr w:rsidR="00552CF4" w:rsidRPr="00A1115A" w14:paraId="586D9140" w14:textId="77777777" w:rsidTr="00552CF4">
        <w:trPr>
          <w:trHeight w:val="187"/>
          <w:jc w:val="center"/>
        </w:trPr>
        <w:tc>
          <w:tcPr>
            <w:tcW w:w="710" w:type="pct"/>
            <w:tcBorders>
              <w:top w:val="single" w:sz="4" w:space="0" w:color="auto"/>
              <w:left w:val="single" w:sz="4" w:space="0" w:color="auto"/>
              <w:bottom w:val="single" w:sz="4" w:space="0" w:color="auto"/>
              <w:right w:val="single" w:sz="4" w:space="0" w:color="auto"/>
            </w:tcBorders>
            <w:hideMark/>
          </w:tcPr>
          <w:p w14:paraId="62D9E90E" w14:textId="77777777" w:rsidR="00552CF4" w:rsidRPr="00A1115A" w:rsidRDefault="00552CF4" w:rsidP="00552CF4">
            <w:pPr>
              <w:pStyle w:val="TAH"/>
              <w:rPr>
                <w:rFonts w:cs="Arial"/>
              </w:rPr>
            </w:pPr>
            <w:r w:rsidRPr="00A1115A">
              <w:rPr>
                <w:rFonts w:cs="Arial"/>
              </w:rPr>
              <w:t>CA configuration</w:t>
            </w:r>
          </w:p>
        </w:tc>
        <w:tc>
          <w:tcPr>
            <w:tcW w:w="596" w:type="pct"/>
            <w:tcBorders>
              <w:top w:val="single" w:sz="4" w:space="0" w:color="auto"/>
              <w:left w:val="single" w:sz="4" w:space="0" w:color="auto"/>
              <w:bottom w:val="single" w:sz="4" w:space="0" w:color="auto"/>
              <w:right w:val="single" w:sz="4" w:space="0" w:color="auto"/>
            </w:tcBorders>
            <w:hideMark/>
          </w:tcPr>
          <w:p w14:paraId="5CCEAD94" w14:textId="77777777" w:rsidR="00552CF4" w:rsidRDefault="00552CF4" w:rsidP="00552CF4">
            <w:pPr>
              <w:pStyle w:val="TAH"/>
              <w:rPr>
                <w:rFonts w:cs="Arial"/>
              </w:rPr>
            </w:pPr>
            <w:r w:rsidRPr="00A1115A">
              <w:rPr>
                <w:rFonts w:cs="Arial"/>
              </w:rPr>
              <w:t>SCS</w:t>
            </w:r>
          </w:p>
          <w:p w14:paraId="7FE5EB64" w14:textId="77777777" w:rsidR="00552CF4" w:rsidRPr="00A1115A" w:rsidRDefault="00552CF4" w:rsidP="00552CF4">
            <w:pPr>
              <w:pStyle w:val="TAH"/>
              <w:rPr>
                <w:rFonts w:cs="Arial"/>
              </w:rPr>
            </w:pPr>
            <w:r>
              <w:rPr>
                <w:rFonts w:cs="Arial"/>
              </w:rPr>
              <w:t>(PCC/SCC)</w:t>
            </w:r>
          </w:p>
          <w:p w14:paraId="3284595C" w14:textId="77777777" w:rsidR="00552CF4" w:rsidRPr="00A1115A" w:rsidRDefault="00552CF4" w:rsidP="00552CF4">
            <w:pPr>
              <w:pStyle w:val="TAH"/>
              <w:rPr>
                <w:rFonts w:cs="Arial"/>
              </w:rPr>
            </w:pPr>
            <w:r w:rsidRPr="00A1115A">
              <w:rPr>
                <w:rFonts w:cs="Arial"/>
              </w:rPr>
              <w:t>(kHz)</w:t>
            </w:r>
          </w:p>
        </w:tc>
        <w:tc>
          <w:tcPr>
            <w:tcW w:w="1166" w:type="pct"/>
            <w:tcBorders>
              <w:top w:val="single" w:sz="4" w:space="0" w:color="auto"/>
              <w:left w:val="single" w:sz="4" w:space="0" w:color="auto"/>
              <w:bottom w:val="single" w:sz="4" w:space="0" w:color="auto"/>
              <w:right w:val="single" w:sz="4" w:space="0" w:color="auto"/>
            </w:tcBorders>
            <w:hideMark/>
          </w:tcPr>
          <w:p w14:paraId="1A64E5FB" w14:textId="77777777" w:rsidR="00552CF4" w:rsidRPr="00A1115A" w:rsidRDefault="00552CF4" w:rsidP="00552CF4">
            <w:pPr>
              <w:pStyle w:val="TAH"/>
              <w:rPr>
                <w:rFonts w:cs="Arial"/>
              </w:rPr>
            </w:pPr>
            <w:r w:rsidRPr="00A1115A">
              <w:rPr>
                <w:rFonts w:cs="Arial"/>
              </w:rPr>
              <w:t>Aggregated channel bandwidth (PCC+SCC)</w:t>
            </w:r>
          </w:p>
        </w:tc>
        <w:tc>
          <w:tcPr>
            <w:tcW w:w="999" w:type="pct"/>
            <w:tcBorders>
              <w:top w:val="single" w:sz="4" w:space="0" w:color="auto"/>
              <w:left w:val="single" w:sz="4" w:space="0" w:color="auto"/>
              <w:bottom w:val="single" w:sz="4" w:space="0" w:color="auto"/>
              <w:right w:val="single" w:sz="4" w:space="0" w:color="auto"/>
            </w:tcBorders>
            <w:hideMark/>
          </w:tcPr>
          <w:p w14:paraId="2BD79392" w14:textId="77777777" w:rsidR="00552CF4" w:rsidRPr="00A1115A" w:rsidRDefault="00552CF4" w:rsidP="00552CF4">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08450329" w14:textId="77777777" w:rsidR="00552CF4" w:rsidRDefault="00552CF4" w:rsidP="00552CF4">
            <w:pPr>
              <w:pStyle w:val="TAH"/>
              <w:rPr>
                <w:rFonts w:cs="Arial"/>
              </w:rPr>
            </w:pPr>
            <w:r w:rsidRPr="00A1115A">
              <w:rPr>
                <w:rFonts w:cs="Arial"/>
              </w:rPr>
              <w:t>UL PCC allocation</w:t>
            </w:r>
          </w:p>
          <w:p w14:paraId="5A96FB6F" w14:textId="77777777" w:rsidR="00552CF4" w:rsidRPr="00A1115A" w:rsidRDefault="00552CF4" w:rsidP="00552CF4">
            <w:pPr>
              <w:pStyle w:val="TAH"/>
              <w:rPr>
                <w:rFonts w:cs="Arial"/>
              </w:rPr>
            </w:pPr>
            <w:r>
              <w:t>(L</w:t>
            </w:r>
            <w:r>
              <w:rPr>
                <w:vertAlign w:val="subscript"/>
              </w:rPr>
              <w:t>CRB</w:t>
            </w:r>
            <w:r>
              <w:t>)</w:t>
            </w:r>
          </w:p>
        </w:tc>
        <w:tc>
          <w:tcPr>
            <w:tcW w:w="433" w:type="pct"/>
            <w:tcBorders>
              <w:top w:val="single" w:sz="4" w:space="0" w:color="auto"/>
              <w:left w:val="single" w:sz="4" w:space="0" w:color="auto"/>
              <w:bottom w:val="single" w:sz="4" w:space="0" w:color="auto"/>
              <w:right w:val="single" w:sz="4" w:space="0" w:color="auto"/>
            </w:tcBorders>
            <w:hideMark/>
          </w:tcPr>
          <w:p w14:paraId="6D38AC5C" w14:textId="77777777" w:rsidR="00552CF4" w:rsidRPr="00A1115A" w:rsidRDefault="00552CF4" w:rsidP="00552CF4">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1" w:type="pct"/>
            <w:tcBorders>
              <w:top w:val="single" w:sz="4" w:space="0" w:color="auto"/>
              <w:left w:val="single" w:sz="4" w:space="0" w:color="auto"/>
              <w:bottom w:val="single" w:sz="4" w:space="0" w:color="auto"/>
              <w:right w:val="single" w:sz="4" w:space="0" w:color="auto"/>
            </w:tcBorders>
            <w:hideMark/>
          </w:tcPr>
          <w:p w14:paraId="323939DD" w14:textId="77777777" w:rsidR="00552CF4" w:rsidRPr="00A1115A" w:rsidRDefault="00552CF4" w:rsidP="00552CF4">
            <w:pPr>
              <w:pStyle w:val="TAH"/>
              <w:rPr>
                <w:rFonts w:cs="Arial"/>
              </w:rPr>
            </w:pPr>
            <w:r w:rsidRPr="00A1115A">
              <w:rPr>
                <w:rFonts w:cs="Arial"/>
              </w:rPr>
              <w:t>Duplex mode</w:t>
            </w:r>
          </w:p>
        </w:tc>
      </w:tr>
      <w:tr w:rsidR="00552CF4" w:rsidRPr="00A1115A" w14:paraId="549DF8CA" w14:textId="77777777" w:rsidTr="00552CF4">
        <w:trPr>
          <w:trHeight w:val="187"/>
          <w:jc w:val="center"/>
        </w:trPr>
        <w:tc>
          <w:tcPr>
            <w:tcW w:w="710" w:type="pct"/>
            <w:tcBorders>
              <w:top w:val="single" w:sz="4" w:space="0" w:color="auto"/>
              <w:left w:val="single" w:sz="4" w:space="0" w:color="auto"/>
              <w:bottom w:val="nil"/>
              <w:right w:val="single" w:sz="4" w:space="0" w:color="auto"/>
            </w:tcBorders>
            <w:shd w:val="clear" w:color="auto" w:fill="auto"/>
          </w:tcPr>
          <w:p w14:paraId="4D53C7F9" w14:textId="77777777" w:rsidR="00552CF4" w:rsidRPr="00A1115A" w:rsidRDefault="00552CF4" w:rsidP="00552CF4">
            <w:pPr>
              <w:pStyle w:val="TAC"/>
            </w:pPr>
            <w:r w:rsidRPr="00A1115A">
              <w:t>CA_n3(2A)</w:t>
            </w:r>
          </w:p>
        </w:tc>
        <w:tc>
          <w:tcPr>
            <w:tcW w:w="596" w:type="pct"/>
            <w:tcBorders>
              <w:top w:val="single" w:sz="4" w:space="0" w:color="auto"/>
              <w:left w:val="single" w:sz="4" w:space="0" w:color="auto"/>
              <w:bottom w:val="nil"/>
              <w:right w:val="single" w:sz="4" w:space="0" w:color="auto"/>
            </w:tcBorders>
            <w:shd w:val="clear" w:color="auto" w:fill="auto"/>
          </w:tcPr>
          <w:p w14:paraId="222B6B8F" w14:textId="77777777" w:rsidR="00552CF4" w:rsidRPr="00A1115A" w:rsidRDefault="00552CF4" w:rsidP="00552CF4">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76CA0717" w14:textId="77777777" w:rsidR="00552CF4" w:rsidRPr="00A1115A" w:rsidRDefault="00552CF4" w:rsidP="00552CF4">
            <w:pPr>
              <w:pStyle w:val="TAC"/>
            </w:pPr>
            <w:r>
              <w:t>5MHz + 5MHz</w:t>
            </w:r>
          </w:p>
        </w:tc>
        <w:tc>
          <w:tcPr>
            <w:tcW w:w="999" w:type="pct"/>
            <w:tcBorders>
              <w:top w:val="single" w:sz="4" w:space="0" w:color="auto"/>
              <w:left w:val="single" w:sz="4" w:space="0" w:color="auto"/>
              <w:bottom w:val="single" w:sz="4" w:space="0" w:color="auto"/>
              <w:right w:val="single" w:sz="4" w:space="0" w:color="auto"/>
            </w:tcBorders>
          </w:tcPr>
          <w:p w14:paraId="3F7EFBC3" w14:textId="77777777" w:rsidR="00552CF4" w:rsidRPr="00A1115A" w:rsidRDefault="00552CF4" w:rsidP="00552CF4">
            <w:pPr>
              <w:pStyle w:val="TAC"/>
              <w:rPr>
                <w:rFonts w:cs="Arial"/>
                <w:szCs w:val="18"/>
                <w:lang w:eastAsia="sv-SE"/>
              </w:rPr>
            </w:pPr>
            <w:r w:rsidRPr="00A1115A">
              <w:t>W</w:t>
            </w:r>
            <w:r w:rsidRPr="00A1115A">
              <w:rPr>
                <w:vertAlign w:val="subscript"/>
              </w:rPr>
              <w:t>gap</w:t>
            </w:r>
            <w:r w:rsidRPr="00A1115A">
              <w:t xml:space="preserve"> </w:t>
            </w:r>
            <w:r w:rsidRPr="00A1115A">
              <w:rPr>
                <w:rFonts w:hint="eastAsia"/>
              </w:rPr>
              <w:t>=</w:t>
            </w:r>
            <w:r w:rsidRPr="00A1115A">
              <w:t xml:space="preserve"> 65.0</w:t>
            </w:r>
          </w:p>
        </w:tc>
        <w:tc>
          <w:tcPr>
            <w:tcW w:w="645" w:type="pct"/>
            <w:tcBorders>
              <w:top w:val="single" w:sz="4" w:space="0" w:color="auto"/>
              <w:left w:val="single" w:sz="4" w:space="0" w:color="auto"/>
              <w:bottom w:val="single" w:sz="4" w:space="0" w:color="auto"/>
              <w:right w:val="single" w:sz="4" w:space="0" w:color="auto"/>
            </w:tcBorders>
          </w:tcPr>
          <w:p w14:paraId="058D2BCE" w14:textId="77777777" w:rsidR="00552CF4" w:rsidRPr="00A1115A" w:rsidRDefault="00552CF4" w:rsidP="00552CF4">
            <w:pPr>
              <w:pStyle w:val="TAC"/>
            </w:pPr>
            <w:r w:rsidRPr="00A1115A">
              <w:t>12</w:t>
            </w:r>
            <w:r w:rsidRPr="00A1115A">
              <w:rPr>
                <w:vertAlign w:val="superscript"/>
              </w:rPr>
              <w:t>5</w:t>
            </w:r>
          </w:p>
        </w:tc>
        <w:tc>
          <w:tcPr>
            <w:tcW w:w="433" w:type="pct"/>
            <w:tcBorders>
              <w:top w:val="single" w:sz="4" w:space="0" w:color="auto"/>
              <w:left w:val="single" w:sz="4" w:space="0" w:color="auto"/>
              <w:bottom w:val="single" w:sz="4" w:space="0" w:color="auto"/>
              <w:right w:val="single" w:sz="4" w:space="0" w:color="auto"/>
            </w:tcBorders>
          </w:tcPr>
          <w:p w14:paraId="13D627A6" w14:textId="77777777" w:rsidR="00552CF4" w:rsidRPr="00A1115A" w:rsidRDefault="00552CF4" w:rsidP="00552CF4">
            <w:pPr>
              <w:pStyle w:val="TAC"/>
            </w:pPr>
            <w:r w:rsidRPr="00A1115A">
              <w:t>4.7</w:t>
            </w:r>
          </w:p>
        </w:tc>
        <w:tc>
          <w:tcPr>
            <w:tcW w:w="451" w:type="pct"/>
            <w:tcBorders>
              <w:top w:val="single" w:sz="4" w:space="0" w:color="auto"/>
              <w:left w:val="single" w:sz="4" w:space="0" w:color="auto"/>
              <w:bottom w:val="nil"/>
              <w:right w:val="single" w:sz="4" w:space="0" w:color="auto"/>
            </w:tcBorders>
            <w:shd w:val="clear" w:color="auto" w:fill="auto"/>
          </w:tcPr>
          <w:p w14:paraId="19BBCC6C" w14:textId="77777777" w:rsidR="00552CF4" w:rsidRPr="00A1115A" w:rsidRDefault="00552CF4" w:rsidP="00552CF4">
            <w:pPr>
              <w:pStyle w:val="TAC"/>
            </w:pPr>
            <w:r w:rsidRPr="00A1115A">
              <w:t>FDD</w:t>
            </w:r>
          </w:p>
        </w:tc>
      </w:tr>
      <w:tr w:rsidR="00552CF4" w:rsidRPr="00A1115A" w14:paraId="0D8D723B" w14:textId="77777777" w:rsidTr="00552CF4">
        <w:trPr>
          <w:trHeight w:val="187"/>
          <w:jc w:val="center"/>
        </w:trPr>
        <w:tc>
          <w:tcPr>
            <w:tcW w:w="710" w:type="pct"/>
            <w:tcBorders>
              <w:top w:val="nil"/>
              <w:left w:val="single" w:sz="4" w:space="0" w:color="auto"/>
              <w:bottom w:val="single" w:sz="4" w:space="0" w:color="auto"/>
              <w:right w:val="single" w:sz="4" w:space="0" w:color="auto"/>
            </w:tcBorders>
            <w:shd w:val="clear" w:color="auto" w:fill="auto"/>
          </w:tcPr>
          <w:p w14:paraId="4B5E4801" w14:textId="77777777" w:rsidR="00552CF4" w:rsidRPr="00A1115A" w:rsidRDefault="00552CF4" w:rsidP="00552CF4">
            <w:pPr>
              <w:pStyle w:val="TAC"/>
            </w:pPr>
          </w:p>
        </w:tc>
        <w:tc>
          <w:tcPr>
            <w:tcW w:w="596" w:type="pct"/>
            <w:tcBorders>
              <w:top w:val="nil"/>
              <w:left w:val="single" w:sz="4" w:space="0" w:color="auto"/>
              <w:bottom w:val="single" w:sz="4" w:space="0" w:color="auto"/>
              <w:right w:val="single" w:sz="4" w:space="0" w:color="auto"/>
            </w:tcBorders>
            <w:shd w:val="clear" w:color="auto" w:fill="auto"/>
          </w:tcPr>
          <w:p w14:paraId="7AFD3A68" w14:textId="77777777" w:rsidR="00552CF4" w:rsidRPr="00A1115A" w:rsidRDefault="00552CF4" w:rsidP="00552CF4">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5FB6A522" w14:textId="77777777" w:rsidR="00552CF4" w:rsidRPr="00A1115A" w:rsidRDefault="00552CF4" w:rsidP="00552CF4">
            <w:pPr>
              <w:pStyle w:val="TAC"/>
            </w:pPr>
          </w:p>
        </w:tc>
        <w:tc>
          <w:tcPr>
            <w:tcW w:w="999" w:type="pct"/>
            <w:tcBorders>
              <w:top w:val="single" w:sz="4" w:space="0" w:color="auto"/>
              <w:left w:val="single" w:sz="4" w:space="0" w:color="auto"/>
              <w:bottom w:val="single" w:sz="4" w:space="0" w:color="auto"/>
              <w:right w:val="single" w:sz="4" w:space="0" w:color="auto"/>
            </w:tcBorders>
          </w:tcPr>
          <w:p w14:paraId="7CEA0534" w14:textId="77777777" w:rsidR="00552CF4" w:rsidRPr="00A1115A" w:rsidRDefault="00552CF4" w:rsidP="00552CF4">
            <w:pPr>
              <w:pStyle w:val="TAC"/>
              <w:rPr>
                <w:rFonts w:cs="Arial"/>
                <w:szCs w:val="18"/>
                <w:lang w:eastAsia="sv-SE"/>
              </w:rPr>
            </w:pPr>
            <w:r w:rsidRPr="00A1115A">
              <w:t>W</w:t>
            </w:r>
            <w:r w:rsidRPr="00A1115A">
              <w:rPr>
                <w:vertAlign w:val="subscript"/>
              </w:rPr>
              <w:t>gap</w:t>
            </w:r>
            <w:r w:rsidRPr="00A1115A" w:rsidDel="00B44008">
              <w:t xml:space="preserve"> </w:t>
            </w:r>
            <w:r w:rsidRPr="00A1115A">
              <w:rPr>
                <w:rFonts w:hint="eastAsia"/>
              </w:rPr>
              <w:t>=</w:t>
            </w:r>
            <w:r w:rsidRPr="00A1115A">
              <w:t xml:space="preserve"> 45.0</w:t>
            </w:r>
          </w:p>
        </w:tc>
        <w:tc>
          <w:tcPr>
            <w:tcW w:w="645" w:type="pct"/>
            <w:tcBorders>
              <w:top w:val="single" w:sz="4" w:space="0" w:color="auto"/>
              <w:left w:val="single" w:sz="4" w:space="0" w:color="auto"/>
              <w:bottom w:val="single" w:sz="4" w:space="0" w:color="auto"/>
              <w:right w:val="single" w:sz="4" w:space="0" w:color="auto"/>
            </w:tcBorders>
          </w:tcPr>
          <w:p w14:paraId="38D6A5C2" w14:textId="77777777" w:rsidR="00552CF4" w:rsidRPr="00A1115A" w:rsidRDefault="00552CF4" w:rsidP="00552CF4">
            <w:pPr>
              <w:pStyle w:val="TAC"/>
            </w:pPr>
            <w:r w:rsidRPr="00A1115A">
              <w:t>25</w:t>
            </w:r>
            <w:r w:rsidRPr="00A1115A">
              <w:rPr>
                <w:vertAlign w:val="superscript"/>
              </w:rPr>
              <w:t>5</w:t>
            </w:r>
          </w:p>
        </w:tc>
        <w:tc>
          <w:tcPr>
            <w:tcW w:w="433" w:type="pct"/>
            <w:tcBorders>
              <w:top w:val="single" w:sz="4" w:space="0" w:color="auto"/>
              <w:left w:val="single" w:sz="4" w:space="0" w:color="auto"/>
              <w:bottom w:val="single" w:sz="4" w:space="0" w:color="auto"/>
              <w:right w:val="single" w:sz="4" w:space="0" w:color="auto"/>
            </w:tcBorders>
          </w:tcPr>
          <w:p w14:paraId="1DA1E5B6" w14:textId="77777777" w:rsidR="00552CF4" w:rsidRPr="00A1115A" w:rsidRDefault="00552CF4" w:rsidP="00552CF4">
            <w:pPr>
              <w:pStyle w:val="TAC"/>
            </w:pPr>
            <w:r w:rsidRPr="00A1115A">
              <w:t>0.0</w:t>
            </w:r>
          </w:p>
        </w:tc>
        <w:tc>
          <w:tcPr>
            <w:tcW w:w="451" w:type="pct"/>
            <w:tcBorders>
              <w:top w:val="nil"/>
              <w:left w:val="single" w:sz="4" w:space="0" w:color="auto"/>
              <w:bottom w:val="single" w:sz="4" w:space="0" w:color="auto"/>
              <w:right w:val="single" w:sz="4" w:space="0" w:color="auto"/>
            </w:tcBorders>
            <w:shd w:val="clear" w:color="auto" w:fill="auto"/>
          </w:tcPr>
          <w:p w14:paraId="66F62F9C" w14:textId="77777777" w:rsidR="00552CF4" w:rsidRPr="00A1115A" w:rsidRDefault="00552CF4" w:rsidP="00552CF4">
            <w:pPr>
              <w:pStyle w:val="TAC"/>
            </w:pPr>
          </w:p>
        </w:tc>
      </w:tr>
      <w:tr w:rsidR="00552CF4" w:rsidRPr="00A1115A" w14:paraId="1EA9E4C0" w14:textId="77777777" w:rsidTr="00552CF4">
        <w:trPr>
          <w:trHeight w:val="187"/>
          <w:jc w:val="center"/>
        </w:trPr>
        <w:tc>
          <w:tcPr>
            <w:tcW w:w="710" w:type="pct"/>
            <w:tcBorders>
              <w:top w:val="nil"/>
              <w:left w:val="single" w:sz="4" w:space="0" w:color="auto"/>
              <w:bottom w:val="single" w:sz="4" w:space="0" w:color="auto"/>
              <w:right w:val="single" w:sz="4" w:space="0" w:color="auto"/>
            </w:tcBorders>
            <w:shd w:val="clear" w:color="auto" w:fill="auto"/>
          </w:tcPr>
          <w:p w14:paraId="0663ECE5" w14:textId="77777777" w:rsidR="00552CF4" w:rsidRPr="00A1115A" w:rsidRDefault="00552CF4" w:rsidP="00552CF4">
            <w:pPr>
              <w:pStyle w:val="TAC"/>
            </w:pPr>
            <w:r w:rsidRPr="00A1115A">
              <w:t>CA_n5(2A)</w:t>
            </w:r>
          </w:p>
        </w:tc>
        <w:tc>
          <w:tcPr>
            <w:tcW w:w="596" w:type="pct"/>
            <w:tcBorders>
              <w:top w:val="nil"/>
              <w:left w:val="single" w:sz="4" w:space="0" w:color="auto"/>
              <w:bottom w:val="single" w:sz="4" w:space="0" w:color="auto"/>
              <w:right w:val="single" w:sz="4" w:space="0" w:color="auto"/>
            </w:tcBorders>
            <w:shd w:val="clear" w:color="auto" w:fill="auto"/>
          </w:tcPr>
          <w:p w14:paraId="4283CE28" w14:textId="77777777" w:rsidR="00552CF4" w:rsidRPr="00A1115A" w:rsidRDefault="00552CF4" w:rsidP="00552CF4">
            <w:pPr>
              <w:pStyle w:val="TAC"/>
            </w:pPr>
            <w:r w:rsidRPr="00A1115A">
              <w:t>15</w:t>
            </w:r>
            <w:r>
              <w:t>/15</w:t>
            </w:r>
          </w:p>
        </w:tc>
        <w:tc>
          <w:tcPr>
            <w:tcW w:w="1166" w:type="pct"/>
            <w:tcBorders>
              <w:top w:val="nil"/>
              <w:left w:val="single" w:sz="4" w:space="0" w:color="auto"/>
              <w:bottom w:val="single" w:sz="4" w:space="0" w:color="auto"/>
              <w:right w:val="single" w:sz="4" w:space="0" w:color="auto"/>
            </w:tcBorders>
            <w:shd w:val="clear" w:color="auto" w:fill="auto"/>
          </w:tcPr>
          <w:p w14:paraId="55889A83" w14:textId="77777777" w:rsidR="00552CF4" w:rsidRPr="00A1115A" w:rsidRDefault="00552CF4" w:rsidP="00552CF4">
            <w:pPr>
              <w:pStyle w:val="TAC"/>
            </w:pPr>
            <w:r>
              <w:t>15MHz + 5MHz</w:t>
            </w:r>
          </w:p>
        </w:tc>
        <w:tc>
          <w:tcPr>
            <w:tcW w:w="999" w:type="pct"/>
            <w:tcBorders>
              <w:top w:val="single" w:sz="4" w:space="0" w:color="auto"/>
              <w:left w:val="single" w:sz="4" w:space="0" w:color="auto"/>
              <w:bottom w:val="single" w:sz="4" w:space="0" w:color="auto"/>
              <w:right w:val="single" w:sz="4" w:space="0" w:color="auto"/>
            </w:tcBorders>
          </w:tcPr>
          <w:p w14:paraId="749C8674" w14:textId="77777777" w:rsidR="00552CF4" w:rsidRPr="00A1115A" w:rsidRDefault="00552CF4" w:rsidP="00552CF4">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33DEFB70" w14:textId="77777777" w:rsidR="00552CF4" w:rsidRPr="00A1115A" w:rsidRDefault="00552CF4" w:rsidP="00552CF4">
            <w:pPr>
              <w:pStyle w:val="TAC"/>
            </w:pPr>
            <w:r w:rsidRPr="00A1115A">
              <w:t>5</w:t>
            </w:r>
            <w:r w:rsidRPr="00A1115A">
              <w:rPr>
                <w:vertAlign w:val="superscript"/>
              </w:rPr>
              <w:t>5</w:t>
            </w:r>
          </w:p>
        </w:tc>
        <w:tc>
          <w:tcPr>
            <w:tcW w:w="433" w:type="pct"/>
            <w:tcBorders>
              <w:top w:val="single" w:sz="4" w:space="0" w:color="auto"/>
              <w:left w:val="single" w:sz="4" w:space="0" w:color="auto"/>
              <w:bottom w:val="single" w:sz="4" w:space="0" w:color="auto"/>
              <w:right w:val="single" w:sz="4" w:space="0" w:color="auto"/>
            </w:tcBorders>
          </w:tcPr>
          <w:p w14:paraId="0C60D5BA" w14:textId="77777777" w:rsidR="00552CF4" w:rsidRPr="00A1115A" w:rsidRDefault="00552CF4" w:rsidP="00552CF4">
            <w:pPr>
              <w:pStyle w:val="TAC"/>
            </w:pPr>
            <w:r w:rsidRPr="00A1115A">
              <w:t>6.3</w:t>
            </w:r>
          </w:p>
        </w:tc>
        <w:tc>
          <w:tcPr>
            <w:tcW w:w="451" w:type="pct"/>
            <w:tcBorders>
              <w:top w:val="nil"/>
              <w:left w:val="single" w:sz="4" w:space="0" w:color="auto"/>
              <w:bottom w:val="single" w:sz="4" w:space="0" w:color="auto"/>
              <w:right w:val="single" w:sz="4" w:space="0" w:color="auto"/>
            </w:tcBorders>
            <w:shd w:val="clear" w:color="auto" w:fill="auto"/>
          </w:tcPr>
          <w:p w14:paraId="79F3F278" w14:textId="77777777" w:rsidR="00552CF4" w:rsidRPr="00A1115A" w:rsidRDefault="00552CF4" w:rsidP="00552CF4">
            <w:pPr>
              <w:pStyle w:val="TAC"/>
            </w:pPr>
            <w:r w:rsidRPr="00A1115A">
              <w:t>FDD</w:t>
            </w:r>
          </w:p>
        </w:tc>
      </w:tr>
      <w:tr w:rsidR="00552CF4" w:rsidRPr="00A1115A" w14:paraId="1EAF857A" w14:textId="77777777" w:rsidTr="00552CF4">
        <w:trPr>
          <w:trHeight w:val="187"/>
          <w:jc w:val="center"/>
        </w:trPr>
        <w:tc>
          <w:tcPr>
            <w:tcW w:w="710" w:type="pct"/>
            <w:tcBorders>
              <w:top w:val="single" w:sz="4" w:space="0" w:color="auto"/>
              <w:left w:val="single" w:sz="4" w:space="0" w:color="auto"/>
              <w:bottom w:val="nil"/>
              <w:right w:val="single" w:sz="4" w:space="0" w:color="auto"/>
            </w:tcBorders>
            <w:shd w:val="clear" w:color="auto" w:fill="auto"/>
          </w:tcPr>
          <w:p w14:paraId="76B956AA" w14:textId="77777777" w:rsidR="00552CF4" w:rsidRPr="00A1115A" w:rsidRDefault="00552CF4" w:rsidP="00552CF4">
            <w:pPr>
              <w:pStyle w:val="TAC"/>
            </w:pPr>
            <w:r w:rsidRPr="00A1115A">
              <w:t>CA_n7(2A)</w:t>
            </w:r>
          </w:p>
        </w:tc>
        <w:tc>
          <w:tcPr>
            <w:tcW w:w="596" w:type="pct"/>
            <w:tcBorders>
              <w:top w:val="single" w:sz="4" w:space="0" w:color="auto"/>
              <w:left w:val="single" w:sz="4" w:space="0" w:color="auto"/>
              <w:bottom w:val="nil"/>
              <w:right w:val="single" w:sz="4" w:space="0" w:color="auto"/>
            </w:tcBorders>
            <w:shd w:val="clear" w:color="auto" w:fill="auto"/>
          </w:tcPr>
          <w:p w14:paraId="3F3EAB73" w14:textId="77777777" w:rsidR="00552CF4" w:rsidRPr="00A1115A" w:rsidRDefault="00552CF4" w:rsidP="00552CF4">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62441FA2" w14:textId="77777777" w:rsidR="00552CF4" w:rsidRPr="00A1115A" w:rsidRDefault="00552CF4" w:rsidP="00552CF4">
            <w:pPr>
              <w:pStyle w:val="TAC"/>
              <w:rPr>
                <w:rFonts w:cs="Arial"/>
              </w:rPr>
            </w:pPr>
            <w:r>
              <w:t>10MHz + 5MHz</w:t>
            </w:r>
          </w:p>
        </w:tc>
        <w:tc>
          <w:tcPr>
            <w:tcW w:w="999" w:type="pct"/>
            <w:tcBorders>
              <w:top w:val="single" w:sz="4" w:space="0" w:color="auto"/>
              <w:left w:val="single" w:sz="4" w:space="0" w:color="auto"/>
              <w:bottom w:val="single" w:sz="4" w:space="0" w:color="auto"/>
              <w:right w:val="single" w:sz="4" w:space="0" w:color="auto"/>
            </w:tcBorders>
          </w:tcPr>
          <w:p w14:paraId="6A7E8747" w14:textId="77777777" w:rsidR="00552CF4" w:rsidRPr="00A1115A" w:rsidRDefault="00552CF4" w:rsidP="00552CF4">
            <w:pPr>
              <w:pStyle w:val="TAC"/>
              <w:rPr>
                <w:rFonts w:cs="Arial"/>
                <w:szCs w:val="18"/>
                <w:lang w:eastAsia="sv-SE"/>
              </w:rPr>
            </w:pPr>
            <w:r w:rsidRPr="00A1115A">
              <w:rPr>
                <w:rFonts w:cs="Arial"/>
                <w:lang w:eastAsia="zh-CN"/>
              </w:rPr>
              <w:t>W</w:t>
            </w:r>
            <w:r w:rsidRPr="00A1115A">
              <w:rPr>
                <w:rFonts w:cs="Arial"/>
                <w:vertAlign w:val="subscript"/>
                <w:lang w:eastAsia="zh-CN"/>
              </w:rPr>
              <w:t>gap</w:t>
            </w:r>
            <w:r w:rsidRPr="00A1115A">
              <w:rPr>
                <w:rFonts w:cs="Arial"/>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1318B18C" w14:textId="77777777" w:rsidR="00552CF4" w:rsidRPr="00A1115A" w:rsidRDefault="00552CF4" w:rsidP="00552CF4">
            <w:pPr>
              <w:pStyle w:val="TAC"/>
              <w:rPr>
                <w:rFonts w:cs="Arial"/>
              </w:rPr>
            </w:pPr>
            <w:r w:rsidRPr="00A1115A">
              <w:rPr>
                <w:rFonts w:cs="Arial"/>
                <w:lang w:eastAsia="zh-CN"/>
              </w:rPr>
              <w:t>32</w:t>
            </w:r>
            <w:r w:rsidRPr="00A1115A">
              <w:rPr>
                <w:rFonts w:cs="Arial"/>
                <w:vertAlign w:val="superscript"/>
                <w:lang w:eastAsia="zh-CN"/>
              </w:rPr>
              <w:t>5</w:t>
            </w:r>
          </w:p>
        </w:tc>
        <w:tc>
          <w:tcPr>
            <w:tcW w:w="433" w:type="pct"/>
            <w:tcBorders>
              <w:top w:val="single" w:sz="4" w:space="0" w:color="auto"/>
              <w:left w:val="single" w:sz="4" w:space="0" w:color="auto"/>
              <w:bottom w:val="single" w:sz="4" w:space="0" w:color="auto"/>
              <w:right w:val="single" w:sz="4" w:space="0" w:color="auto"/>
            </w:tcBorders>
          </w:tcPr>
          <w:p w14:paraId="355FF9EA" w14:textId="77777777" w:rsidR="00552CF4" w:rsidRPr="00A1115A" w:rsidRDefault="00552CF4" w:rsidP="00552CF4">
            <w:pPr>
              <w:pStyle w:val="TAC"/>
              <w:rPr>
                <w:rFonts w:cs="Arial"/>
              </w:rPr>
            </w:pPr>
            <w:r w:rsidRPr="00A1115A">
              <w:rPr>
                <w:rFonts w:cs="Arial"/>
                <w:lang w:eastAsia="zh-CN"/>
              </w:rPr>
              <w:t>0.0</w:t>
            </w:r>
          </w:p>
        </w:tc>
        <w:tc>
          <w:tcPr>
            <w:tcW w:w="451" w:type="pct"/>
            <w:tcBorders>
              <w:top w:val="single" w:sz="4" w:space="0" w:color="auto"/>
              <w:left w:val="single" w:sz="4" w:space="0" w:color="auto"/>
              <w:bottom w:val="nil"/>
              <w:right w:val="single" w:sz="4" w:space="0" w:color="auto"/>
            </w:tcBorders>
            <w:shd w:val="clear" w:color="auto" w:fill="auto"/>
          </w:tcPr>
          <w:p w14:paraId="3E03465F" w14:textId="77777777" w:rsidR="00552CF4" w:rsidRPr="00A1115A" w:rsidRDefault="00552CF4" w:rsidP="00552CF4">
            <w:pPr>
              <w:pStyle w:val="TAC"/>
            </w:pPr>
            <w:r w:rsidRPr="00A1115A">
              <w:t>FDD</w:t>
            </w:r>
          </w:p>
        </w:tc>
      </w:tr>
      <w:tr w:rsidR="00552CF4" w:rsidRPr="00A1115A" w14:paraId="2F753F5D" w14:textId="77777777" w:rsidTr="00552CF4">
        <w:trPr>
          <w:trHeight w:val="187"/>
          <w:jc w:val="center"/>
        </w:trPr>
        <w:tc>
          <w:tcPr>
            <w:tcW w:w="710" w:type="pct"/>
            <w:tcBorders>
              <w:top w:val="nil"/>
              <w:left w:val="single" w:sz="4" w:space="0" w:color="auto"/>
              <w:bottom w:val="single" w:sz="4" w:space="0" w:color="auto"/>
              <w:right w:val="single" w:sz="4" w:space="0" w:color="auto"/>
            </w:tcBorders>
            <w:shd w:val="clear" w:color="auto" w:fill="auto"/>
          </w:tcPr>
          <w:p w14:paraId="4EA0606D" w14:textId="77777777" w:rsidR="00552CF4" w:rsidRPr="00A1115A" w:rsidRDefault="00552CF4" w:rsidP="00552CF4">
            <w:pPr>
              <w:pStyle w:val="TAC"/>
            </w:pPr>
          </w:p>
        </w:tc>
        <w:tc>
          <w:tcPr>
            <w:tcW w:w="596" w:type="pct"/>
            <w:tcBorders>
              <w:top w:val="nil"/>
              <w:left w:val="single" w:sz="4" w:space="0" w:color="auto"/>
              <w:bottom w:val="single" w:sz="4" w:space="0" w:color="auto"/>
              <w:right w:val="single" w:sz="4" w:space="0" w:color="auto"/>
            </w:tcBorders>
            <w:shd w:val="clear" w:color="auto" w:fill="auto"/>
          </w:tcPr>
          <w:p w14:paraId="79A01DE5" w14:textId="77777777" w:rsidR="00552CF4" w:rsidRPr="00A1115A" w:rsidRDefault="00552CF4" w:rsidP="00552CF4">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0EA7D467" w14:textId="77777777" w:rsidR="00552CF4" w:rsidRPr="00A1115A" w:rsidRDefault="00552CF4" w:rsidP="00552CF4">
            <w:pPr>
              <w:pStyle w:val="TAC"/>
              <w:rPr>
                <w:rFonts w:cs="Arial"/>
              </w:rPr>
            </w:pPr>
          </w:p>
        </w:tc>
        <w:tc>
          <w:tcPr>
            <w:tcW w:w="999" w:type="pct"/>
            <w:tcBorders>
              <w:top w:val="single" w:sz="4" w:space="0" w:color="auto"/>
              <w:left w:val="single" w:sz="4" w:space="0" w:color="auto"/>
              <w:bottom w:val="single" w:sz="4" w:space="0" w:color="auto"/>
              <w:right w:val="single" w:sz="4" w:space="0" w:color="auto"/>
            </w:tcBorders>
          </w:tcPr>
          <w:p w14:paraId="578C30C8" w14:textId="77777777" w:rsidR="00552CF4" w:rsidRPr="00A1115A" w:rsidRDefault="00552CF4" w:rsidP="00552CF4">
            <w:pPr>
              <w:pStyle w:val="TAC"/>
              <w:rPr>
                <w:rFonts w:cs="Arial"/>
                <w:szCs w:val="18"/>
                <w:lang w:eastAsia="sv-SE"/>
              </w:rPr>
            </w:pPr>
            <w:r w:rsidRPr="00A1115A">
              <w:rPr>
                <w:rFonts w:cs="Arial"/>
                <w:lang w:eastAsia="zh-CN"/>
              </w:rPr>
              <w:t>W</w:t>
            </w:r>
            <w:r w:rsidRPr="00A1115A">
              <w:rPr>
                <w:rFonts w:cs="Arial"/>
                <w:vertAlign w:val="subscript"/>
                <w:lang w:eastAsia="zh-CN"/>
              </w:rPr>
              <w:t>gap</w:t>
            </w:r>
            <w:r w:rsidRPr="00A1115A">
              <w:rPr>
                <w:rFonts w:cs="Arial"/>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38385FCB" w14:textId="77777777" w:rsidR="00552CF4" w:rsidRPr="00A1115A" w:rsidRDefault="00552CF4" w:rsidP="00552CF4">
            <w:pPr>
              <w:pStyle w:val="TAC"/>
              <w:rPr>
                <w:rFonts w:cs="Arial"/>
              </w:rPr>
            </w:pPr>
            <w:r w:rsidRPr="00A1115A">
              <w:rPr>
                <w:rFonts w:cs="Arial"/>
                <w:lang w:eastAsia="zh-CN"/>
              </w:rPr>
              <w:t>50</w:t>
            </w:r>
            <w:r w:rsidRPr="00A1115A">
              <w:rPr>
                <w:rFonts w:cs="Arial"/>
                <w:vertAlign w:val="superscript"/>
                <w:lang w:eastAsia="zh-CN"/>
              </w:rPr>
              <w:t>5</w:t>
            </w:r>
          </w:p>
        </w:tc>
        <w:tc>
          <w:tcPr>
            <w:tcW w:w="433" w:type="pct"/>
            <w:tcBorders>
              <w:top w:val="single" w:sz="4" w:space="0" w:color="auto"/>
              <w:left w:val="single" w:sz="4" w:space="0" w:color="auto"/>
              <w:bottom w:val="single" w:sz="4" w:space="0" w:color="auto"/>
              <w:right w:val="single" w:sz="4" w:space="0" w:color="auto"/>
            </w:tcBorders>
          </w:tcPr>
          <w:p w14:paraId="65BFC13D" w14:textId="77777777" w:rsidR="00552CF4" w:rsidRPr="00A1115A" w:rsidRDefault="00552CF4" w:rsidP="00552CF4">
            <w:pPr>
              <w:pStyle w:val="TAC"/>
              <w:rPr>
                <w:rFonts w:cs="Arial"/>
              </w:rPr>
            </w:pPr>
            <w:r w:rsidRPr="00A1115A">
              <w:rPr>
                <w:rFonts w:cs="Arial"/>
                <w:lang w:eastAsia="zh-CN"/>
              </w:rPr>
              <w:t>0.0</w:t>
            </w:r>
          </w:p>
        </w:tc>
        <w:tc>
          <w:tcPr>
            <w:tcW w:w="451" w:type="pct"/>
            <w:tcBorders>
              <w:top w:val="nil"/>
              <w:left w:val="single" w:sz="4" w:space="0" w:color="auto"/>
              <w:bottom w:val="single" w:sz="4" w:space="0" w:color="auto"/>
              <w:right w:val="single" w:sz="4" w:space="0" w:color="auto"/>
            </w:tcBorders>
            <w:shd w:val="clear" w:color="auto" w:fill="auto"/>
          </w:tcPr>
          <w:p w14:paraId="086540D7" w14:textId="77777777" w:rsidR="00552CF4" w:rsidRPr="00A1115A" w:rsidRDefault="00552CF4" w:rsidP="00552CF4">
            <w:pPr>
              <w:pStyle w:val="TAC"/>
            </w:pPr>
          </w:p>
        </w:tc>
      </w:tr>
      <w:tr w:rsidR="00552CF4" w:rsidRPr="00A1115A" w14:paraId="60F0FEFD" w14:textId="77777777" w:rsidTr="00552CF4">
        <w:trPr>
          <w:trHeight w:val="187"/>
          <w:jc w:val="center"/>
        </w:trPr>
        <w:tc>
          <w:tcPr>
            <w:tcW w:w="710" w:type="pct"/>
            <w:tcBorders>
              <w:top w:val="single" w:sz="4" w:space="0" w:color="auto"/>
              <w:left w:val="single" w:sz="4" w:space="0" w:color="auto"/>
              <w:bottom w:val="nil"/>
              <w:right w:val="single" w:sz="4" w:space="0" w:color="auto"/>
            </w:tcBorders>
            <w:shd w:val="clear" w:color="auto" w:fill="auto"/>
            <w:hideMark/>
          </w:tcPr>
          <w:p w14:paraId="114D5BD5" w14:textId="77777777" w:rsidR="00552CF4" w:rsidRPr="00A1115A" w:rsidRDefault="00552CF4" w:rsidP="00552CF4">
            <w:pPr>
              <w:pStyle w:val="TAC"/>
            </w:pPr>
            <w:r w:rsidRPr="00A1115A">
              <w:t>CA_n25(2A)</w:t>
            </w:r>
            <w:r>
              <w:t xml:space="preserve"> </w:t>
            </w:r>
            <w:r>
              <w:rPr>
                <w:vertAlign w:val="superscript"/>
              </w:rPr>
              <w:t>9</w:t>
            </w:r>
          </w:p>
        </w:tc>
        <w:tc>
          <w:tcPr>
            <w:tcW w:w="596" w:type="pct"/>
            <w:tcBorders>
              <w:top w:val="single" w:sz="4" w:space="0" w:color="auto"/>
              <w:left w:val="single" w:sz="4" w:space="0" w:color="auto"/>
              <w:bottom w:val="nil"/>
              <w:right w:val="single" w:sz="4" w:space="0" w:color="auto"/>
            </w:tcBorders>
            <w:shd w:val="clear" w:color="auto" w:fill="auto"/>
            <w:hideMark/>
          </w:tcPr>
          <w:p w14:paraId="5FC8B3D9" w14:textId="77777777" w:rsidR="00552CF4" w:rsidRPr="00A1115A" w:rsidRDefault="00552CF4" w:rsidP="00552CF4">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hideMark/>
          </w:tcPr>
          <w:p w14:paraId="31A871E3" w14:textId="77777777" w:rsidR="00552CF4" w:rsidRPr="00A1115A" w:rsidRDefault="00552CF4" w:rsidP="00552CF4">
            <w:pPr>
              <w:pStyle w:val="TAC"/>
            </w:pPr>
            <w:r>
              <w:t>5MHz + 5MHz</w:t>
            </w:r>
          </w:p>
        </w:tc>
        <w:tc>
          <w:tcPr>
            <w:tcW w:w="999" w:type="pct"/>
            <w:tcBorders>
              <w:top w:val="single" w:sz="4" w:space="0" w:color="auto"/>
              <w:left w:val="single" w:sz="4" w:space="0" w:color="auto"/>
              <w:bottom w:val="single" w:sz="4" w:space="0" w:color="auto"/>
              <w:right w:val="single" w:sz="4" w:space="0" w:color="auto"/>
            </w:tcBorders>
            <w:hideMark/>
          </w:tcPr>
          <w:p w14:paraId="2625D414" w14:textId="77777777" w:rsidR="00552CF4" w:rsidRPr="00A1115A" w:rsidRDefault="00552CF4" w:rsidP="00552CF4">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1445C91A" w14:textId="77777777" w:rsidR="00552CF4" w:rsidRPr="00A1115A" w:rsidRDefault="00552CF4" w:rsidP="00552CF4">
            <w:pPr>
              <w:pStyle w:val="TAC"/>
            </w:pPr>
            <w:r w:rsidRPr="00A1115A">
              <w:t>10</w:t>
            </w:r>
            <w:r w:rsidRPr="00A1115A">
              <w:rPr>
                <w:vertAlign w:val="superscript"/>
              </w:rPr>
              <w:t>5</w:t>
            </w:r>
          </w:p>
        </w:tc>
        <w:tc>
          <w:tcPr>
            <w:tcW w:w="433" w:type="pct"/>
            <w:tcBorders>
              <w:top w:val="single" w:sz="4" w:space="0" w:color="auto"/>
              <w:left w:val="single" w:sz="4" w:space="0" w:color="auto"/>
              <w:bottom w:val="single" w:sz="4" w:space="0" w:color="auto"/>
              <w:right w:val="single" w:sz="4" w:space="0" w:color="auto"/>
            </w:tcBorders>
            <w:hideMark/>
          </w:tcPr>
          <w:p w14:paraId="5440A902" w14:textId="77777777" w:rsidR="00552CF4" w:rsidRPr="00A1115A" w:rsidRDefault="00552CF4" w:rsidP="00552CF4">
            <w:pPr>
              <w:pStyle w:val="TAC"/>
            </w:pPr>
            <w:r w:rsidRPr="00A1115A">
              <w:t>5.0</w:t>
            </w:r>
          </w:p>
        </w:tc>
        <w:tc>
          <w:tcPr>
            <w:tcW w:w="451" w:type="pct"/>
            <w:tcBorders>
              <w:top w:val="single" w:sz="4" w:space="0" w:color="auto"/>
              <w:left w:val="single" w:sz="4" w:space="0" w:color="auto"/>
              <w:bottom w:val="nil"/>
              <w:right w:val="single" w:sz="4" w:space="0" w:color="auto"/>
            </w:tcBorders>
            <w:shd w:val="clear" w:color="auto" w:fill="auto"/>
            <w:hideMark/>
          </w:tcPr>
          <w:p w14:paraId="4FA0A544" w14:textId="77777777" w:rsidR="00552CF4" w:rsidRPr="00A1115A" w:rsidRDefault="00552CF4" w:rsidP="00552CF4">
            <w:pPr>
              <w:pStyle w:val="TAC"/>
            </w:pPr>
            <w:r w:rsidRPr="00A1115A">
              <w:t>FDD</w:t>
            </w:r>
          </w:p>
        </w:tc>
      </w:tr>
      <w:tr w:rsidR="00552CF4" w:rsidRPr="00A1115A" w14:paraId="6626D9BF" w14:textId="77777777" w:rsidTr="00552CF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8730F39" w14:textId="77777777" w:rsidR="00552CF4" w:rsidRPr="00A1115A" w:rsidRDefault="00552CF4" w:rsidP="00552CF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11BB2FC" w14:textId="77777777" w:rsidR="00552CF4" w:rsidRPr="00A1115A" w:rsidRDefault="00552CF4" w:rsidP="00552CF4">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EAE26A4" w14:textId="77777777" w:rsidR="00552CF4" w:rsidRPr="00A1115A" w:rsidRDefault="00552CF4" w:rsidP="00552CF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A0D4B27" w14:textId="77777777" w:rsidR="00552CF4" w:rsidRPr="00A1115A" w:rsidRDefault="00552CF4" w:rsidP="00552CF4">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5B08EE75" w14:textId="77777777" w:rsidR="00552CF4" w:rsidRPr="00A1115A" w:rsidRDefault="00552CF4" w:rsidP="00552CF4">
            <w:pPr>
              <w:pStyle w:val="TAC"/>
            </w:pPr>
            <w:r w:rsidRPr="00A1115A">
              <w:t>25</w:t>
            </w:r>
          </w:p>
        </w:tc>
        <w:tc>
          <w:tcPr>
            <w:tcW w:w="433" w:type="pct"/>
            <w:tcBorders>
              <w:top w:val="single" w:sz="4" w:space="0" w:color="auto"/>
              <w:left w:val="single" w:sz="4" w:space="0" w:color="auto"/>
              <w:bottom w:val="single" w:sz="4" w:space="0" w:color="auto"/>
              <w:right w:val="single" w:sz="4" w:space="0" w:color="auto"/>
            </w:tcBorders>
            <w:hideMark/>
          </w:tcPr>
          <w:p w14:paraId="00B0EFCD" w14:textId="77777777" w:rsidR="00552CF4" w:rsidRPr="00A1115A" w:rsidRDefault="00552CF4" w:rsidP="00552CF4">
            <w:pPr>
              <w:pStyle w:val="TAC"/>
            </w:pPr>
            <w:r w:rsidRPr="00A1115A">
              <w:t>0.0</w:t>
            </w:r>
          </w:p>
        </w:tc>
        <w:tc>
          <w:tcPr>
            <w:tcW w:w="0" w:type="auto"/>
            <w:tcBorders>
              <w:top w:val="nil"/>
              <w:left w:val="single" w:sz="4" w:space="0" w:color="auto"/>
              <w:bottom w:val="single" w:sz="4" w:space="0" w:color="auto"/>
              <w:right w:val="single" w:sz="4" w:space="0" w:color="auto"/>
            </w:tcBorders>
            <w:shd w:val="clear" w:color="auto" w:fill="auto"/>
            <w:hideMark/>
          </w:tcPr>
          <w:p w14:paraId="1EEC312A" w14:textId="77777777" w:rsidR="00552CF4" w:rsidRPr="00A1115A" w:rsidRDefault="00552CF4" w:rsidP="00552CF4">
            <w:pPr>
              <w:pStyle w:val="TAC"/>
            </w:pPr>
          </w:p>
        </w:tc>
      </w:tr>
      <w:tr w:rsidR="00552CF4" w:rsidRPr="00A1115A" w14:paraId="52A0C8FF" w14:textId="77777777" w:rsidTr="00552CF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B7C5048" w14:textId="77777777" w:rsidR="00552CF4" w:rsidRPr="00A1115A" w:rsidRDefault="00552CF4" w:rsidP="00552CF4">
            <w:pPr>
              <w:pStyle w:val="TAC"/>
            </w:pPr>
            <w:r>
              <w:rPr>
                <w:rFonts w:cs="Arial"/>
                <w:szCs w:val="18"/>
                <w:lang w:eastAsia="sv-SE"/>
              </w:rPr>
              <w:t>CA_n25(2A)</w:t>
            </w:r>
            <w:r w:rsidRPr="00AB2660">
              <w:rPr>
                <w:vertAlign w:val="superscript"/>
              </w:rPr>
              <w:t xml:space="preserve"> 1</w:t>
            </w:r>
            <w:r>
              <w:rPr>
                <w:vertAlign w:val="superscript"/>
              </w:rPr>
              <w:t>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6B20E539" w14:textId="77777777" w:rsidR="00552CF4" w:rsidRPr="00A1115A" w:rsidRDefault="00552CF4" w:rsidP="00552CF4">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68069A57" w14:textId="77777777" w:rsidR="00552CF4" w:rsidRPr="00A1115A" w:rsidRDefault="00552CF4" w:rsidP="00552CF4">
            <w:pPr>
              <w:pStyle w:val="TAC"/>
            </w:pPr>
            <w:r>
              <w:rPr>
                <w:rFonts w:cs="Arial"/>
                <w:szCs w:val="18"/>
                <w:lang w:eastAsia="sv-SE"/>
              </w:rPr>
              <w:t>40MHz + 5MHz</w:t>
            </w:r>
          </w:p>
        </w:tc>
        <w:tc>
          <w:tcPr>
            <w:tcW w:w="999" w:type="pct"/>
            <w:tcBorders>
              <w:top w:val="single" w:sz="4" w:space="0" w:color="auto"/>
              <w:left w:val="single" w:sz="4" w:space="0" w:color="auto"/>
              <w:bottom w:val="single" w:sz="4" w:space="0" w:color="auto"/>
              <w:right w:val="single" w:sz="4" w:space="0" w:color="auto"/>
            </w:tcBorders>
          </w:tcPr>
          <w:p w14:paraId="605BE554" w14:textId="77777777" w:rsidR="00552CF4" w:rsidRPr="00A1115A" w:rsidRDefault="00552CF4" w:rsidP="00552CF4">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4079ACAB" w14:textId="77777777" w:rsidR="00552CF4" w:rsidRPr="00A1115A" w:rsidRDefault="00552CF4" w:rsidP="00552CF4">
            <w:pPr>
              <w:pStyle w:val="TAC"/>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3" w:type="pct"/>
            <w:tcBorders>
              <w:top w:val="single" w:sz="4" w:space="0" w:color="auto"/>
              <w:left w:val="single" w:sz="4" w:space="0" w:color="auto"/>
              <w:bottom w:val="single" w:sz="4" w:space="0" w:color="auto"/>
              <w:right w:val="single" w:sz="4" w:space="0" w:color="auto"/>
            </w:tcBorders>
          </w:tcPr>
          <w:p w14:paraId="16E1FE34" w14:textId="77777777" w:rsidR="00552CF4" w:rsidRPr="00A1115A" w:rsidRDefault="00552CF4" w:rsidP="00552CF4">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76E1E1CF" w14:textId="77777777" w:rsidR="00552CF4" w:rsidRPr="00A1115A" w:rsidRDefault="00552CF4" w:rsidP="00552CF4">
            <w:pPr>
              <w:pStyle w:val="TAC"/>
            </w:pPr>
            <w:r>
              <w:rPr>
                <w:rFonts w:cs="Arial"/>
                <w:szCs w:val="18"/>
                <w:lang w:eastAsia="sv-SE"/>
              </w:rPr>
              <w:t>FDD</w:t>
            </w:r>
          </w:p>
        </w:tc>
      </w:tr>
      <w:tr w:rsidR="00552CF4" w:rsidRPr="00A1115A" w14:paraId="4210F6FC" w14:textId="77777777" w:rsidTr="00552CF4">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2BDED12" w14:textId="77777777" w:rsidR="00552CF4" w:rsidRPr="0074178E" w:rsidRDefault="00552CF4" w:rsidP="00552CF4">
            <w:pPr>
              <w:pStyle w:val="TAN"/>
            </w:pPr>
            <w:r w:rsidRPr="0074178E">
              <w:t>NOTE 1:</w:t>
            </w:r>
            <w:r w:rsidRPr="0074178E">
              <w:tab/>
              <w:t>All combinations of channel bandwidths defined in Table 5.5A.2-1.</w:t>
            </w:r>
          </w:p>
          <w:p w14:paraId="6B3C81EF" w14:textId="77777777" w:rsidR="00552CF4" w:rsidRPr="0074178E" w:rsidRDefault="00552CF4" w:rsidP="00552CF4">
            <w:pPr>
              <w:pStyle w:val="TAN"/>
            </w:pPr>
            <w:r w:rsidRPr="0074178E">
              <w:t>NOTE 2:</w:t>
            </w:r>
            <w:r w:rsidRPr="0074178E">
              <w:tab/>
              <w:t>All applicable sub-block gap sizes.</w:t>
            </w:r>
          </w:p>
          <w:p w14:paraId="0B51A916" w14:textId="77777777" w:rsidR="00552CF4" w:rsidRPr="0074178E" w:rsidRDefault="00552CF4" w:rsidP="00552CF4">
            <w:pPr>
              <w:pStyle w:val="TAN"/>
              <w:rPr>
                <w:strike/>
              </w:rPr>
            </w:pPr>
            <w:r w:rsidRPr="0074178E">
              <w:t>NOTE 3:</w:t>
            </w:r>
            <w:r w:rsidRPr="0074178E">
              <w:tab/>
              <w:t>The PCC allocation is same as Transmission bandwidth configuration N</w:t>
            </w:r>
            <w:r w:rsidRPr="0074178E">
              <w:rPr>
                <w:vertAlign w:val="subscript"/>
              </w:rPr>
              <w:t>RB</w:t>
            </w:r>
            <w:r w:rsidRPr="0074178E">
              <w:t xml:space="preserve"> as defined in Table 5.3.2-1. </w:t>
            </w:r>
          </w:p>
          <w:p w14:paraId="56D05CD3" w14:textId="77777777" w:rsidR="00552CF4" w:rsidRPr="0074178E" w:rsidRDefault="00552CF4" w:rsidP="00552CF4">
            <w:pPr>
              <w:pStyle w:val="TAN"/>
            </w:pPr>
            <w:r w:rsidRPr="0074178E">
              <w:t>NOTE 4:</w:t>
            </w:r>
            <w:r w:rsidRPr="0074178E">
              <w:tab/>
              <w:t>The carrier center frequency of PCC in the DL operating band is configured closer to the UL operating band.</w:t>
            </w:r>
          </w:p>
          <w:p w14:paraId="1285EE76" w14:textId="77777777" w:rsidR="00552CF4" w:rsidRPr="0074178E" w:rsidRDefault="00552CF4" w:rsidP="00552CF4">
            <w:pPr>
              <w:pStyle w:val="TAN"/>
              <w:rPr>
                <w:rFonts w:cs="Arial"/>
              </w:rPr>
            </w:pPr>
            <w:r w:rsidRPr="0074178E">
              <w:rPr>
                <w:rFonts w:cs="Arial"/>
              </w:rPr>
              <w:t>NOTE 5:</w:t>
            </w:r>
            <w:r w:rsidRPr="0074178E">
              <w:rPr>
                <w:rFonts w:cs="Arial"/>
              </w:rPr>
              <w:tab/>
              <w:t>Refers to the UL resource blocks shall be located as close as possible to the downlink operating band but confined within the transmission.</w:t>
            </w:r>
          </w:p>
          <w:p w14:paraId="3719D63F" w14:textId="77777777" w:rsidR="00552CF4" w:rsidRPr="0074178E" w:rsidRDefault="00552CF4" w:rsidP="00552CF4">
            <w:pPr>
              <w:pStyle w:val="TAN"/>
            </w:pPr>
            <w:r w:rsidRPr="0074178E">
              <w:rPr>
                <w:rFonts w:cs="Arial"/>
                <w:szCs w:val="18"/>
                <w:lang w:eastAsia="sv-SE"/>
              </w:rPr>
              <w:t>NOTE 6:</w:t>
            </w:r>
            <w:r w:rsidRPr="0074178E">
              <w:rPr>
                <w:rFonts w:cs="Arial"/>
              </w:rPr>
              <w:tab/>
            </w:r>
            <w:r w:rsidRPr="0074178E">
              <w:rPr>
                <w:rFonts w:cs="Arial"/>
                <w:szCs w:val="18"/>
                <w:lang w:eastAsia="sv-SE"/>
              </w:rPr>
              <w:t>W</w:t>
            </w:r>
            <w:r w:rsidRPr="0074178E">
              <w:rPr>
                <w:rFonts w:cs="Arial"/>
                <w:szCs w:val="18"/>
                <w:vertAlign w:val="subscript"/>
                <w:lang w:eastAsia="sv-SE"/>
              </w:rPr>
              <w:t>gap</w:t>
            </w:r>
            <w:r w:rsidRPr="0074178E">
              <w:rPr>
                <w:rFonts w:cs="Arial"/>
                <w:szCs w:val="18"/>
                <w:lang w:eastAsia="sv-SE"/>
              </w:rPr>
              <w:t xml:space="preserve"> is the sub-block gap between the two sub-blocks.</w:t>
            </w:r>
          </w:p>
          <w:p w14:paraId="753CFD42" w14:textId="77777777" w:rsidR="00552CF4" w:rsidRPr="0074178E" w:rsidRDefault="00552CF4" w:rsidP="00552CF4">
            <w:pPr>
              <w:pStyle w:val="TAN"/>
              <w:rPr>
                <w:rFonts w:cs="Arial"/>
                <w:szCs w:val="18"/>
                <w:lang w:eastAsia="sv-SE"/>
              </w:rPr>
            </w:pPr>
            <w:r w:rsidRPr="0074178E">
              <w:rPr>
                <w:rFonts w:cs="Arial"/>
                <w:szCs w:val="18"/>
                <w:lang w:eastAsia="sv-SE"/>
              </w:rPr>
              <w:t>NOTE 7:</w:t>
            </w:r>
            <w:r w:rsidRPr="0074178E">
              <w:rPr>
                <w:rFonts w:cs="Arial"/>
              </w:rPr>
              <w:tab/>
            </w:r>
            <w:r w:rsidRPr="0074178E">
              <w:rPr>
                <w:rFonts w:cs="Arial"/>
                <w:szCs w:val="18"/>
                <w:lang w:eastAsia="sv-SE"/>
              </w:rPr>
              <w:t>The carrier centre frequency of SCC in the DL operating band is configured closer to the UL operating band.</w:t>
            </w:r>
          </w:p>
          <w:p w14:paraId="3FCCCD08" w14:textId="77777777" w:rsidR="00552CF4" w:rsidRPr="0074178E" w:rsidRDefault="00552CF4" w:rsidP="00552CF4">
            <w:pPr>
              <w:pStyle w:val="TAN"/>
              <w:rPr>
                <w:rFonts w:eastAsia="MS PGothic"/>
                <w:lang w:val="en-US"/>
              </w:rPr>
            </w:pPr>
            <w:r w:rsidRPr="0074178E">
              <w:rPr>
                <w:rFonts w:eastAsia="MS PGothic"/>
              </w:rPr>
              <w:t>NOTE 8:</w:t>
            </w:r>
            <w:r w:rsidRPr="0074178E">
              <w:rPr>
                <w:rFonts w:cs="Arial"/>
              </w:rPr>
              <w:tab/>
            </w:r>
            <w:r w:rsidRPr="00707F25">
              <w:rPr>
                <w:rFonts w:cs="Arial"/>
              </w:rPr>
              <w:t xml:space="preserve"> For operation with three or more non-contiguous component carriers, ΔRIBNC applies to all secondary component carriers</w:t>
            </w:r>
            <w:r w:rsidRPr="0074178E">
              <w:rPr>
                <w:rFonts w:eastAsia="MS PGothic"/>
              </w:rPr>
              <w:t>.</w:t>
            </w:r>
          </w:p>
          <w:p w14:paraId="2EE26FB8" w14:textId="77777777" w:rsidR="00552CF4" w:rsidRPr="0074178E" w:rsidRDefault="00552CF4" w:rsidP="00552CF4">
            <w:pPr>
              <w:pStyle w:val="TAN"/>
              <w:rPr>
                <w:rFonts w:eastAsia="MS PGothic"/>
              </w:rPr>
            </w:pPr>
            <w:r w:rsidRPr="0074178E">
              <w:rPr>
                <w:rFonts w:eastAsia="MS PGothic"/>
              </w:rPr>
              <w:t>NOTE 9:</w:t>
            </w:r>
            <w:r w:rsidRPr="0074178E">
              <w:rPr>
                <w:rFonts w:cs="Arial"/>
              </w:rPr>
              <w:tab/>
            </w:r>
            <w:r>
              <w:rPr>
                <w:rFonts w:cs="Arial"/>
              </w:rPr>
              <w:t>Bandwidth Combination Set 0</w:t>
            </w:r>
            <w:r w:rsidRPr="0074178E">
              <w:rPr>
                <w:rFonts w:eastAsia="MS PGothic"/>
              </w:rPr>
              <w:t>.</w:t>
            </w:r>
          </w:p>
          <w:p w14:paraId="3FE4A815" w14:textId="77777777" w:rsidR="00552CF4" w:rsidRPr="0074178E" w:rsidRDefault="00552CF4" w:rsidP="00552CF4">
            <w:pPr>
              <w:pStyle w:val="TAN"/>
            </w:pPr>
            <w:r w:rsidRPr="0074178E">
              <w:t>NOTE 10:</w:t>
            </w:r>
            <w:r w:rsidRPr="0074178E">
              <w:rPr>
                <w:rFonts w:cs="Arial"/>
              </w:rPr>
              <w:tab/>
            </w:r>
            <w:r>
              <w:rPr>
                <w:rFonts w:cs="Arial"/>
              </w:rPr>
              <w:t>Bandwidth Combination Set 1</w:t>
            </w:r>
          </w:p>
        </w:tc>
      </w:tr>
    </w:tbl>
    <w:p w14:paraId="28CD3489" w14:textId="59A7006F" w:rsidR="00102301" w:rsidRDefault="00102301" w:rsidP="00851E4E">
      <w:pPr>
        <w:jc w:val="both"/>
        <w:rPr>
          <w:rFonts w:eastAsiaTheme="minorEastAsia"/>
          <w:lang w:eastAsia="zh-CN"/>
        </w:rPr>
      </w:pPr>
    </w:p>
    <w:p w14:paraId="6CFD6360" w14:textId="38FF1200" w:rsidR="00C87F07" w:rsidRPr="00B6288D" w:rsidRDefault="00C87F07" w:rsidP="00C87F07">
      <w:pPr>
        <w:jc w:val="center"/>
        <w:rPr>
          <w:rFonts w:eastAsiaTheme="minorEastAsia"/>
          <w:b/>
          <w:lang w:eastAsia="zh-CN"/>
        </w:rPr>
      </w:pPr>
      <w:r w:rsidRPr="00C87F07">
        <w:rPr>
          <w:rFonts w:eastAsiaTheme="minorEastAsia"/>
          <w:b/>
          <w:lang w:eastAsia="zh-CN"/>
        </w:rPr>
        <w:t>Table 1: Link budge of self-interference for CA_</w:t>
      </w:r>
      <w:r>
        <w:rPr>
          <w:rFonts w:eastAsiaTheme="minorEastAsia"/>
          <w:b/>
          <w:lang w:eastAsia="zh-CN"/>
        </w:rPr>
        <w:t>3</w:t>
      </w:r>
      <w:r w:rsidRPr="00C87F07">
        <w:rPr>
          <w:rFonts w:eastAsiaTheme="minorEastAsia"/>
          <w:b/>
          <w:lang w:eastAsia="zh-CN"/>
        </w:rPr>
        <w:t>(2A)</w:t>
      </w:r>
      <w:r w:rsidR="00B6288D">
        <w:rPr>
          <w:rFonts w:eastAsiaTheme="minorEastAsia" w:hint="eastAsia"/>
          <w:b/>
          <w:lang w:eastAsia="zh-CN"/>
        </w:rPr>
        <w:t>(</w:t>
      </w:r>
      <w:r w:rsidR="00B6288D">
        <w:rPr>
          <w:rFonts w:eastAsiaTheme="minorEastAsia"/>
          <w:b/>
          <w:lang w:eastAsia="zh-CN"/>
        </w:rPr>
        <w:t>5M</w:t>
      </w:r>
      <w:r w:rsidR="00C46DF8">
        <w:rPr>
          <w:rFonts w:eastAsiaTheme="minorEastAsia"/>
          <w:b/>
          <w:lang w:eastAsia="zh-CN"/>
        </w:rPr>
        <w:t>Hz</w:t>
      </w:r>
      <w:r w:rsidR="00B6288D">
        <w:rPr>
          <w:rFonts w:eastAsiaTheme="minorEastAsia"/>
          <w:b/>
          <w:lang w:eastAsia="zh-CN"/>
        </w:rPr>
        <w:t>+5M</w:t>
      </w:r>
      <w:r w:rsidR="00C46DF8">
        <w:rPr>
          <w:rFonts w:eastAsiaTheme="minorEastAsia"/>
          <w:b/>
          <w:lang w:eastAsia="zh-CN"/>
        </w:rPr>
        <w:t>Hz</w:t>
      </w:r>
      <w:r w:rsidR="00B6288D">
        <w:rPr>
          <w:rFonts w:eastAsiaTheme="minorEastAsia"/>
          <w:b/>
          <w:lang w:eastAsia="zh-CN"/>
        </w:rPr>
        <w:t>,Wgap=65MHz</w:t>
      </w:r>
      <w:r w:rsidR="00B6288D">
        <w:rPr>
          <w:rFonts w:eastAsiaTheme="minorEastAsia" w:hint="eastAsia"/>
          <w:b/>
          <w:lang w:eastAsia="zh-CN"/>
        </w:rPr>
        <w:t>)</w:t>
      </w:r>
    </w:p>
    <w:tbl>
      <w:tblPr>
        <w:tblW w:w="495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1602"/>
        <w:gridCol w:w="1602"/>
        <w:gridCol w:w="1602"/>
        <w:gridCol w:w="1602"/>
        <w:gridCol w:w="1602"/>
      </w:tblGrid>
      <w:tr w:rsidR="00C87F07" w:rsidRPr="004B4345" w14:paraId="649815DE" w14:textId="77777777" w:rsidTr="00C46DF8">
        <w:trPr>
          <w:trHeight w:val="800"/>
        </w:trPr>
        <w:tc>
          <w:tcPr>
            <w:tcW w:w="799"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20DEEC5" w14:textId="77777777" w:rsidR="00C87F07" w:rsidRPr="004B4345" w:rsidRDefault="00C87F07" w:rsidP="00C46DF8">
            <w:pPr>
              <w:rPr>
                <w:rFonts w:ascii="Calibri" w:eastAsia="Times New Roman" w:hAnsi="Calibri" w:cs="Calibri"/>
                <w:color w:val="000000" w:themeColor="text1"/>
                <w:sz w:val="22"/>
                <w:szCs w:val="22"/>
              </w:rPr>
            </w:pPr>
            <w:r w:rsidRPr="004B4345">
              <w:rPr>
                <w:rFonts w:ascii="Calibri" w:eastAsia="Times New Roman" w:hAnsi="Calibri" w:cs="Calibri"/>
                <w:color w:val="000000" w:themeColor="text1"/>
                <w:sz w:val="22"/>
                <w:szCs w:val="22"/>
              </w:rPr>
              <w:t> </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B8DEDFC" w14:textId="77777777" w:rsidR="00C87F07" w:rsidRPr="004B4345" w:rsidRDefault="00C87F0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Tx leakage</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EEF9E1C" w14:textId="77777777" w:rsidR="00C87F07" w:rsidRPr="004B4345" w:rsidRDefault="00C87F0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Wanted Carrier</w:t>
            </w:r>
          </w:p>
          <w:p w14:paraId="39916F8A" w14:textId="77777777" w:rsidR="00C87F07" w:rsidRPr="004B4345" w:rsidRDefault="00C87F0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(PCC)</w:t>
            </w:r>
            <w:r w:rsidRPr="004B4345">
              <w:rPr>
                <w:rFonts w:ascii="Calibri" w:eastAsia="Times New Roman" w:hAnsi="Calibri" w:cs="Calibri"/>
                <w:color w:val="000000" w:themeColor="text1"/>
                <w:sz w:val="22"/>
                <w:szCs w:val="22"/>
              </w:rPr>
              <w:t> </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B70D308" w14:textId="77777777" w:rsidR="00C87F07" w:rsidRPr="004B4345" w:rsidRDefault="00C87F0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Wanted Carrier</w:t>
            </w:r>
          </w:p>
          <w:p w14:paraId="525CA1D6" w14:textId="77777777" w:rsidR="00C87F07" w:rsidRPr="004B4345" w:rsidRDefault="00C87F0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(SCC)</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6B976F8" w14:textId="77777777" w:rsidR="00C87F07" w:rsidRPr="004B4345" w:rsidRDefault="00C87F0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Noise floor</w:t>
            </w:r>
          </w:p>
        </w:tc>
        <w:tc>
          <w:tcPr>
            <w:tcW w:w="840" w:type="pct"/>
            <w:tcBorders>
              <w:top w:val="single" w:sz="4" w:space="0" w:color="auto"/>
              <w:left w:val="single" w:sz="4" w:space="0" w:color="auto"/>
              <w:bottom w:val="single" w:sz="4" w:space="0" w:color="auto"/>
              <w:right w:val="single" w:sz="4" w:space="0" w:color="auto"/>
            </w:tcBorders>
            <w:shd w:val="clear" w:color="auto" w:fill="D9D9D9"/>
          </w:tcPr>
          <w:p w14:paraId="5415D4F8" w14:textId="77777777" w:rsidR="00C87F07" w:rsidRPr="004B4345" w:rsidRDefault="00C87F0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ADC noise included in noise floor</w:t>
            </w:r>
          </w:p>
        </w:tc>
      </w:tr>
      <w:tr w:rsidR="00C87F07" w:rsidRPr="004B4345" w14:paraId="4CBF38B5" w14:textId="77777777" w:rsidTr="00C46DF8">
        <w:trPr>
          <w:trHeight w:val="1121"/>
        </w:trPr>
        <w:tc>
          <w:tcPr>
            <w:tcW w:w="799" w:type="pct"/>
            <w:vMerge/>
            <w:tcBorders>
              <w:top w:val="single" w:sz="4" w:space="0" w:color="auto"/>
              <w:left w:val="single" w:sz="4" w:space="0" w:color="auto"/>
              <w:bottom w:val="single" w:sz="4" w:space="0" w:color="auto"/>
              <w:right w:val="single" w:sz="4" w:space="0" w:color="auto"/>
            </w:tcBorders>
            <w:vAlign w:val="center"/>
            <w:hideMark/>
          </w:tcPr>
          <w:p w14:paraId="398BD571" w14:textId="77777777" w:rsidR="00C87F07" w:rsidRPr="004B4345" w:rsidRDefault="00C87F07" w:rsidP="00C46DF8">
            <w:pPr>
              <w:rPr>
                <w:rFonts w:ascii="Calibri" w:eastAsia="Times New Roman" w:hAnsi="Calibri" w:cs="Calibri"/>
                <w:color w:val="000000" w:themeColor="text1"/>
                <w:sz w:val="22"/>
                <w:szCs w:val="22"/>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4882A31" w14:textId="77777777" w:rsidR="00C87F07" w:rsidRPr="004B4345" w:rsidRDefault="00C87F07" w:rsidP="00C46DF8">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36C760FC" w14:textId="77777777" w:rsidR="00C87F07" w:rsidRPr="004B4345" w:rsidRDefault="00C87F07" w:rsidP="00C46DF8">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19E06C74" w14:textId="77777777" w:rsidR="00C87F07" w:rsidRPr="004B4345" w:rsidRDefault="00C87F07" w:rsidP="00C46DF8">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51AD6DDD" w14:textId="77777777" w:rsidR="00C87F07" w:rsidRPr="004B4345" w:rsidRDefault="00C87F07" w:rsidP="00C46DF8">
            <w:pPr>
              <w:rPr>
                <w:rFonts w:ascii="Arial" w:eastAsia="Times New Roman" w:hAnsi="Arial" w:cs="Arial"/>
                <w:b/>
                <w:bCs/>
                <w:color w:val="000000" w:themeColor="text1"/>
                <w:sz w:val="18"/>
                <w:szCs w:val="18"/>
              </w:rPr>
            </w:pPr>
          </w:p>
        </w:tc>
        <w:tc>
          <w:tcPr>
            <w:tcW w:w="840" w:type="pct"/>
            <w:tcBorders>
              <w:top w:val="single" w:sz="4" w:space="0" w:color="auto"/>
              <w:left w:val="single" w:sz="4" w:space="0" w:color="auto"/>
              <w:bottom w:val="single" w:sz="4" w:space="0" w:color="auto"/>
              <w:right w:val="single" w:sz="4" w:space="0" w:color="auto"/>
            </w:tcBorders>
          </w:tcPr>
          <w:p w14:paraId="055C9B51" w14:textId="77777777" w:rsidR="00C87F07" w:rsidRPr="004B4345" w:rsidRDefault="00C87F07" w:rsidP="00C46DF8">
            <w:pP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Tx leakage mapping to a suitable setpoint (PAPR is considered)</w:t>
            </w:r>
          </w:p>
        </w:tc>
      </w:tr>
      <w:tr w:rsidR="00C87F07" w:rsidRPr="004B4345" w14:paraId="09BBF1D7" w14:textId="77777777" w:rsidTr="00C46DF8">
        <w:trPr>
          <w:trHeight w:val="300"/>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EF6021" w14:textId="77777777" w:rsidR="00C87F07" w:rsidRPr="004B4345" w:rsidRDefault="00C87F0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PA out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2047ACCE" w14:textId="77777777" w:rsidR="00C87F07" w:rsidRPr="004B4345" w:rsidRDefault="00C87F07" w:rsidP="00C46DF8">
            <w:pPr>
              <w:pStyle w:val="TAC"/>
              <w:rPr>
                <w:color w:val="000000" w:themeColor="text1"/>
              </w:rPr>
            </w:pPr>
            <w:r w:rsidRPr="004B4345">
              <w:rPr>
                <w:color w:val="000000" w:themeColor="text1"/>
              </w:rPr>
              <w:t>27</w:t>
            </w:r>
          </w:p>
        </w:tc>
        <w:tc>
          <w:tcPr>
            <w:tcW w:w="840" w:type="pct"/>
            <w:tcBorders>
              <w:top w:val="single" w:sz="4" w:space="0" w:color="auto"/>
              <w:left w:val="single" w:sz="4" w:space="0" w:color="auto"/>
              <w:bottom w:val="single" w:sz="4" w:space="0" w:color="auto"/>
              <w:right w:val="single" w:sz="4" w:space="0" w:color="auto"/>
            </w:tcBorders>
            <w:vAlign w:val="center"/>
            <w:hideMark/>
          </w:tcPr>
          <w:p w14:paraId="78BD1401" w14:textId="77777777" w:rsidR="00C87F07" w:rsidRPr="004B4345" w:rsidRDefault="00C87F0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8B55AE9" w14:textId="77777777" w:rsidR="00C87F07" w:rsidRPr="004B4345" w:rsidRDefault="00C87F0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306D4987" w14:textId="77777777" w:rsidR="00C87F07" w:rsidRPr="004B4345" w:rsidRDefault="00C87F0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6BAA9250" w14:textId="77777777" w:rsidR="00C87F07" w:rsidRPr="004B4345" w:rsidRDefault="00C87F07" w:rsidP="00C46DF8">
            <w:pPr>
              <w:pStyle w:val="TAC"/>
              <w:rPr>
                <w:color w:val="000000" w:themeColor="text1"/>
              </w:rPr>
            </w:pPr>
            <w:r w:rsidRPr="004B4345">
              <w:rPr>
                <w:color w:val="000000" w:themeColor="text1"/>
              </w:rPr>
              <w:t>-</w:t>
            </w:r>
          </w:p>
        </w:tc>
      </w:tr>
      <w:tr w:rsidR="00C87F07" w:rsidRPr="004B4345" w14:paraId="522C5221"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A397271" w14:textId="77777777" w:rsidR="00C87F07" w:rsidRPr="004B4345" w:rsidRDefault="00C87F0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Duplexer isolation</w:t>
            </w:r>
          </w:p>
        </w:tc>
        <w:tc>
          <w:tcPr>
            <w:tcW w:w="840" w:type="pct"/>
            <w:tcBorders>
              <w:top w:val="single" w:sz="4" w:space="0" w:color="auto"/>
              <w:left w:val="single" w:sz="4" w:space="0" w:color="auto"/>
              <w:bottom w:val="single" w:sz="4" w:space="0" w:color="auto"/>
              <w:right w:val="single" w:sz="4" w:space="0" w:color="auto"/>
            </w:tcBorders>
            <w:vAlign w:val="center"/>
            <w:hideMark/>
          </w:tcPr>
          <w:p w14:paraId="58E80867" w14:textId="77777777" w:rsidR="00C87F07" w:rsidRPr="004B4345" w:rsidRDefault="00C87F07" w:rsidP="00C46DF8">
            <w:pPr>
              <w:pStyle w:val="TAC"/>
              <w:rPr>
                <w:color w:val="000000" w:themeColor="text1"/>
              </w:rPr>
            </w:pPr>
            <w:r w:rsidRPr="004B4345">
              <w:rPr>
                <w:color w:val="000000" w:themeColor="text1"/>
              </w:rPr>
              <w:t>50</w:t>
            </w:r>
          </w:p>
        </w:tc>
        <w:tc>
          <w:tcPr>
            <w:tcW w:w="840" w:type="pct"/>
            <w:tcBorders>
              <w:top w:val="single" w:sz="4" w:space="0" w:color="auto"/>
              <w:left w:val="single" w:sz="4" w:space="0" w:color="auto"/>
              <w:bottom w:val="single" w:sz="4" w:space="0" w:color="auto"/>
              <w:right w:val="single" w:sz="4" w:space="0" w:color="auto"/>
            </w:tcBorders>
            <w:vAlign w:val="center"/>
            <w:hideMark/>
          </w:tcPr>
          <w:p w14:paraId="58974FD4" w14:textId="77777777" w:rsidR="00C87F07" w:rsidRPr="004B4345" w:rsidRDefault="00C87F0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3FDE4DE2" w14:textId="77777777" w:rsidR="00C87F07" w:rsidRPr="004B4345" w:rsidRDefault="00C87F0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E5EB716" w14:textId="77777777" w:rsidR="00C87F07" w:rsidRPr="004B4345" w:rsidRDefault="00C87F0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22A2949F" w14:textId="77777777" w:rsidR="00C87F07" w:rsidRPr="004B4345" w:rsidRDefault="00C87F07" w:rsidP="00C46DF8">
            <w:pPr>
              <w:pStyle w:val="TAC"/>
              <w:rPr>
                <w:color w:val="000000" w:themeColor="text1"/>
              </w:rPr>
            </w:pPr>
            <w:r w:rsidRPr="004B4345">
              <w:rPr>
                <w:color w:val="000000" w:themeColor="text1"/>
              </w:rPr>
              <w:t>-</w:t>
            </w:r>
          </w:p>
        </w:tc>
      </w:tr>
      <w:tr w:rsidR="00C87F07" w:rsidRPr="004B4345" w14:paraId="5E5D4DC4"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57A8F0" w14:textId="77777777" w:rsidR="00C87F07" w:rsidRPr="004B4345" w:rsidRDefault="00C87F0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Rx Antenna input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2F8B6B7" w14:textId="77777777" w:rsidR="00C87F07" w:rsidRPr="004B4345" w:rsidRDefault="00C87F0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A862E73" w14:textId="200A50C7" w:rsidR="00C87F07" w:rsidRPr="004B4345" w:rsidRDefault="00C87F07" w:rsidP="00C87F07">
            <w:pPr>
              <w:pStyle w:val="TAC"/>
              <w:rPr>
                <w:color w:val="000000" w:themeColor="text1"/>
              </w:rPr>
            </w:pPr>
            <w:r w:rsidRPr="004B4345">
              <w:rPr>
                <w:color w:val="000000" w:themeColor="text1"/>
              </w:rPr>
              <w:t>-9</w:t>
            </w:r>
            <w:r>
              <w:rPr>
                <w:color w:val="000000" w:themeColor="text1"/>
              </w:rPr>
              <w:t>7</w:t>
            </w:r>
          </w:p>
        </w:tc>
        <w:tc>
          <w:tcPr>
            <w:tcW w:w="840" w:type="pct"/>
            <w:tcBorders>
              <w:top w:val="single" w:sz="4" w:space="0" w:color="auto"/>
              <w:left w:val="single" w:sz="4" w:space="0" w:color="auto"/>
              <w:bottom w:val="single" w:sz="4" w:space="0" w:color="auto"/>
              <w:right w:val="single" w:sz="4" w:space="0" w:color="auto"/>
            </w:tcBorders>
            <w:vAlign w:val="center"/>
            <w:hideMark/>
          </w:tcPr>
          <w:p w14:paraId="28B0AC73" w14:textId="53A430EE" w:rsidR="00C87F07" w:rsidRPr="004B4345" w:rsidRDefault="00C87F07" w:rsidP="00C87F07">
            <w:pPr>
              <w:pStyle w:val="TAC"/>
              <w:rPr>
                <w:color w:val="000000" w:themeColor="text1"/>
              </w:rPr>
            </w:pPr>
            <w:r w:rsidRPr="004B4345">
              <w:rPr>
                <w:color w:val="000000" w:themeColor="text1"/>
              </w:rPr>
              <w:t>-9</w:t>
            </w:r>
            <w:r>
              <w:rPr>
                <w:color w:val="000000" w:themeColor="text1"/>
              </w:rPr>
              <w:t>3.3</w:t>
            </w:r>
          </w:p>
        </w:tc>
        <w:tc>
          <w:tcPr>
            <w:tcW w:w="840" w:type="pct"/>
            <w:tcBorders>
              <w:top w:val="single" w:sz="4" w:space="0" w:color="auto"/>
              <w:left w:val="single" w:sz="4" w:space="0" w:color="auto"/>
              <w:bottom w:val="single" w:sz="4" w:space="0" w:color="auto"/>
              <w:right w:val="single" w:sz="4" w:space="0" w:color="auto"/>
            </w:tcBorders>
            <w:vAlign w:val="center"/>
            <w:hideMark/>
          </w:tcPr>
          <w:p w14:paraId="1CD48AE0" w14:textId="77777777" w:rsidR="00C87F07" w:rsidRPr="004B4345" w:rsidRDefault="00C87F0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20E077B6" w14:textId="77777777" w:rsidR="00C87F07" w:rsidRPr="004B4345" w:rsidRDefault="00C87F07" w:rsidP="00C46DF8">
            <w:pPr>
              <w:pStyle w:val="TAC"/>
              <w:rPr>
                <w:color w:val="000000" w:themeColor="text1"/>
              </w:rPr>
            </w:pPr>
            <w:r w:rsidRPr="004B4345">
              <w:rPr>
                <w:color w:val="000000" w:themeColor="text1"/>
              </w:rPr>
              <w:t>-</w:t>
            </w:r>
          </w:p>
        </w:tc>
      </w:tr>
      <w:tr w:rsidR="00C87F07" w:rsidRPr="004B4345" w14:paraId="03691BC8"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7D5170" w14:textId="77777777" w:rsidR="00C87F07" w:rsidRPr="004B4345" w:rsidRDefault="00C87F0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FE loss</w:t>
            </w:r>
          </w:p>
        </w:tc>
        <w:tc>
          <w:tcPr>
            <w:tcW w:w="840" w:type="pct"/>
            <w:tcBorders>
              <w:top w:val="single" w:sz="4" w:space="0" w:color="auto"/>
              <w:left w:val="single" w:sz="4" w:space="0" w:color="auto"/>
              <w:bottom w:val="single" w:sz="4" w:space="0" w:color="auto"/>
              <w:right w:val="single" w:sz="4" w:space="0" w:color="auto"/>
            </w:tcBorders>
            <w:vAlign w:val="center"/>
            <w:hideMark/>
          </w:tcPr>
          <w:p w14:paraId="2EAA0B7B" w14:textId="77777777" w:rsidR="00C87F07" w:rsidRPr="004B4345" w:rsidRDefault="00C87F0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C8746B3" w14:textId="77777777" w:rsidR="00C87F07" w:rsidRPr="004B4345" w:rsidRDefault="00C87F07" w:rsidP="00C46DF8">
            <w:pPr>
              <w:pStyle w:val="TAC"/>
              <w:rPr>
                <w:color w:val="000000" w:themeColor="text1"/>
              </w:rPr>
            </w:pPr>
            <w:r w:rsidRPr="004B4345">
              <w:rPr>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7CB012C5" w14:textId="77777777" w:rsidR="00C87F07" w:rsidRPr="004B4345" w:rsidRDefault="00C87F07" w:rsidP="00C46DF8">
            <w:pPr>
              <w:pStyle w:val="TAC"/>
              <w:rPr>
                <w:color w:val="000000" w:themeColor="text1"/>
              </w:rPr>
            </w:pPr>
            <w:r w:rsidRPr="004B4345">
              <w:rPr>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9CD164B" w14:textId="77777777" w:rsidR="00C87F07" w:rsidRPr="004B4345" w:rsidRDefault="00C87F0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1BDCDF24" w14:textId="77777777" w:rsidR="00C87F07" w:rsidRPr="004B4345" w:rsidRDefault="00C87F07" w:rsidP="00C46DF8">
            <w:pPr>
              <w:pStyle w:val="TAC"/>
              <w:rPr>
                <w:color w:val="000000" w:themeColor="text1"/>
              </w:rPr>
            </w:pPr>
            <w:r w:rsidRPr="004B4345">
              <w:rPr>
                <w:color w:val="000000" w:themeColor="text1"/>
              </w:rPr>
              <w:t>-</w:t>
            </w:r>
          </w:p>
        </w:tc>
      </w:tr>
      <w:tr w:rsidR="00C87F07" w:rsidRPr="004B4345" w14:paraId="53CC1C9B"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5B87DE" w14:textId="77777777" w:rsidR="00C87F07" w:rsidRPr="004B4345" w:rsidRDefault="00C87F0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Duplexer output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3C78430A" w14:textId="66EF1AB9" w:rsidR="00C87F07" w:rsidRPr="004B4345" w:rsidRDefault="00C87F07" w:rsidP="00B6288D">
            <w:pPr>
              <w:pStyle w:val="TAC"/>
              <w:rPr>
                <w:b/>
                <w:bCs/>
                <w:color w:val="000000" w:themeColor="text1"/>
              </w:rPr>
            </w:pPr>
            <w:r w:rsidRPr="004B4345">
              <w:rPr>
                <w:b/>
                <w:bCs/>
                <w:color w:val="000000" w:themeColor="text1"/>
              </w:rPr>
              <w:t>-</w:t>
            </w:r>
            <w:r w:rsidR="00B6288D">
              <w:rPr>
                <w:b/>
                <w:bCs/>
                <w:color w:val="000000" w:themeColor="text1"/>
              </w:rPr>
              <w:t>23</w:t>
            </w:r>
          </w:p>
        </w:tc>
        <w:tc>
          <w:tcPr>
            <w:tcW w:w="840" w:type="pct"/>
            <w:tcBorders>
              <w:top w:val="single" w:sz="4" w:space="0" w:color="auto"/>
              <w:left w:val="single" w:sz="4" w:space="0" w:color="auto"/>
              <w:bottom w:val="single" w:sz="4" w:space="0" w:color="auto"/>
              <w:right w:val="single" w:sz="4" w:space="0" w:color="auto"/>
            </w:tcBorders>
            <w:vAlign w:val="center"/>
            <w:hideMark/>
          </w:tcPr>
          <w:p w14:paraId="6CB0A5FB" w14:textId="58F6E3DE" w:rsidR="00C87F07" w:rsidRPr="004B4345" w:rsidRDefault="00C87F07" w:rsidP="00B6288D">
            <w:pPr>
              <w:pStyle w:val="TAC"/>
              <w:rPr>
                <w:b/>
                <w:bCs/>
                <w:color w:val="000000" w:themeColor="text1"/>
              </w:rPr>
            </w:pPr>
            <w:r w:rsidRPr="004B4345">
              <w:rPr>
                <w:b/>
                <w:bCs/>
                <w:color w:val="000000" w:themeColor="text1"/>
              </w:rPr>
              <w:t>-1</w:t>
            </w:r>
            <w:r w:rsidR="00B6288D">
              <w:rPr>
                <w:b/>
                <w:bCs/>
                <w:color w:val="000000" w:themeColor="text1"/>
              </w:rPr>
              <w:t>0</w:t>
            </w:r>
            <w:r w:rsidR="00F93F3C">
              <w:rPr>
                <w:b/>
                <w:bCs/>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hideMark/>
          </w:tcPr>
          <w:p w14:paraId="4FDC75BC" w14:textId="16ECF405" w:rsidR="00C87F07" w:rsidRPr="004B4345" w:rsidRDefault="00C87F07" w:rsidP="00F93F3C">
            <w:pPr>
              <w:pStyle w:val="TAC"/>
              <w:rPr>
                <w:b/>
                <w:bCs/>
                <w:color w:val="000000" w:themeColor="text1"/>
              </w:rPr>
            </w:pPr>
            <w:r w:rsidRPr="004B4345">
              <w:rPr>
                <w:b/>
                <w:bCs/>
                <w:color w:val="000000" w:themeColor="text1"/>
              </w:rPr>
              <w:t>-</w:t>
            </w:r>
            <w:r w:rsidR="00F93F3C">
              <w:rPr>
                <w:b/>
                <w:bCs/>
                <w:color w:val="000000" w:themeColor="text1"/>
              </w:rPr>
              <w:t>97.3</w:t>
            </w:r>
          </w:p>
        </w:tc>
        <w:tc>
          <w:tcPr>
            <w:tcW w:w="840" w:type="pct"/>
            <w:tcBorders>
              <w:top w:val="single" w:sz="4" w:space="0" w:color="auto"/>
              <w:left w:val="single" w:sz="4" w:space="0" w:color="auto"/>
              <w:bottom w:val="single" w:sz="4" w:space="0" w:color="auto"/>
              <w:right w:val="single" w:sz="4" w:space="0" w:color="auto"/>
            </w:tcBorders>
            <w:vAlign w:val="center"/>
            <w:hideMark/>
          </w:tcPr>
          <w:p w14:paraId="579D8855" w14:textId="77777777" w:rsidR="00C87F07" w:rsidRPr="004B4345" w:rsidRDefault="00C87F0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51841951" w14:textId="77777777" w:rsidR="00C87F07" w:rsidRPr="004B4345" w:rsidRDefault="00C87F07" w:rsidP="00C46DF8">
            <w:pPr>
              <w:pStyle w:val="TAC"/>
              <w:rPr>
                <w:color w:val="000000" w:themeColor="text1"/>
              </w:rPr>
            </w:pPr>
            <w:r w:rsidRPr="004B4345">
              <w:rPr>
                <w:color w:val="000000" w:themeColor="text1"/>
              </w:rPr>
              <w:t>-</w:t>
            </w:r>
          </w:p>
        </w:tc>
      </w:tr>
      <w:tr w:rsidR="00C87F07" w:rsidRPr="004B4345" w14:paraId="1E0A6142"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723A87" w14:textId="77777777" w:rsidR="00C87F07" w:rsidRPr="004B4345" w:rsidRDefault="00C87F0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LPF attenuation</w:t>
            </w:r>
          </w:p>
        </w:tc>
        <w:tc>
          <w:tcPr>
            <w:tcW w:w="840" w:type="pct"/>
            <w:tcBorders>
              <w:top w:val="single" w:sz="4" w:space="0" w:color="auto"/>
              <w:left w:val="single" w:sz="4" w:space="0" w:color="auto"/>
              <w:bottom w:val="single" w:sz="4" w:space="0" w:color="auto"/>
              <w:right w:val="single" w:sz="4" w:space="0" w:color="auto"/>
            </w:tcBorders>
            <w:vAlign w:val="center"/>
            <w:hideMark/>
          </w:tcPr>
          <w:p w14:paraId="313C2D2D" w14:textId="3245C0F7" w:rsidR="00C87F07" w:rsidRPr="004B4345" w:rsidRDefault="00C87F07" w:rsidP="00F93F3C">
            <w:pPr>
              <w:pStyle w:val="TAC"/>
              <w:rPr>
                <w:color w:val="000000" w:themeColor="text1"/>
              </w:rPr>
            </w:pPr>
            <w:r w:rsidRPr="004B4345">
              <w:rPr>
                <w:color w:val="000000" w:themeColor="text1"/>
              </w:rPr>
              <w:t>1</w:t>
            </w:r>
            <w:r w:rsidR="00F93F3C">
              <w:rPr>
                <w:color w:val="000000" w:themeColor="text1"/>
              </w:rPr>
              <w:t>3.4</w:t>
            </w:r>
          </w:p>
        </w:tc>
        <w:tc>
          <w:tcPr>
            <w:tcW w:w="840" w:type="pct"/>
            <w:tcBorders>
              <w:top w:val="single" w:sz="4" w:space="0" w:color="auto"/>
              <w:left w:val="single" w:sz="4" w:space="0" w:color="auto"/>
              <w:bottom w:val="single" w:sz="4" w:space="0" w:color="auto"/>
              <w:right w:val="single" w:sz="4" w:space="0" w:color="auto"/>
            </w:tcBorders>
            <w:vAlign w:val="center"/>
            <w:hideMark/>
          </w:tcPr>
          <w:p w14:paraId="6C9DF2E8" w14:textId="58F78B67" w:rsidR="00C87F07" w:rsidRPr="004B4345" w:rsidRDefault="00501BBC" w:rsidP="00C46DF8">
            <w:pPr>
              <w:pStyle w:val="TAC"/>
              <w:rPr>
                <w:color w:val="000000" w:themeColor="text1"/>
              </w:rPr>
            </w:pPr>
            <w:r>
              <w:rPr>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hideMark/>
          </w:tcPr>
          <w:p w14:paraId="027CAD24" w14:textId="7A4C5A5C" w:rsidR="00C87F07" w:rsidRPr="004B4345" w:rsidRDefault="00501BBC" w:rsidP="00C46DF8">
            <w:pPr>
              <w:pStyle w:val="TAC"/>
              <w:rPr>
                <w:color w:val="000000" w:themeColor="text1"/>
              </w:rPr>
            </w:pPr>
            <w:r>
              <w:rPr>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hideMark/>
          </w:tcPr>
          <w:p w14:paraId="040ADF20" w14:textId="77777777" w:rsidR="00C87F07" w:rsidRPr="004B4345" w:rsidRDefault="00C87F0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301E8613" w14:textId="77777777" w:rsidR="00C87F07" w:rsidRPr="004B4345" w:rsidRDefault="00C87F07" w:rsidP="00C46DF8">
            <w:pPr>
              <w:pStyle w:val="TAC"/>
              <w:rPr>
                <w:color w:val="000000" w:themeColor="text1"/>
              </w:rPr>
            </w:pPr>
            <w:r w:rsidRPr="004B4345">
              <w:rPr>
                <w:color w:val="000000" w:themeColor="text1"/>
              </w:rPr>
              <w:t>-</w:t>
            </w:r>
          </w:p>
        </w:tc>
      </w:tr>
      <w:tr w:rsidR="00C87F07" w:rsidRPr="004B4345" w14:paraId="7871102B" w14:textId="77777777" w:rsidTr="00C46DF8">
        <w:trPr>
          <w:trHeight w:val="73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41EDD2" w14:textId="77777777" w:rsidR="00C87F07" w:rsidRPr="004B4345" w:rsidRDefault="00C87F0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LPF output (dBm)</w:t>
            </w:r>
          </w:p>
        </w:tc>
        <w:tc>
          <w:tcPr>
            <w:tcW w:w="840" w:type="pct"/>
            <w:tcBorders>
              <w:top w:val="single" w:sz="4" w:space="0" w:color="auto"/>
              <w:left w:val="single" w:sz="4" w:space="0" w:color="auto"/>
              <w:bottom w:val="single" w:sz="4" w:space="0" w:color="auto"/>
              <w:right w:val="single" w:sz="4" w:space="0" w:color="auto"/>
            </w:tcBorders>
            <w:vAlign w:val="center"/>
            <w:hideMark/>
          </w:tcPr>
          <w:p w14:paraId="6F4D3C08" w14:textId="1CADA1FD" w:rsidR="00C87F07" w:rsidRPr="004B4345" w:rsidRDefault="00C87F07" w:rsidP="00501BBC">
            <w:pPr>
              <w:pStyle w:val="TAC"/>
              <w:rPr>
                <w:b/>
                <w:bCs/>
                <w:color w:val="000000" w:themeColor="text1"/>
              </w:rPr>
            </w:pPr>
            <w:r w:rsidRPr="004B4345">
              <w:rPr>
                <w:b/>
                <w:bCs/>
                <w:color w:val="000000" w:themeColor="text1"/>
              </w:rPr>
              <w:t>-3</w:t>
            </w:r>
            <w:r w:rsidR="00501BBC">
              <w:rPr>
                <w:b/>
                <w:bCs/>
                <w:color w:val="000000" w:themeColor="text1"/>
              </w:rPr>
              <w:t>6</w:t>
            </w:r>
            <w:r w:rsidR="00F93F3C">
              <w:rPr>
                <w:b/>
                <w:bCs/>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10503F2" w14:textId="7E88B79E" w:rsidR="00C87F07" w:rsidRPr="004B4345" w:rsidRDefault="00C87F07" w:rsidP="00501BBC">
            <w:pPr>
              <w:pStyle w:val="TAC"/>
              <w:rPr>
                <w:b/>
                <w:bCs/>
                <w:color w:val="000000" w:themeColor="text1"/>
              </w:rPr>
            </w:pPr>
            <w:r w:rsidRPr="004B4345">
              <w:rPr>
                <w:b/>
                <w:bCs/>
                <w:color w:val="000000" w:themeColor="text1"/>
              </w:rPr>
              <w:t>-10</w:t>
            </w:r>
            <w:r w:rsidR="00501BBC">
              <w:rPr>
                <w:b/>
                <w:bCs/>
                <w:color w:val="000000" w:themeColor="text1"/>
              </w:rPr>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38750E8A" w14:textId="35DA2DFF" w:rsidR="00C87F07" w:rsidRPr="004B4345" w:rsidRDefault="00C87F07" w:rsidP="00501BBC">
            <w:pPr>
              <w:pStyle w:val="TAC"/>
              <w:rPr>
                <w:b/>
                <w:bCs/>
                <w:color w:val="000000" w:themeColor="text1"/>
              </w:rPr>
            </w:pPr>
            <w:r w:rsidRPr="004B4345">
              <w:rPr>
                <w:b/>
                <w:bCs/>
                <w:color w:val="000000" w:themeColor="text1"/>
              </w:rPr>
              <w:t>-9</w:t>
            </w:r>
            <w:r w:rsidR="00501BBC">
              <w:rPr>
                <w:b/>
                <w:bCs/>
                <w:color w:val="000000" w:themeColor="text1"/>
              </w:rPr>
              <w:t>8.3</w:t>
            </w:r>
          </w:p>
        </w:tc>
        <w:tc>
          <w:tcPr>
            <w:tcW w:w="840" w:type="pct"/>
            <w:tcBorders>
              <w:top w:val="single" w:sz="4" w:space="0" w:color="auto"/>
              <w:left w:val="single" w:sz="4" w:space="0" w:color="auto"/>
              <w:bottom w:val="single" w:sz="4" w:space="0" w:color="auto"/>
              <w:right w:val="single" w:sz="4" w:space="0" w:color="auto"/>
            </w:tcBorders>
            <w:vAlign w:val="center"/>
            <w:hideMark/>
          </w:tcPr>
          <w:p w14:paraId="7DBBA3BD" w14:textId="77777777" w:rsidR="00C87F07" w:rsidRPr="004B4345" w:rsidRDefault="00C87F0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22858CA3" w14:textId="77777777" w:rsidR="00C87F07" w:rsidRPr="004B4345" w:rsidRDefault="00C87F07" w:rsidP="00C46DF8">
            <w:pPr>
              <w:pStyle w:val="TAC"/>
              <w:rPr>
                <w:color w:val="000000" w:themeColor="text1"/>
              </w:rPr>
            </w:pPr>
            <w:r w:rsidRPr="004B4345">
              <w:rPr>
                <w:color w:val="000000" w:themeColor="text1"/>
              </w:rPr>
              <w:t>-</w:t>
            </w:r>
          </w:p>
        </w:tc>
      </w:tr>
      <w:tr w:rsidR="00C87F07" w:rsidRPr="004B4345" w14:paraId="1767ACBF" w14:textId="77777777" w:rsidTr="00C46DF8">
        <w:trPr>
          <w:trHeight w:val="468"/>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86425A" w14:textId="77777777" w:rsidR="00C87F07" w:rsidRPr="004B4345" w:rsidRDefault="00C87F07" w:rsidP="00C46DF8">
            <w:pPr>
              <w:jc w:val="center"/>
              <w:rPr>
                <w:rFonts w:ascii="Arial" w:eastAsia="Times New Roman" w:hAnsi="Arial" w:cs="Arial"/>
                <w:color w:val="000000" w:themeColor="text1"/>
                <w:sz w:val="18"/>
                <w:szCs w:val="18"/>
              </w:rPr>
            </w:pPr>
            <w:r w:rsidRPr="004B4345">
              <w:rPr>
                <w:rFonts w:ascii="Arial" w:eastAsia="Times New Roman" w:hAnsi="Arial" w:cs="Arial"/>
                <w:bCs/>
                <w:color w:val="000000" w:themeColor="text1"/>
                <w:sz w:val="18"/>
                <w:szCs w:val="18"/>
              </w:rPr>
              <w:t>Noise floor for basic REFSENS</w:t>
            </w:r>
          </w:p>
        </w:tc>
        <w:tc>
          <w:tcPr>
            <w:tcW w:w="840" w:type="pct"/>
            <w:tcBorders>
              <w:top w:val="single" w:sz="4" w:space="0" w:color="auto"/>
              <w:left w:val="single" w:sz="4" w:space="0" w:color="auto"/>
              <w:bottom w:val="single" w:sz="4" w:space="0" w:color="auto"/>
              <w:right w:val="single" w:sz="4" w:space="0" w:color="auto"/>
            </w:tcBorders>
            <w:vAlign w:val="center"/>
            <w:hideMark/>
          </w:tcPr>
          <w:p w14:paraId="4DAC2C91" w14:textId="77777777" w:rsidR="00C87F07" w:rsidRPr="004B4345" w:rsidRDefault="00C87F0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136A784" w14:textId="77777777" w:rsidR="00C87F07" w:rsidRPr="004B4345" w:rsidRDefault="00C87F0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8C561ED" w14:textId="77777777" w:rsidR="00C87F07" w:rsidRPr="004B4345" w:rsidRDefault="00C87F0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74A74F3" w14:textId="5DF93ABA" w:rsidR="00C87F07" w:rsidRPr="004B4345" w:rsidRDefault="00C87F07" w:rsidP="00C46DF8">
            <w:pPr>
              <w:pStyle w:val="TAC"/>
              <w:rPr>
                <w:color w:val="000000" w:themeColor="text1"/>
              </w:rPr>
            </w:pPr>
            <w:r w:rsidRPr="004B4345">
              <w:rPr>
                <w:bCs/>
                <w:color w:val="000000" w:themeColor="text1"/>
              </w:rPr>
              <w:t>-</w:t>
            </w:r>
            <w:r w:rsidR="00F93F3C">
              <w:rPr>
                <w:bCs/>
                <w:color w:val="000000" w:themeColor="text1"/>
              </w:rPr>
              <w:t>94</w:t>
            </w:r>
          </w:p>
        </w:tc>
        <w:tc>
          <w:tcPr>
            <w:tcW w:w="840" w:type="pct"/>
            <w:tcBorders>
              <w:top w:val="single" w:sz="4" w:space="0" w:color="auto"/>
              <w:left w:val="single" w:sz="4" w:space="0" w:color="auto"/>
              <w:bottom w:val="single" w:sz="4" w:space="0" w:color="auto"/>
              <w:right w:val="single" w:sz="4" w:space="0" w:color="auto"/>
            </w:tcBorders>
            <w:vAlign w:val="center"/>
          </w:tcPr>
          <w:p w14:paraId="1E755C6E" w14:textId="77777777" w:rsidR="00C87F07" w:rsidRPr="004B4345" w:rsidRDefault="00C87F07" w:rsidP="00C46DF8">
            <w:pPr>
              <w:pStyle w:val="TAC"/>
              <w:rPr>
                <w:bCs/>
                <w:color w:val="000000" w:themeColor="text1"/>
              </w:rPr>
            </w:pPr>
            <w:r w:rsidRPr="004B4345">
              <w:rPr>
                <w:color w:val="000000" w:themeColor="text1"/>
              </w:rPr>
              <w:t>-</w:t>
            </w:r>
          </w:p>
        </w:tc>
      </w:tr>
      <w:tr w:rsidR="00C87F07" w:rsidRPr="004B4345" w14:paraId="271D6129" w14:textId="77777777" w:rsidTr="00C46DF8">
        <w:trPr>
          <w:trHeight w:val="864"/>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F5AEB7B" w14:textId="77777777" w:rsidR="00C87F07" w:rsidRPr="004B4345" w:rsidRDefault="00C87F07" w:rsidP="00C46DF8">
            <w:pPr>
              <w:jc w:val="center"/>
              <w:rPr>
                <w:rFonts w:ascii="Arial" w:eastAsia="Times New Roman" w:hAnsi="Arial" w:cs="Arial"/>
                <w:b/>
                <w:color w:val="000000" w:themeColor="text1"/>
                <w:sz w:val="18"/>
                <w:szCs w:val="18"/>
              </w:rPr>
            </w:pPr>
            <w:r w:rsidRPr="004B4345">
              <w:rPr>
                <w:rFonts w:ascii="Arial" w:eastAsia="Times New Roman" w:hAnsi="Arial" w:cs="Arial"/>
                <w:b/>
                <w:color w:val="000000" w:themeColor="text1"/>
                <w:sz w:val="18"/>
                <w:szCs w:val="18"/>
              </w:rPr>
              <w:lastRenderedPageBreak/>
              <w:t>NF increase due to AGC adjustment</w:t>
            </w:r>
          </w:p>
          <w:p w14:paraId="5E08D48E" w14:textId="77777777" w:rsidR="00C87F07" w:rsidRPr="004B4345" w:rsidRDefault="00C87F07" w:rsidP="00C46DF8">
            <w:pPr>
              <w:jc w:val="center"/>
              <w:rPr>
                <w:rFonts w:ascii="Arial" w:eastAsia="Times New Roman" w:hAnsi="Arial" w:cs="Arial"/>
                <w:color w:val="000000" w:themeColor="text1"/>
                <w:sz w:val="18"/>
                <w:szCs w:val="18"/>
              </w:rPr>
            </w:pPr>
            <w:r w:rsidRPr="004B4345">
              <w:rPr>
                <w:rFonts w:ascii="Arial" w:eastAsia="Times New Roman" w:hAnsi="Arial" w:cs="Arial"/>
                <w:b/>
                <w:color w:val="000000" w:themeColor="text1"/>
                <w:sz w:val="18"/>
                <w:szCs w:val="18"/>
              </w:rPr>
              <w:t>(including effects due to ADC setpoint adjustment)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3CF23A1" w14:textId="77777777" w:rsidR="00C87F07" w:rsidRPr="004B4345" w:rsidRDefault="00C87F0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C969B60" w14:textId="77777777" w:rsidR="00C87F07" w:rsidRPr="004B4345" w:rsidRDefault="00C87F0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8D37B15" w14:textId="77777777" w:rsidR="00C87F07" w:rsidRPr="004B4345" w:rsidRDefault="00C87F0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342599DD" w14:textId="425DB2E8" w:rsidR="00C87F07" w:rsidRPr="004B4345" w:rsidRDefault="00C87F07" w:rsidP="00F93F3C">
            <w:pPr>
              <w:pStyle w:val="TAC"/>
              <w:rPr>
                <w:color w:val="000000" w:themeColor="text1"/>
              </w:rPr>
            </w:pPr>
            <w:r w:rsidRPr="004B4345">
              <w:rPr>
                <w:bCs/>
                <w:color w:val="000000" w:themeColor="text1"/>
              </w:rPr>
              <w:t>1</w:t>
            </w:r>
            <w:r w:rsidR="00F93F3C">
              <w:rPr>
                <w:bCs/>
                <w:color w:val="000000" w:themeColor="text1"/>
              </w:rPr>
              <w:t>0.6</w:t>
            </w:r>
          </w:p>
        </w:tc>
        <w:tc>
          <w:tcPr>
            <w:tcW w:w="840" w:type="pct"/>
            <w:tcBorders>
              <w:top w:val="single" w:sz="4" w:space="0" w:color="auto"/>
              <w:left w:val="single" w:sz="4" w:space="0" w:color="auto"/>
              <w:bottom w:val="single" w:sz="4" w:space="0" w:color="auto"/>
              <w:right w:val="single" w:sz="4" w:space="0" w:color="auto"/>
            </w:tcBorders>
            <w:vAlign w:val="center"/>
          </w:tcPr>
          <w:p w14:paraId="218C86D5" w14:textId="77777777" w:rsidR="00C87F07" w:rsidRPr="004B4345" w:rsidRDefault="00C87F07" w:rsidP="00C46DF8">
            <w:pPr>
              <w:pStyle w:val="TAC"/>
              <w:rPr>
                <w:bCs/>
                <w:color w:val="000000" w:themeColor="text1"/>
              </w:rPr>
            </w:pPr>
            <w:r w:rsidRPr="004B4345">
              <w:rPr>
                <w:color w:val="000000" w:themeColor="text1"/>
              </w:rPr>
              <w:t>-</w:t>
            </w:r>
          </w:p>
        </w:tc>
      </w:tr>
      <w:tr w:rsidR="00C87F07" w:rsidRPr="004B4345" w14:paraId="1029FE68" w14:textId="77777777" w:rsidTr="00C46DF8">
        <w:trPr>
          <w:trHeight w:val="49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253C2F" w14:textId="77777777" w:rsidR="00C87F07" w:rsidRPr="004B4345" w:rsidRDefault="00C87F0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Noise floor (including ADC noise)</w:t>
            </w:r>
          </w:p>
        </w:tc>
        <w:tc>
          <w:tcPr>
            <w:tcW w:w="840" w:type="pct"/>
            <w:tcBorders>
              <w:top w:val="single" w:sz="4" w:space="0" w:color="auto"/>
              <w:left w:val="single" w:sz="4" w:space="0" w:color="auto"/>
              <w:bottom w:val="single" w:sz="4" w:space="0" w:color="auto"/>
              <w:right w:val="single" w:sz="4" w:space="0" w:color="auto"/>
            </w:tcBorders>
            <w:vAlign w:val="center"/>
            <w:hideMark/>
          </w:tcPr>
          <w:p w14:paraId="0882AC32" w14:textId="77777777" w:rsidR="00C87F07" w:rsidRPr="004B4345" w:rsidRDefault="00C87F0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814BAD4" w14:textId="77777777" w:rsidR="00C87F07" w:rsidRPr="004B4345" w:rsidRDefault="00C87F0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E50277C" w14:textId="77777777" w:rsidR="00C87F07" w:rsidRPr="004B4345" w:rsidRDefault="00C87F0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407C366" w14:textId="44AC3F2F" w:rsidR="00C87F07" w:rsidRPr="004B4345" w:rsidRDefault="00C87F07" w:rsidP="00C91148">
            <w:pPr>
              <w:pStyle w:val="TAC"/>
              <w:rPr>
                <w:b/>
                <w:bCs/>
                <w:color w:val="000000" w:themeColor="text1"/>
              </w:rPr>
            </w:pPr>
            <w:r w:rsidRPr="004B4345">
              <w:rPr>
                <w:b/>
                <w:bCs/>
                <w:color w:val="000000" w:themeColor="text1"/>
              </w:rPr>
              <w:t>-8</w:t>
            </w:r>
            <w:r w:rsidR="00C91148">
              <w:rPr>
                <w:b/>
                <w:bCs/>
                <w:color w:val="000000" w:themeColor="text1"/>
              </w:rPr>
              <w:t>3</w:t>
            </w:r>
            <w:r w:rsidR="00F93F3C">
              <w:rPr>
                <w:b/>
                <w:bCs/>
                <w:color w:val="000000" w:themeColor="text1"/>
              </w:rPr>
              <w:t>.</w:t>
            </w:r>
            <w:r w:rsidR="00C91148">
              <w:rPr>
                <w:b/>
                <w:bCs/>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tcPr>
          <w:p w14:paraId="08DFE392" w14:textId="77777777" w:rsidR="00C87F07" w:rsidRPr="004B4345" w:rsidRDefault="00C87F07" w:rsidP="00C46DF8">
            <w:pPr>
              <w:pStyle w:val="TAC"/>
              <w:rPr>
                <w:b/>
                <w:bCs/>
                <w:color w:val="000000" w:themeColor="text1"/>
              </w:rPr>
            </w:pPr>
            <w:r w:rsidRPr="004B4345">
              <w:rPr>
                <w:color w:val="000000" w:themeColor="text1"/>
              </w:rPr>
              <w:t>-</w:t>
            </w:r>
          </w:p>
        </w:tc>
      </w:tr>
      <w:tr w:rsidR="00C87F07" w:rsidRPr="004B4345" w14:paraId="3D39A5B1" w14:textId="77777777" w:rsidTr="00C46DF8">
        <w:trPr>
          <w:trHeight w:val="97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118F42" w14:textId="77777777" w:rsidR="00C87F07" w:rsidRPr="004B4345" w:rsidRDefault="00C87F0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In-band noise caused by Tx (Derived based on MSD and SNR = -1dB)</w:t>
            </w:r>
          </w:p>
        </w:tc>
        <w:tc>
          <w:tcPr>
            <w:tcW w:w="840" w:type="pct"/>
            <w:tcBorders>
              <w:top w:val="single" w:sz="4" w:space="0" w:color="auto"/>
              <w:left w:val="single" w:sz="4" w:space="0" w:color="auto"/>
              <w:bottom w:val="single" w:sz="4" w:space="0" w:color="auto"/>
              <w:right w:val="single" w:sz="4" w:space="0" w:color="auto"/>
            </w:tcBorders>
            <w:vAlign w:val="center"/>
            <w:hideMark/>
          </w:tcPr>
          <w:p w14:paraId="5AB1A8A6" w14:textId="77777777" w:rsidR="00C87F07" w:rsidRPr="004B4345" w:rsidRDefault="00C87F0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C9FC1B1" w14:textId="77777777" w:rsidR="00C87F07" w:rsidRPr="004B4345" w:rsidRDefault="00C87F0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7D697E4" w14:textId="723414A5" w:rsidR="00C87F07" w:rsidRPr="004B4345" w:rsidRDefault="00C87F07" w:rsidP="00F93F3C">
            <w:pPr>
              <w:pStyle w:val="TAC"/>
              <w:rPr>
                <w:b/>
                <w:color w:val="000000" w:themeColor="text1"/>
              </w:rPr>
            </w:pPr>
            <w:r w:rsidRPr="004B4345">
              <w:rPr>
                <w:b/>
                <w:bCs/>
                <w:color w:val="000000" w:themeColor="text1"/>
              </w:rPr>
              <w:t>-</w:t>
            </w:r>
            <w:r w:rsidR="00F93F3C">
              <w:rPr>
                <w:b/>
                <w:bCs/>
                <w:color w:val="000000" w:themeColor="text1"/>
              </w:rPr>
              <w:t>88</w:t>
            </w:r>
          </w:p>
        </w:tc>
        <w:tc>
          <w:tcPr>
            <w:tcW w:w="840" w:type="pct"/>
            <w:tcBorders>
              <w:top w:val="single" w:sz="4" w:space="0" w:color="auto"/>
              <w:left w:val="single" w:sz="4" w:space="0" w:color="auto"/>
              <w:bottom w:val="single" w:sz="4" w:space="0" w:color="auto"/>
              <w:right w:val="single" w:sz="4" w:space="0" w:color="auto"/>
            </w:tcBorders>
            <w:vAlign w:val="center"/>
            <w:hideMark/>
          </w:tcPr>
          <w:p w14:paraId="0E8DD195" w14:textId="77777777" w:rsidR="00C87F07" w:rsidRPr="004B4345" w:rsidRDefault="00C87F0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71AE0D1A" w14:textId="77777777" w:rsidR="00C87F07" w:rsidRPr="004B4345" w:rsidRDefault="00C87F07" w:rsidP="00C46DF8">
            <w:pPr>
              <w:pStyle w:val="TAC"/>
              <w:rPr>
                <w:color w:val="000000" w:themeColor="text1"/>
              </w:rPr>
            </w:pPr>
            <w:r w:rsidRPr="004B4345">
              <w:rPr>
                <w:color w:val="000000" w:themeColor="text1"/>
              </w:rPr>
              <w:t>-</w:t>
            </w:r>
          </w:p>
        </w:tc>
      </w:tr>
      <w:tr w:rsidR="00C87F07" w:rsidRPr="004B4345" w14:paraId="1B7889E6" w14:textId="77777777" w:rsidTr="00C46DF8">
        <w:trPr>
          <w:trHeight w:val="238"/>
        </w:trPr>
        <w:tc>
          <w:tcPr>
            <w:tcW w:w="799" w:type="pct"/>
            <w:vMerge w:val="restart"/>
            <w:tcBorders>
              <w:top w:val="single" w:sz="4" w:space="0" w:color="auto"/>
              <w:left w:val="single" w:sz="4" w:space="0" w:color="auto"/>
              <w:right w:val="single" w:sz="4" w:space="0" w:color="auto"/>
            </w:tcBorders>
            <w:shd w:val="clear" w:color="auto" w:fill="D9D9D9"/>
            <w:vAlign w:val="center"/>
            <w:hideMark/>
          </w:tcPr>
          <w:p w14:paraId="67964BE5" w14:textId="77777777" w:rsidR="00C87F07" w:rsidRPr="004B4345" w:rsidRDefault="00C87F0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SNR after ADC (dB)</w:t>
            </w:r>
          </w:p>
        </w:tc>
        <w:tc>
          <w:tcPr>
            <w:tcW w:w="840" w:type="pct"/>
            <w:vMerge w:val="restart"/>
            <w:tcBorders>
              <w:top w:val="single" w:sz="4" w:space="0" w:color="auto"/>
              <w:left w:val="single" w:sz="4" w:space="0" w:color="auto"/>
              <w:right w:val="single" w:sz="4" w:space="0" w:color="auto"/>
            </w:tcBorders>
            <w:vAlign w:val="center"/>
            <w:hideMark/>
          </w:tcPr>
          <w:p w14:paraId="0BEA6CCE" w14:textId="77777777" w:rsidR="00C87F07" w:rsidRPr="004B4345" w:rsidRDefault="00C87F07" w:rsidP="00C46DF8">
            <w:pPr>
              <w:pStyle w:val="TAC"/>
              <w:rPr>
                <w:bCs/>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3B5CE1CB" w14:textId="77777777" w:rsidR="00C87F07" w:rsidRPr="004B4345" w:rsidRDefault="00C87F07" w:rsidP="00C46DF8">
            <w:pPr>
              <w:pStyle w:val="TAC"/>
              <w:rPr>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754F031B" w14:textId="77777777" w:rsidR="00C87F07" w:rsidRPr="004B4345" w:rsidRDefault="00C87F07" w:rsidP="00C46DF8">
            <w:pPr>
              <w:pStyle w:val="TAC"/>
              <w:rPr>
                <w:bCs/>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73372542" w14:textId="77777777" w:rsidR="00C87F07" w:rsidRPr="004B4345" w:rsidRDefault="00C87F0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259D37F5" w14:textId="3DD0FDBE" w:rsidR="00C87F07" w:rsidRPr="004B4345" w:rsidRDefault="00C87F07" w:rsidP="00B6288D">
            <w:pPr>
              <w:pStyle w:val="TAC"/>
              <w:rPr>
                <w:b/>
                <w:bCs/>
                <w:color w:val="000000" w:themeColor="text1"/>
              </w:rPr>
            </w:pPr>
            <w:r w:rsidRPr="004B4345">
              <w:rPr>
                <w:b/>
                <w:bCs/>
                <w:color w:val="000000" w:themeColor="text1"/>
              </w:rPr>
              <w:t>-</w:t>
            </w:r>
            <w:r w:rsidR="00B6288D">
              <w:rPr>
                <w:b/>
                <w:bCs/>
                <w:color w:val="000000" w:themeColor="text1"/>
              </w:rPr>
              <w:t>10</w:t>
            </w:r>
            <w:r w:rsidRPr="004B4345">
              <w:rPr>
                <w:b/>
                <w:bCs/>
                <w:color w:val="000000" w:themeColor="text1"/>
              </w:rPr>
              <w:t>(PCC)</w:t>
            </w:r>
          </w:p>
        </w:tc>
      </w:tr>
      <w:tr w:rsidR="00C87F07" w:rsidRPr="004B4345" w14:paraId="3904957E" w14:textId="77777777" w:rsidTr="00C46DF8">
        <w:trPr>
          <w:trHeight w:val="238"/>
        </w:trPr>
        <w:tc>
          <w:tcPr>
            <w:tcW w:w="799" w:type="pct"/>
            <w:vMerge/>
            <w:tcBorders>
              <w:left w:val="single" w:sz="4" w:space="0" w:color="auto"/>
              <w:bottom w:val="single" w:sz="4" w:space="0" w:color="auto"/>
              <w:right w:val="single" w:sz="4" w:space="0" w:color="auto"/>
            </w:tcBorders>
            <w:shd w:val="clear" w:color="auto" w:fill="D9D9D9"/>
            <w:vAlign w:val="center"/>
          </w:tcPr>
          <w:p w14:paraId="7A4EF280" w14:textId="77777777" w:rsidR="00C87F07" w:rsidRPr="004B4345" w:rsidRDefault="00C87F07" w:rsidP="00C46DF8">
            <w:pPr>
              <w:jc w:val="center"/>
              <w:rPr>
                <w:rFonts w:ascii="Arial" w:eastAsia="Times New Roman" w:hAnsi="Arial" w:cs="Arial"/>
                <w:b/>
                <w:bCs/>
                <w:color w:val="000000" w:themeColor="text1"/>
                <w:sz w:val="18"/>
                <w:szCs w:val="18"/>
              </w:rPr>
            </w:pPr>
          </w:p>
        </w:tc>
        <w:tc>
          <w:tcPr>
            <w:tcW w:w="840" w:type="pct"/>
            <w:vMerge/>
            <w:tcBorders>
              <w:left w:val="single" w:sz="4" w:space="0" w:color="auto"/>
              <w:bottom w:val="single" w:sz="4" w:space="0" w:color="auto"/>
              <w:right w:val="single" w:sz="4" w:space="0" w:color="auto"/>
            </w:tcBorders>
            <w:vAlign w:val="center"/>
          </w:tcPr>
          <w:p w14:paraId="41BA1050" w14:textId="77777777" w:rsidR="00C87F07" w:rsidRPr="004B4345" w:rsidRDefault="00C87F07" w:rsidP="00C46DF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1A1091A0" w14:textId="77777777" w:rsidR="00C87F07" w:rsidRPr="004B4345" w:rsidRDefault="00C87F07" w:rsidP="00C46DF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08AF6252" w14:textId="77777777" w:rsidR="00C87F07" w:rsidRPr="004B4345" w:rsidRDefault="00C87F07" w:rsidP="00C46DF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4B5BAA4C" w14:textId="77777777" w:rsidR="00C87F07" w:rsidRPr="004B4345" w:rsidRDefault="00C87F07" w:rsidP="00C46DF8">
            <w:pPr>
              <w:pStyle w:val="TAC"/>
              <w:rPr>
                <w:color w:val="000000" w:themeColor="text1"/>
              </w:rPr>
            </w:pPr>
          </w:p>
        </w:tc>
        <w:tc>
          <w:tcPr>
            <w:tcW w:w="840" w:type="pct"/>
            <w:tcBorders>
              <w:top w:val="single" w:sz="4" w:space="0" w:color="auto"/>
              <w:left w:val="single" w:sz="4" w:space="0" w:color="auto"/>
              <w:right w:val="single" w:sz="4" w:space="0" w:color="auto"/>
            </w:tcBorders>
            <w:vAlign w:val="center"/>
          </w:tcPr>
          <w:p w14:paraId="16A0FC87" w14:textId="62390495" w:rsidR="00C87F07" w:rsidRPr="004B4345" w:rsidRDefault="00C87F07" w:rsidP="00B6288D">
            <w:pPr>
              <w:pStyle w:val="TAC"/>
              <w:rPr>
                <w:b/>
                <w:bCs/>
                <w:color w:val="000000" w:themeColor="text1"/>
              </w:rPr>
            </w:pPr>
            <w:r w:rsidRPr="004B4345">
              <w:rPr>
                <w:b/>
                <w:bCs/>
                <w:color w:val="000000" w:themeColor="text1"/>
              </w:rPr>
              <w:t>-</w:t>
            </w:r>
            <w:r w:rsidR="00B6288D">
              <w:rPr>
                <w:b/>
                <w:bCs/>
                <w:color w:val="000000" w:themeColor="text1"/>
              </w:rPr>
              <w:t>10.7</w:t>
            </w:r>
            <w:r w:rsidRPr="004B4345">
              <w:rPr>
                <w:b/>
                <w:bCs/>
                <w:color w:val="000000" w:themeColor="text1"/>
              </w:rPr>
              <w:t>(SCC)</w:t>
            </w:r>
          </w:p>
        </w:tc>
      </w:tr>
    </w:tbl>
    <w:p w14:paraId="76F3CB90" w14:textId="77777777" w:rsidR="00B6288D" w:rsidRDefault="00B6288D" w:rsidP="00B6288D">
      <w:pPr>
        <w:jc w:val="center"/>
        <w:rPr>
          <w:rFonts w:eastAsiaTheme="minorEastAsia"/>
          <w:b/>
          <w:lang w:eastAsia="zh-CN"/>
        </w:rPr>
      </w:pPr>
    </w:p>
    <w:p w14:paraId="7E67E643" w14:textId="5F43290D" w:rsidR="00B6288D" w:rsidRPr="00B6288D" w:rsidRDefault="00B6288D" w:rsidP="00B6288D">
      <w:pPr>
        <w:jc w:val="center"/>
        <w:rPr>
          <w:rFonts w:eastAsiaTheme="minorEastAsia"/>
          <w:b/>
          <w:lang w:eastAsia="zh-CN"/>
        </w:rPr>
      </w:pPr>
      <w:r w:rsidRPr="00C87F07">
        <w:rPr>
          <w:rFonts w:eastAsiaTheme="minorEastAsia"/>
          <w:b/>
          <w:lang w:eastAsia="zh-CN"/>
        </w:rPr>
        <w:t xml:space="preserve">Table </w:t>
      </w:r>
      <w:r>
        <w:rPr>
          <w:rFonts w:eastAsiaTheme="minorEastAsia"/>
          <w:b/>
          <w:lang w:eastAsia="zh-CN"/>
        </w:rPr>
        <w:t>2</w:t>
      </w:r>
      <w:r w:rsidRPr="00C87F07">
        <w:rPr>
          <w:rFonts w:eastAsiaTheme="minorEastAsia"/>
          <w:b/>
          <w:lang w:eastAsia="zh-CN"/>
        </w:rPr>
        <w:t>: Link budge of self-interference for CA_</w:t>
      </w:r>
      <w:r>
        <w:rPr>
          <w:rFonts w:eastAsiaTheme="minorEastAsia"/>
          <w:b/>
          <w:lang w:eastAsia="zh-CN"/>
        </w:rPr>
        <w:t>25</w:t>
      </w:r>
      <w:r w:rsidRPr="00C87F07">
        <w:rPr>
          <w:rFonts w:eastAsiaTheme="minorEastAsia"/>
          <w:b/>
          <w:lang w:eastAsia="zh-CN"/>
        </w:rPr>
        <w:t>(2A)</w:t>
      </w:r>
      <w:r>
        <w:rPr>
          <w:rFonts w:eastAsiaTheme="minorEastAsia" w:hint="eastAsia"/>
          <w:b/>
          <w:lang w:eastAsia="zh-CN"/>
        </w:rPr>
        <w:t>(</w:t>
      </w:r>
      <w:r>
        <w:rPr>
          <w:rFonts w:eastAsiaTheme="minorEastAsia"/>
          <w:b/>
          <w:lang w:eastAsia="zh-CN"/>
        </w:rPr>
        <w:t>5M</w:t>
      </w:r>
      <w:r w:rsidR="00C46DF8">
        <w:rPr>
          <w:rFonts w:eastAsiaTheme="minorEastAsia"/>
          <w:b/>
          <w:lang w:eastAsia="zh-CN"/>
        </w:rPr>
        <w:t>Hz</w:t>
      </w:r>
      <w:r>
        <w:rPr>
          <w:rFonts w:eastAsiaTheme="minorEastAsia"/>
          <w:b/>
          <w:lang w:eastAsia="zh-CN"/>
        </w:rPr>
        <w:t>+5M</w:t>
      </w:r>
      <w:r w:rsidR="00C46DF8">
        <w:rPr>
          <w:rFonts w:eastAsiaTheme="minorEastAsia"/>
          <w:b/>
          <w:lang w:eastAsia="zh-CN"/>
        </w:rPr>
        <w:t>Hz</w:t>
      </w:r>
      <w:r>
        <w:rPr>
          <w:rFonts w:eastAsiaTheme="minorEastAsia"/>
          <w:b/>
          <w:lang w:eastAsia="zh-CN"/>
        </w:rPr>
        <w:t>,Wgap=55MHz</w:t>
      </w:r>
      <w:r>
        <w:rPr>
          <w:rFonts w:eastAsiaTheme="minorEastAsia" w:hint="eastAsia"/>
          <w:b/>
          <w:lang w:eastAsia="zh-CN"/>
        </w:rPr>
        <w:t>)</w:t>
      </w:r>
    </w:p>
    <w:tbl>
      <w:tblPr>
        <w:tblW w:w="495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1602"/>
        <w:gridCol w:w="1602"/>
        <w:gridCol w:w="1602"/>
        <w:gridCol w:w="1602"/>
        <w:gridCol w:w="1602"/>
      </w:tblGrid>
      <w:tr w:rsidR="00B6288D" w:rsidRPr="004B4345" w14:paraId="7EB019F3" w14:textId="77777777" w:rsidTr="00C46DF8">
        <w:trPr>
          <w:trHeight w:val="800"/>
        </w:trPr>
        <w:tc>
          <w:tcPr>
            <w:tcW w:w="799"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1D976B4" w14:textId="77777777" w:rsidR="00B6288D" w:rsidRPr="004B4345" w:rsidRDefault="00B6288D" w:rsidP="00C46DF8">
            <w:pPr>
              <w:rPr>
                <w:rFonts w:ascii="Calibri" w:eastAsia="Times New Roman" w:hAnsi="Calibri" w:cs="Calibri"/>
                <w:color w:val="000000" w:themeColor="text1"/>
                <w:sz w:val="22"/>
                <w:szCs w:val="22"/>
              </w:rPr>
            </w:pPr>
            <w:r w:rsidRPr="004B4345">
              <w:rPr>
                <w:rFonts w:ascii="Calibri" w:eastAsia="Times New Roman" w:hAnsi="Calibri" w:cs="Calibri"/>
                <w:color w:val="000000" w:themeColor="text1"/>
                <w:sz w:val="22"/>
                <w:szCs w:val="22"/>
              </w:rPr>
              <w:t> </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EABDC8A" w14:textId="77777777" w:rsidR="00B6288D" w:rsidRPr="004B4345" w:rsidRDefault="00B6288D"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Tx leakage</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2386B6E" w14:textId="77777777" w:rsidR="00B6288D" w:rsidRPr="004B4345" w:rsidRDefault="00B6288D"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Wanted Carrier</w:t>
            </w:r>
          </w:p>
          <w:p w14:paraId="297E37E0" w14:textId="77777777" w:rsidR="00B6288D" w:rsidRPr="004B4345" w:rsidRDefault="00B6288D"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(PCC)</w:t>
            </w:r>
            <w:r w:rsidRPr="004B4345">
              <w:rPr>
                <w:rFonts w:ascii="Calibri" w:eastAsia="Times New Roman" w:hAnsi="Calibri" w:cs="Calibri"/>
                <w:color w:val="000000" w:themeColor="text1"/>
                <w:sz w:val="22"/>
                <w:szCs w:val="22"/>
              </w:rPr>
              <w:t> </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A3248D7" w14:textId="77777777" w:rsidR="00B6288D" w:rsidRPr="004B4345" w:rsidRDefault="00B6288D"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Wanted Carrier</w:t>
            </w:r>
          </w:p>
          <w:p w14:paraId="2621505A" w14:textId="77777777" w:rsidR="00B6288D" w:rsidRPr="004B4345" w:rsidRDefault="00B6288D"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(SCC)</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71443EA" w14:textId="77777777" w:rsidR="00B6288D" w:rsidRPr="004B4345" w:rsidRDefault="00B6288D"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Noise floor</w:t>
            </w:r>
          </w:p>
        </w:tc>
        <w:tc>
          <w:tcPr>
            <w:tcW w:w="840" w:type="pct"/>
            <w:tcBorders>
              <w:top w:val="single" w:sz="4" w:space="0" w:color="auto"/>
              <w:left w:val="single" w:sz="4" w:space="0" w:color="auto"/>
              <w:bottom w:val="single" w:sz="4" w:space="0" w:color="auto"/>
              <w:right w:val="single" w:sz="4" w:space="0" w:color="auto"/>
            </w:tcBorders>
            <w:shd w:val="clear" w:color="auto" w:fill="D9D9D9"/>
          </w:tcPr>
          <w:p w14:paraId="0F7E6331" w14:textId="77777777" w:rsidR="00B6288D" w:rsidRPr="004B4345" w:rsidRDefault="00B6288D"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ADC noise included in noise floor</w:t>
            </w:r>
          </w:p>
        </w:tc>
      </w:tr>
      <w:tr w:rsidR="00B6288D" w:rsidRPr="004B4345" w14:paraId="50589FE4" w14:textId="77777777" w:rsidTr="00C46DF8">
        <w:trPr>
          <w:trHeight w:val="1121"/>
        </w:trPr>
        <w:tc>
          <w:tcPr>
            <w:tcW w:w="799" w:type="pct"/>
            <w:vMerge/>
            <w:tcBorders>
              <w:top w:val="single" w:sz="4" w:space="0" w:color="auto"/>
              <w:left w:val="single" w:sz="4" w:space="0" w:color="auto"/>
              <w:bottom w:val="single" w:sz="4" w:space="0" w:color="auto"/>
              <w:right w:val="single" w:sz="4" w:space="0" w:color="auto"/>
            </w:tcBorders>
            <w:vAlign w:val="center"/>
            <w:hideMark/>
          </w:tcPr>
          <w:p w14:paraId="44E08699" w14:textId="77777777" w:rsidR="00B6288D" w:rsidRPr="004B4345" w:rsidRDefault="00B6288D" w:rsidP="00C46DF8">
            <w:pPr>
              <w:rPr>
                <w:rFonts w:ascii="Calibri" w:eastAsia="Times New Roman" w:hAnsi="Calibri" w:cs="Calibri"/>
                <w:color w:val="000000" w:themeColor="text1"/>
                <w:sz w:val="22"/>
                <w:szCs w:val="22"/>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74987737" w14:textId="77777777" w:rsidR="00B6288D" w:rsidRPr="004B4345" w:rsidRDefault="00B6288D" w:rsidP="00C46DF8">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18227ECE" w14:textId="77777777" w:rsidR="00B6288D" w:rsidRPr="004B4345" w:rsidRDefault="00B6288D" w:rsidP="00C46DF8">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7E676831" w14:textId="77777777" w:rsidR="00B6288D" w:rsidRPr="004B4345" w:rsidRDefault="00B6288D" w:rsidP="00C46DF8">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60152B51" w14:textId="77777777" w:rsidR="00B6288D" w:rsidRPr="004B4345" w:rsidRDefault="00B6288D" w:rsidP="00C46DF8">
            <w:pPr>
              <w:rPr>
                <w:rFonts w:ascii="Arial" w:eastAsia="Times New Roman" w:hAnsi="Arial" w:cs="Arial"/>
                <w:b/>
                <w:bCs/>
                <w:color w:val="000000" w:themeColor="text1"/>
                <w:sz w:val="18"/>
                <w:szCs w:val="18"/>
              </w:rPr>
            </w:pPr>
          </w:p>
        </w:tc>
        <w:tc>
          <w:tcPr>
            <w:tcW w:w="840" w:type="pct"/>
            <w:tcBorders>
              <w:top w:val="single" w:sz="4" w:space="0" w:color="auto"/>
              <w:left w:val="single" w:sz="4" w:space="0" w:color="auto"/>
              <w:bottom w:val="single" w:sz="4" w:space="0" w:color="auto"/>
              <w:right w:val="single" w:sz="4" w:space="0" w:color="auto"/>
            </w:tcBorders>
          </w:tcPr>
          <w:p w14:paraId="272BA4A9" w14:textId="77777777" w:rsidR="00B6288D" w:rsidRPr="004B4345" w:rsidRDefault="00B6288D" w:rsidP="00C46DF8">
            <w:pP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Tx leakage mapping to a suitable setpoint (PAPR is considered)</w:t>
            </w:r>
          </w:p>
        </w:tc>
      </w:tr>
      <w:tr w:rsidR="00B6288D" w:rsidRPr="004B4345" w14:paraId="1499F48D" w14:textId="77777777" w:rsidTr="00C46DF8">
        <w:trPr>
          <w:trHeight w:val="300"/>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FAC604" w14:textId="77777777" w:rsidR="00B6288D" w:rsidRPr="004B4345" w:rsidRDefault="00B6288D"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PA out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98B7FA4" w14:textId="77777777" w:rsidR="00B6288D" w:rsidRPr="004B4345" w:rsidRDefault="00B6288D" w:rsidP="00C46DF8">
            <w:pPr>
              <w:pStyle w:val="TAC"/>
              <w:rPr>
                <w:color w:val="000000" w:themeColor="text1"/>
              </w:rPr>
            </w:pPr>
            <w:r w:rsidRPr="004B4345">
              <w:rPr>
                <w:color w:val="000000" w:themeColor="text1"/>
              </w:rPr>
              <w:t>27</w:t>
            </w:r>
          </w:p>
        </w:tc>
        <w:tc>
          <w:tcPr>
            <w:tcW w:w="840" w:type="pct"/>
            <w:tcBorders>
              <w:top w:val="single" w:sz="4" w:space="0" w:color="auto"/>
              <w:left w:val="single" w:sz="4" w:space="0" w:color="auto"/>
              <w:bottom w:val="single" w:sz="4" w:space="0" w:color="auto"/>
              <w:right w:val="single" w:sz="4" w:space="0" w:color="auto"/>
            </w:tcBorders>
            <w:vAlign w:val="center"/>
            <w:hideMark/>
          </w:tcPr>
          <w:p w14:paraId="17AC778B" w14:textId="77777777" w:rsidR="00B6288D" w:rsidRPr="004B4345" w:rsidRDefault="00B6288D"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E72D57B" w14:textId="77777777" w:rsidR="00B6288D" w:rsidRPr="004B4345" w:rsidRDefault="00B6288D"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26749C30" w14:textId="77777777" w:rsidR="00B6288D" w:rsidRPr="004B4345" w:rsidRDefault="00B6288D"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6298A25F" w14:textId="77777777" w:rsidR="00B6288D" w:rsidRPr="004B4345" w:rsidRDefault="00B6288D" w:rsidP="00C46DF8">
            <w:pPr>
              <w:pStyle w:val="TAC"/>
              <w:rPr>
                <w:color w:val="000000" w:themeColor="text1"/>
              </w:rPr>
            </w:pPr>
            <w:r w:rsidRPr="004B4345">
              <w:rPr>
                <w:color w:val="000000" w:themeColor="text1"/>
              </w:rPr>
              <w:t>-</w:t>
            </w:r>
          </w:p>
        </w:tc>
      </w:tr>
      <w:tr w:rsidR="00B6288D" w:rsidRPr="004B4345" w14:paraId="14CE35CD"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47771F" w14:textId="77777777" w:rsidR="00B6288D" w:rsidRPr="004B4345" w:rsidRDefault="00B6288D"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Duplexer isolation</w:t>
            </w:r>
          </w:p>
        </w:tc>
        <w:tc>
          <w:tcPr>
            <w:tcW w:w="840" w:type="pct"/>
            <w:tcBorders>
              <w:top w:val="single" w:sz="4" w:space="0" w:color="auto"/>
              <w:left w:val="single" w:sz="4" w:space="0" w:color="auto"/>
              <w:bottom w:val="single" w:sz="4" w:space="0" w:color="auto"/>
              <w:right w:val="single" w:sz="4" w:space="0" w:color="auto"/>
            </w:tcBorders>
            <w:vAlign w:val="center"/>
            <w:hideMark/>
          </w:tcPr>
          <w:p w14:paraId="5DB1DF6A" w14:textId="77777777" w:rsidR="00B6288D" w:rsidRPr="004B4345" w:rsidRDefault="00B6288D" w:rsidP="00C46DF8">
            <w:pPr>
              <w:pStyle w:val="TAC"/>
              <w:rPr>
                <w:color w:val="000000" w:themeColor="text1"/>
              </w:rPr>
            </w:pPr>
            <w:r w:rsidRPr="004B4345">
              <w:rPr>
                <w:color w:val="000000" w:themeColor="text1"/>
              </w:rPr>
              <w:t>50</w:t>
            </w:r>
          </w:p>
        </w:tc>
        <w:tc>
          <w:tcPr>
            <w:tcW w:w="840" w:type="pct"/>
            <w:tcBorders>
              <w:top w:val="single" w:sz="4" w:space="0" w:color="auto"/>
              <w:left w:val="single" w:sz="4" w:space="0" w:color="auto"/>
              <w:bottom w:val="single" w:sz="4" w:space="0" w:color="auto"/>
              <w:right w:val="single" w:sz="4" w:space="0" w:color="auto"/>
            </w:tcBorders>
            <w:vAlign w:val="center"/>
            <w:hideMark/>
          </w:tcPr>
          <w:p w14:paraId="0BD4C8CB" w14:textId="77777777" w:rsidR="00B6288D" w:rsidRPr="004B4345" w:rsidRDefault="00B6288D"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D27BAB5" w14:textId="77777777" w:rsidR="00B6288D" w:rsidRPr="004B4345" w:rsidRDefault="00B6288D"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8329CF9" w14:textId="77777777" w:rsidR="00B6288D" w:rsidRPr="004B4345" w:rsidRDefault="00B6288D"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48BCF9F6" w14:textId="77777777" w:rsidR="00B6288D" w:rsidRPr="004B4345" w:rsidRDefault="00B6288D" w:rsidP="00C46DF8">
            <w:pPr>
              <w:pStyle w:val="TAC"/>
              <w:rPr>
                <w:color w:val="000000" w:themeColor="text1"/>
              </w:rPr>
            </w:pPr>
            <w:r w:rsidRPr="004B4345">
              <w:rPr>
                <w:color w:val="000000" w:themeColor="text1"/>
              </w:rPr>
              <w:t>-</w:t>
            </w:r>
          </w:p>
        </w:tc>
      </w:tr>
      <w:tr w:rsidR="00B6288D" w:rsidRPr="004B4345" w14:paraId="4DDA5EA7"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F2AE5F" w14:textId="77777777" w:rsidR="00B6288D" w:rsidRPr="004B4345" w:rsidRDefault="00B6288D"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Rx Antenna input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A18557F" w14:textId="77777777" w:rsidR="00B6288D" w:rsidRPr="004B4345" w:rsidRDefault="00B6288D"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2949A96" w14:textId="5BCCE9FE" w:rsidR="00B6288D" w:rsidRPr="004B4345" w:rsidRDefault="00B6288D" w:rsidP="00B6288D">
            <w:pPr>
              <w:pStyle w:val="TAC"/>
              <w:rPr>
                <w:color w:val="000000" w:themeColor="text1"/>
              </w:rPr>
            </w:pPr>
            <w:r w:rsidRPr="004B4345">
              <w:rPr>
                <w:color w:val="000000" w:themeColor="text1"/>
              </w:rPr>
              <w:t>-9</w:t>
            </w:r>
            <w:r>
              <w:rPr>
                <w:color w:val="000000" w:themeColor="text1"/>
              </w:rPr>
              <w:t>6.5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9FB6832" w14:textId="7D32801A" w:rsidR="00B6288D" w:rsidRPr="004B4345" w:rsidRDefault="00B6288D" w:rsidP="00B6288D">
            <w:pPr>
              <w:pStyle w:val="TAC"/>
              <w:rPr>
                <w:color w:val="000000" w:themeColor="text1"/>
              </w:rPr>
            </w:pPr>
            <w:r w:rsidRPr="004B4345">
              <w:rPr>
                <w:color w:val="000000" w:themeColor="text1"/>
              </w:rPr>
              <w:t>-9</w:t>
            </w:r>
            <w:r>
              <w:rPr>
                <w:color w:val="000000" w:themeColor="text1"/>
              </w:rPr>
              <w:t>1.5</w:t>
            </w:r>
          </w:p>
        </w:tc>
        <w:tc>
          <w:tcPr>
            <w:tcW w:w="840" w:type="pct"/>
            <w:tcBorders>
              <w:top w:val="single" w:sz="4" w:space="0" w:color="auto"/>
              <w:left w:val="single" w:sz="4" w:space="0" w:color="auto"/>
              <w:bottom w:val="single" w:sz="4" w:space="0" w:color="auto"/>
              <w:right w:val="single" w:sz="4" w:space="0" w:color="auto"/>
            </w:tcBorders>
            <w:vAlign w:val="center"/>
            <w:hideMark/>
          </w:tcPr>
          <w:p w14:paraId="3CD94219" w14:textId="77777777" w:rsidR="00B6288D" w:rsidRPr="004B4345" w:rsidRDefault="00B6288D"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75C97D57" w14:textId="77777777" w:rsidR="00B6288D" w:rsidRPr="004B4345" w:rsidRDefault="00B6288D" w:rsidP="00C46DF8">
            <w:pPr>
              <w:pStyle w:val="TAC"/>
              <w:rPr>
                <w:color w:val="000000" w:themeColor="text1"/>
              </w:rPr>
            </w:pPr>
            <w:r w:rsidRPr="004B4345">
              <w:rPr>
                <w:color w:val="000000" w:themeColor="text1"/>
              </w:rPr>
              <w:t>-</w:t>
            </w:r>
          </w:p>
        </w:tc>
      </w:tr>
      <w:tr w:rsidR="00B6288D" w:rsidRPr="004B4345" w14:paraId="4B7A4588"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6E03CF" w14:textId="77777777" w:rsidR="00B6288D" w:rsidRPr="004B4345" w:rsidRDefault="00B6288D"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FE loss</w:t>
            </w:r>
          </w:p>
        </w:tc>
        <w:tc>
          <w:tcPr>
            <w:tcW w:w="840" w:type="pct"/>
            <w:tcBorders>
              <w:top w:val="single" w:sz="4" w:space="0" w:color="auto"/>
              <w:left w:val="single" w:sz="4" w:space="0" w:color="auto"/>
              <w:bottom w:val="single" w:sz="4" w:space="0" w:color="auto"/>
              <w:right w:val="single" w:sz="4" w:space="0" w:color="auto"/>
            </w:tcBorders>
            <w:vAlign w:val="center"/>
            <w:hideMark/>
          </w:tcPr>
          <w:p w14:paraId="1094FF8F" w14:textId="77777777" w:rsidR="00B6288D" w:rsidRPr="004B4345" w:rsidRDefault="00B6288D"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3F1CBEE1" w14:textId="77777777" w:rsidR="00B6288D" w:rsidRPr="004B4345" w:rsidRDefault="00B6288D" w:rsidP="00C46DF8">
            <w:pPr>
              <w:pStyle w:val="TAC"/>
              <w:rPr>
                <w:color w:val="000000" w:themeColor="text1"/>
              </w:rPr>
            </w:pPr>
            <w:r w:rsidRPr="004B4345">
              <w:rPr>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4CD3A4D7" w14:textId="77777777" w:rsidR="00B6288D" w:rsidRPr="004B4345" w:rsidRDefault="00B6288D" w:rsidP="00C46DF8">
            <w:pPr>
              <w:pStyle w:val="TAC"/>
              <w:rPr>
                <w:color w:val="000000" w:themeColor="text1"/>
              </w:rPr>
            </w:pPr>
            <w:r w:rsidRPr="004B4345">
              <w:rPr>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6E67A38B" w14:textId="77777777" w:rsidR="00B6288D" w:rsidRPr="004B4345" w:rsidRDefault="00B6288D"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18FA0ABA" w14:textId="77777777" w:rsidR="00B6288D" w:rsidRPr="004B4345" w:rsidRDefault="00B6288D" w:rsidP="00C46DF8">
            <w:pPr>
              <w:pStyle w:val="TAC"/>
              <w:rPr>
                <w:color w:val="000000" w:themeColor="text1"/>
              </w:rPr>
            </w:pPr>
            <w:r w:rsidRPr="004B4345">
              <w:rPr>
                <w:color w:val="000000" w:themeColor="text1"/>
              </w:rPr>
              <w:t>-</w:t>
            </w:r>
          </w:p>
        </w:tc>
      </w:tr>
      <w:tr w:rsidR="00B6288D" w:rsidRPr="004B4345" w14:paraId="34CDD679"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CA4295" w14:textId="77777777" w:rsidR="00B6288D" w:rsidRPr="004B4345" w:rsidRDefault="00B6288D"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Duplexer output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6690F3D" w14:textId="7DFA3998" w:rsidR="00B6288D" w:rsidRPr="004B4345" w:rsidRDefault="00B6288D" w:rsidP="00501BBC">
            <w:pPr>
              <w:pStyle w:val="TAC"/>
              <w:rPr>
                <w:b/>
                <w:bCs/>
                <w:color w:val="000000" w:themeColor="text1"/>
              </w:rPr>
            </w:pPr>
            <w:r w:rsidRPr="004B4345">
              <w:rPr>
                <w:b/>
                <w:bCs/>
                <w:color w:val="000000" w:themeColor="text1"/>
              </w:rPr>
              <w:t>-</w:t>
            </w:r>
            <w:r w:rsidR="00501BBC">
              <w:rPr>
                <w:b/>
                <w:bCs/>
                <w:color w:val="000000" w:themeColor="text1"/>
              </w:rPr>
              <w:t>23</w:t>
            </w:r>
          </w:p>
        </w:tc>
        <w:tc>
          <w:tcPr>
            <w:tcW w:w="840" w:type="pct"/>
            <w:tcBorders>
              <w:top w:val="single" w:sz="4" w:space="0" w:color="auto"/>
              <w:left w:val="single" w:sz="4" w:space="0" w:color="auto"/>
              <w:bottom w:val="single" w:sz="4" w:space="0" w:color="auto"/>
              <w:right w:val="single" w:sz="4" w:space="0" w:color="auto"/>
            </w:tcBorders>
            <w:vAlign w:val="center"/>
            <w:hideMark/>
          </w:tcPr>
          <w:p w14:paraId="677A9171" w14:textId="53CABB64" w:rsidR="00B6288D" w:rsidRPr="004B4345" w:rsidRDefault="00B6288D" w:rsidP="00C46DF8">
            <w:pPr>
              <w:pStyle w:val="TAC"/>
              <w:rPr>
                <w:b/>
                <w:bCs/>
                <w:color w:val="000000" w:themeColor="text1"/>
              </w:rPr>
            </w:pPr>
            <w:r w:rsidRPr="004B4345">
              <w:rPr>
                <w:b/>
                <w:bCs/>
                <w:color w:val="000000" w:themeColor="text1"/>
              </w:rPr>
              <w:t>-1</w:t>
            </w:r>
            <w:r>
              <w:rPr>
                <w:b/>
                <w:bCs/>
                <w:color w:val="000000" w:themeColor="text1"/>
              </w:rPr>
              <w:t>10.5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42A86AC" w14:textId="18E1840E" w:rsidR="00B6288D" w:rsidRPr="004B4345" w:rsidRDefault="00B6288D" w:rsidP="00B6288D">
            <w:pPr>
              <w:pStyle w:val="TAC"/>
              <w:rPr>
                <w:b/>
                <w:bCs/>
                <w:color w:val="000000" w:themeColor="text1"/>
              </w:rPr>
            </w:pPr>
            <w:r w:rsidRPr="004B4345">
              <w:rPr>
                <w:b/>
                <w:bCs/>
                <w:color w:val="000000" w:themeColor="text1"/>
              </w:rPr>
              <w:t>-</w:t>
            </w:r>
            <w:r>
              <w:rPr>
                <w:b/>
                <w:bCs/>
                <w:color w:val="000000" w:themeColor="text1"/>
              </w:rPr>
              <w:t>95.5</w:t>
            </w:r>
          </w:p>
        </w:tc>
        <w:tc>
          <w:tcPr>
            <w:tcW w:w="840" w:type="pct"/>
            <w:tcBorders>
              <w:top w:val="single" w:sz="4" w:space="0" w:color="auto"/>
              <w:left w:val="single" w:sz="4" w:space="0" w:color="auto"/>
              <w:bottom w:val="single" w:sz="4" w:space="0" w:color="auto"/>
              <w:right w:val="single" w:sz="4" w:space="0" w:color="auto"/>
            </w:tcBorders>
            <w:vAlign w:val="center"/>
            <w:hideMark/>
          </w:tcPr>
          <w:p w14:paraId="4E7D6088" w14:textId="77777777" w:rsidR="00B6288D" w:rsidRPr="004B4345" w:rsidRDefault="00B6288D"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3AED1866" w14:textId="77777777" w:rsidR="00B6288D" w:rsidRPr="004B4345" w:rsidRDefault="00B6288D" w:rsidP="00C46DF8">
            <w:pPr>
              <w:pStyle w:val="TAC"/>
              <w:rPr>
                <w:color w:val="000000" w:themeColor="text1"/>
              </w:rPr>
            </w:pPr>
            <w:r w:rsidRPr="004B4345">
              <w:rPr>
                <w:color w:val="000000" w:themeColor="text1"/>
              </w:rPr>
              <w:t>-</w:t>
            </w:r>
          </w:p>
        </w:tc>
      </w:tr>
      <w:tr w:rsidR="00B6288D" w:rsidRPr="004B4345" w14:paraId="0842F2BB"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A9BC7E" w14:textId="77777777" w:rsidR="00B6288D" w:rsidRPr="004B4345" w:rsidRDefault="00B6288D"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LPF attenuation</w:t>
            </w:r>
          </w:p>
        </w:tc>
        <w:tc>
          <w:tcPr>
            <w:tcW w:w="840" w:type="pct"/>
            <w:tcBorders>
              <w:top w:val="single" w:sz="4" w:space="0" w:color="auto"/>
              <w:left w:val="single" w:sz="4" w:space="0" w:color="auto"/>
              <w:bottom w:val="single" w:sz="4" w:space="0" w:color="auto"/>
              <w:right w:val="single" w:sz="4" w:space="0" w:color="auto"/>
            </w:tcBorders>
            <w:vAlign w:val="center"/>
            <w:hideMark/>
          </w:tcPr>
          <w:p w14:paraId="25B11421" w14:textId="3ADD324F" w:rsidR="00B6288D" w:rsidRPr="004B4345" w:rsidRDefault="00B6288D" w:rsidP="00C46DF8">
            <w:pPr>
              <w:pStyle w:val="TAC"/>
              <w:rPr>
                <w:color w:val="000000" w:themeColor="text1"/>
              </w:rPr>
            </w:pPr>
            <w:r>
              <w:rPr>
                <w:color w:val="000000" w:themeColor="text1"/>
              </w:rPr>
              <w:t>6</w:t>
            </w:r>
          </w:p>
        </w:tc>
        <w:tc>
          <w:tcPr>
            <w:tcW w:w="840" w:type="pct"/>
            <w:tcBorders>
              <w:top w:val="single" w:sz="4" w:space="0" w:color="auto"/>
              <w:left w:val="single" w:sz="4" w:space="0" w:color="auto"/>
              <w:bottom w:val="single" w:sz="4" w:space="0" w:color="auto"/>
              <w:right w:val="single" w:sz="4" w:space="0" w:color="auto"/>
            </w:tcBorders>
            <w:vAlign w:val="center"/>
            <w:hideMark/>
          </w:tcPr>
          <w:p w14:paraId="155DEE1D" w14:textId="0670AE9F" w:rsidR="00B6288D" w:rsidRPr="004B4345" w:rsidRDefault="00501BBC" w:rsidP="00C46DF8">
            <w:pPr>
              <w:pStyle w:val="TAC"/>
              <w:rPr>
                <w:color w:val="000000" w:themeColor="text1"/>
              </w:rPr>
            </w:pPr>
            <w:r>
              <w:rPr>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hideMark/>
          </w:tcPr>
          <w:p w14:paraId="4F8483E2" w14:textId="31C50C8E" w:rsidR="00B6288D" w:rsidRPr="004B4345" w:rsidRDefault="00501BBC" w:rsidP="00C46DF8">
            <w:pPr>
              <w:pStyle w:val="TAC"/>
              <w:rPr>
                <w:color w:val="000000" w:themeColor="text1"/>
              </w:rPr>
            </w:pPr>
            <w:r>
              <w:rPr>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hideMark/>
          </w:tcPr>
          <w:p w14:paraId="29C45B88" w14:textId="77777777" w:rsidR="00B6288D" w:rsidRPr="004B4345" w:rsidRDefault="00B6288D"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6CF82F7E" w14:textId="77777777" w:rsidR="00B6288D" w:rsidRPr="004B4345" w:rsidRDefault="00B6288D" w:rsidP="00C46DF8">
            <w:pPr>
              <w:pStyle w:val="TAC"/>
              <w:rPr>
                <w:color w:val="000000" w:themeColor="text1"/>
              </w:rPr>
            </w:pPr>
            <w:r w:rsidRPr="004B4345">
              <w:rPr>
                <w:color w:val="000000" w:themeColor="text1"/>
              </w:rPr>
              <w:t>-</w:t>
            </w:r>
          </w:p>
        </w:tc>
      </w:tr>
      <w:tr w:rsidR="00B6288D" w:rsidRPr="004B4345" w14:paraId="58D8A278" w14:textId="77777777" w:rsidTr="00C46DF8">
        <w:trPr>
          <w:trHeight w:val="73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66B073" w14:textId="77777777" w:rsidR="00B6288D" w:rsidRPr="004B4345" w:rsidRDefault="00B6288D"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LPF output (dBm)</w:t>
            </w:r>
          </w:p>
        </w:tc>
        <w:tc>
          <w:tcPr>
            <w:tcW w:w="840" w:type="pct"/>
            <w:tcBorders>
              <w:top w:val="single" w:sz="4" w:space="0" w:color="auto"/>
              <w:left w:val="single" w:sz="4" w:space="0" w:color="auto"/>
              <w:bottom w:val="single" w:sz="4" w:space="0" w:color="auto"/>
              <w:right w:val="single" w:sz="4" w:space="0" w:color="auto"/>
            </w:tcBorders>
            <w:vAlign w:val="center"/>
            <w:hideMark/>
          </w:tcPr>
          <w:p w14:paraId="7D8BEE4F" w14:textId="154929F5" w:rsidR="00B6288D" w:rsidRPr="004B4345" w:rsidRDefault="00B6288D" w:rsidP="00501BBC">
            <w:pPr>
              <w:pStyle w:val="TAC"/>
              <w:rPr>
                <w:b/>
                <w:bCs/>
                <w:color w:val="000000" w:themeColor="text1"/>
              </w:rPr>
            </w:pPr>
            <w:r w:rsidRPr="004B4345">
              <w:rPr>
                <w:b/>
                <w:bCs/>
                <w:color w:val="000000" w:themeColor="text1"/>
              </w:rPr>
              <w:t>-</w:t>
            </w:r>
            <w:r w:rsidR="00501BBC">
              <w:rPr>
                <w:b/>
                <w:bCs/>
                <w:color w:val="000000" w:themeColor="text1"/>
              </w:rPr>
              <w:t>29</w:t>
            </w:r>
          </w:p>
        </w:tc>
        <w:tc>
          <w:tcPr>
            <w:tcW w:w="840" w:type="pct"/>
            <w:tcBorders>
              <w:top w:val="single" w:sz="4" w:space="0" w:color="auto"/>
              <w:left w:val="single" w:sz="4" w:space="0" w:color="auto"/>
              <w:bottom w:val="single" w:sz="4" w:space="0" w:color="auto"/>
              <w:right w:val="single" w:sz="4" w:space="0" w:color="auto"/>
            </w:tcBorders>
            <w:vAlign w:val="center"/>
            <w:hideMark/>
          </w:tcPr>
          <w:p w14:paraId="7C42584A" w14:textId="511804B5" w:rsidR="00B6288D" w:rsidRPr="004B4345" w:rsidRDefault="00B6288D" w:rsidP="00501BBC">
            <w:pPr>
              <w:pStyle w:val="TAC"/>
              <w:rPr>
                <w:b/>
                <w:bCs/>
                <w:color w:val="000000" w:themeColor="text1"/>
              </w:rPr>
            </w:pPr>
            <w:r w:rsidRPr="004B4345">
              <w:rPr>
                <w:b/>
                <w:bCs/>
                <w:color w:val="000000" w:themeColor="text1"/>
              </w:rPr>
              <w:t>-1</w:t>
            </w:r>
            <w:r w:rsidR="00501BBC">
              <w:rPr>
                <w:b/>
                <w:bCs/>
                <w:color w:val="000000" w:themeColor="text1"/>
              </w:rPr>
              <w:t>11</w:t>
            </w:r>
            <w:r w:rsidRPr="004B4345">
              <w:rPr>
                <w:b/>
                <w:bCs/>
                <w:color w:val="000000" w:themeColor="text1"/>
              </w:rPr>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1841F803" w14:textId="77777777" w:rsidR="00B6288D" w:rsidRPr="004B4345" w:rsidRDefault="00B6288D" w:rsidP="00C46DF8">
            <w:pPr>
              <w:pStyle w:val="TAC"/>
              <w:rPr>
                <w:b/>
                <w:bCs/>
                <w:color w:val="000000" w:themeColor="text1"/>
              </w:rPr>
            </w:pPr>
            <w:r w:rsidRPr="004B4345">
              <w:rPr>
                <w:b/>
                <w:bCs/>
                <w:color w:val="000000" w:themeColor="text1"/>
              </w:rPr>
              <w:t>-96.5</w:t>
            </w:r>
          </w:p>
        </w:tc>
        <w:tc>
          <w:tcPr>
            <w:tcW w:w="840" w:type="pct"/>
            <w:tcBorders>
              <w:top w:val="single" w:sz="4" w:space="0" w:color="auto"/>
              <w:left w:val="single" w:sz="4" w:space="0" w:color="auto"/>
              <w:bottom w:val="single" w:sz="4" w:space="0" w:color="auto"/>
              <w:right w:val="single" w:sz="4" w:space="0" w:color="auto"/>
            </w:tcBorders>
            <w:vAlign w:val="center"/>
            <w:hideMark/>
          </w:tcPr>
          <w:p w14:paraId="35D43893" w14:textId="77777777" w:rsidR="00B6288D" w:rsidRPr="004B4345" w:rsidRDefault="00B6288D"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298B1CB2" w14:textId="77777777" w:rsidR="00B6288D" w:rsidRPr="004B4345" w:rsidRDefault="00B6288D" w:rsidP="00C46DF8">
            <w:pPr>
              <w:pStyle w:val="TAC"/>
              <w:rPr>
                <w:color w:val="000000" w:themeColor="text1"/>
              </w:rPr>
            </w:pPr>
            <w:r w:rsidRPr="004B4345">
              <w:rPr>
                <w:color w:val="000000" w:themeColor="text1"/>
              </w:rPr>
              <w:t>-</w:t>
            </w:r>
          </w:p>
        </w:tc>
      </w:tr>
      <w:tr w:rsidR="00B6288D" w:rsidRPr="004B4345" w14:paraId="2D321372" w14:textId="77777777" w:rsidTr="00C46DF8">
        <w:trPr>
          <w:trHeight w:val="468"/>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DDAC37" w14:textId="77777777" w:rsidR="00B6288D" w:rsidRPr="004B4345" w:rsidRDefault="00B6288D" w:rsidP="00C46DF8">
            <w:pPr>
              <w:jc w:val="center"/>
              <w:rPr>
                <w:rFonts w:ascii="Arial" w:eastAsia="Times New Roman" w:hAnsi="Arial" w:cs="Arial"/>
                <w:color w:val="000000" w:themeColor="text1"/>
                <w:sz w:val="18"/>
                <w:szCs w:val="18"/>
              </w:rPr>
            </w:pPr>
            <w:r w:rsidRPr="004B4345">
              <w:rPr>
                <w:rFonts w:ascii="Arial" w:eastAsia="Times New Roman" w:hAnsi="Arial" w:cs="Arial"/>
                <w:bCs/>
                <w:color w:val="000000" w:themeColor="text1"/>
                <w:sz w:val="18"/>
                <w:szCs w:val="18"/>
              </w:rPr>
              <w:t>Noise floor for basic REFSENS</w:t>
            </w:r>
          </w:p>
        </w:tc>
        <w:tc>
          <w:tcPr>
            <w:tcW w:w="840" w:type="pct"/>
            <w:tcBorders>
              <w:top w:val="single" w:sz="4" w:space="0" w:color="auto"/>
              <w:left w:val="single" w:sz="4" w:space="0" w:color="auto"/>
              <w:bottom w:val="single" w:sz="4" w:space="0" w:color="auto"/>
              <w:right w:val="single" w:sz="4" w:space="0" w:color="auto"/>
            </w:tcBorders>
            <w:vAlign w:val="center"/>
            <w:hideMark/>
          </w:tcPr>
          <w:p w14:paraId="18246C8F" w14:textId="77777777" w:rsidR="00B6288D" w:rsidRPr="004B4345" w:rsidRDefault="00B6288D"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86574BA" w14:textId="77777777" w:rsidR="00B6288D" w:rsidRPr="004B4345" w:rsidRDefault="00B6288D"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73BE80C" w14:textId="77777777" w:rsidR="00B6288D" w:rsidRPr="004B4345" w:rsidRDefault="00B6288D"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50420474" w14:textId="5F682B58" w:rsidR="00B6288D" w:rsidRPr="004B4345" w:rsidRDefault="00B6288D" w:rsidP="00501BBC">
            <w:pPr>
              <w:pStyle w:val="TAC"/>
              <w:rPr>
                <w:color w:val="000000" w:themeColor="text1"/>
              </w:rPr>
            </w:pPr>
            <w:r w:rsidRPr="004B4345">
              <w:rPr>
                <w:bCs/>
                <w:color w:val="000000" w:themeColor="text1"/>
              </w:rPr>
              <w:t>-</w:t>
            </w:r>
            <w:r>
              <w:rPr>
                <w:bCs/>
                <w:color w:val="000000" w:themeColor="text1"/>
              </w:rPr>
              <w:t>9</w:t>
            </w:r>
            <w:r w:rsidR="00501BBC">
              <w:rPr>
                <w:bCs/>
                <w:color w:val="000000" w:themeColor="text1"/>
              </w:rPr>
              <w:t>3.5</w:t>
            </w:r>
          </w:p>
        </w:tc>
        <w:tc>
          <w:tcPr>
            <w:tcW w:w="840" w:type="pct"/>
            <w:tcBorders>
              <w:top w:val="single" w:sz="4" w:space="0" w:color="auto"/>
              <w:left w:val="single" w:sz="4" w:space="0" w:color="auto"/>
              <w:bottom w:val="single" w:sz="4" w:space="0" w:color="auto"/>
              <w:right w:val="single" w:sz="4" w:space="0" w:color="auto"/>
            </w:tcBorders>
            <w:vAlign w:val="center"/>
          </w:tcPr>
          <w:p w14:paraId="0FB1A5CB" w14:textId="77777777" w:rsidR="00B6288D" w:rsidRPr="004B4345" w:rsidRDefault="00B6288D" w:rsidP="00C46DF8">
            <w:pPr>
              <w:pStyle w:val="TAC"/>
              <w:rPr>
                <w:bCs/>
                <w:color w:val="000000" w:themeColor="text1"/>
              </w:rPr>
            </w:pPr>
            <w:r w:rsidRPr="004B4345">
              <w:rPr>
                <w:color w:val="000000" w:themeColor="text1"/>
              </w:rPr>
              <w:t>-</w:t>
            </w:r>
          </w:p>
        </w:tc>
      </w:tr>
      <w:tr w:rsidR="00B6288D" w:rsidRPr="004B4345" w14:paraId="413B49FC" w14:textId="77777777" w:rsidTr="00C46DF8">
        <w:trPr>
          <w:trHeight w:val="864"/>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20C6D1" w14:textId="77777777" w:rsidR="00B6288D" w:rsidRPr="004B4345" w:rsidRDefault="00B6288D" w:rsidP="00C46DF8">
            <w:pPr>
              <w:jc w:val="center"/>
              <w:rPr>
                <w:rFonts w:ascii="Arial" w:eastAsia="Times New Roman" w:hAnsi="Arial" w:cs="Arial"/>
                <w:b/>
                <w:color w:val="000000" w:themeColor="text1"/>
                <w:sz w:val="18"/>
                <w:szCs w:val="18"/>
              </w:rPr>
            </w:pPr>
            <w:r w:rsidRPr="004B4345">
              <w:rPr>
                <w:rFonts w:ascii="Arial" w:eastAsia="Times New Roman" w:hAnsi="Arial" w:cs="Arial"/>
                <w:b/>
                <w:color w:val="000000" w:themeColor="text1"/>
                <w:sz w:val="18"/>
                <w:szCs w:val="18"/>
              </w:rPr>
              <w:t>NF increase due to AGC adjustment</w:t>
            </w:r>
          </w:p>
          <w:p w14:paraId="057827EE" w14:textId="77777777" w:rsidR="00B6288D" w:rsidRPr="004B4345" w:rsidRDefault="00B6288D" w:rsidP="00C46DF8">
            <w:pPr>
              <w:jc w:val="center"/>
              <w:rPr>
                <w:rFonts w:ascii="Arial" w:eastAsia="Times New Roman" w:hAnsi="Arial" w:cs="Arial"/>
                <w:color w:val="000000" w:themeColor="text1"/>
                <w:sz w:val="18"/>
                <w:szCs w:val="18"/>
              </w:rPr>
            </w:pPr>
            <w:r w:rsidRPr="004B4345">
              <w:rPr>
                <w:rFonts w:ascii="Arial" w:eastAsia="Times New Roman" w:hAnsi="Arial" w:cs="Arial"/>
                <w:b/>
                <w:color w:val="000000" w:themeColor="text1"/>
                <w:sz w:val="18"/>
                <w:szCs w:val="18"/>
              </w:rPr>
              <w:t>(including effects due to ADC setpoint adjustment)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DA08D6E" w14:textId="77777777" w:rsidR="00B6288D" w:rsidRPr="004B4345" w:rsidRDefault="00B6288D"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35EA91A" w14:textId="77777777" w:rsidR="00B6288D" w:rsidRPr="004B4345" w:rsidRDefault="00B6288D"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218A12E7" w14:textId="77777777" w:rsidR="00B6288D" w:rsidRPr="004B4345" w:rsidRDefault="00B6288D"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903F432" w14:textId="77777777" w:rsidR="00B6288D" w:rsidRPr="004B4345" w:rsidRDefault="00B6288D" w:rsidP="00C46DF8">
            <w:pPr>
              <w:pStyle w:val="TAC"/>
              <w:rPr>
                <w:color w:val="000000" w:themeColor="text1"/>
              </w:rPr>
            </w:pPr>
            <w:r w:rsidRPr="004B4345">
              <w:rPr>
                <w:bCs/>
                <w:color w:val="000000" w:themeColor="text1"/>
              </w:rPr>
              <w:t>1</w:t>
            </w:r>
            <w:r>
              <w:rPr>
                <w:bCs/>
                <w:color w:val="000000" w:themeColor="text1"/>
              </w:rPr>
              <w:t>0.6</w:t>
            </w:r>
          </w:p>
        </w:tc>
        <w:tc>
          <w:tcPr>
            <w:tcW w:w="840" w:type="pct"/>
            <w:tcBorders>
              <w:top w:val="single" w:sz="4" w:space="0" w:color="auto"/>
              <w:left w:val="single" w:sz="4" w:space="0" w:color="auto"/>
              <w:bottom w:val="single" w:sz="4" w:space="0" w:color="auto"/>
              <w:right w:val="single" w:sz="4" w:space="0" w:color="auto"/>
            </w:tcBorders>
            <w:vAlign w:val="center"/>
          </w:tcPr>
          <w:p w14:paraId="37BBF88F" w14:textId="77777777" w:rsidR="00B6288D" w:rsidRPr="004B4345" w:rsidRDefault="00B6288D" w:rsidP="00C46DF8">
            <w:pPr>
              <w:pStyle w:val="TAC"/>
              <w:rPr>
                <w:bCs/>
                <w:color w:val="000000" w:themeColor="text1"/>
              </w:rPr>
            </w:pPr>
            <w:r w:rsidRPr="004B4345">
              <w:rPr>
                <w:color w:val="000000" w:themeColor="text1"/>
              </w:rPr>
              <w:t>-</w:t>
            </w:r>
          </w:p>
        </w:tc>
      </w:tr>
      <w:tr w:rsidR="00B6288D" w:rsidRPr="004B4345" w14:paraId="75D91EA1" w14:textId="77777777" w:rsidTr="00C46DF8">
        <w:trPr>
          <w:trHeight w:val="49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921FB1" w14:textId="77777777" w:rsidR="00B6288D" w:rsidRPr="004B4345" w:rsidRDefault="00B6288D"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lastRenderedPageBreak/>
              <w:t>Noise floor (including ADC noise)</w:t>
            </w:r>
          </w:p>
        </w:tc>
        <w:tc>
          <w:tcPr>
            <w:tcW w:w="840" w:type="pct"/>
            <w:tcBorders>
              <w:top w:val="single" w:sz="4" w:space="0" w:color="auto"/>
              <w:left w:val="single" w:sz="4" w:space="0" w:color="auto"/>
              <w:bottom w:val="single" w:sz="4" w:space="0" w:color="auto"/>
              <w:right w:val="single" w:sz="4" w:space="0" w:color="auto"/>
            </w:tcBorders>
            <w:vAlign w:val="center"/>
            <w:hideMark/>
          </w:tcPr>
          <w:p w14:paraId="72D6864A" w14:textId="77777777" w:rsidR="00B6288D" w:rsidRPr="004B4345" w:rsidRDefault="00B6288D"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2AEABF8B" w14:textId="77777777" w:rsidR="00B6288D" w:rsidRPr="004B4345" w:rsidRDefault="00B6288D"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AC2F850" w14:textId="77777777" w:rsidR="00B6288D" w:rsidRPr="004B4345" w:rsidRDefault="00B6288D"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4BCCD1B" w14:textId="5F42EABD" w:rsidR="00B6288D" w:rsidRPr="004B4345" w:rsidRDefault="00B6288D" w:rsidP="00C91148">
            <w:pPr>
              <w:pStyle w:val="TAC"/>
              <w:rPr>
                <w:b/>
                <w:bCs/>
                <w:color w:val="000000" w:themeColor="text1"/>
              </w:rPr>
            </w:pPr>
            <w:r w:rsidRPr="004B4345">
              <w:rPr>
                <w:b/>
                <w:bCs/>
                <w:color w:val="000000" w:themeColor="text1"/>
              </w:rPr>
              <w:t>-</w:t>
            </w:r>
            <w:r w:rsidR="00C91148">
              <w:rPr>
                <w:b/>
                <w:bCs/>
                <w:color w:val="000000" w:themeColor="text1"/>
              </w:rPr>
              <w:t>82</w:t>
            </w:r>
            <w:r>
              <w:rPr>
                <w:b/>
                <w:bCs/>
                <w:color w:val="000000" w:themeColor="text1"/>
              </w:rPr>
              <w:t>.</w:t>
            </w:r>
            <w:r w:rsidR="00C91148">
              <w:rPr>
                <w:b/>
                <w:bCs/>
                <w:color w:val="000000" w:themeColor="text1"/>
              </w:rPr>
              <w:t>9</w:t>
            </w:r>
          </w:p>
        </w:tc>
        <w:tc>
          <w:tcPr>
            <w:tcW w:w="840" w:type="pct"/>
            <w:tcBorders>
              <w:top w:val="single" w:sz="4" w:space="0" w:color="auto"/>
              <w:left w:val="single" w:sz="4" w:space="0" w:color="auto"/>
              <w:bottom w:val="single" w:sz="4" w:space="0" w:color="auto"/>
              <w:right w:val="single" w:sz="4" w:space="0" w:color="auto"/>
            </w:tcBorders>
            <w:vAlign w:val="center"/>
          </w:tcPr>
          <w:p w14:paraId="0A157FEB" w14:textId="77777777" w:rsidR="00B6288D" w:rsidRPr="004B4345" w:rsidRDefault="00B6288D" w:rsidP="00C46DF8">
            <w:pPr>
              <w:pStyle w:val="TAC"/>
              <w:rPr>
                <w:b/>
                <w:bCs/>
                <w:color w:val="000000" w:themeColor="text1"/>
              </w:rPr>
            </w:pPr>
            <w:r w:rsidRPr="004B4345">
              <w:rPr>
                <w:color w:val="000000" w:themeColor="text1"/>
              </w:rPr>
              <w:t>-</w:t>
            </w:r>
          </w:p>
        </w:tc>
      </w:tr>
      <w:tr w:rsidR="00B6288D" w:rsidRPr="004B4345" w14:paraId="6C081BCB" w14:textId="77777777" w:rsidTr="00C46DF8">
        <w:trPr>
          <w:trHeight w:val="97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78F289" w14:textId="77777777" w:rsidR="00B6288D" w:rsidRPr="004B4345" w:rsidRDefault="00B6288D"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In-band noise caused by Tx (Derived based on MSD and SNR = -1dB)</w:t>
            </w:r>
          </w:p>
        </w:tc>
        <w:tc>
          <w:tcPr>
            <w:tcW w:w="840" w:type="pct"/>
            <w:tcBorders>
              <w:top w:val="single" w:sz="4" w:space="0" w:color="auto"/>
              <w:left w:val="single" w:sz="4" w:space="0" w:color="auto"/>
              <w:bottom w:val="single" w:sz="4" w:space="0" w:color="auto"/>
              <w:right w:val="single" w:sz="4" w:space="0" w:color="auto"/>
            </w:tcBorders>
            <w:vAlign w:val="center"/>
            <w:hideMark/>
          </w:tcPr>
          <w:p w14:paraId="2BFD48EA" w14:textId="77777777" w:rsidR="00B6288D" w:rsidRPr="004B4345" w:rsidRDefault="00B6288D"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2EE2F600" w14:textId="77777777" w:rsidR="00B6288D" w:rsidRPr="004B4345" w:rsidRDefault="00B6288D"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5404324B" w14:textId="485FFC5B" w:rsidR="00B6288D" w:rsidRPr="004B4345" w:rsidRDefault="00B6288D" w:rsidP="00B6288D">
            <w:pPr>
              <w:pStyle w:val="TAC"/>
              <w:rPr>
                <w:b/>
                <w:color w:val="000000" w:themeColor="text1"/>
              </w:rPr>
            </w:pPr>
            <w:r w:rsidRPr="004B4345">
              <w:rPr>
                <w:b/>
                <w:bCs/>
                <w:color w:val="000000" w:themeColor="text1"/>
              </w:rPr>
              <w:t>-</w:t>
            </w:r>
            <w:r>
              <w:rPr>
                <w:b/>
                <w:bCs/>
                <w:color w:val="000000" w:themeColor="text1"/>
              </w:rPr>
              <w:t>85</w:t>
            </w:r>
          </w:p>
        </w:tc>
        <w:tc>
          <w:tcPr>
            <w:tcW w:w="840" w:type="pct"/>
            <w:tcBorders>
              <w:top w:val="single" w:sz="4" w:space="0" w:color="auto"/>
              <w:left w:val="single" w:sz="4" w:space="0" w:color="auto"/>
              <w:bottom w:val="single" w:sz="4" w:space="0" w:color="auto"/>
              <w:right w:val="single" w:sz="4" w:space="0" w:color="auto"/>
            </w:tcBorders>
            <w:vAlign w:val="center"/>
            <w:hideMark/>
          </w:tcPr>
          <w:p w14:paraId="400A4E59" w14:textId="77777777" w:rsidR="00B6288D" w:rsidRPr="004B4345" w:rsidRDefault="00B6288D"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666C83C5" w14:textId="77777777" w:rsidR="00B6288D" w:rsidRPr="004B4345" w:rsidRDefault="00B6288D" w:rsidP="00C46DF8">
            <w:pPr>
              <w:pStyle w:val="TAC"/>
              <w:rPr>
                <w:color w:val="000000" w:themeColor="text1"/>
              </w:rPr>
            </w:pPr>
            <w:r w:rsidRPr="004B4345">
              <w:rPr>
                <w:color w:val="000000" w:themeColor="text1"/>
              </w:rPr>
              <w:t>-</w:t>
            </w:r>
          </w:p>
        </w:tc>
      </w:tr>
      <w:tr w:rsidR="00B6288D" w:rsidRPr="004B4345" w14:paraId="1F95CF79" w14:textId="77777777" w:rsidTr="00C46DF8">
        <w:trPr>
          <w:trHeight w:val="238"/>
        </w:trPr>
        <w:tc>
          <w:tcPr>
            <w:tcW w:w="799" w:type="pct"/>
            <w:vMerge w:val="restart"/>
            <w:tcBorders>
              <w:top w:val="single" w:sz="4" w:space="0" w:color="auto"/>
              <w:left w:val="single" w:sz="4" w:space="0" w:color="auto"/>
              <w:right w:val="single" w:sz="4" w:space="0" w:color="auto"/>
            </w:tcBorders>
            <w:shd w:val="clear" w:color="auto" w:fill="D9D9D9"/>
            <w:vAlign w:val="center"/>
            <w:hideMark/>
          </w:tcPr>
          <w:p w14:paraId="0E1F24EC" w14:textId="77777777" w:rsidR="00B6288D" w:rsidRPr="004B4345" w:rsidRDefault="00B6288D"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SNR after ADC (dB)</w:t>
            </w:r>
          </w:p>
        </w:tc>
        <w:tc>
          <w:tcPr>
            <w:tcW w:w="840" w:type="pct"/>
            <w:vMerge w:val="restart"/>
            <w:tcBorders>
              <w:top w:val="single" w:sz="4" w:space="0" w:color="auto"/>
              <w:left w:val="single" w:sz="4" w:space="0" w:color="auto"/>
              <w:right w:val="single" w:sz="4" w:space="0" w:color="auto"/>
            </w:tcBorders>
            <w:vAlign w:val="center"/>
            <w:hideMark/>
          </w:tcPr>
          <w:p w14:paraId="5BD8340B" w14:textId="77777777" w:rsidR="00B6288D" w:rsidRPr="004B4345" w:rsidRDefault="00B6288D" w:rsidP="00C46DF8">
            <w:pPr>
              <w:pStyle w:val="TAC"/>
              <w:rPr>
                <w:bCs/>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105180B0" w14:textId="77777777" w:rsidR="00B6288D" w:rsidRPr="004B4345" w:rsidRDefault="00B6288D" w:rsidP="00C46DF8">
            <w:pPr>
              <w:pStyle w:val="TAC"/>
              <w:rPr>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21C288A0" w14:textId="77777777" w:rsidR="00B6288D" w:rsidRPr="004B4345" w:rsidRDefault="00B6288D" w:rsidP="00C46DF8">
            <w:pPr>
              <w:pStyle w:val="TAC"/>
              <w:rPr>
                <w:bCs/>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3F002DCE" w14:textId="77777777" w:rsidR="00B6288D" w:rsidRPr="004B4345" w:rsidRDefault="00B6288D"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04E9FCD9" w14:textId="7A3E063F" w:rsidR="00B6288D" w:rsidRPr="004B4345" w:rsidRDefault="00B6288D" w:rsidP="00B6288D">
            <w:pPr>
              <w:pStyle w:val="TAC"/>
              <w:rPr>
                <w:b/>
                <w:bCs/>
                <w:color w:val="000000" w:themeColor="text1"/>
              </w:rPr>
            </w:pPr>
            <w:r w:rsidRPr="004B4345">
              <w:rPr>
                <w:b/>
                <w:bCs/>
                <w:color w:val="000000" w:themeColor="text1"/>
              </w:rPr>
              <w:t>-</w:t>
            </w:r>
            <w:r>
              <w:rPr>
                <w:b/>
                <w:bCs/>
                <w:color w:val="000000" w:themeColor="text1"/>
              </w:rPr>
              <w:t>10.9</w:t>
            </w:r>
            <w:r w:rsidRPr="004B4345">
              <w:rPr>
                <w:b/>
                <w:bCs/>
                <w:color w:val="000000" w:themeColor="text1"/>
              </w:rPr>
              <w:t xml:space="preserve"> (PCC)</w:t>
            </w:r>
          </w:p>
        </w:tc>
      </w:tr>
      <w:tr w:rsidR="00B6288D" w:rsidRPr="004B4345" w14:paraId="276D4E6E" w14:textId="77777777" w:rsidTr="00C46DF8">
        <w:trPr>
          <w:trHeight w:val="238"/>
        </w:trPr>
        <w:tc>
          <w:tcPr>
            <w:tcW w:w="799" w:type="pct"/>
            <w:vMerge/>
            <w:tcBorders>
              <w:left w:val="single" w:sz="4" w:space="0" w:color="auto"/>
              <w:bottom w:val="single" w:sz="4" w:space="0" w:color="auto"/>
              <w:right w:val="single" w:sz="4" w:space="0" w:color="auto"/>
            </w:tcBorders>
            <w:shd w:val="clear" w:color="auto" w:fill="D9D9D9"/>
            <w:vAlign w:val="center"/>
          </w:tcPr>
          <w:p w14:paraId="5145291A" w14:textId="77777777" w:rsidR="00B6288D" w:rsidRPr="004B4345" w:rsidRDefault="00B6288D" w:rsidP="00C46DF8">
            <w:pPr>
              <w:jc w:val="center"/>
              <w:rPr>
                <w:rFonts w:ascii="Arial" w:eastAsia="Times New Roman" w:hAnsi="Arial" w:cs="Arial"/>
                <w:b/>
                <w:bCs/>
                <w:color w:val="000000" w:themeColor="text1"/>
                <w:sz w:val="18"/>
                <w:szCs w:val="18"/>
              </w:rPr>
            </w:pPr>
          </w:p>
        </w:tc>
        <w:tc>
          <w:tcPr>
            <w:tcW w:w="840" w:type="pct"/>
            <w:vMerge/>
            <w:tcBorders>
              <w:left w:val="single" w:sz="4" w:space="0" w:color="auto"/>
              <w:bottom w:val="single" w:sz="4" w:space="0" w:color="auto"/>
              <w:right w:val="single" w:sz="4" w:space="0" w:color="auto"/>
            </w:tcBorders>
            <w:vAlign w:val="center"/>
          </w:tcPr>
          <w:p w14:paraId="6546A39C" w14:textId="77777777" w:rsidR="00B6288D" w:rsidRPr="004B4345" w:rsidRDefault="00B6288D" w:rsidP="00C46DF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61FF775B" w14:textId="77777777" w:rsidR="00B6288D" w:rsidRPr="004B4345" w:rsidRDefault="00B6288D" w:rsidP="00C46DF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2092B62D" w14:textId="77777777" w:rsidR="00B6288D" w:rsidRPr="004B4345" w:rsidRDefault="00B6288D" w:rsidP="00C46DF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3763A734" w14:textId="77777777" w:rsidR="00B6288D" w:rsidRPr="004B4345" w:rsidRDefault="00B6288D" w:rsidP="00C46DF8">
            <w:pPr>
              <w:pStyle w:val="TAC"/>
              <w:rPr>
                <w:color w:val="000000" w:themeColor="text1"/>
              </w:rPr>
            </w:pPr>
          </w:p>
        </w:tc>
        <w:tc>
          <w:tcPr>
            <w:tcW w:w="840" w:type="pct"/>
            <w:tcBorders>
              <w:top w:val="single" w:sz="4" w:space="0" w:color="auto"/>
              <w:left w:val="single" w:sz="4" w:space="0" w:color="auto"/>
              <w:right w:val="single" w:sz="4" w:space="0" w:color="auto"/>
            </w:tcBorders>
            <w:vAlign w:val="center"/>
          </w:tcPr>
          <w:p w14:paraId="05123AFA" w14:textId="702FD71C" w:rsidR="00B6288D" w:rsidRPr="004B4345" w:rsidRDefault="00B6288D" w:rsidP="00B6288D">
            <w:pPr>
              <w:pStyle w:val="TAC"/>
              <w:rPr>
                <w:b/>
                <w:bCs/>
                <w:color w:val="000000" w:themeColor="text1"/>
              </w:rPr>
            </w:pPr>
            <w:r w:rsidRPr="004B4345">
              <w:rPr>
                <w:b/>
                <w:bCs/>
                <w:color w:val="000000" w:themeColor="text1"/>
              </w:rPr>
              <w:t>-</w:t>
            </w:r>
            <w:r>
              <w:rPr>
                <w:b/>
                <w:bCs/>
                <w:color w:val="000000" w:themeColor="text1"/>
              </w:rPr>
              <w:t>11.5</w:t>
            </w:r>
            <w:r w:rsidRPr="004B4345">
              <w:rPr>
                <w:b/>
                <w:bCs/>
                <w:color w:val="000000" w:themeColor="text1"/>
              </w:rPr>
              <w:t>(SCC)</w:t>
            </w:r>
          </w:p>
        </w:tc>
      </w:tr>
    </w:tbl>
    <w:p w14:paraId="53B32CB8" w14:textId="7D11498B" w:rsidR="00C87F07" w:rsidRPr="00B6288D" w:rsidRDefault="00C87F07" w:rsidP="00851E4E">
      <w:pPr>
        <w:jc w:val="both"/>
        <w:rPr>
          <w:rFonts w:eastAsiaTheme="minorEastAsia"/>
          <w:lang w:eastAsia="zh-CN"/>
        </w:rPr>
      </w:pPr>
    </w:p>
    <w:p w14:paraId="7CE62280" w14:textId="585DF35F" w:rsidR="00501BBC" w:rsidRPr="00B6288D" w:rsidRDefault="00501BBC" w:rsidP="00501BBC">
      <w:pPr>
        <w:jc w:val="center"/>
        <w:rPr>
          <w:rFonts w:eastAsiaTheme="minorEastAsia"/>
          <w:b/>
          <w:lang w:eastAsia="zh-CN"/>
        </w:rPr>
      </w:pPr>
      <w:r w:rsidRPr="00C87F07">
        <w:rPr>
          <w:rFonts w:eastAsiaTheme="minorEastAsia"/>
          <w:b/>
          <w:lang w:eastAsia="zh-CN"/>
        </w:rPr>
        <w:t xml:space="preserve">Table </w:t>
      </w:r>
      <w:r>
        <w:rPr>
          <w:rFonts w:eastAsiaTheme="minorEastAsia"/>
          <w:b/>
          <w:lang w:eastAsia="zh-CN"/>
        </w:rPr>
        <w:t>3</w:t>
      </w:r>
      <w:r w:rsidRPr="00C87F07">
        <w:rPr>
          <w:rFonts w:eastAsiaTheme="minorEastAsia"/>
          <w:b/>
          <w:lang w:eastAsia="zh-CN"/>
        </w:rPr>
        <w:t>: Link budge of self-interference for CA_</w:t>
      </w:r>
      <w:r>
        <w:rPr>
          <w:rFonts w:eastAsiaTheme="minorEastAsia"/>
          <w:b/>
          <w:lang w:eastAsia="zh-CN"/>
        </w:rPr>
        <w:t>2</w:t>
      </w:r>
      <w:r w:rsidRPr="00C87F07">
        <w:rPr>
          <w:rFonts w:eastAsiaTheme="minorEastAsia"/>
          <w:b/>
          <w:lang w:eastAsia="zh-CN"/>
        </w:rPr>
        <w:t>(2A)</w:t>
      </w:r>
      <w:r>
        <w:rPr>
          <w:rFonts w:eastAsiaTheme="minorEastAsia" w:hint="eastAsia"/>
          <w:b/>
          <w:lang w:eastAsia="zh-CN"/>
        </w:rPr>
        <w:t>(</w:t>
      </w:r>
      <w:r>
        <w:rPr>
          <w:rFonts w:eastAsiaTheme="minorEastAsia"/>
          <w:b/>
          <w:lang w:eastAsia="zh-CN"/>
        </w:rPr>
        <w:t>5M</w:t>
      </w:r>
      <w:r w:rsidR="00C46DF8">
        <w:rPr>
          <w:rFonts w:eastAsiaTheme="minorEastAsia"/>
          <w:b/>
          <w:lang w:eastAsia="zh-CN"/>
        </w:rPr>
        <w:t>Hz</w:t>
      </w:r>
      <w:r>
        <w:rPr>
          <w:rFonts w:eastAsiaTheme="minorEastAsia"/>
          <w:b/>
          <w:lang w:eastAsia="zh-CN"/>
        </w:rPr>
        <w:t>+5M</w:t>
      </w:r>
      <w:r w:rsidR="00C46DF8">
        <w:rPr>
          <w:rFonts w:eastAsiaTheme="minorEastAsia"/>
          <w:b/>
          <w:lang w:eastAsia="zh-CN"/>
        </w:rPr>
        <w:t>Hz</w:t>
      </w:r>
      <w:r>
        <w:rPr>
          <w:rFonts w:eastAsiaTheme="minorEastAsia"/>
          <w:b/>
          <w:lang w:eastAsia="zh-CN"/>
        </w:rPr>
        <w:t>,Wgap=50MHz</w:t>
      </w:r>
      <w:r>
        <w:rPr>
          <w:rFonts w:eastAsiaTheme="minorEastAsia" w:hint="eastAsia"/>
          <w:b/>
          <w:lang w:eastAsia="zh-CN"/>
        </w:rPr>
        <w:t>)</w:t>
      </w:r>
    </w:p>
    <w:tbl>
      <w:tblPr>
        <w:tblW w:w="495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1602"/>
        <w:gridCol w:w="1602"/>
        <w:gridCol w:w="1602"/>
        <w:gridCol w:w="1602"/>
        <w:gridCol w:w="1602"/>
      </w:tblGrid>
      <w:tr w:rsidR="00501BBC" w:rsidRPr="004B4345" w14:paraId="7A8B2520" w14:textId="77777777" w:rsidTr="00C46DF8">
        <w:trPr>
          <w:trHeight w:val="800"/>
        </w:trPr>
        <w:tc>
          <w:tcPr>
            <w:tcW w:w="799"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63FD9F5" w14:textId="77777777" w:rsidR="00501BBC" w:rsidRPr="004B4345" w:rsidRDefault="00501BBC" w:rsidP="00C46DF8">
            <w:pPr>
              <w:rPr>
                <w:rFonts w:ascii="Calibri" w:eastAsia="Times New Roman" w:hAnsi="Calibri" w:cs="Calibri"/>
                <w:color w:val="000000" w:themeColor="text1"/>
                <w:sz w:val="22"/>
                <w:szCs w:val="22"/>
              </w:rPr>
            </w:pPr>
            <w:r w:rsidRPr="004B4345">
              <w:rPr>
                <w:rFonts w:ascii="Calibri" w:eastAsia="Times New Roman" w:hAnsi="Calibri" w:cs="Calibri"/>
                <w:color w:val="000000" w:themeColor="text1"/>
                <w:sz w:val="22"/>
                <w:szCs w:val="22"/>
              </w:rPr>
              <w:t> </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A99767B" w14:textId="77777777" w:rsidR="00501BBC" w:rsidRPr="004B4345" w:rsidRDefault="00501BBC"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Tx leakage</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C63046F" w14:textId="77777777" w:rsidR="00501BBC" w:rsidRPr="004B4345" w:rsidRDefault="00501BBC"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Wanted Carrier</w:t>
            </w:r>
          </w:p>
          <w:p w14:paraId="4DADCF32" w14:textId="77777777" w:rsidR="00501BBC" w:rsidRPr="004B4345" w:rsidRDefault="00501BBC"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(PCC)</w:t>
            </w:r>
            <w:r w:rsidRPr="004B4345">
              <w:rPr>
                <w:rFonts w:ascii="Calibri" w:eastAsia="Times New Roman" w:hAnsi="Calibri" w:cs="Calibri"/>
                <w:color w:val="000000" w:themeColor="text1"/>
                <w:sz w:val="22"/>
                <w:szCs w:val="22"/>
              </w:rPr>
              <w:t> </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FF285D6" w14:textId="77777777" w:rsidR="00501BBC" w:rsidRPr="004B4345" w:rsidRDefault="00501BBC"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Wanted Carrier</w:t>
            </w:r>
          </w:p>
          <w:p w14:paraId="36051FF6" w14:textId="77777777" w:rsidR="00501BBC" w:rsidRPr="004B4345" w:rsidRDefault="00501BBC"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(SCC)</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DA7E333" w14:textId="77777777" w:rsidR="00501BBC" w:rsidRPr="004B4345" w:rsidRDefault="00501BBC"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Noise floor</w:t>
            </w:r>
          </w:p>
        </w:tc>
        <w:tc>
          <w:tcPr>
            <w:tcW w:w="840" w:type="pct"/>
            <w:tcBorders>
              <w:top w:val="single" w:sz="4" w:space="0" w:color="auto"/>
              <w:left w:val="single" w:sz="4" w:space="0" w:color="auto"/>
              <w:bottom w:val="single" w:sz="4" w:space="0" w:color="auto"/>
              <w:right w:val="single" w:sz="4" w:space="0" w:color="auto"/>
            </w:tcBorders>
            <w:shd w:val="clear" w:color="auto" w:fill="D9D9D9"/>
          </w:tcPr>
          <w:p w14:paraId="2CC41CA1" w14:textId="77777777" w:rsidR="00501BBC" w:rsidRPr="004B4345" w:rsidRDefault="00501BBC"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ADC noise included in noise floor</w:t>
            </w:r>
          </w:p>
        </w:tc>
      </w:tr>
      <w:tr w:rsidR="00501BBC" w:rsidRPr="004B4345" w14:paraId="55FFF557" w14:textId="77777777" w:rsidTr="00C46DF8">
        <w:trPr>
          <w:trHeight w:val="1121"/>
        </w:trPr>
        <w:tc>
          <w:tcPr>
            <w:tcW w:w="799" w:type="pct"/>
            <w:vMerge/>
            <w:tcBorders>
              <w:top w:val="single" w:sz="4" w:space="0" w:color="auto"/>
              <w:left w:val="single" w:sz="4" w:space="0" w:color="auto"/>
              <w:bottom w:val="single" w:sz="4" w:space="0" w:color="auto"/>
              <w:right w:val="single" w:sz="4" w:space="0" w:color="auto"/>
            </w:tcBorders>
            <w:vAlign w:val="center"/>
            <w:hideMark/>
          </w:tcPr>
          <w:p w14:paraId="471C3842" w14:textId="77777777" w:rsidR="00501BBC" w:rsidRPr="004B4345" w:rsidRDefault="00501BBC" w:rsidP="00C46DF8">
            <w:pPr>
              <w:rPr>
                <w:rFonts w:ascii="Calibri" w:eastAsia="Times New Roman" w:hAnsi="Calibri" w:cs="Calibri"/>
                <w:color w:val="000000" w:themeColor="text1"/>
                <w:sz w:val="22"/>
                <w:szCs w:val="22"/>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20A70ABA" w14:textId="77777777" w:rsidR="00501BBC" w:rsidRPr="004B4345" w:rsidRDefault="00501BBC" w:rsidP="00C46DF8">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35357BD" w14:textId="77777777" w:rsidR="00501BBC" w:rsidRPr="004B4345" w:rsidRDefault="00501BBC" w:rsidP="00C46DF8">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6F59C327" w14:textId="77777777" w:rsidR="00501BBC" w:rsidRPr="004B4345" w:rsidRDefault="00501BBC" w:rsidP="00C46DF8">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61A092AC" w14:textId="77777777" w:rsidR="00501BBC" w:rsidRPr="004B4345" w:rsidRDefault="00501BBC" w:rsidP="00C46DF8">
            <w:pPr>
              <w:rPr>
                <w:rFonts w:ascii="Arial" w:eastAsia="Times New Roman" w:hAnsi="Arial" w:cs="Arial"/>
                <w:b/>
                <w:bCs/>
                <w:color w:val="000000" w:themeColor="text1"/>
                <w:sz w:val="18"/>
                <w:szCs w:val="18"/>
              </w:rPr>
            </w:pPr>
          </w:p>
        </w:tc>
        <w:tc>
          <w:tcPr>
            <w:tcW w:w="840" w:type="pct"/>
            <w:tcBorders>
              <w:top w:val="single" w:sz="4" w:space="0" w:color="auto"/>
              <w:left w:val="single" w:sz="4" w:space="0" w:color="auto"/>
              <w:bottom w:val="single" w:sz="4" w:space="0" w:color="auto"/>
              <w:right w:val="single" w:sz="4" w:space="0" w:color="auto"/>
            </w:tcBorders>
          </w:tcPr>
          <w:p w14:paraId="6827B2B7" w14:textId="77777777" w:rsidR="00501BBC" w:rsidRPr="004B4345" w:rsidRDefault="00501BBC" w:rsidP="00C46DF8">
            <w:pP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Tx leakage mapping to a suitable setpoint (PAPR is considered)</w:t>
            </w:r>
          </w:p>
        </w:tc>
      </w:tr>
      <w:tr w:rsidR="00501BBC" w:rsidRPr="004B4345" w14:paraId="533553DA" w14:textId="77777777" w:rsidTr="00C46DF8">
        <w:trPr>
          <w:trHeight w:val="300"/>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73E2CC" w14:textId="77777777" w:rsidR="00501BBC" w:rsidRPr="004B4345" w:rsidRDefault="00501BBC"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PA out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3D07DEF" w14:textId="77777777" w:rsidR="00501BBC" w:rsidRPr="004B4345" w:rsidRDefault="00501BBC" w:rsidP="00C46DF8">
            <w:pPr>
              <w:pStyle w:val="TAC"/>
              <w:rPr>
                <w:color w:val="000000" w:themeColor="text1"/>
              </w:rPr>
            </w:pPr>
            <w:r w:rsidRPr="004B4345">
              <w:rPr>
                <w:color w:val="000000" w:themeColor="text1"/>
              </w:rPr>
              <w:t>27</w:t>
            </w:r>
          </w:p>
        </w:tc>
        <w:tc>
          <w:tcPr>
            <w:tcW w:w="840" w:type="pct"/>
            <w:tcBorders>
              <w:top w:val="single" w:sz="4" w:space="0" w:color="auto"/>
              <w:left w:val="single" w:sz="4" w:space="0" w:color="auto"/>
              <w:bottom w:val="single" w:sz="4" w:space="0" w:color="auto"/>
              <w:right w:val="single" w:sz="4" w:space="0" w:color="auto"/>
            </w:tcBorders>
            <w:vAlign w:val="center"/>
            <w:hideMark/>
          </w:tcPr>
          <w:p w14:paraId="407BFACA" w14:textId="77777777" w:rsidR="00501BBC" w:rsidRPr="004B4345" w:rsidRDefault="00501BBC"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F50DD5D" w14:textId="77777777" w:rsidR="00501BBC" w:rsidRPr="004B4345" w:rsidRDefault="00501BBC"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C492BA7" w14:textId="77777777" w:rsidR="00501BBC" w:rsidRPr="004B4345" w:rsidRDefault="00501BBC"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6E1C6AAD" w14:textId="77777777" w:rsidR="00501BBC" w:rsidRPr="004B4345" w:rsidRDefault="00501BBC" w:rsidP="00C46DF8">
            <w:pPr>
              <w:pStyle w:val="TAC"/>
              <w:rPr>
                <w:color w:val="000000" w:themeColor="text1"/>
              </w:rPr>
            </w:pPr>
            <w:r w:rsidRPr="004B4345">
              <w:rPr>
                <w:color w:val="000000" w:themeColor="text1"/>
              </w:rPr>
              <w:t>-</w:t>
            </w:r>
          </w:p>
        </w:tc>
      </w:tr>
      <w:tr w:rsidR="00501BBC" w:rsidRPr="004B4345" w14:paraId="56DD1962"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DEA657" w14:textId="77777777" w:rsidR="00501BBC" w:rsidRPr="004B4345" w:rsidRDefault="00501BBC"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Duplexer isolation</w:t>
            </w:r>
          </w:p>
        </w:tc>
        <w:tc>
          <w:tcPr>
            <w:tcW w:w="840" w:type="pct"/>
            <w:tcBorders>
              <w:top w:val="single" w:sz="4" w:space="0" w:color="auto"/>
              <w:left w:val="single" w:sz="4" w:space="0" w:color="auto"/>
              <w:bottom w:val="single" w:sz="4" w:space="0" w:color="auto"/>
              <w:right w:val="single" w:sz="4" w:space="0" w:color="auto"/>
            </w:tcBorders>
            <w:vAlign w:val="center"/>
            <w:hideMark/>
          </w:tcPr>
          <w:p w14:paraId="5BA030C5" w14:textId="77777777" w:rsidR="00501BBC" w:rsidRPr="004B4345" w:rsidRDefault="00501BBC" w:rsidP="00C46DF8">
            <w:pPr>
              <w:pStyle w:val="TAC"/>
              <w:rPr>
                <w:color w:val="000000" w:themeColor="text1"/>
              </w:rPr>
            </w:pPr>
            <w:r w:rsidRPr="004B4345">
              <w:rPr>
                <w:color w:val="000000" w:themeColor="text1"/>
              </w:rPr>
              <w:t>50</w:t>
            </w:r>
          </w:p>
        </w:tc>
        <w:tc>
          <w:tcPr>
            <w:tcW w:w="840" w:type="pct"/>
            <w:tcBorders>
              <w:top w:val="single" w:sz="4" w:space="0" w:color="auto"/>
              <w:left w:val="single" w:sz="4" w:space="0" w:color="auto"/>
              <w:bottom w:val="single" w:sz="4" w:space="0" w:color="auto"/>
              <w:right w:val="single" w:sz="4" w:space="0" w:color="auto"/>
            </w:tcBorders>
            <w:vAlign w:val="center"/>
            <w:hideMark/>
          </w:tcPr>
          <w:p w14:paraId="2B7BD540" w14:textId="77777777" w:rsidR="00501BBC" w:rsidRPr="004B4345" w:rsidRDefault="00501BBC"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8B0D05E" w14:textId="77777777" w:rsidR="00501BBC" w:rsidRPr="004B4345" w:rsidRDefault="00501BBC"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2367101" w14:textId="77777777" w:rsidR="00501BBC" w:rsidRPr="004B4345" w:rsidRDefault="00501BBC"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3D99F873" w14:textId="77777777" w:rsidR="00501BBC" w:rsidRPr="004B4345" w:rsidRDefault="00501BBC" w:rsidP="00C46DF8">
            <w:pPr>
              <w:pStyle w:val="TAC"/>
              <w:rPr>
                <w:color w:val="000000" w:themeColor="text1"/>
              </w:rPr>
            </w:pPr>
            <w:r w:rsidRPr="004B4345">
              <w:rPr>
                <w:color w:val="000000" w:themeColor="text1"/>
              </w:rPr>
              <w:t>-</w:t>
            </w:r>
          </w:p>
        </w:tc>
      </w:tr>
      <w:tr w:rsidR="00501BBC" w:rsidRPr="004B4345" w14:paraId="34412380"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23BAFC" w14:textId="77777777" w:rsidR="00501BBC" w:rsidRPr="004B4345" w:rsidRDefault="00501BBC"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Rx Antenna input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24C95574" w14:textId="77777777" w:rsidR="00501BBC" w:rsidRPr="004B4345" w:rsidRDefault="00501BBC"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5ADFF903" w14:textId="580005C2" w:rsidR="00501BBC" w:rsidRPr="004B4345" w:rsidRDefault="00501BBC" w:rsidP="00633E63">
            <w:pPr>
              <w:pStyle w:val="TAC"/>
              <w:rPr>
                <w:color w:val="000000" w:themeColor="text1"/>
              </w:rPr>
            </w:pPr>
            <w:r w:rsidRPr="004B4345">
              <w:rPr>
                <w:color w:val="000000" w:themeColor="text1"/>
              </w:rPr>
              <w:t>-9</w:t>
            </w:r>
            <w:r w:rsidR="00633E63">
              <w:rPr>
                <w:color w:val="000000" w:themeColor="text1"/>
              </w:rPr>
              <w:t>8</w:t>
            </w:r>
          </w:p>
        </w:tc>
        <w:tc>
          <w:tcPr>
            <w:tcW w:w="840" w:type="pct"/>
            <w:tcBorders>
              <w:top w:val="single" w:sz="4" w:space="0" w:color="auto"/>
              <w:left w:val="single" w:sz="4" w:space="0" w:color="auto"/>
              <w:bottom w:val="single" w:sz="4" w:space="0" w:color="auto"/>
              <w:right w:val="single" w:sz="4" w:space="0" w:color="auto"/>
            </w:tcBorders>
            <w:vAlign w:val="center"/>
            <w:hideMark/>
          </w:tcPr>
          <w:p w14:paraId="5D60D8EE" w14:textId="3077C7B4" w:rsidR="00501BBC" w:rsidRPr="004B4345" w:rsidRDefault="00501BBC" w:rsidP="00633E63">
            <w:pPr>
              <w:pStyle w:val="TAC"/>
              <w:rPr>
                <w:color w:val="000000" w:themeColor="text1"/>
              </w:rPr>
            </w:pPr>
            <w:r w:rsidRPr="004B4345">
              <w:rPr>
                <w:color w:val="000000" w:themeColor="text1"/>
              </w:rPr>
              <w:t>-9</w:t>
            </w:r>
            <w:r w:rsidR="00633E63">
              <w:rPr>
                <w:color w:val="000000" w:themeColor="text1"/>
              </w:rPr>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676F116D" w14:textId="77777777" w:rsidR="00501BBC" w:rsidRPr="004B4345" w:rsidRDefault="00501BBC"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2AFC832D" w14:textId="77777777" w:rsidR="00501BBC" w:rsidRPr="004B4345" w:rsidRDefault="00501BBC" w:rsidP="00C46DF8">
            <w:pPr>
              <w:pStyle w:val="TAC"/>
              <w:rPr>
                <w:color w:val="000000" w:themeColor="text1"/>
              </w:rPr>
            </w:pPr>
            <w:r w:rsidRPr="004B4345">
              <w:rPr>
                <w:color w:val="000000" w:themeColor="text1"/>
              </w:rPr>
              <w:t>-</w:t>
            </w:r>
          </w:p>
        </w:tc>
      </w:tr>
      <w:tr w:rsidR="00501BBC" w:rsidRPr="004B4345" w14:paraId="4B513C15"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FBAA49" w14:textId="77777777" w:rsidR="00501BBC" w:rsidRPr="004B4345" w:rsidRDefault="00501BBC"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FE loss</w:t>
            </w:r>
          </w:p>
        </w:tc>
        <w:tc>
          <w:tcPr>
            <w:tcW w:w="840" w:type="pct"/>
            <w:tcBorders>
              <w:top w:val="single" w:sz="4" w:space="0" w:color="auto"/>
              <w:left w:val="single" w:sz="4" w:space="0" w:color="auto"/>
              <w:bottom w:val="single" w:sz="4" w:space="0" w:color="auto"/>
              <w:right w:val="single" w:sz="4" w:space="0" w:color="auto"/>
            </w:tcBorders>
            <w:vAlign w:val="center"/>
            <w:hideMark/>
          </w:tcPr>
          <w:p w14:paraId="6EC0829E" w14:textId="77777777" w:rsidR="00501BBC" w:rsidRPr="004B4345" w:rsidRDefault="00501BBC"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A5FC7E7" w14:textId="77777777" w:rsidR="00501BBC" w:rsidRPr="004B4345" w:rsidRDefault="00501BBC" w:rsidP="00C46DF8">
            <w:pPr>
              <w:pStyle w:val="TAC"/>
              <w:rPr>
                <w:color w:val="000000" w:themeColor="text1"/>
              </w:rPr>
            </w:pPr>
            <w:r w:rsidRPr="004B4345">
              <w:rPr>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7784E752" w14:textId="77777777" w:rsidR="00501BBC" w:rsidRPr="004B4345" w:rsidRDefault="00501BBC" w:rsidP="00C46DF8">
            <w:pPr>
              <w:pStyle w:val="TAC"/>
              <w:rPr>
                <w:color w:val="000000" w:themeColor="text1"/>
              </w:rPr>
            </w:pPr>
            <w:r w:rsidRPr="004B4345">
              <w:rPr>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40AB1F0A" w14:textId="77777777" w:rsidR="00501BBC" w:rsidRPr="004B4345" w:rsidRDefault="00501BBC"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7FD28BFC" w14:textId="77777777" w:rsidR="00501BBC" w:rsidRPr="004B4345" w:rsidRDefault="00501BBC" w:rsidP="00C46DF8">
            <w:pPr>
              <w:pStyle w:val="TAC"/>
              <w:rPr>
                <w:color w:val="000000" w:themeColor="text1"/>
              </w:rPr>
            </w:pPr>
            <w:r w:rsidRPr="004B4345">
              <w:rPr>
                <w:color w:val="000000" w:themeColor="text1"/>
              </w:rPr>
              <w:t>-</w:t>
            </w:r>
          </w:p>
        </w:tc>
      </w:tr>
      <w:tr w:rsidR="00501BBC" w:rsidRPr="004B4345" w14:paraId="18EA4950"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7ABD16" w14:textId="77777777" w:rsidR="00501BBC" w:rsidRPr="004B4345" w:rsidRDefault="00501BBC"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Duplexer output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2DB4A519" w14:textId="77777777" w:rsidR="00501BBC" w:rsidRPr="004B4345" w:rsidRDefault="00501BBC" w:rsidP="00C46DF8">
            <w:pPr>
              <w:pStyle w:val="TAC"/>
              <w:rPr>
                <w:b/>
                <w:bCs/>
                <w:color w:val="000000" w:themeColor="text1"/>
              </w:rPr>
            </w:pPr>
            <w:r w:rsidRPr="004B4345">
              <w:rPr>
                <w:b/>
                <w:bCs/>
                <w:color w:val="000000" w:themeColor="text1"/>
              </w:rPr>
              <w:t>-</w:t>
            </w:r>
            <w:r>
              <w:rPr>
                <w:b/>
                <w:bCs/>
                <w:color w:val="000000" w:themeColor="text1"/>
              </w:rPr>
              <w:t>23</w:t>
            </w:r>
          </w:p>
        </w:tc>
        <w:tc>
          <w:tcPr>
            <w:tcW w:w="840" w:type="pct"/>
            <w:tcBorders>
              <w:top w:val="single" w:sz="4" w:space="0" w:color="auto"/>
              <w:left w:val="single" w:sz="4" w:space="0" w:color="auto"/>
              <w:bottom w:val="single" w:sz="4" w:space="0" w:color="auto"/>
              <w:right w:val="single" w:sz="4" w:space="0" w:color="auto"/>
            </w:tcBorders>
            <w:vAlign w:val="center"/>
            <w:hideMark/>
          </w:tcPr>
          <w:p w14:paraId="062E7B17" w14:textId="692693A6" w:rsidR="00501BBC" w:rsidRPr="004B4345" w:rsidRDefault="00501BBC" w:rsidP="00633E63">
            <w:pPr>
              <w:pStyle w:val="TAC"/>
              <w:rPr>
                <w:b/>
                <w:bCs/>
                <w:color w:val="000000" w:themeColor="text1"/>
              </w:rPr>
            </w:pPr>
            <w:r w:rsidRPr="004B4345">
              <w:rPr>
                <w:b/>
                <w:bCs/>
                <w:color w:val="000000" w:themeColor="text1"/>
              </w:rPr>
              <w:t>-1</w:t>
            </w:r>
            <w:r>
              <w:rPr>
                <w:b/>
                <w:bCs/>
                <w:color w:val="000000" w:themeColor="text1"/>
              </w:rPr>
              <w:t>1</w:t>
            </w:r>
            <w:r w:rsidR="00633E63">
              <w:rPr>
                <w:b/>
                <w:bCs/>
                <w:color w:val="000000" w:themeColor="text1"/>
              </w:rPr>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034CE03" w14:textId="2C694E9D" w:rsidR="00501BBC" w:rsidRPr="004B4345" w:rsidRDefault="00501BBC" w:rsidP="00633E63">
            <w:pPr>
              <w:pStyle w:val="TAC"/>
              <w:rPr>
                <w:b/>
                <w:bCs/>
                <w:color w:val="000000" w:themeColor="text1"/>
              </w:rPr>
            </w:pPr>
            <w:r w:rsidRPr="004B4345">
              <w:rPr>
                <w:b/>
                <w:bCs/>
                <w:color w:val="000000" w:themeColor="text1"/>
              </w:rPr>
              <w:t>-</w:t>
            </w:r>
            <w:r>
              <w:rPr>
                <w:b/>
                <w:bCs/>
                <w:color w:val="000000" w:themeColor="text1"/>
              </w:rPr>
              <w:t>9</w:t>
            </w:r>
            <w:r w:rsidR="00633E63">
              <w:rPr>
                <w:b/>
                <w:bCs/>
                <w:color w:val="000000" w:themeColor="text1"/>
              </w:rPr>
              <w:t>7</w:t>
            </w:r>
          </w:p>
        </w:tc>
        <w:tc>
          <w:tcPr>
            <w:tcW w:w="840" w:type="pct"/>
            <w:tcBorders>
              <w:top w:val="single" w:sz="4" w:space="0" w:color="auto"/>
              <w:left w:val="single" w:sz="4" w:space="0" w:color="auto"/>
              <w:bottom w:val="single" w:sz="4" w:space="0" w:color="auto"/>
              <w:right w:val="single" w:sz="4" w:space="0" w:color="auto"/>
            </w:tcBorders>
            <w:vAlign w:val="center"/>
            <w:hideMark/>
          </w:tcPr>
          <w:p w14:paraId="44D02CD2" w14:textId="77777777" w:rsidR="00501BBC" w:rsidRPr="004B4345" w:rsidRDefault="00501BBC"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01544511" w14:textId="77777777" w:rsidR="00501BBC" w:rsidRPr="004B4345" w:rsidRDefault="00501BBC" w:rsidP="00C46DF8">
            <w:pPr>
              <w:pStyle w:val="TAC"/>
              <w:rPr>
                <w:color w:val="000000" w:themeColor="text1"/>
              </w:rPr>
            </w:pPr>
            <w:r w:rsidRPr="004B4345">
              <w:rPr>
                <w:color w:val="000000" w:themeColor="text1"/>
              </w:rPr>
              <w:t>-</w:t>
            </w:r>
          </w:p>
        </w:tc>
      </w:tr>
      <w:tr w:rsidR="00501BBC" w:rsidRPr="004B4345" w14:paraId="5A5B569D"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0B3503" w14:textId="77777777" w:rsidR="00501BBC" w:rsidRPr="004B4345" w:rsidRDefault="00501BBC"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LPF attenuation</w:t>
            </w:r>
          </w:p>
        </w:tc>
        <w:tc>
          <w:tcPr>
            <w:tcW w:w="840" w:type="pct"/>
            <w:tcBorders>
              <w:top w:val="single" w:sz="4" w:space="0" w:color="auto"/>
              <w:left w:val="single" w:sz="4" w:space="0" w:color="auto"/>
              <w:bottom w:val="single" w:sz="4" w:space="0" w:color="auto"/>
              <w:right w:val="single" w:sz="4" w:space="0" w:color="auto"/>
            </w:tcBorders>
            <w:vAlign w:val="center"/>
            <w:hideMark/>
          </w:tcPr>
          <w:p w14:paraId="1BFDAD37" w14:textId="6CB8083E" w:rsidR="00501BBC" w:rsidRPr="004B4345" w:rsidRDefault="00633E63" w:rsidP="00C46DF8">
            <w:pPr>
              <w:pStyle w:val="TAC"/>
              <w:rPr>
                <w:color w:val="000000" w:themeColor="text1"/>
              </w:rPr>
            </w:pPr>
            <w:r>
              <w:rPr>
                <w:color w:val="000000" w:themeColor="text1"/>
              </w:rPr>
              <w:t>8</w:t>
            </w:r>
          </w:p>
        </w:tc>
        <w:tc>
          <w:tcPr>
            <w:tcW w:w="840" w:type="pct"/>
            <w:tcBorders>
              <w:top w:val="single" w:sz="4" w:space="0" w:color="auto"/>
              <w:left w:val="single" w:sz="4" w:space="0" w:color="auto"/>
              <w:bottom w:val="single" w:sz="4" w:space="0" w:color="auto"/>
              <w:right w:val="single" w:sz="4" w:space="0" w:color="auto"/>
            </w:tcBorders>
            <w:vAlign w:val="center"/>
            <w:hideMark/>
          </w:tcPr>
          <w:p w14:paraId="6DEACF40" w14:textId="77777777" w:rsidR="00501BBC" w:rsidRPr="004B4345" w:rsidRDefault="00501BBC" w:rsidP="00C46DF8">
            <w:pPr>
              <w:pStyle w:val="TAC"/>
              <w:rPr>
                <w:color w:val="000000" w:themeColor="text1"/>
              </w:rPr>
            </w:pPr>
            <w:r>
              <w:rPr>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hideMark/>
          </w:tcPr>
          <w:p w14:paraId="641DB3E6" w14:textId="77777777" w:rsidR="00501BBC" w:rsidRPr="004B4345" w:rsidRDefault="00501BBC" w:rsidP="00C46DF8">
            <w:pPr>
              <w:pStyle w:val="TAC"/>
              <w:rPr>
                <w:color w:val="000000" w:themeColor="text1"/>
              </w:rPr>
            </w:pPr>
            <w:r>
              <w:rPr>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hideMark/>
          </w:tcPr>
          <w:p w14:paraId="628B5CE3" w14:textId="77777777" w:rsidR="00501BBC" w:rsidRPr="004B4345" w:rsidRDefault="00501BBC"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1777649B" w14:textId="77777777" w:rsidR="00501BBC" w:rsidRPr="004B4345" w:rsidRDefault="00501BBC" w:rsidP="00C46DF8">
            <w:pPr>
              <w:pStyle w:val="TAC"/>
              <w:rPr>
                <w:color w:val="000000" w:themeColor="text1"/>
              </w:rPr>
            </w:pPr>
            <w:r w:rsidRPr="004B4345">
              <w:rPr>
                <w:color w:val="000000" w:themeColor="text1"/>
              </w:rPr>
              <w:t>-</w:t>
            </w:r>
          </w:p>
        </w:tc>
      </w:tr>
      <w:tr w:rsidR="00501BBC" w:rsidRPr="004B4345" w14:paraId="0BE039E4" w14:textId="77777777" w:rsidTr="00C46DF8">
        <w:trPr>
          <w:trHeight w:val="73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16A9BC" w14:textId="77777777" w:rsidR="00501BBC" w:rsidRPr="004B4345" w:rsidRDefault="00501BBC"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LPF output (dBm)</w:t>
            </w:r>
          </w:p>
        </w:tc>
        <w:tc>
          <w:tcPr>
            <w:tcW w:w="840" w:type="pct"/>
            <w:tcBorders>
              <w:top w:val="single" w:sz="4" w:space="0" w:color="auto"/>
              <w:left w:val="single" w:sz="4" w:space="0" w:color="auto"/>
              <w:bottom w:val="single" w:sz="4" w:space="0" w:color="auto"/>
              <w:right w:val="single" w:sz="4" w:space="0" w:color="auto"/>
            </w:tcBorders>
            <w:vAlign w:val="center"/>
            <w:hideMark/>
          </w:tcPr>
          <w:p w14:paraId="697A964B" w14:textId="6034951E" w:rsidR="00501BBC" w:rsidRPr="004B4345" w:rsidRDefault="00501BBC" w:rsidP="00633E63">
            <w:pPr>
              <w:pStyle w:val="TAC"/>
              <w:rPr>
                <w:b/>
                <w:bCs/>
                <w:color w:val="000000" w:themeColor="text1"/>
              </w:rPr>
            </w:pPr>
            <w:r w:rsidRPr="004B4345">
              <w:rPr>
                <w:b/>
                <w:bCs/>
                <w:color w:val="000000" w:themeColor="text1"/>
              </w:rPr>
              <w:t>-</w:t>
            </w:r>
            <w:r w:rsidR="00633E63">
              <w:rPr>
                <w:b/>
                <w:bCs/>
                <w:color w:val="000000" w:themeColor="text1"/>
              </w:rPr>
              <w:t>31</w:t>
            </w:r>
          </w:p>
        </w:tc>
        <w:tc>
          <w:tcPr>
            <w:tcW w:w="840" w:type="pct"/>
            <w:tcBorders>
              <w:top w:val="single" w:sz="4" w:space="0" w:color="auto"/>
              <w:left w:val="single" w:sz="4" w:space="0" w:color="auto"/>
              <w:bottom w:val="single" w:sz="4" w:space="0" w:color="auto"/>
              <w:right w:val="single" w:sz="4" w:space="0" w:color="auto"/>
            </w:tcBorders>
            <w:vAlign w:val="center"/>
            <w:hideMark/>
          </w:tcPr>
          <w:p w14:paraId="1EE4A4F9" w14:textId="73CCE3D5" w:rsidR="00501BBC" w:rsidRPr="004B4345" w:rsidRDefault="00501BBC" w:rsidP="00633E63">
            <w:pPr>
              <w:pStyle w:val="TAC"/>
              <w:rPr>
                <w:b/>
                <w:bCs/>
                <w:color w:val="000000" w:themeColor="text1"/>
              </w:rPr>
            </w:pPr>
            <w:r w:rsidRPr="004B4345">
              <w:rPr>
                <w:b/>
                <w:bCs/>
                <w:color w:val="000000" w:themeColor="text1"/>
              </w:rPr>
              <w:t>-1</w:t>
            </w:r>
            <w:r>
              <w:rPr>
                <w:b/>
                <w:bCs/>
                <w:color w:val="000000" w:themeColor="text1"/>
              </w:rPr>
              <w:t>1</w:t>
            </w:r>
            <w:r w:rsidR="00633E63">
              <w:rPr>
                <w:b/>
                <w:bCs/>
                <w:color w:val="000000" w:themeColor="text1"/>
              </w:rPr>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4499A33F" w14:textId="49A08D87" w:rsidR="00501BBC" w:rsidRPr="004B4345" w:rsidRDefault="00501BBC" w:rsidP="00633E63">
            <w:pPr>
              <w:pStyle w:val="TAC"/>
              <w:rPr>
                <w:b/>
                <w:bCs/>
                <w:color w:val="000000" w:themeColor="text1"/>
              </w:rPr>
            </w:pPr>
            <w:r w:rsidRPr="004B4345">
              <w:rPr>
                <w:b/>
                <w:bCs/>
                <w:color w:val="000000" w:themeColor="text1"/>
              </w:rPr>
              <w:t>-9</w:t>
            </w:r>
            <w:r w:rsidR="00633E63">
              <w:rPr>
                <w:b/>
                <w:bCs/>
                <w:color w:val="000000" w:themeColor="text1"/>
              </w:rPr>
              <w:t>8</w:t>
            </w:r>
          </w:p>
        </w:tc>
        <w:tc>
          <w:tcPr>
            <w:tcW w:w="840" w:type="pct"/>
            <w:tcBorders>
              <w:top w:val="single" w:sz="4" w:space="0" w:color="auto"/>
              <w:left w:val="single" w:sz="4" w:space="0" w:color="auto"/>
              <w:bottom w:val="single" w:sz="4" w:space="0" w:color="auto"/>
              <w:right w:val="single" w:sz="4" w:space="0" w:color="auto"/>
            </w:tcBorders>
            <w:vAlign w:val="center"/>
            <w:hideMark/>
          </w:tcPr>
          <w:p w14:paraId="551889F8" w14:textId="77777777" w:rsidR="00501BBC" w:rsidRPr="004B4345" w:rsidRDefault="00501BBC"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2971C005" w14:textId="77777777" w:rsidR="00501BBC" w:rsidRPr="004B4345" w:rsidRDefault="00501BBC" w:rsidP="00C46DF8">
            <w:pPr>
              <w:pStyle w:val="TAC"/>
              <w:rPr>
                <w:color w:val="000000" w:themeColor="text1"/>
              </w:rPr>
            </w:pPr>
            <w:r w:rsidRPr="004B4345">
              <w:rPr>
                <w:color w:val="000000" w:themeColor="text1"/>
              </w:rPr>
              <w:t>-</w:t>
            </w:r>
          </w:p>
        </w:tc>
      </w:tr>
      <w:tr w:rsidR="00501BBC" w:rsidRPr="004B4345" w14:paraId="790BF8CA" w14:textId="77777777" w:rsidTr="00C46DF8">
        <w:trPr>
          <w:trHeight w:val="468"/>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198A8A" w14:textId="77777777" w:rsidR="00501BBC" w:rsidRPr="004B4345" w:rsidRDefault="00501BBC" w:rsidP="00C46DF8">
            <w:pPr>
              <w:jc w:val="center"/>
              <w:rPr>
                <w:rFonts w:ascii="Arial" w:eastAsia="Times New Roman" w:hAnsi="Arial" w:cs="Arial"/>
                <w:color w:val="000000" w:themeColor="text1"/>
                <w:sz w:val="18"/>
                <w:szCs w:val="18"/>
              </w:rPr>
            </w:pPr>
            <w:r w:rsidRPr="004B4345">
              <w:rPr>
                <w:rFonts w:ascii="Arial" w:eastAsia="Times New Roman" w:hAnsi="Arial" w:cs="Arial"/>
                <w:bCs/>
                <w:color w:val="000000" w:themeColor="text1"/>
                <w:sz w:val="18"/>
                <w:szCs w:val="18"/>
              </w:rPr>
              <w:t>Noise floor for basic REFSENS</w:t>
            </w:r>
          </w:p>
        </w:tc>
        <w:tc>
          <w:tcPr>
            <w:tcW w:w="840" w:type="pct"/>
            <w:tcBorders>
              <w:top w:val="single" w:sz="4" w:space="0" w:color="auto"/>
              <w:left w:val="single" w:sz="4" w:space="0" w:color="auto"/>
              <w:bottom w:val="single" w:sz="4" w:space="0" w:color="auto"/>
              <w:right w:val="single" w:sz="4" w:space="0" w:color="auto"/>
            </w:tcBorders>
            <w:vAlign w:val="center"/>
            <w:hideMark/>
          </w:tcPr>
          <w:p w14:paraId="52E49823" w14:textId="77777777" w:rsidR="00501BBC" w:rsidRPr="004B4345" w:rsidRDefault="00501BBC"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26AD65E9" w14:textId="77777777" w:rsidR="00501BBC" w:rsidRPr="004B4345" w:rsidRDefault="00501BBC"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52B6466" w14:textId="77777777" w:rsidR="00501BBC" w:rsidRPr="004B4345" w:rsidRDefault="00501BBC"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CB78534" w14:textId="297ADE9E" w:rsidR="00501BBC" w:rsidRPr="004B4345" w:rsidRDefault="00501BBC" w:rsidP="00501BBC">
            <w:pPr>
              <w:pStyle w:val="TAC"/>
              <w:rPr>
                <w:color w:val="000000" w:themeColor="text1"/>
              </w:rPr>
            </w:pPr>
            <w:r w:rsidRPr="004B4345">
              <w:rPr>
                <w:bCs/>
                <w:color w:val="000000" w:themeColor="text1"/>
              </w:rPr>
              <w:t>-</w:t>
            </w:r>
            <w:r>
              <w:rPr>
                <w:bCs/>
                <w:color w:val="000000" w:themeColor="text1"/>
              </w:rPr>
              <w:t>95</w:t>
            </w:r>
          </w:p>
        </w:tc>
        <w:tc>
          <w:tcPr>
            <w:tcW w:w="840" w:type="pct"/>
            <w:tcBorders>
              <w:top w:val="single" w:sz="4" w:space="0" w:color="auto"/>
              <w:left w:val="single" w:sz="4" w:space="0" w:color="auto"/>
              <w:bottom w:val="single" w:sz="4" w:space="0" w:color="auto"/>
              <w:right w:val="single" w:sz="4" w:space="0" w:color="auto"/>
            </w:tcBorders>
            <w:vAlign w:val="center"/>
          </w:tcPr>
          <w:p w14:paraId="377E082A" w14:textId="77777777" w:rsidR="00501BBC" w:rsidRPr="004B4345" w:rsidRDefault="00501BBC" w:rsidP="00C46DF8">
            <w:pPr>
              <w:pStyle w:val="TAC"/>
              <w:rPr>
                <w:bCs/>
                <w:color w:val="000000" w:themeColor="text1"/>
              </w:rPr>
            </w:pPr>
            <w:r w:rsidRPr="004B4345">
              <w:rPr>
                <w:color w:val="000000" w:themeColor="text1"/>
              </w:rPr>
              <w:t>-</w:t>
            </w:r>
          </w:p>
        </w:tc>
      </w:tr>
      <w:tr w:rsidR="00501BBC" w:rsidRPr="004B4345" w14:paraId="7F1A9616" w14:textId="77777777" w:rsidTr="00C46DF8">
        <w:trPr>
          <w:trHeight w:val="864"/>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544CCD" w14:textId="77777777" w:rsidR="00501BBC" w:rsidRPr="004B4345" w:rsidRDefault="00501BBC" w:rsidP="00C46DF8">
            <w:pPr>
              <w:jc w:val="center"/>
              <w:rPr>
                <w:rFonts w:ascii="Arial" w:eastAsia="Times New Roman" w:hAnsi="Arial" w:cs="Arial"/>
                <w:b/>
                <w:color w:val="000000" w:themeColor="text1"/>
                <w:sz w:val="18"/>
                <w:szCs w:val="18"/>
              </w:rPr>
            </w:pPr>
            <w:r w:rsidRPr="004B4345">
              <w:rPr>
                <w:rFonts w:ascii="Arial" w:eastAsia="Times New Roman" w:hAnsi="Arial" w:cs="Arial"/>
                <w:b/>
                <w:color w:val="000000" w:themeColor="text1"/>
                <w:sz w:val="18"/>
                <w:szCs w:val="18"/>
              </w:rPr>
              <w:t>NF increase due to AGC adjustment</w:t>
            </w:r>
          </w:p>
          <w:p w14:paraId="4C133235" w14:textId="77777777" w:rsidR="00501BBC" w:rsidRPr="004B4345" w:rsidRDefault="00501BBC" w:rsidP="00C46DF8">
            <w:pPr>
              <w:jc w:val="center"/>
              <w:rPr>
                <w:rFonts w:ascii="Arial" w:eastAsia="Times New Roman" w:hAnsi="Arial" w:cs="Arial"/>
                <w:color w:val="000000" w:themeColor="text1"/>
                <w:sz w:val="18"/>
                <w:szCs w:val="18"/>
              </w:rPr>
            </w:pPr>
            <w:r w:rsidRPr="004B4345">
              <w:rPr>
                <w:rFonts w:ascii="Arial" w:eastAsia="Times New Roman" w:hAnsi="Arial" w:cs="Arial"/>
                <w:b/>
                <w:color w:val="000000" w:themeColor="text1"/>
                <w:sz w:val="18"/>
                <w:szCs w:val="18"/>
              </w:rPr>
              <w:t>(including effects due to ADC setpoint adjustment)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779FE03" w14:textId="77777777" w:rsidR="00501BBC" w:rsidRPr="004B4345" w:rsidRDefault="00501BBC"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3E127C00" w14:textId="77777777" w:rsidR="00501BBC" w:rsidRPr="004B4345" w:rsidRDefault="00501BBC"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62BEDB4" w14:textId="77777777" w:rsidR="00501BBC" w:rsidRPr="004B4345" w:rsidRDefault="00501BBC"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3E4B0D33" w14:textId="77777777" w:rsidR="00501BBC" w:rsidRPr="004B4345" w:rsidRDefault="00501BBC" w:rsidP="00C46DF8">
            <w:pPr>
              <w:pStyle w:val="TAC"/>
              <w:rPr>
                <w:color w:val="000000" w:themeColor="text1"/>
              </w:rPr>
            </w:pPr>
            <w:r w:rsidRPr="004B4345">
              <w:rPr>
                <w:bCs/>
                <w:color w:val="000000" w:themeColor="text1"/>
              </w:rPr>
              <w:t>1</w:t>
            </w:r>
            <w:r>
              <w:rPr>
                <w:bCs/>
                <w:color w:val="000000" w:themeColor="text1"/>
              </w:rPr>
              <w:t>0.6</w:t>
            </w:r>
          </w:p>
        </w:tc>
        <w:tc>
          <w:tcPr>
            <w:tcW w:w="840" w:type="pct"/>
            <w:tcBorders>
              <w:top w:val="single" w:sz="4" w:space="0" w:color="auto"/>
              <w:left w:val="single" w:sz="4" w:space="0" w:color="auto"/>
              <w:bottom w:val="single" w:sz="4" w:space="0" w:color="auto"/>
              <w:right w:val="single" w:sz="4" w:space="0" w:color="auto"/>
            </w:tcBorders>
            <w:vAlign w:val="center"/>
          </w:tcPr>
          <w:p w14:paraId="60462C33" w14:textId="77777777" w:rsidR="00501BBC" w:rsidRPr="004B4345" w:rsidRDefault="00501BBC" w:rsidP="00C46DF8">
            <w:pPr>
              <w:pStyle w:val="TAC"/>
              <w:rPr>
                <w:bCs/>
                <w:color w:val="000000" w:themeColor="text1"/>
              </w:rPr>
            </w:pPr>
            <w:r w:rsidRPr="004B4345">
              <w:rPr>
                <w:color w:val="000000" w:themeColor="text1"/>
              </w:rPr>
              <w:t>-</w:t>
            </w:r>
          </w:p>
        </w:tc>
      </w:tr>
      <w:tr w:rsidR="00501BBC" w:rsidRPr="004B4345" w14:paraId="2C8726AB" w14:textId="77777777" w:rsidTr="00C46DF8">
        <w:trPr>
          <w:trHeight w:val="49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FCC9F8" w14:textId="77777777" w:rsidR="00501BBC" w:rsidRPr="004B4345" w:rsidRDefault="00501BBC"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Noise floor (including ADC noise)</w:t>
            </w:r>
          </w:p>
        </w:tc>
        <w:tc>
          <w:tcPr>
            <w:tcW w:w="840" w:type="pct"/>
            <w:tcBorders>
              <w:top w:val="single" w:sz="4" w:space="0" w:color="auto"/>
              <w:left w:val="single" w:sz="4" w:space="0" w:color="auto"/>
              <w:bottom w:val="single" w:sz="4" w:space="0" w:color="auto"/>
              <w:right w:val="single" w:sz="4" w:space="0" w:color="auto"/>
            </w:tcBorders>
            <w:vAlign w:val="center"/>
            <w:hideMark/>
          </w:tcPr>
          <w:p w14:paraId="31DD123A" w14:textId="77777777" w:rsidR="00501BBC" w:rsidRPr="004B4345" w:rsidRDefault="00501BBC"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910FA77" w14:textId="77777777" w:rsidR="00501BBC" w:rsidRPr="004B4345" w:rsidRDefault="00501BBC"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B654DF7" w14:textId="77777777" w:rsidR="00501BBC" w:rsidRPr="004B4345" w:rsidRDefault="00501BBC"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286CF96A" w14:textId="3856CE39" w:rsidR="00501BBC" w:rsidRPr="004B4345" w:rsidRDefault="00501BBC" w:rsidP="00C91148">
            <w:pPr>
              <w:pStyle w:val="TAC"/>
              <w:rPr>
                <w:b/>
                <w:bCs/>
                <w:color w:val="000000" w:themeColor="text1"/>
              </w:rPr>
            </w:pPr>
            <w:r w:rsidRPr="004B4345">
              <w:rPr>
                <w:b/>
                <w:bCs/>
                <w:color w:val="000000" w:themeColor="text1"/>
              </w:rPr>
              <w:t>-</w:t>
            </w:r>
            <w:r>
              <w:rPr>
                <w:b/>
                <w:bCs/>
                <w:color w:val="000000" w:themeColor="text1"/>
              </w:rPr>
              <w:t>8</w:t>
            </w:r>
            <w:r w:rsidR="00C91148">
              <w:rPr>
                <w:b/>
                <w:bCs/>
                <w:color w:val="000000" w:themeColor="text1"/>
              </w:rPr>
              <w:t>4</w:t>
            </w:r>
            <w:r>
              <w:rPr>
                <w:b/>
                <w:bCs/>
                <w:color w:val="000000" w:themeColor="text1"/>
              </w:rPr>
              <w:t>.</w:t>
            </w:r>
            <w:r w:rsidR="00C91148">
              <w:rPr>
                <w:b/>
                <w:bCs/>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tcPr>
          <w:p w14:paraId="77A91492" w14:textId="77777777" w:rsidR="00501BBC" w:rsidRPr="004B4345" w:rsidRDefault="00501BBC" w:rsidP="00C46DF8">
            <w:pPr>
              <w:pStyle w:val="TAC"/>
              <w:rPr>
                <w:b/>
                <w:bCs/>
                <w:color w:val="000000" w:themeColor="text1"/>
              </w:rPr>
            </w:pPr>
            <w:r w:rsidRPr="004B4345">
              <w:rPr>
                <w:color w:val="000000" w:themeColor="text1"/>
              </w:rPr>
              <w:t>-</w:t>
            </w:r>
          </w:p>
        </w:tc>
      </w:tr>
      <w:tr w:rsidR="00501BBC" w:rsidRPr="004B4345" w14:paraId="4ADA9336" w14:textId="77777777" w:rsidTr="00C46DF8">
        <w:trPr>
          <w:trHeight w:val="97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E32AE3" w14:textId="77777777" w:rsidR="00501BBC" w:rsidRPr="004B4345" w:rsidRDefault="00501BBC"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In-band noise caused by Tx (Derived based on MSD and SNR = -1dB)</w:t>
            </w:r>
          </w:p>
        </w:tc>
        <w:tc>
          <w:tcPr>
            <w:tcW w:w="840" w:type="pct"/>
            <w:tcBorders>
              <w:top w:val="single" w:sz="4" w:space="0" w:color="auto"/>
              <w:left w:val="single" w:sz="4" w:space="0" w:color="auto"/>
              <w:bottom w:val="single" w:sz="4" w:space="0" w:color="auto"/>
              <w:right w:val="single" w:sz="4" w:space="0" w:color="auto"/>
            </w:tcBorders>
            <w:vAlign w:val="center"/>
            <w:hideMark/>
          </w:tcPr>
          <w:p w14:paraId="40F12C38" w14:textId="77777777" w:rsidR="00501BBC" w:rsidRPr="004B4345" w:rsidRDefault="00501BBC"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F3A2D71" w14:textId="77777777" w:rsidR="00501BBC" w:rsidRPr="004B4345" w:rsidRDefault="00501BBC"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5EE44BA" w14:textId="1A939211" w:rsidR="00501BBC" w:rsidRPr="004B4345" w:rsidRDefault="00501BBC" w:rsidP="00501BBC">
            <w:pPr>
              <w:pStyle w:val="TAC"/>
              <w:rPr>
                <w:b/>
                <w:color w:val="000000" w:themeColor="text1"/>
              </w:rPr>
            </w:pPr>
            <w:r w:rsidRPr="004B4345">
              <w:rPr>
                <w:b/>
                <w:bCs/>
                <w:color w:val="000000" w:themeColor="text1"/>
              </w:rPr>
              <w:t>-</w:t>
            </w:r>
            <w:r>
              <w:rPr>
                <w:b/>
                <w:bCs/>
                <w:color w:val="000000" w:themeColor="text1"/>
              </w:rPr>
              <w:t>87</w:t>
            </w:r>
          </w:p>
        </w:tc>
        <w:tc>
          <w:tcPr>
            <w:tcW w:w="840" w:type="pct"/>
            <w:tcBorders>
              <w:top w:val="single" w:sz="4" w:space="0" w:color="auto"/>
              <w:left w:val="single" w:sz="4" w:space="0" w:color="auto"/>
              <w:bottom w:val="single" w:sz="4" w:space="0" w:color="auto"/>
              <w:right w:val="single" w:sz="4" w:space="0" w:color="auto"/>
            </w:tcBorders>
            <w:vAlign w:val="center"/>
            <w:hideMark/>
          </w:tcPr>
          <w:p w14:paraId="50CF9D5D" w14:textId="77777777" w:rsidR="00501BBC" w:rsidRPr="004B4345" w:rsidRDefault="00501BBC"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47D4D41F" w14:textId="77777777" w:rsidR="00501BBC" w:rsidRPr="004B4345" w:rsidRDefault="00501BBC" w:rsidP="00C46DF8">
            <w:pPr>
              <w:pStyle w:val="TAC"/>
              <w:rPr>
                <w:color w:val="000000" w:themeColor="text1"/>
              </w:rPr>
            </w:pPr>
            <w:r w:rsidRPr="004B4345">
              <w:rPr>
                <w:color w:val="000000" w:themeColor="text1"/>
              </w:rPr>
              <w:t>-</w:t>
            </w:r>
          </w:p>
        </w:tc>
      </w:tr>
      <w:tr w:rsidR="00501BBC" w:rsidRPr="004B4345" w14:paraId="2D7C2F02" w14:textId="77777777" w:rsidTr="00C46DF8">
        <w:trPr>
          <w:trHeight w:val="238"/>
        </w:trPr>
        <w:tc>
          <w:tcPr>
            <w:tcW w:w="799" w:type="pct"/>
            <w:vMerge w:val="restart"/>
            <w:tcBorders>
              <w:top w:val="single" w:sz="4" w:space="0" w:color="auto"/>
              <w:left w:val="single" w:sz="4" w:space="0" w:color="auto"/>
              <w:right w:val="single" w:sz="4" w:space="0" w:color="auto"/>
            </w:tcBorders>
            <w:shd w:val="clear" w:color="auto" w:fill="D9D9D9"/>
            <w:vAlign w:val="center"/>
            <w:hideMark/>
          </w:tcPr>
          <w:p w14:paraId="3E4E5250" w14:textId="77777777" w:rsidR="00501BBC" w:rsidRPr="004B4345" w:rsidRDefault="00501BBC"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lastRenderedPageBreak/>
              <w:t>SNR after ADC (dB)</w:t>
            </w:r>
          </w:p>
        </w:tc>
        <w:tc>
          <w:tcPr>
            <w:tcW w:w="840" w:type="pct"/>
            <w:vMerge w:val="restart"/>
            <w:tcBorders>
              <w:top w:val="single" w:sz="4" w:space="0" w:color="auto"/>
              <w:left w:val="single" w:sz="4" w:space="0" w:color="auto"/>
              <w:right w:val="single" w:sz="4" w:space="0" w:color="auto"/>
            </w:tcBorders>
            <w:vAlign w:val="center"/>
            <w:hideMark/>
          </w:tcPr>
          <w:p w14:paraId="5DB89CC7" w14:textId="77777777" w:rsidR="00501BBC" w:rsidRPr="004B4345" w:rsidRDefault="00501BBC" w:rsidP="00C46DF8">
            <w:pPr>
              <w:pStyle w:val="TAC"/>
              <w:rPr>
                <w:bCs/>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0E6376B5" w14:textId="77777777" w:rsidR="00501BBC" w:rsidRPr="004B4345" w:rsidRDefault="00501BBC" w:rsidP="00C46DF8">
            <w:pPr>
              <w:pStyle w:val="TAC"/>
              <w:rPr>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18CDAD43" w14:textId="77777777" w:rsidR="00501BBC" w:rsidRPr="004B4345" w:rsidRDefault="00501BBC" w:rsidP="00C46DF8">
            <w:pPr>
              <w:pStyle w:val="TAC"/>
              <w:rPr>
                <w:bCs/>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257C9CF6" w14:textId="77777777" w:rsidR="00501BBC" w:rsidRPr="004B4345" w:rsidRDefault="00501BBC"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389E56FE" w14:textId="7DDED62F" w:rsidR="00501BBC" w:rsidRPr="004B4345" w:rsidRDefault="00501BBC" w:rsidP="00501BBC">
            <w:pPr>
              <w:pStyle w:val="TAC"/>
              <w:rPr>
                <w:b/>
                <w:bCs/>
                <w:color w:val="000000" w:themeColor="text1"/>
              </w:rPr>
            </w:pPr>
            <w:r w:rsidRPr="004B4345">
              <w:rPr>
                <w:b/>
                <w:bCs/>
                <w:color w:val="000000" w:themeColor="text1"/>
              </w:rPr>
              <w:t>-</w:t>
            </w:r>
            <w:r>
              <w:rPr>
                <w:b/>
                <w:bCs/>
                <w:color w:val="000000" w:themeColor="text1"/>
              </w:rPr>
              <w:t>10.6</w:t>
            </w:r>
            <w:r w:rsidRPr="004B4345">
              <w:rPr>
                <w:b/>
                <w:bCs/>
                <w:color w:val="000000" w:themeColor="text1"/>
              </w:rPr>
              <w:t xml:space="preserve"> (PCC)</w:t>
            </w:r>
          </w:p>
        </w:tc>
      </w:tr>
      <w:tr w:rsidR="00501BBC" w:rsidRPr="004B4345" w14:paraId="12A28FB7" w14:textId="77777777" w:rsidTr="00C46DF8">
        <w:trPr>
          <w:trHeight w:val="238"/>
        </w:trPr>
        <w:tc>
          <w:tcPr>
            <w:tcW w:w="799" w:type="pct"/>
            <w:vMerge/>
            <w:tcBorders>
              <w:left w:val="single" w:sz="4" w:space="0" w:color="auto"/>
              <w:bottom w:val="single" w:sz="4" w:space="0" w:color="auto"/>
              <w:right w:val="single" w:sz="4" w:space="0" w:color="auto"/>
            </w:tcBorders>
            <w:shd w:val="clear" w:color="auto" w:fill="D9D9D9"/>
            <w:vAlign w:val="center"/>
          </w:tcPr>
          <w:p w14:paraId="10242650" w14:textId="77777777" w:rsidR="00501BBC" w:rsidRPr="004B4345" w:rsidRDefault="00501BBC" w:rsidP="00C46DF8">
            <w:pPr>
              <w:jc w:val="center"/>
              <w:rPr>
                <w:rFonts w:ascii="Arial" w:eastAsia="Times New Roman" w:hAnsi="Arial" w:cs="Arial"/>
                <w:b/>
                <w:bCs/>
                <w:color w:val="000000" w:themeColor="text1"/>
                <w:sz w:val="18"/>
                <w:szCs w:val="18"/>
              </w:rPr>
            </w:pPr>
          </w:p>
        </w:tc>
        <w:tc>
          <w:tcPr>
            <w:tcW w:w="840" w:type="pct"/>
            <w:vMerge/>
            <w:tcBorders>
              <w:left w:val="single" w:sz="4" w:space="0" w:color="auto"/>
              <w:bottom w:val="single" w:sz="4" w:space="0" w:color="auto"/>
              <w:right w:val="single" w:sz="4" w:space="0" w:color="auto"/>
            </w:tcBorders>
            <w:vAlign w:val="center"/>
          </w:tcPr>
          <w:p w14:paraId="55DE8295" w14:textId="77777777" w:rsidR="00501BBC" w:rsidRPr="004B4345" w:rsidRDefault="00501BBC" w:rsidP="00C46DF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54447ED2" w14:textId="77777777" w:rsidR="00501BBC" w:rsidRPr="004B4345" w:rsidRDefault="00501BBC" w:rsidP="00C46DF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62C21F52" w14:textId="77777777" w:rsidR="00501BBC" w:rsidRPr="004B4345" w:rsidRDefault="00501BBC" w:rsidP="00C46DF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4C386F3F" w14:textId="77777777" w:rsidR="00501BBC" w:rsidRPr="004B4345" w:rsidRDefault="00501BBC" w:rsidP="00C46DF8">
            <w:pPr>
              <w:pStyle w:val="TAC"/>
              <w:rPr>
                <w:color w:val="000000" w:themeColor="text1"/>
              </w:rPr>
            </w:pPr>
          </w:p>
        </w:tc>
        <w:tc>
          <w:tcPr>
            <w:tcW w:w="840" w:type="pct"/>
            <w:tcBorders>
              <w:top w:val="single" w:sz="4" w:space="0" w:color="auto"/>
              <w:left w:val="single" w:sz="4" w:space="0" w:color="auto"/>
              <w:right w:val="single" w:sz="4" w:space="0" w:color="auto"/>
            </w:tcBorders>
            <w:vAlign w:val="center"/>
          </w:tcPr>
          <w:p w14:paraId="2C10914A" w14:textId="64B2D40B" w:rsidR="00501BBC" w:rsidRPr="004B4345" w:rsidRDefault="00501BBC" w:rsidP="00501BBC">
            <w:pPr>
              <w:pStyle w:val="TAC"/>
              <w:rPr>
                <w:b/>
                <w:bCs/>
                <w:color w:val="000000" w:themeColor="text1"/>
              </w:rPr>
            </w:pPr>
            <w:r w:rsidRPr="004B4345">
              <w:rPr>
                <w:b/>
                <w:bCs/>
                <w:color w:val="000000" w:themeColor="text1"/>
              </w:rPr>
              <w:t>-</w:t>
            </w:r>
            <w:r>
              <w:rPr>
                <w:b/>
                <w:bCs/>
                <w:color w:val="000000" w:themeColor="text1"/>
              </w:rPr>
              <w:t>11.1</w:t>
            </w:r>
            <w:r w:rsidRPr="004B4345">
              <w:rPr>
                <w:b/>
                <w:bCs/>
                <w:color w:val="000000" w:themeColor="text1"/>
              </w:rPr>
              <w:t>(SCC)</w:t>
            </w:r>
          </w:p>
        </w:tc>
      </w:tr>
    </w:tbl>
    <w:p w14:paraId="1B3F4924" w14:textId="5E6F81EF" w:rsidR="00B6288D" w:rsidRDefault="00B6288D" w:rsidP="00851E4E">
      <w:pPr>
        <w:jc w:val="both"/>
        <w:rPr>
          <w:rFonts w:eastAsiaTheme="minorEastAsia"/>
          <w:lang w:eastAsia="zh-CN"/>
        </w:rPr>
      </w:pPr>
    </w:p>
    <w:p w14:paraId="29844FE3" w14:textId="34311BAA" w:rsidR="00633E63" w:rsidRPr="00B6288D" w:rsidRDefault="00633E63" w:rsidP="00633E63">
      <w:pPr>
        <w:jc w:val="center"/>
        <w:rPr>
          <w:rFonts w:eastAsiaTheme="minorEastAsia"/>
          <w:b/>
          <w:lang w:eastAsia="zh-CN"/>
        </w:rPr>
      </w:pPr>
      <w:r w:rsidRPr="00C87F07">
        <w:rPr>
          <w:rFonts w:eastAsiaTheme="minorEastAsia"/>
          <w:b/>
          <w:lang w:eastAsia="zh-CN"/>
        </w:rPr>
        <w:t xml:space="preserve">Table </w:t>
      </w:r>
      <w:r>
        <w:rPr>
          <w:rFonts w:eastAsiaTheme="minorEastAsia"/>
          <w:b/>
          <w:lang w:eastAsia="zh-CN"/>
        </w:rPr>
        <w:t>4</w:t>
      </w:r>
      <w:r w:rsidRPr="00C87F07">
        <w:rPr>
          <w:rFonts w:eastAsiaTheme="minorEastAsia"/>
          <w:b/>
          <w:lang w:eastAsia="zh-CN"/>
        </w:rPr>
        <w:t>: Link budge of self-interference for CA_</w:t>
      </w:r>
      <w:r>
        <w:rPr>
          <w:rFonts w:eastAsiaTheme="minorEastAsia"/>
          <w:b/>
          <w:lang w:eastAsia="zh-CN"/>
        </w:rPr>
        <w:t>7</w:t>
      </w:r>
      <w:r w:rsidRPr="00C87F07">
        <w:rPr>
          <w:rFonts w:eastAsiaTheme="minorEastAsia"/>
          <w:b/>
          <w:lang w:eastAsia="zh-CN"/>
        </w:rPr>
        <w:t>(2A)</w:t>
      </w:r>
      <w:r>
        <w:rPr>
          <w:rFonts w:eastAsiaTheme="minorEastAsia" w:hint="eastAsia"/>
          <w:b/>
          <w:lang w:eastAsia="zh-CN"/>
        </w:rPr>
        <w:t>(</w:t>
      </w:r>
      <w:r>
        <w:rPr>
          <w:rFonts w:eastAsiaTheme="minorEastAsia"/>
          <w:b/>
          <w:lang w:eastAsia="zh-CN"/>
        </w:rPr>
        <w:t>10M</w:t>
      </w:r>
      <w:r w:rsidR="00C46DF8">
        <w:rPr>
          <w:rFonts w:eastAsiaTheme="minorEastAsia"/>
          <w:b/>
          <w:lang w:eastAsia="zh-CN"/>
        </w:rPr>
        <w:t>Hz</w:t>
      </w:r>
      <w:r>
        <w:rPr>
          <w:rFonts w:eastAsiaTheme="minorEastAsia"/>
          <w:b/>
          <w:lang w:eastAsia="zh-CN"/>
        </w:rPr>
        <w:t>+5M</w:t>
      </w:r>
      <w:r w:rsidR="00C46DF8">
        <w:rPr>
          <w:rFonts w:eastAsiaTheme="minorEastAsia"/>
          <w:b/>
          <w:lang w:eastAsia="zh-CN"/>
        </w:rPr>
        <w:t>Hz</w:t>
      </w:r>
      <w:r>
        <w:rPr>
          <w:rFonts w:eastAsiaTheme="minorEastAsia"/>
          <w:b/>
          <w:lang w:eastAsia="zh-CN"/>
        </w:rPr>
        <w:t>,Wgap=55MHz</w:t>
      </w:r>
      <w:r>
        <w:rPr>
          <w:rFonts w:eastAsiaTheme="minorEastAsia" w:hint="eastAsia"/>
          <w:b/>
          <w:lang w:eastAsia="zh-CN"/>
        </w:rPr>
        <w:t>)</w:t>
      </w:r>
    </w:p>
    <w:tbl>
      <w:tblPr>
        <w:tblW w:w="495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1602"/>
        <w:gridCol w:w="1602"/>
        <w:gridCol w:w="1602"/>
        <w:gridCol w:w="1602"/>
        <w:gridCol w:w="1602"/>
      </w:tblGrid>
      <w:tr w:rsidR="00C91148" w:rsidRPr="004B4345" w14:paraId="4A2EAC6A" w14:textId="77777777" w:rsidTr="00C46DF8">
        <w:trPr>
          <w:trHeight w:val="800"/>
        </w:trPr>
        <w:tc>
          <w:tcPr>
            <w:tcW w:w="799"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51F9670" w14:textId="77777777" w:rsidR="00C91148" w:rsidRPr="004B4345" w:rsidRDefault="00C91148" w:rsidP="00C46DF8">
            <w:pPr>
              <w:rPr>
                <w:rFonts w:ascii="Calibri" w:eastAsia="Times New Roman" w:hAnsi="Calibri" w:cs="Calibri"/>
                <w:color w:val="000000" w:themeColor="text1"/>
                <w:sz w:val="22"/>
                <w:szCs w:val="22"/>
              </w:rPr>
            </w:pPr>
            <w:r w:rsidRPr="004B4345">
              <w:rPr>
                <w:rFonts w:ascii="Calibri" w:eastAsia="Times New Roman" w:hAnsi="Calibri" w:cs="Calibri"/>
                <w:color w:val="000000" w:themeColor="text1"/>
                <w:sz w:val="22"/>
                <w:szCs w:val="22"/>
              </w:rPr>
              <w:t> </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7DAF48A" w14:textId="77777777" w:rsidR="00C91148" w:rsidRPr="004B4345" w:rsidRDefault="00C91148"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Tx leakage</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5E458A2" w14:textId="77777777" w:rsidR="00C91148" w:rsidRPr="004B4345" w:rsidRDefault="00C91148"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Wanted Carrier</w:t>
            </w:r>
          </w:p>
          <w:p w14:paraId="4428F420" w14:textId="77777777" w:rsidR="00C91148" w:rsidRPr="004B4345" w:rsidRDefault="00C91148"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(PCC)</w:t>
            </w:r>
            <w:r w:rsidRPr="004B4345">
              <w:rPr>
                <w:rFonts w:ascii="Calibri" w:eastAsia="Times New Roman" w:hAnsi="Calibri" w:cs="Calibri"/>
                <w:color w:val="000000" w:themeColor="text1"/>
                <w:sz w:val="22"/>
                <w:szCs w:val="22"/>
              </w:rPr>
              <w:t> </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22A4F15" w14:textId="77777777" w:rsidR="00C91148" w:rsidRPr="004B4345" w:rsidRDefault="00C91148"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Wanted Carrier</w:t>
            </w:r>
          </w:p>
          <w:p w14:paraId="5C28C234" w14:textId="77777777" w:rsidR="00C91148" w:rsidRPr="004B4345" w:rsidRDefault="00C91148"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(SCC)</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2AF1C2F" w14:textId="77777777" w:rsidR="00C91148" w:rsidRPr="004B4345" w:rsidRDefault="00C91148"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Noise floor</w:t>
            </w:r>
          </w:p>
        </w:tc>
        <w:tc>
          <w:tcPr>
            <w:tcW w:w="840" w:type="pct"/>
            <w:tcBorders>
              <w:top w:val="single" w:sz="4" w:space="0" w:color="auto"/>
              <w:left w:val="single" w:sz="4" w:space="0" w:color="auto"/>
              <w:bottom w:val="single" w:sz="4" w:space="0" w:color="auto"/>
              <w:right w:val="single" w:sz="4" w:space="0" w:color="auto"/>
            </w:tcBorders>
            <w:shd w:val="clear" w:color="auto" w:fill="D9D9D9"/>
          </w:tcPr>
          <w:p w14:paraId="32D90201" w14:textId="77777777" w:rsidR="00C91148" w:rsidRPr="004B4345" w:rsidRDefault="00C91148"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ADC noise included in noise floor</w:t>
            </w:r>
          </w:p>
        </w:tc>
      </w:tr>
      <w:tr w:rsidR="00C91148" w:rsidRPr="004B4345" w14:paraId="5C9AED0F" w14:textId="77777777" w:rsidTr="00C46DF8">
        <w:trPr>
          <w:trHeight w:val="1121"/>
        </w:trPr>
        <w:tc>
          <w:tcPr>
            <w:tcW w:w="799" w:type="pct"/>
            <w:vMerge/>
            <w:tcBorders>
              <w:top w:val="single" w:sz="4" w:space="0" w:color="auto"/>
              <w:left w:val="single" w:sz="4" w:space="0" w:color="auto"/>
              <w:bottom w:val="single" w:sz="4" w:space="0" w:color="auto"/>
              <w:right w:val="single" w:sz="4" w:space="0" w:color="auto"/>
            </w:tcBorders>
            <w:vAlign w:val="center"/>
            <w:hideMark/>
          </w:tcPr>
          <w:p w14:paraId="7B99465B" w14:textId="77777777" w:rsidR="00C91148" w:rsidRPr="004B4345" w:rsidRDefault="00C91148" w:rsidP="00C46DF8">
            <w:pPr>
              <w:rPr>
                <w:rFonts w:ascii="Calibri" w:eastAsia="Times New Roman" w:hAnsi="Calibri" w:cs="Calibri"/>
                <w:color w:val="000000" w:themeColor="text1"/>
                <w:sz w:val="22"/>
                <w:szCs w:val="22"/>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22D07D2" w14:textId="77777777" w:rsidR="00C91148" w:rsidRPr="004B4345" w:rsidRDefault="00C91148" w:rsidP="00C46DF8">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5491D961" w14:textId="77777777" w:rsidR="00C91148" w:rsidRPr="004B4345" w:rsidRDefault="00C91148" w:rsidP="00C46DF8">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7A4D5320" w14:textId="77777777" w:rsidR="00C91148" w:rsidRPr="004B4345" w:rsidRDefault="00C91148" w:rsidP="00C46DF8">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037ADA41" w14:textId="77777777" w:rsidR="00C91148" w:rsidRPr="004B4345" w:rsidRDefault="00C91148" w:rsidP="00C46DF8">
            <w:pPr>
              <w:rPr>
                <w:rFonts w:ascii="Arial" w:eastAsia="Times New Roman" w:hAnsi="Arial" w:cs="Arial"/>
                <w:b/>
                <w:bCs/>
                <w:color w:val="000000" w:themeColor="text1"/>
                <w:sz w:val="18"/>
                <w:szCs w:val="18"/>
              </w:rPr>
            </w:pPr>
          </w:p>
        </w:tc>
        <w:tc>
          <w:tcPr>
            <w:tcW w:w="840" w:type="pct"/>
            <w:tcBorders>
              <w:top w:val="single" w:sz="4" w:space="0" w:color="auto"/>
              <w:left w:val="single" w:sz="4" w:space="0" w:color="auto"/>
              <w:bottom w:val="single" w:sz="4" w:space="0" w:color="auto"/>
              <w:right w:val="single" w:sz="4" w:space="0" w:color="auto"/>
            </w:tcBorders>
          </w:tcPr>
          <w:p w14:paraId="1B13AB2F" w14:textId="77777777" w:rsidR="00C91148" w:rsidRPr="004B4345" w:rsidRDefault="00C91148" w:rsidP="00C46DF8">
            <w:pP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Tx leakage mapping to a suitable setpoint (PAPR is considered)</w:t>
            </w:r>
          </w:p>
        </w:tc>
      </w:tr>
      <w:tr w:rsidR="00C91148" w:rsidRPr="004B4345" w14:paraId="4A2FB00E" w14:textId="77777777" w:rsidTr="00C46DF8">
        <w:trPr>
          <w:trHeight w:val="300"/>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854120" w14:textId="77777777" w:rsidR="00C91148" w:rsidRPr="004B4345" w:rsidRDefault="00C91148"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PA out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92038F3" w14:textId="77777777" w:rsidR="00C91148" w:rsidRPr="004B4345" w:rsidRDefault="00C91148" w:rsidP="00C46DF8">
            <w:pPr>
              <w:pStyle w:val="TAC"/>
              <w:rPr>
                <w:color w:val="000000" w:themeColor="text1"/>
              </w:rPr>
            </w:pPr>
            <w:r w:rsidRPr="004B4345">
              <w:rPr>
                <w:color w:val="000000" w:themeColor="text1"/>
              </w:rPr>
              <w:t>27</w:t>
            </w:r>
          </w:p>
        </w:tc>
        <w:tc>
          <w:tcPr>
            <w:tcW w:w="840" w:type="pct"/>
            <w:tcBorders>
              <w:top w:val="single" w:sz="4" w:space="0" w:color="auto"/>
              <w:left w:val="single" w:sz="4" w:space="0" w:color="auto"/>
              <w:bottom w:val="single" w:sz="4" w:space="0" w:color="auto"/>
              <w:right w:val="single" w:sz="4" w:space="0" w:color="auto"/>
            </w:tcBorders>
            <w:vAlign w:val="center"/>
            <w:hideMark/>
          </w:tcPr>
          <w:p w14:paraId="04359155" w14:textId="77777777" w:rsidR="00C91148" w:rsidRPr="004B4345" w:rsidRDefault="00C91148"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6150F32" w14:textId="77777777" w:rsidR="00C91148" w:rsidRPr="004B4345" w:rsidRDefault="00C91148"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0F4B62C" w14:textId="77777777" w:rsidR="00C91148" w:rsidRPr="004B4345" w:rsidRDefault="00C91148"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06FD9AFE" w14:textId="77777777" w:rsidR="00C91148" w:rsidRPr="004B4345" w:rsidRDefault="00C91148" w:rsidP="00C46DF8">
            <w:pPr>
              <w:pStyle w:val="TAC"/>
              <w:rPr>
                <w:color w:val="000000" w:themeColor="text1"/>
              </w:rPr>
            </w:pPr>
            <w:r w:rsidRPr="004B4345">
              <w:rPr>
                <w:color w:val="000000" w:themeColor="text1"/>
              </w:rPr>
              <w:t>-</w:t>
            </w:r>
          </w:p>
        </w:tc>
      </w:tr>
      <w:tr w:rsidR="00C91148" w:rsidRPr="004B4345" w14:paraId="00490001"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81E241" w14:textId="77777777" w:rsidR="00C91148" w:rsidRPr="004B4345" w:rsidRDefault="00C91148"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Duplexer isolation</w:t>
            </w:r>
          </w:p>
        </w:tc>
        <w:tc>
          <w:tcPr>
            <w:tcW w:w="840" w:type="pct"/>
            <w:tcBorders>
              <w:top w:val="single" w:sz="4" w:space="0" w:color="auto"/>
              <w:left w:val="single" w:sz="4" w:space="0" w:color="auto"/>
              <w:bottom w:val="single" w:sz="4" w:space="0" w:color="auto"/>
              <w:right w:val="single" w:sz="4" w:space="0" w:color="auto"/>
            </w:tcBorders>
            <w:vAlign w:val="center"/>
            <w:hideMark/>
          </w:tcPr>
          <w:p w14:paraId="6BD190EE" w14:textId="77777777" w:rsidR="00C91148" w:rsidRPr="004B4345" w:rsidRDefault="00C91148" w:rsidP="00C46DF8">
            <w:pPr>
              <w:pStyle w:val="TAC"/>
              <w:rPr>
                <w:color w:val="000000" w:themeColor="text1"/>
              </w:rPr>
            </w:pPr>
            <w:r w:rsidRPr="004B4345">
              <w:rPr>
                <w:color w:val="000000" w:themeColor="text1"/>
              </w:rPr>
              <w:t>50</w:t>
            </w:r>
          </w:p>
        </w:tc>
        <w:tc>
          <w:tcPr>
            <w:tcW w:w="840" w:type="pct"/>
            <w:tcBorders>
              <w:top w:val="single" w:sz="4" w:space="0" w:color="auto"/>
              <w:left w:val="single" w:sz="4" w:space="0" w:color="auto"/>
              <w:bottom w:val="single" w:sz="4" w:space="0" w:color="auto"/>
              <w:right w:val="single" w:sz="4" w:space="0" w:color="auto"/>
            </w:tcBorders>
            <w:vAlign w:val="center"/>
            <w:hideMark/>
          </w:tcPr>
          <w:p w14:paraId="61B1F8F0" w14:textId="77777777" w:rsidR="00C91148" w:rsidRPr="004B4345" w:rsidRDefault="00C91148"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3A80068" w14:textId="77777777" w:rsidR="00C91148" w:rsidRPr="004B4345" w:rsidRDefault="00C91148"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5F245ADD" w14:textId="77777777" w:rsidR="00C91148" w:rsidRPr="004B4345" w:rsidRDefault="00C91148"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10BEBC43" w14:textId="77777777" w:rsidR="00C91148" w:rsidRPr="004B4345" w:rsidRDefault="00C91148" w:rsidP="00C46DF8">
            <w:pPr>
              <w:pStyle w:val="TAC"/>
              <w:rPr>
                <w:color w:val="000000" w:themeColor="text1"/>
              </w:rPr>
            </w:pPr>
            <w:r w:rsidRPr="004B4345">
              <w:rPr>
                <w:color w:val="000000" w:themeColor="text1"/>
              </w:rPr>
              <w:t>-</w:t>
            </w:r>
          </w:p>
        </w:tc>
      </w:tr>
      <w:tr w:rsidR="00C91148" w:rsidRPr="004B4345" w14:paraId="0C4D1BAE"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91D98B" w14:textId="77777777" w:rsidR="00C91148" w:rsidRPr="004B4345" w:rsidRDefault="00C91148"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Rx Antenna input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5535F4B" w14:textId="77777777" w:rsidR="00C91148" w:rsidRPr="004B4345" w:rsidRDefault="00C91148"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A7BB880" w14:textId="77777777" w:rsidR="00C91148" w:rsidRPr="004B4345" w:rsidRDefault="00C91148" w:rsidP="00C46DF8">
            <w:pPr>
              <w:pStyle w:val="TAC"/>
              <w:rPr>
                <w:color w:val="000000" w:themeColor="text1"/>
              </w:rPr>
            </w:pPr>
            <w:r w:rsidRPr="004B4345">
              <w:rPr>
                <w:color w:val="000000" w:themeColor="text1"/>
              </w:rPr>
              <w:t>-9</w:t>
            </w:r>
            <w:r>
              <w:rPr>
                <w:color w:val="000000" w:themeColor="text1"/>
              </w:rPr>
              <w:t>8</w:t>
            </w:r>
          </w:p>
        </w:tc>
        <w:tc>
          <w:tcPr>
            <w:tcW w:w="840" w:type="pct"/>
            <w:tcBorders>
              <w:top w:val="single" w:sz="4" w:space="0" w:color="auto"/>
              <w:left w:val="single" w:sz="4" w:space="0" w:color="auto"/>
              <w:bottom w:val="single" w:sz="4" w:space="0" w:color="auto"/>
              <w:right w:val="single" w:sz="4" w:space="0" w:color="auto"/>
            </w:tcBorders>
            <w:vAlign w:val="center"/>
            <w:hideMark/>
          </w:tcPr>
          <w:p w14:paraId="1761BF39" w14:textId="77777777" w:rsidR="00C91148" w:rsidRPr="004B4345" w:rsidRDefault="00C91148" w:rsidP="00C46DF8">
            <w:pPr>
              <w:pStyle w:val="TAC"/>
              <w:rPr>
                <w:color w:val="000000" w:themeColor="text1"/>
              </w:rPr>
            </w:pPr>
            <w:r w:rsidRPr="004B4345">
              <w:rPr>
                <w:color w:val="000000" w:themeColor="text1"/>
              </w:rPr>
              <w:t>-9</w:t>
            </w:r>
            <w:r>
              <w:rPr>
                <w:color w:val="000000" w:themeColor="text1"/>
              </w:rPr>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1BF1B471" w14:textId="77777777" w:rsidR="00C91148" w:rsidRPr="004B4345" w:rsidRDefault="00C91148"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22A41883" w14:textId="77777777" w:rsidR="00C91148" w:rsidRPr="004B4345" w:rsidRDefault="00C91148" w:rsidP="00C46DF8">
            <w:pPr>
              <w:pStyle w:val="TAC"/>
              <w:rPr>
                <w:color w:val="000000" w:themeColor="text1"/>
              </w:rPr>
            </w:pPr>
            <w:r w:rsidRPr="004B4345">
              <w:rPr>
                <w:color w:val="000000" w:themeColor="text1"/>
              </w:rPr>
              <w:t>-</w:t>
            </w:r>
          </w:p>
        </w:tc>
      </w:tr>
      <w:tr w:rsidR="00C91148" w:rsidRPr="004B4345" w14:paraId="150D46C1"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2B9DA2" w14:textId="77777777" w:rsidR="00C91148" w:rsidRPr="004B4345" w:rsidRDefault="00C91148"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FE loss</w:t>
            </w:r>
          </w:p>
        </w:tc>
        <w:tc>
          <w:tcPr>
            <w:tcW w:w="840" w:type="pct"/>
            <w:tcBorders>
              <w:top w:val="single" w:sz="4" w:space="0" w:color="auto"/>
              <w:left w:val="single" w:sz="4" w:space="0" w:color="auto"/>
              <w:bottom w:val="single" w:sz="4" w:space="0" w:color="auto"/>
              <w:right w:val="single" w:sz="4" w:space="0" w:color="auto"/>
            </w:tcBorders>
            <w:vAlign w:val="center"/>
            <w:hideMark/>
          </w:tcPr>
          <w:p w14:paraId="754B04E6" w14:textId="77777777" w:rsidR="00C91148" w:rsidRPr="004B4345" w:rsidRDefault="00C91148"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5A07DC78" w14:textId="77777777" w:rsidR="00C91148" w:rsidRPr="004B4345" w:rsidRDefault="00C91148" w:rsidP="00C46DF8">
            <w:pPr>
              <w:pStyle w:val="TAC"/>
              <w:rPr>
                <w:color w:val="000000" w:themeColor="text1"/>
              </w:rPr>
            </w:pPr>
            <w:r w:rsidRPr="004B4345">
              <w:rPr>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7AA1DD9A" w14:textId="77777777" w:rsidR="00C91148" w:rsidRPr="004B4345" w:rsidRDefault="00C91148" w:rsidP="00C46DF8">
            <w:pPr>
              <w:pStyle w:val="TAC"/>
              <w:rPr>
                <w:color w:val="000000" w:themeColor="text1"/>
              </w:rPr>
            </w:pPr>
            <w:r w:rsidRPr="004B4345">
              <w:rPr>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2EBF605F" w14:textId="77777777" w:rsidR="00C91148" w:rsidRPr="004B4345" w:rsidRDefault="00C91148"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7EE0E710" w14:textId="77777777" w:rsidR="00C91148" w:rsidRPr="004B4345" w:rsidRDefault="00C91148" w:rsidP="00C46DF8">
            <w:pPr>
              <w:pStyle w:val="TAC"/>
              <w:rPr>
                <w:color w:val="000000" w:themeColor="text1"/>
              </w:rPr>
            </w:pPr>
            <w:r w:rsidRPr="004B4345">
              <w:rPr>
                <w:color w:val="000000" w:themeColor="text1"/>
              </w:rPr>
              <w:t>-</w:t>
            </w:r>
          </w:p>
        </w:tc>
      </w:tr>
      <w:tr w:rsidR="00C91148" w:rsidRPr="004B4345" w14:paraId="20CE0494"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6009FE" w14:textId="77777777" w:rsidR="00C91148" w:rsidRPr="004B4345" w:rsidRDefault="00C91148"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Duplexer output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346C31BC" w14:textId="77777777" w:rsidR="00C91148" w:rsidRPr="004B4345" w:rsidRDefault="00C91148" w:rsidP="00C46DF8">
            <w:pPr>
              <w:pStyle w:val="TAC"/>
              <w:rPr>
                <w:b/>
                <w:bCs/>
                <w:color w:val="000000" w:themeColor="text1"/>
              </w:rPr>
            </w:pPr>
            <w:r w:rsidRPr="004B4345">
              <w:rPr>
                <w:b/>
                <w:bCs/>
                <w:color w:val="000000" w:themeColor="text1"/>
              </w:rPr>
              <w:t>-</w:t>
            </w:r>
            <w:r>
              <w:rPr>
                <w:b/>
                <w:bCs/>
                <w:color w:val="000000" w:themeColor="text1"/>
              </w:rPr>
              <w:t>23</w:t>
            </w:r>
          </w:p>
        </w:tc>
        <w:tc>
          <w:tcPr>
            <w:tcW w:w="840" w:type="pct"/>
            <w:tcBorders>
              <w:top w:val="single" w:sz="4" w:space="0" w:color="auto"/>
              <w:left w:val="single" w:sz="4" w:space="0" w:color="auto"/>
              <w:bottom w:val="single" w:sz="4" w:space="0" w:color="auto"/>
              <w:right w:val="single" w:sz="4" w:space="0" w:color="auto"/>
            </w:tcBorders>
            <w:vAlign w:val="center"/>
            <w:hideMark/>
          </w:tcPr>
          <w:p w14:paraId="35BCD8AE" w14:textId="77777777" w:rsidR="00C91148" w:rsidRPr="004B4345" w:rsidRDefault="00C91148" w:rsidP="00C46DF8">
            <w:pPr>
              <w:pStyle w:val="TAC"/>
              <w:rPr>
                <w:b/>
                <w:bCs/>
                <w:color w:val="000000" w:themeColor="text1"/>
              </w:rPr>
            </w:pPr>
            <w:r w:rsidRPr="004B4345">
              <w:rPr>
                <w:b/>
                <w:bCs/>
                <w:color w:val="000000" w:themeColor="text1"/>
              </w:rPr>
              <w:t>-1</w:t>
            </w:r>
            <w:r>
              <w:rPr>
                <w:b/>
                <w:bCs/>
                <w:color w:val="000000" w:themeColor="text1"/>
              </w:rPr>
              <w:t>12</w:t>
            </w:r>
          </w:p>
        </w:tc>
        <w:tc>
          <w:tcPr>
            <w:tcW w:w="840" w:type="pct"/>
            <w:tcBorders>
              <w:top w:val="single" w:sz="4" w:space="0" w:color="auto"/>
              <w:left w:val="single" w:sz="4" w:space="0" w:color="auto"/>
              <w:bottom w:val="single" w:sz="4" w:space="0" w:color="auto"/>
              <w:right w:val="single" w:sz="4" w:space="0" w:color="auto"/>
            </w:tcBorders>
            <w:vAlign w:val="center"/>
            <w:hideMark/>
          </w:tcPr>
          <w:p w14:paraId="28D16DD1" w14:textId="77777777" w:rsidR="00C91148" w:rsidRPr="004B4345" w:rsidRDefault="00C91148" w:rsidP="00C46DF8">
            <w:pPr>
              <w:pStyle w:val="TAC"/>
              <w:rPr>
                <w:b/>
                <w:bCs/>
                <w:color w:val="000000" w:themeColor="text1"/>
              </w:rPr>
            </w:pPr>
            <w:r w:rsidRPr="004B4345">
              <w:rPr>
                <w:b/>
                <w:bCs/>
                <w:color w:val="000000" w:themeColor="text1"/>
              </w:rPr>
              <w:t>-</w:t>
            </w:r>
            <w:r>
              <w:rPr>
                <w:b/>
                <w:bCs/>
                <w:color w:val="000000" w:themeColor="text1"/>
              </w:rPr>
              <w:t>97</w:t>
            </w:r>
          </w:p>
        </w:tc>
        <w:tc>
          <w:tcPr>
            <w:tcW w:w="840" w:type="pct"/>
            <w:tcBorders>
              <w:top w:val="single" w:sz="4" w:space="0" w:color="auto"/>
              <w:left w:val="single" w:sz="4" w:space="0" w:color="auto"/>
              <w:bottom w:val="single" w:sz="4" w:space="0" w:color="auto"/>
              <w:right w:val="single" w:sz="4" w:space="0" w:color="auto"/>
            </w:tcBorders>
            <w:vAlign w:val="center"/>
            <w:hideMark/>
          </w:tcPr>
          <w:p w14:paraId="056EC644" w14:textId="77777777" w:rsidR="00C91148" w:rsidRPr="004B4345" w:rsidRDefault="00C91148"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05B8E24B" w14:textId="77777777" w:rsidR="00C91148" w:rsidRPr="004B4345" w:rsidRDefault="00C91148" w:rsidP="00C46DF8">
            <w:pPr>
              <w:pStyle w:val="TAC"/>
              <w:rPr>
                <w:color w:val="000000" w:themeColor="text1"/>
              </w:rPr>
            </w:pPr>
            <w:r w:rsidRPr="004B4345">
              <w:rPr>
                <w:color w:val="000000" w:themeColor="text1"/>
              </w:rPr>
              <w:t>-</w:t>
            </w:r>
          </w:p>
        </w:tc>
      </w:tr>
      <w:tr w:rsidR="00C91148" w:rsidRPr="004B4345" w14:paraId="1939624C"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92777C" w14:textId="77777777" w:rsidR="00C91148" w:rsidRPr="004B4345" w:rsidRDefault="00C91148"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LPF attenuation</w:t>
            </w:r>
          </w:p>
        </w:tc>
        <w:tc>
          <w:tcPr>
            <w:tcW w:w="840" w:type="pct"/>
            <w:tcBorders>
              <w:top w:val="single" w:sz="4" w:space="0" w:color="auto"/>
              <w:left w:val="single" w:sz="4" w:space="0" w:color="auto"/>
              <w:bottom w:val="single" w:sz="4" w:space="0" w:color="auto"/>
              <w:right w:val="single" w:sz="4" w:space="0" w:color="auto"/>
            </w:tcBorders>
            <w:vAlign w:val="center"/>
            <w:hideMark/>
          </w:tcPr>
          <w:p w14:paraId="7FFEA217" w14:textId="77777777" w:rsidR="00C91148" w:rsidRPr="004B4345" w:rsidRDefault="00C91148" w:rsidP="00C46DF8">
            <w:pPr>
              <w:pStyle w:val="TAC"/>
              <w:rPr>
                <w:color w:val="000000" w:themeColor="text1"/>
              </w:rPr>
            </w:pPr>
            <w:r>
              <w:rPr>
                <w:color w:val="000000" w:themeColor="text1"/>
              </w:rPr>
              <w:t>8</w:t>
            </w:r>
          </w:p>
        </w:tc>
        <w:tc>
          <w:tcPr>
            <w:tcW w:w="840" w:type="pct"/>
            <w:tcBorders>
              <w:top w:val="single" w:sz="4" w:space="0" w:color="auto"/>
              <w:left w:val="single" w:sz="4" w:space="0" w:color="auto"/>
              <w:bottom w:val="single" w:sz="4" w:space="0" w:color="auto"/>
              <w:right w:val="single" w:sz="4" w:space="0" w:color="auto"/>
            </w:tcBorders>
            <w:vAlign w:val="center"/>
            <w:hideMark/>
          </w:tcPr>
          <w:p w14:paraId="669D4896" w14:textId="77777777" w:rsidR="00C91148" w:rsidRPr="004B4345" w:rsidRDefault="00C91148" w:rsidP="00C46DF8">
            <w:pPr>
              <w:pStyle w:val="TAC"/>
              <w:rPr>
                <w:color w:val="000000" w:themeColor="text1"/>
              </w:rPr>
            </w:pPr>
            <w:r>
              <w:rPr>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hideMark/>
          </w:tcPr>
          <w:p w14:paraId="3AF682A0" w14:textId="77777777" w:rsidR="00C91148" w:rsidRPr="004B4345" w:rsidRDefault="00C91148" w:rsidP="00C46DF8">
            <w:pPr>
              <w:pStyle w:val="TAC"/>
              <w:rPr>
                <w:color w:val="000000" w:themeColor="text1"/>
              </w:rPr>
            </w:pPr>
            <w:r>
              <w:rPr>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hideMark/>
          </w:tcPr>
          <w:p w14:paraId="1DFE0FB1" w14:textId="77777777" w:rsidR="00C91148" w:rsidRPr="004B4345" w:rsidRDefault="00C91148"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36ACAB6E" w14:textId="77777777" w:rsidR="00C91148" w:rsidRPr="004B4345" w:rsidRDefault="00C91148" w:rsidP="00C46DF8">
            <w:pPr>
              <w:pStyle w:val="TAC"/>
              <w:rPr>
                <w:color w:val="000000" w:themeColor="text1"/>
              </w:rPr>
            </w:pPr>
            <w:r w:rsidRPr="004B4345">
              <w:rPr>
                <w:color w:val="000000" w:themeColor="text1"/>
              </w:rPr>
              <w:t>-</w:t>
            </w:r>
          </w:p>
        </w:tc>
      </w:tr>
      <w:tr w:rsidR="00C91148" w:rsidRPr="004B4345" w14:paraId="76122D5D" w14:textId="77777777" w:rsidTr="00C46DF8">
        <w:trPr>
          <w:trHeight w:val="73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7CAE16" w14:textId="77777777" w:rsidR="00C91148" w:rsidRPr="004B4345" w:rsidRDefault="00C91148"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LPF output (dBm)</w:t>
            </w:r>
          </w:p>
        </w:tc>
        <w:tc>
          <w:tcPr>
            <w:tcW w:w="840" w:type="pct"/>
            <w:tcBorders>
              <w:top w:val="single" w:sz="4" w:space="0" w:color="auto"/>
              <w:left w:val="single" w:sz="4" w:space="0" w:color="auto"/>
              <w:bottom w:val="single" w:sz="4" w:space="0" w:color="auto"/>
              <w:right w:val="single" w:sz="4" w:space="0" w:color="auto"/>
            </w:tcBorders>
            <w:vAlign w:val="center"/>
            <w:hideMark/>
          </w:tcPr>
          <w:p w14:paraId="4F2F6FD6" w14:textId="77777777" w:rsidR="00C91148" w:rsidRPr="004B4345" w:rsidRDefault="00C91148" w:rsidP="00C46DF8">
            <w:pPr>
              <w:pStyle w:val="TAC"/>
              <w:rPr>
                <w:b/>
                <w:bCs/>
                <w:color w:val="000000" w:themeColor="text1"/>
              </w:rPr>
            </w:pPr>
            <w:r w:rsidRPr="004B4345">
              <w:rPr>
                <w:b/>
                <w:bCs/>
                <w:color w:val="000000" w:themeColor="text1"/>
              </w:rPr>
              <w:t>-</w:t>
            </w:r>
            <w:r>
              <w:rPr>
                <w:b/>
                <w:bCs/>
                <w:color w:val="000000" w:themeColor="text1"/>
              </w:rPr>
              <w:t>31</w:t>
            </w:r>
          </w:p>
        </w:tc>
        <w:tc>
          <w:tcPr>
            <w:tcW w:w="840" w:type="pct"/>
            <w:tcBorders>
              <w:top w:val="single" w:sz="4" w:space="0" w:color="auto"/>
              <w:left w:val="single" w:sz="4" w:space="0" w:color="auto"/>
              <w:bottom w:val="single" w:sz="4" w:space="0" w:color="auto"/>
              <w:right w:val="single" w:sz="4" w:space="0" w:color="auto"/>
            </w:tcBorders>
            <w:vAlign w:val="center"/>
            <w:hideMark/>
          </w:tcPr>
          <w:p w14:paraId="69E24985" w14:textId="77777777" w:rsidR="00C91148" w:rsidRPr="004B4345" w:rsidRDefault="00C91148" w:rsidP="00C46DF8">
            <w:pPr>
              <w:pStyle w:val="TAC"/>
              <w:rPr>
                <w:b/>
                <w:bCs/>
                <w:color w:val="000000" w:themeColor="text1"/>
              </w:rPr>
            </w:pPr>
            <w:r w:rsidRPr="004B4345">
              <w:rPr>
                <w:b/>
                <w:bCs/>
                <w:color w:val="000000" w:themeColor="text1"/>
              </w:rPr>
              <w:t>-1</w:t>
            </w:r>
            <w:r>
              <w:rPr>
                <w:b/>
                <w:bCs/>
                <w:color w:val="000000" w:themeColor="text1"/>
              </w:rPr>
              <w:t>13</w:t>
            </w:r>
          </w:p>
        </w:tc>
        <w:tc>
          <w:tcPr>
            <w:tcW w:w="840" w:type="pct"/>
            <w:tcBorders>
              <w:top w:val="single" w:sz="4" w:space="0" w:color="auto"/>
              <w:left w:val="single" w:sz="4" w:space="0" w:color="auto"/>
              <w:bottom w:val="single" w:sz="4" w:space="0" w:color="auto"/>
              <w:right w:val="single" w:sz="4" w:space="0" w:color="auto"/>
            </w:tcBorders>
            <w:vAlign w:val="center"/>
            <w:hideMark/>
          </w:tcPr>
          <w:p w14:paraId="292B58EC" w14:textId="77777777" w:rsidR="00C91148" w:rsidRPr="004B4345" w:rsidRDefault="00C91148" w:rsidP="00C46DF8">
            <w:pPr>
              <w:pStyle w:val="TAC"/>
              <w:rPr>
                <w:b/>
                <w:bCs/>
                <w:color w:val="000000" w:themeColor="text1"/>
              </w:rPr>
            </w:pPr>
            <w:r w:rsidRPr="004B4345">
              <w:rPr>
                <w:b/>
                <w:bCs/>
                <w:color w:val="000000" w:themeColor="text1"/>
              </w:rPr>
              <w:t>-9</w:t>
            </w:r>
            <w:r>
              <w:rPr>
                <w:b/>
                <w:bCs/>
                <w:color w:val="000000" w:themeColor="text1"/>
              </w:rPr>
              <w:t>8</w:t>
            </w:r>
          </w:p>
        </w:tc>
        <w:tc>
          <w:tcPr>
            <w:tcW w:w="840" w:type="pct"/>
            <w:tcBorders>
              <w:top w:val="single" w:sz="4" w:space="0" w:color="auto"/>
              <w:left w:val="single" w:sz="4" w:space="0" w:color="auto"/>
              <w:bottom w:val="single" w:sz="4" w:space="0" w:color="auto"/>
              <w:right w:val="single" w:sz="4" w:space="0" w:color="auto"/>
            </w:tcBorders>
            <w:vAlign w:val="center"/>
            <w:hideMark/>
          </w:tcPr>
          <w:p w14:paraId="7EFF14E5" w14:textId="77777777" w:rsidR="00C91148" w:rsidRPr="004B4345" w:rsidRDefault="00C91148"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1AD19A1E" w14:textId="77777777" w:rsidR="00C91148" w:rsidRPr="004B4345" w:rsidRDefault="00C91148" w:rsidP="00C46DF8">
            <w:pPr>
              <w:pStyle w:val="TAC"/>
              <w:rPr>
                <w:color w:val="000000" w:themeColor="text1"/>
              </w:rPr>
            </w:pPr>
            <w:r w:rsidRPr="004B4345">
              <w:rPr>
                <w:color w:val="000000" w:themeColor="text1"/>
              </w:rPr>
              <w:t>-</w:t>
            </w:r>
          </w:p>
        </w:tc>
      </w:tr>
      <w:tr w:rsidR="00C91148" w:rsidRPr="004B4345" w14:paraId="72CC5DDD" w14:textId="77777777" w:rsidTr="00C46DF8">
        <w:trPr>
          <w:trHeight w:val="468"/>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633907" w14:textId="77777777" w:rsidR="00C91148" w:rsidRPr="004B4345" w:rsidRDefault="00C91148" w:rsidP="00C46DF8">
            <w:pPr>
              <w:jc w:val="center"/>
              <w:rPr>
                <w:rFonts w:ascii="Arial" w:eastAsia="Times New Roman" w:hAnsi="Arial" w:cs="Arial"/>
                <w:color w:val="000000" w:themeColor="text1"/>
                <w:sz w:val="18"/>
                <w:szCs w:val="18"/>
              </w:rPr>
            </w:pPr>
            <w:r w:rsidRPr="004B4345">
              <w:rPr>
                <w:rFonts w:ascii="Arial" w:eastAsia="Times New Roman" w:hAnsi="Arial" w:cs="Arial"/>
                <w:bCs/>
                <w:color w:val="000000" w:themeColor="text1"/>
                <w:sz w:val="18"/>
                <w:szCs w:val="18"/>
              </w:rPr>
              <w:t>Noise floor for basic REFSENS</w:t>
            </w:r>
          </w:p>
        </w:tc>
        <w:tc>
          <w:tcPr>
            <w:tcW w:w="840" w:type="pct"/>
            <w:tcBorders>
              <w:top w:val="single" w:sz="4" w:space="0" w:color="auto"/>
              <w:left w:val="single" w:sz="4" w:space="0" w:color="auto"/>
              <w:bottom w:val="single" w:sz="4" w:space="0" w:color="auto"/>
              <w:right w:val="single" w:sz="4" w:space="0" w:color="auto"/>
            </w:tcBorders>
            <w:vAlign w:val="center"/>
            <w:hideMark/>
          </w:tcPr>
          <w:p w14:paraId="238F9F48" w14:textId="77777777" w:rsidR="00C91148" w:rsidRPr="004B4345" w:rsidRDefault="00C91148"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57DE498C" w14:textId="77777777" w:rsidR="00C91148" w:rsidRPr="004B4345" w:rsidRDefault="00C91148"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5B86923" w14:textId="77777777" w:rsidR="00C91148" w:rsidRPr="004B4345" w:rsidRDefault="00C91148"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EA61F10" w14:textId="77777777" w:rsidR="00C91148" w:rsidRPr="004B4345" w:rsidRDefault="00C91148" w:rsidP="00C46DF8">
            <w:pPr>
              <w:pStyle w:val="TAC"/>
              <w:rPr>
                <w:color w:val="000000" w:themeColor="text1"/>
              </w:rPr>
            </w:pPr>
            <w:r w:rsidRPr="004B4345">
              <w:rPr>
                <w:bCs/>
                <w:color w:val="000000" w:themeColor="text1"/>
              </w:rPr>
              <w:t>-</w:t>
            </w:r>
            <w:r>
              <w:rPr>
                <w:bCs/>
                <w:color w:val="000000" w:themeColor="text1"/>
              </w:rPr>
              <w:t>95</w:t>
            </w:r>
          </w:p>
        </w:tc>
        <w:tc>
          <w:tcPr>
            <w:tcW w:w="840" w:type="pct"/>
            <w:tcBorders>
              <w:top w:val="single" w:sz="4" w:space="0" w:color="auto"/>
              <w:left w:val="single" w:sz="4" w:space="0" w:color="auto"/>
              <w:bottom w:val="single" w:sz="4" w:space="0" w:color="auto"/>
              <w:right w:val="single" w:sz="4" w:space="0" w:color="auto"/>
            </w:tcBorders>
            <w:vAlign w:val="center"/>
          </w:tcPr>
          <w:p w14:paraId="160256E5" w14:textId="77777777" w:rsidR="00C91148" w:rsidRPr="004B4345" w:rsidRDefault="00C91148" w:rsidP="00C46DF8">
            <w:pPr>
              <w:pStyle w:val="TAC"/>
              <w:rPr>
                <w:bCs/>
                <w:color w:val="000000" w:themeColor="text1"/>
              </w:rPr>
            </w:pPr>
            <w:r w:rsidRPr="004B4345">
              <w:rPr>
                <w:color w:val="000000" w:themeColor="text1"/>
              </w:rPr>
              <w:t>-</w:t>
            </w:r>
          </w:p>
        </w:tc>
      </w:tr>
      <w:tr w:rsidR="00C91148" w:rsidRPr="004B4345" w14:paraId="620292BB" w14:textId="77777777" w:rsidTr="00C46DF8">
        <w:trPr>
          <w:trHeight w:val="864"/>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39DCDA" w14:textId="77777777" w:rsidR="00C91148" w:rsidRPr="004B4345" w:rsidRDefault="00C91148" w:rsidP="00C46DF8">
            <w:pPr>
              <w:jc w:val="center"/>
              <w:rPr>
                <w:rFonts w:ascii="Arial" w:eastAsia="Times New Roman" w:hAnsi="Arial" w:cs="Arial"/>
                <w:b/>
                <w:color w:val="000000" w:themeColor="text1"/>
                <w:sz w:val="18"/>
                <w:szCs w:val="18"/>
              </w:rPr>
            </w:pPr>
            <w:r w:rsidRPr="004B4345">
              <w:rPr>
                <w:rFonts w:ascii="Arial" w:eastAsia="Times New Roman" w:hAnsi="Arial" w:cs="Arial"/>
                <w:b/>
                <w:color w:val="000000" w:themeColor="text1"/>
                <w:sz w:val="18"/>
                <w:szCs w:val="18"/>
              </w:rPr>
              <w:t>NF increase due to AGC adjustment</w:t>
            </w:r>
          </w:p>
          <w:p w14:paraId="37DA4A86" w14:textId="77777777" w:rsidR="00C91148" w:rsidRPr="004B4345" w:rsidRDefault="00C91148" w:rsidP="00C46DF8">
            <w:pPr>
              <w:jc w:val="center"/>
              <w:rPr>
                <w:rFonts w:ascii="Arial" w:eastAsia="Times New Roman" w:hAnsi="Arial" w:cs="Arial"/>
                <w:color w:val="000000" w:themeColor="text1"/>
                <w:sz w:val="18"/>
                <w:szCs w:val="18"/>
              </w:rPr>
            </w:pPr>
            <w:r w:rsidRPr="004B4345">
              <w:rPr>
                <w:rFonts w:ascii="Arial" w:eastAsia="Times New Roman" w:hAnsi="Arial" w:cs="Arial"/>
                <w:b/>
                <w:color w:val="000000" w:themeColor="text1"/>
                <w:sz w:val="18"/>
                <w:szCs w:val="18"/>
              </w:rPr>
              <w:t>(including effects due to ADC setpoint adjustment)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C69BA6A" w14:textId="77777777" w:rsidR="00C91148" w:rsidRPr="004B4345" w:rsidRDefault="00C91148"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F215625" w14:textId="77777777" w:rsidR="00C91148" w:rsidRPr="004B4345" w:rsidRDefault="00C91148"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CF2708F" w14:textId="77777777" w:rsidR="00C91148" w:rsidRPr="004B4345" w:rsidRDefault="00C91148"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BD4CA62" w14:textId="56F960BD" w:rsidR="00C91148" w:rsidRPr="004B4345" w:rsidRDefault="00C91148" w:rsidP="00C46DF8">
            <w:pPr>
              <w:pStyle w:val="TAC"/>
              <w:rPr>
                <w:color w:val="000000" w:themeColor="text1"/>
              </w:rPr>
            </w:pPr>
            <w:r>
              <w:rPr>
                <w:bCs/>
                <w:color w:val="000000" w:themeColor="text1"/>
              </w:rPr>
              <w:t>8.6</w:t>
            </w:r>
          </w:p>
        </w:tc>
        <w:tc>
          <w:tcPr>
            <w:tcW w:w="840" w:type="pct"/>
            <w:tcBorders>
              <w:top w:val="single" w:sz="4" w:space="0" w:color="auto"/>
              <w:left w:val="single" w:sz="4" w:space="0" w:color="auto"/>
              <w:bottom w:val="single" w:sz="4" w:space="0" w:color="auto"/>
              <w:right w:val="single" w:sz="4" w:space="0" w:color="auto"/>
            </w:tcBorders>
            <w:vAlign w:val="center"/>
          </w:tcPr>
          <w:p w14:paraId="3D64E06D" w14:textId="77777777" w:rsidR="00C91148" w:rsidRPr="004B4345" w:rsidRDefault="00C91148" w:rsidP="00C46DF8">
            <w:pPr>
              <w:pStyle w:val="TAC"/>
              <w:rPr>
                <w:bCs/>
                <w:color w:val="000000" w:themeColor="text1"/>
              </w:rPr>
            </w:pPr>
            <w:r w:rsidRPr="004B4345">
              <w:rPr>
                <w:color w:val="000000" w:themeColor="text1"/>
              </w:rPr>
              <w:t>-</w:t>
            </w:r>
          </w:p>
        </w:tc>
      </w:tr>
      <w:tr w:rsidR="00C91148" w:rsidRPr="004B4345" w14:paraId="3D20F9F4" w14:textId="77777777" w:rsidTr="00C46DF8">
        <w:trPr>
          <w:trHeight w:val="49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C407AC" w14:textId="77777777" w:rsidR="00C91148" w:rsidRPr="004B4345" w:rsidRDefault="00C91148"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Noise floor (including ADC noise)</w:t>
            </w:r>
          </w:p>
        </w:tc>
        <w:tc>
          <w:tcPr>
            <w:tcW w:w="840" w:type="pct"/>
            <w:tcBorders>
              <w:top w:val="single" w:sz="4" w:space="0" w:color="auto"/>
              <w:left w:val="single" w:sz="4" w:space="0" w:color="auto"/>
              <w:bottom w:val="single" w:sz="4" w:space="0" w:color="auto"/>
              <w:right w:val="single" w:sz="4" w:space="0" w:color="auto"/>
            </w:tcBorders>
            <w:vAlign w:val="center"/>
            <w:hideMark/>
          </w:tcPr>
          <w:p w14:paraId="56670F00" w14:textId="77777777" w:rsidR="00C91148" w:rsidRPr="004B4345" w:rsidRDefault="00C91148"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AB751B6" w14:textId="77777777" w:rsidR="00C91148" w:rsidRPr="004B4345" w:rsidRDefault="00C91148"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5C67D5E" w14:textId="77777777" w:rsidR="00C91148" w:rsidRPr="004B4345" w:rsidRDefault="00C91148"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5AC47F93" w14:textId="2AB86D06" w:rsidR="00C91148" w:rsidRPr="004B4345" w:rsidRDefault="00C91148" w:rsidP="00475CE7">
            <w:pPr>
              <w:pStyle w:val="TAC"/>
              <w:rPr>
                <w:b/>
                <w:bCs/>
                <w:color w:val="000000" w:themeColor="text1"/>
              </w:rPr>
            </w:pPr>
            <w:r w:rsidRPr="004B4345">
              <w:rPr>
                <w:b/>
                <w:bCs/>
                <w:color w:val="000000" w:themeColor="text1"/>
              </w:rPr>
              <w:t>-</w:t>
            </w:r>
            <w:r>
              <w:rPr>
                <w:b/>
                <w:bCs/>
                <w:color w:val="000000" w:themeColor="text1"/>
              </w:rPr>
              <w:t>8</w:t>
            </w:r>
            <w:r w:rsidR="00475CE7">
              <w:rPr>
                <w:b/>
                <w:bCs/>
                <w:color w:val="000000" w:themeColor="text1"/>
              </w:rPr>
              <w:t>6</w:t>
            </w:r>
            <w:r>
              <w:rPr>
                <w:b/>
                <w:bCs/>
                <w:color w:val="000000" w:themeColor="text1"/>
              </w:rPr>
              <w:t>.</w:t>
            </w:r>
            <w:r w:rsidR="00475CE7">
              <w:rPr>
                <w:b/>
                <w:bCs/>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tcPr>
          <w:p w14:paraId="3F5F1121" w14:textId="77777777" w:rsidR="00C91148" w:rsidRPr="004B4345" w:rsidRDefault="00C91148" w:rsidP="00C46DF8">
            <w:pPr>
              <w:pStyle w:val="TAC"/>
              <w:rPr>
                <w:b/>
                <w:bCs/>
                <w:color w:val="000000" w:themeColor="text1"/>
              </w:rPr>
            </w:pPr>
            <w:r w:rsidRPr="004B4345">
              <w:rPr>
                <w:color w:val="000000" w:themeColor="text1"/>
              </w:rPr>
              <w:t>-</w:t>
            </w:r>
          </w:p>
        </w:tc>
      </w:tr>
      <w:tr w:rsidR="00C91148" w:rsidRPr="004B4345" w14:paraId="5517ED24" w14:textId="77777777" w:rsidTr="00C46DF8">
        <w:trPr>
          <w:trHeight w:val="97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21CCC0" w14:textId="77777777" w:rsidR="00C91148" w:rsidRPr="004B4345" w:rsidRDefault="00C91148"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In-band noise caused by Tx (Derived based on MSD and SNR = -1dB)</w:t>
            </w:r>
          </w:p>
        </w:tc>
        <w:tc>
          <w:tcPr>
            <w:tcW w:w="840" w:type="pct"/>
            <w:tcBorders>
              <w:top w:val="single" w:sz="4" w:space="0" w:color="auto"/>
              <w:left w:val="single" w:sz="4" w:space="0" w:color="auto"/>
              <w:bottom w:val="single" w:sz="4" w:space="0" w:color="auto"/>
              <w:right w:val="single" w:sz="4" w:space="0" w:color="auto"/>
            </w:tcBorders>
            <w:vAlign w:val="center"/>
            <w:hideMark/>
          </w:tcPr>
          <w:p w14:paraId="6CB8A3AF" w14:textId="77777777" w:rsidR="00C91148" w:rsidRPr="004B4345" w:rsidRDefault="00C91148"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26C6AC9" w14:textId="77777777" w:rsidR="00C91148" w:rsidRPr="004B4345" w:rsidRDefault="00C91148"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4495E64" w14:textId="2467B670" w:rsidR="00C91148" w:rsidRPr="004B4345" w:rsidRDefault="00C91148" w:rsidP="00C91148">
            <w:pPr>
              <w:pStyle w:val="TAC"/>
              <w:rPr>
                <w:b/>
                <w:color w:val="000000" w:themeColor="text1"/>
              </w:rPr>
            </w:pPr>
            <w:r w:rsidRPr="004B4345">
              <w:rPr>
                <w:b/>
                <w:bCs/>
                <w:color w:val="000000" w:themeColor="text1"/>
              </w:rPr>
              <w:t>-</w:t>
            </w:r>
            <w:r>
              <w:rPr>
                <w:b/>
                <w:bCs/>
                <w:color w:val="000000" w:themeColor="text1"/>
              </w:rPr>
              <w:t>85.8</w:t>
            </w:r>
          </w:p>
        </w:tc>
        <w:tc>
          <w:tcPr>
            <w:tcW w:w="840" w:type="pct"/>
            <w:tcBorders>
              <w:top w:val="single" w:sz="4" w:space="0" w:color="auto"/>
              <w:left w:val="single" w:sz="4" w:space="0" w:color="auto"/>
              <w:bottom w:val="single" w:sz="4" w:space="0" w:color="auto"/>
              <w:right w:val="single" w:sz="4" w:space="0" w:color="auto"/>
            </w:tcBorders>
            <w:vAlign w:val="center"/>
            <w:hideMark/>
          </w:tcPr>
          <w:p w14:paraId="5DB6CCBD" w14:textId="77777777" w:rsidR="00C91148" w:rsidRPr="004B4345" w:rsidRDefault="00C91148"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48D95829" w14:textId="77777777" w:rsidR="00C91148" w:rsidRPr="004B4345" w:rsidRDefault="00C91148" w:rsidP="00C46DF8">
            <w:pPr>
              <w:pStyle w:val="TAC"/>
              <w:rPr>
                <w:color w:val="000000" w:themeColor="text1"/>
              </w:rPr>
            </w:pPr>
            <w:r w:rsidRPr="004B4345">
              <w:rPr>
                <w:color w:val="000000" w:themeColor="text1"/>
              </w:rPr>
              <w:t>-</w:t>
            </w:r>
          </w:p>
        </w:tc>
      </w:tr>
      <w:tr w:rsidR="00C91148" w:rsidRPr="004B4345" w14:paraId="2C34F8BF" w14:textId="77777777" w:rsidTr="00C46DF8">
        <w:trPr>
          <w:trHeight w:val="238"/>
        </w:trPr>
        <w:tc>
          <w:tcPr>
            <w:tcW w:w="799" w:type="pct"/>
            <w:vMerge w:val="restart"/>
            <w:tcBorders>
              <w:top w:val="single" w:sz="4" w:space="0" w:color="auto"/>
              <w:left w:val="single" w:sz="4" w:space="0" w:color="auto"/>
              <w:right w:val="single" w:sz="4" w:space="0" w:color="auto"/>
            </w:tcBorders>
            <w:shd w:val="clear" w:color="auto" w:fill="D9D9D9"/>
            <w:vAlign w:val="center"/>
            <w:hideMark/>
          </w:tcPr>
          <w:p w14:paraId="11F16C87" w14:textId="77777777" w:rsidR="00C91148" w:rsidRPr="004B4345" w:rsidRDefault="00C91148"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SNR after ADC (dB)</w:t>
            </w:r>
          </w:p>
        </w:tc>
        <w:tc>
          <w:tcPr>
            <w:tcW w:w="840" w:type="pct"/>
            <w:vMerge w:val="restart"/>
            <w:tcBorders>
              <w:top w:val="single" w:sz="4" w:space="0" w:color="auto"/>
              <w:left w:val="single" w:sz="4" w:space="0" w:color="auto"/>
              <w:right w:val="single" w:sz="4" w:space="0" w:color="auto"/>
            </w:tcBorders>
            <w:vAlign w:val="center"/>
            <w:hideMark/>
          </w:tcPr>
          <w:p w14:paraId="75DD207A" w14:textId="77777777" w:rsidR="00C91148" w:rsidRPr="004B4345" w:rsidRDefault="00C91148" w:rsidP="00C46DF8">
            <w:pPr>
              <w:pStyle w:val="TAC"/>
              <w:rPr>
                <w:bCs/>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3F33D351" w14:textId="77777777" w:rsidR="00C91148" w:rsidRPr="004B4345" w:rsidRDefault="00C91148" w:rsidP="00C46DF8">
            <w:pPr>
              <w:pStyle w:val="TAC"/>
              <w:rPr>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423EB2F3" w14:textId="77777777" w:rsidR="00C91148" w:rsidRPr="004B4345" w:rsidRDefault="00C91148" w:rsidP="00C46DF8">
            <w:pPr>
              <w:pStyle w:val="TAC"/>
              <w:rPr>
                <w:bCs/>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7A63FD06" w14:textId="77777777" w:rsidR="00C91148" w:rsidRPr="004B4345" w:rsidRDefault="00C91148"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68EECCD5" w14:textId="7E7B90CC" w:rsidR="00C91148" w:rsidRPr="004B4345" w:rsidRDefault="00C91148" w:rsidP="00C91148">
            <w:pPr>
              <w:pStyle w:val="TAC"/>
              <w:rPr>
                <w:b/>
                <w:bCs/>
                <w:color w:val="000000" w:themeColor="text1"/>
              </w:rPr>
            </w:pPr>
            <w:r w:rsidRPr="004B4345">
              <w:rPr>
                <w:b/>
                <w:bCs/>
                <w:color w:val="000000" w:themeColor="text1"/>
              </w:rPr>
              <w:t>-</w:t>
            </w:r>
            <w:r>
              <w:rPr>
                <w:b/>
                <w:bCs/>
                <w:color w:val="000000" w:themeColor="text1"/>
              </w:rPr>
              <w:t>7.6</w:t>
            </w:r>
            <w:r w:rsidRPr="004B4345">
              <w:rPr>
                <w:b/>
                <w:bCs/>
                <w:color w:val="000000" w:themeColor="text1"/>
              </w:rPr>
              <w:t xml:space="preserve"> (PCC)</w:t>
            </w:r>
          </w:p>
        </w:tc>
      </w:tr>
      <w:tr w:rsidR="00C91148" w:rsidRPr="004B4345" w14:paraId="7799A942" w14:textId="77777777" w:rsidTr="00C46DF8">
        <w:trPr>
          <w:trHeight w:val="238"/>
        </w:trPr>
        <w:tc>
          <w:tcPr>
            <w:tcW w:w="799" w:type="pct"/>
            <w:vMerge/>
            <w:tcBorders>
              <w:left w:val="single" w:sz="4" w:space="0" w:color="auto"/>
              <w:bottom w:val="single" w:sz="4" w:space="0" w:color="auto"/>
              <w:right w:val="single" w:sz="4" w:space="0" w:color="auto"/>
            </w:tcBorders>
            <w:shd w:val="clear" w:color="auto" w:fill="D9D9D9"/>
            <w:vAlign w:val="center"/>
          </w:tcPr>
          <w:p w14:paraId="07378A69" w14:textId="77777777" w:rsidR="00C91148" w:rsidRPr="004B4345" w:rsidRDefault="00C91148" w:rsidP="00C46DF8">
            <w:pPr>
              <w:jc w:val="center"/>
              <w:rPr>
                <w:rFonts w:ascii="Arial" w:eastAsia="Times New Roman" w:hAnsi="Arial" w:cs="Arial"/>
                <w:b/>
                <w:bCs/>
                <w:color w:val="000000" w:themeColor="text1"/>
                <w:sz w:val="18"/>
                <w:szCs w:val="18"/>
              </w:rPr>
            </w:pPr>
          </w:p>
        </w:tc>
        <w:tc>
          <w:tcPr>
            <w:tcW w:w="840" w:type="pct"/>
            <w:vMerge/>
            <w:tcBorders>
              <w:left w:val="single" w:sz="4" w:space="0" w:color="auto"/>
              <w:bottom w:val="single" w:sz="4" w:space="0" w:color="auto"/>
              <w:right w:val="single" w:sz="4" w:space="0" w:color="auto"/>
            </w:tcBorders>
            <w:vAlign w:val="center"/>
          </w:tcPr>
          <w:p w14:paraId="78C59B82" w14:textId="77777777" w:rsidR="00C91148" w:rsidRPr="004B4345" w:rsidRDefault="00C91148" w:rsidP="00C46DF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4FEBC15D" w14:textId="77777777" w:rsidR="00C91148" w:rsidRPr="004B4345" w:rsidRDefault="00C91148" w:rsidP="00C46DF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2265DF6F" w14:textId="77777777" w:rsidR="00C91148" w:rsidRPr="004B4345" w:rsidRDefault="00C91148" w:rsidP="00C46DF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39396636" w14:textId="77777777" w:rsidR="00C91148" w:rsidRPr="004B4345" w:rsidRDefault="00C91148" w:rsidP="00C46DF8">
            <w:pPr>
              <w:pStyle w:val="TAC"/>
              <w:rPr>
                <w:color w:val="000000" w:themeColor="text1"/>
              </w:rPr>
            </w:pPr>
          </w:p>
        </w:tc>
        <w:tc>
          <w:tcPr>
            <w:tcW w:w="840" w:type="pct"/>
            <w:tcBorders>
              <w:top w:val="single" w:sz="4" w:space="0" w:color="auto"/>
              <w:left w:val="single" w:sz="4" w:space="0" w:color="auto"/>
              <w:right w:val="single" w:sz="4" w:space="0" w:color="auto"/>
            </w:tcBorders>
            <w:vAlign w:val="center"/>
          </w:tcPr>
          <w:p w14:paraId="6A130AFE" w14:textId="24600C1E" w:rsidR="00C91148" w:rsidRPr="004B4345" w:rsidRDefault="00C91148" w:rsidP="00C91148">
            <w:pPr>
              <w:pStyle w:val="TAC"/>
              <w:rPr>
                <w:b/>
                <w:bCs/>
                <w:color w:val="000000" w:themeColor="text1"/>
              </w:rPr>
            </w:pPr>
            <w:r w:rsidRPr="004B4345">
              <w:rPr>
                <w:b/>
                <w:bCs/>
                <w:color w:val="000000" w:themeColor="text1"/>
              </w:rPr>
              <w:t>-</w:t>
            </w:r>
            <w:r>
              <w:rPr>
                <w:b/>
                <w:bCs/>
                <w:color w:val="000000" w:themeColor="text1"/>
              </w:rPr>
              <w:t>7.7</w:t>
            </w:r>
            <w:r w:rsidRPr="004B4345">
              <w:rPr>
                <w:b/>
                <w:bCs/>
                <w:color w:val="000000" w:themeColor="text1"/>
              </w:rPr>
              <w:t>(SCC)</w:t>
            </w:r>
          </w:p>
        </w:tc>
      </w:tr>
    </w:tbl>
    <w:p w14:paraId="76D88E2E" w14:textId="66D47E02" w:rsidR="00633E63" w:rsidRDefault="00633E63" w:rsidP="00851E4E">
      <w:pPr>
        <w:jc w:val="both"/>
        <w:rPr>
          <w:rFonts w:eastAsiaTheme="minorEastAsia"/>
          <w:lang w:eastAsia="zh-CN"/>
        </w:rPr>
      </w:pPr>
    </w:p>
    <w:p w14:paraId="6BAB2CDF" w14:textId="731C8EE8" w:rsidR="00475CE7" w:rsidRPr="00B6288D" w:rsidRDefault="00475CE7" w:rsidP="00475CE7">
      <w:pPr>
        <w:jc w:val="center"/>
        <w:rPr>
          <w:rFonts w:eastAsiaTheme="minorEastAsia"/>
          <w:b/>
          <w:lang w:eastAsia="zh-CN"/>
        </w:rPr>
      </w:pPr>
      <w:r w:rsidRPr="00C87F07">
        <w:rPr>
          <w:rFonts w:eastAsiaTheme="minorEastAsia"/>
          <w:b/>
          <w:lang w:eastAsia="zh-CN"/>
        </w:rPr>
        <w:t xml:space="preserve">Table </w:t>
      </w:r>
      <w:r>
        <w:rPr>
          <w:rFonts w:eastAsiaTheme="minorEastAsia"/>
          <w:b/>
          <w:lang w:eastAsia="zh-CN"/>
        </w:rPr>
        <w:t>5</w:t>
      </w:r>
      <w:r w:rsidRPr="00C87F07">
        <w:rPr>
          <w:rFonts w:eastAsiaTheme="minorEastAsia"/>
          <w:b/>
          <w:lang w:eastAsia="zh-CN"/>
        </w:rPr>
        <w:t>: Link budge of self-interference for CA_</w:t>
      </w:r>
      <w:r>
        <w:rPr>
          <w:rFonts w:eastAsiaTheme="minorEastAsia"/>
          <w:b/>
          <w:lang w:eastAsia="zh-CN"/>
        </w:rPr>
        <w:t>26</w:t>
      </w:r>
      <w:r w:rsidRPr="00C87F07">
        <w:rPr>
          <w:rFonts w:eastAsiaTheme="minorEastAsia"/>
          <w:b/>
          <w:lang w:eastAsia="zh-CN"/>
        </w:rPr>
        <w:t>(2A)</w:t>
      </w:r>
      <w:r>
        <w:rPr>
          <w:rFonts w:eastAsiaTheme="minorEastAsia" w:hint="eastAsia"/>
          <w:b/>
          <w:lang w:eastAsia="zh-CN"/>
        </w:rPr>
        <w:t>(</w:t>
      </w:r>
      <w:r>
        <w:rPr>
          <w:rFonts w:eastAsiaTheme="minorEastAsia"/>
          <w:b/>
          <w:lang w:eastAsia="zh-CN"/>
        </w:rPr>
        <w:t>15M</w:t>
      </w:r>
      <w:r w:rsidR="00C46DF8">
        <w:rPr>
          <w:rFonts w:eastAsiaTheme="minorEastAsia"/>
          <w:b/>
          <w:lang w:eastAsia="zh-CN"/>
        </w:rPr>
        <w:t>Hz</w:t>
      </w:r>
      <w:r>
        <w:rPr>
          <w:rFonts w:eastAsiaTheme="minorEastAsia"/>
          <w:b/>
          <w:lang w:eastAsia="zh-CN"/>
        </w:rPr>
        <w:t>+10M</w:t>
      </w:r>
      <w:r w:rsidR="00C46DF8">
        <w:rPr>
          <w:rFonts w:eastAsiaTheme="minorEastAsia"/>
          <w:b/>
          <w:lang w:eastAsia="zh-CN"/>
        </w:rPr>
        <w:t>Hz</w:t>
      </w:r>
      <w:r>
        <w:rPr>
          <w:rFonts w:eastAsiaTheme="minorEastAsia"/>
          <w:b/>
          <w:lang w:eastAsia="zh-CN"/>
        </w:rPr>
        <w:t>,Wgap=10MHz</w:t>
      </w:r>
      <w:r>
        <w:rPr>
          <w:rFonts w:eastAsiaTheme="minorEastAsia" w:hint="eastAsia"/>
          <w:b/>
          <w:lang w:eastAsia="zh-CN"/>
        </w:rPr>
        <w:t>)</w:t>
      </w:r>
    </w:p>
    <w:tbl>
      <w:tblPr>
        <w:tblW w:w="495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1602"/>
        <w:gridCol w:w="1602"/>
        <w:gridCol w:w="1602"/>
        <w:gridCol w:w="1602"/>
        <w:gridCol w:w="1602"/>
      </w:tblGrid>
      <w:tr w:rsidR="00475CE7" w:rsidRPr="004B4345" w14:paraId="7FCF429D" w14:textId="77777777" w:rsidTr="00C46DF8">
        <w:trPr>
          <w:trHeight w:val="800"/>
        </w:trPr>
        <w:tc>
          <w:tcPr>
            <w:tcW w:w="799"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7E29E3B" w14:textId="77777777" w:rsidR="00475CE7" w:rsidRPr="004B4345" w:rsidRDefault="00475CE7" w:rsidP="00C46DF8">
            <w:pPr>
              <w:rPr>
                <w:rFonts w:ascii="Calibri" w:eastAsia="Times New Roman" w:hAnsi="Calibri" w:cs="Calibri"/>
                <w:color w:val="000000" w:themeColor="text1"/>
                <w:sz w:val="22"/>
                <w:szCs w:val="22"/>
              </w:rPr>
            </w:pPr>
            <w:r w:rsidRPr="004B4345">
              <w:rPr>
                <w:rFonts w:ascii="Calibri" w:eastAsia="Times New Roman" w:hAnsi="Calibri" w:cs="Calibri"/>
                <w:color w:val="000000" w:themeColor="text1"/>
                <w:sz w:val="22"/>
                <w:szCs w:val="22"/>
              </w:rPr>
              <w:lastRenderedPageBreak/>
              <w:t> </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BDD2A4E" w14:textId="77777777" w:rsidR="00475CE7" w:rsidRPr="004B4345" w:rsidRDefault="00475CE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Tx leakage</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EACC940" w14:textId="77777777" w:rsidR="00475CE7" w:rsidRPr="004B4345" w:rsidRDefault="00475CE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Wanted Carrier</w:t>
            </w:r>
          </w:p>
          <w:p w14:paraId="25B19111" w14:textId="77777777" w:rsidR="00475CE7" w:rsidRPr="004B4345" w:rsidRDefault="00475CE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(PCC)</w:t>
            </w:r>
            <w:r w:rsidRPr="004B4345">
              <w:rPr>
                <w:rFonts w:ascii="Calibri" w:eastAsia="Times New Roman" w:hAnsi="Calibri" w:cs="Calibri"/>
                <w:color w:val="000000" w:themeColor="text1"/>
                <w:sz w:val="22"/>
                <w:szCs w:val="22"/>
              </w:rPr>
              <w:t> </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816F379" w14:textId="77777777" w:rsidR="00475CE7" w:rsidRPr="004B4345" w:rsidRDefault="00475CE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Wanted Carrier</w:t>
            </w:r>
          </w:p>
          <w:p w14:paraId="13872893" w14:textId="77777777" w:rsidR="00475CE7" w:rsidRPr="004B4345" w:rsidRDefault="00475CE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(SCC)</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32C4B0C" w14:textId="77777777" w:rsidR="00475CE7" w:rsidRPr="004B4345" w:rsidRDefault="00475CE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Noise floor</w:t>
            </w:r>
          </w:p>
        </w:tc>
        <w:tc>
          <w:tcPr>
            <w:tcW w:w="840" w:type="pct"/>
            <w:tcBorders>
              <w:top w:val="single" w:sz="4" w:space="0" w:color="auto"/>
              <w:left w:val="single" w:sz="4" w:space="0" w:color="auto"/>
              <w:bottom w:val="single" w:sz="4" w:space="0" w:color="auto"/>
              <w:right w:val="single" w:sz="4" w:space="0" w:color="auto"/>
            </w:tcBorders>
            <w:shd w:val="clear" w:color="auto" w:fill="D9D9D9"/>
          </w:tcPr>
          <w:p w14:paraId="1547D551" w14:textId="77777777" w:rsidR="00475CE7" w:rsidRPr="004B4345" w:rsidRDefault="00475CE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ADC noise included in noise floor</w:t>
            </w:r>
          </w:p>
        </w:tc>
      </w:tr>
      <w:tr w:rsidR="00475CE7" w:rsidRPr="004B4345" w14:paraId="5F1E514E" w14:textId="77777777" w:rsidTr="00C46DF8">
        <w:trPr>
          <w:trHeight w:val="1121"/>
        </w:trPr>
        <w:tc>
          <w:tcPr>
            <w:tcW w:w="799" w:type="pct"/>
            <w:vMerge/>
            <w:tcBorders>
              <w:top w:val="single" w:sz="4" w:space="0" w:color="auto"/>
              <w:left w:val="single" w:sz="4" w:space="0" w:color="auto"/>
              <w:bottom w:val="single" w:sz="4" w:space="0" w:color="auto"/>
              <w:right w:val="single" w:sz="4" w:space="0" w:color="auto"/>
            </w:tcBorders>
            <w:vAlign w:val="center"/>
            <w:hideMark/>
          </w:tcPr>
          <w:p w14:paraId="4D3B7819" w14:textId="77777777" w:rsidR="00475CE7" w:rsidRPr="004B4345" w:rsidRDefault="00475CE7" w:rsidP="00C46DF8">
            <w:pPr>
              <w:rPr>
                <w:rFonts w:ascii="Calibri" w:eastAsia="Times New Roman" w:hAnsi="Calibri" w:cs="Calibri"/>
                <w:color w:val="000000" w:themeColor="text1"/>
                <w:sz w:val="22"/>
                <w:szCs w:val="22"/>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7D7B22AE" w14:textId="77777777" w:rsidR="00475CE7" w:rsidRPr="004B4345" w:rsidRDefault="00475CE7" w:rsidP="00C46DF8">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77EE77FA" w14:textId="77777777" w:rsidR="00475CE7" w:rsidRPr="004B4345" w:rsidRDefault="00475CE7" w:rsidP="00C46DF8">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127D9AF3" w14:textId="77777777" w:rsidR="00475CE7" w:rsidRPr="004B4345" w:rsidRDefault="00475CE7" w:rsidP="00C46DF8">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77AE09C1" w14:textId="77777777" w:rsidR="00475CE7" w:rsidRPr="004B4345" w:rsidRDefault="00475CE7" w:rsidP="00C46DF8">
            <w:pPr>
              <w:rPr>
                <w:rFonts w:ascii="Arial" w:eastAsia="Times New Roman" w:hAnsi="Arial" w:cs="Arial"/>
                <w:b/>
                <w:bCs/>
                <w:color w:val="000000" w:themeColor="text1"/>
                <w:sz w:val="18"/>
                <w:szCs w:val="18"/>
              </w:rPr>
            </w:pPr>
          </w:p>
        </w:tc>
        <w:tc>
          <w:tcPr>
            <w:tcW w:w="840" w:type="pct"/>
            <w:tcBorders>
              <w:top w:val="single" w:sz="4" w:space="0" w:color="auto"/>
              <w:left w:val="single" w:sz="4" w:space="0" w:color="auto"/>
              <w:bottom w:val="single" w:sz="4" w:space="0" w:color="auto"/>
              <w:right w:val="single" w:sz="4" w:space="0" w:color="auto"/>
            </w:tcBorders>
          </w:tcPr>
          <w:p w14:paraId="6AB93B21" w14:textId="77777777" w:rsidR="00475CE7" w:rsidRPr="004B4345" w:rsidRDefault="00475CE7" w:rsidP="00C46DF8">
            <w:pP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Tx leakage mapping to a suitable setpoint (PAPR is considered)</w:t>
            </w:r>
          </w:p>
        </w:tc>
      </w:tr>
      <w:tr w:rsidR="00475CE7" w:rsidRPr="004B4345" w14:paraId="4FF111BA" w14:textId="77777777" w:rsidTr="00C46DF8">
        <w:trPr>
          <w:trHeight w:val="300"/>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2201E4" w14:textId="77777777" w:rsidR="00475CE7" w:rsidRPr="004B4345" w:rsidRDefault="00475CE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PA out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8AF5887" w14:textId="77777777" w:rsidR="00475CE7" w:rsidRPr="004B4345" w:rsidRDefault="00475CE7" w:rsidP="00C46DF8">
            <w:pPr>
              <w:pStyle w:val="TAC"/>
              <w:rPr>
                <w:color w:val="000000" w:themeColor="text1"/>
              </w:rPr>
            </w:pPr>
            <w:r w:rsidRPr="004B4345">
              <w:rPr>
                <w:color w:val="000000" w:themeColor="text1"/>
              </w:rPr>
              <w:t>27</w:t>
            </w:r>
          </w:p>
        </w:tc>
        <w:tc>
          <w:tcPr>
            <w:tcW w:w="840" w:type="pct"/>
            <w:tcBorders>
              <w:top w:val="single" w:sz="4" w:space="0" w:color="auto"/>
              <w:left w:val="single" w:sz="4" w:space="0" w:color="auto"/>
              <w:bottom w:val="single" w:sz="4" w:space="0" w:color="auto"/>
              <w:right w:val="single" w:sz="4" w:space="0" w:color="auto"/>
            </w:tcBorders>
            <w:vAlign w:val="center"/>
            <w:hideMark/>
          </w:tcPr>
          <w:p w14:paraId="19E3FE93" w14:textId="77777777" w:rsidR="00475CE7" w:rsidRPr="004B4345" w:rsidRDefault="00475CE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5AAA0479" w14:textId="77777777" w:rsidR="00475CE7" w:rsidRPr="004B4345" w:rsidRDefault="00475CE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77A8334" w14:textId="77777777" w:rsidR="00475CE7" w:rsidRPr="004B4345" w:rsidRDefault="00475CE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42083549" w14:textId="77777777" w:rsidR="00475CE7" w:rsidRPr="004B4345" w:rsidRDefault="00475CE7" w:rsidP="00C46DF8">
            <w:pPr>
              <w:pStyle w:val="TAC"/>
              <w:rPr>
                <w:color w:val="000000" w:themeColor="text1"/>
              </w:rPr>
            </w:pPr>
            <w:r w:rsidRPr="004B4345">
              <w:rPr>
                <w:color w:val="000000" w:themeColor="text1"/>
              </w:rPr>
              <w:t>-</w:t>
            </w:r>
          </w:p>
        </w:tc>
      </w:tr>
      <w:tr w:rsidR="00475CE7" w:rsidRPr="004B4345" w14:paraId="20405340"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41EF19" w14:textId="77777777" w:rsidR="00475CE7" w:rsidRPr="004B4345" w:rsidRDefault="00475CE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Duplexer isolation</w:t>
            </w:r>
          </w:p>
        </w:tc>
        <w:tc>
          <w:tcPr>
            <w:tcW w:w="840" w:type="pct"/>
            <w:tcBorders>
              <w:top w:val="single" w:sz="4" w:space="0" w:color="auto"/>
              <w:left w:val="single" w:sz="4" w:space="0" w:color="auto"/>
              <w:bottom w:val="single" w:sz="4" w:space="0" w:color="auto"/>
              <w:right w:val="single" w:sz="4" w:space="0" w:color="auto"/>
            </w:tcBorders>
            <w:vAlign w:val="center"/>
            <w:hideMark/>
          </w:tcPr>
          <w:p w14:paraId="727E8CD0" w14:textId="77777777" w:rsidR="00475CE7" w:rsidRPr="004B4345" w:rsidRDefault="00475CE7" w:rsidP="00C46DF8">
            <w:pPr>
              <w:pStyle w:val="TAC"/>
              <w:rPr>
                <w:color w:val="000000" w:themeColor="text1"/>
              </w:rPr>
            </w:pPr>
            <w:r w:rsidRPr="004B4345">
              <w:rPr>
                <w:color w:val="000000" w:themeColor="text1"/>
              </w:rPr>
              <w:t>50</w:t>
            </w:r>
          </w:p>
        </w:tc>
        <w:tc>
          <w:tcPr>
            <w:tcW w:w="840" w:type="pct"/>
            <w:tcBorders>
              <w:top w:val="single" w:sz="4" w:space="0" w:color="auto"/>
              <w:left w:val="single" w:sz="4" w:space="0" w:color="auto"/>
              <w:bottom w:val="single" w:sz="4" w:space="0" w:color="auto"/>
              <w:right w:val="single" w:sz="4" w:space="0" w:color="auto"/>
            </w:tcBorders>
            <w:vAlign w:val="center"/>
            <w:hideMark/>
          </w:tcPr>
          <w:p w14:paraId="7BECF5C7" w14:textId="77777777" w:rsidR="00475CE7" w:rsidRPr="004B4345" w:rsidRDefault="00475CE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C9DDAFD" w14:textId="77777777" w:rsidR="00475CE7" w:rsidRPr="004B4345" w:rsidRDefault="00475CE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5EE6F3F3" w14:textId="77777777" w:rsidR="00475CE7" w:rsidRPr="004B4345" w:rsidRDefault="00475CE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5D299B86" w14:textId="77777777" w:rsidR="00475CE7" w:rsidRPr="004B4345" w:rsidRDefault="00475CE7" w:rsidP="00C46DF8">
            <w:pPr>
              <w:pStyle w:val="TAC"/>
              <w:rPr>
                <w:color w:val="000000" w:themeColor="text1"/>
              </w:rPr>
            </w:pPr>
            <w:r w:rsidRPr="004B4345">
              <w:rPr>
                <w:color w:val="000000" w:themeColor="text1"/>
              </w:rPr>
              <w:t>-</w:t>
            </w:r>
          </w:p>
        </w:tc>
      </w:tr>
      <w:tr w:rsidR="00475CE7" w:rsidRPr="004B4345" w14:paraId="51887149"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C6837B" w14:textId="77777777" w:rsidR="00475CE7" w:rsidRPr="004B4345" w:rsidRDefault="00475CE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Rx Antenna input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0AEFF99" w14:textId="77777777" w:rsidR="00475CE7" w:rsidRPr="004B4345" w:rsidRDefault="00475CE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54903200" w14:textId="6ADA78F0" w:rsidR="00475CE7" w:rsidRPr="004B4345" w:rsidRDefault="00475CE7" w:rsidP="00475CE7">
            <w:pPr>
              <w:pStyle w:val="TAC"/>
              <w:rPr>
                <w:color w:val="000000" w:themeColor="text1"/>
              </w:rPr>
            </w:pPr>
            <w:r w:rsidRPr="004B4345">
              <w:rPr>
                <w:color w:val="000000" w:themeColor="text1"/>
              </w:rPr>
              <w:t>-</w:t>
            </w:r>
            <w:r>
              <w:rPr>
                <w:color w:val="000000" w:themeColor="text1"/>
              </w:rPr>
              <w:t>92.7</w:t>
            </w:r>
          </w:p>
        </w:tc>
        <w:tc>
          <w:tcPr>
            <w:tcW w:w="840" w:type="pct"/>
            <w:tcBorders>
              <w:top w:val="single" w:sz="4" w:space="0" w:color="auto"/>
              <w:left w:val="single" w:sz="4" w:space="0" w:color="auto"/>
              <w:bottom w:val="single" w:sz="4" w:space="0" w:color="auto"/>
              <w:right w:val="single" w:sz="4" w:space="0" w:color="auto"/>
            </w:tcBorders>
            <w:vAlign w:val="center"/>
            <w:hideMark/>
          </w:tcPr>
          <w:p w14:paraId="3ADB044A" w14:textId="707AC3D3" w:rsidR="00475CE7" w:rsidRPr="004B4345" w:rsidRDefault="00475CE7" w:rsidP="00475CE7">
            <w:pPr>
              <w:pStyle w:val="TAC"/>
              <w:rPr>
                <w:color w:val="000000" w:themeColor="text1"/>
              </w:rPr>
            </w:pPr>
            <w:r w:rsidRPr="004B4345">
              <w:rPr>
                <w:color w:val="000000" w:themeColor="text1"/>
              </w:rPr>
              <w:t>-</w:t>
            </w:r>
            <w:r>
              <w:rPr>
                <w:color w:val="000000" w:themeColor="text1"/>
              </w:rPr>
              <w:t>69.3</w:t>
            </w:r>
          </w:p>
        </w:tc>
        <w:tc>
          <w:tcPr>
            <w:tcW w:w="840" w:type="pct"/>
            <w:tcBorders>
              <w:top w:val="single" w:sz="4" w:space="0" w:color="auto"/>
              <w:left w:val="single" w:sz="4" w:space="0" w:color="auto"/>
              <w:bottom w:val="single" w:sz="4" w:space="0" w:color="auto"/>
              <w:right w:val="single" w:sz="4" w:space="0" w:color="auto"/>
            </w:tcBorders>
            <w:vAlign w:val="center"/>
            <w:hideMark/>
          </w:tcPr>
          <w:p w14:paraId="7F406B76" w14:textId="77777777" w:rsidR="00475CE7" w:rsidRPr="004B4345" w:rsidRDefault="00475CE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6567933D" w14:textId="77777777" w:rsidR="00475CE7" w:rsidRPr="004B4345" w:rsidRDefault="00475CE7" w:rsidP="00C46DF8">
            <w:pPr>
              <w:pStyle w:val="TAC"/>
              <w:rPr>
                <w:color w:val="000000" w:themeColor="text1"/>
              </w:rPr>
            </w:pPr>
            <w:r w:rsidRPr="004B4345">
              <w:rPr>
                <w:color w:val="000000" w:themeColor="text1"/>
              </w:rPr>
              <w:t>-</w:t>
            </w:r>
          </w:p>
        </w:tc>
      </w:tr>
      <w:tr w:rsidR="00475CE7" w:rsidRPr="004B4345" w14:paraId="3DF9F51C"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6EED76" w14:textId="77777777" w:rsidR="00475CE7" w:rsidRPr="004B4345" w:rsidRDefault="00475CE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FE loss</w:t>
            </w:r>
          </w:p>
        </w:tc>
        <w:tc>
          <w:tcPr>
            <w:tcW w:w="840" w:type="pct"/>
            <w:tcBorders>
              <w:top w:val="single" w:sz="4" w:space="0" w:color="auto"/>
              <w:left w:val="single" w:sz="4" w:space="0" w:color="auto"/>
              <w:bottom w:val="single" w:sz="4" w:space="0" w:color="auto"/>
              <w:right w:val="single" w:sz="4" w:space="0" w:color="auto"/>
            </w:tcBorders>
            <w:vAlign w:val="center"/>
            <w:hideMark/>
          </w:tcPr>
          <w:p w14:paraId="0C98AFF2" w14:textId="77777777" w:rsidR="00475CE7" w:rsidRPr="004B4345" w:rsidRDefault="00475CE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58A295ED" w14:textId="77777777" w:rsidR="00475CE7" w:rsidRPr="004B4345" w:rsidRDefault="00475CE7" w:rsidP="00C46DF8">
            <w:pPr>
              <w:pStyle w:val="TAC"/>
              <w:rPr>
                <w:color w:val="000000" w:themeColor="text1"/>
              </w:rPr>
            </w:pPr>
            <w:r w:rsidRPr="004B4345">
              <w:rPr>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705E9C15" w14:textId="77777777" w:rsidR="00475CE7" w:rsidRPr="004B4345" w:rsidRDefault="00475CE7" w:rsidP="00C46DF8">
            <w:pPr>
              <w:pStyle w:val="TAC"/>
              <w:rPr>
                <w:color w:val="000000" w:themeColor="text1"/>
              </w:rPr>
            </w:pPr>
            <w:r w:rsidRPr="004B4345">
              <w:rPr>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7896BC8C" w14:textId="77777777" w:rsidR="00475CE7" w:rsidRPr="004B4345" w:rsidRDefault="00475CE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49CC4EDB" w14:textId="77777777" w:rsidR="00475CE7" w:rsidRPr="004B4345" w:rsidRDefault="00475CE7" w:rsidP="00C46DF8">
            <w:pPr>
              <w:pStyle w:val="TAC"/>
              <w:rPr>
                <w:color w:val="000000" w:themeColor="text1"/>
              </w:rPr>
            </w:pPr>
            <w:r w:rsidRPr="004B4345">
              <w:rPr>
                <w:color w:val="000000" w:themeColor="text1"/>
              </w:rPr>
              <w:t>-</w:t>
            </w:r>
          </w:p>
        </w:tc>
      </w:tr>
      <w:tr w:rsidR="00475CE7" w:rsidRPr="004B4345" w14:paraId="08D608DA"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3D0CF0" w14:textId="77777777" w:rsidR="00475CE7" w:rsidRPr="004B4345" w:rsidRDefault="00475CE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Duplexer output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6261DE3" w14:textId="77777777" w:rsidR="00475CE7" w:rsidRPr="004B4345" w:rsidRDefault="00475CE7" w:rsidP="00C46DF8">
            <w:pPr>
              <w:pStyle w:val="TAC"/>
              <w:rPr>
                <w:b/>
                <w:bCs/>
                <w:color w:val="000000" w:themeColor="text1"/>
              </w:rPr>
            </w:pPr>
            <w:r w:rsidRPr="004B4345">
              <w:rPr>
                <w:b/>
                <w:bCs/>
                <w:color w:val="000000" w:themeColor="text1"/>
              </w:rPr>
              <w:t>-</w:t>
            </w:r>
            <w:r>
              <w:rPr>
                <w:b/>
                <w:bCs/>
                <w:color w:val="000000" w:themeColor="text1"/>
              </w:rPr>
              <w:t>23</w:t>
            </w:r>
          </w:p>
        </w:tc>
        <w:tc>
          <w:tcPr>
            <w:tcW w:w="840" w:type="pct"/>
            <w:tcBorders>
              <w:top w:val="single" w:sz="4" w:space="0" w:color="auto"/>
              <w:left w:val="single" w:sz="4" w:space="0" w:color="auto"/>
              <w:bottom w:val="single" w:sz="4" w:space="0" w:color="auto"/>
              <w:right w:val="single" w:sz="4" w:space="0" w:color="auto"/>
            </w:tcBorders>
            <w:vAlign w:val="center"/>
            <w:hideMark/>
          </w:tcPr>
          <w:p w14:paraId="2F559157" w14:textId="6A4957BD" w:rsidR="00475CE7" w:rsidRPr="004B4345" w:rsidRDefault="00475CE7" w:rsidP="00475CE7">
            <w:pPr>
              <w:pStyle w:val="TAC"/>
              <w:rPr>
                <w:b/>
                <w:bCs/>
                <w:color w:val="000000" w:themeColor="text1"/>
              </w:rPr>
            </w:pPr>
            <w:r w:rsidRPr="004B4345">
              <w:rPr>
                <w:b/>
                <w:bCs/>
                <w:color w:val="000000" w:themeColor="text1"/>
              </w:rPr>
              <w:t>-</w:t>
            </w:r>
            <w:r>
              <w:rPr>
                <w:b/>
                <w:bCs/>
                <w:color w:val="000000" w:themeColor="text1"/>
              </w:rPr>
              <w:t>106.7</w:t>
            </w:r>
          </w:p>
        </w:tc>
        <w:tc>
          <w:tcPr>
            <w:tcW w:w="840" w:type="pct"/>
            <w:tcBorders>
              <w:top w:val="single" w:sz="4" w:space="0" w:color="auto"/>
              <w:left w:val="single" w:sz="4" w:space="0" w:color="auto"/>
              <w:bottom w:val="single" w:sz="4" w:space="0" w:color="auto"/>
              <w:right w:val="single" w:sz="4" w:space="0" w:color="auto"/>
            </w:tcBorders>
            <w:vAlign w:val="center"/>
            <w:hideMark/>
          </w:tcPr>
          <w:p w14:paraId="00B58476" w14:textId="7B7D8B4C" w:rsidR="00475CE7" w:rsidRPr="004B4345" w:rsidRDefault="00475CE7" w:rsidP="00475CE7">
            <w:pPr>
              <w:pStyle w:val="TAC"/>
              <w:rPr>
                <w:b/>
                <w:bCs/>
                <w:color w:val="000000" w:themeColor="text1"/>
              </w:rPr>
            </w:pPr>
            <w:r w:rsidRPr="004B4345">
              <w:rPr>
                <w:b/>
                <w:bCs/>
                <w:color w:val="000000" w:themeColor="text1"/>
              </w:rPr>
              <w:t>-</w:t>
            </w:r>
            <w:r>
              <w:rPr>
                <w:b/>
                <w:bCs/>
                <w:color w:val="000000" w:themeColor="text1"/>
              </w:rPr>
              <w:t>73.3</w:t>
            </w:r>
          </w:p>
        </w:tc>
        <w:tc>
          <w:tcPr>
            <w:tcW w:w="840" w:type="pct"/>
            <w:tcBorders>
              <w:top w:val="single" w:sz="4" w:space="0" w:color="auto"/>
              <w:left w:val="single" w:sz="4" w:space="0" w:color="auto"/>
              <w:bottom w:val="single" w:sz="4" w:space="0" w:color="auto"/>
              <w:right w:val="single" w:sz="4" w:space="0" w:color="auto"/>
            </w:tcBorders>
            <w:vAlign w:val="center"/>
            <w:hideMark/>
          </w:tcPr>
          <w:p w14:paraId="4EA74BC7" w14:textId="77777777" w:rsidR="00475CE7" w:rsidRPr="004B4345" w:rsidRDefault="00475CE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0312F1E1" w14:textId="77777777" w:rsidR="00475CE7" w:rsidRPr="004B4345" w:rsidRDefault="00475CE7" w:rsidP="00C46DF8">
            <w:pPr>
              <w:pStyle w:val="TAC"/>
              <w:rPr>
                <w:color w:val="000000" w:themeColor="text1"/>
              </w:rPr>
            </w:pPr>
            <w:r w:rsidRPr="004B4345">
              <w:rPr>
                <w:color w:val="000000" w:themeColor="text1"/>
              </w:rPr>
              <w:t>-</w:t>
            </w:r>
          </w:p>
        </w:tc>
      </w:tr>
      <w:tr w:rsidR="00475CE7" w:rsidRPr="004B4345" w14:paraId="279806B9" w14:textId="77777777" w:rsidTr="00C46DF8">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1E4AF2" w14:textId="77777777" w:rsidR="00475CE7" w:rsidRPr="004B4345" w:rsidRDefault="00475CE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LPF attenuation</w:t>
            </w:r>
          </w:p>
        </w:tc>
        <w:tc>
          <w:tcPr>
            <w:tcW w:w="840" w:type="pct"/>
            <w:tcBorders>
              <w:top w:val="single" w:sz="4" w:space="0" w:color="auto"/>
              <w:left w:val="single" w:sz="4" w:space="0" w:color="auto"/>
              <w:bottom w:val="single" w:sz="4" w:space="0" w:color="auto"/>
              <w:right w:val="single" w:sz="4" w:space="0" w:color="auto"/>
            </w:tcBorders>
            <w:vAlign w:val="center"/>
            <w:hideMark/>
          </w:tcPr>
          <w:p w14:paraId="232DF5C8" w14:textId="2E1FEDB1" w:rsidR="00475CE7" w:rsidRPr="004B4345" w:rsidRDefault="00475CE7" w:rsidP="00C46DF8">
            <w:pPr>
              <w:pStyle w:val="TAC"/>
              <w:rPr>
                <w:color w:val="000000" w:themeColor="text1"/>
              </w:rPr>
            </w:pPr>
            <w:r>
              <w:rPr>
                <w:color w:val="000000" w:themeColor="text1"/>
              </w:rPr>
              <w:t>11.5</w:t>
            </w:r>
          </w:p>
        </w:tc>
        <w:tc>
          <w:tcPr>
            <w:tcW w:w="840" w:type="pct"/>
            <w:tcBorders>
              <w:top w:val="single" w:sz="4" w:space="0" w:color="auto"/>
              <w:left w:val="single" w:sz="4" w:space="0" w:color="auto"/>
              <w:bottom w:val="single" w:sz="4" w:space="0" w:color="auto"/>
              <w:right w:val="single" w:sz="4" w:space="0" w:color="auto"/>
            </w:tcBorders>
            <w:vAlign w:val="center"/>
            <w:hideMark/>
          </w:tcPr>
          <w:p w14:paraId="353AB603" w14:textId="77777777" w:rsidR="00475CE7" w:rsidRPr="004B4345" w:rsidRDefault="00475CE7" w:rsidP="00C46DF8">
            <w:pPr>
              <w:pStyle w:val="TAC"/>
              <w:rPr>
                <w:color w:val="000000" w:themeColor="text1"/>
              </w:rPr>
            </w:pPr>
            <w:r>
              <w:rPr>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hideMark/>
          </w:tcPr>
          <w:p w14:paraId="286563B3" w14:textId="77777777" w:rsidR="00475CE7" w:rsidRPr="004B4345" w:rsidRDefault="00475CE7" w:rsidP="00C46DF8">
            <w:pPr>
              <w:pStyle w:val="TAC"/>
              <w:rPr>
                <w:color w:val="000000" w:themeColor="text1"/>
              </w:rPr>
            </w:pPr>
            <w:r>
              <w:rPr>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hideMark/>
          </w:tcPr>
          <w:p w14:paraId="54AE9A9D" w14:textId="77777777" w:rsidR="00475CE7" w:rsidRPr="004B4345" w:rsidRDefault="00475CE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496E4D4B" w14:textId="77777777" w:rsidR="00475CE7" w:rsidRPr="004B4345" w:rsidRDefault="00475CE7" w:rsidP="00C46DF8">
            <w:pPr>
              <w:pStyle w:val="TAC"/>
              <w:rPr>
                <w:color w:val="000000" w:themeColor="text1"/>
              </w:rPr>
            </w:pPr>
            <w:r w:rsidRPr="004B4345">
              <w:rPr>
                <w:color w:val="000000" w:themeColor="text1"/>
              </w:rPr>
              <w:t>-</w:t>
            </w:r>
          </w:p>
        </w:tc>
      </w:tr>
      <w:tr w:rsidR="00475CE7" w:rsidRPr="004B4345" w14:paraId="70B8F0D3" w14:textId="77777777" w:rsidTr="00C46DF8">
        <w:trPr>
          <w:trHeight w:val="73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469DD5" w14:textId="77777777" w:rsidR="00475CE7" w:rsidRPr="004B4345" w:rsidRDefault="00475CE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LPF output (dBm)</w:t>
            </w:r>
          </w:p>
        </w:tc>
        <w:tc>
          <w:tcPr>
            <w:tcW w:w="840" w:type="pct"/>
            <w:tcBorders>
              <w:top w:val="single" w:sz="4" w:space="0" w:color="auto"/>
              <w:left w:val="single" w:sz="4" w:space="0" w:color="auto"/>
              <w:bottom w:val="single" w:sz="4" w:space="0" w:color="auto"/>
              <w:right w:val="single" w:sz="4" w:space="0" w:color="auto"/>
            </w:tcBorders>
            <w:vAlign w:val="center"/>
            <w:hideMark/>
          </w:tcPr>
          <w:p w14:paraId="4621B7D0" w14:textId="3B8C0136" w:rsidR="00475CE7" w:rsidRPr="004B4345" w:rsidRDefault="00475CE7" w:rsidP="00475CE7">
            <w:pPr>
              <w:pStyle w:val="TAC"/>
              <w:rPr>
                <w:b/>
                <w:bCs/>
                <w:color w:val="000000" w:themeColor="text1"/>
              </w:rPr>
            </w:pPr>
            <w:r w:rsidRPr="004B4345">
              <w:rPr>
                <w:b/>
                <w:bCs/>
                <w:color w:val="000000" w:themeColor="text1"/>
              </w:rPr>
              <w:t>-</w:t>
            </w:r>
            <w:r>
              <w:rPr>
                <w:b/>
                <w:bCs/>
                <w:color w:val="000000" w:themeColor="text1"/>
              </w:rPr>
              <w:t>33.5</w:t>
            </w:r>
          </w:p>
        </w:tc>
        <w:tc>
          <w:tcPr>
            <w:tcW w:w="840" w:type="pct"/>
            <w:tcBorders>
              <w:top w:val="single" w:sz="4" w:space="0" w:color="auto"/>
              <w:left w:val="single" w:sz="4" w:space="0" w:color="auto"/>
              <w:bottom w:val="single" w:sz="4" w:space="0" w:color="auto"/>
              <w:right w:val="single" w:sz="4" w:space="0" w:color="auto"/>
            </w:tcBorders>
            <w:vAlign w:val="center"/>
            <w:hideMark/>
          </w:tcPr>
          <w:p w14:paraId="169592B0" w14:textId="4AFB5384" w:rsidR="00475CE7" w:rsidRPr="004B4345" w:rsidRDefault="00475CE7" w:rsidP="00475CE7">
            <w:pPr>
              <w:pStyle w:val="TAC"/>
              <w:rPr>
                <w:b/>
                <w:bCs/>
                <w:color w:val="000000" w:themeColor="text1"/>
              </w:rPr>
            </w:pPr>
            <w:r w:rsidRPr="004B4345">
              <w:rPr>
                <w:b/>
                <w:bCs/>
                <w:color w:val="000000" w:themeColor="text1"/>
              </w:rPr>
              <w:t>-1</w:t>
            </w:r>
            <w:r>
              <w:rPr>
                <w:b/>
                <w:bCs/>
                <w:color w:val="000000" w:themeColor="text1"/>
              </w:rPr>
              <w:t>07.7</w:t>
            </w:r>
          </w:p>
        </w:tc>
        <w:tc>
          <w:tcPr>
            <w:tcW w:w="840" w:type="pct"/>
            <w:tcBorders>
              <w:top w:val="single" w:sz="4" w:space="0" w:color="auto"/>
              <w:left w:val="single" w:sz="4" w:space="0" w:color="auto"/>
              <w:bottom w:val="single" w:sz="4" w:space="0" w:color="auto"/>
              <w:right w:val="single" w:sz="4" w:space="0" w:color="auto"/>
            </w:tcBorders>
            <w:vAlign w:val="center"/>
            <w:hideMark/>
          </w:tcPr>
          <w:p w14:paraId="0329218A" w14:textId="4B14B0FF" w:rsidR="00475CE7" w:rsidRPr="004B4345" w:rsidRDefault="00475CE7" w:rsidP="00475CE7">
            <w:pPr>
              <w:pStyle w:val="TAC"/>
              <w:rPr>
                <w:b/>
                <w:bCs/>
                <w:color w:val="000000" w:themeColor="text1"/>
              </w:rPr>
            </w:pPr>
            <w:r w:rsidRPr="004B4345">
              <w:rPr>
                <w:b/>
                <w:bCs/>
                <w:color w:val="000000" w:themeColor="text1"/>
              </w:rPr>
              <w:t>-</w:t>
            </w:r>
            <w:r>
              <w:rPr>
                <w:b/>
                <w:bCs/>
                <w:color w:val="000000" w:themeColor="text1"/>
              </w:rPr>
              <w:t>74.3</w:t>
            </w:r>
          </w:p>
        </w:tc>
        <w:tc>
          <w:tcPr>
            <w:tcW w:w="840" w:type="pct"/>
            <w:tcBorders>
              <w:top w:val="single" w:sz="4" w:space="0" w:color="auto"/>
              <w:left w:val="single" w:sz="4" w:space="0" w:color="auto"/>
              <w:bottom w:val="single" w:sz="4" w:space="0" w:color="auto"/>
              <w:right w:val="single" w:sz="4" w:space="0" w:color="auto"/>
            </w:tcBorders>
            <w:vAlign w:val="center"/>
            <w:hideMark/>
          </w:tcPr>
          <w:p w14:paraId="5BF85611" w14:textId="77777777" w:rsidR="00475CE7" w:rsidRPr="004B4345" w:rsidRDefault="00475CE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610AA716" w14:textId="77777777" w:rsidR="00475CE7" w:rsidRPr="004B4345" w:rsidRDefault="00475CE7" w:rsidP="00C46DF8">
            <w:pPr>
              <w:pStyle w:val="TAC"/>
              <w:rPr>
                <w:color w:val="000000" w:themeColor="text1"/>
              </w:rPr>
            </w:pPr>
            <w:r w:rsidRPr="004B4345">
              <w:rPr>
                <w:color w:val="000000" w:themeColor="text1"/>
              </w:rPr>
              <w:t>-</w:t>
            </w:r>
          </w:p>
        </w:tc>
      </w:tr>
      <w:tr w:rsidR="00475CE7" w:rsidRPr="004B4345" w14:paraId="191DC913" w14:textId="77777777" w:rsidTr="00C46DF8">
        <w:trPr>
          <w:trHeight w:val="468"/>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FBB5D5" w14:textId="77777777" w:rsidR="00475CE7" w:rsidRPr="004B4345" w:rsidRDefault="00475CE7" w:rsidP="00C46DF8">
            <w:pPr>
              <w:jc w:val="center"/>
              <w:rPr>
                <w:rFonts w:ascii="Arial" w:eastAsia="Times New Roman" w:hAnsi="Arial" w:cs="Arial"/>
                <w:color w:val="000000" w:themeColor="text1"/>
                <w:sz w:val="18"/>
                <w:szCs w:val="18"/>
              </w:rPr>
            </w:pPr>
            <w:r w:rsidRPr="004B4345">
              <w:rPr>
                <w:rFonts w:ascii="Arial" w:eastAsia="Times New Roman" w:hAnsi="Arial" w:cs="Arial"/>
                <w:bCs/>
                <w:color w:val="000000" w:themeColor="text1"/>
                <w:sz w:val="18"/>
                <w:szCs w:val="18"/>
              </w:rPr>
              <w:t>Noise floor for basic REFSENS</w:t>
            </w:r>
          </w:p>
        </w:tc>
        <w:tc>
          <w:tcPr>
            <w:tcW w:w="840" w:type="pct"/>
            <w:tcBorders>
              <w:top w:val="single" w:sz="4" w:space="0" w:color="auto"/>
              <w:left w:val="single" w:sz="4" w:space="0" w:color="auto"/>
              <w:bottom w:val="single" w:sz="4" w:space="0" w:color="auto"/>
              <w:right w:val="single" w:sz="4" w:space="0" w:color="auto"/>
            </w:tcBorders>
            <w:vAlign w:val="center"/>
            <w:hideMark/>
          </w:tcPr>
          <w:p w14:paraId="307B6480" w14:textId="77777777" w:rsidR="00475CE7" w:rsidRPr="004B4345" w:rsidRDefault="00475CE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8CB5E38" w14:textId="77777777" w:rsidR="00475CE7" w:rsidRPr="004B4345" w:rsidRDefault="00475CE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CEA3B0B" w14:textId="77777777" w:rsidR="00475CE7" w:rsidRPr="004B4345" w:rsidRDefault="00475CE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0E817BF" w14:textId="72979B78" w:rsidR="00475CE7" w:rsidRPr="004B4345" w:rsidRDefault="00475CE7" w:rsidP="00C46DF8">
            <w:pPr>
              <w:pStyle w:val="TAC"/>
              <w:rPr>
                <w:color w:val="000000" w:themeColor="text1"/>
              </w:rPr>
            </w:pPr>
            <w:r w:rsidRPr="004B4345">
              <w:rPr>
                <w:bCs/>
                <w:color w:val="000000" w:themeColor="text1"/>
              </w:rPr>
              <w:t>-</w:t>
            </w:r>
            <w:r>
              <w:rPr>
                <w:bCs/>
                <w:color w:val="000000" w:themeColor="text1"/>
              </w:rPr>
              <w:t>89.7</w:t>
            </w:r>
          </w:p>
        </w:tc>
        <w:tc>
          <w:tcPr>
            <w:tcW w:w="840" w:type="pct"/>
            <w:tcBorders>
              <w:top w:val="single" w:sz="4" w:space="0" w:color="auto"/>
              <w:left w:val="single" w:sz="4" w:space="0" w:color="auto"/>
              <w:bottom w:val="single" w:sz="4" w:space="0" w:color="auto"/>
              <w:right w:val="single" w:sz="4" w:space="0" w:color="auto"/>
            </w:tcBorders>
            <w:vAlign w:val="center"/>
          </w:tcPr>
          <w:p w14:paraId="22E3D2E1" w14:textId="77777777" w:rsidR="00475CE7" w:rsidRPr="004B4345" w:rsidRDefault="00475CE7" w:rsidP="00C46DF8">
            <w:pPr>
              <w:pStyle w:val="TAC"/>
              <w:rPr>
                <w:bCs/>
                <w:color w:val="000000" w:themeColor="text1"/>
              </w:rPr>
            </w:pPr>
            <w:r w:rsidRPr="004B4345">
              <w:rPr>
                <w:color w:val="000000" w:themeColor="text1"/>
              </w:rPr>
              <w:t>-</w:t>
            </w:r>
          </w:p>
        </w:tc>
      </w:tr>
      <w:tr w:rsidR="00475CE7" w:rsidRPr="004B4345" w14:paraId="3289F2D0" w14:textId="77777777" w:rsidTr="00C46DF8">
        <w:trPr>
          <w:trHeight w:val="864"/>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B78E62" w14:textId="77777777" w:rsidR="00475CE7" w:rsidRPr="004B4345" w:rsidRDefault="00475CE7" w:rsidP="00C46DF8">
            <w:pPr>
              <w:jc w:val="center"/>
              <w:rPr>
                <w:rFonts w:ascii="Arial" w:eastAsia="Times New Roman" w:hAnsi="Arial" w:cs="Arial"/>
                <w:b/>
                <w:color w:val="000000" w:themeColor="text1"/>
                <w:sz w:val="18"/>
                <w:szCs w:val="18"/>
              </w:rPr>
            </w:pPr>
            <w:r w:rsidRPr="004B4345">
              <w:rPr>
                <w:rFonts w:ascii="Arial" w:eastAsia="Times New Roman" w:hAnsi="Arial" w:cs="Arial"/>
                <w:b/>
                <w:color w:val="000000" w:themeColor="text1"/>
                <w:sz w:val="18"/>
                <w:szCs w:val="18"/>
              </w:rPr>
              <w:t>NF increase due to AGC adjustment</w:t>
            </w:r>
          </w:p>
          <w:p w14:paraId="6ADE0D15" w14:textId="77777777" w:rsidR="00475CE7" w:rsidRPr="004B4345" w:rsidRDefault="00475CE7" w:rsidP="00C46DF8">
            <w:pPr>
              <w:jc w:val="center"/>
              <w:rPr>
                <w:rFonts w:ascii="Arial" w:eastAsia="Times New Roman" w:hAnsi="Arial" w:cs="Arial"/>
                <w:color w:val="000000" w:themeColor="text1"/>
                <w:sz w:val="18"/>
                <w:szCs w:val="18"/>
              </w:rPr>
            </w:pPr>
            <w:r w:rsidRPr="004B4345">
              <w:rPr>
                <w:rFonts w:ascii="Arial" w:eastAsia="Times New Roman" w:hAnsi="Arial" w:cs="Arial"/>
                <w:b/>
                <w:color w:val="000000" w:themeColor="text1"/>
                <w:sz w:val="18"/>
                <w:szCs w:val="18"/>
              </w:rPr>
              <w:t>(including effects due to ADC setpoint adjustment)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3A8C368" w14:textId="77777777" w:rsidR="00475CE7" w:rsidRPr="004B4345" w:rsidRDefault="00475CE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5C5D5275" w14:textId="77777777" w:rsidR="00475CE7" w:rsidRPr="004B4345" w:rsidRDefault="00475CE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3313F01" w14:textId="77777777" w:rsidR="00475CE7" w:rsidRPr="004B4345" w:rsidRDefault="00475CE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34ABD71" w14:textId="77777777" w:rsidR="00475CE7" w:rsidRPr="004B4345" w:rsidRDefault="00475CE7" w:rsidP="00C46DF8">
            <w:pPr>
              <w:pStyle w:val="TAC"/>
              <w:rPr>
                <w:color w:val="000000" w:themeColor="text1"/>
              </w:rPr>
            </w:pPr>
            <w:r>
              <w:rPr>
                <w:bCs/>
                <w:color w:val="000000" w:themeColor="text1"/>
              </w:rPr>
              <w:t>8.6</w:t>
            </w:r>
          </w:p>
        </w:tc>
        <w:tc>
          <w:tcPr>
            <w:tcW w:w="840" w:type="pct"/>
            <w:tcBorders>
              <w:top w:val="single" w:sz="4" w:space="0" w:color="auto"/>
              <w:left w:val="single" w:sz="4" w:space="0" w:color="auto"/>
              <w:bottom w:val="single" w:sz="4" w:space="0" w:color="auto"/>
              <w:right w:val="single" w:sz="4" w:space="0" w:color="auto"/>
            </w:tcBorders>
            <w:vAlign w:val="center"/>
          </w:tcPr>
          <w:p w14:paraId="355254BF" w14:textId="77777777" w:rsidR="00475CE7" w:rsidRPr="004B4345" w:rsidRDefault="00475CE7" w:rsidP="00C46DF8">
            <w:pPr>
              <w:pStyle w:val="TAC"/>
              <w:rPr>
                <w:bCs/>
                <w:color w:val="000000" w:themeColor="text1"/>
              </w:rPr>
            </w:pPr>
            <w:r w:rsidRPr="004B4345">
              <w:rPr>
                <w:color w:val="000000" w:themeColor="text1"/>
              </w:rPr>
              <w:t>-</w:t>
            </w:r>
          </w:p>
        </w:tc>
      </w:tr>
      <w:tr w:rsidR="00475CE7" w:rsidRPr="004B4345" w14:paraId="4725BA98" w14:textId="77777777" w:rsidTr="00C46DF8">
        <w:trPr>
          <w:trHeight w:val="49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34DDB7" w14:textId="77777777" w:rsidR="00475CE7" w:rsidRPr="004B4345" w:rsidRDefault="00475CE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Noise floor (including ADC noise)</w:t>
            </w:r>
          </w:p>
        </w:tc>
        <w:tc>
          <w:tcPr>
            <w:tcW w:w="840" w:type="pct"/>
            <w:tcBorders>
              <w:top w:val="single" w:sz="4" w:space="0" w:color="auto"/>
              <w:left w:val="single" w:sz="4" w:space="0" w:color="auto"/>
              <w:bottom w:val="single" w:sz="4" w:space="0" w:color="auto"/>
              <w:right w:val="single" w:sz="4" w:space="0" w:color="auto"/>
            </w:tcBorders>
            <w:vAlign w:val="center"/>
            <w:hideMark/>
          </w:tcPr>
          <w:p w14:paraId="142AB29D" w14:textId="77777777" w:rsidR="00475CE7" w:rsidRPr="004B4345" w:rsidRDefault="00475CE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512F1B3" w14:textId="77777777" w:rsidR="00475CE7" w:rsidRPr="004B4345" w:rsidRDefault="00475CE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2CF3081" w14:textId="77777777" w:rsidR="00475CE7" w:rsidRPr="004B4345" w:rsidRDefault="00475CE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1847B7C" w14:textId="6584B39F" w:rsidR="00475CE7" w:rsidRPr="004B4345" w:rsidRDefault="00475CE7" w:rsidP="00C46DF8">
            <w:pPr>
              <w:pStyle w:val="TAC"/>
              <w:rPr>
                <w:b/>
                <w:bCs/>
                <w:color w:val="000000" w:themeColor="text1"/>
              </w:rPr>
            </w:pPr>
            <w:r w:rsidRPr="004B4345">
              <w:rPr>
                <w:b/>
                <w:bCs/>
                <w:color w:val="000000" w:themeColor="text1"/>
              </w:rPr>
              <w:t>-</w:t>
            </w:r>
            <w:r>
              <w:rPr>
                <w:b/>
                <w:bCs/>
                <w:color w:val="000000" w:themeColor="text1"/>
              </w:rPr>
              <w:t>8</w:t>
            </w:r>
            <w:r w:rsidR="00C46DF8">
              <w:rPr>
                <w:b/>
                <w:bCs/>
                <w:color w:val="000000" w:themeColor="text1"/>
              </w:rPr>
              <w:t>1</w:t>
            </w:r>
            <w:r>
              <w:rPr>
                <w:b/>
                <w:bCs/>
                <w:color w:val="000000" w:themeColor="text1"/>
              </w:rPr>
              <w:t>.</w:t>
            </w:r>
            <w:r w:rsidR="00C46DF8">
              <w:rPr>
                <w:b/>
                <w:bCs/>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tcPr>
          <w:p w14:paraId="32822DD9" w14:textId="77777777" w:rsidR="00475CE7" w:rsidRPr="004B4345" w:rsidRDefault="00475CE7" w:rsidP="00C46DF8">
            <w:pPr>
              <w:pStyle w:val="TAC"/>
              <w:rPr>
                <w:b/>
                <w:bCs/>
                <w:color w:val="000000" w:themeColor="text1"/>
              </w:rPr>
            </w:pPr>
            <w:r w:rsidRPr="004B4345">
              <w:rPr>
                <w:color w:val="000000" w:themeColor="text1"/>
              </w:rPr>
              <w:t>-</w:t>
            </w:r>
          </w:p>
        </w:tc>
      </w:tr>
      <w:tr w:rsidR="00475CE7" w:rsidRPr="004B4345" w14:paraId="2519AA85" w14:textId="77777777" w:rsidTr="00C46DF8">
        <w:trPr>
          <w:trHeight w:val="97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742E1E" w14:textId="77777777" w:rsidR="00475CE7" w:rsidRPr="004B4345" w:rsidRDefault="00475CE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In-band noise caused by Tx (Derived based on MSD and SNR = -1dB)</w:t>
            </w:r>
          </w:p>
        </w:tc>
        <w:tc>
          <w:tcPr>
            <w:tcW w:w="840" w:type="pct"/>
            <w:tcBorders>
              <w:top w:val="single" w:sz="4" w:space="0" w:color="auto"/>
              <w:left w:val="single" w:sz="4" w:space="0" w:color="auto"/>
              <w:bottom w:val="single" w:sz="4" w:space="0" w:color="auto"/>
              <w:right w:val="single" w:sz="4" w:space="0" w:color="auto"/>
            </w:tcBorders>
            <w:vAlign w:val="center"/>
            <w:hideMark/>
          </w:tcPr>
          <w:p w14:paraId="3D19E0A8" w14:textId="77777777" w:rsidR="00475CE7" w:rsidRPr="004B4345" w:rsidRDefault="00475CE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24CC69DF" w14:textId="77777777" w:rsidR="00475CE7" w:rsidRPr="004B4345" w:rsidRDefault="00475CE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51064583" w14:textId="026BB1E3" w:rsidR="00475CE7" w:rsidRPr="004B4345" w:rsidRDefault="00475CE7" w:rsidP="00C46DF8">
            <w:pPr>
              <w:pStyle w:val="TAC"/>
              <w:rPr>
                <w:b/>
                <w:color w:val="000000" w:themeColor="text1"/>
              </w:rPr>
            </w:pPr>
            <w:r w:rsidRPr="004B4345">
              <w:rPr>
                <w:b/>
                <w:bCs/>
                <w:color w:val="000000" w:themeColor="text1"/>
              </w:rPr>
              <w:t>-</w:t>
            </w:r>
            <w:r w:rsidR="00C46DF8">
              <w:rPr>
                <w:b/>
                <w:bCs/>
                <w:color w:val="000000" w:themeColor="text1"/>
              </w:rPr>
              <w:t>59.5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8A58096" w14:textId="77777777" w:rsidR="00475CE7" w:rsidRPr="004B4345" w:rsidRDefault="00475CE7" w:rsidP="00C46DF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0042FE12" w14:textId="77777777" w:rsidR="00475CE7" w:rsidRPr="004B4345" w:rsidRDefault="00475CE7" w:rsidP="00C46DF8">
            <w:pPr>
              <w:pStyle w:val="TAC"/>
              <w:rPr>
                <w:color w:val="000000" w:themeColor="text1"/>
              </w:rPr>
            </w:pPr>
            <w:r w:rsidRPr="004B4345">
              <w:rPr>
                <w:color w:val="000000" w:themeColor="text1"/>
              </w:rPr>
              <w:t>-</w:t>
            </w:r>
          </w:p>
        </w:tc>
      </w:tr>
      <w:tr w:rsidR="00475CE7" w:rsidRPr="004B4345" w14:paraId="6699314E" w14:textId="77777777" w:rsidTr="00C46DF8">
        <w:trPr>
          <w:trHeight w:val="238"/>
        </w:trPr>
        <w:tc>
          <w:tcPr>
            <w:tcW w:w="799" w:type="pct"/>
            <w:vMerge w:val="restart"/>
            <w:tcBorders>
              <w:top w:val="single" w:sz="4" w:space="0" w:color="auto"/>
              <w:left w:val="single" w:sz="4" w:space="0" w:color="auto"/>
              <w:right w:val="single" w:sz="4" w:space="0" w:color="auto"/>
            </w:tcBorders>
            <w:shd w:val="clear" w:color="auto" w:fill="D9D9D9"/>
            <w:vAlign w:val="center"/>
            <w:hideMark/>
          </w:tcPr>
          <w:p w14:paraId="64AF69B6" w14:textId="77777777" w:rsidR="00475CE7" w:rsidRPr="004B4345" w:rsidRDefault="00475CE7" w:rsidP="00C46DF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SNR after ADC (dB)</w:t>
            </w:r>
          </w:p>
        </w:tc>
        <w:tc>
          <w:tcPr>
            <w:tcW w:w="840" w:type="pct"/>
            <w:vMerge w:val="restart"/>
            <w:tcBorders>
              <w:top w:val="single" w:sz="4" w:space="0" w:color="auto"/>
              <w:left w:val="single" w:sz="4" w:space="0" w:color="auto"/>
              <w:right w:val="single" w:sz="4" w:space="0" w:color="auto"/>
            </w:tcBorders>
            <w:vAlign w:val="center"/>
            <w:hideMark/>
          </w:tcPr>
          <w:p w14:paraId="38775897" w14:textId="77777777" w:rsidR="00475CE7" w:rsidRPr="004B4345" w:rsidRDefault="00475CE7" w:rsidP="00C46DF8">
            <w:pPr>
              <w:pStyle w:val="TAC"/>
              <w:rPr>
                <w:bCs/>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558E5ACB" w14:textId="77777777" w:rsidR="00475CE7" w:rsidRPr="004B4345" w:rsidRDefault="00475CE7" w:rsidP="00C46DF8">
            <w:pPr>
              <w:pStyle w:val="TAC"/>
              <w:rPr>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513DF197" w14:textId="77777777" w:rsidR="00475CE7" w:rsidRPr="004B4345" w:rsidRDefault="00475CE7" w:rsidP="00C46DF8">
            <w:pPr>
              <w:pStyle w:val="TAC"/>
              <w:rPr>
                <w:bCs/>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506A1182" w14:textId="77777777" w:rsidR="00475CE7" w:rsidRPr="004B4345" w:rsidRDefault="00475CE7" w:rsidP="00C46DF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102E9866" w14:textId="520FC93A" w:rsidR="00475CE7" w:rsidRPr="004B4345" w:rsidRDefault="00475CE7" w:rsidP="00475CE7">
            <w:pPr>
              <w:pStyle w:val="TAC"/>
              <w:rPr>
                <w:b/>
                <w:bCs/>
                <w:color w:val="000000" w:themeColor="text1"/>
              </w:rPr>
            </w:pPr>
            <w:r w:rsidRPr="004B4345">
              <w:rPr>
                <w:b/>
                <w:bCs/>
                <w:color w:val="000000" w:themeColor="text1"/>
              </w:rPr>
              <w:t>-</w:t>
            </w:r>
            <w:r>
              <w:rPr>
                <w:b/>
                <w:bCs/>
                <w:color w:val="000000" w:themeColor="text1"/>
              </w:rPr>
              <w:t>11.1</w:t>
            </w:r>
            <w:r w:rsidRPr="004B4345">
              <w:rPr>
                <w:b/>
                <w:bCs/>
                <w:color w:val="000000" w:themeColor="text1"/>
              </w:rPr>
              <w:t xml:space="preserve"> (PCC)</w:t>
            </w:r>
          </w:p>
        </w:tc>
      </w:tr>
      <w:tr w:rsidR="00475CE7" w:rsidRPr="004B4345" w14:paraId="7C1848D0" w14:textId="77777777" w:rsidTr="00C46DF8">
        <w:trPr>
          <w:trHeight w:val="238"/>
        </w:trPr>
        <w:tc>
          <w:tcPr>
            <w:tcW w:w="799" w:type="pct"/>
            <w:vMerge/>
            <w:tcBorders>
              <w:left w:val="single" w:sz="4" w:space="0" w:color="auto"/>
              <w:bottom w:val="single" w:sz="4" w:space="0" w:color="auto"/>
              <w:right w:val="single" w:sz="4" w:space="0" w:color="auto"/>
            </w:tcBorders>
            <w:shd w:val="clear" w:color="auto" w:fill="D9D9D9"/>
            <w:vAlign w:val="center"/>
          </w:tcPr>
          <w:p w14:paraId="1E057CA4" w14:textId="77777777" w:rsidR="00475CE7" w:rsidRPr="004B4345" w:rsidRDefault="00475CE7" w:rsidP="00C46DF8">
            <w:pPr>
              <w:jc w:val="center"/>
              <w:rPr>
                <w:rFonts w:ascii="Arial" w:eastAsia="Times New Roman" w:hAnsi="Arial" w:cs="Arial"/>
                <w:b/>
                <w:bCs/>
                <w:color w:val="000000" w:themeColor="text1"/>
                <w:sz w:val="18"/>
                <w:szCs w:val="18"/>
              </w:rPr>
            </w:pPr>
          </w:p>
        </w:tc>
        <w:tc>
          <w:tcPr>
            <w:tcW w:w="840" w:type="pct"/>
            <w:vMerge/>
            <w:tcBorders>
              <w:left w:val="single" w:sz="4" w:space="0" w:color="auto"/>
              <w:bottom w:val="single" w:sz="4" w:space="0" w:color="auto"/>
              <w:right w:val="single" w:sz="4" w:space="0" w:color="auto"/>
            </w:tcBorders>
            <w:vAlign w:val="center"/>
          </w:tcPr>
          <w:p w14:paraId="538B6A5B" w14:textId="77777777" w:rsidR="00475CE7" w:rsidRPr="004B4345" w:rsidRDefault="00475CE7" w:rsidP="00C46DF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267C098A" w14:textId="77777777" w:rsidR="00475CE7" w:rsidRPr="004B4345" w:rsidRDefault="00475CE7" w:rsidP="00C46DF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7F86BCDC" w14:textId="77777777" w:rsidR="00475CE7" w:rsidRPr="004B4345" w:rsidRDefault="00475CE7" w:rsidP="00C46DF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6F0839EE" w14:textId="77777777" w:rsidR="00475CE7" w:rsidRPr="004B4345" w:rsidRDefault="00475CE7" w:rsidP="00C46DF8">
            <w:pPr>
              <w:pStyle w:val="TAC"/>
              <w:rPr>
                <w:color w:val="000000" w:themeColor="text1"/>
              </w:rPr>
            </w:pPr>
          </w:p>
        </w:tc>
        <w:tc>
          <w:tcPr>
            <w:tcW w:w="840" w:type="pct"/>
            <w:tcBorders>
              <w:top w:val="single" w:sz="4" w:space="0" w:color="auto"/>
              <w:left w:val="single" w:sz="4" w:space="0" w:color="auto"/>
              <w:right w:val="single" w:sz="4" w:space="0" w:color="auto"/>
            </w:tcBorders>
            <w:vAlign w:val="center"/>
          </w:tcPr>
          <w:p w14:paraId="29A362F6" w14:textId="270F494A" w:rsidR="00475CE7" w:rsidRPr="004B4345" w:rsidRDefault="00475CE7" w:rsidP="00475CE7">
            <w:pPr>
              <w:pStyle w:val="TAC"/>
              <w:rPr>
                <w:b/>
                <w:bCs/>
                <w:color w:val="000000" w:themeColor="text1"/>
              </w:rPr>
            </w:pPr>
            <w:r w:rsidRPr="004B4345">
              <w:rPr>
                <w:b/>
                <w:bCs/>
                <w:color w:val="000000" w:themeColor="text1"/>
              </w:rPr>
              <w:t>-</w:t>
            </w:r>
            <w:r>
              <w:rPr>
                <w:b/>
                <w:bCs/>
                <w:color w:val="000000" w:themeColor="text1"/>
              </w:rPr>
              <w:t>25.7</w:t>
            </w:r>
            <w:r w:rsidRPr="004B4345">
              <w:rPr>
                <w:b/>
                <w:bCs/>
                <w:color w:val="000000" w:themeColor="text1"/>
              </w:rPr>
              <w:t>(SCC)</w:t>
            </w:r>
          </w:p>
        </w:tc>
      </w:tr>
    </w:tbl>
    <w:p w14:paraId="00F2FA6E" w14:textId="77777777" w:rsidR="00475CE7" w:rsidRPr="00475CE7" w:rsidRDefault="00475CE7" w:rsidP="00851E4E">
      <w:pPr>
        <w:jc w:val="both"/>
        <w:rPr>
          <w:rFonts w:eastAsiaTheme="minorEastAsia"/>
          <w:lang w:eastAsia="zh-CN"/>
        </w:rPr>
      </w:pPr>
    </w:p>
    <w:p w14:paraId="1F363258" w14:textId="52DBC7BE" w:rsidR="00C46DF8" w:rsidRPr="00C46DF8" w:rsidRDefault="00C46DF8" w:rsidP="00851E4E">
      <w:pPr>
        <w:jc w:val="both"/>
        <w:rPr>
          <w:rFonts w:eastAsiaTheme="minorEastAsia"/>
          <w:b/>
          <w:i/>
          <w:lang w:eastAsia="zh-CN"/>
        </w:rPr>
      </w:pPr>
      <w:r w:rsidRPr="00C46DF8">
        <w:rPr>
          <w:rFonts w:eastAsiaTheme="minorEastAsia"/>
          <w:b/>
          <w:i/>
          <w:lang w:eastAsia="zh-CN"/>
        </w:rPr>
        <w:t>O</w:t>
      </w:r>
      <w:r w:rsidRPr="00C46DF8">
        <w:rPr>
          <w:rFonts w:eastAsiaTheme="minorEastAsia" w:hint="eastAsia"/>
          <w:b/>
          <w:i/>
          <w:lang w:eastAsia="zh-CN"/>
        </w:rPr>
        <w:t>bservation</w:t>
      </w:r>
      <w:r w:rsidRPr="00C46DF8">
        <w:rPr>
          <w:rFonts w:eastAsiaTheme="minorEastAsia"/>
          <w:b/>
          <w:i/>
          <w:lang w:eastAsia="zh-CN"/>
        </w:rPr>
        <w:t>1</w:t>
      </w:r>
      <w:r w:rsidRPr="00C46DF8">
        <w:rPr>
          <w:rFonts w:eastAsiaTheme="minorEastAsia" w:hint="eastAsia"/>
          <w:b/>
          <w:i/>
          <w:lang w:eastAsia="zh-CN"/>
        </w:rPr>
        <w:t>:</w:t>
      </w:r>
      <w:r w:rsidRPr="00C46DF8">
        <w:rPr>
          <w:rFonts w:eastAsiaTheme="minorEastAsia"/>
          <w:b/>
          <w:i/>
          <w:lang w:eastAsia="zh-CN"/>
        </w:rPr>
        <w:t xml:space="preserve"> </w:t>
      </w:r>
      <w:r>
        <w:rPr>
          <w:rFonts w:eastAsiaTheme="minorEastAsia"/>
          <w:b/>
          <w:i/>
          <w:lang w:eastAsia="zh-CN"/>
        </w:rPr>
        <w:t>For CA_</w:t>
      </w:r>
      <w:r w:rsidR="00B57182">
        <w:rPr>
          <w:rFonts w:eastAsiaTheme="minorEastAsia"/>
          <w:b/>
          <w:i/>
          <w:lang w:eastAsia="zh-CN"/>
        </w:rPr>
        <w:t>n3 (2A (</w:t>
      </w:r>
      <w:r>
        <w:rPr>
          <w:rFonts w:eastAsiaTheme="minorEastAsia"/>
          <w:b/>
          <w:i/>
          <w:lang w:eastAsia="zh-CN"/>
        </w:rPr>
        <w:t>5MHz+5MHz</w:t>
      </w:r>
      <w:r w:rsidR="00B57182">
        <w:rPr>
          <w:rFonts w:eastAsiaTheme="minorEastAsia"/>
          <w:b/>
          <w:i/>
          <w:lang w:eastAsia="zh-CN"/>
        </w:rPr>
        <w:t>, Wgap</w:t>
      </w:r>
      <w:r>
        <w:rPr>
          <w:rFonts w:eastAsiaTheme="minorEastAsia"/>
          <w:b/>
          <w:i/>
          <w:lang w:eastAsia="zh-CN"/>
        </w:rPr>
        <w:t xml:space="preserve">=55MHz), </w:t>
      </w:r>
      <w:r w:rsidR="00B57182" w:rsidRPr="00B57182">
        <w:rPr>
          <w:rFonts w:eastAsiaTheme="minorEastAsia"/>
          <w:b/>
          <w:i/>
          <w:lang w:eastAsia="zh-CN"/>
        </w:rPr>
        <w:t>ΔR</w:t>
      </w:r>
      <w:r w:rsidR="00B57182" w:rsidRPr="00B57182">
        <w:rPr>
          <w:rFonts w:eastAsiaTheme="minorEastAsia"/>
          <w:b/>
          <w:i/>
          <w:vertAlign w:val="subscript"/>
          <w:lang w:eastAsia="zh-CN"/>
        </w:rPr>
        <w:t>IBNC</w:t>
      </w:r>
      <w:r>
        <w:rPr>
          <w:rFonts w:eastAsiaTheme="minorEastAsia"/>
          <w:b/>
          <w:i/>
          <w:lang w:eastAsia="zh-CN"/>
        </w:rPr>
        <w:t xml:space="preserve"> maybe 10dB</w:t>
      </w:r>
      <w:r>
        <w:rPr>
          <w:rFonts w:eastAsiaTheme="minorEastAsia" w:hint="eastAsia"/>
          <w:b/>
          <w:i/>
          <w:lang w:eastAsia="zh-CN"/>
        </w:rPr>
        <w:t xml:space="preserve"> for</w:t>
      </w:r>
      <w:r>
        <w:rPr>
          <w:rFonts w:eastAsiaTheme="minorEastAsia"/>
          <w:b/>
          <w:i/>
          <w:lang w:eastAsia="zh-CN"/>
        </w:rPr>
        <w:t xml:space="preserve"> PCC and </w:t>
      </w:r>
      <w:r w:rsidR="00B57182">
        <w:rPr>
          <w:rFonts w:eastAsiaTheme="minorEastAsia"/>
          <w:b/>
          <w:i/>
          <w:lang w:eastAsia="zh-CN"/>
        </w:rPr>
        <w:t>10.7</w:t>
      </w:r>
      <w:r w:rsidR="00B57182">
        <w:rPr>
          <w:rFonts w:eastAsiaTheme="minorEastAsia" w:hint="eastAsia"/>
          <w:b/>
          <w:i/>
          <w:lang w:eastAsia="zh-CN"/>
        </w:rPr>
        <w:t>d</w:t>
      </w:r>
      <w:r w:rsidR="00B57182">
        <w:rPr>
          <w:rFonts w:eastAsiaTheme="minorEastAsia"/>
          <w:b/>
          <w:i/>
          <w:lang w:eastAsia="zh-CN"/>
        </w:rPr>
        <w:t>B for SCC.</w:t>
      </w:r>
    </w:p>
    <w:p w14:paraId="4DA777AF" w14:textId="05800BC3" w:rsidR="00C46DF8" w:rsidRPr="00B57182" w:rsidRDefault="00C46DF8" w:rsidP="00C46DF8">
      <w:pPr>
        <w:jc w:val="both"/>
        <w:rPr>
          <w:rFonts w:eastAsiaTheme="minorEastAsia"/>
          <w:b/>
          <w:i/>
          <w:lang w:eastAsia="zh-CN"/>
        </w:rPr>
      </w:pPr>
      <w:r w:rsidRPr="00C46DF8">
        <w:rPr>
          <w:rFonts w:eastAsiaTheme="minorEastAsia"/>
          <w:b/>
          <w:i/>
          <w:lang w:eastAsia="zh-CN"/>
        </w:rPr>
        <w:t>O</w:t>
      </w:r>
      <w:r w:rsidRPr="00C46DF8">
        <w:rPr>
          <w:rFonts w:eastAsiaTheme="minorEastAsia" w:hint="eastAsia"/>
          <w:b/>
          <w:i/>
          <w:lang w:eastAsia="zh-CN"/>
        </w:rPr>
        <w:t>bservation</w:t>
      </w:r>
      <w:r>
        <w:rPr>
          <w:rFonts w:eastAsiaTheme="minorEastAsia"/>
          <w:b/>
          <w:i/>
          <w:lang w:eastAsia="zh-CN"/>
        </w:rPr>
        <w:t>2</w:t>
      </w:r>
      <w:r w:rsidRPr="00C46DF8">
        <w:rPr>
          <w:rFonts w:eastAsiaTheme="minorEastAsia" w:hint="eastAsia"/>
          <w:b/>
          <w:i/>
          <w:lang w:eastAsia="zh-CN"/>
        </w:rPr>
        <w:t>:</w:t>
      </w:r>
      <w:r w:rsidRPr="00C46DF8">
        <w:rPr>
          <w:rFonts w:eastAsiaTheme="minorEastAsia"/>
          <w:b/>
          <w:i/>
          <w:lang w:eastAsia="zh-CN"/>
        </w:rPr>
        <w:t xml:space="preserve"> </w:t>
      </w:r>
      <w:r w:rsidR="00B57182">
        <w:rPr>
          <w:rFonts w:eastAsiaTheme="minorEastAsia"/>
          <w:b/>
          <w:i/>
          <w:lang w:eastAsia="zh-CN"/>
        </w:rPr>
        <w:t xml:space="preserve">For CA_n25 (2A (5MHz+5MHz, Wgap=65MHz), </w:t>
      </w:r>
      <w:r w:rsidR="00B57182" w:rsidRPr="00B57182">
        <w:rPr>
          <w:rFonts w:eastAsiaTheme="minorEastAsia"/>
          <w:b/>
          <w:i/>
          <w:lang w:eastAsia="zh-CN"/>
        </w:rPr>
        <w:t>ΔR</w:t>
      </w:r>
      <w:r w:rsidR="00B57182" w:rsidRPr="00B57182">
        <w:rPr>
          <w:rFonts w:eastAsiaTheme="minorEastAsia"/>
          <w:b/>
          <w:i/>
          <w:vertAlign w:val="subscript"/>
          <w:lang w:eastAsia="zh-CN"/>
        </w:rPr>
        <w:t>IBNC</w:t>
      </w:r>
      <w:r w:rsidR="00B57182">
        <w:rPr>
          <w:rFonts w:eastAsiaTheme="minorEastAsia"/>
          <w:b/>
          <w:i/>
          <w:lang w:eastAsia="zh-CN"/>
        </w:rPr>
        <w:t xml:space="preserve"> maybe 10.9dB</w:t>
      </w:r>
      <w:r w:rsidR="00B57182">
        <w:rPr>
          <w:rFonts w:eastAsiaTheme="minorEastAsia" w:hint="eastAsia"/>
          <w:b/>
          <w:i/>
          <w:lang w:eastAsia="zh-CN"/>
        </w:rPr>
        <w:t xml:space="preserve"> for</w:t>
      </w:r>
      <w:r w:rsidR="00B57182">
        <w:rPr>
          <w:rFonts w:eastAsiaTheme="minorEastAsia"/>
          <w:b/>
          <w:i/>
          <w:lang w:eastAsia="zh-CN"/>
        </w:rPr>
        <w:t xml:space="preserve"> PCC and 11.5</w:t>
      </w:r>
      <w:r w:rsidR="00B57182">
        <w:rPr>
          <w:rFonts w:eastAsiaTheme="minorEastAsia" w:hint="eastAsia"/>
          <w:b/>
          <w:i/>
          <w:lang w:eastAsia="zh-CN"/>
        </w:rPr>
        <w:t>d</w:t>
      </w:r>
      <w:r w:rsidR="00B57182">
        <w:rPr>
          <w:rFonts w:eastAsiaTheme="minorEastAsia"/>
          <w:b/>
          <w:i/>
          <w:lang w:eastAsia="zh-CN"/>
        </w:rPr>
        <w:t>B for SCC.</w:t>
      </w:r>
    </w:p>
    <w:p w14:paraId="10A8350E" w14:textId="5DAE1288" w:rsidR="00C46DF8" w:rsidRPr="00B57182" w:rsidRDefault="00C46DF8" w:rsidP="00C46DF8">
      <w:pPr>
        <w:jc w:val="both"/>
        <w:rPr>
          <w:rFonts w:eastAsiaTheme="minorEastAsia"/>
          <w:b/>
          <w:i/>
          <w:lang w:eastAsia="zh-CN"/>
        </w:rPr>
      </w:pPr>
      <w:r w:rsidRPr="00C46DF8">
        <w:rPr>
          <w:rFonts w:eastAsiaTheme="minorEastAsia"/>
          <w:b/>
          <w:i/>
          <w:lang w:eastAsia="zh-CN"/>
        </w:rPr>
        <w:t>O</w:t>
      </w:r>
      <w:r w:rsidRPr="00C46DF8">
        <w:rPr>
          <w:rFonts w:eastAsiaTheme="minorEastAsia" w:hint="eastAsia"/>
          <w:b/>
          <w:i/>
          <w:lang w:eastAsia="zh-CN"/>
        </w:rPr>
        <w:t>bservation</w:t>
      </w:r>
      <w:r>
        <w:rPr>
          <w:rFonts w:eastAsiaTheme="minorEastAsia"/>
          <w:b/>
          <w:i/>
          <w:lang w:eastAsia="zh-CN"/>
        </w:rPr>
        <w:t>3</w:t>
      </w:r>
      <w:r w:rsidRPr="00C46DF8">
        <w:rPr>
          <w:rFonts w:eastAsiaTheme="minorEastAsia" w:hint="eastAsia"/>
          <w:b/>
          <w:i/>
          <w:lang w:eastAsia="zh-CN"/>
        </w:rPr>
        <w:t>:</w:t>
      </w:r>
      <w:r w:rsidRPr="00C46DF8">
        <w:rPr>
          <w:rFonts w:eastAsiaTheme="minorEastAsia"/>
          <w:b/>
          <w:i/>
          <w:lang w:eastAsia="zh-CN"/>
        </w:rPr>
        <w:t xml:space="preserve"> </w:t>
      </w:r>
      <w:r w:rsidR="00B57182">
        <w:rPr>
          <w:rFonts w:eastAsiaTheme="minorEastAsia"/>
          <w:b/>
          <w:i/>
          <w:lang w:eastAsia="zh-CN"/>
        </w:rPr>
        <w:t>For CA_n2 (2A (5MHz+5MHz, Wgap=5</w:t>
      </w:r>
      <w:r w:rsidR="004A6307">
        <w:rPr>
          <w:rFonts w:eastAsiaTheme="minorEastAsia"/>
          <w:b/>
          <w:i/>
          <w:lang w:eastAsia="zh-CN"/>
        </w:rPr>
        <w:t>0</w:t>
      </w:r>
      <w:r w:rsidR="00B57182">
        <w:rPr>
          <w:rFonts w:eastAsiaTheme="minorEastAsia"/>
          <w:b/>
          <w:i/>
          <w:lang w:eastAsia="zh-CN"/>
        </w:rPr>
        <w:t xml:space="preserve">MHz), </w:t>
      </w:r>
      <w:r w:rsidR="00B57182" w:rsidRPr="00B57182">
        <w:rPr>
          <w:rFonts w:eastAsiaTheme="minorEastAsia"/>
          <w:b/>
          <w:i/>
          <w:lang w:eastAsia="zh-CN"/>
        </w:rPr>
        <w:t>ΔR</w:t>
      </w:r>
      <w:r w:rsidR="00B57182" w:rsidRPr="00B57182">
        <w:rPr>
          <w:rFonts w:eastAsiaTheme="minorEastAsia"/>
          <w:b/>
          <w:i/>
          <w:vertAlign w:val="subscript"/>
          <w:lang w:eastAsia="zh-CN"/>
        </w:rPr>
        <w:t>IBNC</w:t>
      </w:r>
      <w:r w:rsidR="00B57182">
        <w:rPr>
          <w:rFonts w:eastAsiaTheme="minorEastAsia"/>
          <w:b/>
          <w:i/>
          <w:lang w:eastAsia="zh-CN"/>
        </w:rPr>
        <w:t xml:space="preserve"> maybe 10.6 dB</w:t>
      </w:r>
      <w:r w:rsidR="00B57182">
        <w:rPr>
          <w:rFonts w:eastAsiaTheme="minorEastAsia" w:hint="eastAsia"/>
          <w:b/>
          <w:i/>
          <w:lang w:eastAsia="zh-CN"/>
        </w:rPr>
        <w:t xml:space="preserve"> for</w:t>
      </w:r>
      <w:r w:rsidR="00B57182">
        <w:rPr>
          <w:rFonts w:eastAsiaTheme="minorEastAsia"/>
          <w:b/>
          <w:i/>
          <w:lang w:eastAsia="zh-CN"/>
        </w:rPr>
        <w:t xml:space="preserve"> PCC and 11.1</w:t>
      </w:r>
      <w:r w:rsidR="00B57182">
        <w:rPr>
          <w:rFonts w:eastAsiaTheme="minorEastAsia" w:hint="eastAsia"/>
          <w:b/>
          <w:i/>
          <w:lang w:eastAsia="zh-CN"/>
        </w:rPr>
        <w:t>d</w:t>
      </w:r>
      <w:r w:rsidR="00B57182">
        <w:rPr>
          <w:rFonts w:eastAsiaTheme="minorEastAsia"/>
          <w:b/>
          <w:i/>
          <w:lang w:eastAsia="zh-CN"/>
        </w:rPr>
        <w:t>B for SCC.</w:t>
      </w:r>
    </w:p>
    <w:p w14:paraId="75FA6583" w14:textId="1F21611B" w:rsidR="00C46DF8" w:rsidRPr="00B57182" w:rsidRDefault="00C46DF8" w:rsidP="00C46DF8">
      <w:pPr>
        <w:jc w:val="both"/>
        <w:rPr>
          <w:rFonts w:eastAsiaTheme="minorEastAsia"/>
          <w:b/>
          <w:i/>
          <w:lang w:eastAsia="zh-CN"/>
        </w:rPr>
      </w:pPr>
      <w:r w:rsidRPr="00C46DF8">
        <w:rPr>
          <w:rFonts w:eastAsiaTheme="minorEastAsia"/>
          <w:b/>
          <w:i/>
          <w:lang w:eastAsia="zh-CN"/>
        </w:rPr>
        <w:t>O</w:t>
      </w:r>
      <w:r w:rsidRPr="00C46DF8">
        <w:rPr>
          <w:rFonts w:eastAsiaTheme="minorEastAsia" w:hint="eastAsia"/>
          <w:b/>
          <w:i/>
          <w:lang w:eastAsia="zh-CN"/>
        </w:rPr>
        <w:t>bservation</w:t>
      </w:r>
      <w:r>
        <w:rPr>
          <w:rFonts w:eastAsiaTheme="minorEastAsia"/>
          <w:b/>
          <w:i/>
          <w:lang w:eastAsia="zh-CN"/>
        </w:rPr>
        <w:t>4</w:t>
      </w:r>
      <w:r w:rsidRPr="00C46DF8">
        <w:rPr>
          <w:rFonts w:eastAsiaTheme="minorEastAsia" w:hint="eastAsia"/>
          <w:b/>
          <w:i/>
          <w:lang w:eastAsia="zh-CN"/>
        </w:rPr>
        <w:t>:</w:t>
      </w:r>
      <w:r w:rsidRPr="00C46DF8">
        <w:rPr>
          <w:rFonts w:eastAsiaTheme="minorEastAsia"/>
          <w:b/>
          <w:i/>
          <w:lang w:eastAsia="zh-CN"/>
        </w:rPr>
        <w:t xml:space="preserve"> </w:t>
      </w:r>
      <w:r w:rsidR="00B57182">
        <w:rPr>
          <w:rFonts w:eastAsiaTheme="minorEastAsia"/>
          <w:b/>
          <w:i/>
          <w:lang w:eastAsia="zh-CN"/>
        </w:rPr>
        <w:t>For CA_n7 (2A (</w:t>
      </w:r>
      <w:r w:rsidR="004A6307">
        <w:rPr>
          <w:rFonts w:eastAsiaTheme="minorEastAsia"/>
          <w:b/>
          <w:i/>
          <w:lang w:eastAsia="zh-CN"/>
        </w:rPr>
        <w:t>10</w:t>
      </w:r>
      <w:r w:rsidR="00B57182">
        <w:rPr>
          <w:rFonts w:eastAsiaTheme="minorEastAsia"/>
          <w:b/>
          <w:i/>
          <w:lang w:eastAsia="zh-CN"/>
        </w:rPr>
        <w:t xml:space="preserve">MHz+5MHz, Wgap=55MHz), </w:t>
      </w:r>
      <w:r w:rsidR="00B57182" w:rsidRPr="00B57182">
        <w:rPr>
          <w:rFonts w:eastAsiaTheme="minorEastAsia"/>
          <w:b/>
          <w:i/>
          <w:lang w:eastAsia="zh-CN"/>
        </w:rPr>
        <w:t>ΔR</w:t>
      </w:r>
      <w:r w:rsidR="00B57182" w:rsidRPr="00B57182">
        <w:rPr>
          <w:rFonts w:eastAsiaTheme="minorEastAsia"/>
          <w:b/>
          <w:i/>
          <w:vertAlign w:val="subscript"/>
          <w:lang w:eastAsia="zh-CN"/>
        </w:rPr>
        <w:t>IBNC</w:t>
      </w:r>
      <w:r w:rsidR="00B57182">
        <w:rPr>
          <w:rFonts w:eastAsiaTheme="minorEastAsia"/>
          <w:b/>
          <w:i/>
          <w:lang w:eastAsia="zh-CN"/>
        </w:rPr>
        <w:t xml:space="preserve"> maybe 7.6 dB</w:t>
      </w:r>
      <w:r w:rsidR="00B57182">
        <w:rPr>
          <w:rFonts w:eastAsiaTheme="minorEastAsia" w:hint="eastAsia"/>
          <w:b/>
          <w:i/>
          <w:lang w:eastAsia="zh-CN"/>
        </w:rPr>
        <w:t xml:space="preserve"> for</w:t>
      </w:r>
      <w:r w:rsidR="00B57182">
        <w:rPr>
          <w:rFonts w:eastAsiaTheme="minorEastAsia"/>
          <w:b/>
          <w:i/>
          <w:lang w:eastAsia="zh-CN"/>
        </w:rPr>
        <w:t xml:space="preserve"> PCC and 7.7 </w:t>
      </w:r>
      <w:r w:rsidR="00B57182">
        <w:rPr>
          <w:rFonts w:eastAsiaTheme="minorEastAsia" w:hint="eastAsia"/>
          <w:b/>
          <w:i/>
          <w:lang w:eastAsia="zh-CN"/>
        </w:rPr>
        <w:t>d</w:t>
      </w:r>
      <w:r w:rsidR="00B57182">
        <w:rPr>
          <w:rFonts w:eastAsiaTheme="minorEastAsia"/>
          <w:b/>
          <w:i/>
          <w:lang w:eastAsia="zh-CN"/>
        </w:rPr>
        <w:t>B for SCC.</w:t>
      </w:r>
    </w:p>
    <w:p w14:paraId="33DE6FDC" w14:textId="674760C5" w:rsidR="00B57182" w:rsidRPr="00C46DF8" w:rsidRDefault="00C46DF8" w:rsidP="00B57182">
      <w:pPr>
        <w:jc w:val="both"/>
        <w:rPr>
          <w:rFonts w:eastAsiaTheme="minorEastAsia"/>
          <w:b/>
          <w:i/>
          <w:lang w:eastAsia="zh-CN"/>
        </w:rPr>
      </w:pPr>
      <w:r w:rsidRPr="00C46DF8">
        <w:rPr>
          <w:rFonts w:eastAsiaTheme="minorEastAsia"/>
          <w:b/>
          <w:i/>
          <w:lang w:eastAsia="zh-CN"/>
        </w:rPr>
        <w:t>O</w:t>
      </w:r>
      <w:r w:rsidRPr="00C46DF8">
        <w:rPr>
          <w:rFonts w:eastAsiaTheme="minorEastAsia" w:hint="eastAsia"/>
          <w:b/>
          <w:i/>
          <w:lang w:eastAsia="zh-CN"/>
        </w:rPr>
        <w:t>bservation</w:t>
      </w:r>
      <w:r>
        <w:rPr>
          <w:rFonts w:eastAsiaTheme="minorEastAsia"/>
          <w:b/>
          <w:i/>
          <w:lang w:eastAsia="zh-CN"/>
        </w:rPr>
        <w:t>5</w:t>
      </w:r>
      <w:r w:rsidRPr="00C46DF8">
        <w:rPr>
          <w:rFonts w:eastAsiaTheme="minorEastAsia" w:hint="eastAsia"/>
          <w:b/>
          <w:i/>
          <w:lang w:eastAsia="zh-CN"/>
        </w:rPr>
        <w:t>:</w:t>
      </w:r>
      <w:r w:rsidRPr="00C46DF8">
        <w:rPr>
          <w:rFonts w:eastAsiaTheme="minorEastAsia"/>
          <w:b/>
          <w:i/>
          <w:lang w:eastAsia="zh-CN"/>
        </w:rPr>
        <w:t xml:space="preserve"> </w:t>
      </w:r>
      <w:r w:rsidR="00B57182">
        <w:rPr>
          <w:rFonts w:eastAsiaTheme="minorEastAsia"/>
          <w:b/>
          <w:i/>
          <w:lang w:eastAsia="zh-CN"/>
        </w:rPr>
        <w:t xml:space="preserve">For CA_n26 (2A (15MHz+10MHz, Wgap=10MHz), </w:t>
      </w:r>
      <w:r w:rsidR="00B57182" w:rsidRPr="00B57182">
        <w:rPr>
          <w:rFonts w:eastAsiaTheme="minorEastAsia"/>
          <w:b/>
          <w:i/>
          <w:lang w:eastAsia="zh-CN"/>
        </w:rPr>
        <w:t>ΔR</w:t>
      </w:r>
      <w:r w:rsidR="00B57182" w:rsidRPr="00B57182">
        <w:rPr>
          <w:rFonts w:eastAsiaTheme="minorEastAsia"/>
          <w:b/>
          <w:i/>
          <w:vertAlign w:val="subscript"/>
          <w:lang w:eastAsia="zh-CN"/>
        </w:rPr>
        <w:t>IBNC</w:t>
      </w:r>
      <w:r w:rsidR="00B57182">
        <w:rPr>
          <w:rFonts w:eastAsiaTheme="minorEastAsia"/>
          <w:b/>
          <w:i/>
          <w:lang w:eastAsia="zh-CN"/>
        </w:rPr>
        <w:t xml:space="preserve"> maybe 11.1 dB</w:t>
      </w:r>
      <w:r w:rsidR="00B57182">
        <w:rPr>
          <w:rFonts w:eastAsiaTheme="minorEastAsia" w:hint="eastAsia"/>
          <w:b/>
          <w:i/>
          <w:lang w:eastAsia="zh-CN"/>
        </w:rPr>
        <w:t xml:space="preserve"> for</w:t>
      </w:r>
      <w:r w:rsidR="00B57182">
        <w:rPr>
          <w:rFonts w:eastAsiaTheme="minorEastAsia"/>
          <w:b/>
          <w:i/>
          <w:lang w:eastAsia="zh-CN"/>
        </w:rPr>
        <w:t xml:space="preserve"> PCC and 25.7</w:t>
      </w:r>
      <w:r w:rsidR="00B57182">
        <w:rPr>
          <w:rFonts w:eastAsiaTheme="minorEastAsia" w:hint="eastAsia"/>
          <w:b/>
          <w:i/>
          <w:lang w:eastAsia="zh-CN"/>
        </w:rPr>
        <w:t>d</w:t>
      </w:r>
      <w:r w:rsidR="00B57182">
        <w:rPr>
          <w:rFonts w:eastAsiaTheme="minorEastAsia"/>
          <w:b/>
          <w:i/>
          <w:lang w:eastAsia="zh-CN"/>
        </w:rPr>
        <w:t>B for SCC.</w:t>
      </w:r>
    </w:p>
    <w:p w14:paraId="25BD6D27" w14:textId="1D4D0AFF" w:rsidR="00DF60C1" w:rsidRPr="00DF60C1" w:rsidRDefault="002E4704" w:rsidP="00DF60C1">
      <w:pPr>
        <w:pStyle w:val="10"/>
        <w:rPr>
          <w:lang w:val="en-US"/>
        </w:rPr>
      </w:pPr>
      <w:r>
        <w:rPr>
          <w:lang w:val="en-US"/>
        </w:rPr>
        <w:lastRenderedPageBreak/>
        <w:t>Conclusions</w:t>
      </w:r>
    </w:p>
    <w:p w14:paraId="76B9F0BD" w14:textId="290D0CA4"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w:t>
      </w:r>
      <w:r w:rsidR="00B810F7">
        <w:rPr>
          <w:rFonts w:eastAsia="等线"/>
          <w:lang w:val="en-US" w:eastAsia="zh-CN"/>
        </w:rPr>
        <w:t xml:space="preserve">of impacts on </w:t>
      </w:r>
      <w:r w:rsidR="00B810F7" w:rsidRPr="00B810F7">
        <w:rPr>
          <w:rFonts w:eastAsia="等线"/>
          <w:lang w:val="en-US" w:eastAsia="zh-CN"/>
        </w:rPr>
        <w:t>DL performance for UE enabling one Rx RF chain mode</w:t>
      </w:r>
      <w:r w:rsidR="008B5387">
        <w:rPr>
          <w:rFonts w:eastAsia="等线"/>
          <w:lang w:val="en-US" w:eastAsia="zh-CN"/>
        </w:rPr>
        <w:t xml:space="preserve">, </w:t>
      </w:r>
      <w:r>
        <w:rPr>
          <w:rFonts w:eastAsia="等线"/>
          <w:lang w:val="en-US" w:eastAsia="zh-CN"/>
        </w:rPr>
        <w:t xml:space="preserve">we have made the following </w:t>
      </w:r>
      <w:r w:rsidR="00B810F7">
        <w:rPr>
          <w:rFonts w:eastAsia="等线"/>
          <w:lang w:val="en-US" w:eastAsia="zh-CN"/>
        </w:rPr>
        <w:t>observations</w:t>
      </w:r>
      <w:r w:rsidR="00B6763A">
        <w:rPr>
          <w:rFonts w:eastAsia="等线"/>
          <w:lang w:val="en-US" w:eastAsia="zh-CN"/>
        </w:rPr>
        <w:t>.</w:t>
      </w:r>
      <w:r w:rsidR="007B3256">
        <w:rPr>
          <w:rFonts w:eastAsia="等线"/>
          <w:lang w:val="en-US" w:eastAsia="zh-CN"/>
        </w:rPr>
        <w:t xml:space="preserve"> </w:t>
      </w:r>
    </w:p>
    <w:p w14:paraId="0BADF762" w14:textId="77777777" w:rsidR="00B810F7" w:rsidRPr="00C46DF8" w:rsidRDefault="00B810F7" w:rsidP="00B810F7">
      <w:pPr>
        <w:jc w:val="both"/>
        <w:rPr>
          <w:rFonts w:eastAsiaTheme="minorEastAsia"/>
          <w:b/>
          <w:i/>
          <w:lang w:eastAsia="zh-CN"/>
        </w:rPr>
      </w:pPr>
      <w:r w:rsidRPr="00C46DF8">
        <w:rPr>
          <w:rFonts w:eastAsiaTheme="minorEastAsia"/>
          <w:b/>
          <w:i/>
          <w:lang w:eastAsia="zh-CN"/>
        </w:rPr>
        <w:t>O</w:t>
      </w:r>
      <w:r w:rsidRPr="00C46DF8">
        <w:rPr>
          <w:rFonts w:eastAsiaTheme="minorEastAsia" w:hint="eastAsia"/>
          <w:b/>
          <w:i/>
          <w:lang w:eastAsia="zh-CN"/>
        </w:rPr>
        <w:t>bservation</w:t>
      </w:r>
      <w:r w:rsidRPr="00C46DF8">
        <w:rPr>
          <w:rFonts w:eastAsiaTheme="minorEastAsia"/>
          <w:b/>
          <w:i/>
          <w:lang w:eastAsia="zh-CN"/>
        </w:rPr>
        <w:t>1</w:t>
      </w:r>
      <w:r w:rsidRPr="00C46DF8">
        <w:rPr>
          <w:rFonts w:eastAsiaTheme="minorEastAsia" w:hint="eastAsia"/>
          <w:b/>
          <w:i/>
          <w:lang w:eastAsia="zh-CN"/>
        </w:rPr>
        <w:t>:</w:t>
      </w:r>
      <w:r w:rsidRPr="00C46DF8">
        <w:rPr>
          <w:rFonts w:eastAsiaTheme="minorEastAsia"/>
          <w:b/>
          <w:i/>
          <w:lang w:eastAsia="zh-CN"/>
        </w:rPr>
        <w:t xml:space="preserve"> </w:t>
      </w:r>
      <w:r>
        <w:rPr>
          <w:rFonts w:eastAsiaTheme="minorEastAsia"/>
          <w:b/>
          <w:i/>
          <w:lang w:eastAsia="zh-CN"/>
        </w:rPr>
        <w:t xml:space="preserve">For CA_n3 (2A (5MHz+5MHz, Wgap=55MHz), </w:t>
      </w:r>
      <w:r w:rsidRPr="00B57182">
        <w:rPr>
          <w:rFonts w:eastAsiaTheme="minorEastAsia"/>
          <w:b/>
          <w:i/>
          <w:lang w:eastAsia="zh-CN"/>
        </w:rPr>
        <w:t>ΔR</w:t>
      </w:r>
      <w:r w:rsidRPr="00B57182">
        <w:rPr>
          <w:rFonts w:eastAsiaTheme="minorEastAsia"/>
          <w:b/>
          <w:i/>
          <w:vertAlign w:val="subscript"/>
          <w:lang w:eastAsia="zh-CN"/>
        </w:rPr>
        <w:t>IBNC</w:t>
      </w:r>
      <w:r>
        <w:rPr>
          <w:rFonts w:eastAsiaTheme="minorEastAsia"/>
          <w:b/>
          <w:i/>
          <w:lang w:eastAsia="zh-CN"/>
        </w:rPr>
        <w:t xml:space="preserve"> maybe 10dB</w:t>
      </w:r>
      <w:r>
        <w:rPr>
          <w:rFonts w:eastAsiaTheme="minorEastAsia" w:hint="eastAsia"/>
          <w:b/>
          <w:i/>
          <w:lang w:eastAsia="zh-CN"/>
        </w:rPr>
        <w:t xml:space="preserve"> for</w:t>
      </w:r>
      <w:r>
        <w:rPr>
          <w:rFonts w:eastAsiaTheme="minorEastAsia"/>
          <w:b/>
          <w:i/>
          <w:lang w:eastAsia="zh-CN"/>
        </w:rPr>
        <w:t xml:space="preserve"> PCC and 10.7</w:t>
      </w:r>
      <w:r>
        <w:rPr>
          <w:rFonts w:eastAsiaTheme="minorEastAsia" w:hint="eastAsia"/>
          <w:b/>
          <w:i/>
          <w:lang w:eastAsia="zh-CN"/>
        </w:rPr>
        <w:t>d</w:t>
      </w:r>
      <w:r>
        <w:rPr>
          <w:rFonts w:eastAsiaTheme="minorEastAsia"/>
          <w:b/>
          <w:i/>
          <w:lang w:eastAsia="zh-CN"/>
        </w:rPr>
        <w:t>B for SCC.</w:t>
      </w:r>
    </w:p>
    <w:p w14:paraId="2BF83229" w14:textId="77777777" w:rsidR="00B810F7" w:rsidRPr="00B57182" w:rsidRDefault="00B810F7" w:rsidP="00B810F7">
      <w:pPr>
        <w:jc w:val="both"/>
        <w:rPr>
          <w:rFonts w:eastAsiaTheme="minorEastAsia"/>
          <w:b/>
          <w:i/>
          <w:lang w:eastAsia="zh-CN"/>
        </w:rPr>
      </w:pPr>
      <w:r w:rsidRPr="00C46DF8">
        <w:rPr>
          <w:rFonts w:eastAsiaTheme="minorEastAsia"/>
          <w:b/>
          <w:i/>
          <w:lang w:eastAsia="zh-CN"/>
        </w:rPr>
        <w:t>O</w:t>
      </w:r>
      <w:r w:rsidRPr="00C46DF8">
        <w:rPr>
          <w:rFonts w:eastAsiaTheme="minorEastAsia" w:hint="eastAsia"/>
          <w:b/>
          <w:i/>
          <w:lang w:eastAsia="zh-CN"/>
        </w:rPr>
        <w:t>bservation</w:t>
      </w:r>
      <w:r>
        <w:rPr>
          <w:rFonts w:eastAsiaTheme="minorEastAsia"/>
          <w:b/>
          <w:i/>
          <w:lang w:eastAsia="zh-CN"/>
        </w:rPr>
        <w:t>2</w:t>
      </w:r>
      <w:r w:rsidRPr="00C46DF8">
        <w:rPr>
          <w:rFonts w:eastAsiaTheme="minorEastAsia" w:hint="eastAsia"/>
          <w:b/>
          <w:i/>
          <w:lang w:eastAsia="zh-CN"/>
        </w:rPr>
        <w:t>:</w:t>
      </w:r>
      <w:r w:rsidRPr="00C46DF8">
        <w:rPr>
          <w:rFonts w:eastAsiaTheme="minorEastAsia"/>
          <w:b/>
          <w:i/>
          <w:lang w:eastAsia="zh-CN"/>
        </w:rPr>
        <w:t xml:space="preserve"> </w:t>
      </w:r>
      <w:r>
        <w:rPr>
          <w:rFonts w:eastAsiaTheme="minorEastAsia"/>
          <w:b/>
          <w:i/>
          <w:lang w:eastAsia="zh-CN"/>
        </w:rPr>
        <w:t xml:space="preserve">For CA_n25 (2A (5MHz+5MHz, Wgap=65MHz), </w:t>
      </w:r>
      <w:r w:rsidRPr="00B57182">
        <w:rPr>
          <w:rFonts w:eastAsiaTheme="minorEastAsia"/>
          <w:b/>
          <w:i/>
          <w:lang w:eastAsia="zh-CN"/>
        </w:rPr>
        <w:t>ΔR</w:t>
      </w:r>
      <w:r w:rsidRPr="00B57182">
        <w:rPr>
          <w:rFonts w:eastAsiaTheme="minorEastAsia"/>
          <w:b/>
          <w:i/>
          <w:vertAlign w:val="subscript"/>
          <w:lang w:eastAsia="zh-CN"/>
        </w:rPr>
        <w:t>IBNC</w:t>
      </w:r>
      <w:r>
        <w:rPr>
          <w:rFonts w:eastAsiaTheme="minorEastAsia"/>
          <w:b/>
          <w:i/>
          <w:lang w:eastAsia="zh-CN"/>
        </w:rPr>
        <w:t xml:space="preserve"> maybe 10.9dB</w:t>
      </w:r>
      <w:r>
        <w:rPr>
          <w:rFonts w:eastAsiaTheme="minorEastAsia" w:hint="eastAsia"/>
          <w:b/>
          <w:i/>
          <w:lang w:eastAsia="zh-CN"/>
        </w:rPr>
        <w:t xml:space="preserve"> for</w:t>
      </w:r>
      <w:r>
        <w:rPr>
          <w:rFonts w:eastAsiaTheme="minorEastAsia"/>
          <w:b/>
          <w:i/>
          <w:lang w:eastAsia="zh-CN"/>
        </w:rPr>
        <w:t xml:space="preserve"> PCC and 11.5</w:t>
      </w:r>
      <w:r>
        <w:rPr>
          <w:rFonts w:eastAsiaTheme="minorEastAsia" w:hint="eastAsia"/>
          <w:b/>
          <w:i/>
          <w:lang w:eastAsia="zh-CN"/>
        </w:rPr>
        <w:t>d</w:t>
      </w:r>
      <w:r>
        <w:rPr>
          <w:rFonts w:eastAsiaTheme="minorEastAsia"/>
          <w:b/>
          <w:i/>
          <w:lang w:eastAsia="zh-CN"/>
        </w:rPr>
        <w:t>B for SCC.</w:t>
      </w:r>
    </w:p>
    <w:p w14:paraId="6BA91447" w14:textId="77777777" w:rsidR="00B810F7" w:rsidRPr="00B57182" w:rsidRDefault="00B810F7" w:rsidP="00B810F7">
      <w:pPr>
        <w:jc w:val="both"/>
        <w:rPr>
          <w:rFonts w:eastAsiaTheme="minorEastAsia"/>
          <w:b/>
          <w:i/>
          <w:lang w:eastAsia="zh-CN"/>
        </w:rPr>
      </w:pPr>
      <w:r w:rsidRPr="00C46DF8">
        <w:rPr>
          <w:rFonts w:eastAsiaTheme="minorEastAsia"/>
          <w:b/>
          <w:i/>
          <w:lang w:eastAsia="zh-CN"/>
        </w:rPr>
        <w:t>O</w:t>
      </w:r>
      <w:r w:rsidRPr="00C46DF8">
        <w:rPr>
          <w:rFonts w:eastAsiaTheme="minorEastAsia" w:hint="eastAsia"/>
          <w:b/>
          <w:i/>
          <w:lang w:eastAsia="zh-CN"/>
        </w:rPr>
        <w:t>bservation</w:t>
      </w:r>
      <w:r>
        <w:rPr>
          <w:rFonts w:eastAsiaTheme="minorEastAsia"/>
          <w:b/>
          <w:i/>
          <w:lang w:eastAsia="zh-CN"/>
        </w:rPr>
        <w:t>3</w:t>
      </w:r>
      <w:r w:rsidRPr="00C46DF8">
        <w:rPr>
          <w:rFonts w:eastAsiaTheme="minorEastAsia" w:hint="eastAsia"/>
          <w:b/>
          <w:i/>
          <w:lang w:eastAsia="zh-CN"/>
        </w:rPr>
        <w:t>:</w:t>
      </w:r>
      <w:r w:rsidRPr="00C46DF8">
        <w:rPr>
          <w:rFonts w:eastAsiaTheme="minorEastAsia"/>
          <w:b/>
          <w:i/>
          <w:lang w:eastAsia="zh-CN"/>
        </w:rPr>
        <w:t xml:space="preserve"> </w:t>
      </w:r>
      <w:r>
        <w:rPr>
          <w:rFonts w:eastAsiaTheme="minorEastAsia"/>
          <w:b/>
          <w:i/>
          <w:lang w:eastAsia="zh-CN"/>
        </w:rPr>
        <w:t xml:space="preserve">For CA_n2 (2A (5MHz+5MHz, Wgap=50MHz), </w:t>
      </w:r>
      <w:r w:rsidRPr="00B57182">
        <w:rPr>
          <w:rFonts w:eastAsiaTheme="minorEastAsia"/>
          <w:b/>
          <w:i/>
          <w:lang w:eastAsia="zh-CN"/>
        </w:rPr>
        <w:t>ΔR</w:t>
      </w:r>
      <w:r w:rsidRPr="00B57182">
        <w:rPr>
          <w:rFonts w:eastAsiaTheme="minorEastAsia"/>
          <w:b/>
          <w:i/>
          <w:vertAlign w:val="subscript"/>
          <w:lang w:eastAsia="zh-CN"/>
        </w:rPr>
        <w:t>IBNC</w:t>
      </w:r>
      <w:r>
        <w:rPr>
          <w:rFonts w:eastAsiaTheme="minorEastAsia"/>
          <w:b/>
          <w:i/>
          <w:lang w:eastAsia="zh-CN"/>
        </w:rPr>
        <w:t xml:space="preserve"> maybe 10.6 dB</w:t>
      </w:r>
      <w:r>
        <w:rPr>
          <w:rFonts w:eastAsiaTheme="minorEastAsia" w:hint="eastAsia"/>
          <w:b/>
          <w:i/>
          <w:lang w:eastAsia="zh-CN"/>
        </w:rPr>
        <w:t xml:space="preserve"> for</w:t>
      </w:r>
      <w:r>
        <w:rPr>
          <w:rFonts w:eastAsiaTheme="minorEastAsia"/>
          <w:b/>
          <w:i/>
          <w:lang w:eastAsia="zh-CN"/>
        </w:rPr>
        <w:t xml:space="preserve"> PCC and 11.1</w:t>
      </w:r>
      <w:r>
        <w:rPr>
          <w:rFonts w:eastAsiaTheme="minorEastAsia" w:hint="eastAsia"/>
          <w:b/>
          <w:i/>
          <w:lang w:eastAsia="zh-CN"/>
        </w:rPr>
        <w:t>d</w:t>
      </w:r>
      <w:r>
        <w:rPr>
          <w:rFonts w:eastAsiaTheme="minorEastAsia"/>
          <w:b/>
          <w:i/>
          <w:lang w:eastAsia="zh-CN"/>
        </w:rPr>
        <w:t>B for SCC.</w:t>
      </w:r>
    </w:p>
    <w:p w14:paraId="507BC946" w14:textId="77777777" w:rsidR="00B810F7" w:rsidRPr="00B57182" w:rsidRDefault="00B810F7" w:rsidP="00B810F7">
      <w:pPr>
        <w:jc w:val="both"/>
        <w:rPr>
          <w:rFonts w:eastAsiaTheme="minorEastAsia"/>
          <w:b/>
          <w:i/>
          <w:lang w:eastAsia="zh-CN"/>
        </w:rPr>
      </w:pPr>
      <w:r w:rsidRPr="00C46DF8">
        <w:rPr>
          <w:rFonts w:eastAsiaTheme="minorEastAsia"/>
          <w:b/>
          <w:i/>
          <w:lang w:eastAsia="zh-CN"/>
        </w:rPr>
        <w:t>O</w:t>
      </w:r>
      <w:r w:rsidRPr="00C46DF8">
        <w:rPr>
          <w:rFonts w:eastAsiaTheme="minorEastAsia" w:hint="eastAsia"/>
          <w:b/>
          <w:i/>
          <w:lang w:eastAsia="zh-CN"/>
        </w:rPr>
        <w:t>bservation</w:t>
      </w:r>
      <w:r>
        <w:rPr>
          <w:rFonts w:eastAsiaTheme="minorEastAsia"/>
          <w:b/>
          <w:i/>
          <w:lang w:eastAsia="zh-CN"/>
        </w:rPr>
        <w:t>4</w:t>
      </w:r>
      <w:r w:rsidRPr="00C46DF8">
        <w:rPr>
          <w:rFonts w:eastAsiaTheme="minorEastAsia" w:hint="eastAsia"/>
          <w:b/>
          <w:i/>
          <w:lang w:eastAsia="zh-CN"/>
        </w:rPr>
        <w:t>:</w:t>
      </w:r>
      <w:r w:rsidRPr="00C46DF8">
        <w:rPr>
          <w:rFonts w:eastAsiaTheme="minorEastAsia"/>
          <w:b/>
          <w:i/>
          <w:lang w:eastAsia="zh-CN"/>
        </w:rPr>
        <w:t xml:space="preserve"> </w:t>
      </w:r>
      <w:r>
        <w:rPr>
          <w:rFonts w:eastAsiaTheme="minorEastAsia"/>
          <w:b/>
          <w:i/>
          <w:lang w:eastAsia="zh-CN"/>
        </w:rPr>
        <w:t xml:space="preserve">For CA_n7 (2A (10MHz+5MHz, Wgap=55MHz), </w:t>
      </w:r>
      <w:r w:rsidRPr="00B57182">
        <w:rPr>
          <w:rFonts w:eastAsiaTheme="minorEastAsia"/>
          <w:b/>
          <w:i/>
          <w:lang w:eastAsia="zh-CN"/>
        </w:rPr>
        <w:t>ΔR</w:t>
      </w:r>
      <w:r w:rsidRPr="00B57182">
        <w:rPr>
          <w:rFonts w:eastAsiaTheme="minorEastAsia"/>
          <w:b/>
          <w:i/>
          <w:vertAlign w:val="subscript"/>
          <w:lang w:eastAsia="zh-CN"/>
        </w:rPr>
        <w:t>IBNC</w:t>
      </w:r>
      <w:r>
        <w:rPr>
          <w:rFonts w:eastAsiaTheme="minorEastAsia"/>
          <w:b/>
          <w:i/>
          <w:lang w:eastAsia="zh-CN"/>
        </w:rPr>
        <w:t xml:space="preserve"> maybe 7.6 dB</w:t>
      </w:r>
      <w:r>
        <w:rPr>
          <w:rFonts w:eastAsiaTheme="minorEastAsia" w:hint="eastAsia"/>
          <w:b/>
          <w:i/>
          <w:lang w:eastAsia="zh-CN"/>
        </w:rPr>
        <w:t xml:space="preserve"> for</w:t>
      </w:r>
      <w:r>
        <w:rPr>
          <w:rFonts w:eastAsiaTheme="minorEastAsia"/>
          <w:b/>
          <w:i/>
          <w:lang w:eastAsia="zh-CN"/>
        </w:rPr>
        <w:t xml:space="preserve"> PCC and 7.7 </w:t>
      </w:r>
      <w:r>
        <w:rPr>
          <w:rFonts w:eastAsiaTheme="minorEastAsia" w:hint="eastAsia"/>
          <w:b/>
          <w:i/>
          <w:lang w:eastAsia="zh-CN"/>
        </w:rPr>
        <w:t>d</w:t>
      </w:r>
      <w:r>
        <w:rPr>
          <w:rFonts w:eastAsiaTheme="minorEastAsia"/>
          <w:b/>
          <w:i/>
          <w:lang w:eastAsia="zh-CN"/>
        </w:rPr>
        <w:t>B for SCC.</w:t>
      </w:r>
    </w:p>
    <w:p w14:paraId="37E56868" w14:textId="77777777" w:rsidR="00B810F7" w:rsidRPr="00C46DF8" w:rsidRDefault="00B810F7" w:rsidP="00B810F7">
      <w:pPr>
        <w:jc w:val="both"/>
        <w:rPr>
          <w:rFonts w:eastAsiaTheme="minorEastAsia"/>
          <w:b/>
          <w:i/>
          <w:lang w:eastAsia="zh-CN"/>
        </w:rPr>
      </w:pPr>
      <w:r w:rsidRPr="00C46DF8">
        <w:rPr>
          <w:rFonts w:eastAsiaTheme="minorEastAsia"/>
          <w:b/>
          <w:i/>
          <w:lang w:eastAsia="zh-CN"/>
        </w:rPr>
        <w:t>O</w:t>
      </w:r>
      <w:r w:rsidRPr="00C46DF8">
        <w:rPr>
          <w:rFonts w:eastAsiaTheme="minorEastAsia" w:hint="eastAsia"/>
          <w:b/>
          <w:i/>
          <w:lang w:eastAsia="zh-CN"/>
        </w:rPr>
        <w:t>bservation</w:t>
      </w:r>
      <w:r>
        <w:rPr>
          <w:rFonts w:eastAsiaTheme="minorEastAsia"/>
          <w:b/>
          <w:i/>
          <w:lang w:eastAsia="zh-CN"/>
        </w:rPr>
        <w:t>5</w:t>
      </w:r>
      <w:r w:rsidRPr="00C46DF8">
        <w:rPr>
          <w:rFonts w:eastAsiaTheme="minorEastAsia" w:hint="eastAsia"/>
          <w:b/>
          <w:i/>
          <w:lang w:eastAsia="zh-CN"/>
        </w:rPr>
        <w:t>:</w:t>
      </w:r>
      <w:r w:rsidRPr="00C46DF8">
        <w:rPr>
          <w:rFonts w:eastAsiaTheme="minorEastAsia"/>
          <w:b/>
          <w:i/>
          <w:lang w:eastAsia="zh-CN"/>
        </w:rPr>
        <w:t xml:space="preserve"> </w:t>
      </w:r>
      <w:r>
        <w:rPr>
          <w:rFonts w:eastAsiaTheme="minorEastAsia"/>
          <w:b/>
          <w:i/>
          <w:lang w:eastAsia="zh-CN"/>
        </w:rPr>
        <w:t xml:space="preserve">For CA_n26 (2A (15MHz+10MHz, Wgap=10MHz), </w:t>
      </w:r>
      <w:r w:rsidRPr="00B57182">
        <w:rPr>
          <w:rFonts w:eastAsiaTheme="minorEastAsia"/>
          <w:b/>
          <w:i/>
          <w:lang w:eastAsia="zh-CN"/>
        </w:rPr>
        <w:t>ΔR</w:t>
      </w:r>
      <w:r w:rsidRPr="00B57182">
        <w:rPr>
          <w:rFonts w:eastAsiaTheme="minorEastAsia"/>
          <w:b/>
          <w:i/>
          <w:vertAlign w:val="subscript"/>
          <w:lang w:eastAsia="zh-CN"/>
        </w:rPr>
        <w:t>IBNC</w:t>
      </w:r>
      <w:r>
        <w:rPr>
          <w:rFonts w:eastAsiaTheme="minorEastAsia"/>
          <w:b/>
          <w:i/>
          <w:lang w:eastAsia="zh-CN"/>
        </w:rPr>
        <w:t xml:space="preserve"> maybe 11.1 dB</w:t>
      </w:r>
      <w:r>
        <w:rPr>
          <w:rFonts w:eastAsiaTheme="minorEastAsia" w:hint="eastAsia"/>
          <w:b/>
          <w:i/>
          <w:lang w:eastAsia="zh-CN"/>
        </w:rPr>
        <w:t xml:space="preserve"> for</w:t>
      </w:r>
      <w:r>
        <w:rPr>
          <w:rFonts w:eastAsiaTheme="minorEastAsia"/>
          <w:b/>
          <w:i/>
          <w:lang w:eastAsia="zh-CN"/>
        </w:rPr>
        <w:t xml:space="preserve"> PCC and 25.7</w:t>
      </w:r>
      <w:r>
        <w:rPr>
          <w:rFonts w:eastAsiaTheme="minorEastAsia" w:hint="eastAsia"/>
          <w:b/>
          <w:i/>
          <w:lang w:eastAsia="zh-CN"/>
        </w:rPr>
        <w:t>d</w:t>
      </w:r>
      <w:r>
        <w:rPr>
          <w:rFonts w:eastAsiaTheme="minorEastAsia"/>
          <w:b/>
          <w:i/>
          <w:lang w:eastAsia="zh-CN"/>
        </w:rPr>
        <w:t>B for SCC.</w:t>
      </w:r>
    </w:p>
    <w:p w14:paraId="28C94D65" w14:textId="77777777" w:rsidR="00C152C1" w:rsidRDefault="00C152C1" w:rsidP="00C152C1">
      <w:pPr>
        <w:pStyle w:val="10"/>
        <w:numPr>
          <w:ilvl w:val="0"/>
          <w:numId w:val="0"/>
        </w:numPr>
        <w:ind w:left="432" w:hanging="432"/>
        <w:rPr>
          <w:lang w:val="en-US"/>
        </w:rPr>
      </w:pPr>
      <w:r>
        <w:rPr>
          <w:lang w:val="en-US"/>
        </w:rPr>
        <w:t>Reference</w:t>
      </w:r>
    </w:p>
    <w:p w14:paraId="3F892272" w14:textId="7B6878BF" w:rsidR="0089185B" w:rsidRDefault="00E44C5B" w:rsidP="0089185B">
      <w:pPr>
        <w:pStyle w:val="aff4"/>
        <w:numPr>
          <w:ilvl w:val="0"/>
          <w:numId w:val="13"/>
        </w:numPr>
        <w:overflowPunct/>
        <w:autoSpaceDE/>
        <w:autoSpaceDN/>
        <w:adjustRightInd/>
        <w:spacing w:after="160" w:line="259" w:lineRule="auto"/>
        <w:ind w:right="-22"/>
        <w:textAlignment w:val="auto"/>
      </w:pPr>
      <w:r w:rsidRPr="00E44C5B">
        <w:t>R4-2</w:t>
      </w:r>
      <w:r w:rsidR="00442862">
        <w:t>502873</w:t>
      </w:r>
      <w:r w:rsidRPr="00E44C5B">
        <w:t>,WF on fragmented DL carriers study,</w:t>
      </w:r>
      <w:r w:rsidR="00E83D9F">
        <w:t xml:space="preserve"> Mediatek Inc</w:t>
      </w:r>
      <w:r w:rsidRPr="00E44C5B">
        <w:t>.</w:t>
      </w:r>
      <w:r w:rsidR="00E83D9F">
        <w:t xml:space="preserve"> </w:t>
      </w:r>
      <w:r w:rsidRPr="00E44C5B">
        <w:t>TSG-RAN WG4 11</w:t>
      </w:r>
      <w:r w:rsidR="00442862">
        <w:t>4</w:t>
      </w:r>
      <w:r w:rsidRPr="00E44C5B">
        <w:t xml:space="preserve"> meeting</w:t>
      </w:r>
    </w:p>
    <w:p w14:paraId="7DE1E8D1" w14:textId="77777777" w:rsidR="00895279" w:rsidRDefault="00895279" w:rsidP="00534EF5">
      <w:pPr>
        <w:spacing w:after="160" w:line="259" w:lineRule="auto"/>
        <w:ind w:right="-22"/>
      </w:pPr>
    </w:p>
    <w:p w14:paraId="0011E490" w14:textId="0C890808" w:rsidR="000169AD" w:rsidRDefault="00C12F9D" w:rsidP="000169AD">
      <w:pPr>
        <w:rPr>
          <w:rFonts w:eastAsia="等线"/>
          <w:lang w:val="en-US" w:eastAsia="zh-CN"/>
        </w:rPr>
      </w:pPr>
      <w:r>
        <w:rPr>
          <w:rFonts w:eastAsia="等线"/>
          <w:lang w:val="en-US" w:eastAsia="zh-CN"/>
        </w:rPr>
        <w:t xml:space="preserve">                                         </w:t>
      </w:r>
    </w:p>
    <w:p w14:paraId="5D4240ED" w14:textId="033C8441" w:rsidR="00D5238C" w:rsidRDefault="00D9791E" w:rsidP="000169AD">
      <w:r>
        <w:t xml:space="preserve">                  </w:t>
      </w:r>
    </w:p>
    <w:p w14:paraId="33D1FE4E" w14:textId="1945BF34" w:rsidR="000169AD" w:rsidRPr="00F0037C" w:rsidRDefault="00F0037C" w:rsidP="000169AD">
      <w:pPr>
        <w:rPr>
          <w:rFonts w:eastAsia="等线"/>
          <w:lang w:val="en-US" w:eastAsia="zh-CN"/>
        </w:rPr>
      </w:pP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8EC54" w14:textId="77777777" w:rsidR="00D0007A" w:rsidRDefault="00D0007A">
      <w:r>
        <w:separator/>
      </w:r>
    </w:p>
  </w:endnote>
  <w:endnote w:type="continuationSeparator" w:id="0">
    <w:p w14:paraId="7EE11151" w14:textId="77777777" w:rsidR="00D0007A" w:rsidRDefault="00D0007A">
      <w:r>
        <w:continuationSeparator/>
      </w:r>
    </w:p>
  </w:endnote>
  <w:endnote w:type="continuationNotice" w:id="1">
    <w:p w14:paraId="2617FE19" w14:textId="77777777" w:rsidR="00D0007A" w:rsidRDefault="00D000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C46DF8" w:rsidRDefault="00C46DF8">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C46DF8" w:rsidRDefault="00C46DF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7D853F5" w:rsidR="00C46DF8" w:rsidRDefault="00C46DF8">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2A4710">
      <w:rPr>
        <w:rStyle w:val="afb"/>
      </w:rPr>
      <w:t>1</w:t>
    </w:r>
    <w:r>
      <w:rPr>
        <w:rStyle w:val="afb"/>
      </w:rPr>
      <w:fldChar w:fldCharType="end"/>
    </w:r>
  </w:p>
  <w:p w14:paraId="0FACBD0C" w14:textId="77777777" w:rsidR="00C46DF8" w:rsidRDefault="00C46DF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29575" w14:textId="77777777" w:rsidR="00D0007A" w:rsidRDefault="00D0007A">
      <w:r>
        <w:separator/>
      </w:r>
    </w:p>
  </w:footnote>
  <w:footnote w:type="continuationSeparator" w:id="0">
    <w:p w14:paraId="0DCFA03C" w14:textId="77777777" w:rsidR="00D0007A" w:rsidRDefault="00D0007A">
      <w:r>
        <w:continuationSeparator/>
      </w:r>
    </w:p>
  </w:footnote>
  <w:footnote w:type="continuationNotice" w:id="1">
    <w:p w14:paraId="294F7407" w14:textId="77777777" w:rsidR="00D0007A" w:rsidRDefault="00D000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6"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4" w15:restartNumberingAfterBreak="0">
    <w:nsid w:val="3AD37A3D"/>
    <w:multiLevelType w:val="multilevel"/>
    <w:tmpl w:val="55761504"/>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4"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1"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7"/>
  </w:num>
  <w:num w:numId="3">
    <w:abstractNumId w:val="29"/>
  </w:num>
  <w:num w:numId="4">
    <w:abstractNumId w:val="21"/>
  </w:num>
  <w:num w:numId="5">
    <w:abstractNumId w:val="11"/>
  </w:num>
  <w:num w:numId="6">
    <w:abstractNumId w:val="2"/>
  </w:num>
  <w:num w:numId="7">
    <w:abstractNumId w:val="25"/>
  </w:num>
  <w:num w:numId="8">
    <w:abstractNumId w:val="12"/>
  </w:num>
  <w:num w:numId="9">
    <w:abstractNumId w:val="20"/>
  </w:num>
  <w:num w:numId="10">
    <w:abstractNumId w:val="30"/>
  </w:num>
  <w:num w:numId="11">
    <w:abstractNumId w:val="9"/>
  </w:num>
  <w:num w:numId="12">
    <w:abstractNumId w:val="31"/>
  </w:num>
  <w:num w:numId="13">
    <w:abstractNumId w:val="24"/>
  </w:num>
  <w:num w:numId="14">
    <w:abstractNumId w:val="22"/>
  </w:num>
  <w:num w:numId="15">
    <w:abstractNumId w:val="0"/>
  </w:num>
  <w:num w:numId="16">
    <w:abstractNumId w:val="17"/>
  </w:num>
  <w:num w:numId="17">
    <w:abstractNumId w:val="18"/>
  </w:num>
  <w:num w:numId="18">
    <w:abstractNumId w:val="7"/>
  </w:num>
  <w:num w:numId="19">
    <w:abstractNumId w:val="1"/>
  </w:num>
  <w:num w:numId="20">
    <w:abstractNumId w:val="17"/>
  </w:num>
  <w:num w:numId="21">
    <w:abstractNumId w:val="10"/>
  </w:num>
  <w:num w:numId="22">
    <w:abstractNumId w:val="17"/>
  </w:num>
  <w:num w:numId="23">
    <w:abstractNumId w:val="17"/>
  </w:num>
  <w:num w:numId="24">
    <w:abstractNumId w:val="23"/>
  </w:num>
  <w:num w:numId="25">
    <w:abstractNumId w:val="13"/>
  </w:num>
  <w:num w:numId="26">
    <w:abstractNumId w:val="17"/>
  </w:num>
  <w:num w:numId="27">
    <w:abstractNumId w:val="19"/>
  </w:num>
  <w:num w:numId="28">
    <w:abstractNumId w:val="15"/>
  </w:num>
  <w:num w:numId="29">
    <w:abstractNumId w:val="17"/>
  </w:num>
  <w:num w:numId="30">
    <w:abstractNumId w:val="17"/>
  </w:num>
  <w:num w:numId="31">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6"/>
  </w:num>
  <w:num w:numId="34">
    <w:abstractNumId w:val="17"/>
  </w:num>
  <w:num w:numId="35">
    <w:abstractNumId w:val="3"/>
  </w:num>
  <w:num w:numId="36">
    <w:abstractNumId w:val="4"/>
  </w:num>
  <w:num w:numId="37">
    <w:abstractNumId w:val="6"/>
  </w:num>
  <w:num w:numId="38">
    <w:abstractNumId w:val="28"/>
  </w:num>
  <w:num w:numId="39">
    <w:abstractNumId w:val="5"/>
  </w:num>
  <w:num w:numId="40">
    <w:abstractNumId w:val="8"/>
  </w:num>
  <w:num w:numId="4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254"/>
    <w:rsid w:val="00001B60"/>
    <w:rsid w:val="00001CD0"/>
    <w:rsid w:val="00001E00"/>
    <w:rsid w:val="00001EBF"/>
    <w:rsid w:val="000020E9"/>
    <w:rsid w:val="000023CE"/>
    <w:rsid w:val="00002575"/>
    <w:rsid w:val="0000301D"/>
    <w:rsid w:val="00003326"/>
    <w:rsid w:val="00003883"/>
    <w:rsid w:val="000042A1"/>
    <w:rsid w:val="00004852"/>
    <w:rsid w:val="00004AD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0D9"/>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583"/>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01"/>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4A4F"/>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1D79"/>
    <w:rsid w:val="001824A0"/>
    <w:rsid w:val="00182838"/>
    <w:rsid w:val="00183169"/>
    <w:rsid w:val="001837E8"/>
    <w:rsid w:val="001842E4"/>
    <w:rsid w:val="00184A30"/>
    <w:rsid w:val="00184E92"/>
    <w:rsid w:val="00185051"/>
    <w:rsid w:val="0018555B"/>
    <w:rsid w:val="001855CC"/>
    <w:rsid w:val="00185630"/>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DF4"/>
    <w:rsid w:val="002212FA"/>
    <w:rsid w:val="0022148C"/>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FD"/>
    <w:rsid w:val="002A3E6A"/>
    <w:rsid w:val="002A4710"/>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11D"/>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6C44"/>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6A2E"/>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47B5D"/>
    <w:rsid w:val="0035071D"/>
    <w:rsid w:val="0035082B"/>
    <w:rsid w:val="003508AD"/>
    <w:rsid w:val="0035093A"/>
    <w:rsid w:val="00350AEE"/>
    <w:rsid w:val="00350FBF"/>
    <w:rsid w:val="003512A1"/>
    <w:rsid w:val="00351328"/>
    <w:rsid w:val="003514E1"/>
    <w:rsid w:val="0035163A"/>
    <w:rsid w:val="003517BE"/>
    <w:rsid w:val="00351BED"/>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7DA"/>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1EF"/>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6A39"/>
    <w:rsid w:val="0042714F"/>
    <w:rsid w:val="004277CF"/>
    <w:rsid w:val="00427FFA"/>
    <w:rsid w:val="00430080"/>
    <w:rsid w:val="004302EB"/>
    <w:rsid w:val="00430A6D"/>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862"/>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7F3"/>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6B2"/>
    <w:rsid w:val="004759D7"/>
    <w:rsid w:val="00475A12"/>
    <w:rsid w:val="00475ACA"/>
    <w:rsid w:val="00475CE7"/>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5F"/>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307"/>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6A6B"/>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72"/>
    <w:rsid w:val="004E5CB3"/>
    <w:rsid w:val="004E6967"/>
    <w:rsid w:val="004E696A"/>
    <w:rsid w:val="004E7064"/>
    <w:rsid w:val="004E716B"/>
    <w:rsid w:val="004E7590"/>
    <w:rsid w:val="004E78C8"/>
    <w:rsid w:val="004E7DA8"/>
    <w:rsid w:val="004E7DB9"/>
    <w:rsid w:val="004E7EB8"/>
    <w:rsid w:val="004F0E44"/>
    <w:rsid w:val="004F11C4"/>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BBC"/>
    <w:rsid w:val="00501D13"/>
    <w:rsid w:val="00502381"/>
    <w:rsid w:val="00502A3E"/>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2CF4"/>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0D8C"/>
    <w:rsid w:val="00571773"/>
    <w:rsid w:val="005719CC"/>
    <w:rsid w:val="00571E71"/>
    <w:rsid w:val="00572669"/>
    <w:rsid w:val="00572783"/>
    <w:rsid w:val="00572C82"/>
    <w:rsid w:val="0057304C"/>
    <w:rsid w:val="005731F7"/>
    <w:rsid w:val="00573FFC"/>
    <w:rsid w:val="00574420"/>
    <w:rsid w:val="00575ED0"/>
    <w:rsid w:val="00576D83"/>
    <w:rsid w:val="00576F52"/>
    <w:rsid w:val="0057702D"/>
    <w:rsid w:val="005770B6"/>
    <w:rsid w:val="0057731F"/>
    <w:rsid w:val="00577EB6"/>
    <w:rsid w:val="0058025A"/>
    <w:rsid w:val="00580590"/>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912"/>
    <w:rsid w:val="0059217B"/>
    <w:rsid w:val="00592560"/>
    <w:rsid w:val="0059271E"/>
    <w:rsid w:val="00592B22"/>
    <w:rsid w:val="00592C99"/>
    <w:rsid w:val="005931AF"/>
    <w:rsid w:val="005934BC"/>
    <w:rsid w:val="0059391C"/>
    <w:rsid w:val="005940F2"/>
    <w:rsid w:val="005942D5"/>
    <w:rsid w:val="0059466A"/>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2C2E"/>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3E63"/>
    <w:rsid w:val="006340D4"/>
    <w:rsid w:val="006344A4"/>
    <w:rsid w:val="00634B97"/>
    <w:rsid w:val="00635397"/>
    <w:rsid w:val="006353BB"/>
    <w:rsid w:val="00635564"/>
    <w:rsid w:val="006356F1"/>
    <w:rsid w:val="00635FF3"/>
    <w:rsid w:val="00636242"/>
    <w:rsid w:val="00636784"/>
    <w:rsid w:val="00636DDC"/>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7DB"/>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36C"/>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443B"/>
    <w:rsid w:val="007846E1"/>
    <w:rsid w:val="007846F4"/>
    <w:rsid w:val="007850F8"/>
    <w:rsid w:val="00785429"/>
    <w:rsid w:val="007854B6"/>
    <w:rsid w:val="007855D1"/>
    <w:rsid w:val="0078574E"/>
    <w:rsid w:val="00785B4D"/>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8C2"/>
    <w:rsid w:val="00815A95"/>
    <w:rsid w:val="00815B3F"/>
    <w:rsid w:val="00815C54"/>
    <w:rsid w:val="00815EA4"/>
    <w:rsid w:val="0081669C"/>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0C11"/>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85B"/>
    <w:rsid w:val="00891E17"/>
    <w:rsid w:val="0089215A"/>
    <w:rsid w:val="00892DDB"/>
    <w:rsid w:val="00893270"/>
    <w:rsid w:val="0089367F"/>
    <w:rsid w:val="008939BE"/>
    <w:rsid w:val="008942FB"/>
    <w:rsid w:val="0089466D"/>
    <w:rsid w:val="00894B1A"/>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A7F"/>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377B"/>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D00"/>
    <w:rsid w:val="008F2D80"/>
    <w:rsid w:val="008F2E34"/>
    <w:rsid w:val="008F2E41"/>
    <w:rsid w:val="008F30A5"/>
    <w:rsid w:val="008F33AA"/>
    <w:rsid w:val="008F38FD"/>
    <w:rsid w:val="008F3CC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EA3"/>
    <w:rsid w:val="0099327E"/>
    <w:rsid w:val="00993E0F"/>
    <w:rsid w:val="009947EA"/>
    <w:rsid w:val="00994A89"/>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3E8"/>
    <w:rsid w:val="009A7566"/>
    <w:rsid w:val="009A7E3C"/>
    <w:rsid w:val="009B0165"/>
    <w:rsid w:val="009B0506"/>
    <w:rsid w:val="009B0A5F"/>
    <w:rsid w:val="009B1475"/>
    <w:rsid w:val="009B15FC"/>
    <w:rsid w:val="009B17EC"/>
    <w:rsid w:val="009B23DD"/>
    <w:rsid w:val="009B27D6"/>
    <w:rsid w:val="009B2851"/>
    <w:rsid w:val="009B2A8D"/>
    <w:rsid w:val="009B2DD8"/>
    <w:rsid w:val="009B2E2E"/>
    <w:rsid w:val="009B3CD8"/>
    <w:rsid w:val="009B45EB"/>
    <w:rsid w:val="009B46A0"/>
    <w:rsid w:val="009B4B74"/>
    <w:rsid w:val="009B5391"/>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20D5"/>
    <w:rsid w:val="00A027AF"/>
    <w:rsid w:val="00A02815"/>
    <w:rsid w:val="00A02CC8"/>
    <w:rsid w:val="00A02E42"/>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C1"/>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6A"/>
    <w:rsid w:val="00A66C74"/>
    <w:rsid w:val="00A66EFA"/>
    <w:rsid w:val="00A6706C"/>
    <w:rsid w:val="00A6723E"/>
    <w:rsid w:val="00A6754A"/>
    <w:rsid w:val="00A67790"/>
    <w:rsid w:val="00A67F8B"/>
    <w:rsid w:val="00A700FC"/>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E13"/>
    <w:rsid w:val="00A82F3F"/>
    <w:rsid w:val="00A83401"/>
    <w:rsid w:val="00A834BF"/>
    <w:rsid w:val="00A83663"/>
    <w:rsid w:val="00A84425"/>
    <w:rsid w:val="00A84F18"/>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4F4"/>
    <w:rsid w:val="00AA68A8"/>
    <w:rsid w:val="00AA6C00"/>
    <w:rsid w:val="00AA7AD4"/>
    <w:rsid w:val="00AA7BB8"/>
    <w:rsid w:val="00AB0B39"/>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44B"/>
    <w:rsid w:val="00AF66EB"/>
    <w:rsid w:val="00AF674C"/>
    <w:rsid w:val="00AF6B61"/>
    <w:rsid w:val="00AF6CB1"/>
    <w:rsid w:val="00AF7369"/>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B04"/>
    <w:rsid w:val="00B44B1D"/>
    <w:rsid w:val="00B44F57"/>
    <w:rsid w:val="00B4575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182"/>
    <w:rsid w:val="00B57C8E"/>
    <w:rsid w:val="00B6022D"/>
    <w:rsid w:val="00B60C16"/>
    <w:rsid w:val="00B61C7E"/>
    <w:rsid w:val="00B61E2E"/>
    <w:rsid w:val="00B61F6F"/>
    <w:rsid w:val="00B6247B"/>
    <w:rsid w:val="00B6288D"/>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0F7"/>
    <w:rsid w:val="00B81464"/>
    <w:rsid w:val="00B814D3"/>
    <w:rsid w:val="00B814E8"/>
    <w:rsid w:val="00B815F0"/>
    <w:rsid w:val="00B81794"/>
    <w:rsid w:val="00B81A51"/>
    <w:rsid w:val="00B827D1"/>
    <w:rsid w:val="00B82F31"/>
    <w:rsid w:val="00B82FCA"/>
    <w:rsid w:val="00B83433"/>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73D8"/>
    <w:rsid w:val="00BA7722"/>
    <w:rsid w:val="00BA787B"/>
    <w:rsid w:val="00BA7FAD"/>
    <w:rsid w:val="00BB0054"/>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63"/>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6E9"/>
    <w:rsid w:val="00C42754"/>
    <w:rsid w:val="00C42CFD"/>
    <w:rsid w:val="00C42FFC"/>
    <w:rsid w:val="00C4302C"/>
    <w:rsid w:val="00C432F5"/>
    <w:rsid w:val="00C43598"/>
    <w:rsid w:val="00C443FE"/>
    <w:rsid w:val="00C44DCA"/>
    <w:rsid w:val="00C45175"/>
    <w:rsid w:val="00C456D4"/>
    <w:rsid w:val="00C45891"/>
    <w:rsid w:val="00C45E58"/>
    <w:rsid w:val="00C46B4E"/>
    <w:rsid w:val="00C46DF8"/>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5A49"/>
    <w:rsid w:val="00C662C9"/>
    <w:rsid w:val="00C66E83"/>
    <w:rsid w:val="00C67146"/>
    <w:rsid w:val="00C6771F"/>
    <w:rsid w:val="00C67971"/>
    <w:rsid w:val="00C67A10"/>
    <w:rsid w:val="00C67B98"/>
    <w:rsid w:val="00C7023D"/>
    <w:rsid w:val="00C703D7"/>
    <w:rsid w:val="00C70762"/>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87F07"/>
    <w:rsid w:val="00C903EC"/>
    <w:rsid w:val="00C90468"/>
    <w:rsid w:val="00C90537"/>
    <w:rsid w:val="00C907F9"/>
    <w:rsid w:val="00C908F3"/>
    <w:rsid w:val="00C90A9A"/>
    <w:rsid w:val="00C90BBD"/>
    <w:rsid w:val="00C90F7E"/>
    <w:rsid w:val="00C910F6"/>
    <w:rsid w:val="00C91148"/>
    <w:rsid w:val="00C915C9"/>
    <w:rsid w:val="00C917DF"/>
    <w:rsid w:val="00C9199D"/>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1D0C"/>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07A"/>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6BB"/>
    <w:rsid w:val="00D14749"/>
    <w:rsid w:val="00D1499B"/>
    <w:rsid w:val="00D14C4B"/>
    <w:rsid w:val="00D14CE9"/>
    <w:rsid w:val="00D14D64"/>
    <w:rsid w:val="00D15C91"/>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560"/>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9CD"/>
    <w:rsid w:val="00D37EA5"/>
    <w:rsid w:val="00D400A9"/>
    <w:rsid w:val="00D4094B"/>
    <w:rsid w:val="00D40A49"/>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60A"/>
    <w:rsid w:val="00DC0744"/>
    <w:rsid w:val="00DC09BB"/>
    <w:rsid w:val="00DC0C19"/>
    <w:rsid w:val="00DC139D"/>
    <w:rsid w:val="00DC2307"/>
    <w:rsid w:val="00DC2995"/>
    <w:rsid w:val="00DC2AB7"/>
    <w:rsid w:val="00DC31A4"/>
    <w:rsid w:val="00DC346E"/>
    <w:rsid w:val="00DC3667"/>
    <w:rsid w:val="00DC3A53"/>
    <w:rsid w:val="00DC3C1B"/>
    <w:rsid w:val="00DC3D2A"/>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98"/>
    <w:rsid w:val="00E075F2"/>
    <w:rsid w:val="00E07E56"/>
    <w:rsid w:val="00E1019E"/>
    <w:rsid w:val="00E10226"/>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05C6"/>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580F"/>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F7E"/>
    <w:rsid w:val="00E5057C"/>
    <w:rsid w:val="00E50C8F"/>
    <w:rsid w:val="00E50CF3"/>
    <w:rsid w:val="00E50D0D"/>
    <w:rsid w:val="00E517C8"/>
    <w:rsid w:val="00E51ADE"/>
    <w:rsid w:val="00E526B7"/>
    <w:rsid w:val="00E52700"/>
    <w:rsid w:val="00E52812"/>
    <w:rsid w:val="00E52ADA"/>
    <w:rsid w:val="00E52B9A"/>
    <w:rsid w:val="00E52C8B"/>
    <w:rsid w:val="00E53784"/>
    <w:rsid w:val="00E53C5E"/>
    <w:rsid w:val="00E53C93"/>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04D"/>
    <w:rsid w:val="00EB658B"/>
    <w:rsid w:val="00EB668F"/>
    <w:rsid w:val="00EB6EEC"/>
    <w:rsid w:val="00EB760C"/>
    <w:rsid w:val="00EB7611"/>
    <w:rsid w:val="00EB7844"/>
    <w:rsid w:val="00EB793A"/>
    <w:rsid w:val="00EC0058"/>
    <w:rsid w:val="00EC02AE"/>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0DA"/>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8C6"/>
    <w:rsid w:val="00EE7A2E"/>
    <w:rsid w:val="00EF155D"/>
    <w:rsid w:val="00EF1684"/>
    <w:rsid w:val="00EF1D9C"/>
    <w:rsid w:val="00EF261A"/>
    <w:rsid w:val="00EF2E5C"/>
    <w:rsid w:val="00EF2F61"/>
    <w:rsid w:val="00EF33ED"/>
    <w:rsid w:val="00EF366C"/>
    <w:rsid w:val="00EF3E34"/>
    <w:rsid w:val="00EF40A5"/>
    <w:rsid w:val="00EF4798"/>
    <w:rsid w:val="00EF47D6"/>
    <w:rsid w:val="00EF4BBB"/>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846"/>
    <w:rsid w:val="00F04A8E"/>
    <w:rsid w:val="00F04D2A"/>
    <w:rsid w:val="00F0573E"/>
    <w:rsid w:val="00F0574F"/>
    <w:rsid w:val="00F05F8A"/>
    <w:rsid w:val="00F0641A"/>
    <w:rsid w:val="00F066C6"/>
    <w:rsid w:val="00F06A3F"/>
    <w:rsid w:val="00F06C41"/>
    <w:rsid w:val="00F070F2"/>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F35"/>
    <w:rsid w:val="00F90515"/>
    <w:rsid w:val="00F919B9"/>
    <w:rsid w:val="00F92025"/>
    <w:rsid w:val="00F925F8"/>
    <w:rsid w:val="00F928DB"/>
    <w:rsid w:val="00F937D3"/>
    <w:rsid w:val="00F93811"/>
    <w:rsid w:val="00F93F3C"/>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3AD0"/>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2AF"/>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3B2C"/>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2E58"/>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3"/>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205214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F296B3-C150-4DB2-8B20-B32BE4616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1251</Words>
  <Characters>7134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2025-03-28T12:43:00Z</dcterms:created>
  <dcterms:modified xsi:type="dcterms:W3CDTF">2025-03-28T12:43:00Z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