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E2BE" w14:textId="58F3D6FB" w:rsidR="00F21F2C" w:rsidRPr="00ED35E7" w:rsidRDefault="00F21F2C" w:rsidP="00F21F2C">
      <w:pPr>
        <w:pStyle w:val="CRCoverPage"/>
        <w:tabs>
          <w:tab w:val="right" w:pos="9639"/>
        </w:tabs>
        <w:spacing w:after="0"/>
        <w:rPr>
          <w:rFonts w:eastAsiaTheme="minorEastAsia"/>
          <w:b/>
          <w:i/>
          <w:noProof/>
          <w:sz w:val="28"/>
          <w:lang w:val="en-US" w:eastAsia="zh-CN"/>
        </w:rPr>
      </w:pPr>
      <w:bookmarkStart w:id="0" w:name="_Hlk40344090"/>
      <w:r w:rsidRPr="006F2ADA">
        <w:rPr>
          <w:b/>
          <w:noProof/>
          <w:sz w:val="24"/>
          <w:lang w:val="en-US"/>
        </w:rPr>
        <w:t>3GPP TSG-WG RAN4 Meeting #</w:t>
      </w:r>
      <w:r w:rsidR="00150A47" w:rsidRPr="006F2ADA">
        <w:rPr>
          <w:b/>
          <w:noProof/>
          <w:sz w:val="24"/>
          <w:lang w:val="en-US"/>
        </w:rPr>
        <w:t>1</w:t>
      </w:r>
      <w:r w:rsidR="001956A0" w:rsidRPr="006F2ADA">
        <w:rPr>
          <w:b/>
          <w:noProof/>
          <w:sz w:val="24"/>
          <w:lang w:val="en-US"/>
        </w:rPr>
        <w:t>1</w:t>
      </w:r>
      <w:r w:rsidR="00150A47" w:rsidRPr="006F2ADA">
        <w:rPr>
          <w:b/>
          <w:noProof/>
          <w:sz w:val="24"/>
          <w:lang w:val="en-US"/>
        </w:rPr>
        <w:t>4</w:t>
      </w:r>
      <w:r w:rsidR="00826B10">
        <w:rPr>
          <w:rFonts w:eastAsiaTheme="minorEastAsia" w:hint="eastAsia"/>
          <w:b/>
          <w:noProof/>
          <w:sz w:val="24"/>
          <w:lang w:val="en-US" w:eastAsia="zh-CN"/>
        </w:rPr>
        <w:t>bis</w:t>
      </w:r>
      <w:r w:rsidRPr="006F2ADA">
        <w:rPr>
          <w:b/>
          <w:i/>
          <w:noProof/>
          <w:sz w:val="28"/>
          <w:lang w:val="en-US"/>
        </w:rPr>
        <w:tab/>
      </w:r>
      <w:r w:rsidR="00C35E6D" w:rsidRPr="006F2ADA">
        <w:rPr>
          <w:b/>
          <w:noProof/>
          <w:sz w:val="28"/>
          <w:lang w:val="en-US"/>
        </w:rPr>
        <w:t>R4-</w:t>
      </w:r>
      <w:r w:rsidR="003A6527" w:rsidRPr="006F2ADA">
        <w:t xml:space="preserve"> </w:t>
      </w:r>
      <w:r w:rsidR="009F65AE">
        <w:rPr>
          <w:b/>
          <w:noProof/>
          <w:sz w:val="28"/>
          <w:lang w:val="en-US"/>
        </w:rPr>
        <w:t>25</w:t>
      </w:r>
      <w:r w:rsidR="00E021FD">
        <w:rPr>
          <w:rFonts w:eastAsiaTheme="minorEastAsia" w:hint="eastAsia"/>
          <w:b/>
          <w:noProof/>
          <w:sz w:val="28"/>
          <w:lang w:val="en-US" w:eastAsia="zh-CN"/>
        </w:rPr>
        <w:t>04093</w:t>
      </w:r>
    </w:p>
    <w:p w14:paraId="23AB7B4A" w14:textId="6E4E1EAE" w:rsidR="00F21F2C" w:rsidRPr="00B22430" w:rsidRDefault="00B22430" w:rsidP="00F21F2C">
      <w:pPr>
        <w:pStyle w:val="CRCoverPage"/>
        <w:outlineLvl w:val="0"/>
        <w:rPr>
          <w:rFonts w:eastAsiaTheme="minorEastAsia"/>
          <w:b/>
          <w:noProof/>
          <w:sz w:val="24"/>
          <w:lang w:val="en-US" w:eastAsia="zh-CN"/>
        </w:rPr>
      </w:pPr>
      <w:r w:rsidRPr="00B22430">
        <w:rPr>
          <w:rFonts w:eastAsiaTheme="minorEastAsia"/>
          <w:b/>
          <w:noProof/>
          <w:sz w:val="24"/>
          <w:lang w:val="en-US" w:eastAsia="zh-CN"/>
        </w:rPr>
        <w:t>Wuhan, Hubei, China, 07th – 11th April, 2025</w:t>
      </w:r>
    </w:p>
    <w:bookmarkEnd w:id="0"/>
    <w:p w14:paraId="5CA05F69" w14:textId="77777777" w:rsidR="00A016F0" w:rsidRPr="006F2ADA" w:rsidRDefault="00A016F0" w:rsidP="000249BB">
      <w:pPr>
        <w:pStyle w:val="a3"/>
        <w:rPr>
          <w:bCs/>
          <w:noProof w:val="0"/>
          <w:sz w:val="24"/>
        </w:rPr>
      </w:pPr>
    </w:p>
    <w:p w14:paraId="108A4B07" w14:textId="0494DBD9" w:rsidR="00922B08" w:rsidRPr="00DF26CA" w:rsidRDefault="00922B08" w:rsidP="00922B08">
      <w:pPr>
        <w:tabs>
          <w:tab w:val="left" w:pos="1985"/>
        </w:tabs>
        <w:spacing w:before="60" w:after="60"/>
        <w:rPr>
          <w:rFonts w:ascii="Arial" w:eastAsiaTheme="minorEastAsia" w:hAnsi="Arial" w:cs="Arial"/>
          <w:b/>
          <w:bCs/>
          <w:sz w:val="24"/>
          <w:lang w:eastAsia="zh-CN"/>
        </w:rPr>
      </w:pPr>
      <w:r w:rsidRPr="00922B08">
        <w:rPr>
          <w:rFonts w:ascii="Arial" w:hAnsi="Arial" w:cs="Arial"/>
          <w:b/>
          <w:bCs/>
          <w:sz w:val="24"/>
        </w:rPr>
        <w:t xml:space="preserve">Source: </w:t>
      </w:r>
      <w:r w:rsidRPr="00922B08">
        <w:rPr>
          <w:rFonts w:ascii="Arial" w:hAnsi="Arial" w:cs="Arial"/>
          <w:b/>
          <w:bCs/>
          <w:sz w:val="24"/>
        </w:rPr>
        <w:tab/>
      </w:r>
      <w:r w:rsidR="00111EBB">
        <w:rPr>
          <w:rFonts w:ascii="Arial" w:eastAsiaTheme="minorEastAsia" w:hAnsi="Arial" w:cs="Arial" w:hint="eastAsia"/>
          <w:b/>
          <w:bCs/>
          <w:sz w:val="24"/>
          <w:lang w:eastAsia="zh-CN"/>
        </w:rPr>
        <w:t xml:space="preserve">Astrum </w:t>
      </w:r>
      <w:r w:rsidR="00BF7C60">
        <w:rPr>
          <w:rFonts w:ascii="Arial" w:eastAsiaTheme="minorEastAsia" w:hAnsi="Arial" w:cs="Arial" w:hint="eastAsia"/>
          <w:b/>
          <w:bCs/>
          <w:sz w:val="24"/>
          <w:lang w:eastAsia="zh-CN"/>
        </w:rPr>
        <w:t>M</w:t>
      </w:r>
      <w:r w:rsidR="00111EBB">
        <w:rPr>
          <w:rFonts w:ascii="Arial" w:eastAsiaTheme="minorEastAsia" w:hAnsi="Arial" w:cs="Arial" w:hint="eastAsia"/>
          <w:b/>
          <w:bCs/>
          <w:sz w:val="24"/>
          <w:lang w:eastAsia="zh-CN"/>
        </w:rPr>
        <w:t>obile</w:t>
      </w:r>
    </w:p>
    <w:p w14:paraId="246CF8BA" w14:textId="04E37FF4" w:rsidR="00922B08" w:rsidRDefault="00922B08" w:rsidP="00DF26CA">
      <w:pPr>
        <w:ind w:left="1985" w:hanging="1985"/>
        <w:rPr>
          <w:rFonts w:ascii="Arial" w:eastAsiaTheme="minorEastAsia" w:hAnsi="Arial" w:cs="Arial"/>
          <w:b/>
          <w:bCs/>
          <w:sz w:val="24"/>
          <w:lang w:eastAsia="zh-CN"/>
        </w:rPr>
      </w:pPr>
      <w:r w:rsidRPr="00922B08">
        <w:rPr>
          <w:rFonts w:ascii="Arial" w:hAnsi="Arial" w:cs="Arial"/>
          <w:b/>
          <w:bCs/>
          <w:sz w:val="24"/>
        </w:rPr>
        <w:t xml:space="preserve">Title: </w:t>
      </w:r>
      <w:r w:rsidRPr="00922B08">
        <w:rPr>
          <w:rFonts w:ascii="Arial" w:hAnsi="Arial" w:cs="Arial"/>
          <w:b/>
          <w:bCs/>
          <w:sz w:val="24"/>
        </w:rPr>
        <w:tab/>
      </w:r>
      <w:r w:rsidR="00DF26CA" w:rsidRPr="00DF26CA">
        <w:rPr>
          <w:rFonts w:ascii="Arial" w:hAnsi="Arial" w:cs="Arial"/>
          <w:b/>
          <w:bCs/>
          <w:sz w:val="24"/>
        </w:rPr>
        <w:t xml:space="preserve">Discussion on </w:t>
      </w:r>
      <w:r w:rsidR="00EB3AFE">
        <w:rPr>
          <w:rFonts w:ascii="Arial" w:eastAsiaTheme="minorEastAsia" w:hAnsi="Arial" w:cs="Arial" w:hint="eastAsia"/>
          <w:b/>
          <w:bCs/>
          <w:sz w:val="24"/>
          <w:lang w:eastAsia="zh-CN"/>
        </w:rPr>
        <w:t>SAN</w:t>
      </w:r>
      <w:r w:rsidR="00970B8C">
        <w:rPr>
          <w:rFonts w:ascii="Arial" w:eastAsiaTheme="minorEastAsia" w:hAnsi="Arial" w:cs="Arial" w:hint="eastAsia"/>
          <w:b/>
          <w:bCs/>
          <w:sz w:val="24"/>
          <w:lang w:eastAsia="zh-CN"/>
        </w:rPr>
        <w:t xml:space="preserve"> RF requirements</w:t>
      </w:r>
    </w:p>
    <w:p w14:paraId="64BEC4B0" w14:textId="7C94E0D3" w:rsidR="00E64D89" w:rsidRPr="00E64D89" w:rsidRDefault="00E64D89" w:rsidP="00E64D89">
      <w:pPr>
        <w:pStyle w:val="CRCoverPage"/>
        <w:tabs>
          <w:tab w:val="left" w:pos="1985"/>
        </w:tabs>
        <w:rPr>
          <w:rFonts w:eastAsiaTheme="minorEastAsia" w:cs="Arial" w:hint="eastAsia"/>
          <w:b/>
          <w:bCs/>
          <w:sz w:val="24"/>
          <w:lang w:eastAsia="zh-CN"/>
        </w:rPr>
      </w:pPr>
      <w:r w:rsidRPr="00922B08">
        <w:rPr>
          <w:rFonts w:eastAsia="Times New Roman" w:cs="Arial"/>
          <w:b/>
          <w:bCs/>
          <w:sz w:val="24"/>
        </w:rPr>
        <w:t>Agenda item:</w:t>
      </w:r>
      <w:r w:rsidRPr="00922B08">
        <w:rPr>
          <w:rFonts w:eastAsia="Times New Roman" w:cs="Arial"/>
          <w:b/>
          <w:bCs/>
          <w:sz w:val="24"/>
        </w:rPr>
        <w:tab/>
      </w:r>
      <w:r>
        <w:rPr>
          <w:rFonts w:eastAsiaTheme="minorEastAsia" w:cs="Arial" w:hint="eastAsia"/>
          <w:b/>
          <w:bCs/>
          <w:sz w:val="24"/>
          <w:lang w:eastAsia="zh-CN"/>
        </w:rPr>
        <w:t>7.9.4</w:t>
      </w:r>
    </w:p>
    <w:p w14:paraId="74D77627" w14:textId="40CE4B26" w:rsidR="0011724E" w:rsidRPr="00730E68" w:rsidRDefault="00922B08" w:rsidP="00730E68">
      <w:pPr>
        <w:pStyle w:val="CRCoverPage"/>
        <w:tabs>
          <w:tab w:val="left" w:pos="1985"/>
        </w:tabs>
        <w:rPr>
          <w:rFonts w:eastAsiaTheme="minorEastAsia" w:cs="Arial"/>
          <w:b/>
          <w:bCs/>
          <w:sz w:val="24"/>
          <w:lang w:eastAsia="zh-CN"/>
        </w:rPr>
      </w:pPr>
      <w:r w:rsidRPr="00922B08">
        <w:rPr>
          <w:rFonts w:eastAsia="Times New Roman" w:cs="Arial"/>
          <w:b/>
          <w:bCs/>
          <w:sz w:val="24"/>
        </w:rPr>
        <w:t>Document for:</w:t>
      </w:r>
      <w:r w:rsidRPr="00922B08">
        <w:rPr>
          <w:rFonts w:eastAsia="Times New Roman" w:cs="Arial"/>
          <w:b/>
          <w:bCs/>
          <w:sz w:val="24"/>
        </w:rPr>
        <w:tab/>
        <w:t>Approval</w:t>
      </w:r>
    </w:p>
    <w:p w14:paraId="6D643EEB" w14:textId="19D6ED46" w:rsidR="00E96C78" w:rsidRPr="0086674C" w:rsidRDefault="000249BB" w:rsidP="0086674C">
      <w:pPr>
        <w:pStyle w:val="1"/>
        <w:tabs>
          <w:tab w:val="num" w:pos="522"/>
        </w:tabs>
        <w:ind w:left="522" w:hanging="522"/>
        <w:rPr>
          <w:rFonts w:eastAsiaTheme="minorEastAsia"/>
          <w:lang w:val="en-US" w:eastAsia="zh-CN"/>
        </w:rPr>
      </w:pPr>
      <w:r w:rsidRPr="006F2ADA">
        <w:rPr>
          <w:lang w:val="en-US"/>
        </w:rPr>
        <w:t>1</w:t>
      </w:r>
      <w:r w:rsidR="00E96C78" w:rsidRPr="006F2ADA">
        <w:rPr>
          <w:lang w:val="en-US"/>
        </w:rPr>
        <w:t xml:space="preserve">. </w:t>
      </w:r>
      <w:r w:rsidRPr="006F2ADA">
        <w:rPr>
          <w:lang w:val="en-US"/>
        </w:rPr>
        <w:t>Introduction</w:t>
      </w:r>
      <w:r w:rsidR="003D1C29" w:rsidRPr="006F2ADA">
        <w:rPr>
          <w:lang w:val="en-US"/>
        </w:rPr>
        <w:t xml:space="preserve"> </w:t>
      </w:r>
    </w:p>
    <w:p w14:paraId="69D19F0F" w14:textId="6FEC6B5F" w:rsidR="0086674C" w:rsidRDefault="0086674C" w:rsidP="001739E3">
      <w:pPr>
        <w:tabs>
          <w:tab w:val="num" w:pos="720"/>
        </w:tabs>
        <w:rPr>
          <w:rFonts w:eastAsiaTheme="minorEastAsia"/>
          <w:szCs w:val="24"/>
          <w:lang w:val="en-US" w:eastAsia="zh-CN"/>
        </w:rPr>
      </w:pPr>
      <w:r>
        <w:rPr>
          <w:rFonts w:eastAsiaTheme="minorEastAsia" w:hint="eastAsia"/>
          <w:szCs w:val="24"/>
          <w:lang w:val="en-US" w:eastAsia="zh-CN"/>
        </w:rPr>
        <w:t xml:space="preserve">In RAN#107, </w:t>
      </w:r>
      <w:r w:rsidR="00575AC1">
        <w:rPr>
          <w:rFonts w:eastAsiaTheme="minorEastAsia" w:hint="eastAsia"/>
          <w:szCs w:val="24"/>
          <w:lang w:val="en-US" w:eastAsia="zh-CN"/>
        </w:rPr>
        <w:t xml:space="preserve">the new WID for new </w:t>
      </w:r>
      <w:r w:rsidR="008C6026">
        <w:rPr>
          <w:rFonts w:eastAsiaTheme="minorEastAsia" w:hint="eastAsia"/>
          <w:szCs w:val="24"/>
          <w:lang w:val="en-US" w:eastAsia="zh-CN"/>
        </w:rPr>
        <w:t xml:space="preserve">LTE </w:t>
      </w:r>
      <w:r w:rsidR="00575AC1">
        <w:rPr>
          <w:rFonts w:eastAsiaTheme="minorEastAsia" w:hint="eastAsia"/>
          <w:szCs w:val="24"/>
          <w:lang w:val="en-US" w:eastAsia="zh-CN"/>
        </w:rPr>
        <w:t xml:space="preserve">band for 5G Broadcast </w:t>
      </w:r>
      <w:r w:rsidR="008C6026">
        <w:rPr>
          <w:rFonts w:eastAsiaTheme="minorEastAsia" w:hint="eastAsia"/>
          <w:szCs w:val="24"/>
          <w:lang w:val="en-US" w:eastAsia="zh-CN"/>
        </w:rPr>
        <w:t xml:space="preserve">for region 3 </w:t>
      </w:r>
      <w:r w:rsidR="00575AC1">
        <w:rPr>
          <w:rFonts w:eastAsiaTheme="minorEastAsia" w:hint="eastAsia"/>
          <w:szCs w:val="24"/>
          <w:lang w:val="en-US" w:eastAsia="zh-CN"/>
        </w:rPr>
        <w:t xml:space="preserve">Utilizing </w:t>
      </w:r>
      <w:r w:rsidR="00C47E83" w:rsidRPr="00C47E83">
        <w:rPr>
          <w:rFonts w:eastAsiaTheme="minorEastAsia"/>
          <w:szCs w:val="24"/>
          <w:lang w:val="en-US" w:eastAsia="zh-CN"/>
        </w:rPr>
        <w:t xml:space="preserve">Geosynchronous </w:t>
      </w:r>
      <w:r w:rsidR="007B5941" w:rsidRPr="007B5941">
        <w:rPr>
          <w:rFonts w:eastAsiaTheme="minorEastAsia"/>
          <w:szCs w:val="24"/>
          <w:lang w:val="en-US" w:eastAsia="zh-CN"/>
        </w:rPr>
        <w:t>satellite</w:t>
      </w:r>
      <w:r w:rsidR="007B5941" w:rsidRPr="007B5941">
        <w:rPr>
          <w:rFonts w:eastAsiaTheme="minorEastAsia" w:hint="eastAsia"/>
          <w:szCs w:val="24"/>
          <w:lang w:val="en-US" w:eastAsia="zh-CN"/>
        </w:rPr>
        <w:t xml:space="preserve"> </w:t>
      </w:r>
      <w:r w:rsidR="002B581D">
        <w:rPr>
          <w:rFonts w:eastAsiaTheme="minorEastAsia" w:hint="eastAsia"/>
          <w:szCs w:val="24"/>
          <w:lang w:val="en-US" w:eastAsia="zh-CN"/>
        </w:rPr>
        <w:t xml:space="preserve">was approved </w:t>
      </w:r>
      <w:r w:rsidR="00C47E83">
        <w:rPr>
          <w:rFonts w:eastAsiaTheme="minorEastAsia" w:hint="eastAsia"/>
          <w:szCs w:val="24"/>
          <w:lang w:val="en-US" w:eastAsia="zh-CN"/>
        </w:rPr>
        <w:t>in [1] with the following objectives</w:t>
      </w:r>
      <w:r w:rsidR="008469F9">
        <w:rPr>
          <w:rFonts w:eastAsiaTheme="minorEastAsia" w:hint="eastAsia"/>
          <w:szCs w:val="24"/>
          <w:lang w:val="en-US" w:eastAsia="zh-CN"/>
        </w:rPr>
        <w:t>:</w:t>
      </w:r>
    </w:p>
    <w:tbl>
      <w:tblPr>
        <w:tblStyle w:val="a9"/>
        <w:tblW w:w="0" w:type="auto"/>
        <w:tblLook w:val="04A0" w:firstRow="1" w:lastRow="0" w:firstColumn="1" w:lastColumn="0" w:noHBand="0" w:noVBand="1"/>
      </w:tblPr>
      <w:tblGrid>
        <w:gridCol w:w="9350"/>
      </w:tblGrid>
      <w:tr w:rsidR="009C1A22" w14:paraId="73D8402A" w14:textId="77777777" w:rsidTr="009C1A22">
        <w:tc>
          <w:tcPr>
            <w:tcW w:w="9350" w:type="dxa"/>
          </w:tcPr>
          <w:p w14:paraId="00A10172" w14:textId="77777777" w:rsidR="009C1A22" w:rsidRPr="00B52A9D" w:rsidRDefault="009C1A22" w:rsidP="009C1A22">
            <w:pPr>
              <w:pStyle w:val="a5"/>
              <w:numPr>
                <w:ilvl w:val="0"/>
                <w:numId w:val="33"/>
              </w:numPr>
              <w:rPr>
                <w:rFonts w:eastAsiaTheme="minorEastAsia"/>
                <w:szCs w:val="24"/>
                <w:lang w:val="en-US" w:eastAsia="zh-CN"/>
              </w:rPr>
            </w:pPr>
            <w:r w:rsidRPr="00B52A9D">
              <w:rPr>
                <w:rFonts w:eastAsiaTheme="minorEastAsia"/>
                <w:szCs w:val="24"/>
                <w:lang w:val="en-US" w:eastAsia="zh-CN"/>
              </w:rPr>
              <w:t>Specify a new SDO band for LTE-based 5G Broadcast operating in 1467 to 1492 MHz in Region 3 for GSO:</w:t>
            </w:r>
          </w:p>
          <w:p w14:paraId="3BC13494" w14:textId="77777777" w:rsidR="009C1A22" w:rsidRPr="00B52A9D" w:rsidRDefault="009C1A22" w:rsidP="009C1A22">
            <w:pPr>
              <w:pStyle w:val="a5"/>
              <w:numPr>
                <w:ilvl w:val="1"/>
                <w:numId w:val="33"/>
              </w:numPr>
              <w:rPr>
                <w:rFonts w:eastAsiaTheme="minorEastAsia"/>
                <w:szCs w:val="24"/>
                <w:lang w:val="en-US" w:eastAsia="zh-CN"/>
              </w:rPr>
            </w:pPr>
            <w:r w:rsidRPr="00B52A9D">
              <w:rPr>
                <w:rFonts w:eastAsiaTheme="minorEastAsia"/>
                <w:szCs w:val="24"/>
                <w:lang w:val="en-US" w:eastAsia="zh-CN"/>
              </w:rPr>
              <w:t>Specify related UE RF core requirements for 10MHz PMCH</w:t>
            </w:r>
          </w:p>
          <w:p w14:paraId="7E0AD426" w14:textId="77777777" w:rsidR="009C1A22" w:rsidRPr="00B52A9D" w:rsidRDefault="009C1A22" w:rsidP="009C1A22">
            <w:pPr>
              <w:pStyle w:val="a5"/>
              <w:numPr>
                <w:ilvl w:val="2"/>
                <w:numId w:val="33"/>
              </w:numPr>
              <w:rPr>
                <w:rFonts w:eastAsiaTheme="minorEastAsia"/>
                <w:szCs w:val="24"/>
                <w:lang w:val="en-US" w:eastAsia="zh-CN"/>
              </w:rPr>
            </w:pPr>
            <w:r w:rsidRPr="00B52A9D">
              <w:rPr>
                <w:rFonts w:eastAsiaTheme="minorEastAsia"/>
                <w:szCs w:val="24"/>
                <w:lang w:val="en-US" w:eastAsia="zh-CN"/>
              </w:rPr>
              <w:t>UE requirements specified in TS 36.101 for LTE-based 5G Broadcast shall be considered as baseline (reuse assumption of 10 MHz UE Rx filter)</w:t>
            </w:r>
          </w:p>
          <w:p w14:paraId="0079BEED" w14:textId="77777777" w:rsidR="009C1A22" w:rsidRPr="00B52A9D" w:rsidRDefault="009C1A22" w:rsidP="009C1A22">
            <w:pPr>
              <w:pStyle w:val="a5"/>
              <w:numPr>
                <w:ilvl w:val="2"/>
                <w:numId w:val="33"/>
              </w:numPr>
              <w:rPr>
                <w:rFonts w:eastAsiaTheme="minorEastAsia"/>
                <w:szCs w:val="24"/>
                <w:lang w:val="en-US" w:eastAsia="zh-CN"/>
              </w:rPr>
            </w:pPr>
            <w:r w:rsidRPr="00B52A9D">
              <w:rPr>
                <w:rFonts w:eastAsiaTheme="minorEastAsia"/>
                <w:szCs w:val="24"/>
                <w:lang w:val="en-US" w:eastAsia="zh-CN"/>
              </w:rPr>
              <w:t>Specify related SAN RF core requirements for 10 MHz PMCH considering also applicable regulatory requirements:</w:t>
            </w:r>
          </w:p>
          <w:p w14:paraId="599E4D28" w14:textId="77777777" w:rsidR="009C1A22" w:rsidRPr="00B52A9D"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 xml:space="preserve">Take existing SAN RF requirements specified in TS 38.108 for 10MHz as baseline </w:t>
            </w:r>
          </w:p>
          <w:p w14:paraId="2902E72D" w14:textId="77777777" w:rsidR="009C1A22" w:rsidRPr="00B52A9D"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Requirements based on Resolution 761 in WRC-19</w:t>
            </w:r>
          </w:p>
          <w:p w14:paraId="6F6B8103" w14:textId="77777777" w:rsidR="009C1A22" w:rsidRPr="006A21F7"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Only consider QPSK and 16QAM modulation</w:t>
            </w:r>
          </w:p>
          <w:p w14:paraId="0A413DDD" w14:textId="77777777" w:rsidR="009C1A22" w:rsidRPr="006A21F7" w:rsidRDefault="009C1A22" w:rsidP="009C1A22">
            <w:pPr>
              <w:spacing w:after="0"/>
              <w:rPr>
                <w:rFonts w:eastAsiaTheme="minorEastAsia"/>
                <w:szCs w:val="24"/>
                <w:lang w:val="en-US" w:eastAsia="zh-CN"/>
              </w:rPr>
            </w:pPr>
            <w:r w:rsidRPr="006A21F7">
              <w:rPr>
                <w:rFonts w:eastAsiaTheme="minorEastAsia"/>
                <w:szCs w:val="24"/>
                <w:lang w:val="en-US" w:eastAsia="zh-CN"/>
              </w:rPr>
              <w:t>Note: UE only needs to support 5G broadcast for this band</w:t>
            </w:r>
          </w:p>
          <w:p w14:paraId="74C9914D" w14:textId="5536C76D" w:rsidR="009C1A22" w:rsidRDefault="009C1A22" w:rsidP="006A21F7">
            <w:pPr>
              <w:spacing w:after="0"/>
              <w:rPr>
                <w:rFonts w:eastAsiaTheme="minorEastAsia"/>
                <w:szCs w:val="24"/>
                <w:lang w:val="en-US" w:eastAsia="zh-CN"/>
              </w:rPr>
            </w:pPr>
            <w:r w:rsidRPr="006A21F7">
              <w:rPr>
                <w:rFonts w:eastAsiaTheme="minorEastAsia"/>
                <w:szCs w:val="24"/>
                <w:lang w:val="en-US" w:eastAsia="zh-CN"/>
              </w:rPr>
              <w:t>Note: Release independence applicability will be further discussed</w:t>
            </w:r>
          </w:p>
        </w:tc>
      </w:tr>
    </w:tbl>
    <w:p w14:paraId="277D00E0" w14:textId="77777777" w:rsidR="006A21F7" w:rsidRPr="006A21F7" w:rsidRDefault="006A21F7" w:rsidP="006A21F7">
      <w:pPr>
        <w:spacing w:after="0"/>
        <w:rPr>
          <w:rFonts w:eastAsiaTheme="minorEastAsia"/>
          <w:szCs w:val="24"/>
          <w:lang w:val="en-US" w:eastAsia="zh-CN"/>
        </w:rPr>
      </w:pPr>
    </w:p>
    <w:p w14:paraId="3DDE2FDA" w14:textId="52FEBD90" w:rsidR="0086674C" w:rsidRPr="0086674C" w:rsidRDefault="006A21F7" w:rsidP="001739E3">
      <w:pPr>
        <w:tabs>
          <w:tab w:val="num" w:pos="720"/>
        </w:tabs>
        <w:rPr>
          <w:rFonts w:eastAsiaTheme="minorEastAsia"/>
          <w:szCs w:val="24"/>
          <w:lang w:val="en-US" w:eastAsia="zh-CN"/>
        </w:rPr>
      </w:pPr>
      <w:r>
        <w:rPr>
          <w:rFonts w:eastAsiaTheme="minorEastAsia" w:hint="eastAsia"/>
          <w:szCs w:val="24"/>
          <w:lang w:val="en-US" w:eastAsia="zh-CN"/>
        </w:rPr>
        <w:t xml:space="preserve">In this </w:t>
      </w:r>
      <w:r w:rsidR="00FA4053">
        <w:rPr>
          <w:rFonts w:eastAsiaTheme="minorEastAsia" w:hint="eastAsia"/>
          <w:szCs w:val="24"/>
          <w:lang w:val="en-US" w:eastAsia="zh-CN"/>
        </w:rPr>
        <w:t>contribution</w:t>
      </w:r>
      <w:r>
        <w:rPr>
          <w:rFonts w:eastAsiaTheme="minorEastAsia" w:hint="eastAsia"/>
          <w:szCs w:val="24"/>
          <w:lang w:val="en-US" w:eastAsia="zh-CN"/>
        </w:rPr>
        <w:t xml:space="preserve">, </w:t>
      </w:r>
      <w:r w:rsidR="00295EE7">
        <w:rPr>
          <w:rFonts w:eastAsiaTheme="minorEastAsia" w:hint="eastAsia"/>
          <w:szCs w:val="24"/>
          <w:lang w:val="en-US" w:eastAsia="zh-CN"/>
        </w:rPr>
        <w:t xml:space="preserve">we provide </w:t>
      </w:r>
      <w:r w:rsidR="00295EE7">
        <w:rPr>
          <w:rFonts w:eastAsiaTheme="minorEastAsia"/>
          <w:szCs w:val="24"/>
          <w:lang w:val="en-US" w:eastAsia="zh-CN"/>
        </w:rPr>
        <w:t>our</w:t>
      </w:r>
      <w:r w:rsidR="00295EE7">
        <w:rPr>
          <w:rFonts w:eastAsiaTheme="minorEastAsia" w:hint="eastAsia"/>
          <w:szCs w:val="24"/>
          <w:lang w:val="en-US" w:eastAsia="zh-CN"/>
        </w:rPr>
        <w:t xml:space="preserve"> views on </w:t>
      </w:r>
      <w:r w:rsidR="00EB3AFE">
        <w:rPr>
          <w:rFonts w:eastAsiaTheme="minorEastAsia" w:hint="eastAsia"/>
          <w:szCs w:val="24"/>
          <w:lang w:val="en-US" w:eastAsia="zh-CN"/>
        </w:rPr>
        <w:t>SAN</w:t>
      </w:r>
      <w:r w:rsidR="00970B8C">
        <w:rPr>
          <w:rFonts w:eastAsiaTheme="minorEastAsia" w:hint="eastAsia"/>
          <w:szCs w:val="24"/>
          <w:lang w:val="en-US" w:eastAsia="zh-CN"/>
        </w:rPr>
        <w:t xml:space="preserve"> RF requirements</w:t>
      </w:r>
      <w:r w:rsidR="00295EE7">
        <w:rPr>
          <w:rFonts w:eastAsiaTheme="minorEastAsia" w:hint="eastAsia"/>
          <w:szCs w:val="24"/>
          <w:lang w:val="en-US" w:eastAsia="zh-CN"/>
        </w:rPr>
        <w:t>.</w:t>
      </w:r>
    </w:p>
    <w:p w14:paraId="645307FC" w14:textId="5E695310" w:rsidR="003A3CDB" w:rsidRPr="00562C65" w:rsidRDefault="00E96C78" w:rsidP="003A3CDB">
      <w:pPr>
        <w:pStyle w:val="1"/>
        <w:rPr>
          <w:rFonts w:eastAsiaTheme="minorEastAsia"/>
          <w:lang w:val="en-US" w:eastAsia="zh-CN"/>
        </w:rPr>
      </w:pPr>
      <w:r w:rsidRPr="006F2ADA">
        <w:rPr>
          <w:lang w:val="en-US"/>
        </w:rPr>
        <w:t xml:space="preserve">2. </w:t>
      </w:r>
      <w:r w:rsidR="00C258A2">
        <w:rPr>
          <w:rFonts w:eastAsiaTheme="minorEastAsia" w:hint="eastAsia"/>
          <w:lang w:val="en-US" w:eastAsia="zh-CN"/>
        </w:rPr>
        <w:t>BS</w:t>
      </w:r>
      <w:r w:rsidR="00562C65">
        <w:rPr>
          <w:rFonts w:eastAsiaTheme="minorEastAsia" w:hint="eastAsia"/>
          <w:lang w:val="en-US" w:eastAsia="zh-CN"/>
        </w:rPr>
        <w:t xml:space="preserve"> RF requirements</w:t>
      </w:r>
    </w:p>
    <w:p w14:paraId="7C9D7AD4" w14:textId="3577FBBF" w:rsidR="00EB3AFE" w:rsidRDefault="00EB3AFE" w:rsidP="000F003F">
      <w:pPr>
        <w:jc w:val="both"/>
        <w:rPr>
          <w:rFonts w:eastAsiaTheme="minorEastAsia"/>
          <w:bCs/>
          <w:iCs/>
          <w:szCs w:val="24"/>
          <w:lang w:eastAsia="zh-CN"/>
        </w:rPr>
      </w:pPr>
      <w:r>
        <w:rPr>
          <w:rFonts w:eastAsiaTheme="minorEastAsia" w:hint="eastAsia"/>
          <w:bCs/>
          <w:iCs/>
          <w:szCs w:val="24"/>
          <w:lang w:eastAsia="zh-CN"/>
        </w:rPr>
        <w:t xml:space="preserve">For SAN RF </w:t>
      </w:r>
      <w:r>
        <w:rPr>
          <w:rFonts w:eastAsiaTheme="minorEastAsia"/>
          <w:bCs/>
          <w:iCs/>
          <w:szCs w:val="24"/>
          <w:lang w:eastAsia="zh-CN"/>
        </w:rPr>
        <w:t>requirements</w:t>
      </w:r>
      <w:r>
        <w:rPr>
          <w:rFonts w:eastAsiaTheme="minorEastAsia" w:hint="eastAsia"/>
          <w:bCs/>
          <w:iCs/>
          <w:szCs w:val="24"/>
          <w:lang w:eastAsia="zh-CN"/>
        </w:rPr>
        <w:t xml:space="preserve">, </w:t>
      </w:r>
      <w:r w:rsidR="00F55577">
        <w:rPr>
          <w:rFonts w:eastAsiaTheme="minorEastAsia" w:hint="eastAsia"/>
          <w:bCs/>
          <w:iCs/>
          <w:szCs w:val="24"/>
          <w:lang w:eastAsia="zh-CN"/>
        </w:rPr>
        <w:t xml:space="preserve">as stated in [1], </w:t>
      </w:r>
      <w:r w:rsidR="00F55577" w:rsidRPr="00B52A9D">
        <w:rPr>
          <w:rFonts w:eastAsiaTheme="minorEastAsia"/>
          <w:szCs w:val="24"/>
          <w:lang w:val="en-US" w:eastAsia="zh-CN"/>
        </w:rPr>
        <w:t>existing SAN RF requirements specified in TS 38.108 for 10MHz</w:t>
      </w:r>
      <w:r w:rsidR="00F55577">
        <w:rPr>
          <w:rFonts w:eastAsiaTheme="minorEastAsia" w:hint="eastAsia"/>
          <w:szCs w:val="24"/>
          <w:lang w:val="en-US" w:eastAsia="zh-CN"/>
        </w:rPr>
        <w:t xml:space="preserve"> should be considered as the baseline. As only 1.4MHz SAN channel </w:t>
      </w:r>
      <w:r w:rsidR="00F55577">
        <w:rPr>
          <w:rFonts w:eastAsiaTheme="minorEastAsia"/>
          <w:szCs w:val="24"/>
          <w:lang w:val="en-US" w:eastAsia="zh-CN"/>
        </w:rPr>
        <w:t>bandwidth</w:t>
      </w:r>
      <w:r w:rsidR="00F55577">
        <w:rPr>
          <w:rFonts w:eastAsiaTheme="minorEastAsia" w:hint="eastAsia"/>
          <w:szCs w:val="24"/>
          <w:lang w:val="en-US" w:eastAsia="zh-CN"/>
        </w:rPr>
        <w:t xml:space="preserve"> is defined in TS 36.108, </w:t>
      </w:r>
      <w:r w:rsidR="00782BF5">
        <w:rPr>
          <w:rFonts w:eastAsiaTheme="minorEastAsia" w:hint="eastAsia"/>
          <w:szCs w:val="24"/>
          <w:lang w:val="en-US" w:eastAsia="zh-CN"/>
        </w:rPr>
        <w:t xml:space="preserve">the SAN RF </w:t>
      </w:r>
      <w:r w:rsidR="00782BF5">
        <w:rPr>
          <w:rFonts w:eastAsiaTheme="minorEastAsia"/>
          <w:szCs w:val="24"/>
          <w:lang w:val="en-US" w:eastAsia="zh-CN"/>
        </w:rPr>
        <w:t>requirements</w:t>
      </w:r>
      <w:r w:rsidR="00782BF5">
        <w:rPr>
          <w:rFonts w:eastAsiaTheme="minorEastAsia" w:hint="eastAsia"/>
          <w:szCs w:val="24"/>
          <w:lang w:val="en-US" w:eastAsia="zh-CN"/>
        </w:rPr>
        <w:t xml:space="preserve"> for </w:t>
      </w:r>
      <w:r w:rsidR="00782BF5" w:rsidRPr="00B52A9D">
        <w:rPr>
          <w:rFonts w:eastAsiaTheme="minorEastAsia"/>
          <w:szCs w:val="24"/>
          <w:lang w:val="en-US" w:eastAsia="zh-CN"/>
        </w:rPr>
        <w:t>LTE-based 5G Broadcast</w:t>
      </w:r>
      <w:r w:rsidR="00782BF5">
        <w:rPr>
          <w:rFonts w:eastAsiaTheme="minorEastAsia" w:hint="eastAsia"/>
          <w:szCs w:val="24"/>
          <w:lang w:val="en-US" w:eastAsia="zh-CN"/>
        </w:rPr>
        <w:t xml:space="preserve"> </w:t>
      </w:r>
      <w:r w:rsidR="00B40DB2">
        <w:rPr>
          <w:rFonts w:eastAsiaTheme="minorEastAsia" w:hint="eastAsia"/>
          <w:szCs w:val="24"/>
          <w:lang w:val="en-US" w:eastAsia="zh-CN"/>
        </w:rPr>
        <w:t xml:space="preserve">with 10MHz </w:t>
      </w:r>
      <w:r w:rsidR="00782BF5">
        <w:rPr>
          <w:rFonts w:eastAsiaTheme="minorEastAsia" w:hint="eastAsia"/>
          <w:szCs w:val="24"/>
          <w:lang w:val="en-US" w:eastAsia="zh-CN"/>
        </w:rPr>
        <w:t xml:space="preserve">should be </w:t>
      </w:r>
      <w:r w:rsidR="00B40DB2">
        <w:rPr>
          <w:rFonts w:eastAsiaTheme="minorEastAsia" w:hint="eastAsia"/>
          <w:szCs w:val="24"/>
          <w:lang w:val="en-US" w:eastAsia="zh-CN"/>
        </w:rPr>
        <w:t>added</w:t>
      </w:r>
      <w:r w:rsidR="00782BF5">
        <w:rPr>
          <w:rFonts w:eastAsiaTheme="minorEastAsia" w:hint="eastAsia"/>
          <w:szCs w:val="24"/>
          <w:lang w:val="en-US" w:eastAsia="zh-CN"/>
        </w:rPr>
        <w:t xml:space="preserve"> in TS 36.108 according to </w:t>
      </w:r>
      <w:r w:rsidR="000F003F">
        <w:rPr>
          <w:rFonts w:eastAsiaTheme="minorEastAsia" w:hint="eastAsia"/>
          <w:szCs w:val="24"/>
          <w:lang w:val="en-US" w:eastAsia="zh-CN"/>
        </w:rPr>
        <w:t xml:space="preserve">SAN RF </w:t>
      </w:r>
      <w:r w:rsidR="000F003F">
        <w:rPr>
          <w:rFonts w:eastAsiaTheme="minorEastAsia"/>
          <w:szCs w:val="24"/>
          <w:lang w:val="en-US" w:eastAsia="zh-CN"/>
        </w:rPr>
        <w:t>requirements</w:t>
      </w:r>
      <w:r w:rsidR="000F003F">
        <w:rPr>
          <w:rFonts w:eastAsiaTheme="minorEastAsia" w:hint="eastAsia"/>
          <w:szCs w:val="24"/>
          <w:lang w:val="en-US" w:eastAsia="zh-CN"/>
        </w:rPr>
        <w:t xml:space="preserve"> </w:t>
      </w:r>
      <w:r w:rsidR="000F003F" w:rsidRPr="00B52A9D">
        <w:rPr>
          <w:rFonts w:eastAsiaTheme="minorEastAsia"/>
          <w:szCs w:val="24"/>
          <w:lang w:val="en-US" w:eastAsia="zh-CN"/>
        </w:rPr>
        <w:t>specified in TS 38.108 for 10MHz</w:t>
      </w:r>
      <w:r w:rsidR="00B40DB2">
        <w:rPr>
          <w:rFonts w:eastAsiaTheme="minorEastAsia" w:hint="eastAsia"/>
          <w:szCs w:val="24"/>
          <w:lang w:val="en-US" w:eastAsia="zh-CN"/>
        </w:rPr>
        <w:t xml:space="preserve"> channel bandwidth</w:t>
      </w:r>
      <w:r w:rsidR="000F003F">
        <w:rPr>
          <w:rFonts w:eastAsiaTheme="minorEastAsia" w:hint="eastAsia"/>
          <w:szCs w:val="24"/>
          <w:lang w:val="en-US" w:eastAsia="zh-CN"/>
        </w:rPr>
        <w:t>.</w:t>
      </w:r>
    </w:p>
    <w:p w14:paraId="510ADD0D" w14:textId="7E7C2A0F" w:rsidR="00761220" w:rsidRDefault="00AA2936" w:rsidP="00761220">
      <w:pPr>
        <w:rPr>
          <w:rFonts w:eastAsiaTheme="minorEastAsia"/>
          <w:b/>
          <w:lang w:eastAsia="zh-CN"/>
        </w:rPr>
      </w:pPr>
      <w:r w:rsidRPr="00761220">
        <w:rPr>
          <w:rFonts w:eastAsiaTheme="minorEastAsia" w:hint="eastAsia"/>
          <w:b/>
          <w:iCs/>
          <w:szCs w:val="24"/>
          <w:lang w:eastAsia="zh-CN"/>
        </w:rPr>
        <w:t>Proposal 1:</w:t>
      </w:r>
      <w:r w:rsidR="00FC52FA" w:rsidRPr="00761220">
        <w:rPr>
          <w:b/>
        </w:rPr>
        <w:t xml:space="preserve"> </w:t>
      </w:r>
      <w:r w:rsidR="00761220" w:rsidRPr="00761220">
        <w:rPr>
          <w:rFonts w:eastAsiaTheme="minorEastAsia" w:hint="eastAsia"/>
          <w:b/>
          <w:lang w:eastAsia="zh-CN"/>
        </w:rPr>
        <w:t xml:space="preserve">It is proposed to </w:t>
      </w:r>
      <w:r w:rsidR="00761220" w:rsidRPr="00761220">
        <w:rPr>
          <w:rFonts w:eastAsiaTheme="minorEastAsia"/>
          <w:b/>
          <w:lang w:eastAsia="zh-CN"/>
        </w:rPr>
        <w:t>specify</w:t>
      </w:r>
      <w:r w:rsidR="00761220" w:rsidRPr="00761220">
        <w:rPr>
          <w:rFonts w:eastAsiaTheme="minorEastAsia" w:hint="eastAsia"/>
          <w:b/>
          <w:lang w:eastAsia="zh-CN"/>
        </w:rPr>
        <w:t xml:space="preserve"> the</w:t>
      </w:r>
      <w:r w:rsidR="009E40A6">
        <w:rPr>
          <w:rFonts w:eastAsiaTheme="minorEastAsia" w:hint="eastAsia"/>
          <w:b/>
          <w:lang w:eastAsia="zh-CN"/>
        </w:rPr>
        <w:t xml:space="preserve"> total power dynamic range for LTE </w:t>
      </w:r>
      <w:r w:rsidR="009E40A6" w:rsidRPr="009E40A6">
        <w:rPr>
          <w:rFonts w:eastAsiaTheme="minorEastAsia"/>
          <w:b/>
          <w:lang w:eastAsia="zh-CN"/>
        </w:rPr>
        <w:t>based 5G broadcast</w:t>
      </w:r>
      <w:r w:rsidR="009E40A6">
        <w:rPr>
          <w:rFonts w:eastAsiaTheme="minorEastAsia" w:hint="eastAsia"/>
          <w:b/>
          <w:lang w:eastAsia="zh-CN"/>
        </w:rPr>
        <w:t xml:space="preserve"> over satellite </w:t>
      </w:r>
      <w:r w:rsidR="00B832CA">
        <w:rPr>
          <w:rFonts w:eastAsiaTheme="minorEastAsia" w:hint="eastAsia"/>
          <w:b/>
          <w:lang w:eastAsia="zh-CN"/>
        </w:rPr>
        <w:t xml:space="preserve">for 10MHz </w:t>
      </w:r>
      <w:r w:rsidR="00B40DB2">
        <w:rPr>
          <w:rFonts w:eastAsiaTheme="minorEastAsia" w:hint="eastAsia"/>
          <w:b/>
          <w:lang w:eastAsia="zh-CN"/>
        </w:rPr>
        <w:t>cha</w:t>
      </w:r>
      <w:r w:rsidR="000530A9">
        <w:rPr>
          <w:rFonts w:eastAsiaTheme="minorEastAsia" w:hint="eastAsia"/>
          <w:b/>
          <w:lang w:eastAsia="zh-CN"/>
        </w:rPr>
        <w:t xml:space="preserve">nnel bandwidth </w:t>
      </w:r>
      <w:r w:rsidR="00B832CA">
        <w:rPr>
          <w:rFonts w:eastAsiaTheme="minorEastAsia" w:hint="eastAsia"/>
          <w:b/>
          <w:lang w:eastAsia="zh-CN"/>
        </w:rPr>
        <w:t>as following.</w:t>
      </w:r>
      <w:r w:rsidR="000530A9">
        <w:rPr>
          <w:rFonts w:eastAsiaTheme="minorEastAsia" w:hint="eastAsia"/>
          <w:b/>
          <w:lang w:eastAsia="zh-CN"/>
        </w:rPr>
        <w:t xml:space="preserve"> FFS on other SCS options including </w:t>
      </w:r>
      <w:r w:rsidR="001C3A57">
        <w:rPr>
          <w:rFonts w:eastAsiaTheme="minorEastAsia" w:hint="eastAsia"/>
          <w:b/>
          <w:lang w:eastAsia="zh-CN"/>
        </w:rPr>
        <w:t>2.5</w:t>
      </w:r>
      <w:r w:rsidR="00A36365">
        <w:rPr>
          <w:rFonts w:eastAsiaTheme="minorEastAsia" w:hint="eastAsia"/>
          <w:b/>
          <w:lang w:eastAsia="zh-CN"/>
        </w:rPr>
        <w:t>k</w:t>
      </w:r>
      <w:r w:rsidR="001C3A57">
        <w:rPr>
          <w:rFonts w:eastAsiaTheme="minorEastAsia" w:hint="eastAsia"/>
          <w:b/>
          <w:lang w:eastAsia="zh-CN"/>
        </w:rPr>
        <w:t>Hz, 1.25</w:t>
      </w:r>
      <w:r w:rsidR="00A36365">
        <w:rPr>
          <w:rFonts w:eastAsiaTheme="minorEastAsia" w:hint="eastAsia"/>
          <w:b/>
          <w:lang w:eastAsia="zh-CN"/>
        </w:rPr>
        <w:t>kHz, 0.37kHz.</w:t>
      </w:r>
    </w:p>
    <w:p w14:paraId="2F7869AC" w14:textId="77777777" w:rsidR="00C41065" w:rsidRDefault="00C41065" w:rsidP="00C41065">
      <w:pPr>
        <w:pStyle w:val="TH"/>
      </w:pPr>
      <w:r>
        <w:t>Table 6.3.</w:t>
      </w:r>
      <w:r>
        <w:rPr>
          <w:lang w:eastAsia="zh-CN"/>
        </w:rPr>
        <w:t>3</w:t>
      </w:r>
      <w:r>
        <w:t>.</w:t>
      </w:r>
      <w:r>
        <w:rPr>
          <w:lang w:eastAsia="zh-CN"/>
        </w:rPr>
        <w:t>2</w:t>
      </w:r>
      <w:r>
        <w:t>-1: Total power dynamic range</w:t>
      </w:r>
    </w:p>
    <w:tbl>
      <w:tblPr>
        <w:tblStyle w:val="a9"/>
        <w:tblW w:w="0" w:type="auto"/>
        <w:jc w:val="center"/>
        <w:tblLayout w:type="fixed"/>
        <w:tblLook w:val="04A0" w:firstRow="1" w:lastRow="0" w:firstColumn="1" w:lastColumn="0" w:noHBand="0" w:noVBand="1"/>
      </w:tblPr>
      <w:tblGrid>
        <w:gridCol w:w="1736"/>
        <w:gridCol w:w="5457"/>
      </w:tblGrid>
      <w:tr w:rsidR="00C41065" w14:paraId="514879E3" w14:textId="77777777" w:rsidTr="00C24532">
        <w:trPr>
          <w:cantSplit/>
          <w:jc w:val="center"/>
        </w:trPr>
        <w:tc>
          <w:tcPr>
            <w:tcW w:w="1736" w:type="dxa"/>
            <w:tcBorders>
              <w:bottom w:val="nil"/>
            </w:tcBorders>
          </w:tcPr>
          <w:p w14:paraId="397AC82C" w14:textId="77777777" w:rsidR="00C41065" w:rsidRDefault="00C41065" w:rsidP="00C24532">
            <w:pPr>
              <w:pStyle w:val="TAH"/>
            </w:pPr>
            <w:r>
              <w:rPr>
                <w:rFonts w:hint="eastAsia"/>
                <w:lang w:val="en-US" w:eastAsia="zh-CN"/>
              </w:rPr>
              <w:t>SAN</w:t>
            </w:r>
            <w:r>
              <w:rPr>
                <w:lang w:eastAsia="zh-CN"/>
              </w:rPr>
              <w:t xml:space="preserve"> channel </w:t>
            </w:r>
          </w:p>
        </w:tc>
        <w:tc>
          <w:tcPr>
            <w:tcW w:w="5457" w:type="dxa"/>
            <w:vAlign w:val="center"/>
          </w:tcPr>
          <w:p w14:paraId="365E0DE9" w14:textId="77777777" w:rsidR="00C41065" w:rsidRDefault="00C41065" w:rsidP="00C24532">
            <w:pPr>
              <w:pStyle w:val="TAH"/>
            </w:pPr>
            <w:r>
              <w:t>Total power dynamic range (dB)</w:t>
            </w:r>
          </w:p>
        </w:tc>
      </w:tr>
      <w:tr w:rsidR="00C41065" w14:paraId="2D85854A" w14:textId="77777777" w:rsidTr="00C24532">
        <w:trPr>
          <w:cantSplit/>
          <w:jc w:val="center"/>
        </w:trPr>
        <w:tc>
          <w:tcPr>
            <w:tcW w:w="1736" w:type="dxa"/>
            <w:tcBorders>
              <w:top w:val="nil"/>
            </w:tcBorders>
          </w:tcPr>
          <w:p w14:paraId="6478D5ED" w14:textId="77777777" w:rsidR="00C41065" w:rsidRDefault="00C41065" w:rsidP="00C24532">
            <w:pPr>
              <w:pStyle w:val="TAH"/>
            </w:pPr>
            <w:r>
              <w:rPr>
                <w:lang w:eastAsia="zh-CN"/>
              </w:rPr>
              <w:t>bandwidth</w:t>
            </w:r>
            <w:r>
              <w:t xml:space="preserve"> (MHz)</w:t>
            </w:r>
          </w:p>
        </w:tc>
        <w:tc>
          <w:tcPr>
            <w:tcW w:w="5457" w:type="dxa"/>
            <w:vAlign w:val="center"/>
          </w:tcPr>
          <w:p w14:paraId="0AB3C47C" w14:textId="77777777" w:rsidR="00C41065" w:rsidRDefault="00C41065" w:rsidP="00C24532">
            <w:pPr>
              <w:pStyle w:val="TAH"/>
            </w:pPr>
            <w:r>
              <w:t>15</w:t>
            </w:r>
            <w:r>
              <w:rPr>
                <w:lang w:eastAsia="zh-CN"/>
              </w:rPr>
              <w:t xml:space="preserve"> </w:t>
            </w:r>
            <w:r>
              <w:t>kHz SCS</w:t>
            </w:r>
          </w:p>
        </w:tc>
      </w:tr>
      <w:tr w:rsidR="00C41065" w14:paraId="6F640217" w14:textId="77777777" w:rsidTr="00C24532">
        <w:trPr>
          <w:cantSplit/>
          <w:jc w:val="center"/>
        </w:trPr>
        <w:tc>
          <w:tcPr>
            <w:tcW w:w="1736" w:type="dxa"/>
          </w:tcPr>
          <w:p w14:paraId="76574338" w14:textId="77777777" w:rsidR="00C41065" w:rsidRDefault="00C41065" w:rsidP="00C24532">
            <w:pPr>
              <w:pStyle w:val="TAC"/>
              <w:rPr>
                <w:rFonts w:cs="v5.0.0"/>
              </w:rPr>
            </w:pPr>
            <w:r>
              <w:t>1.4</w:t>
            </w:r>
          </w:p>
        </w:tc>
        <w:tc>
          <w:tcPr>
            <w:tcW w:w="5457" w:type="dxa"/>
            <w:vAlign w:val="center"/>
          </w:tcPr>
          <w:p w14:paraId="0CBAA54C" w14:textId="77777777" w:rsidR="00C41065" w:rsidRDefault="00C41065" w:rsidP="00C24532">
            <w:pPr>
              <w:pStyle w:val="TAC"/>
            </w:pPr>
            <w:r>
              <w:t>7.7</w:t>
            </w:r>
          </w:p>
        </w:tc>
      </w:tr>
      <w:tr w:rsidR="00FA7D30" w14:paraId="4C3F84B4" w14:textId="77777777" w:rsidTr="00C24532">
        <w:trPr>
          <w:cantSplit/>
          <w:jc w:val="center"/>
        </w:trPr>
        <w:tc>
          <w:tcPr>
            <w:tcW w:w="1736" w:type="dxa"/>
          </w:tcPr>
          <w:p w14:paraId="4438F050" w14:textId="6FD12F94" w:rsidR="00FA7D30" w:rsidRPr="00E021FD" w:rsidRDefault="00FA7D30" w:rsidP="00C24532">
            <w:pPr>
              <w:pStyle w:val="TAC"/>
              <w:rPr>
                <w:rFonts w:eastAsiaTheme="minorEastAsia"/>
                <w:lang w:eastAsia="zh-CN"/>
              </w:rPr>
            </w:pPr>
            <w:r>
              <w:rPr>
                <w:rFonts w:eastAsiaTheme="minorEastAsia" w:hint="eastAsia"/>
                <w:lang w:eastAsia="zh-CN"/>
              </w:rPr>
              <w:t>10</w:t>
            </w:r>
          </w:p>
        </w:tc>
        <w:tc>
          <w:tcPr>
            <w:tcW w:w="5457" w:type="dxa"/>
            <w:vAlign w:val="center"/>
          </w:tcPr>
          <w:p w14:paraId="576802C8" w14:textId="45842C53" w:rsidR="00FA7D30" w:rsidRPr="00F66BA8" w:rsidRDefault="00F66BA8" w:rsidP="00C24532">
            <w:pPr>
              <w:pStyle w:val="TAC"/>
              <w:rPr>
                <w:rFonts w:eastAsiaTheme="minorEastAsia"/>
                <w:lang w:eastAsia="zh-CN"/>
              </w:rPr>
            </w:pPr>
            <w:r>
              <w:rPr>
                <w:rFonts w:eastAsiaTheme="minorEastAsia" w:hint="eastAsia"/>
                <w:lang w:eastAsia="zh-CN"/>
              </w:rPr>
              <w:t>17.0</w:t>
            </w:r>
          </w:p>
        </w:tc>
      </w:tr>
      <w:tr w:rsidR="00640CC8" w14:paraId="374A6613" w14:textId="77777777" w:rsidTr="00C030DD">
        <w:trPr>
          <w:cantSplit/>
          <w:jc w:val="center"/>
        </w:trPr>
        <w:tc>
          <w:tcPr>
            <w:tcW w:w="7193" w:type="dxa"/>
            <w:gridSpan w:val="2"/>
          </w:tcPr>
          <w:p w14:paraId="55624DAA" w14:textId="7FFDD8A5" w:rsidR="00640CC8" w:rsidRPr="00E021FD" w:rsidRDefault="00640CC8" w:rsidP="00E021FD">
            <w:pPr>
              <w:pStyle w:val="TAC"/>
              <w:jc w:val="left"/>
              <w:rPr>
                <w:rFonts w:eastAsiaTheme="minorEastAsia"/>
                <w:lang w:eastAsia="zh-CN"/>
              </w:rPr>
            </w:pPr>
            <w:r>
              <w:rPr>
                <w:rFonts w:eastAsiaTheme="minorEastAsia" w:hint="eastAsia"/>
                <w:lang w:eastAsia="zh-CN"/>
              </w:rPr>
              <w:t>N</w:t>
            </w:r>
            <w:r w:rsidR="00F277C5">
              <w:rPr>
                <w:rFonts w:eastAsiaTheme="minorEastAsia" w:hint="eastAsia"/>
                <w:lang w:eastAsia="zh-CN"/>
              </w:rPr>
              <w:t>OTE</w:t>
            </w:r>
            <w:r>
              <w:rPr>
                <w:rFonts w:eastAsiaTheme="minorEastAsia" w:hint="eastAsia"/>
                <w:lang w:eastAsia="zh-CN"/>
              </w:rPr>
              <w:t xml:space="preserve">: 10MHz channel bandwidth only applies for </w:t>
            </w:r>
            <w:r w:rsidR="00E75C7C">
              <w:rPr>
                <w:rFonts w:eastAsiaTheme="minorEastAsia" w:hint="eastAsia"/>
                <w:lang w:eastAsia="zh-CN"/>
              </w:rPr>
              <w:t>LTE based 5G broadcast</w:t>
            </w:r>
            <w:r w:rsidR="00312EF5">
              <w:rPr>
                <w:rFonts w:eastAsiaTheme="minorEastAsia" w:hint="eastAsia"/>
                <w:lang w:eastAsia="zh-CN"/>
              </w:rPr>
              <w:t>.</w:t>
            </w:r>
          </w:p>
        </w:tc>
      </w:tr>
    </w:tbl>
    <w:p w14:paraId="0C42174C" w14:textId="77777777" w:rsidR="0078225B" w:rsidRDefault="0078225B" w:rsidP="00761220">
      <w:pPr>
        <w:rPr>
          <w:rFonts w:eastAsiaTheme="minorEastAsia"/>
          <w:b/>
          <w:lang w:eastAsia="zh-CN"/>
        </w:rPr>
      </w:pPr>
    </w:p>
    <w:p w14:paraId="7B77D10C" w14:textId="04A400EC" w:rsidR="00700C29" w:rsidRDefault="00700C29" w:rsidP="006F416D">
      <w:pPr>
        <w:jc w:val="both"/>
        <w:rPr>
          <w:rFonts w:eastAsiaTheme="minorEastAsia"/>
          <w:bCs/>
          <w:iCs/>
          <w:szCs w:val="24"/>
          <w:lang w:eastAsia="zh-CN"/>
        </w:rPr>
      </w:pPr>
      <w:r w:rsidRPr="006F416D">
        <w:rPr>
          <w:rFonts w:eastAsiaTheme="minorEastAsia" w:hint="eastAsia"/>
          <w:bCs/>
          <w:iCs/>
          <w:szCs w:val="24"/>
          <w:lang w:eastAsia="zh-CN"/>
        </w:rPr>
        <w:t xml:space="preserve">For EVM </w:t>
      </w:r>
      <w:r w:rsidRPr="006F416D">
        <w:rPr>
          <w:rFonts w:eastAsiaTheme="minorEastAsia"/>
          <w:bCs/>
          <w:iCs/>
          <w:szCs w:val="24"/>
          <w:lang w:eastAsia="zh-CN"/>
        </w:rPr>
        <w:t>requirements</w:t>
      </w:r>
      <w:r w:rsidRPr="006F416D">
        <w:rPr>
          <w:rFonts w:eastAsiaTheme="minorEastAsia" w:hint="eastAsia"/>
          <w:bCs/>
          <w:iCs/>
          <w:szCs w:val="24"/>
          <w:lang w:eastAsia="zh-CN"/>
        </w:rPr>
        <w:t xml:space="preserve">, </w:t>
      </w:r>
      <w:r w:rsidR="006F416D">
        <w:rPr>
          <w:rFonts w:eastAsiaTheme="minorEastAsia" w:hint="eastAsia"/>
          <w:bCs/>
          <w:iCs/>
          <w:szCs w:val="24"/>
          <w:lang w:eastAsia="zh-CN"/>
        </w:rPr>
        <w:t xml:space="preserve">as agreed in [1], only </w:t>
      </w:r>
      <w:r w:rsidR="006F416D" w:rsidRPr="006F416D">
        <w:rPr>
          <w:rFonts w:eastAsiaTheme="minorEastAsia"/>
          <w:bCs/>
          <w:iCs/>
          <w:szCs w:val="24"/>
          <w:lang w:eastAsia="zh-CN"/>
        </w:rPr>
        <w:t>consider QPSK and 16QAM modulation</w:t>
      </w:r>
      <w:r w:rsidR="006F416D">
        <w:rPr>
          <w:rFonts w:eastAsiaTheme="minorEastAsia" w:hint="eastAsia"/>
          <w:bCs/>
          <w:iCs/>
          <w:szCs w:val="24"/>
          <w:lang w:eastAsia="zh-CN"/>
        </w:rPr>
        <w:t xml:space="preserve"> for LTE based 5G broadcast over satellite </w:t>
      </w:r>
      <w:r w:rsidR="006F416D">
        <w:rPr>
          <w:rFonts w:eastAsiaTheme="minorEastAsia"/>
          <w:bCs/>
          <w:iCs/>
          <w:szCs w:val="24"/>
          <w:lang w:eastAsia="zh-CN"/>
        </w:rPr>
        <w:t>scenario</w:t>
      </w:r>
      <w:r w:rsidR="006F416D">
        <w:rPr>
          <w:rFonts w:eastAsiaTheme="minorEastAsia" w:hint="eastAsia"/>
          <w:bCs/>
          <w:iCs/>
          <w:szCs w:val="24"/>
          <w:lang w:eastAsia="zh-CN"/>
        </w:rPr>
        <w:t xml:space="preserve">. Therefore, it is </w:t>
      </w:r>
      <w:r w:rsidR="006F416D">
        <w:rPr>
          <w:rFonts w:eastAsiaTheme="minorEastAsia"/>
          <w:bCs/>
          <w:iCs/>
          <w:szCs w:val="24"/>
          <w:lang w:eastAsia="zh-CN"/>
        </w:rPr>
        <w:t>proposed</w:t>
      </w:r>
      <w:r w:rsidR="006F416D">
        <w:rPr>
          <w:rFonts w:eastAsiaTheme="minorEastAsia" w:hint="eastAsia"/>
          <w:bCs/>
          <w:iCs/>
          <w:szCs w:val="24"/>
          <w:lang w:eastAsia="zh-CN"/>
        </w:rPr>
        <w:t xml:space="preserve"> to add one note in the EVM </w:t>
      </w:r>
      <w:r w:rsidR="006F416D">
        <w:rPr>
          <w:rFonts w:eastAsiaTheme="minorEastAsia"/>
          <w:bCs/>
          <w:iCs/>
          <w:szCs w:val="24"/>
          <w:lang w:eastAsia="zh-CN"/>
        </w:rPr>
        <w:t>requirements</w:t>
      </w:r>
      <w:r w:rsidR="006F416D">
        <w:rPr>
          <w:rFonts w:eastAsiaTheme="minorEastAsia" w:hint="eastAsia"/>
          <w:bCs/>
          <w:iCs/>
          <w:szCs w:val="24"/>
          <w:lang w:eastAsia="zh-CN"/>
        </w:rPr>
        <w:t xml:space="preserve"> of TS 36.108 to clarify only QPSK and 16QAM apply for LTE based 5G broadcast.</w:t>
      </w:r>
    </w:p>
    <w:p w14:paraId="14E4EA10" w14:textId="42E003CB" w:rsidR="006F416D" w:rsidRPr="00D86E3B" w:rsidRDefault="006F416D" w:rsidP="006F416D">
      <w:pPr>
        <w:rPr>
          <w:rFonts w:eastAsiaTheme="minorEastAsia"/>
          <w:b/>
          <w:iCs/>
          <w:szCs w:val="24"/>
          <w:lang w:eastAsia="zh-CN"/>
        </w:rPr>
      </w:pPr>
      <w:r w:rsidRPr="00D86E3B">
        <w:rPr>
          <w:rFonts w:eastAsiaTheme="minorEastAsia" w:hint="eastAsia"/>
          <w:b/>
          <w:iCs/>
          <w:szCs w:val="24"/>
          <w:lang w:eastAsia="zh-CN"/>
        </w:rPr>
        <w:lastRenderedPageBreak/>
        <w:t xml:space="preserve">Proposal 2: It is proposed to </w:t>
      </w:r>
      <w:r w:rsidRPr="00D86E3B">
        <w:rPr>
          <w:rFonts w:eastAsiaTheme="minorEastAsia"/>
          <w:b/>
          <w:iCs/>
          <w:szCs w:val="24"/>
          <w:lang w:eastAsia="zh-CN"/>
        </w:rPr>
        <w:t>specify</w:t>
      </w:r>
      <w:r w:rsidRPr="00D86E3B">
        <w:rPr>
          <w:rFonts w:eastAsiaTheme="minorEastAsia" w:hint="eastAsia"/>
          <w:b/>
          <w:iCs/>
          <w:szCs w:val="24"/>
          <w:lang w:eastAsia="zh-CN"/>
        </w:rPr>
        <w:t xml:space="preserve"> the </w:t>
      </w:r>
      <w:r w:rsidR="00D86E3B">
        <w:rPr>
          <w:rFonts w:eastAsiaTheme="minorEastAsia" w:hint="eastAsia"/>
          <w:b/>
          <w:iCs/>
          <w:szCs w:val="24"/>
          <w:lang w:eastAsia="zh-CN"/>
        </w:rPr>
        <w:t>EVM requirements</w:t>
      </w:r>
      <w:r w:rsidRPr="00D86E3B">
        <w:rPr>
          <w:rFonts w:eastAsiaTheme="minorEastAsia" w:hint="eastAsia"/>
          <w:b/>
          <w:iCs/>
          <w:szCs w:val="24"/>
          <w:lang w:eastAsia="zh-CN"/>
        </w:rPr>
        <w:t xml:space="preserve"> for LTE </w:t>
      </w:r>
      <w:r w:rsidRPr="00D86E3B">
        <w:rPr>
          <w:rFonts w:eastAsiaTheme="minorEastAsia"/>
          <w:b/>
          <w:iCs/>
          <w:szCs w:val="24"/>
          <w:lang w:eastAsia="zh-CN"/>
        </w:rPr>
        <w:t>based 5G broadcast</w:t>
      </w:r>
      <w:r w:rsidRPr="00D86E3B">
        <w:rPr>
          <w:rFonts w:eastAsiaTheme="minorEastAsia" w:hint="eastAsia"/>
          <w:b/>
          <w:iCs/>
          <w:szCs w:val="24"/>
          <w:lang w:eastAsia="zh-CN"/>
        </w:rPr>
        <w:t xml:space="preserve"> over satellite for as following.</w:t>
      </w:r>
    </w:p>
    <w:p w14:paraId="1A59D23B" w14:textId="77777777" w:rsidR="00F277C5" w:rsidRPr="00340914" w:rsidRDefault="00F277C5" w:rsidP="00F277C5">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1828"/>
      </w:tblGrid>
      <w:tr w:rsidR="00F277C5" w:rsidRPr="00340914" w14:paraId="0AF9A576" w14:textId="77777777" w:rsidTr="00C24532">
        <w:trPr>
          <w:jc w:val="center"/>
        </w:trPr>
        <w:tc>
          <w:tcPr>
            <w:tcW w:w="0" w:type="auto"/>
          </w:tcPr>
          <w:p w14:paraId="02E2EFE3" w14:textId="77777777" w:rsidR="00F277C5" w:rsidRPr="00340914" w:rsidRDefault="00F277C5" w:rsidP="00C24532">
            <w:pPr>
              <w:pStyle w:val="TAH"/>
            </w:pPr>
            <w:r w:rsidRPr="00340914">
              <w:t>Modulation scheme for PDSCH or sPDSCH</w:t>
            </w:r>
          </w:p>
        </w:tc>
        <w:tc>
          <w:tcPr>
            <w:tcW w:w="0" w:type="auto"/>
          </w:tcPr>
          <w:p w14:paraId="571991C2" w14:textId="77777777" w:rsidR="00F277C5" w:rsidRPr="00340914" w:rsidRDefault="00F277C5" w:rsidP="00C24532">
            <w:pPr>
              <w:pStyle w:val="TAH"/>
            </w:pPr>
            <w:r w:rsidRPr="00340914">
              <w:t xml:space="preserve">Required EVM </w:t>
            </w:r>
            <w:r>
              <w:t>(%)</w:t>
            </w:r>
          </w:p>
        </w:tc>
      </w:tr>
      <w:tr w:rsidR="00F277C5" w:rsidRPr="00340914" w14:paraId="0B533F78" w14:textId="77777777" w:rsidTr="00C24532">
        <w:trPr>
          <w:jc w:val="center"/>
        </w:trPr>
        <w:tc>
          <w:tcPr>
            <w:tcW w:w="0" w:type="auto"/>
          </w:tcPr>
          <w:p w14:paraId="264D4C27" w14:textId="77777777" w:rsidR="00F277C5" w:rsidRPr="00340914" w:rsidRDefault="00F277C5" w:rsidP="00C24532">
            <w:pPr>
              <w:pStyle w:val="TAC"/>
            </w:pPr>
            <w:r w:rsidRPr="00340914">
              <w:t>QPSK</w:t>
            </w:r>
          </w:p>
        </w:tc>
        <w:tc>
          <w:tcPr>
            <w:tcW w:w="0" w:type="auto"/>
          </w:tcPr>
          <w:p w14:paraId="7E6F350D" w14:textId="77777777" w:rsidR="00F277C5" w:rsidRPr="00340914" w:rsidRDefault="00F277C5" w:rsidP="00C24532">
            <w:pPr>
              <w:pStyle w:val="TAC"/>
            </w:pPr>
            <w:r w:rsidRPr="00340914">
              <w:t>17.5 %</w:t>
            </w:r>
          </w:p>
        </w:tc>
      </w:tr>
      <w:tr w:rsidR="00F277C5" w:rsidRPr="00340914" w14:paraId="61E41058" w14:textId="77777777" w:rsidTr="00C24532">
        <w:trPr>
          <w:jc w:val="center"/>
        </w:trPr>
        <w:tc>
          <w:tcPr>
            <w:tcW w:w="0" w:type="auto"/>
          </w:tcPr>
          <w:p w14:paraId="13B688EE" w14:textId="77777777" w:rsidR="00F277C5" w:rsidRPr="00340914" w:rsidRDefault="00F277C5" w:rsidP="00C24532">
            <w:pPr>
              <w:pStyle w:val="TAC"/>
            </w:pPr>
            <w:r w:rsidRPr="00340914">
              <w:t>16QAM</w:t>
            </w:r>
          </w:p>
        </w:tc>
        <w:tc>
          <w:tcPr>
            <w:tcW w:w="0" w:type="auto"/>
          </w:tcPr>
          <w:p w14:paraId="5CAFDDFD" w14:textId="77777777" w:rsidR="00F277C5" w:rsidRPr="00340914" w:rsidRDefault="00F277C5" w:rsidP="00C24532">
            <w:pPr>
              <w:pStyle w:val="TAC"/>
            </w:pPr>
            <w:r w:rsidRPr="00340914">
              <w:t>12.5 %</w:t>
            </w:r>
          </w:p>
        </w:tc>
      </w:tr>
      <w:tr w:rsidR="00F277C5" w:rsidRPr="00340914" w14:paraId="0A268516" w14:textId="77777777" w:rsidTr="00C24532">
        <w:trPr>
          <w:jc w:val="center"/>
        </w:trPr>
        <w:tc>
          <w:tcPr>
            <w:tcW w:w="0" w:type="auto"/>
          </w:tcPr>
          <w:p w14:paraId="0553ED38" w14:textId="77777777" w:rsidR="00F277C5" w:rsidRPr="00340914" w:rsidRDefault="00F277C5" w:rsidP="00C24532">
            <w:pPr>
              <w:pStyle w:val="TAC"/>
            </w:pPr>
            <w:r w:rsidRPr="00340914">
              <w:t>64QAM</w:t>
            </w:r>
            <w:r>
              <w:t xml:space="preserve"> (NOTE)</w:t>
            </w:r>
          </w:p>
        </w:tc>
        <w:tc>
          <w:tcPr>
            <w:tcW w:w="0" w:type="auto"/>
          </w:tcPr>
          <w:p w14:paraId="7FC02A5F" w14:textId="77777777" w:rsidR="00F277C5" w:rsidRPr="00340914" w:rsidRDefault="00F277C5" w:rsidP="00C24532">
            <w:pPr>
              <w:pStyle w:val="TAC"/>
            </w:pPr>
            <w:r w:rsidRPr="00340914">
              <w:t>8 %</w:t>
            </w:r>
          </w:p>
        </w:tc>
      </w:tr>
      <w:tr w:rsidR="00F277C5" w:rsidRPr="00340914" w14:paraId="74854E43" w14:textId="77777777" w:rsidTr="00C2453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11BC421" w14:textId="369CE58C" w:rsidR="00F277C5" w:rsidRDefault="00F277C5" w:rsidP="00C24532">
            <w:pPr>
              <w:pStyle w:val="TAN"/>
              <w:rPr>
                <w:rFonts w:eastAsiaTheme="minorEastAsia"/>
                <w:lang w:eastAsia="zh-CN"/>
              </w:rPr>
            </w:pPr>
            <w:r w:rsidRPr="0007373B">
              <w:t>NOTE</w:t>
            </w:r>
            <w:r>
              <w:rPr>
                <w:rFonts w:eastAsiaTheme="minorEastAsia" w:hint="eastAsia"/>
                <w:lang w:eastAsia="zh-CN"/>
              </w:rPr>
              <w:t xml:space="preserve"> 1</w:t>
            </w:r>
            <w:r w:rsidRPr="0007373B">
              <w:t>:</w:t>
            </w:r>
            <w:r w:rsidRPr="0007373B">
              <w:tab/>
              <w:t>EVM requirement for 64QAM is optional.</w:t>
            </w:r>
          </w:p>
          <w:p w14:paraId="02CC592A" w14:textId="5474CF19" w:rsidR="00F277C5" w:rsidRPr="00E021FD" w:rsidRDefault="00F277C5" w:rsidP="00C24532">
            <w:pPr>
              <w:pStyle w:val="TAN"/>
              <w:rPr>
                <w:rFonts w:eastAsiaTheme="minorEastAsia"/>
                <w:lang w:eastAsia="zh-CN"/>
              </w:rPr>
            </w:pPr>
            <w:r>
              <w:rPr>
                <w:rFonts w:eastAsiaTheme="minorEastAsia" w:hint="eastAsia"/>
                <w:lang w:eastAsia="zh-CN"/>
              </w:rPr>
              <w:t>NOTE 2:   Only Q</w:t>
            </w:r>
            <w:r w:rsidR="00B545E2">
              <w:rPr>
                <w:rFonts w:eastAsiaTheme="minorEastAsia" w:hint="eastAsia"/>
                <w:lang w:eastAsia="zh-CN"/>
              </w:rPr>
              <w:t>PSK and 16QAM apply for LTE based 5G broadcast.</w:t>
            </w:r>
          </w:p>
        </w:tc>
      </w:tr>
    </w:tbl>
    <w:p w14:paraId="04DC0FBE" w14:textId="214D33B6" w:rsidR="004B3872" w:rsidRDefault="004B3872" w:rsidP="006F416D">
      <w:pPr>
        <w:jc w:val="both"/>
        <w:rPr>
          <w:rFonts w:eastAsiaTheme="minorEastAsia"/>
          <w:bCs/>
          <w:iCs/>
          <w:szCs w:val="24"/>
          <w:lang w:eastAsia="zh-CN"/>
        </w:rPr>
      </w:pPr>
    </w:p>
    <w:p w14:paraId="657D0BED" w14:textId="39782157" w:rsidR="004B3872" w:rsidRDefault="004B3872" w:rsidP="006F416D">
      <w:pPr>
        <w:jc w:val="both"/>
        <w:rPr>
          <w:rFonts w:eastAsiaTheme="minorEastAsia"/>
          <w:bCs/>
          <w:iCs/>
          <w:szCs w:val="24"/>
          <w:lang w:eastAsia="zh-CN"/>
        </w:rPr>
      </w:pPr>
      <w:r>
        <w:rPr>
          <w:rFonts w:eastAsiaTheme="minorEastAsia" w:hint="eastAsia"/>
          <w:bCs/>
          <w:iCs/>
          <w:szCs w:val="24"/>
          <w:lang w:eastAsia="zh-CN"/>
        </w:rPr>
        <w:t xml:space="preserve">For ACLR, </w:t>
      </w:r>
      <w:r w:rsidR="00BF7871">
        <w:rPr>
          <w:rFonts w:eastAsiaTheme="minorEastAsia" w:hint="eastAsia"/>
          <w:bCs/>
          <w:iCs/>
          <w:szCs w:val="24"/>
          <w:lang w:eastAsia="zh-CN"/>
        </w:rPr>
        <w:t xml:space="preserve">the </w:t>
      </w:r>
      <w:r w:rsidR="00A14F0D">
        <w:rPr>
          <w:rFonts w:eastAsiaTheme="minorEastAsia" w:hint="eastAsia"/>
          <w:bCs/>
          <w:iCs/>
          <w:szCs w:val="24"/>
          <w:lang w:eastAsia="zh-CN"/>
        </w:rPr>
        <w:t xml:space="preserve">10MHz channel </w:t>
      </w:r>
      <w:r w:rsidR="00A14F0D">
        <w:rPr>
          <w:rFonts w:eastAsiaTheme="minorEastAsia"/>
          <w:bCs/>
          <w:iCs/>
          <w:szCs w:val="24"/>
          <w:lang w:eastAsia="zh-CN"/>
        </w:rPr>
        <w:t>bandwidth</w:t>
      </w:r>
      <w:r w:rsidR="00A14F0D">
        <w:rPr>
          <w:rFonts w:eastAsiaTheme="minorEastAsia" w:hint="eastAsia"/>
          <w:bCs/>
          <w:iCs/>
          <w:szCs w:val="24"/>
          <w:lang w:eastAsia="zh-CN"/>
        </w:rPr>
        <w:t xml:space="preserve"> for GEO class should be added for LTE based 5G broadcast.</w:t>
      </w:r>
    </w:p>
    <w:p w14:paraId="39B2896A" w14:textId="411F8708" w:rsidR="00A14F0D" w:rsidRPr="00B0429D" w:rsidRDefault="00A14F0D" w:rsidP="006F416D">
      <w:pPr>
        <w:jc w:val="both"/>
        <w:rPr>
          <w:rFonts w:eastAsiaTheme="minorEastAsia"/>
          <w:b/>
          <w:iCs/>
          <w:szCs w:val="24"/>
          <w:lang w:eastAsia="zh-CN"/>
        </w:rPr>
      </w:pPr>
      <w:r w:rsidRPr="00B0429D">
        <w:rPr>
          <w:rFonts w:eastAsiaTheme="minorEastAsia" w:hint="eastAsia"/>
          <w:b/>
          <w:iCs/>
          <w:szCs w:val="24"/>
          <w:lang w:eastAsia="zh-CN"/>
        </w:rPr>
        <w:t xml:space="preserve">Proposal 3: It is </w:t>
      </w:r>
      <w:r w:rsidRPr="00B0429D">
        <w:rPr>
          <w:rFonts w:eastAsiaTheme="minorEastAsia"/>
          <w:b/>
          <w:iCs/>
          <w:szCs w:val="24"/>
          <w:lang w:eastAsia="zh-CN"/>
        </w:rPr>
        <w:t>proposed</w:t>
      </w:r>
      <w:r w:rsidRPr="00B0429D">
        <w:rPr>
          <w:rFonts w:eastAsiaTheme="minorEastAsia" w:hint="eastAsia"/>
          <w:b/>
          <w:iCs/>
          <w:szCs w:val="24"/>
          <w:lang w:eastAsia="zh-CN"/>
        </w:rPr>
        <w:t xml:space="preserve"> to specify the SAN ACLR limit for 10MHz channel bandwidth for LTE based 5G broadcast as following.</w:t>
      </w:r>
    </w:p>
    <w:p w14:paraId="493A51C8" w14:textId="77777777" w:rsidR="00BF7871" w:rsidRDefault="00BF7871" w:rsidP="00BF7871">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BF7871" w14:paraId="46B4A97E" w14:textId="77777777" w:rsidTr="00C24532">
        <w:trPr>
          <w:cantSplit/>
          <w:jc w:val="center"/>
        </w:trPr>
        <w:tc>
          <w:tcPr>
            <w:tcW w:w="2202" w:type="dxa"/>
            <w:tcBorders>
              <w:bottom w:val="single" w:sz="4" w:space="0" w:color="auto"/>
            </w:tcBorders>
          </w:tcPr>
          <w:p w14:paraId="5D604470" w14:textId="77777777" w:rsidR="00BF7871" w:rsidRDefault="00BF7871" w:rsidP="00C24532">
            <w:pPr>
              <w:pStyle w:val="TAH"/>
            </w:pPr>
            <w:r>
              <w:t>SAN channel bandwidth of lowest/highest carrier transmitted BW</w:t>
            </w:r>
            <w:r>
              <w:rPr>
                <w:vertAlign w:val="subscript"/>
              </w:rPr>
              <w:t>Channel</w:t>
            </w:r>
            <w:r>
              <w:t xml:space="preserve"> (MHz)</w:t>
            </w:r>
          </w:p>
        </w:tc>
        <w:tc>
          <w:tcPr>
            <w:tcW w:w="2191" w:type="dxa"/>
          </w:tcPr>
          <w:p w14:paraId="512E7446" w14:textId="77777777" w:rsidR="00BF7871" w:rsidRDefault="00BF7871" w:rsidP="00C24532">
            <w:pPr>
              <w:pStyle w:val="TAH"/>
            </w:pPr>
            <w:r>
              <w:t>SAN adjacent channel centre frequency offset below the lowest or above the highest carrier centre frequency transmitted</w:t>
            </w:r>
          </w:p>
        </w:tc>
        <w:tc>
          <w:tcPr>
            <w:tcW w:w="1949" w:type="dxa"/>
          </w:tcPr>
          <w:p w14:paraId="7E2F775E" w14:textId="77777777" w:rsidR="00BF7871" w:rsidRDefault="00BF7871" w:rsidP="00C24532">
            <w:pPr>
              <w:pStyle w:val="TAH"/>
            </w:pPr>
            <w:r>
              <w:t>Assumed adjacent channel carrier (informative)</w:t>
            </w:r>
          </w:p>
        </w:tc>
        <w:tc>
          <w:tcPr>
            <w:tcW w:w="2059" w:type="dxa"/>
          </w:tcPr>
          <w:p w14:paraId="7E035E76" w14:textId="77777777" w:rsidR="00BF7871" w:rsidRDefault="00BF7871" w:rsidP="00C24532">
            <w:pPr>
              <w:pStyle w:val="TAH"/>
            </w:pPr>
            <w:r>
              <w:t>Filter on the adjacent channel frequency and corresponding filter bandwidth</w:t>
            </w:r>
          </w:p>
        </w:tc>
        <w:tc>
          <w:tcPr>
            <w:tcW w:w="1032" w:type="dxa"/>
          </w:tcPr>
          <w:p w14:paraId="624BC4E2" w14:textId="77777777" w:rsidR="00BF7871" w:rsidRDefault="00BF7871" w:rsidP="00C24532">
            <w:pPr>
              <w:pStyle w:val="TAH"/>
            </w:pPr>
            <w:r>
              <w:t>ACLR limit</w:t>
            </w:r>
          </w:p>
          <w:p w14:paraId="0FCD0139" w14:textId="77777777" w:rsidR="00BF7871" w:rsidRDefault="00BF7871" w:rsidP="00C24532">
            <w:pPr>
              <w:pStyle w:val="TAH"/>
            </w:pPr>
            <w:r>
              <w:t>(dB)</w:t>
            </w:r>
          </w:p>
        </w:tc>
      </w:tr>
      <w:tr w:rsidR="00BF7871" w14:paraId="3972BD56" w14:textId="77777777" w:rsidTr="00C24532">
        <w:trPr>
          <w:cantSplit/>
          <w:jc w:val="center"/>
        </w:trPr>
        <w:tc>
          <w:tcPr>
            <w:tcW w:w="2202" w:type="dxa"/>
            <w:tcBorders>
              <w:bottom w:val="nil"/>
            </w:tcBorders>
          </w:tcPr>
          <w:p w14:paraId="1BD7330C" w14:textId="4AD8DFCC" w:rsidR="00BF7871" w:rsidRPr="00E021FD" w:rsidRDefault="00BF7871" w:rsidP="00C24532">
            <w:pPr>
              <w:pStyle w:val="TAC"/>
              <w:rPr>
                <w:rFonts w:eastAsiaTheme="minorEastAsia"/>
                <w:lang w:eastAsia="zh-CN"/>
              </w:rPr>
            </w:pPr>
            <w:r>
              <w:t>1.4</w:t>
            </w:r>
            <w:r w:rsidR="006376B1">
              <w:rPr>
                <w:rFonts w:eastAsiaTheme="minorEastAsia" w:hint="eastAsia"/>
                <w:lang w:eastAsia="zh-CN"/>
              </w:rPr>
              <w:t>,10</w:t>
            </w:r>
          </w:p>
        </w:tc>
        <w:tc>
          <w:tcPr>
            <w:tcW w:w="2191" w:type="dxa"/>
          </w:tcPr>
          <w:p w14:paraId="29CE18E5" w14:textId="77777777" w:rsidR="00BF7871" w:rsidRDefault="00BF7871" w:rsidP="00C24532">
            <w:pPr>
              <w:pStyle w:val="TAC"/>
            </w:pPr>
            <w:r>
              <w:t>BW</w:t>
            </w:r>
            <w:r>
              <w:rPr>
                <w:vertAlign w:val="subscript"/>
              </w:rPr>
              <w:t>Channel</w:t>
            </w:r>
          </w:p>
        </w:tc>
        <w:tc>
          <w:tcPr>
            <w:tcW w:w="1949" w:type="dxa"/>
          </w:tcPr>
          <w:p w14:paraId="629DD23F" w14:textId="77777777" w:rsidR="00BF7871" w:rsidRDefault="00BF7871" w:rsidP="00C24532">
            <w:pPr>
              <w:pStyle w:val="TAC"/>
            </w:pPr>
            <w:r>
              <w:t xml:space="preserve">E-UTRA of same BW </w:t>
            </w:r>
          </w:p>
        </w:tc>
        <w:tc>
          <w:tcPr>
            <w:tcW w:w="2059" w:type="dxa"/>
          </w:tcPr>
          <w:p w14:paraId="5B97988C" w14:textId="77777777" w:rsidR="00BF7871" w:rsidRDefault="00BF7871" w:rsidP="00C24532">
            <w:pPr>
              <w:pStyle w:val="TAC"/>
            </w:pPr>
            <w:r>
              <w:t>Square (BW</w:t>
            </w:r>
            <w:r>
              <w:rPr>
                <w:vertAlign w:val="subscript"/>
              </w:rPr>
              <w:t>Config</w:t>
            </w:r>
            <w:r>
              <w:t>) (NOTE)</w:t>
            </w:r>
          </w:p>
        </w:tc>
        <w:tc>
          <w:tcPr>
            <w:tcW w:w="1032" w:type="dxa"/>
          </w:tcPr>
          <w:p w14:paraId="61C40EA5" w14:textId="77777777" w:rsidR="00BF7871" w:rsidRDefault="00BF7871" w:rsidP="00C24532">
            <w:pPr>
              <w:pStyle w:val="TAC"/>
              <w:rPr>
                <w:lang w:eastAsia="zh-CN"/>
              </w:rPr>
            </w:pPr>
            <w:r>
              <w:rPr>
                <w:rFonts w:hint="eastAsia"/>
                <w:lang w:eastAsia="zh-CN"/>
              </w:rPr>
              <w:t>14</w:t>
            </w:r>
          </w:p>
        </w:tc>
      </w:tr>
      <w:tr w:rsidR="00BF7871" w14:paraId="41790186" w14:textId="77777777" w:rsidTr="00C24532">
        <w:trPr>
          <w:cantSplit/>
          <w:jc w:val="center"/>
        </w:trPr>
        <w:tc>
          <w:tcPr>
            <w:tcW w:w="2202" w:type="dxa"/>
            <w:tcBorders>
              <w:top w:val="nil"/>
            </w:tcBorders>
          </w:tcPr>
          <w:p w14:paraId="01D66D94" w14:textId="77777777" w:rsidR="00BF7871" w:rsidRDefault="00BF7871" w:rsidP="00C24532">
            <w:pPr>
              <w:pStyle w:val="TAC"/>
            </w:pPr>
          </w:p>
        </w:tc>
        <w:tc>
          <w:tcPr>
            <w:tcW w:w="2191" w:type="dxa"/>
          </w:tcPr>
          <w:p w14:paraId="1A36785F" w14:textId="77777777" w:rsidR="00BF7871" w:rsidRDefault="00BF7871" w:rsidP="00C24532">
            <w:pPr>
              <w:pStyle w:val="TAC"/>
            </w:pPr>
            <w:r>
              <w:t>2 x BW</w:t>
            </w:r>
            <w:r>
              <w:rPr>
                <w:vertAlign w:val="subscript"/>
              </w:rPr>
              <w:t>Channel</w:t>
            </w:r>
          </w:p>
        </w:tc>
        <w:tc>
          <w:tcPr>
            <w:tcW w:w="1949" w:type="dxa"/>
          </w:tcPr>
          <w:p w14:paraId="36B4916F" w14:textId="77777777" w:rsidR="00BF7871" w:rsidRDefault="00BF7871" w:rsidP="00C24532">
            <w:pPr>
              <w:pStyle w:val="TAC"/>
            </w:pPr>
            <w:r>
              <w:t xml:space="preserve">E-UTRA of same BW </w:t>
            </w:r>
          </w:p>
        </w:tc>
        <w:tc>
          <w:tcPr>
            <w:tcW w:w="2059" w:type="dxa"/>
          </w:tcPr>
          <w:p w14:paraId="483C0D4A" w14:textId="77777777" w:rsidR="00BF7871" w:rsidRDefault="00BF7871" w:rsidP="00C24532">
            <w:pPr>
              <w:pStyle w:val="TAC"/>
            </w:pPr>
            <w:r>
              <w:t>Square (BW</w:t>
            </w:r>
            <w:r>
              <w:rPr>
                <w:vertAlign w:val="subscript"/>
              </w:rPr>
              <w:t>Config</w:t>
            </w:r>
            <w:r>
              <w:t>) (NOTE)</w:t>
            </w:r>
          </w:p>
        </w:tc>
        <w:tc>
          <w:tcPr>
            <w:tcW w:w="1032" w:type="dxa"/>
          </w:tcPr>
          <w:p w14:paraId="42D6B20A" w14:textId="77777777" w:rsidR="00BF7871" w:rsidRDefault="00BF7871" w:rsidP="00C24532">
            <w:pPr>
              <w:pStyle w:val="TAC"/>
              <w:rPr>
                <w:lang w:eastAsia="zh-CN"/>
              </w:rPr>
            </w:pPr>
            <w:r>
              <w:rPr>
                <w:rFonts w:hint="eastAsia"/>
                <w:lang w:eastAsia="zh-CN"/>
              </w:rPr>
              <w:t>14</w:t>
            </w:r>
          </w:p>
        </w:tc>
      </w:tr>
      <w:tr w:rsidR="00BF7871" w14:paraId="5688DAB8" w14:textId="77777777" w:rsidTr="00C24532">
        <w:trPr>
          <w:cantSplit/>
          <w:jc w:val="center"/>
        </w:trPr>
        <w:tc>
          <w:tcPr>
            <w:tcW w:w="9433" w:type="dxa"/>
            <w:gridSpan w:val="5"/>
          </w:tcPr>
          <w:p w14:paraId="38828911" w14:textId="6B62E9C6" w:rsidR="00BF7871" w:rsidRDefault="00BF7871" w:rsidP="00C24532">
            <w:pPr>
              <w:pStyle w:val="TAN"/>
              <w:rPr>
                <w:rFonts w:eastAsiaTheme="minorEastAsia"/>
                <w:lang w:eastAsia="zh-CN"/>
              </w:rPr>
            </w:pPr>
            <w:r>
              <w:t>NOTE</w:t>
            </w:r>
            <w:r w:rsidR="006376B1">
              <w:rPr>
                <w:rFonts w:eastAsiaTheme="minorEastAsia" w:hint="eastAsia"/>
                <w:lang w:eastAsia="zh-CN"/>
              </w:rPr>
              <w:t xml:space="preserve"> 1</w:t>
            </w:r>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A3C4DFD" w14:textId="2C542557" w:rsidR="006376B1" w:rsidRPr="00E021FD" w:rsidRDefault="006376B1" w:rsidP="00C24532">
            <w:pPr>
              <w:pStyle w:val="TAN"/>
              <w:rPr>
                <w:rFonts w:eastAsiaTheme="minorEastAsia"/>
                <w:b/>
                <w:lang w:eastAsia="zh-CN"/>
              </w:rPr>
            </w:pPr>
            <w:r>
              <w:rPr>
                <w:rFonts w:eastAsiaTheme="minorEastAsia" w:hint="eastAsia"/>
                <w:lang w:eastAsia="zh-CN"/>
              </w:rPr>
              <w:t xml:space="preserve">NOTE 2:   10MHz channel </w:t>
            </w:r>
            <w:r>
              <w:rPr>
                <w:rFonts w:eastAsiaTheme="minorEastAsia"/>
                <w:lang w:eastAsia="zh-CN"/>
              </w:rPr>
              <w:t>bandwidth</w:t>
            </w:r>
            <w:r>
              <w:rPr>
                <w:rFonts w:eastAsiaTheme="minorEastAsia" w:hint="eastAsia"/>
                <w:lang w:eastAsia="zh-CN"/>
              </w:rPr>
              <w:t xml:space="preserve"> only applies for </w:t>
            </w:r>
            <w:r w:rsidR="00D16172">
              <w:rPr>
                <w:rFonts w:eastAsiaTheme="minorEastAsia" w:hint="eastAsia"/>
                <w:lang w:eastAsia="zh-CN"/>
              </w:rPr>
              <w:t>LTE based 5G broadcast.</w:t>
            </w:r>
            <w:r w:rsidR="00DB2C49">
              <w:rPr>
                <w:rFonts w:eastAsiaTheme="minorEastAsia" w:hint="eastAsia"/>
                <w:lang w:eastAsia="zh-CN"/>
              </w:rPr>
              <w:t xml:space="preserve"> And ACLR </w:t>
            </w:r>
            <w:r w:rsidR="00DB2C49">
              <w:rPr>
                <w:rFonts w:eastAsiaTheme="minorEastAsia"/>
                <w:lang w:eastAsia="zh-CN"/>
              </w:rPr>
              <w:t>requirements</w:t>
            </w:r>
            <w:r w:rsidR="00DB2C49">
              <w:rPr>
                <w:rFonts w:eastAsiaTheme="minorEastAsia" w:hint="eastAsia"/>
                <w:lang w:eastAsia="zh-CN"/>
              </w:rPr>
              <w:t xml:space="preserve"> </w:t>
            </w:r>
            <w:r w:rsidR="00E05816">
              <w:rPr>
                <w:rFonts w:eastAsiaTheme="minorEastAsia" w:hint="eastAsia"/>
                <w:lang w:eastAsia="zh-CN"/>
              </w:rPr>
              <w:t xml:space="preserve">for LTE based 5G broadcast </w:t>
            </w:r>
            <w:r w:rsidR="005E7689">
              <w:rPr>
                <w:rFonts w:eastAsiaTheme="minorEastAsia" w:hint="eastAsia"/>
                <w:lang w:eastAsia="zh-CN"/>
              </w:rPr>
              <w:t xml:space="preserve">shall </w:t>
            </w:r>
            <w:r w:rsidR="00215D69">
              <w:rPr>
                <w:rFonts w:eastAsiaTheme="minorEastAsia"/>
                <w:lang w:eastAsia="zh-CN"/>
              </w:rPr>
              <w:t>also</w:t>
            </w:r>
            <w:r w:rsidR="00215D69">
              <w:rPr>
                <w:rFonts w:eastAsiaTheme="minorEastAsia" w:hint="eastAsia"/>
                <w:lang w:eastAsia="zh-CN"/>
              </w:rPr>
              <w:t xml:space="preserve"> comply with</w:t>
            </w:r>
            <w:r w:rsidR="005E7689">
              <w:rPr>
                <w:rFonts w:eastAsiaTheme="minorEastAsia" w:hint="eastAsia"/>
                <w:lang w:eastAsia="zh-CN"/>
              </w:rPr>
              <w:t xml:space="preserve"> regional </w:t>
            </w:r>
            <w:r w:rsidR="005E7689">
              <w:rPr>
                <w:rFonts w:eastAsiaTheme="minorEastAsia"/>
                <w:lang w:eastAsia="zh-CN"/>
              </w:rPr>
              <w:t>requirements</w:t>
            </w:r>
            <w:r w:rsidR="005E7689">
              <w:rPr>
                <w:rFonts w:eastAsiaTheme="minorEastAsia" w:hint="eastAsia"/>
                <w:lang w:eastAsia="zh-CN"/>
              </w:rPr>
              <w:t>.</w:t>
            </w:r>
          </w:p>
        </w:tc>
      </w:tr>
    </w:tbl>
    <w:p w14:paraId="18DA7606" w14:textId="77777777" w:rsidR="0078225B" w:rsidRPr="00761220" w:rsidRDefault="0078225B" w:rsidP="00761220">
      <w:pPr>
        <w:rPr>
          <w:rFonts w:eastAsiaTheme="minorEastAsia"/>
          <w:b/>
          <w:lang w:eastAsia="zh-CN"/>
        </w:rPr>
      </w:pPr>
    </w:p>
    <w:p w14:paraId="5694C9CE" w14:textId="7973AD5A" w:rsidR="00A33FAA" w:rsidRPr="002D1469" w:rsidRDefault="00385858" w:rsidP="009E6A6F">
      <w:pPr>
        <w:pStyle w:val="1"/>
        <w:pBdr>
          <w:top w:val="single" w:sz="12" w:space="0" w:color="auto"/>
        </w:pBdr>
        <w:rPr>
          <w:rFonts w:eastAsiaTheme="minorEastAsia"/>
          <w:lang w:val="en-US" w:eastAsia="zh-CN"/>
        </w:rPr>
      </w:pPr>
      <w:r>
        <w:rPr>
          <w:rFonts w:eastAsiaTheme="minorEastAsia" w:hint="eastAsia"/>
          <w:lang w:val="en-US" w:eastAsia="zh-CN"/>
        </w:rPr>
        <w:t>3</w:t>
      </w:r>
      <w:r w:rsidR="006E4FC1" w:rsidRPr="006F2ADA">
        <w:rPr>
          <w:lang w:val="en-US"/>
        </w:rPr>
        <w:t xml:space="preserve">. </w:t>
      </w:r>
      <w:r w:rsidR="002D1469">
        <w:rPr>
          <w:rFonts w:eastAsiaTheme="minorEastAsia" w:hint="eastAsia"/>
          <w:lang w:val="en-US" w:eastAsia="zh-CN"/>
        </w:rPr>
        <w:t>Conclusion</w:t>
      </w:r>
    </w:p>
    <w:p w14:paraId="7EF4EAD3" w14:textId="280D66ED" w:rsidR="00A33FAA" w:rsidRPr="005727A0" w:rsidRDefault="005727A0" w:rsidP="00A33FAA">
      <w:pPr>
        <w:rPr>
          <w:rFonts w:eastAsiaTheme="minorEastAsia"/>
          <w:lang w:eastAsia="zh-CN"/>
        </w:rPr>
      </w:pPr>
      <w:r>
        <w:rPr>
          <w:rFonts w:eastAsiaTheme="minorEastAsia" w:hint="eastAsia"/>
          <w:lang w:eastAsia="zh-CN"/>
        </w:rPr>
        <w:t>In this paper, the following proposals are made:</w:t>
      </w:r>
    </w:p>
    <w:p w14:paraId="78DC5477" w14:textId="77777777" w:rsidR="00E77F7E" w:rsidRDefault="00E77F7E" w:rsidP="00E77F7E">
      <w:pPr>
        <w:rPr>
          <w:rFonts w:eastAsiaTheme="minorEastAsia"/>
          <w:b/>
          <w:lang w:eastAsia="zh-CN"/>
        </w:rPr>
      </w:pPr>
      <w:r w:rsidRPr="00761220">
        <w:rPr>
          <w:rFonts w:eastAsiaTheme="minorEastAsia" w:hint="eastAsia"/>
          <w:b/>
          <w:iCs/>
          <w:szCs w:val="24"/>
          <w:lang w:eastAsia="zh-CN"/>
        </w:rPr>
        <w:t>Proposal 1:</w:t>
      </w:r>
      <w:r w:rsidRPr="00761220">
        <w:rPr>
          <w:b/>
        </w:rPr>
        <w:t xml:space="preserve"> </w:t>
      </w:r>
      <w:r w:rsidRPr="00761220">
        <w:rPr>
          <w:rFonts w:eastAsiaTheme="minorEastAsia" w:hint="eastAsia"/>
          <w:b/>
          <w:lang w:eastAsia="zh-CN"/>
        </w:rPr>
        <w:t xml:space="preserve">It is proposed to </w:t>
      </w:r>
      <w:r w:rsidRPr="00761220">
        <w:rPr>
          <w:rFonts w:eastAsiaTheme="minorEastAsia"/>
          <w:b/>
          <w:lang w:eastAsia="zh-CN"/>
        </w:rPr>
        <w:t>specify</w:t>
      </w:r>
      <w:r w:rsidRPr="00761220">
        <w:rPr>
          <w:rFonts w:eastAsiaTheme="minorEastAsia" w:hint="eastAsia"/>
          <w:b/>
          <w:lang w:eastAsia="zh-CN"/>
        </w:rPr>
        <w:t xml:space="preserve"> the</w:t>
      </w:r>
      <w:r>
        <w:rPr>
          <w:rFonts w:eastAsiaTheme="minorEastAsia" w:hint="eastAsia"/>
          <w:b/>
          <w:lang w:eastAsia="zh-CN"/>
        </w:rPr>
        <w:t xml:space="preserve"> total power dynamic range for LTE </w:t>
      </w:r>
      <w:r w:rsidRPr="009E40A6">
        <w:rPr>
          <w:rFonts w:eastAsiaTheme="minorEastAsia"/>
          <w:b/>
          <w:lang w:eastAsia="zh-CN"/>
        </w:rPr>
        <w:t>based 5G broadcast</w:t>
      </w:r>
      <w:r>
        <w:rPr>
          <w:rFonts w:eastAsiaTheme="minorEastAsia" w:hint="eastAsia"/>
          <w:b/>
          <w:lang w:eastAsia="zh-CN"/>
        </w:rPr>
        <w:t xml:space="preserve"> over satellite for 10MHz channel bandwidth as following. FFS on other SCS options including 2.5kHz, 1.25kHz, 0.37kHz.</w:t>
      </w:r>
    </w:p>
    <w:p w14:paraId="37A147AD" w14:textId="77777777" w:rsidR="00E77F7E" w:rsidRDefault="00E77F7E" w:rsidP="00E77F7E">
      <w:pPr>
        <w:pStyle w:val="TH"/>
      </w:pPr>
      <w:r>
        <w:t>Table 6.3.</w:t>
      </w:r>
      <w:r>
        <w:rPr>
          <w:lang w:eastAsia="zh-CN"/>
        </w:rPr>
        <w:t>3</w:t>
      </w:r>
      <w:r>
        <w:t>.</w:t>
      </w:r>
      <w:r>
        <w:rPr>
          <w:lang w:eastAsia="zh-CN"/>
        </w:rPr>
        <w:t>2</w:t>
      </w:r>
      <w:r>
        <w:t>-1: Total power dynamic range</w:t>
      </w:r>
    </w:p>
    <w:tbl>
      <w:tblPr>
        <w:tblStyle w:val="a9"/>
        <w:tblW w:w="0" w:type="auto"/>
        <w:jc w:val="center"/>
        <w:tblLayout w:type="fixed"/>
        <w:tblLook w:val="04A0" w:firstRow="1" w:lastRow="0" w:firstColumn="1" w:lastColumn="0" w:noHBand="0" w:noVBand="1"/>
      </w:tblPr>
      <w:tblGrid>
        <w:gridCol w:w="1736"/>
        <w:gridCol w:w="5457"/>
      </w:tblGrid>
      <w:tr w:rsidR="00E77F7E" w14:paraId="3396467F" w14:textId="77777777" w:rsidTr="00C24532">
        <w:trPr>
          <w:cantSplit/>
          <w:jc w:val="center"/>
        </w:trPr>
        <w:tc>
          <w:tcPr>
            <w:tcW w:w="1736" w:type="dxa"/>
            <w:tcBorders>
              <w:bottom w:val="nil"/>
            </w:tcBorders>
          </w:tcPr>
          <w:p w14:paraId="414787CC" w14:textId="77777777" w:rsidR="00E77F7E" w:rsidRDefault="00E77F7E" w:rsidP="00C24532">
            <w:pPr>
              <w:pStyle w:val="TAH"/>
            </w:pPr>
            <w:r>
              <w:rPr>
                <w:rFonts w:hint="eastAsia"/>
                <w:lang w:val="en-US" w:eastAsia="zh-CN"/>
              </w:rPr>
              <w:t>SAN</w:t>
            </w:r>
            <w:r>
              <w:rPr>
                <w:lang w:eastAsia="zh-CN"/>
              </w:rPr>
              <w:t xml:space="preserve"> channel </w:t>
            </w:r>
          </w:p>
        </w:tc>
        <w:tc>
          <w:tcPr>
            <w:tcW w:w="5457" w:type="dxa"/>
            <w:vAlign w:val="center"/>
          </w:tcPr>
          <w:p w14:paraId="70316FAE" w14:textId="77777777" w:rsidR="00E77F7E" w:rsidRDefault="00E77F7E" w:rsidP="00C24532">
            <w:pPr>
              <w:pStyle w:val="TAH"/>
            </w:pPr>
            <w:r>
              <w:t>Total power dynamic range (dB)</w:t>
            </w:r>
          </w:p>
        </w:tc>
      </w:tr>
      <w:tr w:rsidR="00E77F7E" w14:paraId="2AC6FF2F" w14:textId="77777777" w:rsidTr="00C24532">
        <w:trPr>
          <w:cantSplit/>
          <w:jc w:val="center"/>
        </w:trPr>
        <w:tc>
          <w:tcPr>
            <w:tcW w:w="1736" w:type="dxa"/>
            <w:tcBorders>
              <w:top w:val="nil"/>
            </w:tcBorders>
          </w:tcPr>
          <w:p w14:paraId="271B3959" w14:textId="77777777" w:rsidR="00E77F7E" w:rsidRDefault="00E77F7E" w:rsidP="00C24532">
            <w:pPr>
              <w:pStyle w:val="TAH"/>
            </w:pPr>
            <w:r>
              <w:rPr>
                <w:lang w:eastAsia="zh-CN"/>
              </w:rPr>
              <w:t>bandwidth</w:t>
            </w:r>
            <w:r>
              <w:t xml:space="preserve"> (MHz)</w:t>
            </w:r>
          </w:p>
        </w:tc>
        <w:tc>
          <w:tcPr>
            <w:tcW w:w="5457" w:type="dxa"/>
            <w:vAlign w:val="center"/>
          </w:tcPr>
          <w:p w14:paraId="5A73E28C" w14:textId="77777777" w:rsidR="00E77F7E" w:rsidRDefault="00E77F7E" w:rsidP="00C24532">
            <w:pPr>
              <w:pStyle w:val="TAH"/>
            </w:pPr>
            <w:r>
              <w:t>15</w:t>
            </w:r>
            <w:r>
              <w:rPr>
                <w:lang w:eastAsia="zh-CN"/>
              </w:rPr>
              <w:t xml:space="preserve"> </w:t>
            </w:r>
            <w:r>
              <w:t>kHz SCS</w:t>
            </w:r>
          </w:p>
        </w:tc>
      </w:tr>
      <w:tr w:rsidR="00E77F7E" w14:paraId="0DA9A9B5" w14:textId="77777777" w:rsidTr="00C24532">
        <w:trPr>
          <w:cantSplit/>
          <w:jc w:val="center"/>
        </w:trPr>
        <w:tc>
          <w:tcPr>
            <w:tcW w:w="1736" w:type="dxa"/>
          </w:tcPr>
          <w:p w14:paraId="2F387E40" w14:textId="77777777" w:rsidR="00E77F7E" w:rsidRDefault="00E77F7E" w:rsidP="00C24532">
            <w:pPr>
              <w:pStyle w:val="TAC"/>
              <w:rPr>
                <w:rFonts w:cs="v5.0.0"/>
              </w:rPr>
            </w:pPr>
            <w:r>
              <w:t>1.4</w:t>
            </w:r>
          </w:p>
        </w:tc>
        <w:tc>
          <w:tcPr>
            <w:tcW w:w="5457" w:type="dxa"/>
            <w:vAlign w:val="center"/>
          </w:tcPr>
          <w:p w14:paraId="25501E5D" w14:textId="77777777" w:rsidR="00E77F7E" w:rsidRDefault="00E77F7E" w:rsidP="00C24532">
            <w:pPr>
              <w:pStyle w:val="TAC"/>
            </w:pPr>
            <w:r>
              <w:t>7.7</w:t>
            </w:r>
          </w:p>
        </w:tc>
      </w:tr>
      <w:tr w:rsidR="00E77F7E" w14:paraId="6805E9B4" w14:textId="77777777" w:rsidTr="00C24532">
        <w:trPr>
          <w:cantSplit/>
          <w:jc w:val="center"/>
        </w:trPr>
        <w:tc>
          <w:tcPr>
            <w:tcW w:w="1736" w:type="dxa"/>
          </w:tcPr>
          <w:p w14:paraId="40E04904" w14:textId="77777777" w:rsidR="00E77F7E" w:rsidRPr="00C24532" w:rsidRDefault="00E77F7E" w:rsidP="00C24532">
            <w:pPr>
              <w:pStyle w:val="TAC"/>
              <w:rPr>
                <w:rFonts w:eastAsiaTheme="minorEastAsia"/>
                <w:lang w:eastAsia="zh-CN"/>
              </w:rPr>
            </w:pPr>
            <w:r>
              <w:rPr>
                <w:rFonts w:eastAsiaTheme="minorEastAsia" w:hint="eastAsia"/>
                <w:lang w:eastAsia="zh-CN"/>
              </w:rPr>
              <w:t>10</w:t>
            </w:r>
          </w:p>
        </w:tc>
        <w:tc>
          <w:tcPr>
            <w:tcW w:w="5457" w:type="dxa"/>
            <w:vAlign w:val="center"/>
          </w:tcPr>
          <w:p w14:paraId="775DE422" w14:textId="576D4BCA" w:rsidR="00E77F7E" w:rsidRPr="00A31875" w:rsidRDefault="00E77F7E" w:rsidP="00C24532">
            <w:pPr>
              <w:pStyle w:val="TAC"/>
              <w:rPr>
                <w:rFonts w:eastAsiaTheme="minorEastAsia"/>
                <w:lang w:eastAsia="zh-CN"/>
              </w:rPr>
            </w:pPr>
            <w:r>
              <w:t>1</w:t>
            </w:r>
            <w:r w:rsidR="00A31875">
              <w:rPr>
                <w:rFonts w:eastAsiaTheme="minorEastAsia" w:hint="eastAsia"/>
                <w:lang w:eastAsia="zh-CN"/>
              </w:rPr>
              <w:t>7</w:t>
            </w:r>
            <w:r>
              <w:t>.</w:t>
            </w:r>
            <w:r w:rsidR="00A31875">
              <w:rPr>
                <w:rFonts w:eastAsiaTheme="minorEastAsia" w:hint="eastAsia"/>
                <w:lang w:eastAsia="zh-CN"/>
              </w:rPr>
              <w:t>0</w:t>
            </w:r>
          </w:p>
        </w:tc>
      </w:tr>
      <w:tr w:rsidR="00E77F7E" w14:paraId="47A14664" w14:textId="77777777" w:rsidTr="00C24532">
        <w:trPr>
          <w:cantSplit/>
          <w:jc w:val="center"/>
        </w:trPr>
        <w:tc>
          <w:tcPr>
            <w:tcW w:w="7193" w:type="dxa"/>
            <w:gridSpan w:val="2"/>
          </w:tcPr>
          <w:p w14:paraId="45E39A3F" w14:textId="77777777" w:rsidR="00E77F7E" w:rsidRPr="00C24532" w:rsidRDefault="00E77F7E" w:rsidP="00C24532">
            <w:pPr>
              <w:pStyle w:val="TAC"/>
              <w:jc w:val="left"/>
              <w:rPr>
                <w:rFonts w:eastAsiaTheme="minorEastAsia"/>
                <w:lang w:eastAsia="zh-CN"/>
              </w:rPr>
            </w:pPr>
            <w:r>
              <w:rPr>
                <w:rFonts w:eastAsiaTheme="minorEastAsia" w:hint="eastAsia"/>
                <w:lang w:eastAsia="zh-CN"/>
              </w:rPr>
              <w:t>NOTE: 10MHz channel bandwidth only applies for LTE based 5G broadcast.</w:t>
            </w:r>
          </w:p>
        </w:tc>
      </w:tr>
    </w:tbl>
    <w:p w14:paraId="17A1751E" w14:textId="74BA476C" w:rsidR="00DC16BB" w:rsidRDefault="00DC16BB" w:rsidP="00DC16BB">
      <w:pPr>
        <w:overflowPunct w:val="0"/>
        <w:autoSpaceDE w:val="0"/>
        <w:autoSpaceDN w:val="0"/>
        <w:adjustRightInd w:val="0"/>
        <w:jc w:val="both"/>
        <w:textAlignment w:val="baseline"/>
        <w:rPr>
          <w:rFonts w:eastAsiaTheme="minorEastAsia"/>
          <w:bCs/>
          <w:iCs/>
          <w:sz w:val="24"/>
          <w:szCs w:val="24"/>
          <w:lang w:eastAsia="zh-CN"/>
        </w:rPr>
      </w:pPr>
    </w:p>
    <w:p w14:paraId="73012F45" w14:textId="77777777" w:rsidR="00E77F7E" w:rsidRPr="00D86E3B" w:rsidRDefault="00E77F7E" w:rsidP="00E77F7E">
      <w:pPr>
        <w:rPr>
          <w:rFonts w:eastAsiaTheme="minorEastAsia"/>
          <w:b/>
          <w:iCs/>
          <w:szCs w:val="24"/>
          <w:lang w:eastAsia="zh-CN"/>
        </w:rPr>
      </w:pPr>
      <w:r w:rsidRPr="00D86E3B">
        <w:rPr>
          <w:rFonts w:eastAsiaTheme="minorEastAsia" w:hint="eastAsia"/>
          <w:b/>
          <w:iCs/>
          <w:szCs w:val="24"/>
          <w:lang w:eastAsia="zh-CN"/>
        </w:rPr>
        <w:t xml:space="preserve">Proposal 2: It is proposed to </w:t>
      </w:r>
      <w:r w:rsidRPr="00D86E3B">
        <w:rPr>
          <w:rFonts w:eastAsiaTheme="minorEastAsia"/>
          <w:b/>
          <w:iCs/>
          <w:szCs w:val="24"/>
          <w:lang w:eastAsia="zh-CN"/>
        </w:rPr>
        <w:t>specify</w:t>
      </w:r>
      <w:r w:rsidRPr="00D86E3B">
        <w:rPr>
          <w:rFonts w:eastAsiaTheme="minorEastAsia" w:hint="eastAsia"/>
          <w:b/>
          <w:iCs/>
          <w:szCs w:val="24"/>
          <w:lang w:eastAsia="zh-CN"/>
        </w:rPr>
        <w:t xml:space="preserve"> the </w:t>
      </w:r>
      <w:r>
        <w:rPr>
          <w:rFonts w:eastAsiaTheme="minorEastAsia" w:hint="eastAsia"/>
          <w:b/>
          <w:iCs/>
          <w:szCs w:val="24"/>
          <w:lang w:eastAsia="zh-CN"/>
        </w:rPr>
        <w:t>EVM requirements</w:t>
      </w:r>
      <w:r w:rsidRPr="00D86E3B">
        <w:rPr>
          <w:rFonts w:eastAsiaTheme="minorEastAsia" w:hint="eastAsia"/>
          <w:b/>
          <w:iCs/>
          <w:szCs w:val="24"/>
          <w:lang w:eastAsia="zh-CN"/>
        </w:rPr>
        <w:t xml:space="preserve"> for LTE </w:t>
      </w:r>
      <w:r w:rsidRPr="00D86E3B">
        <w:rPr>
          <w:rFonts w:eastAsiaTheme="minorEastAsia"/>
          <w:b/>
          <w:iCs/>
          <w:szCs w:val="24"/>
          <w:lang w:eastAsia="zh-CN"/>
        </w:rPr>
        <w:t>based 5G broadcast</w:t>
      </w:r>
      <w:r w:rsidRPr="00D86E3B">
        <w:rPr>
          <w:rFonts w:eastAsiaTheme="minorEastAsia" w:hint="eastAsia"/>
          <w:b/>
          <w:iCs/>
          <w:szCs w:val="24"/>
          <w:lang w:eastAsia="zh-CN"/>
        </w:rPr>
        <w:t xml:space="preserve"> over satellite for as following.</w:t>
      </w:r>
    </w:p>
    <w:p w14:paraId="0F7F506C" w14:textId="77777777" w:rsidR="00E77F7E" w:rsidRPr="00340914" w:rsidRDefault="00E77F7E" w:rsidP="00E77F7E">
      <w:pPr>
        <w:pStyle w:val="TH"/>
      </w:pPr>
      <w:r w:rsidRPr="00340914">
        <w:lastRenderedPageBreak/>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1828"/>
      </w:tblGrid>
      <w:tr w:rsidR="00E77F7E" w:rsidRPr="00340914" w14:paraId="6C43F4C6" w14:textId="77777777" w:rsidTr="00C24532">
        <w:trPr>
          <w:jc w:val="center"/>
        </w:trPr>
        <w:tc>
          <w:tcPr>
            <w:tcW w:w="0" w:type="auto"/>
          </w:tcPr>
          <w:p w14:paraId="223CF782" w14:textId="77777777" w:rsidR="00E77F7E" w:rsidRPr="00340914" w:rsidRDefault="00E77F7E" w:rsidP="00C24532">
            <w:pPr>
              <w:pStyle w:val="TAH"/>
            </w:pPr>
            <w:r w:rsidRPr="00340914">
              <w:t>Modulation scheme for PDSCH or sPDSCH</w:t>
            </w:r>
          </w:p>
        </w:tc>
        <w:tc>
          <w:tcPr>
            <w:tcW w:w="0" w:type="auto"/>
          </w:tcPr>
          <w:p w14:paraId="17EFF984" w14:textId="77777777" w:rsidR="00E77F7E" w:rsidRPr="00340914" w:rsidRDefault="00E77F7E" w:rsidP="00C24532">
            <w:pPr>
              <w:pStyle w:val="TAH"/>
            </w:pPr>
            <w:r w:rsidRPr="00340914">
              <w:t xml:space="preserve">Required EVM </w:t>
            </w:r>
            <w:r>
              <w:t>(%)</w:t>
            </w:r>
          </w:p>
        </w:tc>
      </w:tr>
      <w:tr w:rsidR="00E77F7E" w:rsidRPr="00340914" w14:paraId="194B0983" w14:textId="77777777" w:rsidTr="00C24532">
        <w:trPr>
          <w:jc w:val="center"/>
        </w:trPr>
        <w:tc>
          <w:tcPr>
            <w:tcW w:w="0" w:type="auto"/>
          </w:tcPr>
          <w:p w14:paraId="06123623" w14:textId="77777777" w:rsidR="00E77F7E" w:rsidRPr="00340914" w:rsidRDefault="00E77F7E" w:rsidP="00C24532">
            <w:pPr>
              <w:pStyle w:val="TAC"/>
            </w:pPr>
            <w:r w:rsidRPr="00340914">
              <w:t>QPSK</w:t>
            </w:r>
          </w:p>
        </w:tc>
        <w:tc>
          <w:tcPr>
            <w:tcW w:w="0" w:type="auto"/>
          </w:tcPr>
          <w:p w14:paraId="03B386E7" w14:textId="77777777" w:rsidR="00E77F7E" w:rsidRPr="00340914" w:rsidRDefault="00E77F7E" w:rsidP="00C24532">
            <w:pPr>
              <w:pStyle w:val="TAC"/>
            </w:pPr>
            <w:r w:rsidRPr="00340914">
              <w:t>17.5 %</w:t>
            </w:r>
          </w:p>
        </w:tc>
      </w:tr>
      <w:tr w:rsidR="00E77F7E" w:rsidRPr="00340914" w14:paraId="65A86BF2" w14:textId="77777777" w:rsidTr="00C24532">
        <w:trPr>
          <w:jc w:val="center"/>
        </w:trPr>
        <w:tc>
          <w:tcPr>
            <w:tcW w:w="0" w:type="auto"/>
          </w:tcPr>
          <w:p w14:paraId="6EB8A5E7" w14:textId="77777777" w:rsidR="00E77F7E" w:rsidRPr="00340914" w:rsidRDefault="00E77F7E" w:rsidP="00C24532">
            <w:pPr>
              <w:pStyle w:val="TAC"/>
            </w:pPr>
            <w:r w:rsidRPr="00340914">
              <w:t>16QAM</w:t>
            </w:r>
          </w:p>
        </w:tc>
        <w:tc>
          <w:tcPr>
            <w:tcW w:w="0" w:type="auto"/>
          </w:tcPr>
          <w:p w14:paraId="3CC17B6A" w14:textId="77777777" w:rsidR="00E77F7E" w:rsidRPr="00340914" w:rsidRDefault="00E77F7E" w:rsidP="00C24532">
            <w:pPr>
              <w:pStyle w:val="TAC"/>
            </w:pPr>
            <w:r w:rsidRPr="00340914">
              <w:t>12.5 %</w:t>
            </w:r>
          </w:p>
        </w:tc>
      </w:tr>
      <w:tr w:rsidR="00E77F7E" w:rsidRPr="00340914" w14:paraId="27125DF6" w14:textId="77777777" w:rsidTr="00C24532">
        <w:trPr>
          <w:jc w:val="center"/>
        </w:trPr>
        <w:tc>
          <w:tcPr>
            <w:tcW w:w="0" w:type="auto"/>
          </w:tcPr>
          <w:p w14:paraId="094205F9" w14:textId="77777777" w:rsidR="00E77F7E" w:rsidRPr="00340914" w:rsidRDefault="00E77F7E" w:rsidP="00C24532">
            <w:pPr>
              <w:pStyle w:val="TAC"/>
            </w:pPr>
            <w:r w:rsidRPr="00340914">
              <w:t>64QAM</w:t>
            </w:r>
            <w:r>
              <w:t xml:space="preserve"> (NOTE)</w:t>
            </w:r>
          </w:p>
        </w:tc>
        <w:tc>
          <w:tcPr>
            <w:tcW w:w="0" w:type="auto"/>
          </w:tcPr>
          <w:p w14:paraId="44EBD9E1" w14:textId="77777777" w:rsidR="00E77F7E" w:rsidRPr="00340914" w:rsidRDefault="00E77F7E" w:rsidP="00C24532">
            <w:pPr>
              <w:pStyle w:val="TAC"/>
            </w:pPr>
            <w:r w:rsidRPr="00340914">
              <w:t>8 %</w:t>
            </w:r>
          </w:p>
        </w:tc>
      </w:tr>
      <w:tr w:rsidR="00E77F7E" w:rsidRPr="00340914" w14:paraId="7A60D52B" w14:textId="77777777" w:rsidTr="00C2453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6AB7C50" w14:textId="77777777" w:rsidR="00E77F7E" w:rsidRDefault="00E77F7E" w:rsidP="00C24532">
            <w:pPr>
              <w:pStyle w:val="TAN"/>
              <w:rPr>
                <w:rFonts w:eastAsiaTheme="minorEastAsia"/>
                <w:lang w:eastAsia="zh-CN"/>
              </w:rPr>
            </w:pPr>
            <w:r w:rsidRPr="0007373B">
              <w:t>NOTE</w:t>
            </w:r>
            <w:r>
              <w:rPr>
                <w:rFonts w:eastAsiaTheme="minorEastAsia" w:hint="eastAsia"/>
                <w:lang w:eastAsia="zh-CN"/>
              </w:rPr>
              <w:t xml:space="preserve"> 1</w:t>
            </w:r>
            <w:r w:rsidRPr="0007373B">
              <w:t>:</w:t>
            </w:r>
            <w:r w:rsidRPr="0007373B">
              <w:tab/>
              <w:t>EVM requirement for 64QAM is optional.</w:t>
            </w:r>
          </w:p>
          <w:p w14:paraId="7BCCC9A6" w14:textId="77777777" w:rsidR="00E77F7E" w:rsidRPr="00E021FD" w:rsidRDefault="00E77F7E" w:rsidP="00C24532">
            <w:pPr>
              <w:pStyle w:val="TAN"/>
              <w:rPr>
                <w:rFonts w:eastAsiaTheme="minorEastAsia"/>
                <w:lang w:eastAsia="zh-CN"/>
              </w:rPr>
            </w:pPr>
            <w:r>
              <w:rPr>
                <w:rFonts w:eastAsiaTheme="minorEastAsia" w:hint="eastAsia"/>
                <w:lang w:eastAsia="zh-CN"/>
              </w:rPr>
              <w:t>NOTE 2:   Only QPSK and 16QAM apply for LTE based 5G broadcast.</w:t>
            </w:r>
          </w:p>
        </w:tc>
      </w:tr>
    </w:tbl>
    <w:p w14:paraId="437B79EC" w14:textId="77777777" w:rsidR="00E77F7E" w:rsidRDefault="00E77F7E" w:rsidP="00DC16BB">
      <w:pPr>
        <w:overflowPunct w:val="0"/>
        <w:autoSpaceDE w:val="0"/>
        <w:autoSpaceDN w:val="0"/>
        <w:adjustRightInd w:val="0"/>
        <w:jc w:val="both"/>
        <w:textAlignment w:val="baseline"/>
        <w:rPr>
          <w:rFonts w:eastAsiaTheme="minorEastAsia"/>
          <w:bCs/>
          <w:iCs/>
          <w:sz w:val="24"/>
          <w:szCs w:val="24"/>
          <w:lang w:eastAsia="zh-CN"/>
        </w:rPr>
      </w:pPr>
    </w:p>
    <w:p w14:paraId="5C10C75C" w14:textId="77777777" w:rsidR="00E77F7E" w:rsidRPr="00B0429D" w:rsidRDefault="00E77F7E" w:rsidP="00E77F7E">
      <w:pPr>
        <w:jc w:val="both"/>
        <w:rPr>
          <w:rFonts w:eastAsiaTheme="minorEastAsia"/>
          <w:b/>
          <w:iCs/>
          <w:szCs w:val="24"/>
          <w:lang w:eastAsia="zh-CN"/>
        </w:rPr>
      </w:pPr>
      <w:r w:rsidRPr="00B0429D">
        <w:rPr>
          <w:rFonts w:eastAsiaTheme="minorEastAsia" w:hint="eastAsia"/>
          <w:b/>
          <w:iCs/>
          <w:szCs w:val="24"/>
          <w:lang w:eastAsia="zh-CN"/>
        </w:rPr>
        <w:t xml:space="preserve">Proposal 3: It is </w:t>
      </w:r>
      <w:r w:rsidRPr="00B0429D">
        <w:rPr>
          <w:rFonts w:eastAsiaTheme="minorEastAsia"/>
          <w:b/>
          <w:iCs/>
          <w:szCs w:val="24"/>
          <w:lang w:eastAsia="zh-CN"/>
        </w:rPr>
        <w:t>proposed</w:t>
      </w:r>
      <w:r w:rsidRPr="00B0429D">
        <w:rPr>
          <w:rFonts w:eastAsiaTheme="minorEastAsia" w:hint="eastAsia"/>
          <w:b/>
          <w:iCs/>
          <w:szCs w:val="24"/>
          <w:lang w:eastAsia="zh-CN"/>
        </w:rPr>
        <w:t xml:space="preserve"> to specify the SAN ACLR limit for 10MHz channel bandwidth for LTE based 5G broadcast as following.</w:t>
      </w:r>
    </w:p>
    <w:p w14:paraId="0ABD0052" w14:textId="77777777" w:rsidR="00E77F7E" w:rsidRDefault="00E77F7E" w:rsidP="00E77F7E">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E77F7E" w14:paraId="0F383060" w14:textId="77777777" w:rsidTr="00C24532">
        <w:trPr>
          <w:cantSplit/>
          <w:jc w:val="center"/>
        </w:trPr>
        <w:tc>
          <w:tcPr>
            <w:tcW w:w="2202" w:type="dxa"/>
            <w:tcBorders>
              <w:bottom w:val="single" w:sz="4" w:space="0" w:color="auto"/>
            </w:tcBorders>
          </w:tcPr>
          <w:p w14:paraId="0FC212D9" w14:textId="77777777" w:rsidR="00E77F7E" w:rsidRDefault="00E77F7E" w:rsidP="00C24532">
            <w:pPr>
              <w:pStyle w:val="TAH"/>
            </w:pPr>
            <w:r>
              <w:t>SAN channel bandwidth of lowest/highest carrier transmitted BW</w:t>
            </w:r>
            <w:r>
              <w:rPr>
                <w:vertAlign w:val="subscript"/>
              </w:rPr>
              <w:t>Channel</w:t>
            </w:r>
            <w:r>
              <w:t xml:space="preserve"> (MHz)</w:t>
            </w:r>
          </w:p>
        </w:tc>
        <w:tc>
          <w:tcPr>
            <w:tcW w:w="2191" w:type="dxa"/>
          </w:tcPr>
          <w:p w14:paraId="2359C622" w14:textId="77777777" w:rsidR="00E77F7E" w:rsidRDefault="00E77F7E" w:rsidP="00C24532">
            <w:pPr>
              <w:pStyle w:val="TAH"/>
            </w:pPr>
            <w:r>
              <w:t>SAN adjacent channel centre frequency offset below the lowest or above the highest carrier centre frequency transmitted</w:t>
            </w:r>
          </w:p>
        </w:tc>
        <w:tc>
          <w:tcPr>
            <w:tcW w:w="1949" w:type="dxa"/>
          </w:tcPr>
          <w:p w14:paraId="4612BBC7" w14:textId="77777777" w:rsidR="00E77F7E" w:rsidRDefault="00E77F7E" w:rsidP="00C24532">
            <w:pPr>
              <w:pStyle w:val="TAH"/>
            </w:pPr>
            <w:r>
              <w:t>Assumed adjacent channel carrier (informative)</w:t>
            </w:r>
          </w:p>
        </w:tc>
        <w:tc>
          <w:tcPr>
            <w:tcW w:w="2059" w:type="dxa"/>
          </w:tcPr>
          <w:p w14:paraId="57BA8853" w14:textId="77777777" w:rsidR="00E77F7E" w:rsidRDefault="00E77F7E" w:rsidP="00C24532">
            <w:pPr>
              <w:pStyle w:val="TAH"/>
            </w:pPr>
            <w:r>
              <w:t>Filter on the adjacent channel frequency and corresponding filter bandwidth</w:t>
            </w:r>
          </w:p>
        </w:tc>
        <w:tc>
          <w:tcPr>
            <w:tcW w:w="1032" w:type="dxa"/>
          </w:tcPr>
          <w:p w14:paraId="2A0CB97C" w14:textId="77777777" w:rsidR="00E77F7E" w:rsidRDefault="00E77F7E" w:rsidP="00C24532">
            <w:pPr>
              <w:pStyle w:val="TAH"/>
            </w:pPr>
            <w:r>
              <w:t>ACLR limit</w:t>
            </w:r>
          </w:p>
          <w:p w14:paraId="4534A203" w14:textId="77777777" w:rsidR="00E77F7E" w:rsidRDefault="00E77F7E" w:rsidP="00C24532">
            <w:pPr>
              <w:pStyle w:val="TAH"/>
            </w:pPr>
            <w:r>
              <w:t>(dB)</w:t>
            </w:r>
          </w:p>
        </w:tc>
      </w:tr>
      <w:tr w:rsidR="00E77F7E" w14:paraId="41191927" w14:textId="77777777" w:rsidTr="00C24532">
        <w:trPr>
          <w:cantSplit/>
          <w:jc w:val="center"/>
        </w:trPr>
        <w:tc>
          <w:tcPr>
            <w:tcW w:w="2202" w:type="dxa"/>
            <w:tcBorders>
              <w:bottom w:val="nil"/>
            </w:tcBorders>
          </w:tcPr>
          <w:p w14:paraId="79A479D6" w14:textId="77777777" w:rsidR="00E77F7E" w:rsidRPr="00E021FD" w:rsidRDefault="00E77F7E" w:rsidP="00C24532">
            <w:pPr>
              <w:pStyle w:val="TAC"/>
              <w:rPr>
                <w:rFonts w:eastAsiaTheme="minorEastAsia"/>
                <w:lang w:eastAsia="zh-CN"/>
              </w:rPr>
            </w:pPr>
            <w:r>
              <w:t>1.4</w:t>
            </w:r>
            <w:r>
              <w:rPr>
                <w:rFonts w:eastAsiaTheme="minorEastAsia" w:hint="eastAsia"/>
                <w:lang w:eastAsia="zh-CN"/>
              </w:rPr>
              <w:t>,10</w:t>
            </w:r>
          </w:p>
        </w:tc>
        <w:tc>
          <w:tcPr>
            <w:tcW w:w="2191" w:type="dxa"/>
          </w:tcPr>
          <w:p w14:paraId="35E2F1F7" w14:textId="77777777" w:rsidR="00E77F7E" w:rsidRDefault="00E77F7E" w:rsidP="00C24532">
            <w:pPr>
              <w:pStyle w:val="TAC"/>
            </w:pPr>
            <w:r>
              <w:t>BW</w:t>
            </w:r>
            <w:r>
              <w:rPr>
                <w:vertAlign w:val="subscript"/>
              </w:rPr>
              <w:t>Channel</w:t>
            </w:r>
          </w:p>
        </w:tc>
        <w:tc>
          <w:tcPr>
            <w:tcW w:w="1949" w:type="dxa"/>
          </w:tcPr>
          <w:p w14:paraId="5E6967DF" w14:textId="77777777" w:rsidR="00E77F7E" w:rsidRDefault="00E77F7E" w:rsidP="00C24532">
            <w:pPr>
              <w:pStyle w:val="TAC"/>
            </w:pPr>
            <w:r>
              <w:t xml:space="preserve">E-UTRA of same BW </w:t>
            </w:r>
          </w:p>
        </w:tc>
        <w:tc>
          <w:tcPr>
            <w:tcW w:w="2059" w:type="dxa"/>
          </w:tcPr>
          <w:p w14:paraId="0CC2B95F" w14:textId="77777777" w:rsidR="00E77F7E" w:rsidRDefault="00E77F7E" w:rsidP="00C24532">
            <w:pPr>
              <w:pStyle w:val="TAC"/>
            </w:pPr>
            <w:r>
              <w:t>Square (BW</w:t>
            </w:r>
            <w:r>
              <w:rPr>
                <w:vertAlign w:val="subscript"/>
              </w:rPr>
              <w:t>Config</w:t>
            </w:r>
            <w:r>
              <w:t>) (NOTE)</w:t>
            </w:r>
          </w:p>
        </w:tc>
        <w:tc>
          <w:tcPr>
            <w:tcW w:w="1032" w:type="dxa"/>
          </w:tcPr>
          <w:p w14:paraId="254E1F72" w14:textId="77777777" w:rsidR="00E77F7E" w:rsidRDefault="00E77F7E" w:rsidP="00C24532">
            <w:pPr>
              <w:pStyle w:val="TAC"/>
              <w:rPr>
                <w:lang w:eastAsia="zh-CN"/>
              </w:rPr>
            </w:pPr>
            <w:r>
              <w:rPr>
                <w:rFonts w:hint="eastAsia"/>
                <w:lang w:eastAsia="zh-CN"/>
              </w:rPr>
              <w:t>14</w:t>
            </w:r>
          </w:p>
        </w:tc>
      </w:tr>
      <w:tr w:rsidR="00E77F7E" w14:paraId="61C9456C" w14:textId="77777777" w:rsidTr="00C24532">
        <w:trPr>
          <w:cantSplit/>
          <w:jc w:val="center"/>
        </w:trPr>
        <w:tc>
          <w:tcPr>
            <w:tcW w:w="2202" w:type="dxa"/>
            <w:tcBorders>
              <w:top w:val="nil"/>
            </w:tcBorders>
          </w:tcPr>
          <w:p w14:paraId="7AE6C49B" w14:textId="77777777" w:rsidR="00E77F7E" w:rsidRDefault="00E77F7E" w:rsidP="00C24532">
            <w:pPr>
              <w:pStyle w:val="TAC"/>
            </w:pPr>
          </w:p>
        </w:tc>
        <w:tc>
          <w:tcPr>
            <w:tcW w:w="2191" w:type="dxa"/>
          </w:tcPr>
          <w:p w14:paraId="02116D8A" w14:textId="77777777" w:rsidR="00E77F7E" w:rsidRDefault="00E77F7E" w:rsidP="00C24532">
            <w:pPr>
              <w:pStyle w:val="TAC"/>
            </w:pPr>
            <w:r>
              <w:t>2 x BW</w:t>
            </w:r>
            <w:r>
              <w:rPr>
                <w:vertAlign w:val="subscript"/>
              </w:rPr>
              <w:t>Channel</w:t>
            </w:r>
          </w:p>
        </w:tc>
        <w:tc>
          <w:tcPr>
            <w:tcW w:w="1949" w:type="dxa"/>
          </w:tcPr>
          <w:p w14:paraId="71A40B17" w14:textId="77777777" w:rsidR="00E77F7E" w:rsidRDefault="00E77F7E" w:rsidP="00C24532">
            <w:pPr>
              <w:pStyle w:val="TAC"/>
            </w:pPr>
            <w:r>
              <w:t xml:space="preserve">E-UTRA of same BW </w:t>
            </w:r>
          </w:p>
        </w:tc>
        <w:tc>
          <w:tcPr>
            <w:tcW w:w="2059" w:type="dxa"/>
          </w:tcPr>
          <w:p w14:paraId="3D4A67E5" w14:textId="77777777" w:rsidR="00E77F7E" w:rsidRDefault="00E77F7E" w:rsidP="00C24532">
            <w:pPr>
              <w:pStyle w:val="TAC"/>
            </w:pPr>
            <w:r>
              <w:t>Square (BW</w:t>
            </w:r>
            <w:r>
              <w:rPr>
                <w:vertAlign w:val="subscript"/>
              </w:rPr>
              <w:t>Config</w:t>
            </w:r>
            <w:r>
              <w:t>) (NOTE)</w:t>
            </w:r>
          </w:p>
        </w:tc>
        <w:tc>
          <w:tcPr>
            <w:tcW w:w="1032" w:type="dxa"/>
          </w:tcPr>
          <w:p w14:paraId="6A809461" w14:textId="77777777" w:rsidR="00E77F7E" w:rsidRDefault="00E77F7E" w:rsidP="00C24532">
            <w:pPr>
              <w:pStyle w:val="TAC"/>
              <w:rPr>
                <w:lang w:eastAsia="zh-CN"/>
              </w:rPr>
            </w:pPr>
            <w:r>
              <w:rPr>
                <w:rFonts w:hint="eastAsia"/>
                <w:lang w:eastAsia="zh-CN"/>
              </w:rPr>
              <w:t>14</w:t>
            </w:r>
          </w:p>
        </w:tc>
      </w:tr>
      <w:tr w:rsidR="00E77F7E" w14:paraId="42D9811D" w14:textId="77777777" w:rsidTr="00C24532">
        <w:trPr>
          <w:cantSplit/>
          <w:jc w:val="center"/>
        </w:trPr>
        <w:tc>
          <w:tcPr>
            <w:tcW w:w="9433" w:type="dxa"/>
            <w:gridSpan w:val="5"/>
          </w:tcPr>
          <w:p w14:paraId="01792791" w14:textId="77777777" w:rsidR="00E77F7E" w:rsidRDefault="00E77F7E" w:rsidP="00C24532">
            <w:pPr>
              <w:pStyle w:val="TAN"/>
              <w:rPr>
                <w:rFonts w:eastAsiaTheme="minorEastAsia"/>
                <w:lang w:eastAsia="zh-CN"/>
              </w:rPr>
            </w:pPr>
            <w:r>
              <w:t>NOTE</w:t>
            </w:r>
            <w:r>
              <w:rPr>
                <w:rFonts w:eastAsiaTheme="minorEastAsia" w:hint="eastAsia"/>
                <w:lang w:eastAsia="zh-CN"/>
              </w:rPr>
              <w:t xml:space="preserve"> 1</w:t>
            </w:r>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FEF854C" w14:textId="77777777" w:rsidR="00E77F7E" w:rsidRPr="00E021FD" w:rsidRDefault="00E77F7E" w:rsidP="00C24532">
            <w:pPr>
              <w:pStyle w:val="TAN"/>
              <w:rPr>
                <w:rFonts w:eastAsiaTheme="minorEastAsia"/>
                <w:b/>
                <w:lang w:eastAsia="zh-CN"/>
              </w:rPr>
            </w:pPr>
            <w:r>
              <w:rPr>
                <w:rFonts w:eastAsiaTheme="minorEastAsia" w:hint="eastAsia"/>
                <w:lang w:eastAsia="zh-CN"/>
              </w:rPr>
              <w:t xml:space="preserve">NOTE 2:   10MHz channel </w:t>
            </w:r>
            <w:r>
              <w:rPr>
                <w:rFonts w:eastAsiaTheme="minorEastAsia"/>
                <w:lang w:eastAsia="zh-CN"/>
              </w:rPr>
              <w:t>bandwidth</w:t>
            </w:r>
            <w:r>
              <w:rPr>
                <w:rFonts w:eastAsiaTheme="minorEastAsia" w:hint="eastAsia"/>
                <w:lang w:eastAsia="zh-CN"/>
              </w:rPr>
              <w:t xml:space="preserve"> only applies for LTE based 5G broadcast. And ACLR </w:t>
            </w:r>
            <w:r>
              <w:rPr>
                <w:rFonts w:eastAsiaTheme="minorEastAsia"/>
                <w:lang w:eastAsia="zh-CN"/>
              </w:rPr>
              <w:t>requirements</w:t>
            </w:r>
            <w:r>
              <w:rPr>
                <w:rFonts w:eastAsiaTheme="minorEastAsia" w:hint="eastAsia"/>
                <w:lang w:eastAsia="zh-CN"/>
              </w:rPr>
              <w:t xml:space="preserve"> for LTE based 5G broadcast shall </w:t>
            </w:r>
            <w:r>
              <w:rPr>
                <w:rFonts w:eastAsiaTheme="minorEastAsia"/>
                <w:lang w:eastAsia="zh-CN"/>
              </w:rPr>
              <w:t>also</w:t>
            </w:r>
            <w:r>
              <w:rPr>
                <w:rFonts w:eastAsiaTheme="minorEastAsia" w:hint="eastAsia"/>
                <w:lang w:eastAsia="zh-CN"/>
              </w:rPr>
              <w:t xml:space="preserve"> comply with regional </w:t>
            </w:r>
            <w:r>
              <w:rPr>
                <w:rFonts w:eastAsiaTheme="minorEastAsia"/>
                <w:lang w:eastAsia="zh-CN"/>
              </w:rPr>
              <w:t>requirements</w:t>
            </w:r>
            <w:r>
              <w:rPr>
                <w:rFonts w:eastAsiaTheme="minorEastAsia" w:hint="eastAsia"/>
                <w:lang w:eastAsia="zh-CN"/>
              </w:rPr>
              <w:t>.</w:t>
            </w:r>
          </w:p>
        </w:tc>
      </w:tr>
    </w:tbl>
    <w:p w14:paraId="110A8804" w14:textId="77777777" w:rsidR="00E77F7E" w:rsidRPr="00E77F7E" w:rsidRDefault="00E77F7E" w:rsidP="00DC16BB">
      <w:pPr>
        <w:overflowPunct w:val="0"/>
        <w:autoSpaceDE w:val="0"/>
        <w:autoSpaceDN w:val="0"/>
        <w:adjustRightInd w:val="0"/>
        <w:jc w:val="both"/>
        <w:textAlignment w:val="baseline"/>
        <w:rPr>
          <w:rFonts w:eastAsiaTheme="minorEastAsia"/>
          <w:bCs/>
          <w:iCs/>
          <w:sz w:val="24"/>
          <w:szCs w:val="24"/>
          <w:lang w:eastAsia="zh-CN"/>
        </w:rPr>
      </w:pPr>
    </w:p>
    <w:p w14:paraId="2EC3E89E" w14:textId="387A2206" w:rsidR="003A3CDB" w:rsidRPr="006F2ADA" w:rsidRDefault="00385858" w:rsidP="003A3CDB">
      <w:pPr>
        <w:pStyle w:val="1"/>
        <w:rPr>
          <w:lang w:val="en-US"/>
        </w:rPr>
      </w:pPr>
      <w:r>
        <w:rPr>
          <w:rFonts w:eastAsiaTheme="minorEastAsia" w:hint="eastAsia"/>
          <w:lang w:val="en-US" w:eastAsia="zh-CN"/>
        </w:rPr>
        <w:t>4</w:t>
      </w:r>
      <w:r w:rsidR="005B73A7" w:rsidRPr="006F2ADA">
        <w:rPr>
          <w:lang w:val="en-US"/>
        </w:rPr>
        <w:t xml:space="preserve">. </w:t>
      </w:r>
      <w:r w:rsidR="003A3CDB" w:rsidRPr="006F2ADA">
        <w:rPr>
          <w:lang w:val="en-US"/>
        </w:rPr>
        <w:t>References</w:t>
      </w:r>
    </w:p>
    <w:p w14:paraId="703AEA5D" w14:textId="77777777" w:rsidR="00562C65" w:rsidRPr="00DE3E3B" w:rsidRDefault="00562C65" w:rsidP="00562C65">
      <w:pPr>
        <w:pStyle w:val="a5"/>
        <w:numPr>
          <w:ilvl w:val="0"/>
          <w:numId w:val="34"/>
        </w:numPr>
        <w:spacing w:after="120" w:line="271" w:lineRule="auto"/>
        <w:contextualSpacing w:val="0"/>
        <w:jc w:val="both"/>
        <w:rPr>
          <w:bCs/>
        </w:rPr>
      </w:pPr>
      <w:r w:rsidRPr="008A4E3B">
        <w:rPr>
          <w:bCs/>
        </w:rPr>
        <w:t>RP-250788</w:t>
      </w:r>
      <w:r w:rsidRPr="008A4E3B">
        <w:rPr>
          <w:rFonts w:hint="eastAsia"/>
          <w:bCs/>
        </w:rPr>
        <w:t xml:space="preserve">, </w:t>
      </w:r>
      <w:r>
        <w:rPr>
          <w:rFonts w:eastAsiaTheme="minorEastAsia"/>
          <w:bCs/>
          <w:lang w:eastAsia="zh-CN"/>
        </w:rPr>
        <w:t>“</w:t>
      </w:r>
      <w:r w:rsidRPr="008A4E3B">
        <w:rPr>
          <w:bCs/>
        </w:rPr>
        <w:t>New WID: New band for 5G Broadcast Utilizing Geosynchronous Satellite</w:t>
      </w:r>
      <w:r>
        <w:rPr>
          <w:rFonts w:eastAsiaTheme="minorEastAsia"/>
          <w:bCs/>
          <w:lang w:eastAsia="zh-CN"/>
        </w:rPr>
        <w:t>”</w:t>
      </w:r>
      <w:r w:rsidRPr="008A4E3B">
        <w:rPr>
          <w:rFonts w:hint="eastAsia"/>
          <w:bCs/>
        </w:rPr>
        <w:t>, Astrum Mobile,    Qualcomm, RAN</w:t>
      </w:r>
      <w:r>
        <w:rPr>
          <w:rFonts w:eastAsiaTheme="minorEastAsia" w:hint="eastAsia"/>
          <w:bCs/>
          <w:lang w:eastAsia="zh-CN"/>
        </w:rPr>
        <w:t>#107, March, 2025</w:t>
      </w:r>
    </w:p>
    <w:p w14:paraId="05B6F906" w14:textId="24767A34" w:rsidR="00935F63" w:rsidRPr="00562C65" w:rsidRDefault="00935F63" w:rsidP="00562C65">
      <w:pPr>
        <w:spacing w:line="360" w:lineRule="auto"/>
      </w:pPr>
    </w:p>
    <w:sectPr w:rsidR="00935F63" w:rsidRPr="00562C65" w:rsidSect="005313EE">
      <w:headerReference w:type="even" r:id="rId8"/>
      <w:headerReference w:type="default" r:id="rId9"/>
      <w:footerReference w:type="even" r:id="rId10"/>
      <w:footerReference w:type="default" r:id="rId11"/>
      <w:headerReference w:type="first" r:id="rId12"/>
      <w:footerReference w:type="first" r:id="rId13"/>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7986" w14:textId="77777777" w:rsidR="00EB0905" w:rsidRDefault="00EB0905" w:rsidP="00ED16D3">
      <w:pPr>
        <w:spacing w:after="0"/>
      </w:pPr>
      <w:r>
        <w:separator/>
      </w:r>
    </w:p>
  </w:endnote>
  <w:endnote w:type="continuationSeparator" w:id="0">
    <w:p w14:paraId="2299B655" w14:textId="77777777" w:rsidR="00EB0905" w:rsidRDefault="00EB0905" w:rsidP="00ED16D3">
      <w:pPr>
        <w:spacing w:after="0"/>
      </w:pPr>
      <w:r>
        <w:continuationSeparator/>
      </w:r>
    </w:p>
  </w:endnote>
  <w:endnote w:type="continuationNotice" w:id="1">
    <w:p w14:paraId="2C4660CD" w14:textId="77777777" w:rsidR="00EB0905" w:rsidRDefault="00EB0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RF Universal SemiCond TX Regul">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997F" w14:textId="5AF8F875" w:rsidR="00670D77" w:rsidRDefault="009F65AE">
    <w:pPr>
      <w:pStyle w:val="af5"/>
    </w:pPr>
    <w:r>
      <w:rPr>
        <w:noProof/>
      </w:rPr>
      <mc:AlternateContent>
        <mc:Choice Requires="wps">
          <w:drawing>
            <wp:anchor distT="0" distB="0" distL="0" distR="0" simplePos="0" relativeHeight="251658244" behindDoc="0" locked="0" layoutInCell="1" allowOverlap="1" wp14:anchorId="1C608DD4" wp14:editId="58E1FD53">
              <wp:simplePos x="635" y="635"/>
              <wp:positionH relativeFrom="page">
                <wp:align>left</wp:align>
              </wp:positionH>
              <wp:positionV relativeFrom="page">
                <wp:align>bottom</wp:align>
              </wp:positionV>
              <wp:extent cx="580390" cy="292735"/>
              <wp:effectExtent l="0" t="0" r="10160" b="0"/>
              <wp:wrapNone/>
              <wp:docPr id="1509407000" name="Textfeld 8"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608DD4" id="_x0000_t202" coordsize="21600,21600" o:spt="202" path="m,l,21600r21600,l21600,xe">
              <v:stroke joinstyle="miter"/>
              <v:path gradientshapeok="t" o:connecttype="rect"/>
            </v:shapetype>
            <v:shape id="Textfeld 8" o:spid="_x0000_s1028" type="#_x0000_t202" alt="INTERN" style="position:absolute;margin-left:0;margin-top:0;width:45.7pt;height:23.0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Wu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bD5OX0F9wqUcDHx7yzcttt4yH56ZQ4JxWhRt&#10;eMJDKuhKCmeLkgbcj7/5Yz7ijlFKOhRMSQ0qmhL1zSAfs/nHPI8CSzc03GhUyZgu8nmMm4O+B9Ti&#10;FJ+F5cmMyUGNpnSgX1HT69gNQ8xw7FnSajTvwyBffBNcrNcpCbVkWdianeWxdMQsAvrSvzJnz6gH&#10;pOsRRkmx4g34Q27809v1ISAFiZmI74DmGXbUYeL2/Gai0H+9p6zry179BA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wATFrhIC&#10;AAAhBAAADgAAAAAAAAAAAAAAAAAuAgAAZHJzL2Uyb0RvYy54bWxQSwECLQAUAAYACAAAACEAeIOc&#10;89oAAAADAQAADwAAAAAAAAAAAAAAAABsBAAAZHJzL2Rvd25yZXYueG1sUEsFBgAAAAAEAAQA8wAA&#10;AHMFAAAAAA==&#10;" filled="f" stroked="f">
              <v:textbox style="mso-fit-shape-to-text:t" inset="20pt,0,0,15pt">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AE08" w14:textId="6E7C4599" w:rsidR="00670D77" w:rsidRDefault="00670D77">
    <w:pPr>
      <w:pStyle w:val="af5"/>
      <w:jc w:val="center"/>
    </w:pPr>
    <w:r>
      <w:fldChar w:fldCharType="begin"/>
    </w:r>
    <w:r>
      <w:instrText xml:space="preserve"> PAGE   \* MERGEFORMAT </w:instrText>
    </w:r>
    <w:r>
      <w:fldChar w:fldCharType="separate"/>
    </w:r>
    <w:r w:rsidR="00DA17E6">
      <w:rPr>
        <w:noProof/>
      </w:rPr>
      <w:t>1</w:t>
    </w:r>
    <w:r>
      <w:rPr>
        <w:noProof/>
      </w:rPr>
      <w:fldChar w:fldCharType="end"/>
    </w:r>
  </w:p>
  <w:p w14:paraId="69BE5F24" w14:textId="77777777" w:rsidR="00670D77" w:rsidRDefault="00670D77">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808F" w14:textId="51FD0FA1" w:rsidR="00670D77" w:rsidRDefault="009F65AE">
    <w:pPr>
      <w:pStyle w:val="af5"/>
    </w:pPr>
    <w:r>
      <w:rPr>
        <w:noProof/>
      </w:rPr>
      <mc:AlternateContent>
        <mc:Choice Requires="wps">
          <w:drawing>
            <wp:anchor distT="0" distB="0" distL="0" distR="0" simplePos="0" relativeHeight="251658243" behindDoc="0" locked="0" layoutInCell="1" allowOverlap="1" wp14:anchorId="744D66BB" wp14:editId="4AE88819">
              <wp:simplePos x="635" y="635"/>
              <wp:positionH relativeFrom="page">
                <wp:align>left</wp:align>
              </wp:positionH>
              <wp:positionV relativeFrom="page">
                <wp:align>bottom</wp:align>
              </wp:positionV>
              <wp:extent cx="580390" cy="292735"/>
              <wp:effectExtent l="0" t="0" r="10160" b="0"/>
              <wp:wrapNone/>
              <wp:docPr id="1113328749" name="Textfeld 7"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D66BB" id="_x0000_t202" coordsize="21600,21600" o:spt="202" path="m,l,21600r21600,l21600,xe">
              <v:stroke joinstyle="miter"/>
              <v:path gradientshapeok="t" o:connecttype="rect"/>
            </v:shapetype>
            <v:shape id="Textfeld 7" o:spid="_x0000_s1030" type="#_x0000_t202" alt="INTERN" style="position:absolute;margin-left:0;margin-top:0;width:45.7pt;height:23.0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6Oj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HGScvoL6hEs5GPj2lm9abL1lPjwzhwTjtCja&#10;8ISHVNCVFM4WJQ24H3/zx3zEHaOUdCiYkhpUNCXqm0E+ZvOPeR4Flm5ouNGokjFd5PMYNwd9D6jF&#10;KT4Ly5MZk4MaTelAv6Km17Ebhpjh2LOk1Wjeh0G++Ca4WK9TEmrJsrA1O8tj6YhZBPSlf2XOnlEP&#10;SNcjjJJixRvwh9z4p7frQ0AKEjMR3wHNM+yow8Tt+c1Eof96T1nXl736CQ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kqejoxIC&#10;AAAhBAAADgAAAAAAAAAAAAAAAAAuAgAAZHJzL2Uyb0RvYy54bWxQSwECLQAUAAYACAAAACEAeIOc&#10;89oAAAADAQAADwAAAAAAAAAAAAAAAABsBAAAZHJzL2Rvd25yZXYueG1sUEsFBgAAAAAEAAQA8wAA&#10;AHMFAAAAAA==&#10;" filled="f" stroked="f">
              <v:textbox style="mso-fit-shape-to-text:t" inset="20pt,0,0,15pt">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49D8" w14:textId="77777777" w:rsidR="00EB0905" w:rsidRDefault="00EB0905" w:rsidP="00ED16D3">
      <w:pPr>
        <w:spacing w:after="0"/>
      </w:pPr>
      <w:r>
        <w:separator/>
      </w:r>
    </w:p>
  </w:footnote>
  <w:footnote w:type="continuationSeparator" w:id="0">
    <w:p w14:paraId="6EE13017" w14:textId="77777777" w:rsidR="00EB0905" w:rsidRDefault="00EB0905" w:rsidP="00ED16D3">
      <w:pPr>
        <w:spacing w:after="0"/>
      </w:pPr>
      <w:r>
        <w:continuationSeparator/>
      </w:r>
    </w:p>
  </w:footnote>
  <w:footnote w:type="continuationNotice" w:id="1">
    <w:p w14:paraId="00C7B3CE" w14:textId="77777777" w:rsidR="00EB0905" w:rsidRDefault="00EB0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24E" w14:textId="1AD9CD93" w:rsidR="00670D77" w:rsidRDefault="00670D77">
    <w:pPr>
      <w:pStyle w:val="a3"/>
    </w:pPr>
    <w:r w:rsidRPr="002D3E8C">
      <w:rPr>
        <w:lang w:eastAsia="en-GB"/>
      </w:rPr>
      <mc:AlternateContent>
        <mc:Choice Requires="wps">
          <w:drawing>
            <wp:anchor distT="0" distB="0" distL="114300" distR="114300" simplePos="0" relativeHeight="251658242"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99396720"/>
                    </w:sdtPr>
                    <w:sdtEndPr>
                      <w:rPr>
                        <w:rStyle w:val="Classification"/>
                      </w:rPr>
                    </w:sdtEndPr>
                    <w:sdtContent>
                      <w:p w14:paraId="757B40EA" w14:textId="498079F6"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B4F2" w14:textId="16A4D3CC" w:rsidR="00670D77" w:rsidRDefault="00670D77">
    <w:pPr>
      <w:pStyle w:val="a3"/>
    </w:pPr>
    <w:r w:rsidRPr="002D3E8C">
      <w:rPr>
        <w:lang w:eastAsia="en-GB"/>
      </w:rPr>
      <mc:AlternateContent>
        <mc:Choice Requires="wps">
          <w:drawing>
            <wp:anchor distT="0" distB="0" distL="114300" distR="114300" simplePos="0" relativeHeight="251658240"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712896E" w14:textId="62213620"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1B5F" w14:textId="6F7EA657" w:rsidR="00670D77" w:rsidRDefault="00670D77">
    <w:pPr>
      <w:pStyle w:val="a3"/>
    </w:pPr>
    <w:r w:rsidRPr="002D3E8C">
      <w:rPr>
        <w:lang w:eastAsia="en-GB"/>
      </w:rPr>
      <mc:AlternateContent>
        <mc:Choice Requires="wps">
          <w:drawing>
            <wp:anchor distT="0" distB="0" distL="114300" distR="114300" simplePos="0" relativeHeight="251658241"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33616567"/>
                    </w:sdtPr>
                    <w:sdtEndPr>
                      <w:rPr>
                        <w:rStyle w:val="Classification"/>
                      </w:rPr>
                    </w:sdtEndPr>
                    <w:sdtContent>
                      <w:p w14:paraId="10033A54" w14:textId="496F42AD" w:rsidR="00670D77" w:rsidRPr="00A11327" w:rsidRDefault="00670D77" w:rsidP="00C50D7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E4F7983"/>
    <w:multiLevelType w:val="hybridMultilevel"/>
    <w:tmpl w:val="04E29754"/>
    <w:lvl w:ilvl="0" w:tplc="F6E2C996">
      <w:start w:val="4"/>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D9B67E9"/>
    <w:multiLevelType w:val="hybridMultilevel"/>
    <w:tmpl w:val="516AE032"/>
    <w:lvl w:ilvl="0" w:tplc="89805E24">
      <w:start w:val="1"/>
      <w:numFmt w:val="bullet"/>
      <w:lvlText w:val=""/>
      <w:lvlJc w:val="left"/>
      <w:pPr>
        <w:ind w:left="720" w:hanging="360"/>
      </w:pPr>
      <w:rPr>
        <w:rFonts w:ascii="Symbol" w:hAnsi="Symbol"/>
      </w:rPr>
    </w:lvl>
    <w:lvl w:ilvl="1" w:tplc="05E0E51C">
      <w:start w:val="1"/>
      <w:numFmt w:val="bullet"/>
      <w:lvlText w:val=""/>
      <w:lvlJc w:val="left"/>
      <w:pPr>
        <w:ind w:left="720" w:hanging="360"/>
      </w:pPr>
      <w:rPr>
        <w:rFonts w:ascii="Symbol" w:hAnsi="Symbol"/>
      </w:rPr>
    </w:lvl>
    <w:lvl w:ilvl="2" w:tplc="ECAADB00">
      <w:start w:val="1"/>
      <w:numFmt w:val="bullet"/>
      <w:lvlText w:val=""/>
      <w:lvlJc w:val="left"/>
      <w:pPr>
        <w:ind w:left="720" w:hanging="360"/>
      </w:pPr>
      <w:rPr>
        <w:rFonts w:ascii="Symbol" w:hAnsi="Symbol"/>
      </w:rPr>
    </w:lvl>
    <w:lvl w:ilvl="3" w:tplc="3C4CBFA6">
      <w:start w:val="1"/>
      <w:numFmt w:val="bullet"/>
      <w:lvlText w:val=""/>
      <w:lvlJc w:val="left"/>
      <w:pPr>
        <w:ind w:left="720" w:hanging="360"/>
      </w:pPr>
      <w:rPr>
        <w:rFonts w:ascii="Symbol" w:hAnsi="Symbol"/>
      </w:rPr>
    </w:lvl>
    <w:lvl w:ilvl="4" w:tplc="B908D956">
      <w:start w:val="1"/>
      <w:numFmt w:val="bullet"/>
      <w:lvlText w:val=""/>
      <w:lvlJc w:val="left"/>
      <w:pPr>
        <w:ind w:left="720" w:hanging="360"/>
      </w:pPr>
      <w:rPr>
        <w:rFonts w:ascii="Symbol" w:hAnsi="Symbol"/>
      </w:rPr>
    </w:lvl>
    <w:lvl w:ilvl="5" w:tplc="6CB83006">
      <w:start w:val="1"/>
      <w:numFmt w:val="bullet"/>
      <w:lvlText w:val=""/>
      <w:lvlJc w:val="left"/>
      <w:pPr>
        <w:ind w:left="720" w:hanging="360"/>
      </w:pPr>
      <w:rPr>
        <w:rFonts w:ascii="Symbol" w:hAnsi="Symbol"/>
      </w:rPr>
    </w:lvl>
    <w:lvl w:ilvl="6" w:tplc="B7F0F46E">
      <w:start w:val="1"/>
      <w:numFmt w:val="bullet"/>
      <w:lvlText w:val=""/>
      <w:lvlJc w:val="left"/>
      <w:pPr>
        <w:ind w:left="720" w:hanging="360"/>
      </w:pPr>
      <w:rPr>
        <w:rFonts w:ascii="Symbol" w:hAnsi="Symbol"/>
      </w:rPr>
    </w:lvl>
    <w:lvl w:ilvl="7" w:tplc="AF4A441E">
      <w:start w:val="1"/>
      <w:numFmt w:val="bullet"/>
      <w:lvlText w:val=""/>
      <w:lvlJc w:val="left"/>
      <w:pPr>
        <w:ind w:left="720" w:hanging="360"/>
      </w:pPr>
      <w:rPr>
        <w:rFonts w:ascii="Symbol" w:hAnsi="Symbol"/>
      </w:rPr>
    </w:lvl>
    <w:lvl w:ilvl="8" w:tplc="9A4E4580">
      <w:start w:val="1"/>
      <w:numFmt w:val="bullet"/>
      <w:lvlText w:val=""/>
      <w:lvlJc w:val="left"/>
      <w:pPr>
        <w:ind w:left="720" w:hanging="360"/>
      </w:pPr>
      <w:rPr>
        <w:rFonts w:ascii="Symbol" w:hAnsi="Symbol"/>
      </w:rPr>
    </w:lvl>
  </w:abstractNum>
  <w:abstractNum w:abstractNumId="33"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326729">
    <w:abstractNumId w:val="28"/>
  </w:num>
  <w:num w:numId="2" w16cid:durableId="1296907997">
    <w:abstractNumId w:val="23"/>
  </w:num>
  <w:num w:numId="3" w16cid:durableId="1636106275">
    <w:abstractNumId w:val="21"/>
  </w:num>
  <w:num w:numId="4" w16cid:durableId="1192036947">
    <w:abstractNumId w:val="10"/>
  </w:num>
  <w:num w:numId="5" w16cid:durableId="1897083508">
    <w:abstractNumId w:val="1"/>
  </w:num>
  <w:num w:numId="6" w16cid:durableId="736826856">
    <w:abstractNumId w:val="6"/>
  </w:num>
  <w:num w:numId="7" w16cid:durableId="1879584813">
    <w:abstractNumId w:val="31"/>
  </w:num>
  <w:num w:numId="8" w16cid:durableId="1767072708">
    <w:abstractNumId w:val="13"/>
  </w:num>
  <w:num w:numId="9" w16cid:durableId="842744817">
    <w:abstractNumId w:val="18"/>
  </w:num>
  <w:num w:numId="10" w16cid:durableId="1772624275">
    <w:abstractNumId w:val="16"/>
  </w:num>
  <w:num w:numId="11" w16cid:durableId="871963163">
    <w:abstractNumId w:val="26"/>
  </w:num>
  <w:num w:numId="12" w16cid:durableId="1536498190">
    <w:abstractNumId w:val="30"/>
  </w:num>
  <w:num w:numId="13" w16cid:durableId="926380298">
    <w:abstractNumId w:val="15"/>
  </w:num>
  <w:num w:numId="14" w16cid:durableId="1259409249">
    <w:abstractNumId w:val="2"/>
  </w:num>
  <w:num w:numId="15" w16cid:durableId="112555619">
    <w:abstractNumId w:val="0"/>
  </w:num>
  <w:num w:numId="16" w16cid:durableId="1252157560">
    <w:abstractNumId w:val="11"/>
  </w:num>
  <w:num w:numId="17" w16cid:durableId="174271317">
    <w:abstractNumId w:val="3"/>
  </w:num>
  <w:num w:numId="18" w16cid:durableId="2040692483">
    <w:abstractNumId w:val="24"/>
  </w:num>
  <w:num w:numId="19" w16cid:durableId="613709731">
    <w:abstractNumId w:val="22"/>
  </w:num>
  <w:num w:numId="20" w16cid:durableId="2118408258">
    <w:abstractNumId w:val="4"/>
  </w:num>
  <w:num w:numId="21" w16cid:durableId="1177692802">
    <w:abstractNumId w:val="7"/>
  </w:num>
  <w:num w:numId="22" w16cid:durableId="253174792">
    <w:abstractNumId w:val="20"/>
  </w:num>
  <w:num w:numId="23" w16cid:durableId="2072265541">
    <w:abstractNumId w:val="5"/>
  </w:num>
  <w:num w:numId="24" w16cid:durableId="240261464">
    <w:abstractNumId w:val="19"/>
  </w:num>
  <w:num w:numId="25" w16cid:durableId="1357852950">
    <w:abstractNumId w:val="25"/>
  </w:num>
  <w:num w:numId="26" w16cid:durableId="1843005119">
    <w:abstractNumId w:val="14"/>
  </w:num>
  <w:num w:numId="27" w16cid:durableId="740905414">
    <w:abstractNumId w:val="33"/>
  </w:num>
  <w:num w:numId="28" w16cid:durableId="1619338173">
    <w:abstractNumId w:val="17"/>
  </w:num>
  <w:num w:numId="29" w16cid:durableId="1767772938">
    <w:abstractNumId w:val="29"/>
  </w:num>
  <w:num w:numId="30" w16cid:durableId="1269504916">
    <w:abstractNumId w:val="8"/>
  </w:num>
  <w:num w:numId="31" w16cid:durableId="619990523">
    <w:abstractNumId w:val="27"/>
  </w:num>
  <w:num w:numId="32" w16cid:durableId="116260907">
    <w:abstractNumId w:val="32"/>
  </w:num>
  <w:num w:numId="33" w16cid:durableId="448932613">
    <w:abstractNumId w:val="9"/>
  </w:num>
  <w:num w:numId="34" w16cid:durableId="17550871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C1A"/>
    <w:rsid w:val="00001B21"/>
    <w:rsid w:val="00001D1F"/>
    <w:rsid w:val="00002612"/>
    <w:rsid w:val="00002B80"/>
    <w:rsid w:val="0000368B"/>
    <w:rsid w:val="000047F4"/>
    <w:rsid w:val="00004837"/>
    <w:rsid w:val="00004C2B"/>
    <w:rsid w:val="00006338"/>
    <w:rsid w:val="00007681"/>
    <w:rsid w:val="0001179D"/>
    <w:rsid w:val="00012171"/>
    <w:rsid w:val="00012D40"/>
    <w:rsid w:val="0001538D"/>
    <w:rsid w:val="00016C7E"/>
    <w:rsid w:val="000213EF"/>
    <w:rsid w:val="00022667"/>
    <w:rsid w:val="000230BC"/>
    <w:rsid w:val="00023379"/>
    <w:rsid w:val="000239CF"/>
    <w:rsid w:val="000246D7"/>
    <w:rsid w:val="000249BB"/>
    <w:rsid w:val="000250E8"/>
    <w:rsid w:val="00025369"/>
    <w:rsid w:val="00026181"/>
    <w:rsid w:val="00026A7C"/>
    <w:rsid w:val="00027A16"/>
    <w:rsid w:val="00030A27"/>
    <w:rsid w:val="000311C9"/>
    <w:rsid w:val="000334EC"/>
    <w:rsid w:val="000337FA"/>
    <w:rsid w:val="000338EC"/>
    <w:rsid w:val="00033FB2"/>
    <w:rsid w:val="00034DF4"/>
    <w:rsid w:val="00041D31"/>
    <w:rsid w:val="00041E09"/>
    <w:rsid w:val="00042040"/>
    <w:rsid w:val="00043017"/>
    <w:rsid w:val="00044FA6"/>
    <w:rsid w:val="00046950"/>
    <w:rsid w:val="00052C6B"/>
    <w:rsid w:val="00052F4C"/>
    <w:rsid w:val="000530A9"/>
    <w:rsid w:val="000531C5"/>
    <w:rsid w:val="000544FA"/>
    <w:rsid w:val="000546FC"/>
    <w:rsid w:val="000552E6"/>
    <w:rsid w:val="000568E3"/>
    <w:rsid w:val="00056AE9"/>
    <w:rsid w:val="000577F2"/>
    <w:rsid w:val="0006141A"/>
    <w:rsid w:val="00061E46"/>
    <w:rsid w:val="000626C4"/>
    <w:rsid w:val="00062733"/>
    <w:rsid w:val="00063CA3"/>
    <w:rsid w:val="00065AA8"/>
    <w:rsid w:val="00067A28"/>
    <w:rsid w:val="00070427"/>
    <w:rsid w:val="00070B6D"/>
    <w:rsid w:val="000710AD"/>
    <w:rsid w:val="00071BA7"/>
    <w:rsid w:val="000721DD"/>
    <w:rsid w:val="000724ED"/>
    <w:rsid w:val="00073B41"/>
    <w:rsid w:val="00074A46"/>
    <w:rsid w:val="00074FD3"/>
    <w:rsid w:val="00077238"/>
    <w:rsid w:val="000802E8"/>
    <w:rsid w:val="0008145D"/>
    <w:rsid w:val="000844F6"/>
    <w:rsid w:val="00085A03"/>
    <w:rsid w:val="000935CC"/>
    <w:rsid w:val="000943F2"/>
    <w:rsid w:val="000970F3"/>
    <w:rsid w:val="00097167"/>
    <w:rsid w:val="000A1032"/>
    <w:rsid w:val="000A26D7"/>
    <w:rsid w:val="000A2F65"/>
    <w:rsid w:val="000A3DD8"/>
    <w:rsid w:val="000B32FB"/>
    <w:rsid w:val="000B3F0B"/>
    <w:rsid w:val="000B4363"/>
    <w:rsid w:val="000B5217"/>
    <w:rsid w:val="000B5C2C"/>
    <w:rsid w:val="000B5EB7"/>
    <w:rsid w:val="000C0B42"/>
    <w:rsid w:val="000C18C0"/>
    <w:rsid w:val="000C1CA4"/>
    <w:rsid w:val="000C3291"/>
    <w:rsid w:val="000C4F98"/>
    <w:rsid w:val="000C5726"/>
    <w:rsid w:val="000C5B1D"/>
    <w:rsid w:val="000C6388"/>
    <w:rsid w:val="000C6DA0"/>
    <w:rsid w:val="000C7C15"/>
    <w:rsid w:val="000D3E6E"/>
    <w:rsid w:val="000D5DE8"/>
    <w:rsid w:val="000E03F5"/>
    <w:rsid w:val="000E05F9"/>
    <w:rsid w:val="000E28F5"/>
    <w:rsid w:val="000E2CCD"/>
    <w:rsid w:val="000E3E85"/>
    <w:rsid w:val="000E48C8"/>
    <w:rsid w:val="000E58A3"/>
    <w:rsid w:val="000E5ABF"/>
    <w:rsid w:val="000E5FB3"/>
    <w:rsid w:val="000E68AF"/>
    <w:rsid w:val="000F003F"/>
    <w:rsid w:val="000F092D"/>
    <w:rsid w:val="000F1231"/>
    <w:rsid w:val="000F1365"/>
    <w:rsid w:val="000F1CEA"/>
    <w:rsid w:val="000F1D15"/>
    <w:rsid w:val="000F29E9"/>
    <w:rsid w:val="000F2DB1"/>
    <w:rsid w:val="000F3EC9"/>
    <w:rsid w:val="000F5555"/>
    <w:rsid w:val="000F5C8B"/>
    <w:rsid w:val="000F6D09"/>
    <w:rsid w:val="0010056D"/>
    <w:rsid w:val="001007AA"/>
    <w:rsid w:val="001014C4"/>
    <w:rsid w:val="00101DFB"/>
    <w:rsid w:val="001027BC"/>
    <w:rsid w:val="00103C4E"/>
    <w:rsid w:val="00103F38"/>
    <w:rsid w:val="00106D90"/>
    <w:rsid w:val="00106EA3"/>
    <w:rsid w:val="00107B7A"/>
    <w:rsid w:val="00111EBB"/>
    <w:rsid w:val="00114031"/>
    <w:rsid w:val="001149DA"/>
    <w:rsid w:val="00114BEC"/>
    <w:rsid w:val="00115B1C"/>
    <w:rsid w:val="00115E16"/>
    <w:rsid w:val="0011641C"/>
    <w:rsid w:val="0011724E"/>
    <w:rsid w:val="001215C3"/>
    <w:rsid w:val="0012160F"/>
    <w:rsid w:val="001225AA"/>
    <w:rsid w:val="00122B4A"/>
    <w:rsid w:val="00124480"/>
    <w:rsid w:val="001256F7"/>
    <w:rsid w:val="001265E3"/>
    <w:rsid w:val="00130693"/>
    <w:rsid w:val="00131FB1"/>
    <w:rsid w:val="00133230"/>
    <w:rsid w:val="00135B00"/>
    <w:rsid w:val="00140C12"/>
    <w:rsid w:val="00141E20"/>
    <w:rsid w:val="001447C0"/>
    <w:rsid w:val="001447ED"/>
    <w:rsid w:val="00145459"/>
    <w:rsid w:val="00147BEE"/>
    <w:rsid w:val="001501D2"/>
    <w:rsid w:val="00150A47"/>
    <w:rsid w:val="00150AF3"/>
    <w:rsid w:val="00154DF0"/>
    <w:rsid w:val="00155949"/>
    <w:rsid w:val="00160F39"/>
    <w:rsid w:val="001628E5"/>
    <w:rsid w:val="00163C51"/>
    <w:rsid w:val="00163E81"/>
    <w:rsid w:val="00164C1B"/>
    <w:rsid w:val="001658F8"/>
    <w:rsid w:val="0016594C"/>
    <w:rsid w:val="00166D39"/>
    <w:rsid w:val="00166F8F"/>
    <w:rsid w:val="001671B1"/>
    <w:rsid w:val="0017101E"/>
    <w:rsid w:val="00172C77"/>
    <w:rsid w:val="00172F64"/>
    <w:rsid w:val="001739E3"/>
    <w:rsid w:val="00174646"/>
    <w:rsid w:val="0017532D"/>
    <w:rsid w:val="00177A29"/>
    <w:rsid w:val="00182132"/>
    <w:rsid w:val="001839A4"/>
    <w:rsid w:val="001846B4"/>
    <w:rsid w:val="0018470A"/>
    <w:rsid w:val="00184C79"/>
    <w:rsid w:val="00185BD0"/>
    <w:rsid w:val="00187C3A"/>
    <w:rsid w:val="00190122"/>
    <w:rsid w:val="001956A0"/>
    <w:rsid w:val="001968AB"/>
    <w:rsid w:val="00196E2B"/>
    <w:rsid w:val="00196E39"/>
    <w:rsid w:val="00196FAE"/>
    <w:rsid w:val="0019744C"/>
    <w:rsid w:val="001A1714"/>
    <w:rsid w:val="001A283D"/>
    <w:rsid w:val="001A4EEB"/>
    <w:rsid w:val="001A5F0E"/>
    <w:rsid w:val="001A685B"/>
    <w:rsid w:val="001B12F2"/>
    <w:rsid w:val="001B432A"/>
    <w:rsid w:val="001B4D44"/>
    <w:rsid w:val="001B65F2"/>
    <w:rsid w:val="001B7208"/>
    <w:rsid w:val="001B7537"/>
    <w:rsid w:val="001B75D7"/>
    <w:rsid w:val="001C0F4E"/>
    <w:rsid w:val="001C2779"/>
    <w:rsid w:val="001C2AF1"/>
    <w:rsid w:val="001C382A"/>
    <w:rsid w:val="001C3A57"/>
    <w:rsid w:val="001C655C"/>
    <w:rsid w:val="001C6C93"/>
    <w:rsid w:val="001C7774"/>
    <w:rsid w:val="001D0D92"/>
    <w:rsid w:val="001D16CA"/>
    <w:rsid w:val="001D32A4"/>
    <w:rsid w:val="001D5318"/>
    <w:rsid w:val="001D5A95"/>
    <w:rsid w:val="001D63A7"/>
    <w:rsid w:val="001D657F"/>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FAE"/>
    <w:rsid w:val="00201394"/>
    <w:rsid w:val="002022CB"/>
    <w:rsid w:val="0020535A"/>
    <w:rsid w:val="00206F1F"/>
    <w:rsid w:val="00207516"/>
    <w:rsid w:val="002114A2"/>
    <w:rsid w:val="002122A8"/>
    <w:rsid w:val="00213586"/>
    <w:rsid w:val="00215457"/>
    <w:rsid w:val="00215D69"/>
    <w:rsid w:val="00217190"/>
    <w:rsid w:val="00217824"/>
    <w:rsid w:val="00220ACF"/>
    <w:rsid w:val="00221FEA"/>
    <w:rsid w:val="00227DB8"/>
    <w:rsid w:val="0023020D"/>
    <w:rsid w:val="00230446"/>
    <w:rsid w:val="00231237"/>
    <w:rsid w:val="00231B1D"/>
    <w:rsid w:val="00231C06"/>
    <w:rsid w:val="00232D31"/>
    <w:rsid w:val="00232F3D"/>
    <w:rsid w:val="00236998"/>
    <w:rsid w:val="0024069E"/>
    <w:rsid w:val="002407DD"/>
    <w:rsid w:val="00240A4B"/>
    <w:rsid w:val="0024104B"/>
    <w:rsid w:val="00242BC6"/>
    <w:rsid w:val="0024345D"/>
    <w:rsid w:val="00243536"/>
    <w:rsid w:val="002467D3"/>
    <w:rsid w:val="00246E96"/>
    <w:rsid w:val="002471BA"/>
    <w:rsid w:val="00251614"/>
    <w:rsid w:val="00251CFB"/>
    <w:rsid w:val="00251D00"/>
    <w:rsid w:val="00252498"/>
    <w:rsid w:val="00255C10"/>
    <w:rsid w:val="00260CE8"/>
    <w:rsid w:val="00261474"/>
    <w:rsid w:val="00261B12"/>
    <w:rsid w:val="002639A9"/>
    <w:rsid w:val="00263E69"/>
    <w:rsid w:val="002649E2"/>
    <w:rsid w:val="00265196"/>
    <w:rsid w:val="00265989"/>
    <w:rsid w:val="00266E58"/>
    <w:rsid w:val="00267313"/>
    <w:rsid w:val="00267ED8"/>
    <w:rsid w:val="00274AB3"/>
    <w:rsid w:val="0027606D"/>
    <w:rsid w:val="002760A1"/>
    <w:rsid w:val="00276E34"/>
    <w:rsid w:val="00280EB5"/>
    <w:rsid w:val="002814B2"/>
    <w:rsid w:val="00281BF5"/>
    <w:rsid w:val="00281DE5"/>
    <w:rsid w:val="00283E87"/>
    <w:rsid w:val="002842CA"/>
    <w:rsid w:val="002856EF"/>
    <w:rsid w:val="00285AC7"/>
    <w:rsid w:val="00286E2D"/>
    <w:rsid w:val="00292768"/>
    <w:rsid w:val="002927D6"/>
    <w:rsid w:val="00292B32"/>
    <w:rsid w:val="00294FF5"/>
    <w:rsid w:val="00295520"/>
    <w:rsid w:val="002955F3"/>
    <w:rsid w:val="00295EE7"/>
    <w:rsid w:val="002A3455"/>
    <w:rsid w:val="002A4A4C"/>
    <w:rsid w:val="002A4B15"/>
    <w:rsid w:val="002A60EF"/>
    <w:rsid w:val="002B09FF"/>
    <w:rsid w:val="002B1C2F"/>
    <w:rsid w:val="002B2EA5"/>
    <w:rsid w:val="002B50BF"/>
    <w:rsid w:val="002B57C1"/>
    <w:rsid w:val="002B581D"/>
    <w:rsid w:val="002B617F"/>
    <w:rsid w:val="002B7A82"/>
    <w:rsid w:val="002C1B4F"/>
    <w:rsid w:val="002C3907"/>
    <w:rsid w:val="002C5A27"/>
    <w:rsid w:val="002C5FF8"/>
    <w:rsid w:val="002C66B9"/>
    <w:rsid w:val="002C6964"/>
    <w:rsid w:val="002C71D2"/>
    <w:rsid w:val="002C74D0"/>
    <w:rsid w:val="002D0935"/>
    <w:rsid w:val="002D0F8C"/>
    <w:rsid w:val="002D12CC"/>
    <w:rsid w:val="002D1469"/>
    <w:rsid w:val="002D1494"/>
    <w:rsid w:val="002D21F3"/>
    <w:rsid w:val="002D2A48"/>
    <w:rsid w:val="002D3262"/>
    <w:rsid w:val="002D4570"/>
    <w:rsid w:val="002D4F53"/>
    <w:rsid w:val="002D65A0"/>
    <w:rsid w:val="002D6DA6"/>
    <w:rsid w:val="002D720E"/>
    <w:rsid w:val="002D7E02"/>
    <w:rsid w:val="002E0A93"/>
    <w:rsid w:val="002E1249"/>
    <w:rsid w:val="002E32A1"/>
    <w:rsid w:val="002E5916"/>
    <w:rsid w:val="002E769A"/>
    <w:rsid w:val="002E7921"/>
    <w:rsid w:val="002F19CC"/>
    <w:rsid w:val="002F1D5B"/>
    <w:rsid w:val="002F2190"/>
    <w:rsid w:val="002F22A9"/>
    <w:rsid w:val="002F2E53"/>
    <w:rsid w:val="002F3BF1"/>
    <w:rsid w:val="002F597B"/>
    <w:rsid w:val="002F5C1C"/>
    <w:rsid w:val="002F76F3"/>
    <w:rsid w:val="003012DD"/>
    <w:rsid w:val="00302BE4"/>
    <w:rsid w:val="00305272"/>
    <w:rsid w:val="003052BE"/>
    <w:rsid w:val="003053C5"/>
    <w:rsid w:val="00306BF4"/>
    <w:rsid w:val="00307817"/>
    <w:rsid w:val="00307EDB"/>
    <w:rsid w:val="00310469"/>
    <w:rsid w:val="00310499"/>
    <w:rsid w:val="00312EF5"/>
    <w:rsid w:val="00314ACD"/>
    <w:rsid w:val="00315C1B"/>
    <w:rsid w:val="003167F1"/>
    <w:rsid w:val="0031790C"/>
    <w:rsid w:val="003202C7"/>
    <w:rsid w:val="00320610"/>
    <w:rsid w:val="00320865"/>
    <w:rsid w:val="00322190"/>
    <w:rsid w:val="00322784"/>
    <w:rsid w:val="00323352"/>
    <w:rsid w:val="00323932"/>
    <w:rsid w:val="00324D5D"/>
    <w:rsid w:val="0032622F"/>
    <w:rsid w:val="00326EA3"/>
    <w:rsid w:val="003275C1"/>
    <w:rsid w:val="00332B12"/>
    <w:rsid w:val="00332BE8"/>
    <w:rsid w:val="00333C2D"/>
    <w:rsid w:val="00334F5A"/>
    <w:rsid w:val="00337142"/>
    <w:rsid w:val="0033724B"/>
    <w:rsid w:val="00342BDA"/>
    <w:rsid w:val="00342C56"/>
    <w:rsid w:val="00344C22"/>
    <w:rsid w:val="00344C87"/>
    <w:rsid w:val="003464B8"/>
    <w:rsid w:val="00347349"/>
    <w:rsid w:val="003509B0"/>
    <w:rsid w:val="00351044"/>
    <w:rsid w:val="0035405B"/>
    <w:rsid w:val="00354F07"/>
    <w:rsid w:val="00355186"/>
    <w:rsid w:val="00355262"/>
    <w:rsid w:val="003556CA"/>
    <w:rsid w:val="003557F9"/>
    <w:rsid w:val="00355B80"/>
    <w:rsid w:val="003568F1"/>
    <w:rsid w:val="00356DAE"/>
    <w:rsid w:val="003573B9"/>
    <w:rsid w:val="003609FF"/>
    <w:rsid w:val="00361594"/>
    <w:rsid w:val="00361997"/>
    <w:rsid w:val="003653E4"/>
    <w:rsid w:val="003655A9"/>
    <w:rsid w:val="0036594C"/>
    <w:rsid w:val="00366380"/>
    <w:rsid w:val="0036778F"/>
    <w:rsid w:val="003711FA"/>
    <w:rsid w:val="00371A1B"/>
    <w:rsid w:val="003752FD"/>
    <w:rsid w:val="003755CC"/>
    <w:rsid w:val="003763E5"/>
    <w:rsid w:val="003770B1"/>
    <w:rsid w:val="0038141D"/>
    <w:rsid w:val="0038423B"/>
    <w:rsid w:val="00384454"/>
    <w:rsid w:val="003850B2"/>
    <w:rsid w:val="00385858"/>
    <w:rsid w:val="0038629F"/>
    <w:rsid w:val="00392B33"/>
    <w:rsid w:val="00392E6B"/>
    <w:rsid w:val="00392E98"/>
    <w:rsid w:val="003932E7"/>
    <w:rsid w:val="0039664B"/>
    <w:rsid w:val="00396A3C"/>
    <w:rsid w:val="00397DE0"/>
    <w:rsid w:val="003A11E7"/>
    <w:rsid w:val="003A2B10"/>
    <w:rsid w:val="003A3CDB"/>
    <w:rsid w:val="003A53F0"/>
    <w:rsid w:val="003A558F"/>
    <w:rsid w:val="003A5AC4"/>
    <w:rsid w:val="003A6347"/>
    <w:rsid w:val="003A6527"/>
    <w:rsid w:val="003A7759"/>
    <w:rsid w:val="003B0334"/>
    <w:rsid w:val="003B059C"/>
    <w:rsid w:val="003B33E1"/>
    <w:rsid w:val="003B4B43"/>
    <w:rsid w:val="003B5051"/>
    <w:rsid w:val="003B5B33"/>
    <w:rsid w:val="003B5D49"/>
    <w:rsid w:val="003B5EF8"/>
    <w:rsid w:val="003B66BC"/>
    <w:rsid w:val="003B67BE"/>
    <w:rsid w:val="003C0B61"/>
    <w:rsid w:val="003C2B37"/>
    <w:rsid w:val="003C60E0"/>
    <w:rsid w:val="003C62F6"/>
    <w:rsid w:val="003D03B1"/>
    <w:rsid w:val="003D0BA4"/>
    <w:rsid w:val="003D1C29"/>
    <w:rsid w:val="003D4B96"/>
    <w:rsid w:val="003D5969"/>
    <w:rsid w:val="003D6D65"/>
    <w:rsid w:val="003E0CDF"/>
    <w:rsid w:val="003E0D98"/>
    <w:rsid w:val="003E1789"/>
    <w:rsid w:val="003E3DA7"/>
    <w:rsid w:val="003E5C3F"/>
    <w:rsid w:val="003E64D1"/>
    <w:rsid w:val="003E6AAA"/>
    <w:rsid w:val="003E75D0"/>
    <w:rsid w:val="003F14C2"/>
    <w:rsid w:val="003F3DA0"/>
    <w:rsid w:val="003F413C"/>
    <w:rsid w:val="003F5299"/>
    <w:rsid w:val="003F78AE"/>
    <w:rsid w:val="0040190F"/>
    <w:rsid w:val="00402E02"/>
    <w:rsid w:val="0040494F"/>
    <w:rsid w:val="00410027"/>
    <w:rsid w:val="0041045B"/>
    <w:rsid w:val="00410D13"/>
    <w:rsid w:val="00411173"/>
    <w:rsid w:val="00413C68"/>
    <w:rsid w:val="00414105"/>
    <w:rsid w:val="004146B9"/>
    <w:rsid w:val="00416726"/>
    <w:rsid w:val="00416A57"/>
    <w:rsid w:val="00420F4E"/>
    <w:rsid w:val="004212D4"/>
    <w:rsid w:val="00421304"/>
    <w:rsid w:val="00421EB2"/>
    <w:rsid w:val="00422937"/>
    <w:rsid w:val="00423F84"/>
    <w:rsid w:val="0042415B"/>
    <w:rsid w:val="004257E2"/>
    <w:rsid w:val="0042679C"/>
    <w:rsid w:val="00430378"/>
    <w:rsid w:val="00430567"/>
    <w:rsid w:val="0043259E"/>
    <w:rsid w:val="00433F09"/>
    <w:rsid w:val="00436B6B"/>
    <w:rsid w:val="0044143A"/>
    <w:rsid w:val="004419F2"/>
    <w:rsid w:val="00443593"/>
    <w:rsid w:val="00444523"/>
    <w:rsid w:val="00444B43"/>
    <w:rsid w:val="00446E06"/>
    <w:rsid w:val="004506F9"/>
    <w:rsid w:val="00452007"/>
    <w:rsid w:val="0045369F"/>
    <w:rsid w:val="00454E0F"/>
    <w:rsid w:val="004564E4"/>
    <w:rsid w:val="00456C3C"/>
    <w:rsid w:val="00461637"/>
    <w:rsid w:val="00464F96"/>
    <w:rsid w:val="0046658B"/>
    <w:rsid w:val="00470DEA"/>
    <w:rsid w:val="00472326"/>
    <w:rsid w:val="00472422"/>
    <w:rsid w:val="00472488"/>
    <w:rsid w:val="0047250E"/>
    <w:rsid w:val="0047410D"/>
    <w:rsid w:val="00476CC6"/>
    <w:rsid w:val="00480353"/>
    <w:rsid w:val="00480662"/>
    <w:rsid w:val="00480A12"/>
    <w:rsid w:val="00481A3D"/>
    <w:rsid w:val="00482522"/>
    <w:rsid w:val="004851DF"/>
    <w:rsid w:val="004861EC"/>
    <w:rsid w:val="00487E1F"/>
    <w:rsid w:val="00490AC8"/>
    <w:rsid w:val="00492FE2"/>
    <w:rsid w:val="00493ED4"/>
    <w:rsid w:val="004A0DC9"/>
    <w:rsid w:val="004A0DCE"/>
    <w:rsid w:val="004A1966"/>
    <w:rsid w:val="004A4210"/>
    <w:rsid w:val="004A4A5D"/>
    <w:rsid w:val="004A5537"/>
    <w:rsid w:val="004A5639"/>
    <w:rsid w:val="004A58E2"/>
    <w:rsid w:val="004A5B74"/>
    <w:rsid w:val="004A75D5"/>
    <w:rsid w:val="004B0F3E"/>
    <w:rsid w:val="004B34ED"/>
    <w:rsid w:val="004B3872"/>
    <w:rsid w:val="004B395C"/>
    <w:rsid w:val="004B4B0E"/>
    <w:rsid w:val="004B57FE"/>
    <w:rsid w:val="004B591A"/>
    <w:rsid w:val="004B5E06"/>
    <w:rsid w:val="004B60E9"/>
    <w:rsid w:val="004B7B7C"/>
    <w:rsid w:val="004B7E43"/>
    <w:rsid w:val="004C00DD"/>
    <w:rsid w:val="004C011A"/>
    <w:rsid w:val="004C08B9"/>
    <w:rsid w:val="004C3D00"/>
    <w:rsid w:val="004C72DC"/>
    <w:rsid w:val="004C783A"/>
    <w:rsid w:val="004D1393"/>
    <w:rsid w:val="004D1A44"/>
    <w:rsid w:val="004D1AB7"/>
    <w:rsid w:val="004D233E"/>
    <w:rsid w:val="004D547D"/>
    <w:rsid w:val="004D7079"/>
    <w:rsid w:val="004E0A39"/>
    <w:rsid w:val="004E0C10"/>
    <w:rsid w:val="004E0F89"/>
    <w:rsid w:val="004E146D"/>
    <w:rsid w:val="004E2993"/>
    <w:rsid w:val="004E2C0E"/>
    <w:rsid w:val="004E2EF5"/>
    <w:rsid w:val="004E4D6E"/>
    <w:rsid w:val="004E6935"/>
    <w:rsid w:val="004E716F"/>
    <w:rsid w:val="004E722A"/>
    <w:rsid w:val="004E7C65"/>
    <w:rsid w:val="004F0601"/>
    <w:rsid w:val="004F159C"/>
    <w:rsid w:val="004F1981"/>
    <w:rsid w:val="004F22FC"/>
    <w:rsid w:val="004F38FB"/>
    <w:rsid w:val="004F454E"/>
    <w:rsid w:val="004F4C5F"/>
    <w:rsid w:val="004F61FF"/>
    <w:rsid w:val="004F6EEF"/>
    <w:rsid w:val="004F75E3"/>
    <w:rsid w:val="004F77FA"/>
    <w:rsid w:val="004F7980"/>
    <w:rsid w:val="0050057A"/>
    <w:rsid w:val="005008F0"/>
    <w:rsid w:val="00500D79"/>
    <w:rsid w:val="005012E7"/>
    <w:rsid w:val="005019F7"/>
    <w:rsid w:val="00501E16"/>
    <w:rsid w:val="0050203F"/>
    <w:rsid w:val="00504A35"/>
    <w:rsid w:val="0050536B"/>
    <w:rsid w:val="005062BB"/>
    <w:rsid w:val="00506551"/>
    <w:rsid w:val="00506566"/>
    <w:rsid w:val="0051040D"/>
    <w:rsid w:val="00510928"/>
    <w:rsid w:val="00510F10"/>
    <w:rsid w:val="00510FE0"/>
    <w:rsid w:val="0051190D"/>
    <w:rsid w:val="00513400"/>
    <w:rsid w:val="0051457F"/>
    <w:rsid w:val="00515764"/>
    <w:rsid w:val="00515AB2"/>
    <w:rsid w:val="0051660A"/>
    <w:rsid w:val="00516697"/>
    <w:rsid w:val="005219C2"/>
    <w:rsid w:val="00521D80"/>
    <w:rsid w:val="00523451"/>
    <w:rsid w:val="00523D24"/>
    <w:rsid w:val="00524107"/>
    <w:rsid w:val="00524F52"/>
    <w:rsid w:val="0052532A"/>
    <w:rsid w:val="00531356"/>
    <w:rsid w:val="005313EE"/>
    <w:rsid w:val="005316ED"/>
    <w:rsid w:val="005316F8"/>
    <w:rsid w:val="0053172C"/>
    <w:rsid w:val="00533E15"/>
    <w:rsid w:val="005343F0"/>
    <w:rsid w:val="005345FC"/>
    <w:rsid w:val="00534705"/>
    <w:rsid w:val="00534F93"/>
    <w:rsid w:val="00540E7B"/>
    <w:rsid w:val="005415B7"/>
    <w:rsid w:val="00541ADF"/>
    <w:rsid w:val="00542F0A"/>
    <w:rsid w:val="005443CA"/>
    <w:rsid w:val="00544550"/>
    <w:rsid w:val="00545349"/>
    <w:rsid w:val="005457D4"/>
    <w:rsid w:val="005461B4"/>
    <w:rsid w:val="005518C5"/>
    <w:rsid w:val="00551F63"/>
    <w:rsid w:val="005523AC"/>
    <w:rsid w:val="0055253A"/>
    <w:rsid w:val="005537B4"/>
    <w:rsid w:val="005539F6"/>
    <w:rsid w:val="005553E2"/>
    <w:rsid w:val="00556607"/>
    <w:rsid w:val="00557022"/>
    <w:rsid w:val="0055713E"/>
    <w:rsid w:val="005571BA"/>
    <w:rsid w:val="0055730E"/>
    <w:rsid w:val="005578CA"/>
    <w:rsid w:val="00560431"/>
    <w:rsid w:val="00560798"/>
    <w:rsid w:val="005611D4"/>
    <w:rsid w:val="00561F7E"/>
    <w:rsid w:val="00562C65"/>
    <w:rsid w:val="005657D5"/>
    <w:rsid w:val="00565907"/>
    <w:rsid w:val="00566441"/>
    <w:rsid w:val="00566805"/>
    <w:rsid w:val="00567B34"/>
    <w:rsid w:val="005727A0"/>
    <w:rsid w:val="00575AC1"/>
    <w:rsid w:val="00575BDB"/>
    <w:rsid w:val="0057704A"/>
    <w:rsid w:val="005773B9"/>
    <w:rsid w:val="00582EF0"/>
    <w:rsid w:val="005853D1"/>
    <w:rsid w:val="00586863"/>
    <w:rsid w:val="00587176"/>
    <w:rsid w:val="005906CE"/>
    <w:rsid w:val="005913D8"/>
    <w:rsid w:val="00592AFC"/>
    <w:rsid w:val="005941AC"/>
    <w:rsid w:val="005946BB"/>
    <w:rsid w:val="00594763"/>
    <w:rsid w:val="00594F34"/>
    <w:rsid w:val="005957F5"/>
    <w:rsid w:val="005976F9"/>
    <w:rsid w:val="00597930"/>
    <w:rsid w:val="005A0F81"/>
    <w:rsid w:val="005A3904"/>
    <w:rsid w:val="005A3957"/>
    <w:rsid w:val="005A622C"/>
    <w:rsid w:val="005B17BE"/>
    <w:rsid w:val="005B286E"/>
    <w:rsid w:val="005B2B9B"/>
    <w:rsid w:val="005B3043"/>
    <w:rsid w:val="005B7017"/>
    <w:rsid w:val="005B73A7"/>
    <w:rsid w:val="005C0798"/>
    <w:rsid w:val="005C112B"/>
    <w:rsid w:val="005C22CB"/>
    <w:rsid w:val="005C3840"/>
    <w:rsid w:val="005C4927"/>
    <w:rsid w:val="005C4A4E"/>
    <w:rsid w:val="005C5212"/>
    <w:rsid w:val="005C5FF2"/>
    <w:rsid w:val="005D08A0"/>
    <w:rsid w:val="005D24D2"/>
    <w:rsid w:val="005D2E71"/>
    <w:rsid w:val="005D3327"/>
    <w:rsid w:val="005D56CC"/>
    <w:rsid w:val="005D737F"/>
    <w:rsid w:val="005D77AA"/>
    <w:rsid w:val="005E0A0F"/>
    <w:rsid w:val="005E2B47"/>
    <w:rsid w:val="005E47D2"/>
    <w:rsid w:val="005E6957"/>
    <w:rsid w:val="005E7689"/>
    <w:rsid w:val="005E7819"/>
    <w:rsid w:val="005E7CE9"/>
    <w:rsid w:val="005F2C9C"/>
    <w:rsid w:val="005F451C"/>
    <w:rsid w:val="005F5A6D"/>
    <w:rsid w:val="005F5D5D"/>
    <w:rsid w:val="005F72D2"/>
    <w:rsid w:val="006007FB"/>
    <w:rsid w:val="00602251"/>
    <w:rsid w:val="00602FAF"/>
    <w:rsid w:val="0060587E"/>
    <w:rsid w:val="00606B0C"/>
    <w:rsid w:val="00606BF4"/>
    <w:rsid w:val="00611007"/>
    <w:rsid w:val="00611D80"/>
    <w:rsid w:val="00611E68"/>
    <w:rsid w:val="00614FAA"/>
    <w:rsid w:val="0061569D"/>
    <w:rsid w:val="0061576C"/>
    <w:rsid w:val="00615E51"/>
    <w:rsid w:val="006173F2"/>
    <w:rsid w:val="00617A9B"/>
    <w:rsid w:val="006211B2"/>
    <w:rsid w:val="00621E7B"/>
    <w:rsid w:val="006221F2"/>
    <w:rsid w:val="0062393B"/>
    <w:rsid w:val="00624627"/>
    <w:rsid w:val="006246B4"/>
    <w:rsid w:val="00626380"/>
    <w:rsid w:val="00630C7D"/>
    <w:rsid w:val="00633A92"/>
    <w:rsid w:val="006341E7"/>
    <w:rsid w:val="00634652"/>
    <w:rsid w:val="006376B1"/>
    <w:rsid w:val="00640CC8"/>
    <w:rsid w:val="006418CF"/>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B8F"/>
    <w:rsid w:val="00661CEF"/>
    <w:rsid w:val="006633F9"/>
    <w:rsid w:val="006637B9"/>
    <w:rsid w:val="00664573"/>
    <w:rsid w:val="006657EE"/>
    <w:rsid w:val="0066625D"/>
    <w:rsid w:val="006665DB"/>
    <w:rsid w:val="00666E98"/>
    <w:rsid w:val="00667DF2"/>
    <w:rsid w:val="00670AC0"/>
    <w:rsid w:val="00670D77"/>
    <w:rsid w:val="006723C1"/>
    <w:rsid w:val="0067284B"/>
    <w:rsid w:val="00672FF3"/>
    <w:rsid w:val="00673505"/>
    <w:rsid w:val="00674176"/>
    <w:rsid w:val="00677584"/>
    <w:rsid w:val="006809B4"/>
    <w:rsid w:val="00684C1B"/>
    <w:rsid w:val="00690123"/>
    <w:rsid w:val="00690190"/>
    <w:rsid w:val="00690CEB"/>
    <w:rsid w:val="0069129D"/>
    <w:rsid w:val="00691878"/>
    <w:rsid w:val="0069754D"/>
    <w:rsid w:val="006A07BC"/>
    <w:rsid w:val="006A21F7"/>
    <w:rsid w:val="006A37D4"/>
    <w:rsid w:val="006A3ABA"/>
    <w:rsid w:val="006A49E6"/>
    <w:rsid w:val="006A50BC"/>
    <w:rsid w:val="006A539B"/>
    <w:rsid w:val="006A663B"/>
    <w:rsid w:val="006A77BC"/>
    <w:rsid w:val="006B00BD"/>
    <w:rsid w:val="006B0E2C"/>
    <w:rsid w:val="006B5CE5"/>
    <w:rsid w:val="006B650D"/>
    <w:rsid w:val="006C5D28"/>
    <w:rsid w:val="006D06CE"/>
    <w:rsid w:val="006D1C96"/>
    <w:rsid w:val="006D2E91"/>
    <w:rsid w:val="006D3F74"/>
    <w:rsid w:val="006D40BA"/>
    <w:rsid w:val="006D4F40"/>
    <w:rsid w:val="006D5626"/>
    <w:rsid w:val="006D590B"/>
    <w:rsid w:val="006D5D2B"/>
    <w:rsid w:val="006D6535"/>
    <w:rsid w:val="006D7733"/>
    <w:rsid w:val="006D7A84"/>
    <w:rsid w:val="006E2A02"/>
    <w:rsid w:val="006E30AB"/>
    <w:rsid w:val="006E4FC1"/>
    <w:rsid w:val="006E53E4"/>
    <w:rsid w:val="006E65B3"/>
    <w:rsid w:val="006E6E76"/>
    <w:rsid w:val="006F0097"/>
    <w:rsid w:val="006F2ADA"/>
    <w:rsid w:val="006F2C99"/>
    <w:rsid w:val="006F416D"/>
    <w:rsid w:val="006F532C"/>
    <w:rsid w:val="006F7894"/>
    <w:rsid w:val="006F7B0E"/>
    <w:rsid w:val="006F7FC7"/>
    <w:rsid w:val="00700C29"/>
    <w:rsid w:val="00702F04"/>
    <w:rsid w:val="00703191"/>
    <w:rsid w:val="00703F92"/>
    <w:rsid w:val="007048F5"/>
    <w:rsid w:val="00711C2D"/>
    <w:rsid w:val="00716F68"/>
    <w:rsid w:val="00717139"/>
    <w:rsid w:val="007212E5"/>
    <w:rsid w:val="007223E9"/>
    <w:rsid w:val="007237E7"/>
    <w:rsid w:val="00724107"/>
    <w:rsid w:val="0072493D"/>
    <w:rsid w:val="00724A83"/>
    <w:rsid w:val="00724B9D"/>
    <w:rsid w:val="0072579E"/>
    <w:rsid w:val="0072652C"/>
    <w:rsid w:val="007276B9"/>
    <w:rsid w:val="007300DD"/>
    <w:rsid w:val="00730E68"/>
    <w:rsid w:val="007321F8"/>
    <w:rsid w:val="00732A5C"/>
    <w:rsid w:val="00732B6A"/>
    <w:rsid w:val="007348B2"/>
    <w:rsid w:val="00737236"/>
    <w:rsid w:val="00737F3F"/>
    <w:rsid w:val="00740518"/>
    <w:rsid w:val="007408D0"/>
    <w:rsid w:val="00740DCC"/>
    <w:rsid w:val="00742043"/>
    <w:rsid w:val="00742ED6"/>
    <w:rsid w:val="007441CE"/>
    <w:rsid w:val="007445A8"/>
    <w:rsid w:val="00745699"/>
    <w:rsid w:val="007465FD"/>
    <w:rsid w:val="007512E0"/>
    <w:rsid w:val="00751D5E"/>
    <w:rsid w:val="00755352"/>
    <w:rsid w:val="00757CDA"/>
    <w:rsid w:val="00761220"/>
    <w:rsid w:val="00761BED"/>
    <w:rsid w:val="00763B7F"/>
    <w:rsid w:val="00763C70"/>
    <w:rsid w:val="00763D44"/>
    <w:rsid w:val="00764441"/>
    <w:rsid w:val="007647A2"/>
    <w:rsid w:val="00764A83"/>
    <w:rsid w:val="00764BFF"/>
    <w:rsid w:val="00765DDF"/>
    <w:rsid w:val="00765EDC"/>
    <w:rsid w:val="00770C6D"/>
    <w:rsid w:val="00772A8A"/>
    <w:rsid w:val="00773446"/>
    <w:rsid w:val="00773C1F"/>
    <w:rsid w:val="00774D02"/>
    <w:rsid w:val="00776184"/>
    <w:rsid w:val="00776AE0"/>
    <w:rsid w:val="00777FDA"/>
    <w:rsid w:val="0078013F"/>
    <w:rsid w:val="007820C2"/>
    <w:rsid w:val="0078225B"/>
    <w:rsid w:val="00782BF5"/>
    <w:rsid w:val="00784409"/>
    <w:rsid w:val="007857DB"/>
    <w:rsid w:val="0079015C"/>
    <w:rsid w:val="00791061"/>
    <w:rsid w:val="00791198"/>
    <w:rsid w:val="00791EAB"/>
    <w:rsid w:val="00792574"/>
    <w:rsid w:val="00793774"/>
    <w:rsid w:val="00793D7F"/>
    <w:rsid w:val="00793EF9"/>
    <w:rsid w:val="00794885"/>
    <w:rsid w:val="00794B3D"/>
    <w:rsid w:val="007960C1"/>
    <w:rsid w:val="00797209"/>
    <w:rsid w:val="007A0156"/>
    <w:rsid w:val="007A0B63"/>
    <w:rsid w:val="007A1FC8"/>
    <w:rsid w:val="007A2607"/>
    <w:rsid w:val="007A519E"/>
    <w:rsid w:val="007A6678"/>
    <w:rsid w:val="007A6DD9"/>
    <w:rsid w:val="007A6F31"/>
    <w:rsid w:val="007A724A"/>
    <w:rsid w:val="007B00E6"/>
    <w:rsid w:val="007B1CFD"/>
    <w:rsid w:val="007B3A39"/>
    <w:rsid w:val="007B476D"/>
    <w:rsid w:val="007B5941"/>
    <w:rsid w:val="007C092A"/>
    <w:rsid w:val="007C0D8E"/>
    <w:rsid w:val="007C1E0A"/>
    <w:rsid w:val="007C35EA"/>
    <w:rsid w:val="007C6AD5"/>
    <w:rsid w:val="007C747C"/>
    <w:rsid w:val="007C7F01"/>
    <w:rsid w:val="007D02B9"/>
    <w:rsid w:val="007D0E42"/>
    <w:rsid w:val="007D1F40"/>
    <w:rsid w:val="007D287E"/>
    <w:rsid w:val="007D4470"/>
    <w:rsid w:val="007D4CA1"/>
    <w:rsid w:val="007D5931"/>
    <w:rsid w:val="007D5FD9"/>
    <w:rsid w:val="007D6957"/>
    <w:rsid w:val="007E1208"/>
    <w:rsid w:val="007E17BA"/>
    <w:rsid w:val="007E1F35"/>
    <w:rsid w:val="007E300B"/>
    <w:rsid w:val="007E4B15"/>
    <w:rsid w:val="007E5FF8"/>
    <w:rsid w:val="007E7694"/>
    <w:rsid w:val="007F0DB3"/>
    <w:rsid w:val="007F1279"/>
    <w:rsid w:val="007F2918"/>
    <w:rsid w:val="007F3C60"/>
    <w:rsid w:val="007F545A"/>
    <w:rsid w:val="007F57CB"/>
    <w:rsid w:val="007F6461"/>
    <w:rsid w:val="00804A3C"/>
    <w:rsid w:val="00804CEF"/>
    <w:rsid w:val="00804F53"/>
    <w:rsid w:val="008062BF"/>
    <w:rsid w:val="00810AFB"/>
    <w:rsid w:val="00810D38"/>
    <w:rsid w:val="00811AB2"/>
    <w:rsid w:val="00811F35"/>
    <w:rsid w:val="00812331"/>
    <w:rsid w:val="00812F8C"/>
    <w:rsid w:val="00813C25"/>
    <w:rsid w:val="00816640"/>
    <w:rsid w:val="00816904"/>
    <w:rsid w:val="00817F54"/>
    <w:rsid w:val="0082160F"/>
    <w:rsid w:val="0082164C"/>
    <w:rsid w:val="00826B10"/>
    <w:rsid w:val="008270E1"/>
    <w:rsid w:val="00827F2E"/>
    <w:rsid w:val="00830DB9"/>
    <w:rsid w:val="008316C9"/>
    <w:rsid w:val="00831BDB"/>
    <w:rsid w:val="008344D6"/>
    <w:rsid w:val="0083528A"/>
    <w:rsid w:val="0083532C"/>
    <w:rsid w:val="00835A0C"/>
    <w:rsid w:val="00836112"/>
    <w:rsid w:val="008370E5"/>
    <w:rsid w:val="008371EE"/>
    <w:rsid w:val="00840261"/>
    <w:rsid w:val="00840303"/>
    <w:rsid w:val="00840FA6"/>
    <w:rsid w:val="0084215C"/>
    <w:rsid w:val="0084288C"/>
    <w:rsid w:val="00842E43"/>
    <w:rsid w:val="00843B46"/>
    <w:rsid w:val="00845850"/>
    <w:rsid w:val="008460AC"/>
    <w:rsid w:val="008469F9"/>
    <w:rsid w:val="00847945"/>
    <w:rsid w:val="00847CC7"/>
    <w:rsid w:val="00850FE0"/>
    <w:rsid w:val="008513EB"/>
    <w:rsid w:val="00851D03"/>
    <w:rsid w:val="0085294C"/>
    <w:rsid w:val="00855C2F"/>
    <w:rsid w:val="008564D5"/>
    <w:rsid w:val="00861060"/>
    <w:rsid w:val="00862003"/>
    <w:rsid w:val="00864F92"/>
    <w:rsid w:val="0086674C"/>
    <w:rsid w:val="00866FE6"/>
    <w:rsid w:val="00867521"/>
    <w:rsid w:val="0086791E"/>
    <w:rsid w:val="008709E4"/>
    <w:rsid w:val="008733C2"/>
    <w:rsid w:val="0087505D"/>
    <w:rsid w:val="00875E60"/>
    <w:rsid w:val="0088165F"/>
    <w:rsid w:val="008828E0"/>
    <w:rsid w:val="008847A8"/>
    <w:rsid w:val="00884E59"/>
    <w:rsid w:val="00885214"/>
    <w:rsid w:val="0088761D"/>
    <w:rsid w:val="0088766F"/>
    <w:rsid w:val="00890837"/>
    <w:rsid w:val="00890E24"/>
    <w:rsid w:val="008915A4"/>
    <w:rsid w:val="00891919"/>
    <w:rsid w:val="00895370"/>
    <w:rsid w:val="00895401"/>
    <w:rsid w:val="008A0740"/>
    <w:rsid w:val="008A0CA3"/>
    <w:rsid w:val="008A148A"/>
    <w:rsid w:val="008A3BBC"/>
    <w:rsid w:val="008A3EB0"/>
    <w:rsid w:val="008A4518"/>
    <w:rsid w:val="008A4F54"/>
    <w:rsid w:val="008A5012"/>
    <w:rsid w:val="008A508B"/>
    <w:rsid w:val="008A5679"/>
    <w:rsid w:val="008A5AAF"/>
    <w:rsid w:val="008A619C"/>
    <w:rsid w:val="008B0456"/>
    <w:rsid w:val="008B12E4"/>
    <w:rsid w:val="008B1868"/>
    <w:rsid w:val="008B1F80"/>
    <w:rsid w:val="008B26C8"/>
    <w:rsid w:val="008B311E"/>
    <w:rsid w:val="008B5CCF"/>
    <w:rsid w:val="008B794B"/>
    <w:rsid w:val="008C0337"/>
    <w:rsid w:val="008C0AFC"/>
    <w:rsid w:val="008C11C1"/>
    <w:rsid w:val="008C2580"/>
    <w:rsid w:val="008C2AFA"/>
    <w:rsid w:val="008C3A1E"/>
    <w:rsid w:val="008C5C36"/>
    <w:rsid w:val="008C6026"/>
    <w:rsid w:val="008C60A9"/>
    <w:rsid w:val="008C7E36"/>
    <w:rsid w:val="008D2145"/>
    <w:rsid w:val="008D26CE"/>
    <w:rsid w:val="008D2724"/>
    <w:rsid w:val="008D467C"/>
    <w:rsid w:val="008D5C7E"/>
    <w:rsid w:val="008D7191"/>
    <w:rsid w:val="008D7C2E"/>
    <w:rsid w:val="008E1055"/>
    <w:rsid w:val="008E13C0"/>
    <w:rsid w:val="008E16E6"/>
    <w:rsid w:val="008E1DF9"/>
    <w:rsid w:val="008E2CCD"/>
    <w:rsid w:val="008E36C9"/>
    <w:rsid w:val="008E5CD0"/>
    <w:rsid w:val="008E6C1A"/>
    <w:rsid w:val="008F0F2C"/>
    <w:rsid w:val="008F1EDF"/>
    <w:rsid w:val="008F3EFE"/>
    <w:rsid w:val="008F47A2"/>
    <w:rsid w:val="008F53D9"/>
    <w:rsid w:val="008F5447"/>
    <w:rsid w:val="008F6194"/>
    <w:rsid w:val="008F750C"/>
    <w:rsid w:val="008F7587"/>
    <w:rsid w:val="009004FF"/>
    <w:rsid w:val="00901853"/>
    <w:rsid w:val="009031A1"/>
    <w:rsid w:val="00903ACC"/>
    <w:rsid w:val="00903E39"/>
    <w:rsid w:val="0090407E"/>
    <w:rsid w:val="0090425E"/>
    <w:rsid w:val="00905885"/>
    <w:rsid w:val="0090631E"/>
    <w:rsid w:val="009063D8"/>
    <w:rsid w:val="00906466"/>
    <w:rsid w:val="00906D93"/>
    <w:rsid w:val="009076DA"/>
    <w:rsid w:val="00907BF2"/>
    <w:rsid w:val="00910548"/>
    <w:rsid w:val="009113D1"/>
    <w:rsid w:val="00912177"/>
    <w:rsid w:val="00912DB3"/>
    <w:rsid w:val="00915502"/>
    <w:rsid w:val="009165E1"/>
    <w:rsid w:val="00917726"/>
    <w:rsid w:val="00917F00"/>
    <w:rsid w:val="009212D9"/>
    <w:rsid w:val="00921646"/>
    <w:rsid w:val="0092172E"/>
    <w:rsid w:val="00922B08"/>
    <w:rsid w:val="00925102"/>
    <w:rsid w:val="0092620F"/>
    <w:rsid w:val="00932819"/>
    <w:rsid w:val="0093349A"/>
    <w:rsid w:val="00933C91"/>
    <w:rsid w:val="00935F47"/>
    <w:rsid w:val="00935F63"/>
    <w:rsid w:val="00937090"/>
    <w:rsid w:val="009406CE"/>
    <w:rsid w:val="00941078"/>
    <w:rsid w:val="0094781A"/>
    <w:rsid w:val="00952BE8"/>
    <w:rsid w:val="00955348"/>
    <w:rsid w:val="00960E18"/>
    <w:rsid w:val="009616B8"/>
    <w:rsid w:val="00962250"/>
    <w:rsid w:val="0096258E"/>
    <w:rsid w:val="00962E25"/>
    <w:rsid w:val="00966265"/>
    <w:rsid w:val="00967379"/>
    <w:rsid w:val="009678C6"/>
    <w:rsid w:val="00967ADD"/>
    <w:rsid w:val="00970B8C"/>
    <w:rsid w:val="0097137E"/>
    <w:rsid w:val="00972F92"/>
    <w:rsid w:val="009767E7"/>
    <w:rsid w:val="0097695C"/>
    <w:rsid w:val="00976F2C"/>
    <w:rsid w:val="00977397"/>
    <w:rsid w:val="0098046C"/>
    <w:rsid w:val="00981B19"/>
    <w:rsid w:val="00982C87"/>
    <w:rsid w:val="00983132"/>
    <w:rsid w:val="009835BC"/>
    <w:rsid w:val="00983F79"/>
    <w:rsid w:val="0098531A"/>
    <w:rsid w:val="009855B3"/>
    <w:rsid w:val="00986FEB"/>
    <w:rsid w:val="00987271"/>
    <w:rsid w:val="00987BCB"/>
    <w:rsid w:val="009900F7"/>
    <w:rsid w:val="00990DA7"/>
    <w:rsid w:val="00991BAD"/>
    <w:rsid w:val="00991F4A"/>
    <w:rsid w:val="00993E67"/>
    <w:rsid w:val="00994275"/>
    <w:rsid w:val="00996C51"/>
    <w:rsid w:val="00997F0F"/>
    <w:rsid w:val="009A0015"/>
    <w:rsid w:val="009A0E64"/>
    <w:rsid w:val="009A217C"/>
    <w:rsid w:val="009A2A00"/>
    <w:rsid w:val="009A2EDA"/>
    <w:rsid w:val="009A3E6D"/>
    <w:rsid w:val="009A4F7D"/>
    <w:rsid w:val="009A642E"/>
    <w:rsid w:val="009A6735"/>
    <w:rsid w:val="009A78D4"/>
    <w:rsid w:val="009B01D9"/>
    <w:rsid w:val="009B03EE"/>
    <w:rsid w:val="009B1804"/>
    <w:rsid w:val="009B469E"/>
    <w:rsid w:val="009B57A7"/>
    <w:rsid w:val="009B5A94"/>
    <w:rsid w:val="009B5B1B"/>
    <w:rsid w:val="009B5C6A"/>
    <w:rsid w:val="009B6334"/>
    <w:rsid w:val="009C0709"/>
    <w:rsid w:val="009C0C4E"/>
    <w:rsid w:val="009C1A22"/>
    <w:rsid w:val="009C2B5E"/>
    <w:rsid w:val="009C36CC"/>
    <w:rsid w:val="009C4F9B"/>
    <w:rsid w:val="009C7887"/>
    <w:rsid w:val="009D0E65"/>
    <w:rsid w:val="009D20EC"/>
    <w:rsid w:val="009D2353"/>
    <w:rsid w:val="009D3B7E"/>
    <w:rsid w:val="009D3CC3"/>
    <w:rsid w:val="009D7817"/>
    <w:rsid w:val="009E06B5"/>
    <w:rsid w:val="009E15A5"/>
    <w:rsid w:val="009E2144"/>
    <w:rsid w:val="009E2F50"/>
    <w:rsid w:val="009E40A6"/>
    <w:rsid w:val="009E5618"/>
    <w:rsid w:val="009E5900"/>
    <w:rsid w:val="009E6A6F"/>
    <w:rsid w:val="009E7645"/>
    <w:rsid w:val="009F3BDA"/>
    <w:rsid w:val="009F4491"/>
    <w:rsid w:val="009F47EB"/>
    <w:rsid w:val="009F5A1A"/>
    <w:rsid w:val="009F64F7"/>
    <w:rsid w:val="009F65AE"/>
    <w:rsid w:val="00A016F0"/>
    <w:rsid w:val="00A01CBD"/>
    <w:rsid w:val="00A03EBC"/>
    <w:rsid w:val="00A076A3"/>
    <w:rsid w:val="00A07786"/>
    <w:rsid w:val="00A07D14"/>
    <w:rsid w:val="00A10401"/>
    <w:rsid w:val="00A107DF"/>
    <w:rsid w:val="00A12D31"/>
    <w:rsid w:val="00A14D80"/>
    <w:rsid w:val="00A14F0D"/>
    <w:rsid w:val="00A15DEE"/>
    <w:rsid w:val="00A21901"/>
    <w:rsid w:val="00A224D4"/>
    <w:rsid w:val="00A23019"/>
    <w:rsid w:val="00A231FC"/>
    <w:rsid w:val="00A23603"/>
    <w:rsid w:val="00A25233"/>
    <w:rsid w:val="00A255D2"/>
    <w:rsid w:val="00A267C4"/>
    <w:rsid w:val="00A26A54"/>
    <w:rsid w:val="00A27A63"/>
    <w:rsid w:val="00A31875"/>
    <w:rsid w:val="00A33FAA"/>
    <w:rsid w:val="00A34B1D"/>
    <w:rsid w:val="00A36365"/>
    <w:rsid w:val="00A3785C"/>
    <w:rsid w:val="00A402F8"/>
    <w:rsid w:val="00A41DFD"/>
    <w:rsid w:val="00A427B4"/>
    <w:rsid w:val="00A43960"/>
    <w:rsid w:val="00A445D1"/>
    <w:rsid w:val="00A4523E"/>
    <w:rsid w:val="00A45E45"/>
    <w:rsid w:val="00A465E5"/>
    <w:rsid w:val="00A511F6"/>
    <w:rsid w:val="00A51322"/>
    <w:rsid w:val="00A5138F"/>
    <w:rsid w:val="00A52109"/>
    <w:rsid w:val="00A530E4"/>
    <w:rsid w:val="00A531C4"/>
    <w:rsid w:val="00A6130E"/>
    <w:rsid w:val="00A62B9D"/>
    <w:rsid w:val="00A63508"/>
    <w:rsid w:val="00A656BD"/>
    <w:rsid w:val="00A65961"/>
    <w:rsid w:val="00A66A40"/>
    <w:rsid w:val="00A67DCF"/>
    <w:rsid w:val="00A67FBF"/>
    <w:rsid w:val="00A70F8C"/>
    <w:rsid w:val="00A72688"/>
    <w:rsid w:val="00A72D1C"/>
    <w:rsid w:val="00A73751"/>
    <w:rsid w:val="00A73B29"/>
    <w:rsid w:val="00A81014"/>
    <w:rsid w:val="00A83E32"/>
    <w:rsid w:val="00A8498C"/>
    <w:rsid w:val="00A86B04"/>
    <w:rsid w:val="00A90A81"/>
    <w:rsid w:val="00A91F95"/>
    <w:rsid w:val="00A92310"/>
    <w:rsid w:val="00A935DE"/>
    <w:rsid w:val="00A94ECB"/>
    <w:rsid w:val="00A95D81"/>
    <w:rsid w:val="00A96FB3"/>
    <w:rsid w:val="00AA2936"/>
    <w:rsid w:val="00AA2CAF"/>
    <w:rsid w:val="00AA5219"/>
    <w:rsid w:val="00AA57BC"/>
    <w:rsid w:val="00AA5C42"/>
    <w:rsid w:val="00AA70B3"/>
    <w:rsid w:val="00AA7E6C"/>
    <w:rsid w:val="00AB257B"/>
    <w:rsid w:val="00AB3FD8"/>
    <w:rsid w:val="00AB4197"/>
    <w:rsid w:val="00AB6059"/>
    <w:rsid w:val="00AB699F"/>
    <w:rsid w:val="00AB6E1C"/>
    <w:rsid w:val="00AB7C48"/>
    <w:rsid w:val="00AC3A4A"/>
    <w:rsid w:val="00AC3C9E"/>
    <w:rsid w:val="00AC60C7"/>
    <w:rsid w:val="00AC673C"/>
    <w:rsid w:val="00AC75ED"/>
    <w:rsid w:val="00AD365B"/>
    <w:rsid w:val="00AD432B"/>
    <w:rsid w:val="00AD472F"/>
    <w:rsid w:val="00AD49F1"/>
    <w:rsid w:val="00AD628D"/>
    <w:rsid w:val="00AD7858"/>
    <w:rsid w:val="00AD7A3C"/>
    <w:rsid w:val="00AE1D69"/>
    <w:rsid w:val="00AE21CB"/>
    <w:rsid w:val="00AE4E62"/>
    <w:rsid w:val="00AE4FD9"/>
    <w:rsid w:val="00AF0200"/>
    <w:rsid w:val="00AF0329"/>
    <w:rsid w:val="00AF0A36"/>
    <w:rsid w:val="00AF1293"/>
    <w:rsid w:val="00AF230E"/>
    <w:rsid w:val="00AF41A9"/>
    <w:rsid w:val="00AF4499"/>
    <w:rsid w:val="00AF5CED"/>
    <w:rsid w:val="00AF6CED"/>
    <w:rsid w:val="00B00F88"/>
    <w:rsid w:val="00B0202F"/>
    <w:rsid w:val="00B0429D"/>
    <w:rsid w:val="00B04746"/>
    <w:rsid w:val="00B0637E"/>
    <w:rsid w:val="00B07233"/>
    <w:rsid w:val="00B07B4A"/>
    <w:rsid w:val="00B101FB"/>
    <w:rsid w:val="00B10D1F"/>
    <w:rsid w:val="00B120F6"/>
    <w:rsid w:val="00B12AFC"/>
    <w:rsid w:val="00B135AB"/>
    <w:rsid w:val="00B153D9"/>
    <w:rsid w:val="00B160A2"/>
    <w:rsid w:val="00B177D7"/>
    <w:rsid w:val="00B177FC"/>
    <w:rsid w:val="00B21718"/>
    <w:rsid w:val="00B22430"/>
    <w:rsid w:val="00B227F6"/>
    <w:rsid w:val="00B22947"/>
    <w:rsid w:val="00B2394A"/>
    <w:rsid w:val="00B23BFF"/>
    <w:rsid w:val="00B24083"/>
    <w:rsid w:val="00B24BDB"/>
    <w:rsid w:val="00B251EE"/>
    <w:rsid w:val="00B26918"/>
    <w:rsid w:val="00B31DF7"/>
    <w:rsid w:val="00B32B1B"/>
    <w:rsid w:val="00B348E6"/>
    <w:rsid w:val="00B3693C"/>
    <w:rsid w:val="00B406F9"/>
    <w:rsid w:val="00B40DB2"/>
    <w:rsid w:val="00B41D12"/>
    <w:rsid w:val="00B42AD3"/>
    <w:rsid w:val="00B430D7"/>
    <w:rsid w:val="00B447A9"/>
    <w:rsid w:val="00B45190"/>
    <w:rsid w:val="00B45208"/>
    <w:rsid w:val="00B45E29"/>
    <w:rsid w:val="00B47873"/>
    <w:rsid w:val="00B47DE5"/>
    <w:rsid w:val="00B501CB"/>
    <w:rsid w:val="00B513DA"/>
    <w:rsid w:val="00B52A9D"/>
    <w:rsid w:val="00B5320F"/>
    <w:rsid w:val="00B545E2"/>
    <w:rsid w:val="00B557FD"/>
    <w:rsid w:val="00B55992"/>
    <w:rsid w:val="00B55D33"/>
    <w:rsid w:val="00B6033B"/>
    <w:rsid w:val="00B611E5"/>
    <w:rsid w:val="00B625DE"/>
    <w:rsid w:val="00B627DD"/>
    <w:rsid w:val="00B63534"/>
    <w:rsid w:val="00B63E50"/>
    <w:rsid w:val="00B644B0"/>
    <w:rsid w:val="00B668A1"/>
    <w:rsid w:val="00B66F55"/>
    <w:rsid w:val="00B678C7"/>
    <w:rsid w:val="00B73298"/>
    <w:rsid w:val="00B75382"/>
    <w:rsid w:val="00B75A7B"/>
    <w:rsid w:val="00B75CFE"/>
    <w:rsid w:val="00B80394"/>
    <w:rsid w:val="00B80487"/>
    <w:rsid w:val="00B805D5"/>
    <w:rsid w:val="00B827EE"/>
    <w:rsid w:val="00B82DD8"/>
    <w:rsid w:val="00B82F72"/>
    <w:rsid w:val="00B832CA"/>
    <w:rsid w:val="00B917A2"/>
    <w:rsid w:val="00B91C1D"/>
    <w:rsid w:val="00B9221B"/>
    <w:rsid w:val="00B922CD"/>
    <w:rsid w:val="00B92404"/>
    <w:rsid w:val="00B937FC"/>
    <w:rsid w:val="00B94324"/>
    <w:rsid w:val="00B9551D"/>
    <w:rsid w:val="00B96192"/>
    <w:rsid w:val="00B97190"/>
    <w:rsid w:val="00B977D6"/>
    <w:rsid w:val="00B97E51"/>
    <w:rsid w:val="00BA5211"/>
    <w:rsid w:val="00BA66DE"/>
    <w:rsid w:val="00BB08D6"/>
    <w:rsid w:val="00BB38BC"/>
    <w:rsid w:val="00BB424D"/>
    <w:rsid w:val="00BB492D"/>
    <w:rsid w:val="00BB4BE6"/>
    <w:rsid w:val="00BB52F0"/>
    <w:rsid w:val="00BB590C"/>
    <w:rsid w:val="00BB7152"/>
    <w:rsid w:val="00BC1633"/>
    <w:rsid w:val="00BC2600"/>
    <w:rsid w:val="00BC5285"/>
    <w:rsid w:val="00BD0684"/>
    <w:rsid w:val="00BD0D68"/>
    <w:rsid w:val="00BD1418"/>
    <w:rsid w:val="00BD454C"/>
    <w:rsid w:val="00BD5630"/>
    <w:rsid w:val="00BD6103"/>
    <w:rsid w:val="00BE389E"/>
    <w:rsid w:val="00BE3B0E"/>
    <w:rsid w:val="00BE3DC8"/>
    <w:rsid w:val="00BE4164"/>
    <w:rsid w:val="00BE4396"/>
    <w:rsid w:val="00BE527A"/>
    <w:rsid w:val="00BE664B"/>
    <w:rsid w:val="00BF11DE"/>
    <w:rsid w:val="00BF3A23"/>
    <w:rsid w:val="00BF62A7"/>
    <w:rsid w:val="00BF72DC"/>
    <w:rsid w:val="00BF7871"/>
    <w:rsid w:val="00BF7C60"/>
    <w:rsid w:val="00C02643"/>
    <w:rsid w:val="00C02EC0"/>
    <w:rsid w:val="00C03F56"/>
    <w:rsid w:val="00C10C2F"/>
    <w:rsid w:val="00C13841"/>
    <w:rsid w:val="00C1384C"/>
    <w:rsid w:val="00C2007B"/>
    <w:rsid w:val="00C2014E"/>
    <w:rsid w:val="00C202F5"/>
    <w:rsid w:val="00C209C4"/>
    <w:rsid w:val="00C217D3"/>
    <w:rsid w:val="00C22495"/>
    <w:rsid w:val="00C23D45"/>
    <w:rsid w:val="00C24AAB"/>
    <w:rsid w:val="00C258A2"/>
    <w:rsid w:val="00C25E30"/>
    <w:rsid w:val="00C30CEE"/>
    <w:rsid w:val="00C32093"/>
    <w:rsid w:val="00C334E5"/>
    <w:rsid w:val="00C35326"/>
    <w:rsid w:val="00C35405"/>
    <w:rsid w:val="00C35730"/>
    <w:rsid w:val="00C35D98"/>
    <w:rsid w:val="00C35E6D"/>
    <w:rsid w:val="00C373D3"/>
    <w:rsid w:val="00C41065"/>
    <w:rsid w:val="00C419D9"/>
    <w:rsid w:val="00C41E3A"/>
    <w:rsid w:val="00C4274C"/>
    <w:rsid w:val="00C43F6E"/>
    <w:rsid w:val="00C44CF5"/>
    <w:rsid w:val="00C45331"/>
    <w:rsid w:val="00C461F8"/>
    <w:rsid w:val="00C479E2"/>
    <w:rsid w:val="00C47E83"/>
    <w:rsid w:val="00C5056F"/>
    <w:rsid w:val="00C50D72"/>
    <w:rsid w:val="00C5203D"/>
    <w:rsid w:val="00C56274"/>
    <w:rsid w:val="00C57824"/>
    <w:rsid w:val="00C57EC2"/>
    <w:rsid w:val="00C600E7"/>
    <w:rsid w:val="00C60136"/>
    <w:rsid w:val="00C6018A"/>
    <w:rsid w:val="00C614C2"/>
    <w:rsid w:val="00C61CEA"/>
    <w:rsid w:val="00C63C38"/>
    <w:rsid w:val="00C6629C"/>
    <w:rsid w:val="00C66E7D"/>
    <w:rsid w:val="00C67B6F"/>
    <w:rsid w:val="00C72CE7"/>
    <w:rsid w:val="00C74A36"/>
    <w:rsid w:val="00C76534"/>
    <w:rsid w:val="00C76A27"/>
    <w:rsid w:val="00C83608"/>
    <w:rsid w:val="00C83ED9"/>
    <w:rsid w:val="00C8429A"/>
    <w:rsid w:val="00C84F38"/>
    <w:rsid w:val="00C8516B"/>
    <w:rsid w:val="00C87440"/>
    <w:rsid w:val="00C916F3"/>
    <w:rsid w:val="00C93FF0"/>
    <w:rsid w:val="00C96A86"/>
    <w:rsid w:val="00C9732C"/>
    <w:rsid w:val="00CA02C7"/>
    <w:rsid w:val="00CA0C7D"/>
    <w:rsid w:val="00CA10D3"/>
    <w:rsid w:val="00CA2A7E"/>
    <w:rsid w:val="00CA3B64"/>
    <w:rsid w:val="00CA514D"/>
    <w:rsid w:val="00CA5D48"/>
    <w:rsid w:val="00CA761F"/>
    <w:rsid w:val="00CB01C0"/>
    <w:rsid w:val="00CB0488"/>
    <w:rsid w:val="00CB1B47"/>
    <w:rsid w:val="00CB4895"/>
    <w:rsid w:val="00CB4D8A"/>
    <w:rsid w:val="00CB5280"/>
    <w:rsid w:val="00CB60A3"/>
    <w:rsid w:val="00CC0045"/>
    <w:rsid w:val="00CC3602"/>
    <w:rsid w:val="00CC39B1"/>
    <w:rsid w:val="00CC4D23"/>
    <w:rsid w:val="00CC55FE"/>
    <w:rsid w:val="00CC586A"/>
    <w:rsid w:val="00CC6556"/>
    <w:rsid w:val="00CC67BE"/>
    <w:rsid w:val="00CC6B4F"/>
    <w:rsid w:val="00CC74C8"/>
    <w:rsid w:val="00CD24EB"/>
    <w:rsid w:val="00CD2801"/>
    <w:rsid w:val="00CD400C"/>
    <w:rsid w:val="00CD5457"/>
    <w:rsid w:val="00CD66A8"/>
    <w:rsid w:val="00CD6DA6"/>
    <w:rsid w:val="00CE05DF"/>
    <w:rsid w:val="00CE0B20"/>
    <w:rsid w:val="00CE18E0"/>
    <w:rsid w:val="00CE2E70"/>
    <w:rsid w:val="00CE5198"/>
    <w:rsid w:val="00CE6B2E"/>
    <w:rsid w:val="00CE74C2"/>
    <w:rsid w:val="00CE77C0"/>
    <w:rsid w:val="00CE7DFF"/>
    <w:rsid w:val="00CF0508"/>
    <w:rsid w:val="00CF36DE"/>
    <w:rsid w:val="00CF3711"/>
    <w:rsid w:val="00CF75AF"/>
    <w:rsid w:val="00D02C0F"/>
    <w:rsid w:val="00D03666"/>
    <w:rsid w:val="00D039C1"/>
    <w:rsid w:val="00D0457B"/>
    <w:rsid w:val="00D05EC0"/>
    <w:rsid w:val="00D061D7"/>
    <w:rsid w:val="00D06A36"/>
    <w:rsid w:val="00D06EF6"/>
    <w:rsid w:val="00D07ABE"/>
    <w:rsid w:val="00D07E78"/>
    <w:rsid w:val="00D10887"/>
    <w:rsid w:val="00D11169"/>
    <w:rsid w:val="00D12BB9"/>
    <w:rsid w:val="00D14BCA"/>
    <w:rsid w:val="00D16172"/>
    <w:rsid w:val="00D1772D"/>
    <w:rsid w:val="00D2223D"/>
    <w:rsid w:val="00D25D13"/>
    <w:rsid w:val="00D26DB4"/>
    <w:rsid w:val="00D30FAA"/>
    <w:rsid w:val="00D32C7D"/>
    <w:rsid w:val="00D3309A"/>
    <w:rsid w:val="00D33B3B"/>
    <w:rsid w:val="00D33B77"/>
    <w:rsid w:val="00D34304"/>
    <w:rsid w:val="00D36C03"/>
    <w:rsid w:val="00D37F24"/>
    <w:rsid w:val="00D40A08"/>
    <w:rsid w:val="00D43B9F"/>
    <w:rsid w:val="00D44921"/>
    <w:rsid w:val="00D46CF2"/>
    <w:rsid w:val="00D506F5"/>
    <w:rsid w:val="00D54DF0"/>
    <w:rsid w:val="00D57693"/>
    <w:rsid w:val="00D6027E"/>
    <w:rsid w:val="00D62D92"/>
    <w:rsid w:val="00D64A58"/>
    <w:rsid w:val="00D64DED"/>
    <w:rsid w:val="00D65348"/>
    <w:rsid w:val="00D65D8F"/>
    <w:rsid w:val="00D6677F"/>
    <w:rsid w:val="00D669D7"/>
    <w:rsid w:val="00D72CD4"/>
    <w:rsid w:val="00D74223"/>
    <w:rsid w:val="00D762F4"/>
    <w:rsid w:val="00D76C15"/>
    <w:rsid w:val="00D80131"/>
    <w:rsid w:val="00D81F5B"/>
    <w:rsid w:val="00D862A1"/>
    <w:rsid w:val="00D86E3B"/>
    <w:rsid w:val="00D87102"/>
    <w:rsid w:val="00D872F1"/>
    <w:rsid w:val="00D96F07"/>
    <w:rsid w:val="00D973D6"/>
    <w:rsid w:val="00D974EF"/>
    <w:rsid w:val="00D979FC"/>
    <w:rsid w:val="00D97B88"/>
    <w:rsid w:val="00DA12F6"/>
    <w:rsid w:val="00DA17E6"/>
    <w:rsid w:val="00DA1B3F"/>
    <w:rsid w:val="00DA37EA"/>
    <w:rsid w:val="00DA61A9"/>
    <w:rsid w:val="00DA666C"/>
    <w:rsid w:val="00DB2C49"/>
    <w:rsid w:val="00DB782E"/>
    <w:rsid w:val="00DC0104"/>
    <w:rsid w:val="00DC05BC"/>
    <w:rsid w:val="00DC16BB"/>
    <w:rsid w:val="00DC24FC"/>
    <w:rsid w:val="00DC2858"/>
    <w:rsid w:val="00DC28C2"/>
    <w:rsid w:val="00DC30C2"/>
    <w:rsid w:val="00DC37FF"/>
    <w:rsid w:val="00DC4BD1"/>
    <w:rsid w:val="00DC71EB"/>
    <w:rsid w:val="00DC7CFA"/>
    <w:rsid w:val="00DD1C15"/>
    <w:rsid w:val="00DD229E"/>
    <w:rsid w:val="00DD2481"/>
    <w:rsid w:val="00DD35D0"/>
    <w:rsid w:val="00DD3D29"/>
    <w:rsid w:val="00DD55D3"/>
    <w:rsid w:val="00DD61F3"/>
    <w:rsid w:val="00DD692F"/>
    <w:rsid w:val="00DD770B"/>
    <w:rsid w:val="00DE3D36"/>
    <w:rsid w:val="00DE3E3B"/>
    <w:rsid w:val="00DE5AEE"/>
    <w:rsid w:val="00DF00F3"/>
    <w:rsid w:val="00DF058E"/>
    <w:rsid w:val="00DF2113"/>
    <w:rsid w:val="00DF242E"/>
    <w:rsid w:val="00DF26CA"/>
    <w:rsid w:val="00DF3169"/>
    <w:rsid w:val="00DF36C4"/>
    <w:rsid w:val="00DF4462"/>
    <w:rsid w:val="00DF5042"/>
    <w:rsid w:val="00E021FD"/>
    <w:rsid w:val="00E02ABE"/>
    <w:rsid w:val="00E02B7E"/>
    <w:rsid w:val="00E05816"/>
    <w:rsid w:val="00E10C09"/>
    <w:rsid w:val="00E15D70"/>
    <w:rsid w:val="00E16CF0"/>
    <w:rsid w:val="00E1714A"/>
    <w:rsid w:val="00E20DFB"/>
    <w:rsid w:val="00E22495"/>
    <w:rsid w:val="00E232F3"/>
    <w:rsid w:val="00E23A59"/>
    <w:rsid w:val="00E23F9B"/>
    <w:rsid w:val="00E2643D"/>
    <w:rsid w:val="00E265BE"/>
    <w:rsid w:val="00E27F54"/>
    <w:rsid w:val="00E30148"/>
    <w:rsid w:val="00E304F1"/>
    <w:rsid w:val="00E30C3A"/>
    <w:rsid w:val="00E34059"/>
    <w:rsid w:val="00E35167"/>
    <w:rsid w:val="00E362AC"/>
    <w:rsid w:val="00E3654F"/>
    <w:rsid w:val="00E367A1"/>
    <w:rsid w:val="00E4077E"/>
    <w:rsid w:val="00E41540"/>
    <w:rsid w:val="00E42237"/>
    <w:rsid w:val="00E426FA"/>
    <w:rsid w:val="00E4280B"/>
    <w:rsid w:val="00E43112"/>
    <w:rsid w:val="00E434A9"/>
    <w:rsid w:val="00E43AF3"/>
    <w:rsid w:val="00E452AA"/>
    <w:rsid w:val="00E46B4B"/>
    <w:rsid w:val="00E508F9"/>
    <w:rsid w:val="00E520C8"/>
    <w:rsid w:val="00E52B6D"/>
    <w:rsid w:val="00E53031"/>
    <w:rsid w:val="00E55399"/>
    <w:rsid w:val="00E564AF"/>
    <w:rsid w:val="00E6026E"/>
    <w:rsid w:val="00E60A0F"/>
    <w:rsid w:val="00E61A96"/>
    <w:rsid w:val="00E63F96"/>
    <w:rsid w:val="00E64D89"/>
    <w:rsid w:val="00E64F9F"/>
    <w:rsid w:val="00E65F36"/>
    <w:rsid w:val="00E672FB"/>
    <w:rsid w:val="00E677DF"/>
    <w:rsid w:val="00E715E9"/>
    <w:rsid w:val="00E71E26"/>
    <w:rsid w:val="00E72230"/>
    <w:rsid w:val="00E73B89"/>
    <w:rsid w:val="00E75630"/>
    <w:rsid w:val="00E757F6"/>
    <w:rsid w:val="00E75C7C"/>
    <w:rsid w:val="00E75F0E"/>
    <w:rsid w:val="00E76319"/>
    <w:rsid w:val="00E7631B"/>
    <w:rsid w:val="00E77F7E"/>
    <w:rsid w:val="00E813CE"/>
    <w:rsid w:val="00E8179F"/>
    <w:rsid w:val="00E8308C"/>
    <w:rsid w:val="00E8469D"/>
    <w:rsid w:val="00E850CE"/>
    <w:rsid w:val="00E854E3"/>
    <w:rsid w:val="00E855DE"/>
    <w:rsid w:val="00E86166"/>
    <w:rsid w:val="00E8638E"/>
    <w:rsid w:val="00E8755A"/>
    <w:rsid w:val="00E90889"/>
    <w:rsid w:val="00E91084"/>
    <w:rsid w:val="00E91D94"/>
    <w:rsid w:val="00E92D0B"/>
    <w:rsid w:val="00E9386B"/>
    <w:rsid w:val="00E94212"/>
    <w:rsid w:val="00E945EA"/>
    <w:rsid w:val="00E95FEA"/>
    <w:rsid w:val="00E9623E"/>
    <w:rsid w:val="00E96C78"/>
    <w:rsid w:val="00E96F93"/>
    <w:rsid w:val="00E97E72"/>
    <w:rsid w:val="00EA097E"/>
    <w:rsid w:val="00EA19A4"/>
    <w:rsid w:val="00EA1AA5"/>
    <w:rsid w:val="00EA24C1"/>
    <w:rsid w:val="00EA24E1"/>
    <w:rsid w:val="00EA407C"/>
    <w:rsid w:val="00EA6AA8"/>
    <w:rsid w:val="00EA7617"/>
    <w:rsid w:val="00EB02EA"/>
    <w:rsid w:val="00EB0905"/>
    <w:rsid w:val="00EB135C"/>
    <w:rsid w:val="00EB2E5E"/>
    <w:rsid w:val="00EB320B"/>
    <w:rsid w:val="00EB3459"/>
    <w:rsid w:val="00EB3AFE"/>
    <w:rsid w:val="00EB4844"/>
    <w:rsid w:val="00EB49E8"/>
    <w:rsid w:val="00EB6FEE"/>
    <w:rsid w:val="00EB71FF"/>
    <w:rsid w:val="00EC07FF"/>
    <w:rsid w:val="00EC09FA"/>
    <w:rsid w:val="00EC4979"/>
    <w:rsid w:val="00EC76B5"/>
    <w:rsid w:val="00ED093C"/>
    <w:rsid w:val="00ED1058"/>
    <w:rsid w:val="00ED16D3"/>
    <w:rsid w:val="00ED35E7"/>
    <w:rsid w:val="00ED3B06"/>
    <w:rsid w:val="00ED3FF6"/>
    <w:rsid w:val="00ED4595"/>
    <w:rsid w:val="00ED6179"/>
    <w:rsid w:val="00EE004D"/>
    <w:rsid w:val="00EE01E9"/>
    <w:rsid w:val="00EE123C"/>
    <w:rsid w:val="00EE1333"/>
    <w:rsid w:val="00EE1E72"/>
    <w:rsid w:val="00EE21BB"/>
    <w:rsid w:val="00EE2D3A"/>
    <w:rsid w:val="00EE4140"/>
    <w:rsid w:val="00EE4429"/>
    <w:rsid w:val="00EE60DA"/>
    <w:rsid w:val="00EE65C8"/>
    <w:rsid w:val="00EE7628"/>
    <w:rsid w:val="00EF012C"/>
    <w:rsid w:val="00EF1D94"/>
    <w:rsid w:val="00EF31C7"/>
    <w:rsid w:val="00EF5008"/>
    <w:rsid w:val="00EF5602"/>
    <w:rsid w:val="00EF6840"/>
    <w:rsid w:val="00EF6D90"/>
    <w:rsid w:val="00EF763B"/>
    <w:rsid w:val="00F02524"/>
    <w:rsid w:val="00F02A56"/>
    <w:rsid w:val="00F02F9C"/>
    <w:rsid w:val="00F04F93"/>
    <w:rsid w:val="00F06684"/>
    <w:rsid w:val="00F12EF9"/>
    <w:rsid w:val="00F15C41"/>
    <w:rsid w:val="00F20CA4"/>
    <w:rsid w:val="00F21F2C"/>
    <w:rsid w:val="00F23796"/>
    <w:rsid w:val="00F238C1"/>
    <w:rsid w:val="00F24055"/>
    <w:rsid w:val="00F259D1"/>
    <w:rsid w:val="00F277C5"/>
    <w:rsid w:val="00F27E12"/>
    <w:rsid w:val="00F346B3"/>
    <w:rsid w:val="00F35F18"/>
    <w:rsid w:val="00F35F76"/>
    <w:rsid w:val="00F4087F"/>
    <w:rsid w:val="00F40C20"/>
    <w:rsid w:val="00F420E3"/>
    <w:rsid w:val="00F42465"/>
    <w:rsid w:val="00F43393"/>
    <w:rsid w:val="00F43900"/>
    <w:rsid w:val="00F45594"/>
    <w:rsid w:val="00F5240D"/>
    <w:rsid w:val="00F52430"/>
    <w:rsid w:val="00F52763"/>
    <w:rsid w:val="00F54166"/>
    <w:rsid w:val="00F55577"/>
    <w:rsid w:val="00F626B5"/>
    <w:rsid w:val="00F661FA"/>
    <w:rsid w:val="00F6694B"/>
    <w:rsid w:val="00F66BA8"/>
    <w:rsid w:val="00F675F6"/>
    <w:rsid w:val="00F70FEA"/>
    <w:rsid w:val="00F736BA"/>
    <w:rsid w:val="00F7480C"/>
    <w:rsid w:val="00F769B3"/>
    <w:rsid w:val="00F816B8"/>
    <w:rsid w:val="00F81DCB"/>
    <w:rsid w:val="00F82DDD"/>
    <w:rsid w:val="00F831F2"/>
    <w:rsid w:val="00F83302"/>
    <w:rsid w:val="00F834E9"/>
    <w:rsid w:val="00F83FB9"/>
    <w:rsid w:val="00F91160"/>
    <w:rsid w:val="00F92A98"/>
    <w:rsid w:val="00F94099"/>
    <w:rsid w:val="00F956F0"/>
    <w:rsid w:val="00F95A3D"/>
    <w:rsid w:val="00F960EE"/>
    <w:rsid w:val="00F96963"/>
    <w:rsid w:val="00F96978"/>
    <w:rsid w:val="00F97FF8"/>
    <w:rsid w:val="00FA2931"/>
    <w:rsid w:val="00FA4053"/>
    <w:rsid w:val="00FA489D"/>
    <w:rsid w:val="00FA7D30"/>
    <w:rsid w:val="00FB22D8"/>
    <w:rsid w:val="00FB2FB5"/>
    <w:rsid w:val="00FB6C57"/>
    <w:rsid w:val="00FB7E13"/>
    <w:rsid w:val="00FC1DB0"/>
    <w:rsid w:val="00FC2CF0"/>
    <w:rsid w:val="00FC52FA"/>
    <w:rsid w:val="00FC5E59"/>
    <w:rsid w:val="00FC6B7D"/>
    <w:rsid w:val="00FC70DA"/>
    <w:rsid w:val="00FC78EB"/>
    <w:rsid w:val="00FC7F22"/>
    <w:rsid w:val="00FC7FB2"/>
    <w:rsid w:val="00FD290A"/>
    <w:rsid w:val="00FD5D20"/>
    <w:rsid w:val="00FD6CC4"/>
    <w:rsid w:val="00FD6F67"/>
    <w:rsid w:val="00FE03EC"/>
    <w:rsid w:val="00FE0C33"/>
    <w:rsid w:val="00FE12A7"/>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027E7A"/>
  <w15:chartTrackingRefBased/>
  <w15:docId w15:val="{EC0CB209-2F45-431A-B0D1-8E39AE94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24A"/>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0249B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D979FC"/>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420F4E"/>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AD628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0249BB"/>
    <w:rPr>
      <w:rFonts w:ascii="Arial" w:eastAsia="Times New Roman" w:hAnsi="Arial" w:cs="Times New Roman"/>
      <w:sz w:val="36"/>
      <w:szCs w:val="20"/>
      <w:lang w:val="en-GB"/>
    </w:rPr>
  </w:style>
  <w:style w:type="character" w:customStyle="1" w:styleId="20">
    <w:name w:val="标题 2 字符"/>
    <w:link w:val="2"/>
    <w:rsid w:val="000249BB"/>
    <w:rPr>
      <w:rFonts w:ascii="Arial" w:eastAsia="Times New Roman" w:hAnsi="Arial" w:cs="Times New Roman"/>
      <w:sz w:val="32"/>
      <w:szCs w:val="20"/>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a5">
    <w:name w:val="List Paragraph"/>
    <w:aliases w:val="- Bullets,목록 단락,?? ??,?????,????,リスト段落,Lista1,列出段落,列出段落1,中等深浅网格 1 - 着色 21,R4_bullets,列表段落1,—ño’i—Ž,¥¡¡¡¡ì¬º¥¹¥È¶ÎÂä,ÁÐ³ö¶ÎÂä,¥ê¥¹¥È¶ÎÂä,1st level - Bullet List Paragraph,Lettre d'introduction,Paragrafo elenco,Normal bullet 2"/>
    <w:basedOn w:val="a"/>
    <w:link w:val="a6"/>
    <w:uiPriority w:val="34"/>
    <w:qFormat/>
    <w:rsid w:val="00E43AF3"/>
    <w:pPr>
      <w:ind w:left="720"/>
      <w:contextualSpacing/>
    </w:pPr>
  </w:style>
  <w:style w:type="paragraph" w:styleId="a7">
    <w:name w:val="Balloon Text"/>
    <w:basedOn w:val="a"/>
    <w:link w:val="a8"/>
    <w:uiPriority w:val="99"/>
    <w:semiHidden/>
    <w:unhideWhenUsed/>
    <w:rsid w:val="00D72CD4"/>
    <w:pPr>
      <w:spacing w:after="0"/>
    </w:pPr>
    <w:rPr>
      <w:rFonts w:ascii="Segoe UI" w:hAnsi="Segoe UI" w:cs="Segoe UI"/>
      <w:sz w:val="18"/>
      <w:szCs w:val="18"/>
    </w:rPr>
  </w:style>
  <w:style w:type="character" w:customStyle="1" w:styleId="a8">
    <w:name w:val="批注框文本 字符"/>
    <w:link w:val="a7"/>
    <w:uiPriority w:val="99"/>
    <w:semiHidden/>
    <w:rsid w:val="00D72CD4"/>
    <w:rPr>
      <w:rFonts w:ascii="Segoe UI" w:eastAsia="Times New Roman" w:hAnsi="Segoe UI" w:cs="Segoe UI"/>
      <w:sz w:val="18"/>
      <w:szCs w:val="18"/>
      <w:lang w:val="en-GB"/>
    </w:rPr>
  </w:style>
  <w:style w:type="table" w:styleId="a9">
    <w:name w:val="Table Grid"/>
    <w:basedOn w:val="a1"/>
    <w:qFormat/>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List Table 3 Accent 5"/>
    <w:basedOn w:val="a1"/>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11">
    <w:name w:val="Plain Table 1"/>
    <w:basedOn w:val="a1"/>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a"/>
    <w:rsid w:val="00655665"/>
    <w:rPr>
      <w:b/>
      <w:lang w:val="en-US"/>
    </w:rPr>
  </w:style>
  <w:style w:type="paragraph" w:styleId="aa">
    <w:name w:val="Normal (Web)"/>
    <w:basedOn w:val="a"/>
    <w:uiPriority w:val="99"/>
    <w:semiHidden/>
    <w:unhideWhenUsed/>
    <w:rsid w:val="00987271"/>
    <w:pPr>
      <w:spacing w:before="100" w:beforeAutospacing="1" w:after="100" w:afterAutospacing="1"/>
    </w:pPr>
    <w:rPr>
      <w:sz w:val="24"/>
      <w:szCs w:val="24"/>
      <w:lang w:val="en-US"/>
    </w:rPr>
  </w:style>
  <w:style w:type="character" w:styleId="ab">
    <w:name w:val="annotation reference"/>
    <w:uiPriority w:val="99"/>
    <w:semiHidden/>
    <w:unhideWhenUsed/>
    <w:rsid w:val="009D3B7E"/>
    <w:rPr>
      <w:sz w:val="16"/>
      <w:szCs w:val="16"/>
    </w:rPr>
  </w:style>
  <w:style w:type="paragraph" w:styleId="ac">
    <w:name w:val="annotation text"/>
    <w:basedOn w:val="a"/>
    <w:link w:val="ad"/>
    <w:uiPriority w:val="99"/>
    <w:unhideWhenUsed/>
    <w:rsid w:val="009D3B7E"/>
  </w:style>
  <w:style w:type="character" w:customStyle="1" w:styleId="ad">
    <w:name w:val="批注文字 字符"/>
    <w:link w:val="ac"/>
    <w:uiPriority w:val="99"/>
    <w:rsid w:val="009D3B7E"/>
    <w:rPr>
      <w:rFonts w:ascii="Times New Roman" w:eastAsia="Times New Roman" w:hAnsi="Times New Roman"/>
      <w:lang w:val="en-GB"/>
    </w:rPr>
  </w:style>
  <w:style w:type="paragraph" w:styleId="ae">
    <w:name w:val="annotation subject"/>
    <w:basedOn w:val="ac"/>
    <w:next w:val="ac"/>
    <w:link w:val="af"/>
    <w:uiPriority w:val="99"/>
    <w:semiHidden/>
    <w:unhideWhenUsed/>
    <w:rsid w:val="009D3B7E"/>
    <w:rPr>
      <w:b/>
      <w:bCs/>
    </w:rPr>
  </w:style>
  <w:style w:type="character" w:customStyle="1" w:styleId="af">
    <w:name w:val="批注主题 字符"/>
    <w:link w:val="ae"/>
    <w:uiPriority w:val="99"/>
    <w:semiHidden/>
    <w:rsid w:val="009D3B7E"/>
    <w:rPr>
      <w:rFonts w:ascii="Times New Roman" w:eastAsia="Times New Roman" w:hAnsi="Times New Roman"/>
      <w:b/>
      <w:bCs/>
      <w:lang w:val="en-GB"/>
    </w:rPr>
  </w:style>
  <w:style w:type="paragraph" w:styleId="af0">
    <w:name w:val="caption"/>
    <w:basedOn w:val="a"/>
    <w:next w:val="a"/>
    <w:uiPriority w:val="35"/>
    <w:unhideWhenUsed/>
    <w:qFormat/>
    <w:rsid w:val="00D06A36"/>
    <w:rPr>
      <w:b/>
      <w:bCs/>
    </w:rPr>
  </w:style>
  <w:style w:type="character" w:customStyle="1" w:styleId="30">
    <w:name w:val="标题 3 字符"/>
    <w:link w:val="3"/>
    <w:uiPriority w:val="9"/>
    <w:semiHidden/>
    <w:rsid w:val="00D979FC"/>
    <w:rPr>
      <w:rFonts w:ascii="Calibri Light" w:eastAsia="Times New Roman" w:hAnsi="Calibri Light" w:cs="Times New Roman"/>
      <w:b/>
      <w:bCs/>
      <w:sz w:val="26"/>
      <w:szCs w:val="26"/>
      <w:lang w:val="en-GB"/>
    </w:rPr>
  </w:style>
  <w:style w:type="character" w:styleId="af1">
    <w:name w:val="Hyperlink"/>
    <w:uiPriority w:val="99"/>
    <w:rsid w:val="008B1868"/>
    <w:rPr>
      <w:color w:val="0000FF"/>
      <w:u w:val="single"/>
    </w:rPr>
  </w:style>
  <w:style w:type="paragraph" w:styleId="af2">
    <w:name w:val="Body Text"/>
    <w:basedOn w:val="a"/>
    <w:link w:val="af3"/>
    <w:rsid w:val="008828E0"/>
    <w:pPr>
      <w:spacing w:after="120" w:line="259" w:lineRule="auto"/>
    </w:pPr>
    <w:rPr>
      <w:rFonts w:ascii="Calibri" w:eastAsia="Calibri" w:hAnsi="Calibri"/>
      <w:sz w:val="22"/>
      <w:szCs w:val="22"/>
      <w:lang w:val="fi-FI"/>
    </w:rPr>
  </w:style>
  <w:style w:type="character" w:customStyle="1" w:styleId="af3">
    <w:name w:val="正文文本 字符"/>
    <w:link w:val="af2"/>
    <w:rsid w:val="008828E0"/>
    <w:rPr>
      <w:rFonts w:eastAsia="Calibri"/>
      <w:sz w:val="22"/>
      <w:szCs w:val="22"/>
      <w:lang w:eastAsia="en-US"/>
    </w:rPr>
  </w:style>
  <w:style w:type="character" w:customStyle="1" w:styleId="a6">
    <w:name w:val="列表段落 字符"/>
    <w:aliases w:val="- Bullets 字符,목록 단락 字符,?? ?? 字符,????? 字符,???? 字符,リスト段落 字符,Lista1 字符,列出段落 字符,列出段落1 字符,中等深浅网格 1 - 着色 21 字符,R4_bullets 字符,列表段落1 字符,—ño’i—Ž 字符,¥¡¡¡¡ì¬º¥¹¥È¶ÎÂä 字符,ÁÐ³ö¶ÎÂä 字符,¥ê¥¹¥È¶ÎÂä 字符,1st level - Bullet List Paragraph 字符,Paragrafo elenco 字符"/>
    <w:link w:val="a5"/>
    <w:uiPriority w:val="34"/>
    <w:qFormat/>
    <w:locked/>
    <w:rsid w:val="0050536B"/>
    <w:rPr>
      <w:rFonts w:ascii="Times New Roman" w:eastAsia="Times New Roman" w:hAnsi="Times New Roman"/>
      <w:lang w:val="en-GB" w:eastAsia="en-US"/>
    </w:rPr>
  </w:style>
  <w:style w:type="paragraph" w:customStyle="1" w:styleId="text">
    <w:name w:val="text"/>
    <w:basedOn w:val="a"/>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a"/>
    <w:next w:val="a"/>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qFormat/>
    <w:rsid w:val="006A663B"/>
    <w:rPr>
      <w:rFonts w:ascii="Times New Roman" w:eastAsia="Times New Roman" w:hAnsi="Times New Roman"/>
      <w:noProof/>
      <w:lang w:val="en-GB" w:eastAsia="x-none"/>
    </w:rPr>
  </w:style>
  <w:style w:type="character" w:customStyle="1" w:styleId="UnresolvedMention1">
    <w:name w:val="Unresolved Mention1"/>
    <w:uiPriority w:val="99"/>
    <w:semiHidden/>
    <w:unhideWhenUsed/>
    <w:rsid w:val="008C60A9"/>
    <w:rPr>
      <w:color w:val="808080"/>
      <w:shd w:val="clear" w:color="auto" w:fill="E6E6E6"/>
    </w:rPr>
  </w:style>
  <w:style w:type="character" w:styleId="af4">
    <w:name w:val="FollowedHyperlink"/>
    <w:uiPriority w:val="99"/>
    <w:semiHidden/>
    <w:unhideWhenUsed/>
    <w:rsid w:val="008C60A9"/>
    <w:rPr>
      <w:color w:val="954F72"/>
      <w:u w:val="single"/>
    </w:rPr>
  </w:style>
  <w:style w:type="character" w:customStyle="1" w:styleId="50">
    <w:name w:val="标题 5 字符"/>
    <w:link w:val="5"/>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a"/>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a"/>
    <w:next w:val="a"/>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40">
    <w:name w:val="标题 4 字符"/>
    <w:link w:val="4"/>
    <w:uiPriority w:val="9"/>
    <w:semiHidden/>
    <w:rsid w:val="00420F4E"/>
    <w:rPr>
      <w:rFonts w:ascii="Calibri" w:eastAsia="Times New Roman" w:hAnsi="Calibri" w:cs="Times New Roman"/>
      <w:b/>
      <w:bCs/>
      <w:sz w:val="28"/>
      <w:szCs w:val="28"/>
      <w:lang w:val="en-GB"/>
    </w:rPr>
  </w:style>
  <w:style w:type="paragraph" w:styleId="af5">
    <w:name w:val="footer"/>
    <w:basedOn w:val="a"/>
    <w:link w:val="af6"/>
    <w:uiPriority w:val="99"/>
    <w:unhideWhenUsed/>
    <w:rsid w:val="00355186"/>
    <w:pPr>
      <w:tabs>
        <w:tab w:val="center" w:pos="4419"/>
        <w:tab w:val="right" w:pos="8838"/>
      </w:tabs>
    </w:pPr>
  </w:style>
  <w:style w:type="character" w:customStyle="1" w:styleId="af6">
    <w:name w:val="页脚 字符"/>
    <w:link w:val="af5"/>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a"/>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af7">
    <w:name w:val="List"/>
    <w:basedOn w:val="a"/>
    <w:rsid w:val="00A224D4"/>
    <w:pPr>
      <w:ind w:left="568" w:hanging="284"/>
    </w:pPr>
    <w:rPr>
      <w:lang w:eastAsia="ko-KR"/>
    </w:rPr>
  </w:style>
  <w:style w:type="paragraph" w:customStyle="1" w:styleId="B2">
    <w:name w:val="B2"/>
    <w:basedOn w:val="21"/>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31"/>
    <w:rsid w:val="009C0709"/>
    <w:pPr>
      <w:overflowPunct w:val="0"/>
      <w:autoSpaceDE w:val="0"/>
      <w:autoSpaceDN w:val="0"/>
      <w:adjustRightInd w:val="0"/>
      <w:ind w:left="1135" w:hanging="284"/>
      <w:contextualSpacing w:val="0"/>
      <w:textAlignment w:val="baseline"/>
    </w:pPr>
    <w:rPr>
      <w:rFonts w:eastAsia="MS Mincho"/>
    </w:rPr>
  </w:style>
  <w:style w:type="paragraph" w:styleId="21">
    <w:name w:val="List 2"/>
    <w:basedOn w:val="a"/>
    <w:uiPriority w:val="99"/>
    <w:semiHidden/>
    <w:unhideWhenUsed/>
    <w:rsid w:val="009C0709"/>
    <w:pPr>
      <w:ind w:left="720" w:hanging="360"/>
      <w:contextualSpacing/>
    </w:pPr>
  </w:style>
  <w:style w:type="paragraph" w:styleId="31">
    <w:name w:val="List 3"/>
    <w:basedOn w:val="a"/>
    <w:uiPriority w:val="99"/>
    <w:semiHidden/>
    <w:unhideWhenUsed/>
    <w:rsid w:val="009C0709"/>
    <w:pPr>
      <w:ind w:left="1080" w:hanging="360"/>
      <w:contextualSpacing/>
    </w:pPr>
  </w:style>
  <w:style w:type="paragraph" w:styleId="af8">
    <w:name w:val="Revision"/>
    <w:hidden/>
    <w:uiPriority w:val="99"/>
    <w:semiHidden/>
    <w:rsid w:val="00436B6B"/>
    <w:rPr>
      <w:rFonts w:ascii="Times New Roman" w:eastAsia="Times New Roman" w:hAnsi="Times New Roman"/>
      <w:lang w:val="en-GB" w:eastAsia="en-US"/>
    </w:rPr>
  </w:style>
  <w:style w:type="table" w:styleId="22">
    <w:name w:val="Plain Table 2"/>
    <w:basedOn w:val="a1"/>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a0"/>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af9">
    <w:name w:val="Placeholder Text"/>
    <w:basedOn w:val="a0"/>
    <w:uiPriority w:val="99"/>
    <w:unhideWhenUsed/>
    <w:rsid w:val="003A6527"/>
    <w:rPr>
      <w:vanish/>
      <w:color w:val="AEB5BB"/>
    </w:rPr>
  </w:style>
  <w:style w:type="paragraph" w:styleId="afa">
    <w:name w:val="No Spacing"/>
    <w:basedOn w:val="a"/>
    <w:link w:val="afb"/>
    <w:uiPriority w:val="1"/>
    <w:qFormat/>
    <w:rsid w:val="003A6527"/>
    <w:pPr>
      <w:spacing w:after="0"/>
    </w:pPr>
    <w:rPr>
      <w:rFonts w:asciiTheme="minorHAnsi" w:eastAsiaTheme="minorEastAsia" w:hAnsiTheme="minorHAnsi" w:cstheme="minorBidi"/>
      <w:lang w:val="en-US" w:eastAsia="zh-CN"/>
    </w:rPr>
  </w:style>
  <w:style w:type="character" w:customStyle="1" w:styleId="afb">
    <w:name w:val="无间隔 字符"/>
    <w:basedOn w:val="a0"/>
    <w:link w:val="afa"/>
    <w:uiPriority w:val="1"/>
    <w:rsid w:val="003A6527"/>
    <w:rPr>
      <w:rFonts w:asciiTheme="minorHAnsi" w:eastAsiaTheme="minorEastAsia" w:hAnsiTheme="minorHAnsi" w:cstheme="minorBidi"/>
      <w:lang w:val="en-US" w:eastAsia="zh-CN"/>
    </w:rPr>
  </w:style>
  <w:style w:type="character" w:styleId="afc">
    <w:name w:val="footnote reference"/>
    <w:semiHidden/>
    <w:rsid w:val="00E96C78"/>
    <w:rPr>
      <w:b/>
      <w:position w:val="6"/>
      <w:sz w:val="16"/>
    </w:rPr>
  </w:style>
  <w:style w:type="paragraph" w:styleId="afd">
    <w:name w:val="footnote text"/>
    <w:basedOn w:val="a"/>
    <w:link w:val="af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afe">
    <w:name w:val="脚注文本 字符"/>
    <w:basedOn w:val="a0"/>
    <w:link w:val="afd"/>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393C-2F5A-4833-AD5A-C9BB33483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dc:creator>
  <cp:keywords/>
  <dc:description/>
  <cp:lastModifiedBy>Harry Li</cp:lastModifiedBy>
  <cp:revision>54</cp:revision>
  <dcterms:created xsi:type="dcterms:W3CDTF">2025-03-27T11:34:00Z</dcterms:created>
  <dcterms:modified xsi:type="dcterms:W3CDTF">2025-03-28T13:19:00Z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425c0c6d,59f7b918,c3e4c70</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2025-02-07T08:59:49Z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84b21bd3-49bb-4e6c-bbdc-ed08660e6214</vt:lpwstr>
  </property>
  <property fmtid="{D5CDD505-2E9C-101B-9397-08002B2CF9AE}" pid="11" name="MSIP_Label_e6fada93-798e-488f-b253-c7d966684b2d_ContentBits">
    <vt:lpwstr>2</vt:lpwstr>
  </property>
  <property fmtid="{D5CDD505-2E9C-101B-9397-08002B2CF9AE}" pid="12" name="GrammarlyDocumentId">
    <vt:lpwstr>45df0055dae62aea2defe39013f90be6127d23dc58c5fce1b97778adbfa30fe1</vt:lpwstr>
  </property>
</Properties>
</file>