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4026B" w14:textId="03E8D7B5" w:rsidR="00020224" w:rsidRPr="00D870A8" w:rsidRDefault="00020224" w:rsidP="00020224">
      <w:pPr>
        <w:pStyle w:val="a3"/>
        <w:keepLines/>
        <w:tabs>
          <w:tab w:val="right" w:pos="9639"/>
        </w:tabs>
        <w:spacing w:before="60" w:after="60"/>
        <w:rPr>
          <w:rFonts w:cs="Arial"/>
          <w:b w:val="0"/>
          <w:bCs/>
          <w:sz w:val="22"/>
        </w:rPr>
      </w:pPr>
      <w:r w:rsidRPr="00D870A8">
        <w:rPr>
          <w:rFonts w:cs="Arial"/>
          <w:bCs/>
          <w:sz w:val="22"/>
        </w:rPr>
        <w:t>3GPP TSG-RAN WG4 Meeting # 112</w:t>
      </w:r>
      <w:r w:rsidRPr="00D870A8">
        <w:rPr>
          <w:rFonts w:eastAsiaTheme="minorEastAsia" w:cs="Arial" w:hint="eastAsia"/>
          <w:bCs/>
          <w:sz w:val="22"/>
          <w:lang w:eastAsia="zh-CN"/>
        </w:rPr>
        <w:t>bis</w:t>
      </w:r>
      <w:r w:rsidRPr="00D870A8">
        <w:rPr>
          <w:rFonts w:cs="Arial"/>
          <w:bCs/>
          <w:sz w:val="22"/>
        </w:rPr>
        <w:tab/>
      </w:r>
      <w:hyperlink r:id="rId9" w:history="1">
        <w:r w:rsidR="00503C29" w:rsidRPr="00285BBC">
          <w:rPr>
            <w:bCs/>
            <w:sz w:val="22"/>
          </w:rPr>
          <w:t>R4-241</w:t>
        </w:r>
        <w:r w:rsidR="00285BBC" w:rsidRPr="00285BBC">
          <w:rPr>
            <w:rFonts w:hint="eastAsia"/>
            <w:bCs/>
            <w:sz w:val="22"/>
            <w:lang w:eastAsia="zh-CN"/>
          </w:rPr>
          <w:t>7205</w:t>
        </w:r>
      </w:hyperlink>
      <w:r w:rsidR="008E03BD" w:rsidRPr="00D870A8" w:rsidDel="008E03BD">
        <w:rPr>
          <w:rFonts w:cs="Arial"/>
          <w:bCs/>
          <w:sz w:val="22"/>
        </w:rPr>
        <w:t xml:space="preserve"> </w:t>
      </w:r>
    </w:p>
    <w:p w14:paraId="003D876F" w14:textId="77777777" w:rsidR="00020224" w:rsidRPr="00D870A8" w:rsidRDefault="00020224" w:rsidP="00020224">
      <w:pPr>
        <w:pStyle w:val="a3"/>
        <w:keepLines/>
        <w:tabs>
          <w:tab w:val="right" w:pos="10440"/>
          <w:tab w:val="right" w:pos="13323"/>
        </w:tabs>
        <w:spacing w:before="60" w:after="60"/>
        <w:rPr>
          <w:rFonts w:cs="Arial"/>
          <w:b w:val="0"/>
          <w:bCs/>
          <w:sz w:val="22"/>
          <w:szCs w:val="22"/>
        </w:rPr>
      </w:pPr>
      <w:r w:rsidRPr="00D870A8">
        <w:rPr>
          <w:rFonts w:cs="Arial"/>
          <w:sz w:val="22"/>
          <w:szCs w:val="22"/>
          <w:lang w:eastAsia="zh-CN"/>
        </w:rPr>
        <w:t>Hefei, China, 14</w:t>
      </w:r>
      <w:r w:rsidRPr="00D870A8">
        <w:rPr>
          <w:rFonts w:cs="Arial"/>
          <w:sz w:val="22"/>
          <w:szCs w:val="22"/>
          <w:vertAlign w:val="superscript"/>
          <w:lang w:eastAsia="zh-CN"/>
        </w:rPr>
        <w:t>th</w:t>
      </w:r>
      <w:r w:rsidRPr="00D870A8">
        <w:rPr>
          <w:rFonts w:cs="Arial"/>
          <w:sz w:val="22"/>
          <w:szCs w:val="22"/>
          <w:lang w:eastAsia="zh-CN"/>
        </w:rPr>
        <w:t xml:space="preserve"> – 18</w:t>
      </w:r>
      <w:r w:rsidRPr="00D870A8">
        <w:rPr>
          <w:rFonts w:cs="Arial"/>
          <w:sz w:val="22"/>
          <w:szCs w:val="22"/>
          <w:vertAlign w:val="superscript"/>
          <w:lang w:eastAsia="zh-CN"/>
        </w:rPr>
        <w:t>th</w:t>
      </w:r>
      <w:r w:rsidRPr="00D870A8">
        <w:rPr>
          <w:rFonts w:cs="Arial"/>
          <w:sz w:val="22"/>
          <w:szCs w:val="22"/>
          <w:lang w:eastAsia="zh-CN"/>
        </w:rPr>
        <w:t xml:space="preserve"> October,</w:t>
      </w:r>
      <w:r w:rsidRPr="00D870A8">
        <w:rPr>
          <w:rFonts w:cs="Arial"/>
          <w:bCs/>
          <w:sz w:val="22"/>
          <w:szCs w:val="22"/>
        </w:rPr>
        <w:t xml:space="preserve"> 2024</w:t>
      </w:r>
    </w:p>
    <w:p w14:paraId="2637FD31" w14:textId="75F78595" w:rsidR="001E0A28" w:rsidRPr="00D870A8" w:rsidRDefault="00285BBC" w:rsidP="00285BBC">
      <w:pPr>
        <w:tabs>
          <w:tab w:val="left" w:pos="3268"/>
        </w:tabs>
        <w:spacing w:after="120"/>
        <w:ind w:left="1985" w:hanging="1985"/>
        <w:rPr>
          <w:rFonts w:ascii="Arial" w:eastAsia="MS Mincho" w:hAnsi="Arial" w:cs="Arial"/>
          <w:b/>
          <w:sz w:val="22"/>
        </w:rPr>
      </w:pPr>
      <w:r>
        <w:rPr>
          <w:rFonts w:ascii="Arial" w:eastAsia="MS Mincho" w:hAnsi="Arial" w:cs="Arial"/>
          <w:b/>
          <w:sz w:val="22"/>
        </w:rPr>
        <w:tab/>
      </w:r>
      <w:r>
        <w:rPr>
          <w:rFonts w:ascii="Arial" w:eastAsia="MS Mincho" w:hAnsi="Arial" w:cs="Arial"/>
          <w:b/>
          <w:sz w:val="22"/>
        </w:rPr>
        <w:tab/>
      </w:r>
    </w:p>
    <w:p w14:paraId="282755FA" w14:textId="1D5E6CDD" w:rsidR="00C24D2F" w:rsidRPr="00D87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870A8">
        <w:rPr>
          <w:rFonts w:ascii="Arial" w:eastAsia="MS Mincho" w:hAnsi="Arial" w:cs="Arial"/>
          <w:b/>
          <w:sz w:val="22"/>
          <w:lang w:val="pt-BR"/>
        </w:rPr>
        <w:t xml:space="preserve">Agenda </w:t>
      </w:r>
      <w:r w:rsidR="007D19B7" w:rsidRPr="00D870A8">
        <w:rPr>
          <w:rFonts w:ascii="Arial" w:eastAsia="MS Mincho" w:hAnsi="Arial" w:cs="Arial"/>
          <w:b/>
          <w:sz w:val="22"/>
          <w:lang w:val="pt-BR"/>
        </w:rPr>
        <w:t>item</w:t>
      </w:r>
      <w:r w:rsidRPr="00D870A8">
        <w:rPr>
          <w:rFonts w:ascii="Arial" w:eastAsia="MS Mincho" w:hAnsi="Arial" w:cs="Arial"/>
          <w:b/>
          <w:sz w:val="22"/>
          <w:lang w:val="pt-BR"/>
        </w:rPr>
        <w:t>:</w:t>
      </w:r>
      <w:r w:rsidRPr="00D870A8">
        <w:rPr>
          <w:rFonts w:ascii="Arial" w:eastAsia="MS Mincho" w:hAnsi="Arial" w:cs="Arial"/>
          <w:b/>
          <w:sz w:val="22"/>
          <w:lang w:val="pt-BR"/>
        </w:rPr>
        <w:tab/>
      </w:r>
      <w:r w:rsidRPr="00D870A8">
        <w:rPr>
          <w:rFonts w:ascii="Arial" w:eastAsia="MS Mincho" w:hAnsi="Arial" w:cs="Arial" w:hint="eastAsia"/>
          <w:b/>
          <w:sz w:val="22"/>
          <w:lang w:val="pt-BR" w:eastAsia="ja-JP"/>
        </w:rPr>
        <w:tab/>
      </w:r>
      <w:r w:rsidRPr="00D870A8">
        <w:rPr>
          <w:rFonts w:ascii="Arial" w:eastAsia="MS Mincho" w:hAnsi="Arial" w:cs="Arial" w:hint="eastAsia"/>
          <w:b/>
          <w:sz w:val="22"/>
          <w:lang w:val="pt-BR" w:eastAsia="ja-JP"/>
        </w:rPr>
        <w:tab/>
      </w:r>
      <w:r w:rsidR="00020224" w:rsidRPr="00D870A8">
        <w:rPr>
          <w:rFonts w:ascii="Arial" w:eastAsia="MS Mincho" w:hAnsi="Arial" w:cs="Arial"/>
          <w:sz w:val="22"/>
          <w:lang w:val="pt-BR" w:eastAsia="ja-JP"/>
        </w:rPr>
        <w:t>6.8</w:t>
      </w:r>
      <w:r w:rsidR="00503C29" w:rsidRPr="00D870A8">
        <w:rPr>
          <w:rFonts w:ascii="Arial" w:eastAsiaTheme="minorEastAsia" w:hAnsi="Arial" w:cs="Arial" w:hint="eastAsia"/>
          <w:sz w:val="22"/>
          <w:lang w:val="pt-BR" w:eastAsia="zh-CN"/>
        </w:rPr>
        <w:t>.5</w:t>
      </w:r>
    </w:p>
    <w:p w14:paraId="50D5329D" w14:textId="4CDD12BB" w:rsidR="00915D73" w:rsidRPr="00D870A8" w:rsidRDefault="00915D73" w:rsidP="00915D73">
      <w:pPr>
        <w:spacing w:after="120"/>
        <w:ind w:left="1985" w:hanging="1985"/>
        <w:rPr>
          <w:rFonts w:ascii="Arial" w:hAnsi="Arial" w:cs="Arial"/>
          <w:sz w:val="22"/>
          <w:lang w:eastAsia="zh-CN"/>
        </w:rPr>
      </w:pPr>
      <w:r w:rsidRPr="00D870A8">
        <w:rPr>
          <w:rFonts w:ascii="Arial" w:eastAsia="MS Mincho" w:hAnsi="Arial" w:cs="Arial"/>
          <w:b/>
          <w:sz w:val="22"/>
        </w:rPr>
        <w:t>Source:</w:t>
      </w:r>
      <w:r w:rsidRPr="00D870A8">
        <w:rPr>
          <w:rFonts w:ascii="Arial" w:eastAsia="MS Mincho" w:hAnsi="Arial" w:cs="Arial"/>
          <w:b/>
          <w:sz w:val="22"/>
        </w:rPr>
        <w:tab/>
      </w:r>
      <w:r w:rsidR="00CF4D68" w:rsidRPr="00D870A8">
        <w:rPr>
          <w:rFonts w:ascii="Arial" w:hAnsi="Arial" w:cs="Arial"/>
          <w:sz w:val="22"/>
          <w:lang w:eastAsia="zh-CN"/>
        </w:rPr>
        <w:t>vivo</w:t>
      </w:r>
    </w:p>
    <w:p w14:paraId="4621C3AC" w14:textId="4EB8918E" w:rsidR="00CF4D68"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D870A8">
        <w:rPr>
          <w:rFonts w:ascii="Arial" w:eastAsia="MS Mincho" w:hAnsi="Arial" w:cs="Arial"/>
          <w:b/>
          <w:sz w:val="22"/>
          <w:lang w:val="pt-BR"/>
        </w:rPr>
        <w:t>Title:</w:t>
      </w:r>
      <w:r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503C29" w:rsidRPr="00D870A8">
        <w:rPr>
          <w:rFonts w:ascii="Arial" w:eastAsiaTheme="minorEastAsia" w:hAnsi="Arial" w:cs="Arial"/>
          <w:bCs/>
          <w:sz w:val="22"/>
          <w:lang w:val="pt-BR" w:eastAsia="zh-CN"/>
        </w:rPr>
        <w:t>WF on HPUE for IoT NTN</w:t>
      </w:r>
    </w:p>
    <w:p w14:paraId="67B0962B" w14:textId="08C248A3" w:rsidR="00915D73"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sidRPr="00D870A8">
        <w:rPr>
          <w:rFonts w:ascii="Arial" w:eastAsia="MS Mincho" w:hAnsi="Arial" w:cs="Arial"/>
          <w:b/>
          <w:sz w:val="22"/>
          <w:lang w:val="pt-BR"/>
        </w:rPr>
        <w:t>Document for:</w:t>
      </w:r>
      <w:r w:rsidRPr="00D870A8">
        <w:rPr>
          <w:rFonts w:ascii="Arial" w:eastAsia="MS Mincho" w:hAnsi="Arial" w:cs="Arial"/>
          <w:b/>
          <w:sz w:val="22"/>
          <w:lang w:val="pt-BR"/>
        </w:rPr>
        <w:tab/>
      </w:r>
      <w:r w:rsidR="00020224" w:rsidRPr="00D870A8">
        <w:rPr>
          <w:rFonts w:ascii="Arial" w:eastAsiaTheme="minorEastAsia" w:hAnsi="Arial" w:cs="Arial"/>
          <w:b/>
          <w:sz w:val="22"/>
          <w:lang w:val="pt-BR" w:eastAsia="zh-CN"/>
        </w:rPr>
        <w:tab/>
      </w:r>
      <w:r w:rsidR="00503C29" w:rsidRPr="00D870A8">
        <w:rPr>
          <w:rFonts w:ascii="Arial" w:eastAsiaTheme="minorEastAsia" w:hAnsi="Arial" w:cs="Arial" w:hint="eastAsia"/>
          <w:bCs/>
          <w:sz w:val="22"/>
          <w:lang w:val="pt-BR" w:eastAsia="zh-CN"/>
        </w:rPr>
        <w:t>Approval</w:t>
      </w:r>
    </w:p>
    <w:p w14:paraId="609286E5" w14:textId="479B6903" w:rsidR="00E80B52" w:rsidRPr="00D870A8" w:rsidRDefault="00020224" w:rsidP="00703AD4">
      <w:pPr>
        <w:pStyle w:val="1"/>
        <w:numPr>
          <w:ilvl w:val="0"/>
          <w:numId w:val="0"/>
        </w:numPr>
        <w:ind w:left="432" w:hanging="432"/>
        <w:rPr>
          <w:lang w:eastAsia="ja-JP"/>
        </w:rPr>
      </w:pPr>
      <w:r w:rsidRPr="00D870A8">
        <w:rPr>
          <w:rFonts w:hint="eastAsia"/>
          <w:lang w:eastAsia="zh-CN"/>
        </w:rPr>
        <w:t>Tx Requirements</w:t>
      </w:r>
    </w:p>
    <w:p w14:paraId="766EF825" w14:textId="655EE10D" w:rsidR="00571777" w:rsidRPr="00D870A8" w:rsidRDefault="00060BFF" w:rsidP="009651FA">
      <w:pPr>
        <w:pStyle w:val="3"/>
        <w:numPr>
          <w:ilvl w:val="0"/>
          <w:numId w:val="0"/>
        </w:numPr>
        <w:ind w:left="720" w:hanging="720"/>
        <w:rPr>
          <w:sz w:val="24"/>
          <w:szCs w:val="16"/>
        </w:rPr>
      </w:pPr>
      <w:r w:rsidRPr="00D870A8">
        <w:rPr>
          <w:rFonts w:hint="eastAsia"/>
          <w:sz w:val="24"/>
          <w:szCs w:val="16"/>
        </w:rPr>
        <w:t xml:space="preserve">General &amp; </w:t>
      </w:r>
      <w:r w:rsidR="00E5735B" w:rsidRPr="00D870A8">
        <w:rPr>
          <w:rFonts w:hint="eastAsia"/>
          <w:sz w:val="24"/>
          <w:szCs w:val="16"/>
        </w:rPr>
        <w:t>Feasibity</w:t>
      </w:r>
    </w:p>
    <w:p w14:paraId="52E527C3" w14:textId="550B5A5D" w:rsidR="00B4108D" w:rsidRPr="00D870A8" w:rsidRDefault="00B4108D" w:rsidP="00B4108D">
      <w:pPr>
        <w:rPr>
          <w:b/>
          <w:u w:val="single"/>
          <w:lang w:eastAsia="ko-KR"/>
        </w:rPr>
      </w:pPr>
      <w:r w:rsidRPr="00D870A8">
        <w:rPr>
          <w:b/>
          <w:u w:val="single"/>
          <w:lang w:eastAsia="ko-KR"/>
        </w:rPr>
        <w:t>Issue 1-1</w:t>
      </w:r>
      <w:r w:rsidR="007F5736" w:rsidRPr="00D870A8">
        <w:rPr>
          <w:rFonts w:hint="eastAsia"/>
          <w:b/>
          <w:u w:val="single"/>
          <w:lang w:eastAsia="zh-CN"/>
        </w:rPr>
        <w:t>-1</w:t>
      </w:r>
      <w:r w:rsidRPr="00D870A8">
        <w:rPr>
          <w:b/>
          <w:u w:val="single"/>
          <w:lang w:eastAsia="ko-KR"/>
        </w:rPr>
        <w:t xml:space="preserve">: </w:t>
      </w:r>
      <w:r w:rsidR="007F5736" w:rsidRPr="00D870A8">
        <w:rPr>
          <w:b/>
          <w:u w:val="single"/>
          <w:lang w:eastAsia="zh-CN"/>
        </w:rPr>
        <w:t>Whether</w:t>
      </w:r>
      <w:r w:rsidR="007F5736" w:rsidRPr="00D870A8">
        <w:rPr>
          <w:rFonts w:hint="eastAsia"/>
          <w:b/>
          <w:u w:val="single"/>
          <w:lang w:eastAsia="zh-CN"/>
        </w:rPr>
        <w:t xml:space="preserve"> </w:t>
      </w:r>
      <w:proofErr w:type="spellStart"/>
      <w:r w:rsidR="007F5736" w:rsidRPr="00D870A8">
        <w:rPr>
          <w:rFonts w:hint="eastAsia"/>
          <w:b/>
          <w:u w:val="single"/>
          <w:lang w:eastAsia="zh-CN"/>
        </w:rPr>
        <w:t>Iot</w:t>
      </w:r>
      <w:proofErr w:type="spellEnd"/>
      <w:r w:rsidR="007F5736" w:rsidRPr="00D870A8">
        <w:rPr>
          <w:rFonts w:hint="eastAsia"/>
          <w:b/>
          <w:u w:val="single"/>
          <w:lang w:eastAsia="zh-CN"/>
        </w:rPr>
        <w:t xml:space="preserve"> NTN can be differentiated by handheld and non-handheld.</w:t>
      </w:r>
    </w:p>
    <w:p w14:paraId="459A0006" w14:textId="27CD5837" w:rsidR="009D4E40" w:rsidRPr="00D870A8" w:rsidRDefault="009D4E40" w:rsidP="005B4802">
      <w:pPr>
        <w:rPr>
          <w:iCs/>
          <w:lang w:eastAsia="zh-CN"/>
        </w:rPr>
      </w:pPr>
      <w:r w:rsidRPr="00D870A8">
        <w:rPr>
          <w:rFonts w:hint="eastAsia"/>
          <w:iCs/>
          <w:lang w:eastAsia="zh-CN"/>
        </w:rPr>
        <w:t>A</w:t>
      </w:r>
      <w:r w:rsidRPr="00D870A8">
        <w:rPr>
          <w:iCs/>
          <w:lang w:eastAsia="zh-CN"/>
        </w:rPr>
        <w:t xml:space="preserve">greement: </w:t>
      </w:r>
    </w:p>
    <w:p w14:paraId="0BBDF287" w14:textId="110DCF88" w:rsidR="009D4E40" w:rsidRPr="00D870A8" w:rsidRDefault="009D4E40" w:rsidP="009D4E40">
      <w:pPr>
        <w:pStyle w:val="aff8"/>
        <w:numPr>
          <w:ilvl w:val="0"/>
          <w:numId w:val="26"/>
        </w:numPr>
        <w:ind w:firstLineChars="0"/>
        <w:rPr>
          <w:bCs/>
          <w:lang w:eastAsia="zh-CN"/>
        </w:rPr>
      </w:pPr>
      <w:proofErr w:type="spellStart"/>
      <w:r w:rsidRPr="00D870A8">
        <w:rPr>
          <w:rFonts w:hint="eastAsia"/>
          <w:bCs/>
          <w:lang w:eastAsia="zh-CN"/>
        </w:rPr>
        <w:t>Iot</w:t>
      </w:r>
      <w:proofErr w:type="spellEnd"/>
      <w:r w:rsidRPr="00D870A8">
        <w:rPr>
          <w:rFonts w:hint="eastAsia"/>
          <w:bCs/>
          <w:lang w:eastAsia="zh-CN"/>
        </w:rPr>
        <w:t xml:space="preserve"> NTN can be differentiated by handheld and non-</w:t>
      </w:r>
      <w:proofErr w:type="gramStart"/>
      <w:r w:rsidRPr="00D870A8">
        <w:rPr>
          <w:rFonts w:hint="eastAsia"/>
          <w:bCs/>
          <w:lang w:eastAsia="zh-CN"/>
        </w:rPr>
        <w:t>handheld</w:t>
      </w:r>
      <w:proofErr w:type="gramEnd"/>
    </w:p>
    <w:p w14:paraId="63F538E7" w14:textId="77777777" w:rsidR="00947B59" w:rsidRPr="00D870A8" w:rsidRDefault="00947B59" w:rsidP="005B4802">
      <w:pPr>
        <w:rPr>
          <w:iCs/>
          <w:lang w:eastAsia="zh-CN"/>
        </w:rPr>
      </w:pPr>
    </w:p>
    <w:p w14:paraId="64569E1A" w14:textId="27635B05" w:rsidR="007F5736" w:rsidRPr="00D870A8" w:rsidRDefault="007F5736" w:rsidP="007F5736">
      <w:pPr>
        <w:rPr>
          <w:b/>
          <w:u w:val="single"/>
          <w:lang w:eastAsia="ko-KR"/>
        </w:rPr>
      </w:pPr>
      <w:r w:rsidRPr="00D870A8">
        <w:rPr>
          <w:b/>
          <w:u w:val="single"/>
          <w:lang w:eastAsia="ko-KR"/>
        </w:rPr>
        <w:t>Issue 1-1</w:t>
      </w:r>
      <w:r w:rsidRPr="00D870A8">
        <w:rPr>
          <w:rFonts w:hint="eastAsia"/>
          <w:b/>
          <w:u w:val="single"/>
          <w:lang w:eastAsia="zh-CN"/>
        </w:rPr>
        <w:t>-2</w:t>
      </w:r>
      <w:r w:rsidRPr="00D870A8">
        <w:rPr>
          <w:b/>
          <w:u w:val="single"/>
          <w:lang w:eastAsia="ko-KR"/>
        </w:rPr>
        <w:t xml:space="preserve">: </w:t>
      </w:r>
      <w:r w:rsidRPr="00D870A8">
        <w:rPr>
          <w:rFonts w:hint="eastAsia"/>
          <w:b/>
          <w:u w:val="single"/>
          <w:lang w:eastAsia="zh-CN"/>
        </w:rPr>
        <w:t xml:space="preserve">How many Tx number should be considered for </w:t>
      </w:r>
      <w:proofErr w:type="spellStart"/>
      <w:r w:rsidRPr="00D870A8">
        <w:rPr>
          <w:rFonts w:hint="eastAsia"/>
          <w:b/>
          <w:u w:val="single"/>
          <w:lang w:eastAsia="zh-CN"/>
        </w:rPr>
        <w:t>Iot</w:t>
      </w:r>
      <w:proofErr w:type="spellEnd"/>
      <w:r w:rsidRPr="00D870A8">
        <w:rPr>
          <w:rFonts w:hint="eastAsia"/>
          <w:b/>
          <w:u w:val="single"/>
          <w:lang w:eastAsia="zh-CN"/>
        </w:rPr>
        <w:t xml:space="preserve">-NTN (in the specification). </w:t>
      </w:r>
    </w:p>
    <w:p w14:paraId="3F07B818" w14:textId="121ED8BF" w:rsidR="00E87E08" w:rsidRPr="00D870A8" w:rsidRDefault="00E87E08" w:rsidP="007F5736">
      <w:pPr>
        <w:rPr>
          <w:iCs/>
          <w:lang w:eastAsia="zh-CN"/>
        </w:rPr>
      </w:pPr>
      <w:r w:rsidRPr="00D870A8">
        <w:rPr>
          <w:rFonts w:hint="eastAsia"/>
          <w:iCs/>
          <w:lang w:eastAsia="zh-CN"/>
        </w:rPr>
        <w:t>A</w:t>
      </w:r>
      <w:r w:rsidRPr="00D870A8">
        <w:rPr>
          <w:iCs/>
          <w:lang w:eastAsia="zh-CN"/>
        </w:rPr>
        <w:t xml:space="preserve">greement: </w:t>
      </w:r>
    </w:p>
    <w:p w14:paraId="459A3448" w14:textId="2F95CE3D" w:rsidR="00E87E08" w:rsidRPr="00223291" w:rsidRDefault="00611B9F" w:rsidP="00611B9F">
      <w:pPr>
        <w:pStyle w:val="aff8"/>
        <w:numPr>
          <w:ilvl w:val="0"/>
          <w:numId w:val="26"/>
        </w:numPr>
        <w:ind w:firstLineChars="0"/>
        <w:rPr>
          <w:iCs/>
          <w:lang w:eastAsia="zh-CN"/>
        </w:rPr>
      </w:pPr>
      <w:r w:rsidRPr="00D870A8">
        <w:rPr>
          <w:rFonts w:hint="eastAsia"/>
          <w:szCs w:val="24"/>
          <w:lang w:eastAsia="zh-CN"/>
        </w:rPr>
        <w:t>Focus on 1Tx</w:t>
      </w:r>
      <w:r w:rsidR="00142856" w:rsidRPr="00D870A8">
        <w:rPr>
          <w:szCs w:val="24"/>
          <w:lang w:eastAsia="zh-CN"/>
        </w:rPr>
        <w:t xml:space="preserve"> for PC2</w:t>
      </w:r>
      <w:r w:rsidR="00FE5D0D" w:rsidRPr="00D870A8">
        <w:rPr>
          <w:szCs w:val="24"/>
          <w:lang w:eastAsia="zh-CN"/>
        </w:rPr>
        <w:t xml:space="preserve"> </w:t>
      </w:r>
      <w:r w:rsidR="00223291">
        <w:rPr>
          <w:rFonts w:eastAsiaTheme="minorEastAsia" w:hint="eastAsia"/>
          <w:szCs w:val="24"/>
          <w:lang w:eastAsia="zh-CN"/>
        </w:rPr>
        <w:t>[</w:t>
      </w:r>
      <w:r w:rsidR="00FE5D0D" w:rsidRPr="00D870A8">
        <w:rPr>
          <w:szCs w:val="24"/>
          <w:lang w:eastAsia="zh-CN"/>
        </w:rPr>
        <w:t>and PC1</w:t>
      </w:r>
      <w:r w:rsidR="00223291">
        <w:rPr>
          <w:rFonts w:eastAsiaTheme="minorEastAsia" w:hint="eastAsia"/>
          <w:szCs w:val="24"/>
          <w:lang w:eastAsia="zh-CN"/>
        </w:rPr>
        <w:t>]</w:t>
      </w:r>
      <w:r w:rsidRPr="00D870A8">
        <w:rPr>
          <w:rFonts w:hint="eastAsia"/>
          <w:szCs w:val="24"/>
          <w:lang w:eastAsia="zh-CN"/>
        </w:rPr>
        <w:t xml:space="preserve">, further study </w:t>
      </w:r>
      <w:r w:rsidR="00223291">
        <w:rPr>
          <w:rFonts w:eastAsiaTheme="minorEastAsia" w:hint="eastAsia"/>
          <w:szCs w:val="24"/>
          <w:lang w:eastAsia="zh-CN"/>
        </w:rPr>
        <w:t>[</w:t>
      </w:r>
      <w:r w:rsidRPr="00D870A8">
        <w:rPr>
          <w:rFonts w:hint="eastAsia"/>
          <w:szCs w:val="24"/>
          <w:lang w:eastAsia="zh-CN"/>
        </w:rPr>
        <w:t>2Tx</w:t>
      </w:r>
      <w:r w:rsidR="00142856" w:rsidRPr="00D870A8">
        <w:rPr>
          <w:szCs w:val="24"/>
          <w:lang w:eastAsia="zh-CN"/>
        </w:rPr>
        <w:t xml:space="preserve"> for PC1</w:t>
      </w:r>
      <w:r w:rsidR="00223291">
        <w:rPr>
          <w:rFonts w:eastAsiaTheme="minorEastAsia" w:hint="eastAsia"/>
          <w:szCs w:val="24"/>
          <w:lang w:eastAsia="zh-CN"/>
        </w:rPr>
        <w:t>]</w:t>
      </w:r>
    </w:p>
    <w:p w14:paraId="58E989EB" w14:textId="560BC401" w:rsidR="00223291" w:rsidRPr="00223291" w:rsidRDefault="00223291" w:rsidP="00223291">
      <w:pPr>
        <w:pStyle w:val="aff8"/>
        <w:numPr>
          <w:ilvl w:val="1"/>
          <w:numId w:val="26"/>
        </w:numPr>
        <w:ind w:firstLineChars="0"/>
        <w:rPr>
          <w:iCs/>
          <w:lang w:eastAsia="zh-CN"/>
        </w:rPr>
      </w:pPr>
      <w:r>
        <w:rPr>
          <w:rFonts w:eastAsiaTheme="minorEastAsia" w:hint="eastAsia"/>
          <w:szCs w:val="24"/>
          <w:lang w:eastAsia="zh-CN"/>
        </w:rPr>
        <w:t>FFS on the applicability for handheld for PC1.</w:t>
      </w:r>
    </w:p>
    <w:p w14:paraId="65E5DF57" w14:textId="07D01D96" w:rsidR="00223291" w:rsidRPr="00D870A8" w:rsidRDefault="00223291" w:rsidP="00223291">
      <w:pPr>
        <w:pStyle w:val="aff8"/>
        <w:numPr>
          <w:ilvl w:val="1"/>
          <w:numId w:val="26"/>
        </w:numPr>
        <w:ind w:firstLineChars="0"/>
        <w:rPr>
          <w:iCs/>
          <w:lang w:eastAsia="zh-CN"/>
        </w:rPr>
      </w:pPr>
      <w:r>
        <w:rPr>
          <w:rFonts w:eastAsiaTheme="minorEastAsia" w:hint="eastAsia"/>
          <w:szCs w:val="24"/>
          <w:lang w:eastAsia="zh-CN"/>
        </w:rPr>
        <w:t xml:space="preserve">Continue work on 1Tx PC1 </w:t>
      </w:r>
      <w:r>
        <w:rPr>
          <w:rFonts w:eastAsiaTheme="minorEastAsia"/>
          <w:szCs w:val="24"/>
          <w:lang w:eastAsia="zh-CN"/>
        </w:rPr>
        <w:t>requirements.</w:t>
      </w:r>
    </w:p>
    <w:p w14:paraId="6776736D" w14:textId="77777777" w:rsidR="00611B9F" w:rsidRPr="00D870A8" w:rsidRDefault="00611B9F" w:rsidP="00611B9F">
      <w:pPr>
        <w:rPr>
          <w:iCs/>
          <w:lang w:eastAsia="zh-CN"/>
        </w:rPr>
      </w:pPr>
    </w:p>
    <w:p w14:paraId="44458445" w14:textId="7B22D35A" w:rsidR="007F5736" w:rsidRPr="00D870A8" w:rsidRDefault="007F5736" w:rsidP="007F5736">
      <w:pPr>
        <w:rPr>
          <w:b/>
          <w:u w:val="single"/>
          <w:lang w:eastAsia="zh-CN"/>
        </w:rPr>
      </w:pPr>
      <w:r w:rsidRPr="00D870A8">
        <w:rPr>
          <w:b/>
          <w:u w:val="single"/>
          <w:lang w:eastAsia="ko-KR"/>
        </w:rPr>
        <w:t>Issue 1-1</w:t>
      </w:r>
      <w:r w:rsidRPr="00D870A8">
        <w:rPr>
          <w:rFonts w:hint="eastAsia"/>
          <w:b/>
          <w:u w:val="single"/>
          <w:lang w:eastAsia="zh-CN"/>
        </w:rPr>
        <w:t>-</w:t>
      </w:r>
      <w:r w:rsidR="00F90B64" w:rsidRPr="00D870A8">
        <w:rPr>
          <w:rFonts w:hint="eastAsia"/>
          <w:b/>
          <w:u w:val="single"/>
          <w:lang w:eastAsia="zh-CN"/>
        </w:rPr>
        <w:t>3</w:t>
      </w:r>
      <w:r w:rsidRPr="00D870A8">
        <w:rPr>
          <w:b/>
          <w:u w:val="single"/>
          <w:lang w:eastAsia="ko-KR"/>
        </w:rPr>
        <w:t xml:space="preserve">: </w:t>
      </w:r>
      <w:r w:rsidRPr="00D870A8">
        <w:rPr>
          <w:rFonts w:hint="eastAsia"/>
          <w:b/>
          <w:u w:val="single"/>
          <w:lang w:eastAsia="zh-CN"/>
        </w:rPr>
        <w:t>For NB-</w:t>
      </w:r>
      <w:proofErr w:type="spellStart"/>
      <w:r w:rsidRPr="00D870A8">
        <w:rPr>
          <w:rFonts w:hint="eastAsia"/>
          <w:b/>
          <w:u w:val="single"/>
          <w:lang w:eastAsia="zh-CN"/>
        </w:rPr>
        <w:t>Iot</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-NTN, whether PC1 is </w:t>
      </w:r>
      <w:r w:rsidR="0016685B" w:rsidRPr="00D870A8">
        <w:rPr>
          <w:b/>
          <w:u w:val="single"/>
          <w:lang w:eastAsia="zh-CN"/>
        </w:rPr>
        <w:t>feasible</w:t>
      </w:r>
      <w:r w:rsidR="00F90B64" w:rsidRPr="00D870A8">
        <w:rPr>
          <w:rFonts w:hint="eastAsia"/>
          <w:b/>
          <w:u w:val="single"/>
          <w:lang w:eastAsia="zh-CN"/>
        </w:rPr>
        <w:t xml:space="preserve"> for handheld device</w:t>
      </w:r>
      <w:r w:rsidR="0016685B" w:rsidRPr="00D870A8">
        <w:rPr>
          <w:b/>
          <w:u w:val="single"/>
          <w:lang w:eastAsia="zh-CN"/>
        </w:rPr>
        <w:t>.</w:t>
      </w:r>
      <w:r w:rsidRPr="00D870A8">
        <w:rPr>
          <w:rFonts w:hint="eastAsia"/>
          <w:b/>
          <w:u w:val="single"/>
          <w:lang w:eastAsia="zh-CN"/>
        </w:rPr>
        <w:t xml:space="preserve"> </w:t>
      </w:r>
    </w:p>
    <w:p w14:paraId="27486CFA" w14:textId="77777777" w:rsidR="003417A0" w:rsidRPr="00D870A8" w:rsidRDefault="003417A0" w:rsidP="003417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0897510" w14:textId="77777777" w:rsidR="003417A0" w:rsidRPr="00D870A8" w:rsidRDefault="003417A0" w:rsidP="003417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1: </w:t>
      </w:r>
      <w:r w:rsidRPr="00D870A8">
        <w:rPr>
          <w:rFonts w:eastAsia="宋体" w:hint="eastAsia"/>
          <w:szCs w:val="24"/>
          <w:lang w:eastAsia="zh-CN"/>
        </w:rPr>
        <w:t xml:space="preserve">Yes, </w:t>
      </w:r>
      <w:r w:rsidRPr="00D870A8">
        <w:rPr>
          <w:rFonts w:eastAsia="宋体"/>
          <w:szCs w:val="24"/>
          <w:lang w:eastAsia="zh-CN"/>
        </w:rPr>
        <w:t>(vivo</w:t>
      </w:r>
      <w:r w:rsidRPr="00D870A8">
        <w:rPr>
          <w:rFonts w:eastAsia="宋体" w:hint="eastAsia"/>
          <w:szCs w:val="24"/>
          <w:lang w:eastAsia="zh-CN"/>
        </w:rPr>
        <w:t>, Qualcomm</w:t>
      </w:r>
      <w:r w:rsidRPr="00D870A8">
        <w:rPr>
          <w:rFonts w:eastAsia="宋体"/>
          <w:szCs w:val="24"/>
          <w:lang w:eastAsia="zh-CN"/>
        </w:rPr>
        <w:t>)</w:t>
      </w:r>
    </w:p>
    <w:p w14:paraId="545CA0CE" w14:textId="77777777" w:rsidR="003417A0" w:rsidRPr="00D870A8" w:rsidRDefault="003417A0" w:rsidP="003417A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Theme="minorEastAsia" w:hint="eastAsia"/>
          <w:i/>
          <w:lang w:eastAsia="zh-CN"/>
        </w:rPr>
        <w:t>Based on measurements for two different PAs. (vivo)</w:t>
      </w:r>
    </w:p>
    <w:p w14:paraId="0091EF4F" w14:textId="77777777" w:rsidR="003417A0" w:rsidRPr="00D870A8" w:rsidRDefault="003417A0" w:rsidP="003417A0">
      <w:pPr>
        <w:pStyle w:val="aff8"/>
        <w:numPr>
          <w:ilvl w:val="2"/>
          <w:numId w:val="4"/>
        </w:numPr>
        <w:overflowPunct/>
        <w:autoSpaceDE/>
        <w:autoSpaceDN/>
        <w:adjustRightInd/>
        <w:spacing w:after="120"/>
        <w:ind w:firstLineChars="0"/>
        <w:textAlignment w:val="auto"/>
        <w:rPr>
          <w:rFonts w:eastAsiaTheme="minorEastAsia"/>
          <w:i/>
          <w:lang w:eastAsia="zh-CN"/>
        </w:rPr>
      </w:pPr>
      <w:r w:rsidRPr="00D870A8">
        <w:rPr>
          <w:rFonts w:eastAsiaTheme="minorEastAsia"/>
          <w:i/>
          <w:lang w:eastAsia="zh-CN"/>
        </w:rPr>
        <w:t xml:space="preserve">Handheld satellite phones which have very high output power </w:t>
      </w:r>
      <w:proofErr w:type="gramStart"/>
      <w:r w:rsidRPr="00D870A8">
        <w:rPr>
          <w:rFonts w:eastAsiaTheme="minorEastAsia"/>
          <w:i/>
          <w:lang w:eastAsia="zh-CN"/>
        </w:rPr>
        <w:t>exist.</w:t>
      </w:r>
      <w:r w:rsidRPr="00D870A8">
        <w:rPr>
          <w:rFonts w:eastAsiaTheme="minorEastAsia" w:hint="eastAsia"/>
          <w:i/>
          <w:lang w:eastAsia="zh-CN"/>
        </w:rPr>
        <w:t>(</w:t>
      </w:r>
      <w:proofErr w:type="gramEnd"/>
      <w:r w:rsidRPr="00D870A8">
        <w:rPr>
          <w:rFonts w:eastAsiaTheme="minorEastAsia" w:hint="eastAsia"/>
          <w:i/>
          <w:lang w:eastAsia="zh-CN"/>
        </w:rPr>
        <w:t>Qualcomm)</w:t>
      </w:r>
    </w:p>
    <w:p w14:paraId="7B4F8A37" w14:textId="6A25BF8C" w:rsidR="003417A0" w:rsidRPr="00D870A8" w:rsidRDefault="003417A0" w:rsidP="003417A0">
      <w:pPr>
        <w:pStyle w:val="aff8"/>
        <w:numPr>
          <w:ilvl w:val="1"/>
          <w:numId w:val="4"/>
        </w:numPr>
        <w:overflowPunct/>
        <w:autoSpaceDE/>
        <w:autoSpaceDN/>
        <w:adjustRightInd/>
        <w:spacing w:after="120"/>
        <w:ind w:left="1440" w:firstLineChars="0"/>
        <w:textAlignment w:val="auto"/>
        <w:rPr>
          <w:b/>
          <w:u w:val="single"/>
          <w:lang w:eastAsia="ko-KR"/>
        </w:rPr>
      </w:pPr>
      <w:r w:rsidRPr="00D870A8">
        <w:rPr>
          <w:rFonts w:eastAsia="宋体"/>
          <w:szCs w:val="24"/>
          <w:lang w:eastAsia="zh-CN"/>
        </w:rPr>
        <w:t xml:space="preserve">Option 2: </w:t>
      </w:r>
      <w:r w:rsidRPr="00D870A8">
        <w:rPr>
          <w:rFonts w:eastAsia="宋体" w:hint="eastAsia"/>
          <w:szCs w:val="24"/>
          <w:lang w:eastAsia="zh-CN"/>
        </w:rPr>
        <w:t>Others</w:t>
      </w:r>
    </w:p>
    <w:p w14:paraId="482AD4D0" w14:textId="6E68CBB8" w:rsidR="007F5736" w:rsidRPr="00D870A8" w:rsidRDefault="007F5736" w:rsidP="007F57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E32FF70" w14:textId="2734CD4E" w:rsidR="007F5736" w:rsidRPr="00D870A8" w:rsidRDefault="009651FA" w:rsidP="0012792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Continue discussion in next meeting.</w:t>
      </w:r>
    </w:p>
    <w:p w14:paraId="70C131F0" w14:textId="77777777" w:rsidR="00A70979" w:rsidRPr="00D870A8" w:rsidRDefault="00A70979" w:rsidP="005B4802">
      <w:pPr>
        <w:rPr>
          <w:iCs/>
          <w:lang w:eastAsia="zh-CN"/>
        </w:rPr>
      </w:pPr>
    </w:p>
    <w:p w14:paraId="670CAB04" w14:textId="66083D92"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-4</w:t>
      </w:r>
      <w:r w:rsidRPr="00D870A8">
        <w:rPr>
          <w:b/>
          <w:u w:val="single"/>
          <w:lang w:eastAsia="ko-KR"/>
        </w:rPr>
        <w:t xml:space="preserve">: </w:t>
      </w:r>
      <w:r w:rsidRPr="00D870A8">
        <w:rPr>
          <w:rFonts w:hint="eastAsia"/>
          <w:b/>
          <w:u w:val="single"/>
          <w:lang w:eastAsia="zh-CN"/>
        </w:rPr>
        <w:t xml:space="preserve">For half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14:paraId="01822791" w14:textId="455C4EE6" w:rsidR="00F90B64" w:rsidRPr="00D870A8" w:rsidRDefault="00F90B64" w:rsidP="00F90B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401B4F4" w14:textId="716697EA" w:rsidR="009651FA" w:rsidRPr="00D870A8" w:rsidRDefault="000E4FA4" w:rsidP="009651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71B0812B" w14:textId="77777777" w:rsidR="00F90B64" w:rsidRPr="00D870A8" w:rsidRDefault="00F90B64" w:rsidP="00F90B64">
      <w:pPr>
        <w:rPr>
          <w:i/>
          <w:lang w:eastAsia="zh-CN"/>
        </w:rPr>
      </w:pPr>
    </w:p>
    <w:p w14:paraId="0E9B5FE6" w14:textId="41ED9652"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-5</w:t>
      </w:r>
      <w:r w:rsidRPr="00D870A8">
        <w:rPr>
          <w:b/>
          <w:u w:val="single"/>
          <w:lang w:eastAsia="ko-KR"/>
        </w:rPr>
        <w:t xml:space="preserve">: </w:t>
      </w:r>
      <w:r w:rsidRPr="00D870A8">
        <w:rPr>
          <w:rFonts w:hint="eastAsia"/>
          <w:b/>
          <w:u w:val="single"/>
          <w:lang w:eastAsia="zh-CN"/>
        </w:rPr>
        <w:t xml:space="preserve">For full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14:paraId="73E158FE" w14:textId="4E387BD3" w:rsidR="00F90B64" w:rsidRPr="00D870A8" w:rsidRDefault="00F90B64" w:rsidP="00F90B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856A062" w14:textId="539E4B9D" w:rsidR="009651FA" w:rsidRPr="00D870A8" w:rsidRDefault="000E4FA4" w:rsidP="009651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637DAAC1" w14:textId="77777777" w:rsidR="00F90B64" w:rsidRPr="00D870A8" w:rsidRDefault="00F90B64" w:rsidP="005B4802">
      <w:pPr>
        <w:rPr>
          <w:i/>
          <w:lang w:eastAsia="zh-CN"/>
        </w:rPr>
      </w:pPr>
    </w:p>
    <w:p w14:paraId="05241856" w14:textId="2843E5EE"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w:t>
      </w:r>
      <w:r w:rsidR="00060BFF" w:rsidRPr="00D870A8">
        <w:rPr>
          <w:rFonts w:hint="eastAsia"/>
          <w:b/>
          <w:u w:val="single"/>
          <w:lang w:eastAsia="zh-CN"/>
        </w:rPr>
        <w:t>6</w:t>
      </w:r>
      <w:r w:rsidRPr="00D870A8">
        <w:rPr>
          <w:b/>
          <w:u w:val="single"/>
          <w:lang w:eastAsia="ko-KR"/>
        </w:rPr>
        <w:t xml:space="preserve">: </w:t>
      </w:r>
      <w:r w:rsidRPr="00D870A8">
        <w:rPr>
          <w:rFonts w:hint="eastAsia"/>
          <w:b/>
          <w:u w:val="single"/>
          <w:lang w:eastAsia="zh-CN"/>
        </w:rPr>
        <w:t xml:space="preserve">For </w:t>
      </w:r>
      <w:proofErr w:type="spellStart"/>
      <w:r w:rsidRPr="00D870A8">
        <w:rPr>
          <w:rFonts w:hint="eastAsia"/>
          <w:b/>
          <w:u w:val="single"/>
          <w:lang w:eastAsia="zh-CN"/>
        </w:rPr>
        <w:t>Iot</w:t>
      </w:r>
      <w:proofErr w:type="spellEnd"/>
      <w:r w:rsidRPr="00D870A8">
        <w:rPr>
          <w:rFonts w:hint="eastAsia"/>
          <w:b/>
          <w:u w:val="single"/>
          <w:lang w:eastAsia="zh-CN"/>
        </w:rPr>
        <w:t xml:space="preserve">-NTN, whether PC1 is </w:t>
      </w:r>
      <w:r w:rsidRPr="00D870A8">
        <w:rPr>
          <w:b/>
          <w:u w:val="single"/>
          <w:lang w:eastAsia="zh-CN"/>
        </w:rPr>
        <w:t>feasible</w:t>
      </w:r>
      <w:r w:rsidRPr="00D870A8">
        <w:rPr>
          <w:rFonts w:hint="eastAsia"/>
          <w:b/>
          <w:u w:val="single"/>
          <w:lang w:eastAsia="zh-CN"/>
        </w:rPr>
        <w:t xml:space="preserve"> for non-handheld device</w:t>
      </w:r>
      <w:r w:rsidRPr="00D870A8">
        <w:rPr>
          <w:b/>
          <w:u w:val="single"/>
          <w:lang w:eastAsia="zh-CN"/>
        </w:rPr>
        <w:t>.</w:t>
      </w:r>
      <w:r w:rsidRPr="00D870A8">
        <w:rPr>
          <w:rFonts w:hint="eastAsia"/>
          <w:b/>
          <w:u w:val="single"/>
          <w:lang w:eastAsia="zh-CN"/>
        </w:rPr>
        <w:t xml:space="preserve"> </w:t>
      </w:r>
    </w:p>
    <w:p w14:paraId="475B4116" w14:textId="578B92DB" w:rsidR="002212AC" w:rsidRPr="00D870A8" w:rsidRDefault="002212AC" w:rsidP="00F90B64">
      <w:pPr>
        <w:rPr>
          <w:iCs/>
          <w:lang w:eastAsia="zh-CN"/>
        </w:rPr>
      </w:pPr>
      <w:r w:rsidRPr="00D870A8">
        <w:rPr>
          <w:rFonts w:hint="eastAsia"/>
          <w:iCs/>
          <w:lang w:eastAsia="zh-CN"/>
        </w:rPr>
        <w:t>A</w:t>
      </w:r>
      <w:r w:rsidRPr="00D870A8">
        <w:rPr>
          <w:iCs/>
          <w:lang w:eastAsia="zh-CN"/>
        </w:rPr>
        <w:t>greement:</w:t>
      </w:r>
    </w:p>
    <w:p w14:paraId="208DD17F" w14:textId="2A921B12" w:rsidR="002212AC" w:rsidRPr="00D870A8" w:rsidRDefault="002212AC" w:rsidP="002212AC">
      <w:pPr>
        <w:pStyle w:val="aff8"/>
        <w:numPr>
          <w:ilvl w:val="0"/>
          <w:numId w:val="26"/>
        </w:numPr>
        <w:ind w:firstLineChars="0"/>
        <w:rPr>
          <w:bCs/>
          <w:iCs/>
          <w:lang w:eastAsia="zh-CN"/>
        </w:rPr>
      </w:pPr>
      <w:r w:rsidRPr="00D870A8">
        <w:rPr>
          <w:rFonts w:hint="eastAsia"/>
          <w:bCs/>
          <w:lang w:eastAsia="zh-CN"/>
        </w:rPr>
        <w:t xml:space="preserve">For </w:t>
      </w:r>
      <w:proofErr w:type="spellStart"/>
      <w:r w:rsidRPr="00D870A8">
        <w:rPr>
          <w:rFonts w:hint="eastAsia"/>
          <w:bCs/>
          <w:lang w:eastAsia="zh-CN"/>
        </w:rPr>
        <w:t>Iot</w:t>
      </w:r>
      <w:proofErr w:type="spellEnd"/>
      <w:r w:rsidRPr="00D870A8">
        <w:rPr>
          <w:rFonts w:hint="eastAsia"/>
          <w:bCs/>
          <w:lang w:eastAsia="zh-CN"/>
        </w:rPr>
        <w:t xml:space="preserve">-NTN, PC1 is </w:t>
      </w:r>
      <w:r w:rsidRPr="00D870A8">
        <w:rPr>
          <w:bCs/>
          <w:lang w:eastAsia="zh-CN"/>
        </w:rPr>
        <w:t>feasible</w:t>
      </w:r>
      <w:r w:rsidRPr="00D870A8">
        <w:rPr>
          <w:rFonts w:hint="eastAsia"/>
          <w:bCs/>
          <w:lang w:eastAsia="zh-CN"/>
        </w:rPr>
        <w:t xml:space="preserve"> for non-handheld device</w:t>
      </w:r>
      <w:r w:rsidRPr="00D870A8">
        <w:rPr>
          <w:bCs/>
          <w:lang w:eastAsia="zh-CN"/>
        </w:rPr>
        <w:t>.</w:t>
      </w:r>
    </w:p>
    <w:p w14:paraId="17E346E9" w14:textId="77777777" w:rsidR="00F90B64" w:rsidRPr="00D870A8" w:rsidRDefault="00F90B64" w:rsidP="005B4802">
      <w:pPr>
        <w:rPr>
          <w:i/>
          <w:lang w:eastAsia="zh-CN"/>
        </w:rPr>
      </w:pPr>
    </w:p>
    <w:p w14:paraId="66F9C9AC" w14:textId="128ADA8A" w:rsidR="00571777" w:rsidRPr="00D870A8" w:rsidRDefault="00E5735B" w:rsidP="009651FA">
      <w:pPr>
        <w:pStyle w:val="3"/>
        <w:numPr>
          <w:ilvl w:val="0"/>
          <w:numId w:val="0"/>
        </w:numPr>
        <w:ind w:left="720"/>
        <w:rPr>
          <w:sz w:val="24"/>
          <w:szCs w:val="16"/>
        </w:rPr>
      </w:pPr>
      <w:r w:rsidRPr="00D870A8">
        <w:rPr>
          <w:rFonts w:hint="eastAsia"/>
          <w:sz w:val="24"/>
          <w:szCs w:val="16"/>
        </w:rPr>
        <w:t>Tx requirements</w:t>
      </w:r>
    </w:p>
    <w:p w14:paraId="1D55D665" w14:textId="7360C43A" w:rsidR="00571777" w:rsidRPr="00D870A8" w:rsidRDefault="00571777" w:rsidP="00571777">
      <w:pPr>
        <w:rPr>
          <w:b/>
          <w:u w:val="single"/>
          <w:lang w:eastAsia="ko-KR"/>
        </w:rPr>
      </w:pPr>
      <w:r w:rsidRPr="00D870A8">
        <w:rPr>
          <w:b/>
          <w:u w:val="single"/>
          <w:lang w:eastAsia="ko-KR"/>
        </w:rPr>
        <w:t>Issue 1-2</w:t>
      </w:r>
      <w:r w:rsidR="00123DF6" w:rsidRPr="00D870A8">
        <w:rPr>
          <w:b/>
          <w:u w:val="single"/>
          <w:lang w:eastAsia="ko-KR"/>
        </w:rPr>
        <w:t>-1</w:t>
      </w:r>
      <w:r w:rsidRPr="00D870A8">
        <w:rPr>
          <w:b/>
          <w:u w:val="single"/>
          <w:lang w:eastAsia="ko-KR"/>
        </w:rPr>
        <w:t xml:space="preserve">: </w:t>
      </w:r>
      <w:r w:rsidR="00105176" w:rsidRPr="00D870A8">
        <w:rPr>
          <w:rFonts w:hint="eastAsia"/>
          <w:b/>
          <w:u w:val="single"/>
          <w:lang w:eastAsia="zh-CN"/>
        </w:rPr>
        <w:t xml:space="preserve">Regulatory </w:t>
      </w:r>
      <w:r w:rsidR="00FF2CBC" w:rsidRPr="00D870A8">
        <w:rPr>
          <w:rFonts w:hint="eastAsia"/>
          <w:b/>
          <w:u w:val="single"/>
          <w:lang w:eastAsia="zh-CN"/>
        </w:rPr>
        <w:t>requirements study.</w:t>
      </w:r>
      <w:r w:rsidR="005C3100" w:rsidRPr="00D870A8">
        <w:rPr>
          <w:b/>
          <w:u w:val="single"/>
          <w:lang w:eastAsia="ko-KR"/>
        </w:rPr>
        <w:t xml:space="preserve"> </w:t>
      </w:r>
    </w:p>
    <w:p w14:paraId="010E9538" w14:textId="77777777" w:rsidR="00571777" w:rsidRPr="00D87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2F073F0" w14:textId="350416F4" w:rsidR="00FF2CBC" w:rsidRPr="00D870A8" w:rsidRDefault="00FF2CBC" w:rsidP="00FF2CB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RAN4 shall carefully study the corresponding emission limit from regulators and specify the method to ensure the 3GPP HPUE IoT NTN does not violate them. </w:t>
      </w:r>
      <w:r w:rsidRPr="00D870A8">
        <w:rPr>
          <w:rFonts w:eastAsia="宋体" w:hint="eastAsia"/>
          <w:szCs w:val="24"/>
          <w:lang w:eastAsia="zh-CN"/>
        </w:rPr>
        <w:t>(Sony)</w:t>
      </w:r>
    </w:p>
    <w:p w14:paraId="7D9C8FB5" w14:textId="78F16674" w:rsidR="00FF2CBC" w:rsidRPr="00D870A8" w:rsidRDefault="00FF2CBC" w:rsidP="00FF2CB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RAN4 may wait for ETSI to specify the new harmonized standard for HPUE IoT NTN before capturing any emission limit from ETSI. </w:t>
      </w:r>
      <w:r w:rsidRPr="00D870A8">
        <w:rPr>
          <w:rFonts w:eastAsia="宋体" w:hint="eastAsia"/>
          <w:szCs w:val="24"/>
          <w:lang w:eastAsia="zh-CN"/>
        </w:rPr>
        <w:t>(Sony)</w:t>
      </w:r>
    </w:p>
    <w:p w14:paraId="1D35B845" w14:textId="23E408B6"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RAN4 should study applicable regulatory requirements in ECC/CEPT region and take those requirements into account in MPR and A-MPR evaluations. (Qualcomm)</w:t>
      </w:r>
    </w:p>
    <w:p w14:paraId="30EAEB3C" w14:textId="6DACD15F"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Based on the study outcome, necessary corrections should be made also for PC3 in 36.102 (Qualcomm)</w:t>
      </w:r>
    </w:p>
    <w:p w14:paraId="3F4F312B" w14:textId="467F7D68"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In case ETSI TC SES identifies later that some requirements are not required for market access in Europe, those requirements should be removed from 3GPP. (Qualcomm)</w:t>
      </w:r>
    </w:p>
    <w:p w14:paraId="5C1E0653" w14:textId="2D415870"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RAN4 to consider introducing protection limits below B255 for Iridium protection as specified in EN 301 681 and ITU-R M.1480 and evaluate how to meet these requirements with higher output power. (Qualcomm)</w:t>
      </w:r>
    </w:p>
    <w:p w14:paraId="7FD891D9" w14:textId="77777777" w:rsidR="005C3A54" w:rsidRPr="00D870A8" w:rsidRDefault="005C3A54" w:rsidP="005C3A54">
      <w:pPr>
        <w:pStyle w:val="aff8"/>
        <w:overflowPunct/>
        <w:autoSpaceDE/>
        <w:autoSpaceDN/>
        <w:adjustRightInd/>
        <w:spacing w:after="120"/>
        <w:ind w:left="1440" w:firstLineChars="0" w:firstLine="0"/>
        <w:textAlignment w:val="auto"/>
        <w:rPr>
          <w:rFonts w:eastAsia="宋体"/>
          <w:szCs w:val="24"/>
          <w:lang w:eastAsia="zh-CN"/>
        </w:rPr>
      </w:pPr>
    </w:p>
    <w:p w14:paraId="10D526C9" w14:textId="73667855" w:rsidR="00571777" w:rsidRPr="00D87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5C3D9614" w14:textId="2A505080" w:rsidR="00571777" w:rsidRPr="00D870A8" w:rsidRDefault="000E4FA4"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2A0294E9" w14:textId="5C50A7DE" w:rsidR="009415B0" w:rsidRPr="00D870A8" w:rsidRDefault="009415B0" w:rsidP="005B4802">
      <w:pPr>
        <w:rPr>
          <w:lang w:val="en-US" w:eastAsia="zh-CN"/>
        </w:rPr>
      </w:pPr>
    </w:p>
    <w:p w14:paraId="73BEA8E6" w14:textId="3EDA397A" w:rsidR="00123DF6" w:rsidRPr="00D870A8" w:rsidRDefault="00123DF6" w:rsidP="00123DF6">
      <w:pPr>
        <w:rPr>
          <w:b/>
          <w:u w:val="single"/>
          <w:lang w:eastAsia="ko-KR"/>
        </w:rPr>
      </w:pPr>
      <w:r w:rsidRPr="00D870A8">
        <w:rPr>
          <w:b/>
          <w:u w:val="single"/>
          <w:lang w:eastAsia="ko-KR"/>
        </w:rPr>
        <w:t xml:space="preserve">Issue 1-2-2: </w:t>
      </w:r>
      <w:r w:rsidR="00662A4B" w:rsidRPr="00D870A8">
        <w:rPr>
          <w:rFonts w:hint="eastAsia"/>
          <w:b/>
          <w:u w:val="single"/>
          <w:lang w:eastAsia="zh-CN"/>
        </w:rPr>
        <w:t>ACLR</w:t>
      </w:r>
    </w:p>
    <w:p w14:paraId="74626741" w14:textId="77777777" w:rsidR="00123DF6" w:rsidRPr="00D870A8" w:rsidRDefault="00123DF6" w:rsidP="00123DF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5F95EF92" w14:textId="231A614A" w:rsidR="00105176" w:rsidRPr="00D870A8" w:rsidRDefault="00123DF6" w:rsidP="00123DF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1: </w:t>
      </w:r>
      <w:r w:rsidR="00105176" w:rsidRPr="00D870A8">
        <w:rPr>
          <w:rFonts w:eastAsia="宋体"/>
          <w:szCs w:val="24"/>
          <w:lang w:eastAsia="zh-CN"/>
        </w:rPr>
        <w:t xml:space="preserve">Discuss whether to reuse IoT-NTN PC3 ACLR values for PC2, PC1.5, and PC1 ACLR because the NTN-TN coexistence evaluation [5] shows IoT-NTN ACLR values can be lower than 15dB for PC2 to PC1 HPUE. </w:t>
      </w:r>
      <w:r w:rsidR="00940D1E" w:rsidRPr="00D870A8">
        <w:rPr>
          <w:rFonts w:eastAsia="宋体" w:hint="eastAsia"/>
          <w:szCs w:val="24"/>
          <w:lang w:eastAsia="zh-CN"/>
        </w:rPr>
        <w:t>(</w:t>
      </w:r>
      <w:r w:rsidR="00940D1E" w:rsidRPr="00D870A8">
        <w:rPr>
          <w:rFonts w:eastAsia="宋体"/>
          <w:szCs w:val="24"/>
          <w:lang w:eastAsia="zh-CN"/>
        </w:rPr>
        <w:t>MediaTek</w:t>
      </w:r>
      <w:r w:rsidR="00940D1E" w:rsidRPr="00D870A8">
        <w:rPr>
          <w:rFonts w:eastAsia="宋体" w:hint="eastAsia"/>
          <w:szCs w:val="24"/>
          <w:lang w:eastAsia="zh-CN"/>
        </w:rPr>
        <w:t>)</w:t>
      </w:r>
    </w:p>
    <w:p w14:paraId="2CB4391A" w14:textId="4F79C2F4" w:rsidR="00940D1E" w:rsidRPr="00D870A8" w:rsidRDefault="00123DF6" w:rsidP="00940D1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Proposal 2:</w:t>
      </w:r>
      <w:r w:rsidR="00940D1E" w:rsidRPr="00D870A8">
        <w:rPr>
          <w:rFonts w:eastAsia="宋体"/>
          <w:szCs w:val="24"/>
          <w:lang w:eastAsia="zh-CN"/>
        </w:rPr>
        <w:t xml:space="preserve"> Based on our </w:t>
      </w:r>
      <w:proofErr w:type="gramStart"/>
      <w:r w:rsidR="00940D1E" w:rsidRPr="00D870A8">
        <w:rPr>
          <w:rFonts w:eastAsia="宋体"/>
          <w:szCs w:val="24"/>
          <w:lang w:eastAsia="zh-CN"/>
        </w:rPr>
        <w:t>co-ex study</w:t>
      </w:r>
      <w:proofErr w:type="gramEnd"/>
      <w:r w:rsidR="00940D1E" w:rsidRPr="00D870A8">
        <w:rPr>
          <w:rFonts w:eastAsia="宋体"/>
          <w:szCs w:val="24"/>
          <w:lang w:eastAsia="zh-CN"/>
        </w:rPr>
        <w:t xml:space="preserve"> results, we suggest ACLR for NB IoT-NTN HPUE PC2 can be 24.5 </w:t>
      </w:r>
      <w:proofErr w:type="spellStart"/>
      <w:r w:rsidR="00940D1E" w:rsidRPr="00D870A8">
        <w:rPr>
          <w:rFonts w:eastAsia="宋体"/>
          <w:szCs w:val="24"/>
          <w:lang w:eastAsia="zh-CN"/>
        </w:rPr>
        <w:t>dBc</w:t>
      </w:r>
      <w:proofErr w:type="spellEnd"/>
      <w:r w:rsidR="00940D1E" w:rsidRPr="00D870A8">
        <w:rPr>
          <w:rFonts w:eastAsia="宋体"/>
          <w:szCs w:val="24"/>
          <w:lang w:eastAsia="zh-CN"/>
        </w:rPr>
        <w:t>. And this can apply to both handheld and non-handheld devices.</w:t>
      </w:r>
      <w:r w:rsidR="00940D1E" w:rsidRPr="00D870A8">
        <w:rPr>
          <w:rFonts w:eastAsia="宋体" w:hint="eastAsia"/>
          <w:szCs w:val="24"/>
          <w:lang w:eastAsia="zh-CN"/>
        </w:rPr>
        <w:t xml:space="preserve"> (Samsung)</w:t>
      </w:r>
    </w:p>
    <w:p w14:paraId="3E57B808" w14:textId="662D1869" w:rsidR="00123DF6" w:rsidRPr="00D870A8" w:rsidRDefault="00123DF6" w:rsidP="00123DF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463BDA2E" w14:textId="395A68D9" w:rsidR="00123DF6" w:rsidRPr="00D870A8" w:rsidRDefault="00E41B53" w:rsidP="00123DF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Encourage</w:t>
      </w:r>
      <w:r w:rsidRPr="00D870A8">
        <w:rPr>
          <w:rFonts w:eastAsia="宋体" w:hint="eastAsia"/>
          <w:szCs w:val="24"/>
          <w:lang w:eastAsia="zh-CN"/>
        </w:rPr>
        <w:t xml:space="preserve"> more input next meeting.</w:t>
      </w:r>
    </w:p>
    <w:p w14:paraId="012DF74C" w14:textId="3A4FB9B4" w:rsidR="00123DF6" w:rsidRPr="00D870A8" w:rsidRDefault="00123DF6" w:rsidP="00123DF6">
      <w:pPr>
        <w:rPr>
          <w:lang w:val="en-US" w:eastAsia="zh-CN"/>
        </w:rPr>
      </w:pPr>
    </w:p>
    <w:p w14:paraId="0D8B0B6B" w14:textId="2FF4E15C" w:rsidR="000A7C96" w:rsidRPr="00D870A8" w:rsidRDefault="000A7C96" w:rsidP="000A7C96">
      <w:pPr>
        <w:rPr>
          <w:b/>
          <w:u w:val="single"/>
          <w:lang w:eastAsia="ko-KR"/>
        </w:rPr>
      </w:pPr>
      <w:r w:rsidRPr="00D870A8">
        <w:rPr>
          <w:b/>
          <w:u w:val="single"/>
          <w:lang w:eastAsia="ko-KR"/>
        </w:rPr>
        <w:t xml:space="preserve">Issue 1-2-3: </w:t>
      </w:r>
      <w:r w:rsidR="00940D1E" w:rsidRPr="00D870A8">
        <w:rPr>
          <w:rFonts w:hint="eastAsia"/>
          <w:b/>
          <w:u w:val="single"/>
          <w:lang w:eastAsia="zh-CN"/>
        </w:rPr>
        <w:t>SEM</w:t>
      </w:r>
    </w:p>
    <w:p w14:paraId="2A41C564" w14:textId="77777777" w:rsidR="000A7C96" w:rsidRPr="00D870A8" w:rsidRDefault="000A7C96" w:rsidP="000A7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47248E4" w14:textId="03C6A3FF" w:rsidR="00175A73" w:rsidRPr="00D870A8" w:rsidRDefault="000A7C96" w:rsidP="00175A7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Proposal 1: </w:t>
      </w:r>
      <w:r w:rsidR="00175A73" w:rsidRPr="00D870A8">
        <w:rPr>
          <w:rFonts w:eastAsia="宋体"/>
          <w:szCs w:val="24"/>
          <w:lang w:eastAsia="zh-CN"/>
        </w:rPr>
        <w:t>Regarding SEM for IoT-NTN HPUE, if no specific concern, consider relaxing SEM requirements when the existing SEM requirements are more stringent than the PC2, PC1.5 and PC1 ACLR requirements.</w:t>
      </w:r>
      <w:r w:rsidR="00175A73" w:rsidRPr="00D870A8">
        <w:rPr>
          <w:rFonts w:eastAsia="宋体" w:hint="eastAsia"/>
          <w:szCs w:val="24"/>
          <w:lang w:eastAsia="zh-CN"/>
        </w:rPr>
        <w:t xml:space="preserve"> (</w:t>
      </w:r>
      <w:proofErr w:type="spellStart"/>
      <w:r w:rsidR="00175A73" w:rsidRPr="00D870A8">
        <w:rPr>
          <w:rFonts w:eastAsia="宋体" w:hint="eastAsia"/>
          <w:szCs w:val="24"/>
          <w:lang w:eastAsia="zh-CN"/>
        </w:rPr>
        <w:t>Mediatek</w:t>
      </w:r>
      <w:proofErr w:type="spellEnd"/>
      <w:r w:rsidR="00175A73" w:rsidRPr="00D870A8">
        <w:rPr>
          <w:rFonts w:eastAsia="宋体" w:hint="eastAsia"/>
          <w:szCs w:val="24"/>
          <w:lang w:eastAsia="zh-CN"/>
        </w:rPr>
        <w:t>)</w:t>
      </w:r>
    </w:p>
    <w:p w14:paraId="54206782" w14:textId="174093BC" w:rsidR="000A7C96" w:rsidRPr="00D870A8" w:rsidRDefault="00175A73" w:rsidP="000A7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Proposal 2:</w:t>
      </w:r>
      <w:r w:rsidR="00E81629" w:rsidRPr="00D870A8">
        <w:rPr>
          <w:rFonts w:eastAsia="宋体" w:hint="eastAsia"/>
          <w:szCs w:val="24"/>
          <w:lang w:eastAsia="zh-CN"/>
        </w:rPr>
        <w:t xml:space="preserve"> others</w:t>
      </w:r>
      <w:r w:rsidR="000A7C96" w:rsidRPr="00D870A8">
        <w:rPr>
          <w:rFonts w:eastAsia="宋体"/>
          <w:szCs w:val="24"/>
          <w:lang w:eastAsia="zh-CN"/>
        </w:rPr>
        <w:t>.</w:t>
      </w:r>
    </w:p>
    <w:p w14:paraId="7A2FCCCD" w14:textId="77777777" w:rsidR="000A7C96" w:rsidRPr="00D870A8" w:rsidRDefault="000A7C96" w:rsidP="000A7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16D0C7DD" w14:textId="5C7528D8" w:rsidR="000A7C96" w:rsidRPr="00D870A8" w:rsidRDefault="00E41B53" w:rsidP="000A7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lastRenderedPageBreak/>
        <w:t xml:space="preserve"> Encourage</w:t>
      </w:r>
      <w:r w:rsidRPr="00D870A8">
        <w:rPr>
          <w:rFonts w:eastAsia="宋体" w:hint="eastAsia"/>
          <w:szCs w:val="24"/>
          <w:lang w:eastAsia="zh-CN"/>
        </w:rPr>
        <w:t xml:space="preserve"> more input next meeting.</w:t>
      </w:r>
    </w:p>
    <w:p w14:paraId="1D44CECF" w14:textId="77777777" w:rsidR="00123DF6" w:rsidRPr="00D870A8" w:rsidRDefault="00123DF6" w:rsidP="005B4802">
      <w:pPr>
        <w:rPr>
          <w:lang w:val="en-US" w:eastAsia="zh-CN"/>
        </w:rPr>
      </w:pPr>
    </w:p>
    <w:p w14:paraId="05C6D0D3" w14:textId="3C627052" w:rsidR="005C3100" w:rsidRPr="00D870A8" w:rsidRDefault="005C3100" w:rsidP="005C3100">
      <w:pPr>
        <w:rPr>
          <w:b/>
          <w:u w:val="single"/>
          <w:lang w:eastAsia="ko-KR"/>
        </w:rPr>
      </w:pPr>
      <w:r w:rsidRPr="00D870A8">
        <w:rPr>
          <w:b/>
          <w:u w:val="single"/>
          <w:lang w:eastAsia="ko-KR"/>
        </w:rPr>
        <w:t>Issue 1-2</w:t>
      </w:r>
      <w:r w:rsidR="00123DF6" w:rsidRPr="00D870A8">
        <w:rPr>
          <w:b/>
          <w:u w:val="single"/>
          <w:lang w:eastAsia="ko-KR"/>
        </w:rPr>
        <w:t>-</w:t>
      </w:r>
      <w:r w:rsidR="000A7C96" w:rsidRPr="00D870A8">
        <w:rPr>
          <w:b/>
          <w:u w:val="single"/>
          <w:lang w:eastAsia="ko-KR"/>
        </w:rPr>
        <w:t>4</w:t>
      </w:r>
      <w:r w:rsidRPr="00D870A8">
        <w:rPr>
          <w:b/>
          <w:u w:val="single"/>
          <w:lang w:eastAsia="ko-KR"/>
        </w:rPr>
        <w:t xml:space="preserve">: </w:t>
      </w:r>
      <w:r w:rsidR="00123DF6" w:rsidRPr="00D870A8">
        <w:rPr>
          <w:b/>
          <w:u w:val="single"/>
          <w:lang w:eastAsia="ko-KR"/>
        </w:rPr>
        <w:t>MPR</w:t>
      </w:r>
    </w:p>
    <w:p w14:paraId="3745E906" w14:textId="77777777" w:rsidR="005C3100" w:rsidRPr="00D870A8" w:rsidRDefault="005C3100" w:rsidP="005C31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100951C4" w14:textId="567A834F" w:rsidR="005C3100" w:rsidRPr="00D870A8" w:rsidRDefault="00123DF6" w:rsidP="005C31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Proposal</w:t>
      </w:r>
      <w:r w:rsidR="005C3100" w:rsidRPr="00D870A8">
        <w:rPr>
          <w:rFonts w:eastAsia="宋体"/>
          <w:szCs w:val="24"/>
          <w:lang w:eastAsia="zh-CN"/>
        </w:rPr>
        <w:t xml:space="preserve"> 1: </w:t>
      </w:r>
      <w:r w:rsidR="00E81629" w:rsidRPr="00D870A8">
        <w:rPr>
          <w:rFonts w:eastAsia="宋体"/>
          <w:szCs w:val="24"/>
          <w:lang w:eastAsia="zh-CN"/>
        </w:rPr>
        <w:t xml:space="preserve">If IoT-NTN PC3 ACLR value could be reused for IoT-NTN HPUE ACLR and relaxing SEM would be possible under HPUE operation, discuss whether reusing IoT-NTN PC3 MPR values for PC2 MPR would be one possible </w:t>
      </w:r>
      <w:proofErr w:type="gramStart"/>
      <w:r w:rsidR="00E81629" w:rsidRPr="00D870A8">
        <w:rPr>
          <w:rFonts w:eastAsia="宋体"/>
          <w:szCs w:val="24"/>
          <w:lang w:eastAsia="zh-CN"/>
        </w:rPr>
        <w:t>way</w:t>
      </w:r>
      <w:proofErr w:type="gramEnd"/>
    </w:p>
    <w:p w14:paraId="71352FC3" w14:textId="57854579" w:rsidR="00553DB0" w:rsidRPr="00D870A8" w:rsidRDefault="00553DB0" w:rsidP="000062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w:t>
      </w:r>
      <w:r w:rsidRPr="00D870A8">
        <w:rPr>
          <w:rFonts w:eastAsia="宋体"/>
          <w:szCs w:val="24"/>
          <w:lang w:eastAsia="zh-CN"/>
        </w:rPr>
        <w:t xml:space="preserve">posal </w:t>
      </w:r>
      <w:r w:rsidR="00E81629" w:rsidRPr="00D870A8">
        <w:rPr>
          <w:rFonts w:eastAsia="宋体" w:hint="eastAsia"/>
          <w:szCs w:val="24"/>
          <w:lang w:eastAsia="zh-CN"/>
        </w:rPr>
        <w:t>2</w:t>
      </w:r>
      <w:r w:rsidRPr="00D870A8">
        <w:rPr>
          <w:rFonts w:eastAsia="宋体"/>
          <w:szCs w:val="24"/>
          <w:lang w:eastAsia="zh-CN"/>
        </w:rPr>
        <w:t xml:space="preserve">: </w:t>
      </w:r>
      <w:r w:rsidR="00E81629" w:rsidRPr="00D870A8">
        <w:rPr>
          <w:rFonts w:eastAsia="宋体" w:hint="eastAsia"/>
          <w:szCs w:val="24"/>
          <w:lang w:eastAsia="zh-CN"/>
        </w:rPr>
        <w:t>Others</w:t>
      </w:r>
    </w:p>
    <w:p w14:paraId="1FD440E7" w14:textId="77777777" w:rsidR="005C3100" w:rsidRPr="00D870A8" w:rsidRDefault="005C3100" w:rsidP="005C31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2CCA9897" w14:textId="15ACC269" w:rsidR="005C3100" w:rsidRPr="00D870A8" w:rsidRDefault="00E41B53" w:rsidP="005C31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 Encourage</w:t>
      </w:r>
      <w:r w:rsidRPr="00D870A8">
        <w:rPr>
          <w:rFonts w:eastAsia="宋体" w:hint="eastAsia"/>
          <w:szCs w:val="24"/>
          <w:lang w:eastAsia="zh-CN"/>
        </w:rPr>
        <w:t xml:space="preserve"> more input next meeting.</w:t>
      </w:r>
    </w:p>
    <w:p w14:paraId="113DE3F5" w14:textId="5C2C0EF3" w:rsidR="001E37E9" w:rsidRPr="00D870A8" w:rsidRDefault="001E37E9" w:rsidP="007E0206">
      <w:pPr>
        <w:spacing w:after="120"/>
        <w:rPr>
          <w:szCs w:val="24"/>
          <w:lang w:eastAsia="zh-CN"/>
        </w:rPr>
      </w:pPr>
    </w:p>
    <w:p w14:paraId="56927078" w14:textId="5C302780" w:rsidR="00784714" w:rsidRPr="00D870A8" w:rsidRDefault="00784714" w:rsidP="00784714">
      <w:pPr>
        <w:rPr>
          <w:b/>
          <w:u w:val="single"/>
          <w:lang w:eastAsia="ko-KR"/>
        </w:rPr>
      </w:pPr>
      <w:r w:rsidRPr="00D870A8">
        <w:rPr>
          <w:b/>
          <w:u w:val="single"/>
          <w:lang w:eastAsia="ko-KR"/>
        </w:rPr>
        <w:t>Issue 1-2-</w:t>
      </w:r>
      <w:r w:rsidRPr="00D870A8">
        <w:rPr>
          <w:rFonts w:hint="eastAsia"/>
          <w:b/>
          <w:u w:val="single"/>
          <w:lang w:eastAsia="zh-CN"/>
        </w:rPr>
        <w:t>5</w:t>
      </w:r>
      <w:r w:rsidRPr="00D870A8">
        <w:rPr>
          <w:b/>
          <w:u w:val="single"/>
          <w:lang w:eastAsia="ko-KR"/>
        </w:rPr>
        <w:t xml:space="preserve">: </w:t>
      </w:r>
      <w:r w:rsidRPr="00D870A8">
        <w:rPr>
          <w:rFonts w:hint="eastAsia"/>
          <w:b/>
          <w:u w:val="single"/>
          <w:lang w:eastAsia="zh-CN"/>
        </w:rPr>
        <w:t>MOP tolerance</w:t>
      </w:r>
    </w:p>
    <w:p w14:paraId="4AF1A175" w14:textId="77777777" w:rsidR="00784714" w:rsidRPr="00D870A8" w:rsidRDefault="00784714" w:rsidP="007847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2CBD4A1" w14:textId="3CF095D0" w:rsidR="00784714" w:rsidRPr="00D870A8" w:rsidRDefault="0078471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1: </w:t>
      </w:r>
      <w:r w:rsidRPr="00D870A8">
        <w:rPr>
          <w:sz w:val="21"/>
          <w:szCs w:val="21"/>
          <w:lang w:eastAsia="ja-JP"/>
        </w:rPr>
        <w:t>Re-use LTE TN TS 36.101-1 nominal MOP and ±2 tolerance can be considered as starting point (same as for band n14) for PC2 for IoT-NTN HPUE.</w:t>
      </w:r>
      <w:r w:rsidRPr="00D870A8">
        <w:rPr>
          <w:rFonts w:eastAsiaTheme="minorEastAsia" w:hint="eastAsia"/>
          <w:sz w:val="21"/>
          <w:szCs w:val="21"/>
          <w:lang w:eastAsia="zh-CN"/>
        </w:rPr>
        <w:t xml:space="preserve"> (Ericsson)</w:t>
      </w:r>
    </w:p>
    <w:p w14:paraId="50A8F722" w14:textId="77777777" w:rsidR="00784714" w:rsidRPr="00D870A8" w:rsidRDefault="0078471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w:t>
      </w:r>
      <w:r w:rsidRPr="00D870A8">
        <w:rPr>
          <w:rFonts w:eastAsia="宋体"/>
          <w:szCs w:val="24"/>
          <w:lang w:eastAsia="zh-CN"/>
        </w:rPr>
        <w:t xml:space="preserve">posal </w:t>
      </w:r>
      <w:r w:rsidRPr="00D870A8">
        <w:rPr>
          <w:rFonts w:eastAsia="宋体" w:hint="eastAsia"/>
          <w:szCs w:val="24"/>
          <w:lang w:eastAsia="zh-CN"/>
        </w:rPr>
        <w:t>2</w:t>
      </w:r>
      <w:r w:rsidRPr="00D870A8">
        <w:rPr>
          <w:rFonts w:eastAsia="宋体"/>
          <w:szCs w:val="24"/>
          <w:lang w:eastAsia="zh-CN"/>
        </w:rPr>
        <w:t xml:space="preserve">: </w:t>
      </w:r>
      <w:r w:rsidRPr="00D870A8">
        <w:rPr>
          <w:rFonts w:eastAsia="宋体" w:hint="eastAsia"/>
          <w:szCs w:val="24"/>
          <w:lang w:eastAsia="zh-CN"/>
        </w:rPr>
        <w:t>Others</w:t>
      </w:r>
    </w:p>
    <w:p w14:paraId="7D1DBA99" w14:textId="77777777" w:rsidR="00784714" w:rsidRPr="00D870A8" w:rsidRDefault="00784714" w:rsidP="007847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788C8B52" w14:textId="3A7426A0" w:rsidR="00784714" w:rsidRPr="00D870A8" w:rsidRDefault="000E4FA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FFS. </w:t>
      </w:r>
    </w:p>
    <w:p w14:paraId="3CE28323" w14:textId="77777777" w:rsidR="00D62E3C" w:rsidRPr="00D870A8" w:rsidRDefault="00D62E3C" w:rsidP="00D62E3C">
      <w:pPr>
        <w:spacing w:after="120"/>
        <w:rPr>
          <w:szCs w:val="24"/>
          <w:lang w:eastAsia="zh-CN"/>
        </w:rPr>
      </w:pPr>
    </w:p>
    <w:p w14:paraId="5CC4A805" w14:textId="3F698417" w:rsidR="001E37E9" w:rsidRPr="00D870A8" w:rsidRDefault="007F5736" w:rsidP="009651FA">
      <w:pPr>
        <w:pStyle w:val="3"/>
        <w:numPr>
          <w:ilvl w:val="0"/>
          <w:numId w:val="0"/>
        </w:numPr>
        <w:ind w:left="720" w:hanging="720"/>
        <w:rPr>
          <w:sz w:val="24"/>
          <w:szCs w:val="16"/>
        </w:rPr>
      </w:pPr>
      <w:r w:rsidRPr="00D870A8">
        <w:rPr>
          <w:rFonts w:hint="eastAsia"/>
          <w:sz w:val="24"/>
          <w:szCs w:val="16"/>
        </w:rPr>
        <w:t>SAR</w:t>
      </w:r>
      <w:r w:rsidR="00E5735B" w:rsidRPr="00D870A8">
        <w:rPr>
          <w:rFonts w:hint="eastAsia"/>
          <w:sz w:val="24"/>
          <w:szCs w:val="16"/>
        </w:rPr>
        <w:t xml:space="preserve"> related</w:t>
      </w:r>
    </w:p>
    <w:p w14:paraId="74C6F051" w14:textId="77EB58F5" w:rsidR="001E37E9" w:rsidRPr="00D870A8" w:rsidRDefault="001E37E9" w:rsidP="001E37E9">
      <w:pPr>
        <w:rPr>
          <w:b/>
          <w:u w:val="single"/>
          <w:lang w:eastAsia="zh-CN"/>
        </w:rPr>
      </w:pPr>
      <w:r w:rsidRPr="00D870A8">
        <w:rPr>
          <w:b/>
          <w:u w:val="single"/>
          <w:lang w:eastAsia="ko-KR"/>
        </w:rPr>
        <w:t xml:space="preserve">Issue </w:t>
      </w:r>
      <w:r w:rsidR="00060BFF" w:rsidRPr="00D870A8">
        <w:rPr>
          <w:rFonts w:hint="eastAsia"/>
          <w:b/>
          <w:u w:val="single"/>
          <w:lang w:eastAsia="ko-KR"/>
        </w:rPr>
        <w:t>1</w:t>
      </w:r>
      <w:r w:rsidRPr="00D870A8">
        <w:rPr>
          <w:b/>
          <w:u w:val="single"/>
          <w:lang w:eastAsia="ko-KR"/>
        </w:rPr>
        <w:t>-</w:t>
      </w:r>
      <w:r w:rsidR="00060BFF" w:rsidRPr="00D870A8">
        <w:rPr>
          <w:rFonts w:hint="eastAsia"/>
          <w:b/>
          <w:u w:val="single"/>
          <w:lang w:eastAsia="ko-KR"/>
        </w:rPr>
        <w:t>3-</w:t>
      </w:r>
      <w:r w:rsidRPr="00D870A8">
        <w:rPr>
          <w:b/>
          <w:u w:val="single"/>
          <w:lang w:eastAsia="ko-KR"/>
        </w:rPr>
        <w:t xml:space="preserve">1: </w:t>
      </w:r>
      <w:r w:rsidR="00E74550" w:rsidRPr="00D870A8">
        <w:rPr>
          <w:rFonts w:hint="eastAsia"/>
          <w:b/>
          <w:u w:val="single"/>
          <w:lang w:eastAsia="zh-CN"/>
        </w:rPr>
        <w:t xml:space="preserve">Duty </w:t>
      </w:r>
      <w:proofErr w:type="gramStart"/>
      <w:r w:rsidR="00E74550" w:rsidRPr="00D870A8">
        <w:rPr>
          <w:rFonts w:hint="eastAsia"/>
          <w:b/>
          <w:u w:val="single"/>
          <w:lang w:eastAsia="zh-CN"/>
        </w:rPr>
        <w:t>cycle based</w:t>
      </w:r>
      <w:proofErr w:type="gramEnd"/>
      <w:r w:rsidR="00E74550" w:rsidRPr="00D870A8">
        <w:rPr>
          <w:rFonts w:hint="eastAsia"/>
          <w:b/>
          <w:u w:val="single"/>
          <w:lang w:eastAsia="zh-CN"/>
        </w:rPr>
        <w:t xml:space="preserve"> approach</w:t>
      </w:r>
      <w:r w:rsidR="00E77E7F" w:rsidRPr="00D870A8">
        <w:rPr>
          <w:rFonts w:hint="eastAsia"/>
          <w:b/>
          <w:u w:val="single"/>
          <w:lang w:eastAsia="zh-CN"/>
        </w:rPr>
        <w:t xml:space="preserve"> </w:t>
      </w:r>
    </w:p>
    <w:p w14:paraId="0EFE55A8" w14:textId="77777777" w:rsidR="001E37E9" w:rsidRPr="00D870A8" w:rsidRDefault="001E37E9" w:rsidP="001E37E9">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EA07797" w14:textId="706DFF8B" w:rsidR="00E74550" w:rsidRPr="00D870A8" w:rsidRDefault="00E74550" w:rsidP="00CB5C5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1: Support the study of this </w:t>
      </w:r>
      <w:r w:rsidRPr="00D870A8">
        <w:rPr>
          <w:rFonts w:eastAsia="宋体"/>
          <w:szCs w:val="24"/>
          <w:lang w:eastAsia="zh-CN"/>
        </w:rPr>
        <w:t>direction.</w:t>
      </w:r>
    </w:p>
    <w:p w14:paraId="31B18FDA" w14:textId="6356477E" w:rsidR="00CB5C5C"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O</w:t>
      </w:r>
      <w:r w:rsidR="00CB5C5C" w:rsidRPr="00D870A8">
        <w:rPr>
          <w:rFonts w:eastAsia="宋体"/>
          <w:szCs w:val="24"/>
          <w:lang w:eastAsia="zh-CN"/>
        </w:rPr>
        <w:t>ther solutions than P-MPR need to be specified for HPUE in NTN to ensure a sufficient uplink budget.</w:t>
      </w:r>
      <w:r w:rsidR="00CB5C5C" w:rsidRPr="00D870A8">
        <w:rPr>
          <w:rFonts w:eastAsia="宋体" w:hint="eastAsia"/>
          <w:szCs w:val="24"/>
          <w:lang w:eastAsia="zh-CN"/>
        </w:rPr>
        <w:t xml:space="preserve"> (</w:t>
      </w:r>
      <w:r w:rsidRPr="00D870A8">
        <w:rPr>
          <w:rFonts w:eastAsia="宋体" w:hint="eastAsia"/>
          <w:szCs w:val="24"/>
          <w:lang w:eastAsia="zh-CN"/>
        </w:rPr>
        <w:t>S</w:t>
      </w:r>
      <w:r w:rsidR="00CB5C5C" w:rsidRPr="00D870A8">
        <w:rPr>
          <w:rFonts w:eastAsia="宋体" w:hint="eastAsia"/>
          <w:szCs w:val="24"/>
          <w:lang w:eastAsia="zh-CN"/>
        </w:rPr>
        <w:t>ony)</w:t>
      </w:r>
    </w:p>
    <w:p w14:paraId="462C6F2B" w14:textId="58E6008E" w:rsidR="00CB5C5C" w:rsidRPr="00D870A8" w:rsidRDefault="00CB5C5C"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RAN4 shall check if the duty cycle-based approach for SAR can be applied in NTN system</w:t>
      </w:r>
      <w:r w:rsidRPr="00D870A8">
        <w:rPr>
          <w:rFonts w:eastAsia="宋体" w:hint="eastAsia"/>
          <w:szCs w:val="24"/>
          <w:lang w:eastAsia="zh-CN"/>
        </w:rPr>
        <w:t>. (</w:t>
      </w:r>
      <w:r w:rsidR="00E74550" w:rsidRPr="00D870A8">
        <w:rPr>
          <w:rFonts w:eastAsia="宋体" w:hint="eastAsia"/>
          <w:szCs w:val="24"/>
          <w:lang w:eastAsia="zh-CN"/>
        </w:rPr>
        <w:t>S</w:t>
      </w:r>
      <w:r w:rsidRPr="00D870A8">
        <w:rPr>
          <w:rFonts w:eastAsia="宋体" w:hint="eastAsia"/>
          <w:szCs w:val="24"/>
          <w:lang w:eastAsia="zh-CN"/>
        </w:rPr>
        <w:t>ony)</w:t>
      </w:r>
    </w:p>
    <w:p w14:paraId="00399C09" w14:textId="24690420" w:rsidR="00E74550"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Further investigate the duty cycle method for regulation of NTN hand-held UE</w:t>
      </w:r>
      <w:r w:rsidR="00330B79" w:rsidRPr="00D870A8">
        <w:rPr>
          <w:rFonts w:eastAsia="宋体" w:hint="eastAsia"/>
          <w:szCs w:val="24"/>
          <w:lang w:eastAsia="zh-CN"/>
        </w:rPr>
        <w:t xml:space="preserve"> (oppo)</w:t>
      </w:r>
    </w:p>
    <w:p w14:paraId="39358822" w14:textId="47414524" w:rsidR="00E74550" w:rsidRPr="00D870A8" w:rsidRDefault="00CB5C5C" w:rsidP="00EC799E">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 xml:space="preserve">Consider </w:t>
      </w:r>
      <w:r w:rsidRPr="00D870A8">
        <w:rPr>
          <w:rFonts w:eastAsia="宋体"/>
          <w:szCs w:val="24"/>
          <w:lang w:eastAsia="zh-CN"/>
        </w:rPr>
        <w:t>applying</w:t>
      </w:r>
      <w:r w:rsidRPr="00D870A8">
        <w:rPr>
          <w:rFonts w:eastAsia="宋体" w:hint="eastAsia"/>
          <w:szCs w:val="24"/>
          <w:lang w:eastAsia="zh-CN"/>
        </w:rPr>
        <w:t xml:space="preserve"> the current duty </w:t>
      </w:r>
      <w:r w:rsidRPr="00D870A8">
        <w:rPr>
          <w:rFonts w:eastAsia="宋体"/>
          <w:szCs w:val="24"/>
          <w:lang w:eastAsia="zh-CN"/>
        </w:rPr>
        <w:t>cycle-based</w:t>
      </w:r>
      <w:r w:rsidRPr="00D870A8">
        <w:rPr>
          <w:rFonts w:eastAsia="宋体" w:hint="eastAsia"/>
          <w:szCs w:val="24"/>
          <w:lang w:eastAsia="zh-CN"/>
        </w:rPr>
        <w:t xml:space="preserve"> SAR solution to </w:t>
      </w:r>
      <w:proofErr w:type="spellStart"/>
      <w:r w:rsidRPr="00D870A8">
        <w:rPr>
          <w:rFonts w:eastAsia="宋体" w:hint="eastAsia"/>
          <w:szCs w:val="24"/>
          <w:lang w:eastAsia="zh-CN"/>
        </w:rPr>
        <w:t>Iot</w:t>
      </w:r>
      <w:proofErr w:type="spellEnd"/>
      <w:r w:rsidRPr="00D870A8">
        <w:rPr>
          <w:rFonts w:eastAsia="宋体" w:hint="eastAsia"/>
          <w:szCs w:val="24"/>
          <w:lang w:eastAsia="zh-CN"/>
        </w:rPr>
        <w:t xml:space="preserve"> based NTN. (vivo)</w:t>
      </w:r>
    </w:p>
    <w:p w14:paraId="3028CBDB" w14:textId="306253B3"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2: Not support </w:t>
      </w:r>
      <w:r w:rsidR="00AE3CAF" w:rsidRPr="00D870A8">
        <w:rPr>
          <w:rFonts w:eastAsia="宋体" w:hint="eastAsia"/>
          <w:szCs w:val="24"/>
          <w:lang w:eastAsia="zh-CN"/>
        </w:rPr>
        <w:t xml:space="preserve">this </w:t>
      </w:r>
      <w:r w:rsidR="00330B79" w:rsidRPr="00D870A8">
        <w:rPr>
          <w:rFonts w:eastAsia="宋体"/>
          <w:szCs w:val="24"/>
          <w:lang w:eastAsia="zh-CN"/>
        </w:rPr>
        <w:t>direction.</w:t>
      </w:r>
    </w:p>
    <w:p w14:paraId="285A9975" w14:textId="1297D1CE" w:rsidR="00E74550"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For SAR requirements for handheld UEs, only P-MPR mechanism shall be used, as it is the case for band n14 in LTE TN.</w:t>
      </w:r>
      <w:r w:rsidRPr="00D870A8">
        <w:rPr>
          <w:rFonts w:eastAsia="宋体" w:hint="eastAsia"/>
          <w:szCs w:val="24"/>
          <w:lang w:eastAsia="zh-CN"/>
        </w:rPr>
        <w:t xml:space="preserve"> (Ericsson)</w:t>
      </w:r>
    </w:p>
    <w:p w14:paraId="40018986" w14:textId="77F010A5" w:rsidR="00784714" w:rsidRPr="00D870A8" w:rsidRDefault="00784714"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t>In addition, regarding the SAR requirement for FDD NTN HPUE, we could follow the legacy approach to leave it up to p-MPR design instead of defining any uplink duty cycle to guarantee the SAR limits.</w:t>
      </w:r>
      <w:r w:rsidRPr="00D870A8">
        <w:rPr>
          <w:rFonts w:eastAsiaTheme="minorEastAsia" w:hint="eastAsia"/>
          <w:lang w:eastAsia="zh-CN"/>
        </w:rPr>
        <w:t xml:space="preserve"> (ZTE)</w:t>
      </w:r>
    </w:p>
    <w:p w14:paraId="69B870EB" w14:textId="1712F102"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Option 3: Others</w:t>
      </w:r>
    </w:p>
    <w:p w14:paraId="52DF5DAF" w14:textId="77777777" w:rsidR="00FF2CBC" w:rsidRPr="00D870A8" w:rsidRDefault="00FF2CBC" w:rsidP="00FF2CBC">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 xml:space="preserve">The duty </w:t>
      </w:r>
      <w:proofErr w:type="gramStart"/>
      <w:r w:rsidRPr="00D870A8">
        <w:rPr>
          <w:rFonts w:eastAsia="宋体"/>
          <w:szCs w:val="24"/>
          <w:lang w:eastAsia="zh-CN"/>
        </w:rPr>
        <w:t>cycle based</w:t>
      </w:r>
      <w:proofErr w:type="gramEnd"/>
      <w:r w:rsidRPr="00D870A8">
        <w:rPr>
          <w:rFonts w:eastAsia="宋体"/>
          <w:szCs w:val="24"/>
          <w:lang w:eastAsia="zh-CN"/>
        </w:rPr>
        <w:t xml:space="preserve"> SAR solution may not be applicable to IoT-NTN cases, as the IoT-NTN uplink duty cycle for each UE (or for each cell/beam) can be up to network implementation.</w:t>
      </w:r>
      <w:r w:rsidRPr="00D870A8">
        <w:rPr>
          <w:rFonts w:eastAsia="宋体" w:hint="eastAsia"/>
          <w:szCs w:val="24"/>
          <w:lang w:eastAsia="zh-CN"/>
        </w:rPr>
        <w:t xml:space="preserve"> (Samsung)</w:t>
      </w:r>
    </w:p>
    <w:p w14:paraId="2EB7FD28" w14:textId="515D3948" w:rsidR="00D818C8" w:rsidRPr="00D870A8" w:rsidRDefault="00D818C8" w:rsidP="00E74550">
      <w:pPr>
        <w:spacing w:after="120"/>
        <w:rPr>
          <w:szCs w:val="24"/>
          <w:lang w:eastAsia="zh-CN"/>
        </w:rPr>
      </w:pPr>
      <w:r w:rsidRPr="00D870A8">
        <w:rPr>
          <w:rFonts w:hint="eastAsia"/>
          <w:szCs w:val="24"/>
          <w:lang w:eastAsia="zh-CN"/>
        </w:rPr>
        <w:t xml:space="preserve">Agreement: Continue the effort to study other potential solutions in </w:t>
      </w:r>
      <w:r w:rsidRPr="00D870A8">
        <w:rPr>
          <w:szCs w:val="24"/>
          <w:lang w:eastAsia="zh-CN"/>
        </w:rPr>
        <w:t>addition</w:t>
      </w:r>
      <w:r w:rsidRPr="00D870A8">
        <w:rPr>
          <w:rFonts w:hint="eastAsia"/>
          <w:szCs w:val="24"/>
          <w:lang w:eastAsia="zh-CN"/>
        </w:rPr>
        <w:t xml:space="preserve"> to P-MRP solution </w:t>
      </w:r>
    </w:p>
    <w:p w14:paraId="2BC22048" w14:textId="77777777" w:rsidR="000E4FA4" w:rsidRPr="00D870A8" w:rsidRDefault="000E4FA4" w:rsidP="00E74550">
      <w:pPr>
        <w:spacing w:after="120"/>
        <w:rPr>
          <w:szCs w:val="24"/>
          <w:lang w:eastAsia="zh-CN"/>
        </w:rPr>
      </w:pPr>
    </w:p>
    <w:p w14:paraId="722F1E18" w14:textId="07195DB1" w:rsidR="00E74550" w:rsidRPr="00D870A8" w:rsidRDefault="00E74550" w:rsidP="00E74550">
      <w:pPr>
        <w:rPr>
          <w:b/>
          <w:u w:val="single"/>
          <w:lang w:eastAsia="zh-CN"/>
        </w:rPr>
      </w:pPr>
      <w:r w:rsidRPr="00D870A8">
        <w:rPr>
          <w:b/>
          <w:u w:val="single"/>
          <w:lang w:eastAsia="ko-KR"/>
        </w:rPr>
        <w:t xml:space="preserve">Issue </w:t>
      </w:r>
      <w:r w:rsidRPr="00D870A8">
        <w:rPr>
          <w:rFonts w:hint="eastAsia"/>
          <w:b/>
          <w:u w:val="single"/>
          <w:lang w:eastAsia="ko-KR"/>
        </w:rPr>
        <w:t>1</w:t>
      </w:r>
      <w:r w:rsidRPr="00D870A8">
        <w:rPr>
          <w:b/>
          <w:u w:val="single"/>
          <w:lang w:eastAsia="ko-KR"/>
        </w:rPr>
        <w:t>-</w:t>
      </w:r>
      <w:r w:rsidRPr="00D870A8">
        <w:rPr>
          <w:rFonts w:hint="eastAsia"/>
          <w:b/>
          <w:u w:val="single"/>
          <w:lang w:eastAsia="ko-KR"/>
        </w:rPr>
        <w:t>3-</w:t>
      </w:r>
      <w:r w:rsidRPr="00D870A8">
        <w:rPr>
          <w:rFonts w:hint="eastAsia"/>
          <w:b/>
          <w:u w:val="single"/>
          <w:lang w:eastAsia="zh-CN"/>
        </w:rPr>
        <w:t>2</w:t>
      </w:r>
      <w:r w:rsidRPr="00D870A8">
        <w:rPr>
          <w:b/>
          <w:u w:val="single"/>
          <w:lang w:eastAsia="ko-KR"/>
        </w:rPr>
        <w:t xml:space="preserve">: </w:t>
      </w:r>
      <w:r w:rsidRPr="00D870A8">
        <w:rPr>
          <w:rFonts w:hint="eastAsia"/>
          <w:b/>
          <w:u w:val="single"/>
          <w:lang w:eastAsia="zh-CN"/>
        </w:rPr>
        <w:t xml:space="preserve">Network </w:t>
      </w:r>
      <w:proofErr w:type="gramStart"/>
      <w:r w:rsidRPr="00D870A8">
        <w:rPr>
          <w:rFonts w:hint="eastAsia"/>
          <w:b/>
          <w:u w:val="single"/>
          <w:lang w:eastAsia="zh-CN"/>
        </w:rPr>
        <w:t>related</w:t>
      </w:r>
      <w:proofErr w:type="gramEnd"/>
    </w:p>
    <w:p w14:paraId="14A27928" w14:textId="77777777" w:rsidR="00E74550" w:rsidRPr="00D870A8" w:rsidRDefault="00E74550" w:rsidP="00E745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lastRenderedPageBreak/>
        <w:t>Proposals</w:t>
      </w:r>
    </w:p>
    <w:p w14:paraId="380E9F84" w14:textId="39321DD1"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w:t>
      </w:r>
      <w:r w:rsidRPr="00D870A8">
        <w:rPr>
          <w:rFonts w:eastAsia="宋体" w:hint="eastAsia"/>
          <w:szCs w:val="24"/>
          <w:lang w:eastAsia="zh-CN"/>
        </w:rPr>
        <w:t>1</w:t>
      </w:r>
      <w:r w:rsidRPr="00D870A8">
        <w:rPr>
          <w:rFonts w:eastAsia="宋体"/>
          <w:szCs w:val="24"/>
          <w:lang w:eastAsia="zh-CN"/>
        </w:rPr>
        <w:t xml:space="preserve">: If the SAN can send its configured uplink ratio for a particular UE or cell or beam, the NTN HPUE should be allowed to transmit with its max Tx power as much as possible, considering the uplink transmission in </w:t>
      </w:r>
      <w:proofErr w:type="gramStart"/>
      <w:r w:rsidRPr="00D870A8">
        <w:rPr>
          <w:rFonts w:eastAsia="宋体"/>
          <w:szCs w:val="24"/>
          <w:lang w:eastAsia="zh-CN"/>
        </w:rPr>
        <w:t>a</w:t>
      </w:r>
      <w:proofErr w:type="gramEnd"/>
      <w:r w:rsidRPr="00D870A8">
        <w:rPr>
          <w:rFonts w:eastAsia="宋体"/>
          <w:szCs w:val="24"/>
          <w:lang w:eastAsia="zh-CN"/>
        </w:rPr>
        <w:t xml:space="preserve"> NTN scenario can be critical but short in time compared to 6mins SAR regulatory evaluation period.</w:t>
      </w:r>
      <w:r w:rsidRPr="00D870A8">
        <w:rPr>
          <w:rFonts w:eastAsia="宋体" w:hint="eastAsia"/>
          <w:szCs w:val="24"/>
          <w:lang w:eastAsia="zh-CN"/>
        </w:rPr>
        <w:t xml:space="preserve"> (Samsung)</w:t>
      </w:r>
    </w:p>
    <w:p w14:paraId="54E1E7FF" w14:textId="676D82B7" w:rsidR="00E74550" w:rsidRPr="00D870A8" w:rsidRDefault="00E74550" w:rsidP="007B78A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w:t>
      </w:r>
      <w:r w:rsidRPr="00D870A8">
        <w:rPr>
          <w:rFonts w:eastAsia="宋体" w:hint="eastAsia"/>
          <w:szCs w:val="24"/>
          <w:lang w:eastAsia="zh-CN"/>
        </w:rPr>
        <w:t>2</w:t>
      </w:r>
      <w:r w:rsidRPr="00D870A8">
        <w:rPr>
          <w:rFonts w:eastAsia="宋体"/>
          <w:szCs w:val="24"/>
          <w:lang w:eastAsia="zh-CN"/>
        </w:rPr>
        <w:t>: Send RAN1 LS to check whether the network scheduling can be enhanced to guarantee NTN UE comply with SAR requirements without NTN UE output power reduction.</w:t>
      </w:r>
      <w:r w:rsidRPr="00D870A8">
        <w:rPr>
          <w:rFonts w:eastAsia="宋体" w:hint="eastAsia"/>
          <w:szCs w:val="24"/>
          <w:lang w:eastAsia="zh-CN"/>
        </w:rPr>
        <w:t xml:space="preserve"> (Huawei)</w:t>
      </w:r>
    </w:p>
    <w:p w14:paraId="798DF242" w14:textId="77777777" w:rsidR="00E74550" w:rsidRPr="00D870A8" w:rsidRDefault="00E74550" w:rsidP="00E745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5593B8E6" w14:textId="34AB3970" w:rsidR="00E74550" w:rsidRPr="00D870A8" w:rsidRDefault="000E4FA4"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p>
    <w:p w14:paraId="532950A9" w14:textId="5604E0C2" w:rsidR="00020224" w:rsidRPr="00D870A8" w:rsidRDefault="00020224" w:rsidP="00703AD4">
      <w:pPr>
        <w:pStyle w:val="1"/>
        <w:numPr>
          <w:ilvl w:val="0"/>
          <w:numId w:val="0"/>
        </w:numPr>
        <w:ind w:left="432" w:hanging="432"/>
        <w:rPr>
          <w:lang w:eastAsia="ja-JP"/>
        </w:rPr>
      </w:pPr>
      <w:r w:rsidRPr="00D870A8">
        <w:rPr>
          <w:rFonts w:hint="eastAsia"/>
          <w:lang w:eastAsia="zh-CN"/>
        </w:rPr>
        <w:t>Rx Requirments</w:t>
      </w:r>
    </w:p>
    <w:p w14:paraId="5A3ED3D8" w14:textId="586E1790" w:rsidR="00020224" w:rsidRPr="00D870A8" w:rsidRDefault="00E5735B" w:rsidP="009651FA">
      <w:pPr>
        <w:pStyle w:val="3"/>
        <w:numPr>
          <w:ilvl w:val="0"/>
          <w:numId w:val="0"/>
        </w:numPr>
        <w:ind w:left="720" w:hanging="720"/>
        <w:rPr>
          <w:sz w:val="24"/>
          <w:szCs w:val="16"/>
        </w:rPr>
      </w:pPr>
      <w:r w:rsidRPr="00D870A8">
        <w:rPr>
          <w:rFonts w:hint="eastAsia"/>
          <w:sz w:val="24"/>
          <w:szCs w:val="16"/>
        </w:rPr>
        <w:t>RSD</w:t>
      </w:r>
      <w:r w:rsidR="00C26974" w:rsidRPr="00D870A8">
        <w:rPr>
          <w:rFonts w:hint="eastAsia"/>
          <w:sz w:val="24"/>
          <w:szCs w:val="16"/>
        </w:rPr>
        <w:t xml:space="preserve"> (for full duplex eMTC based)</w:t>
      </w:r>
    </w:p>
    <w:p w14:paraId="27A65351" w14:textId="77777777" w:rsidR="00FD4F82" w:rsidRPr="00D870A8" w:rsidRDefault="00FD4F82" w:rsidP="00020224">
      <w:pPr>
        <w:rPr>
          <w:iCs/>
          <w:lang w:eastAsia="zh-CN"/>
        </w:rPr>
      </w:pPr>
    </w:p>
    <w:p w14:paraId="1D636923" w14:textId="19C81C63" w:rsidR="00A16214" w:rsidRPr="00D870A8" w:rsidRDefault="00A16214" w:rsidP="00A16214">
      <w:pPr>
        <w:rPr>
          <w:b/>
          <w:u w:val="single"/>
          <w:lang w:eastAsia="ko-KR"/>
        </w:rPr>
      </w:pPr>
      <w:r w:rsidRPr="00D870A8">
        <w:rPr>
          <w:b/>
          <w:u w:val="single"/>
          <w:lang w:eastAsia="ko-KR"/>
        </w:rPr>
        <w:t xml:space="preserve">Issue </w:t>
      </w:r>
      <w:r w:rsidRPr="00D870A8">
        <w:rPr>
          <w:rFonts w:hint="eastAsia"/>
          <w:b/>
          <w:u w:val="single"/>
          <w:lang w:eastAsia="zh-CN"/>
        </w:rPr>
        <w:t>2</w:t>
      </w:r>
      <w:r w:rsidRPr="00D870A8">
        <w:rPr>
          <w:b/>
          <w:u w:val="single"/>
          <w:lang w:eastAsia="ko-KR"/>
        </w:rPr>
        <w:t>-1</w:t>
      </w:r>
      <w:r w:rsidRPr="00D870A8">
        <w:rPr>
          <w:rFonts w:hint="eastAsia"/>
          <w:b/>
          <w:u w:val="single"/>
          <w:lang w:eastAsia="zh-CN"/>
        </w:rPr>
        <w:t>-2</w:t>
      </w:r>
      <w:r w:rsidRPr="00D870A8">
        <w:rPr>
          <w:b/>
          <w:u w:val="single"/>
          <w:lang w:eastAsia="ko-KR"/>
        </w:rPr>
        <w:t>:</w:t>
      </w:r>
      <w:r w:rsidRPr="00D870A8">
        <w:rPr>
          <w:rFonts w:hint="eastAsia"/>
          <w:b/>
          <w:u w:val="single"/>
          <w:lang w:eastAsia="zh-CN"/>
        </w:rPr>
        <w:t xml:space="preserve"> RSD definition</w:t>
      </w:r>
    </w:p>
    <w:p w14:paraId="09C53504"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0DA07473" w14:textId="5558FD9C"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1: </w:t>
      </w:r>
      <w:r w:rsidRPr="00D870A8">
        <w:rPr>
          <w:rFonts w:eastAsia="宋体" w:hint="eastAsia"/>
          <w:szCs w:val="24"/>
          <w:lang w:eastAsia="zh-CN"/>
        </w:rPr>
        <w:t xml:space="preserve">New RSD tables for different higher power class, </w:t>
      </w:r>
      <w:proofErr w:type="gramStart"/>
      <w:r w:rsidRPr="00D870A8">
        <w:rPr>
          <w:rFonts w:eastAsia="宋体"/>
          <w:szCs w:val="24"/>
          <w:lang w:eastAsia="zh-CN"/>
        </w:rPr>
        <w:t>similar</w:t>
      </w:r>
      <w:r w:rsidRPr="00D870A8">
        <w:rPr>
          <w:rFonts w:eastAsia="宋体" w:hint="eastAsia"/>
          <w:szCs w:val="24"/>
          <w:lang w:eastAsia="zh-CN"/>
        </w:rPr>
        <w:t xml:space="preserve"> to</w:t>
      </w:r>
      <w:proofErr w:type="gramEnd"/>
      <w:r w:rsidRPr="00D870A8">
        <w:rPr>
          <w:rFonts w:eastAsia="宋体" w:hint="eastAsia"/>
          <w:szCs w:val="24"/>
          <w:lang w:eastAsia="zh-CN"/>
        </w:rPr>
        <w:t xml:space="preserve"> NR TN; (vivo)</w:t>
      </w:r>
    </w:p>
    <w:p w14:paraId="26A80004" w14:textId="3C8D2DB3"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2: New </w:t>
      </w:r>
      <w:proofErr w:type="spellStart"/>
      <w:r w:rsidRPr="00D870A8">
        <w:rPr>
          <w:rFonts w:eastAsia="宋体" w:hint="eastAsia"/>
          <w:szCs w:val="24"/>
          <w:lang w:eastAsia="zh-CN"/>
        </w:rPr>
        <w:t>Refsens</w:t>
      </w:r>
      <w:proofErr w:type="spellEnd"/>
      <w:r w:rsidRPr="00D870A8">
        <w:rPr>
          <w:rFonts w:eastAsia="宋体" w:hint="eastAsia"/>
          <w:szCs w:val="24"/>
          <w:lang w:eastAsia="zh-CN"/>
        </w:rPr>
        <w:t xml:space="preserve"> </w:t>
      </w:r>
      <w:r w:rsidRPr="00D870A8">
        <w:rPr>
          <w:rFonts w:eastAsia="宋体"/>
          <w:szCs w:val="24"/>
          <w:lang w:eastAsia="zh-CN"/>
        </w:rPr>
        <w:t>table</w:t>
      </w:r>
      <w:r w:rsidRPr="00D870A8">
        <w:rPr>
          <w:rFonts w:eastAsia="宋体" w:hint="eastAsia"/>
          <w:szCs w:val="24"/>
          <w:lang w:eastAsia="zh-CN"/>
        </w:rPr>
        <w:t xml:space="preserve">s for different higher power class, </w:t>
      </w:r>
      <w:proofErr w:type="gramStart"/>
      <w:r w:rsidRPr="00D870A8">
        <w:rPr>
          <w:rFonts w:eastAsia="宋体"/>
          <w:szCs w:val="24"/>
          <w:lang w:eastAsia="zh-CN"/>
        </w:rPr>
        <w:t>similar</w:t>
      </w:r>
      <w:r w:rsidRPr="00D870A8">
        <w:rPr>
          <w:rFonts w:eastAsia="宋体" w:hint="eastAsia"/>
          <w:szCs w:val="24"/>
          <w:lang w:eastAsia="zh-CN"/>
        </w:rPr>
        <w:t xml:space="preserve"> to</w:t>
      </w:r>
      <w:proofErr w:type="gramEnd"/>
      <w:r w:rsidRPr="00D870A8">
        <w:rPr>
          <w:rFonts w:eastAsia="宋体" w:hint="eastAsia"/>
          <w:szCs w:val="24"/>
          <w:lang w:eastAsia="zh-CN"/>
        </w:rPr>
        <w:t xml:space="preserve"> LTE spec (</w:t>
      </w:r>
      <w:r w:rsidRPr="00D870A8">
        <w:rPr>
          <w:rFonts w:eastAsia="宋体"/>
          <w:szCs w:val="24"/>
          <w:lang w:eastAsia="zh-CN"/>
        </w:rPr>
        <w:t>Table 7.3.1-1</w:t>
      </w:r>
      <w:r w:rsidRPr="00D870A8">
        <w:rPr>
          <w:rFonts w:eastAsia="宋体" w:hint="eastAsia"/>
          <w:szCs w:val="24"/>
          <w:lang w:eastAsia="zh-CN"/>
        </w:rPr>
        <w:t>b in 36.101); (Ericsson)</w:t>
      </w:r>
    </w:p>
    <w:p w14:paraId="6D8F9100" w14:textId="6B8B4C48"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3: Add </w:t>
      </w:r>
      <w:r w:rsidRPr="00D870A8">
        <w:rPr>
          <w:rFonts w:eastAsia="宋体"/>
          <w:szCs w:val="24"/>
          <w:lang w:eastAsia="zh-CN"/>
        </w:rPr>
        <w:t>additional rows in the existing tables</w:t>
      </w:r>
      <w:r w:rsidRPr="00D870A8">
        <w:rPr>
          <w:rFonts w:eastAsia="宋体" w:hint="eastAsia"/>
          <w:szCs w:val="24"/>
          <w:lang w:eastAsia="zh-CN"/>
        </w:rPr>
        <w:t>. (Ericsson)</w:t>
      </w:r>
    </w:p>
    <w:p w14:paraId="080597CF" w14:textId="0FF24A98" w:rsidR="002D4601" w:rsidRPr="00D870A8" w:rsidRDefault="002D4601" w:rsidP="00020224">
      <w:pPr>
        <w:rPr>
          <w:iCs/>
          <w:lang w:eastAsia="zh-CN"/>
        </w:rPr>
      </w:pPr>
      <w:r w:rsidRPr="00D870A8">
        <w:rPr>
          <w:rFonts w:hint="eastAsia"/>
          <w:iCs/>
          <w:lang w:eastAsia="zh-CN"/>
        </w:rPr>
        <w:t>A</w:t>
      </w:r>
      <w:r w:rsidRPr="00D870A8">
        <w:rPr>
          <w:iCs/>
          <w:lang w:eastAsia="zh-CN"/>
        </w:rPr>
        <w:t xml:space="preserve">greement: </w:t>
      </w:r>
    </w:p>
    <w:p w14:paraId="5D2460F7" w14:textId="2F3A8715" w:rsidR="002D4601" w:rsidRPr="00D870A8" w:rsidRDefault="002D4601" w:rsidP="002D4601">
      <w:pPr>
        <w:pStyle w:val="aff8"/>
        <w:numPr>
          <w:ilvl w:val="0"/>
          <w:numId w:val="26"/>
        </w:numPr>
        <w:ind w:firstLineChars="0"/>
        <w:rPr>
          <w:iCs/>
          <w:lang w:eastAsia="zh-CN"/>
        </w:rPr>
      </w:pPr>
      <w:r w:rsidRPr="00D870A8">
        <w:rPr>
          <w:rFonts w:hint="eastAsia"/>
          <w:iCs/>
          <w:lang w:eastAsia="zh-CN"/>
        </w:rPr>
        <w:t>F</w:t>
      </w:r>
      <w:r w:rsidRPr="00D870A8">
        <w:rPr>
          <w:iCs/>
          <w:lang w:eastAsia="zh-CN"/>
        </w:rPr>
        <w:t>ollow NR approach for RSD as much as possible.</w:t>
      </w:r>
    </w:p>
    <w:p w14:paraId="39B695CC" w14:textId="77777777" w:rsidR="00FD4F82" w:rsidRPr="00D870A8" w:rsidRDefault="00FD4F82" w:rsidP="00020224">
      <w:pPr>
        <w:rPr>
          <w:iCs/>
          <w:lang w:eastAsia="zh-CN"/>
        </w:rPr>
      </w:pPr>
    </w:p>
    <w:p w14:paraId="34B233BB" w14:textId="178CD3F5" w:rsidR="00D04B53" w:rsidRPr="00D870A8" w:rsidRDefault="00D04B53" w:rsidP="00D04B53">
      <w:pPr>
        <w:rPr>
          <w:b/>
          <w:u w:val="single"/>
          <w:lang w:eastAsia="ko-KR"/>
        </w:rPr>
      </w:pPr>
      <w:r w:rsidRPr="00D870A8">
        <w:rPr>
          <w:b/>
          <w:u w:val="single"/>
          <w:lang w:eastAsia="ko-KR"/>
        </w:rPr>
        <w:t xml:space="preserve">Issue </w:t>
      </w:r>
      <w:r w:rsidRPr="00D870A8">
        <w:rPr>
          <w:rFonts w:hint="eastAsia"/>
          <w:b/>
          <w:u w:val="single"/>
          <w:lang w:eastAsia="zh-CN"/>
        </w:rPr>
        <w:t>2-</w:t>
      </w:r>
      <w:r w:rsidRPr="00D870A8">
        <w:rPr>
          <w:b/>
          <w:u w:val="single"/>
          <w:lang w:eastAsia="ko-KR"/>
        </w:rPr>
        <w:t>1-</w:t>
      </w:r>
      <w:r w:rsidR="00A16214" w:rsidRPr="00D870A8">
        <w:rPr>
          <w:rFonts w:hint="eastAsia"/>
          <w:b/>
          <w:u w:val="single"/>
          <w:lang w:eastAsia="zh-CN"/>
        </w:rPr>
        <w:t>3</w:t>
      </w:r>
      <w:r w:rsidRPr="00D870A8">
        <w:rPr>
          <w:b/>
          <w:u w:val="single"/>
          <w:lang w:eastAsia="ko-KR"/>
        </w:rPr>
        <w:t xml:space="preserve">: </w:t>
      </w:r>
      <w:r w:rsidRPr="00D870A8">
        <w:rPr>
          <w:rFonts w:hint="eastAsia"/>
          <w:b/>
          <w:u w:val="single"/>
          <w:lang w:eastAsia="zh-CN"/>
        </w:rPr>
        <w:t>PC2 RSD</w:t>
      </w:r>
    </w:p>
    <w:p w14:paraId="33776833" w14:textId="77777777" w:rsidR="00D04B53" w:rsidRPr="00D870A8" w:rsidRDefault="00D04B53" w:rsidP="00D04B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67FB64B5" w14:textId="1FAAE4C1" w:rsidR="00A5528F"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256: </w:t>
      </w:r>
    </w:p>
    <w:p w14:paraId="691A6AB2" w14:textId="3C75EAC3" w:rsidR="00D04B53" w:rsidRPr="00D870A8" w:rsidRDefault="00D04B53"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RSD = 0dB</w:t>
      </w:r>
      <w:r w:rsidR="00A16214" w:rsidRPr="00D870A8">
        <w:rPr>
          <w:rFonts w:eastAsia="宋体" w:hint="eastAsia"/>
          <w:szCs w:val="24"/>
          <w:lang w:eastAsia="zh-CN"/>
        </w:rPr>
        <w:t xml:space="preserve"> (MediaTek, vivo, Samsung)</w:t>
      </w:r>
    </w:p>
    <w:p w14:paraId="4603A602" w14:textId="7A1672D6" w:rsidR="00A5528F"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255: </w:t>
      </w:r>
    </w:p>
    <w:p w14:paraId="1154DCD2" w14:textId="7EC7D698" w:rsidR="00D04B53" w:rsidRPr="00D870A8" w:rsidRDefault="00A16214"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FFS</w:t>
      </w:r>
      <w:r w:rsidR="00A5528F" w:rsidRPr="00D870A8">
        <w:rPr>
          <w:rFonts w:eastAsia="宋体" w:hint="eastAsia"/>
          <w:szCs w:val="24"/>
          <w:lang w:eastAsia="zh-CN"/>
        </w:rPr>
        <w:t xml:space="preserve"> (vivo)</w:t>
      </w:r>
    </w:p>
    <w:p w14:paraId="69C23A43" w14:textId="52897EDE" w:rsidR="00A5528F" w:rsidRPr="00D870A8" w:rsidRDefault="00A5528F"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Using n3 RSD</w:t>
      </w:r>
      <w:r w:rsidR="00774AF7" w:rsidRPr="00D870A8">
        <w:rPr>
          <w:rFonts w:eastAsia="宋体" w:hint="eastAsia"/>
          <w:szCs w:val="24"/>
          <w:lang w:eastAsia="zh-CN"/>
        </w:rPr>
        <w:t xml:space="preserve"> as </w:t>
      </w:r>
      <w:r w:rsidR="00814EFA" w:rsidRPr="00D870A8">
        <w:rPr>
          <w:rFonts w:eastAsia="宋体"/>
          <w:szCs w:val="24"/>
          <w:lang w:eastAsia="zh-CN"/>
        </w:rPr>
        <w:t>reference</w:t>
      </w:r>
      <w:r w:rsidRPr="00D870A8">
        <w:rPr>
          <w:rFonts w:eastAsia="宋体" w:hint="eastAsia"/>
          <w:szCs w:val="24"/>
          <w:lang w:eastAsia="zh-CN"/>
        </w:rPr>
        <w:t xml:space="preserve"> (Samsung)</w:t>
      </w:r>
    </w:p>
    <w:p w14:paraId="3C75292B" w14:textId="4A407AD2" w:rsidR="00D04B53"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254: </w:t>
      </w:r>
      <w:r w:rsidR="00A16214" w:rsidRPr="00D870A8">
        <w:rPr>
          <w:rFonts w:eastAsia="宋体" w:hint="eastAsia"/>
          <w:szCs w:val="24"/>
          <w:lang w:eastAsia="zh-CN"/>
        </w:rPr>
        <w:t>RSD = 0dB (MediaTek, vivo)</w:t>
      </w:r>
    </w:p>
    <w:p w14:paraId="5BA8E152" w14:textId="3A4308B2" w:rsidR="00D04B53" w:rsidRPr="00D870A8" w:rsidRDefault="00D04B53" w:rsidP="00D04B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78D8DC5B" w14:textId="26B4A687" w:rsidR="00D04B53" w:rsidRPr="00D870A8" w:rsidRDefault="000E4FA4"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Reuse NR agreements:</w:t>
      </w:r>
    </w:p>
    <w:p w14:paraId="02D938F8" w14:textId="74AB3ECE" w:rsidR="000E4FA4" w:rsidRPr="00D870A8" w:rsidRDefault="000E4FA4" w:rsidP="000E4FA4">
      <w:pPr>
        <w:pStyle w:val="aff8"/>
        <w:numPr>
          <w:ilvl w:val="0"/>
          <w:numId w:val="27"/>
        </w:numPr>
        <w:adjustRightInd/>
        <w:ind w:leftChars="800" w:left="2020" w:firstLineChars="0"/>
      </w:pPr>
      <w:r w:rsidRPr="00D870A8">
        <w:t>For 256: [0dB] RSD for PC2 for 1Tx and 2Tx</w:t>
      </w:r>
      <w:r w:rsidR="003417A0" w:rsidRPr="00D870A8">
        <w:rPr>
          <w:rFonts w:eastAsiaTheme="minorEastAsia" w:hint="eastAsia"/>
          <w:lang w:eastAsia="zh-CN"/>
        </w:rPr>
        <w:t xml:space="preserve"> (if </w:t>
      </w:r>
      <w:r w:rsidR="000C2EBC" w:rsidRPr="00D870A8">
        <w:rPr>
          <w:rFonts w:eastAsiaTheme="minorEastAsia" w:hint="eastAsia"/>
          <w:lang w:eastAsia="zh-CN"/>
        </w:rPr>
        <w:t>considered</w:t>
      </w:r>
      <w:r w:rsidR="003417A0" w:rsidRPr="00D870A8">
        <w:rPr>
          <w:rFonts w:eastAsiaTheme="minorEastAsia" w:hint="eastAsia"/>
          <w:lang w:eastAsia="zh-CN"/>
        </w:rPr>
        <w:t>)</w:t>
      </w:r>
    </w:p>
    <w:p w14:paraId="626B357E" w14:textId="77777777" w:rsidR="000E4FA4" w:rsidRPr="00D870A8" w:rsidRDefault="000E4FA4" w:rsidP="000E4FA4">
      <w:pPr>
        <w:pStyle w:val="aff8"/>
        <w:numPr>
          <w:ilvl w:val="1"/>
          <w:numId w:val="28"/>
        </w:numPr>
        <w:adjustRightInd/>
        <w:ind w:leftChars="1010" w:left="2440" w:firstLineChars="0"/>
        <w:rPr>
          <w:rFonts w:eastAsiaTheme="minorEastAsia"/>
          <w:iCs/>
        </w:rPr>
      </w:pPr>
      <w:r w:rsidRPr="00D870A8">
        <w:rPr>
          <w:rFonts w:eastAsiaTheme="minorEastAsia" w:hint="eastAsia"/>
          <w:iCs/>
        </w:rPr>
        <w:t>F</w:t>
      </w:r>
      <w:r w:rsidRPr="00D870A8">
        <w:rPr>
          <w:rFonts w:eastAsiaTheme="minorEastAsia"/>
          <w:iCs/>
        </w:rPr>
        <w:t xml:space="preserve">FS on the duplexer isolation and PA </w:t>
      </w:r>
      <w:proofErr w:type="gramStart"/>
      <w:r w:rsidRPr="00D870A8">
        <w:rPr>
          <w:rFonts w:eastAsiaTheme="minorEastAsia"/>
          <w:iCs/>
        </w:rPr>
        <w:t>interference</w:t>
      </w:r>
      <w:proofErr w:type="gramEnd"/>
    </w:p>
    <w:p w14:paraId="15874E72" w14:textId="77777777" w:rsidR="000E4FA4" w:rsidRPr="00D870A8" w:rsidRDefault="000E4FA4" w:rsidP="00D04B53">
      <w:pPr>
        <w:rPr>
          <w:iCs/>
          <w:lang w:eastAsia="zh-CN"/>
        </w:rPr>
      </w:pPr>
    </w:p>
    <w:p w14:paraId="1927234E" w14:textId="751CFFB8" w:rsidR="00A16214" w:rsidRPr="00D870A8" w:rsidRDefault="00A16214" w:rsidP="00A16214">
      <w:pPr>
        <w:rPr>
          <w:b/>
          <w:u w:val="single"/>
          <w:lang w:eastAsia="ko-KR"/>
        </w:rPr>
      </w:pPr>
      <w:r w:rsidRPr="00D870A8">
        <w:rPr>
          <w:b/>
          <w:u w:val="single"/>
          <w:lang w:eastAsia="ko-KR"/>
        </w:rPr>
        <w:t xml:space="preserve">Issue </w:t>
      </w:r>
      <w:r w:rsidRPr="00D870A8">
        <w:rPr>
          <w:rFonts w:hint="eastAsia"/>
          <w:b/>
          <w:u w:val="single"/>
          <w:lang w:eastAsia="zh-CN"/>
        </w:rPr>
        <w:t>2-</w:t>
      </w:r>
      <w:r w:rsidRPr="00D870A8">
        <w:rPr>
          <w:b/>
          <w:u w:val="single"/>
          <w:lang w:eastAsia="ko-KR"/>
        </w:rPr>
        <w:t>1-</w:t>
      </w:r>
      <w:r w:rsidRPr="00D870A8">
        <w:rPr>
          <w:rFonts w:hint="eastAsia"/>
          <w:b/>
          <w:u w:val="single"/>
          <w:lang w:eastAsia="zh-CN"/>
        </w:rPr>
        <w:t>4</w:t>
      </w:r>
      <w:r w:rsidRPr="00D870A8">
        <w:rPr>
          <w:b/>
          <w:u w:val="single"/>
          <w:lang w:eastAsia="ko-KR"/>
        </w:rPr>
        <w:t xml:space="preserve">: </w:t>
      </w:r>
      <w:r w:rsidRPr="00D870A8">
        <w:rPr>
          <w:rFonts w:hint="eastAsia"/>
          <w:b/>
          <w:u w:val="single"/>
          <w:lang w:eastAsia="zh-CN"/>
        </w:rPr>
        <w:t>PC1 RSD</w:t>
      </w:r>
    </w:p>
    <w:p w14:paraId="0D823245"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AC07D35" w14:textId="690EA1F2" w:rsidR="00856CFA" w:rsidRPr="00D870A8" w:rsidRDefault="00856CFA" w:rsidP="00CC67E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Proposal 1: </w:t>
      </w:r>
      <w:r w:rsidRPr="00D870A8">
        <w:rPr>
          <w:rFonts w:eastAsia="宋体"/>
          <w:szCs w:val="24"/>
          <w:lang w:eastAsia="zh-CN"/>
        </w:rPr>
        <w:t xml:space="preserve">For PC1 1Tx for full duplex </w:t>
      </w:r>
      <w:proofErr w:type="spellStart"/>
      <w:r w:rsidRPr="00D870A8">
        <w:rPr>
          <w:rFonts w:eastAsia="宋体"/>
          <w:szCs w:val="24"/>
          <w:lang w:eastAsia="zh-CN"/>
        </w:rPr>
        <w:t>eMTC</w:t>
      </w:r>
      <w:proofErr w:type="spellEnd"/>
      <w:r w:rsidRPr="00D870A8">
        <w:rPr>
          <w:rFonts w:eastAsia="宋体"/>
          <w:szCs w:val="24"/>
          <w:lang w:eastAsia="zh-CN"/>
        </w:rPr>
        <w:t xml:space="preserve"> based </w:t>
      </w:r>
      <w:proofErr w:type="spellStart"/>
      <w:r w:rsidRPr="00D870A8">
        <w:rPr>
          <w:rFonts w:eastAsia="宋体"/>
          <w:szCs w:val="24"/>
          <w:lang w:eastAsia="zh-CN"/>
        </w:rPr>
        <w:t>Iot</w:t>
      </w:r>
      <w:proofErr w:type="spellEnd"/>
      <w:r w:rsidRPr="00D870A8">
        <w:rPr>
          <w:rFonts w:eastAsia="宋体"/>
          <w:szCs w:val="24"/>
          <w:lang w:eastAsia="zh-CN"/>
        </w:rPr>
        <w:t>-NTN, which is only considered feasible for non-handheld, the RSD is proposed to be 0</w:t>
      </w:r>
      <w:r w:rsidRPr="00D870A8">
        <w:rPr>
          <w:rFonts w:eastAsia="宋体" w:hint="eastAsia"/>
          <w:szCs w:val="24"/>
          <w:lang w:eastAsia="zh-CN"/>
        </w:rPr>
        <w:t>dB (for n254/n255/n256)</w:t>
      </w:r>
      <w:r w:rsidRPr="00D870A8">
        <w:rPr>
          <w:rFonts w:eastAsia="宋体"/>
          <w:szCs w:val="24"/>
          <w:lang w:eastAsia="zh-CN"/>
        </w:rPr>
        <w:t>.</w:t>
      </w:r>
      <w:r w:rsidRPr="00D870A8">
        <w:rPr>
          <w:rFonts w:eastAsia="宋体" w:hint="eastAsia"/>
          <w:szCs w:val="24"/>
          <w:lang w:eastAsia="zh-CN"/>
        </w:rPr>
        <w:t xml:space="preserve"> </w:t>
      </w:r>
    </w:p>
    <w:p w14:paraId="5CFD3501"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lastRenderedPageBreak/>
        <w:t>Recommended WF</w:t>
      </w:r>
    </w:p>
    <w:p w14:paraId="78E75548" w14:textId="69CF301B" w:rsidR="00A16214" w:rsidRPr="00D870A8" w:rsidRDefault="000E4FA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p>
    <w:p w14:paraId="4C3552B1" w14:textId="77777777" w:rsidR="00D04B53" w:rsidRPr="00D870A8" w:rsidRDefault="00D04B53" w:rsidP="00020224">
      <w:pPr>
        <w:rPr>
          <w:i/>
          <w:lang w:eastAsia="zh-CN"/>
        </w:rPr>
      </w:pPr>
    </w:p>
    <w:sectPr w:rsidR="00D04B53" w:rsidRPr="00D870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8DBEC" w14:textId="77777777" w:rsidR="003E2F8A" w:rsidRDefault="003E2F8A">
      <w:r>
        <w:separator/>
      </w:r>
    </w:p>
  </w:endnote>
  <w:endnote w:type="continuationSeparator" w:id="0">
    <w:p w14:paraId="3FCF6183" w14:textId="77777777" w:rsidR="003E2F8A" w:rsidRDefault="003E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C8B12" w14:textId="77777777" w:rsidR="003E2F8A" w:rsidRDefault="003E2F8A">
      <w:r>
        <w:separator/>
      </w:r>
    </w:p>
  </w:footnote>
  <w:footnote w:type="continuationSeparator" w:id="0">
    <w:p w14:paraId="03AFD620" w14:textId="77777777" w:rsidR="003E2F8A" w:rsidRDefault="003E2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17885758">
    <w:abstractNumId w:val="1"/>
  </w:num>
  <w:num w:numId="2" w16cid:durableId="724380271">
    <w:abstractNumId w:val="7"/>
  </w:num>
  <w:num w:numId="3" w16cid:durableId="1094327387">
    <w:abstractNumId w:val="14"/>
  </w:num>
  <w:num w:numId="4" w16cid:durableId="1693727897">
    <w:abstractNumId w:val="12"/>
  </w:num>
  <w:num w:numId="5" w16cid:durableId="754975567">
    <w:abstractNumId w:val="11"/>
  </w:num>
  <w:num w:numId="6" w16cid:durableId="1705590617">
    <w:abstractNumId w:val="11"/>
  </w:num>
  <w:num w:numId="7" w16cid:durableId="172382806">
    <w:abstractNumId w:val="11"/>
  </w:num>
  <w:num w:numId="8" w16cid:durableId="206339760">
    <w:abstractNumId w:val="11"/>
  </w:num>
  <w:num w:numId="9" w16cid:durableId="1723093108">
    <w:abstractNumId w:val="11"/>
  </w:num>
  <w:num w:numId="10" w16cid:durableId="518470135">
    <w:abstractNumId w:val="11"/>
  </w:num>
  <w:num w:numId="11" w16cid:durableId="1727878636">
    <w:abstractNumId w:val="11"/>
  </w:num>
  <w:num w:numId="12" w16cid:durableId="2083940290">
    <w:abstractNumId w:val="11"/>
  </w:num>
  <w:num w:numId="13" w16cid:durableId="694116579">
    <w:abstractNumId w:val="11"/>
  </w:num>
  <w:num w:numId="14" w16cid:durableId="1569415997">
    <w:abstractNumId w:val="11"/>
  </w:num>
  <w:num w:numId="15" w16cid:durableId="462965885">
    <w:abstractNumId w:val="11"/>
  </w:num>
  <w:num w:numId="16" w16cid:durableId="842286369">
    <w:abstractNumId w:val="11"/>
  </w:num>
  <w:num w:numId="17" w16cid:durableId="1457215954">
    <w:abstractNumId w:val="6"/>
  </w:num>
  <w:num w:numId="18" w16cid:durableId="1785534411">
    <w:abstractNumId w:val="5"/>
  </w:num>
  <w:num w:numId="19" w16cid:durableId="1282109751">
    <w:abstractNumId w:val="3"/>
  </w:num>
  <w:num w:numId="20" w16cid:durableId="188223757">
    <w:abstractNumId w:val="2"/>
  </w:num>
  <w:num w:numId="21" w16cid:durableId="847327962">
    <w:abstractNumId w:val="11"/>
  </w:num>
  <w:num w:numId="22" w16cid:durableId="1986398269">
    <w:abstractNumId w:val="11"/>
  </w:num>
  <w:num w:numId="23" w16cid:durableId="1353342816">
    <w:abstractNumId w:val="8"/>
  </w:num>
  <w:num w:numId="24" w16cid:durableId="66536995">
    <w:abstractNumId w:val="10"/>
  </w:num>
  <w:num w:numId="25" w16cid:durableId="334579164">
    <w:abstractNumId w:val="9"/>
  </w:num>
  <w:num w:numId="26" w16cid:durableId="1624388358">
    <w:abstractNumId w:val="0"/>
  </w:num>
  <w:num w:numId="27" w16cid:durableId="1870025845">
    <w:abstractNumId w:val="4"/>
  </w:num>
  <w:num w:numId="28" w16cid:durableId="109035095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2C46"/>
    <w:rsid w:val="00085A0E"/>
    <w:rsid w:val="00087548"/>
    <w:rsid w:val="00093E7E"/>
    <w:rsid w:val="000A1830"/>
    <w:rsid w:val="000A4121"/>
    <w:rsid w:val="000A4AA3"/>
    <w:rsid w:val="000A550E"/>
    <w:rsid w:val="000A7C96"/>
    <w:rsid w:val="000B0960"/>
    <w:rsid w:val="000B1A55"/>
    <w:rsid w:val="000B20BB"/>
    <w:rsid w:val="000B2EF6"/>
    <w:rsid w:val="000B2FA6"/>
    <w:rsid w:val="000B4AA0"/>
    <w:rsid w:val="000C2553"/>
    <w:rsid w:val="000C2EBC"/>
    <w:rsid w:val="000C38C3"/>
    <w:rsid w:val="000C4549"/>
    <w:rsid w:val="000D09FD"/>
    <w:rsid w:val="000D19DE"/>
    <w:rsid w:val="000D44FB"/>
    <w:rsid w:val="000D574B"/>
    <w:rsid w:val="000D6CFC"/>
    <w:rsid w:val="000E4FA4"/>
    <w:rsid w:val="000E537B"/>
    <w:rsid w:val="000E57D0"/>
    <w:rsid w:val="000E7858"/>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7E9"/>
    <w:rsid w:val="001E4218"/>
    <w:rsid w:val="001E6C4D"/>
    <w:rsid w:val="001F0B20"/>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5BBC"/>
    <w:rsid w:val="002939AF"/>
    <w:rsid w:val="00294491"/>
    <w:rsid w:val="00294BDE"/>
    <w:rsid w:val="002A0CED"/>
    <w:rsid w:val="002A4CD0"/>
    <w:rsid w:val="002A7DA6"/>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7E51"/>
    <w:rsid w:val="00311363"/>
    <w:rsid w:val="00315867"/>
    <w:rsid w:val="00321150"/>
    <w:rsid w:val="0032288B"/>
    <w:rsid w:val="003260D7"/>
    <w:rsid w:val="0033052D"/>
    <w:rsid w:val="00330B79"/>
    <w:rsid w:val="00336697"/>
    <w:rsid w:val="003416B8"/>
    <w:rsid w:val="003417A0"/>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98"/>
    <w:rsid w:val="00430497"/>
    <w:rsid w:val="00430EA5"/>
    <w:rsid w:val="00434DC1"/>
    <w:rsid w:val="004350F4"/>
    <w:rsid w:val="004378F3"/>
    <w:rsid w:val="004412A0"/>
    <w:rsid w:val="00442337"/>
    <w:rsid w:val="00446408"/>
    <w:rsid w:val="00450F27"/>
    <w:rsid w:val="004510E5"/>
    <w:rsid w:val="00456A75"/>
    <w:rsid w:val="00461E39"/>
    <w:rsid w:val="00462D3A"/>
    <w:rsid w:val="00463521"/>
    <w:rsid w:val="00471125"/>
    <w:rsid w:val="00471655"/>
    <w:rsid w:val="00471D76"/>
    <w:rsid w:val="0047437A"/>
    <w:rsid w:val="00480AFE"/>
    <w:rsid w:val="00480E42"/>
    <w:rsid w:val="00484C5D"/>
    <w:rsid w:val="0048543E"/>
    <w:rsid w:val="004868C1"/>
    <w:rsid w:val="0048750F"/>
    <w:rsid w:val="004A17E9"/>
    <w:rsid w:val="004A3FB0"/>
    <w:rsid w:val="004A495F"/>
    <w:rsid w:val="004A7544"/>
    <w:rsid w:val="004B1ADA"/>
    <w:rsid w:val="004B6B0F"/>
    <w:rsid w:val="004C54E5"/>
    <w:rsid w:val="004C7DC8"/>
    <w:rsid w:val="004D21B0"/>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DB0"/>
    <w:rsid w:val="00571777"/>
    <w:rsid w:val="00574AA8"/>
    <w:rsid w:val="00580FF5"/>
    <w:rsid w:val="0058519C"/>
    <w:rsid w:val="0059149A"/>
    <w:rsid w:val="005955F8"/>
    <w:rsid w:val="005956EE"/>
    <w:rsid w:val="005A083E"/>
    <w:rsid w:val="005B4802"/>
    <w:rsid w:val="005C1EA6"/>
    <w:rsid w:val="005C3100"/>
    <w:rsid w:val="005C3A54"/>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501AF"/>
    <w:rsid w:val="00650DDE"/>
    <w:rsid w:val="0065212B"/>
    <w:rsid w:val="00653BCF"/>
    <w:rsid w:val="0065505B"/>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C1C3B"/>
    <w:rsid w:val="006C4E43"/>
    <w:rsid w:val="006C643E"/>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30655"/>
    <w:rsid w:val="00731D77"/>
    <w:rsid w:val="00732360"/>
    <w:rsid w:val="0073390A"/>
    <w:rsid w:val="00734E64"/>
    <w:rsid w:val="00736B37"/>
    <w:rsid w:val="00740A35"/>
    <w:rsid w:val="007520B4"/>
    <w:rsid w:val="007655D5"/>
    <w:rsid w:val="00770F46"/>
    <w:rsid w:val="00774AF7"/>
    <w:rsid w:val="007763C1"/>
    <w:rsid w:val="00777E82"/>
    <w:rsid w:val="00781359"/>
    <w:rsid w:val="00784714"/>
    <w:rsid w:val="00786921"/>
    <w:rsid w:val="00786975"/>
    <w:rsid w:val="007A0148"/>
    <w:rsid w:val="007A1EAA"/>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6D5B"/>
    <w:rsid w:val="00866FF5"/>
    <w:rsid w:val="0087332D"/>
    <w:rsid w:val="00873E1F"/>
    <w:rsid w:val="00874C16"/>
    <w:rsid w:val="00876983"/>
    <w:rsid w:val="0088697C"/>
    <w:rsid w:val="00886D1F"/>
    <w:rsid w:val="00891EE1"/>
    <w:rsid w:val="00893987"/>
    <w:rsid w:val="008963EF"/>
    <w:rsid w:val="0089688E"/>
    <w:rsid w:val="008A1FBE"/>
    <w:rsid w:val="008B3194"/>
    <w:rsid w:val="008B5AE7"/>
    <w:rsid w:val="008C60E9"/>
    <w:rsid w:val="008D1B7C"/>
    <w:rsid w:val="008D6657"/>
    <w:rsid w:val="008E03BD"/>
    <w:rsid w:val="008E1F60"/>
    <w:rsid w:val="008E307E"/>
    <w:rsid w:val="008F3BF7"/>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375F"/>
    <w:rsid w:val="009E39D4"/>
    <w:rsid w:val="009E433B"/>
    <w:rsid w:val="009E5401"/>
    <w:rsid w:val="009F05AD"/>
    <w:rsid w:val="00A0758F"/>
    <w:rsid w:val="00A1570A"/>
    <w:rsid w:val="00A16214"/>
    <w:rsid w:val="00A17866"/>
    <w:rsid w:val="00A211B4"/>
    <w:rsid w:val="00A223CF"/>
    <w:rsid w:val="00A3180A"/>
    <w:rsid w:val="00A33DDF"/>
    <w:rsid w:val="00A34547"/>
    <w:rsid w:val="00A376B7"/>
    <w:rsid w:val="00A41BF5"/>
    <w:rsid w:val="00A44778"/>
    <w:rsid w:val="00A469E7"/>
    <w:rsid w:val="00A5528F"/>
    <w:rsid w:val="00A604A4"/>
    <w:rsid w:val="00A61B7D"/>
    <w:rsid w:val="00A6232A"/>
    <w:rsid w:val="00A6605B"/>
    <w:rsid w:val="00A66ADC"/>
    <w:rsid w:val="00A70979"/>
    <w:rsid w:val="00A7147D"/>
    <w:rsid w:val="00A81B15"/>
    <w:rsid w:val="00A837FF"/>
    <w:rsid w:val="00A84052"/>
    <w:rsid w:val="00A84DC8"/>
    <w:rsid w:val="00A85DBC"/>
    <w:rsid w:val="00A87FEB"/>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54E1"/>
    <w:rsid w:val="00B57265"/>
    <w:rsid w:val="00B633AE"/>
    <w:rsid w:val="00B665D2"/>
    <w:rsid w:val="00B6737C"/>
    <w:rsid w:val="00B7214D"/>
    <w:rsid w:val="00B74372"/>
    <w:rsid w:val="00B75525"/>
    <w:rsid w:val="00B80283"/>
    <w:rsid w:val="00B8095F"/>
    <w:rsid w:val="00B80B0C"/>
    <w:rsid w:val="00B80B11"/>
    <w:rsid w:val="00B831AE"/>
    <w:rsid w:val="00B8446C"/>
    <w:rsid w:val="00B876FB"/>
    <w:rsid w:val="00B87725"/>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3C30"/>
    <w:rsid w:val="00C01D50"/>
    <w:rsid w:val="00C056DC"/>
    <w:rsid w:val="00C1329B"/>
    <w:rsid w:val="00C1572F"/>
    <w:rsid w:val="00C24C05"/>
    <w:rsid w:val="00C24D2F"/>
    <w:rsid w:val="00C26222"/>
    <w:rsid w:val="00C26974"/>
    <w:rsid w:val="00C31283"/>
    <w:rsid w:val="00C33C48"/>
    <w:rsid w:val="00C340E5"/>
    <w:rsid w:val="00C35AA7"/>
    <w:rsid w:val="00C404C3"/>
    <w:rsid w:val="00C42CE1"/>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096B"/>
    <w:rsid w:val="00C943F3"/>
    <w:rsid w:val="00CA08C6"/>
    <w:rsid w:val="00CA0A77"/>
    <w:rsid w:val="00CA2729"/>
    <w:rsid w:val="00CA3057"/>
    <w:rsid w:val="00CA45F8"/>
    <w:rsid w:val="00CB0305"/>
    <w:rsid w:val="00CB33C7"/>
    <w:rsid w:val="00CB5C5C"/>
    <w:rsid w:val="00CB6DA7"/>
    <w:rsid w:val="00CB7E4C"/>
    <w:rsid w:val="00CC1196"/>
    <w:rsid w:val="00CC25B4"/>
    <w:rsid w:val="00CC5F88"/>
    <w:rsid w:val="00CC69C8"/>
    <w:rsid w:val="00CC77A2"/>
    <w:rsid w:val="00CD307E"/>
    <w:rsid w:val="00CD629F"/>
    <w:rsid w:val="00CD6A1B"/>
    <w:rsid w:val="00CE0A7F"/>
    <w:rsid w:val="00CE16E7"/>
    <w:rsid w:val="00CE1718"/>
    <w:rsid w:val="00CF4156"/>
    <w:rsid w:val="00CF4D68"/>
    <w:rsid w:val="00D0036C"/>
    <w:rsid w:val="00D03D00"/>
    <w:rsid w:val="00D04B53"/>
    <w:rsid w:val="00D05C30"/>
    <w:rsid w:val="00D10052"/>
    <w:rsid w:val="00D11359"/>
    <w:rsid w:val="00D30EFF"/>
    <w:rsid w:val="00D3188C"/>
    <w:rsid w:val="00D326BE"/>
    <w:rsid w:val="00D343EE"/>
    <w:rsid w:val="00D35F9B"/>
    <w:rsid w:val="00D36B69"/>
    <w:rsid w:val="00D408DD"/>
    <w:rsid w:val="00D45D72"/>
    <w:rsid w:val="00D520E4"/>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E01C41"/>
    <w:rsid w:val="00E0227D"/>
    <w:rsid w:val="00E04B84"/>
    <w:rsid w:val="00E06466"/>
    <w:rsid w:val="00E06835"/>
    <w:rsid w:val="00E06FDA"/>
    <w:rsid w:val="00E160A5"/>
    <w:rsid w:val="00E1713D"/>
    <w:rsid w:val="00E20A43"/>
    <w:rsid w:val="00E23898"/>
    <w:rsid w:val="00E319F1"/>
    <w:rsid w:val="00E33CD2"/>
    <w:rsid w:val="00E36E84"/>
    <w:rsid w:val="00E40E90"/>
    <w:rsid w:val="00E41B53"/>
    <w:rsid w:val="00E45C7E"/>
    <w:rsid w:val="00E5142F"/>
    <w:rsid w:val="00E531EB"/>
    <w:rsid w:val="00E54874"/>
    <w:rsid w:val="00E54B6F"/>
    <w:rsid w:val="00E55ACA"/>
    <w:rsid w:val="00E5735B"/>
    <w:rsid w:val="00E57B74"/>
    <w:rsid w:val="00E65BC6"/>
    <w:rsid w:val="00E661FF"/>
    <w:rsid w:val="00E7132D"/>
    <w:rsid w:val="00E726EB"/>
    <w:rsid w:val="00E72CF1"/>
    <w:rsid w:val="00E74550"/>
    <w:rsid w:val="00E77E7F"/>
    <w:rsid w:val="00E80B52"/>
    <w:rsid w:val="00E81629"/>
    <w:rsid w:val="00E824C3"/>
    <w:rsid w:val="00E840B3"/>
    <w:rsid w:val="00E84D10"/>
    <w:rsid w:val="00E8629F"/>
    <w:rsid w:val="00E87E08"/>
    <w:rsid w:val="00E91008"/>
    <w:rsid w:val="00E9374E"/>
    <w:rsid w:val="00E94F54"/>
    <w:rsid w:val="00E97AD5"/>
    <w:rsid w:val="00EA1111"/>
    <w:rsid w:val="00EA2B37"/>
    <w:rsid w:val="00EA3B4F"/>
    <w:rsid w:val="00EA3C24"/>
    <w:rsid w:val="00EA73DF"/>
    <w:rsid w:val="00EB61AE"/>
    <w:rsid w:val="00EB6EB4"/>
    <w:rsid w:val="00EC322D"/>
    <w:rsid w:val="00ED383A"/>
    <w:rsid w:val="00ED39A1"/>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71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5342-B424-43C5-A19F-A9DA465C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945</Words>
  <Characters>5390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9</cp:revision>
  <cp:lastPrinted>2019-04-25T01:09:00Z</cp:lastPrinted>
  <dcterms:created xsi:type="dcterms:W3CDTF">2024-10-18T03:00:00Z</dcterms:created>
  <dcterms:modified xsi:type="dcterms:W3CDTF">2024-10-18T04:44:00Z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