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F7C2F" w14:textId="1693D04E" w:rsidR="00EC4E82" w:rsidRPr="002B516C" w:rsidRDefault="00EC4E82" w:rsidP="00EC4E82">
      <w:pPr>
        <w:tabs>
          <w:tab w:val="right" w:pos="9639"/>
        </w:tabs>
        <w:rPr>
          <w:rFonts w:ascii="Arial" w:hAnsi="Arial" w:cs="Arial"/>
          <w:b/>
          <w:sz w:val="24"/>
        </w:rPr>
      </w:pPr>
      <w:bookmarkStart w:id="0" w:name="_Hlk115189178"/>
      <w:bookmarkEnd w:id="0"/>
      <w:r w:rsidRPr="008A7BC3">
        <w:rPr>
          <w:rFonts w:ascii="Arial" w:eastAsia="MS Mincho" w:hAnsi="Arial" w:cs="Arial"/>
          <w:b/>
          <w:sz w:val="24"/>
        </w:rPr>
        <w:t>3GPP TSG-RAN WG4 Meeting #112</w:t>
      </w:r>
      <w:r>
        <w:rPr>
          <w:rFonts w:ascii="Arial" w:eastAsia="MS Mincho" w:hAnsi="Arial" w:cs="Arial"/>
          <w:b/>
          <w:sz w:val="24"/>
        </w:rPr>
        <w:t>bis</w:t>
      </w:r>
      <w:r w:rsidRPr="008A7BC3">
        <w:rPr>
          <w:rFonts w:ascii="Arial" w:eastAsia="MS Mincho" w:hAnsi="Arial" w:cs="Arial"/>
          <w:b/>
          <w:sz w:val="24"/>
        </w:rPr>
        <w:t xml:space="preserve">  </w:t>
      </w:r>
      <w:r w:rsidRPr="008A7BC3">
        <w:rPr>
          <w:rFonts w:ascii="Arial"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Arial" w:eastAsia="MS Mincho" w:hAnsi="Arial" w:cs="Arial" w:hint="eastAsia"/>
          <w:b/>
          <w:sz w:val="24"/>
        </w:rPr>
        <w:t xml:space="preserve">       </w:t>
      </w:r>
      <w:r w:rsidRPr="008A7BC3">
        <w:rPr>
          <w:rFonts w:ascii="Arial" w:eastAsia="MS Mincho" w:hAnsi="Arial" w:cs="Arial"/>
          <w:b/>
          <w:sz w:val="24"/>
        </w:rPr>
        <w:t xml:space="preserve"> </w:t>
      </w:r>
      <w:r w:rsidRPr="008A7BC3">
        <w:rPr>
          <w:rFonts w:asciiTheme="minorEastAsia" w:hAnsiTheme="minorEastAsia" w:cs="Arial" w:hint="eastAsia"/>
          <w:b/>
          <w:sz w:val="24"/>
        </w:rPr>
        <w:t xml:space="preserve">  </w:t>
      </w:r>
      <w:r w:rsidRPr="008A7BC3">
        <w:rPr>
          <w:rFonts w:ascii="Arial" w:eastAsia="MS Mincho" w:hAnsi="Arial" w:cs="Arial"/>
          <w:b/>
          <w:sz w:val="24"/>
        </w:rPr>
        <w:t>R4-24</w:t>
      </w:r>
      <w:r w:rsidR="008F6932">
        <w:rPr>
          <w:rFonts w:ascii="Arial" w:eastAsia="MS Mincho" w:hAnsi="Arial" w:cs="Arial"/>
          <w:b/>
          <w:sz w:val="24"/>
        </w:rPr>
        <w:t>16502</w:t>
      </w:r>
    </w:p>
    <w:p w14:paraId="210C0239" w14:textId="77777777" w:rsidR="00EC4E82" w:rsidRDefault="00EC4E82" w:rsidP="00EC4E82">
      <w:pPr>
        <w:spacing w:after="120"/>
        <w:ind w:left="1985" w:hanging="1985"/>
        <w:rPr>
          <w:rFonts w:ascii="Arial" w:hAnsi="Arial" w:cs="Arial"/>
          <w:b/>
          <w:sz w:val="24"/>
        </w:rPr>
      </w:pPr>
      <w:r>
        <w:rPr>
          <w:rFonts w:ascii="Arial" w:hAnsi="Arial" w:cs="Arial"/>
          <w:b/>
          <w:sz w:val="24"/>
        </w:rPr>
        <w:t>Hefei, Anhui, China, 14</w:t>
      </w:r>
      <w:r w:rsidRPr="00A46683">
        <w:rPr>
          <w:rFonts w:ascii="Arial" w:hAnsi="Arial" w:cs="Arial"/>
          <w:b/>
          <w:sz w:val="24"/>
          <w:vertAlign w:val="superscript"/>
        </w:rPr>
        <w:t>th</w:t>
      </w:r>
      <w:r>
        <w:rPr>
          <w:rFonts w:ascii="Arial" w:hAnsi="Arial" w:cs="Arial"/>
          <w:b/>
          <w:sz w:val="24"/>
        </w:rPr>
        <w:t xml:space="preserve"> – 18</w:t>
      </w:r>
      <w:r w:rsidRPr="00426631">
        <w:rPr>
          <w:rFonts w:ascii="Arial" w:hAnsi="Arial" w:cs="Arial"/>
          <w:b/>
          <w:sz w:val="24"/>
          <w:vertAlign w:val="superscript"/>
        </w:rPr>
        <w:t>th</w:t>
      </w:r>
      <w:r>
        <w:rPr>
          <w:rFonts w:ascii="Arial" w:hAnsi="Arial" w:cs="Arial"/>
          <w:b/>
          <w:sz w:val="24"/>
        </w:rPr>
        <w:t xml:space="preserve"> October</w:t>
      </w:r>
      <w:r w:rsidRPr="002E37DC">
        <w:rPr>
          <w:rFonts w:ascii="Arial" w:hAnsi="Arial" w:cs="Arial"/>
          <w:b/>
          <w:sz w:val="24"/>
        </w:rPr>
        <w:t>, 202</w:t>
      </w:r>
      <w:r>
        <w:rPr>
          <w:rFonts w:ascii="Arial" w:hAnsi="Arial" w:cs="Arial"/>
          <w:b/>
          <w:sz w:val="24"/>
        </w:rPr>
        <w:t>4</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26C8DD7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bookmarkStart w:id="1" w:name="_Hlk158990131"/>
      <w:r w:rsidR="002A1734">
        <w:rPr>
          <w:rFonts w:ascii="Arial" w:eastAsia="MS Mincho" w:hAnsi="Arial" w:cs="Arial"/>
          <w:bCs/>
          <w:color w:val="000000"/>
        </w:rPr>
        <w:t xml:space="preserve">Discussion on </w:t>
      </w:r>
      <w:bookmarkStart w:id="2" w:name="_Hlk173591970"/>
      <w:bookmarkEnd w:id="1"/>
      <w:r w:rsidR="002A1734">
        <w:rPr>
          <w:rFonts w:ascii="Arial" w:eastAsia="MS Mincho" w:hAnsi="Arial" w:cs="Arial"/>
          <w:bCs/>
          <w:color w:val="000000"/>
        </w:rPr>
        <w:t xml:space="preserve">OTA spatial emission </w:t>
      </w:r>
      <w:r w:rsidR="00D0382C">
        <w:rPr>
          <w:rFonts w:ascii="Arial" w:eastAsia="MS Mincho" w:hAnsi="Arial" w:cs="Arial"/>
          <w:bCs/>
          <w:color w:val="000000"/>
        </w:rPr>
        <w:t>conformance testing</w:t>
      </w:r>
      <w:bookmarkEnd w:id="2"/>
    </w:p>
    <w:p w14:paraId="08CE26BB" w14:textId="0D1393E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1B35F8">
        <w:rPr>
          <w:rFonts w:ascii="Arial" w:hAnsi="Arial" w:cs="Arial"/>
          <w:color w:val="000000"/>
        </w:rPr>
        <w:t>6</w:t>
      </w:r>
      <w:r w:rsidR="00B1734E">
        <w:rPr>
          <w:rFonts w:ascii="Arial" w:hAnsi="Arial" w:cs="Arial"/>
          <w:color w:val="000000"/>
        </w:rPr>
        <w:t>.11.</w:t>
      </w:r>
      <w:r w:rsidR="002A1734">
        <w:rPr>
          <w:rFonts w:ascii="Arial" w:hAnsi="Arial" w:cs="Arial"/>
          <w:color w:val="000000"/>
        </w:rPr>
        <w:t>4</w:t>
      </w:r>
    </w:p>
    <w:p w14:paraId="67B0962B" w14:textId="4D305B4C"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F4EF6">
        <w:rPr>
          <w:rFonts w:ascii="Arial" w:eastAsia="MS Mincho" w:hAnsi="Arial" w:cs="Arial"/>
          <w:color w:val="000000"/>
          <w:lang w:eastAsia="ja-JP"/>
        </w:rPr>
        <w:t>Approval</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772BAB00" w14:textId="6CEB10DF" w:rsidR="00C13E7D" w:rsidRPr="00C13E7D" w:rsidRDefault="001652C3" w:rsidP="00C13E7D">
      <w:pPr>
        <w:spacing w:before="120" w:after="120"/>
        <w:jc w:val="both"/>
        <w:rPr>
          <w:rFonts w:ascii="Times New Roman" w:hAnsi="Times New Roman"/>
        </w:rPr>
      </w:pPr>
      <w:r>
        <w:rPr>
          <w:rFonts w:ascii="Times New Roman" w:hAnsi="Times New Roman"/>
        </w:rPr>
        <w:t>In ITU</w:t>
      </w:r>
      <w:r w:rsidR="00725975">
        <w:rPr>
          <w:rFonts w:ascii="Times New Roman" w:hAnsi="Times New Roman"/>
        </w:rPr>
        <w:t>-</w:t>
      </w:r>
      <w:r w:rsidR="00725975">
        <w:rPr>
          <w:rFonts w:ascii="Times New Roman" w:hAnsi="Times New Roman" w:hint="eastAsia"/>
        </w:rPr>
        <w:t>R</w:t>
      </w:r>
      <w:r w:rsidR="00725975">
        <w:rPr>
          <w:rFonts w:ascii="Times New Roman" w:hAnsi="Times New Roman"/>
        </w:rPr>
        <w:t xml:space="preserve"> world radiocommunication conference (WRC) in Nov. 20 </w:t>
      </w:r>
      <w:r w:rsidR="0090185F">
        <w:rPr>
          <w:rFonts w:ascii="Times New Roman" w:hAnsi="Times New Roman"/>
        </w:rPr>
        <w:t>-</w:t>
      </w:r>
      <w:r w:rsidR="00725975">
        <w:rPr>
          <w:rFonts w:ascii="Times New Roman" w:hAnsi="Times New Roman"/>
        </w:rPr>
        <w:t xml:space="preserve"> Dec. 15 2023, </w:t>
      </w:r>
      <w:r>
        <w:rPr>
          <w:rFonts w:ascii="Times New Roman" w:hAnsi="Times New Roman"/>
        </w:rPr>
        <w:t xml:space="preserve"> </w:t>
      </w:r>
      <w:r w:rsidR="00725975">
        <w:rPr>
          <w:rFonts w:ascii="Times New Roman" w:hAnsi="Times New Roman"/>
        </w:rPr>
        <w:t>t</w:t>
      </w:r>
      <w:r w:rsidR="00C13E7D" w:rsidRPr="00C13E7D">
        <w:rPr>
          <w:rFonts w:ascii="Times New Roman" w:hAnsi="Times New Roman"/>
        </w:rPr>
        <w:t>he frequency band of 6 425-7 125 MHz was identified in every ITU region as in the RR Footnotes 5.6A12, 5.6B12 and 5.6C12 with associated technical condition of limits on the expected equivalent isotropically radiated power (</w:t>
      </w:r>
      <w:r w:rsidR="00725975">
        <w:rPr>
          <w:rFonts w:ascii="Times New Roman" w:hAnsi="Times New Roman"/>
        </w:rPr>
        <w:t>EIRP</w:t>
      </w:r>
      <w:r w:rsidR="00C13E7D" w:rsidRPr="00C13E7D">
        <w:rPr>
          <w:rFonts w:ascii="Times New Roman" w:hAnsi="Times New Roman"/>
        </w:rPr>
        <w:t>) spectral density of IMT base-stations</w:t>
      </w:r>
      <w:r w:rsidR="00725975">
        <w:rPr>
          <w:rFonts w:ascii="Times New Roman" w:hAnsi="Times New Roman"/>
        </w:rPr>
        <w:t>,</w:t>
      </w:r>
      <w:r w:rsidR="00C13E7D" w:rsidRPr="00C13E7D">
        <w:rPr>
          <w:rFonts w:ascii="Times New Roman" w:hAnsi="Times New Roman"/>
        </w:rPr>
        <w:t xml:space="preserve"> for</w:t>
      </w:r>
      <w:r w:rsidR="00725975">
        <w:rPr>
          <w:rFonts w:ascii="Times New Roman" w:hAnsi="Times New Roman"/>
        </w:rPr>
        <w:t xml:space="preserve"> the purpose of</w:t>
      </w:r>
      <w:r w:rsidR="00C13E7D" w:rsidRPr="00C13E7D">
        <w:rPr>
          <w:rFonts w:ascii="Times New Roman" w:hAnsi="Times New Roman"/>
        </w:rPr>
        <w:t xml:space="preserve"> protecting </w:t>
      </w:r>
      <w:r w:rsidR="00EC63E3">
        <w:rPr>
          <w:rFonts w:ascii="Times New Roman" w:hAnsi="Times New Roman"/>
        </w:rPr>
        <w:t>e</w:t>
      </w:r>
      <w:r w:rsidR="00C13E7D" w:rsidRPr="00C13E7D">
        <w:rPr>
          <w:rFonts w:ascii="Times New Roman" w:hAnsi="Times New Roman"/>
        </w:rPr>
        <w:t xml:space="preserve">arth-to-space fixed satellite services (FSS) as in </w:t>
      </w:r>
      <w:r w:rsidR="004C7303" w:rsidRPr="00C13E7D">
        <w:rPr>
          <w:rFonts w:ascii="Times New Roman" w:hAnsi="Times New Roman"/>
        </w:rPr>
        <w:t>R</w:t>
      </w:r>
      <w:r w:rsidR="004C7303">
        <w:rPr>
          <w:rFonts w:ascii="Times New Roman" w:hAnsi="Times New Roman"/>
        </w:rPr>
        <w:t xml:space="preserve">esolution </w:t>
      </w:r>
      <w:r w:rsidR="00B23564">
        <w:rPr>
          <w:rFonts w:ascii="Times New Roman" w:hAnsi="Times New Roman"/>
        </w:rPr>
        <w:t>220</w:t>
      </w:r>
      <w:r w:rsidR="00C13E7D" w:rsidRPr="00C13E7D">
        <w:rPr>
          <w:rFonts w:ascii="Times New Roman" w:hAnsi="Times New Roman"/>
        </w:rPr>
        <w:t xml:space="preserve"> (WRC-23). </w:t>
      </w:r>
      <w:r w:rsidR="008743BA">
        <w:rPr>
          <w:rFonts w:ascii="Times New Roman" w:hAnsi="Times New Roman"/>
        </w:rPr>
        <w:t xml:space="preserve">Based on the </w:t>
      </w:r>
      <w:r w:rsidR="00EC63E3">
        <w:rPr>
          <w:rFonts w:ascii="Times New Roman" w:hAnsi="Times New Roman"/>
        </w:rPr>
        <w:t xml:space="preserve">newly released </w:t>
      </w:r>
      <w:r w:rsidR="00795525">
        <w:rPr>
          <w:rFonts w:ascii="Times New Roman" w:hAnsi="Times New Roman"/>
        </w:rPr>
        <w:t xml:space="preserve">ITU-R </w:t>
      </w:r>
      <w:r w:rsidR="008743BA">
        <w:rPr>
          <w:rFonts w:ascii="Times New Roman" w:hAnsi="Times New Roman"/>
        </w:rPr>
        <w:t>regulation</w:t>
      </w:r>
      <w:r w:rsidR="00795525">
        <w:rPr>
          <w:rFonts w:ascii="Times New Roman" w:hAnsi="Times New Roman"/>
        </w:rPr>
        <w:t>, the expected EIRP limits have been established which require the</w:t>
      </w:r>
      <w:r w:rsidR="00C13E7D" w:rsidRPr="00C13E7D">
        <w:rPr>
          <w:rFonts w:ascii="Times New Roman" w:hAnsi="Times New Roman"/>
        </w:rPr>
        <w:t xml:space="preserve"> harmonized specification for compliance test</w:t>
      </w:r>
      <w:r w:rsidR="00795525">
        <w:rPr>
          <w:rFonts w:ascii="Times New Roman" w:hAnsi="Times New Roman"/>
        </w:rPr>
        <w:t>s to be developed</w:t>
      </w:r>
      <w:r w:rsidR="00EC63E3">
        <w:rPr>
          <w:rFonts w:ascii="Times New Roman" w:hAnsi="Times New Roman"/>
        </w:rPr>
        <w:t xml:space="preserve"> as the task in 3GPP</w:t>
      </w:r>
      <w:r w:rsidR="00C13E7D" w:rsidRPr="00C13E7D">
        <w:rPr>
          <w:rFonts w:ascii="Times New Roman" w:hAnsi="Times New Roman"/>
        </w:rPr>
        <w:t>.</w:t>
      </w:r>
    </w:p>
    <w:p w14:paraId="0DCFB66F" w14:textId="2BBE0C2C" w:rsidR="000F1DA8" w:rsidRPr="00B61CEE" w:rsidRDefault="00EC63E3" w:rsidP="00EC43CD">
      <w:pPr>
        <w:spacing w:before="120" w:after="120"/>
        <w:jc w:val="both"/>
        <w:rPr>
          <w:rFonts w:ascii="Times New Roman" w:hAnsi="Times New Roman"/>
          <w:lang w:val="en-AU"/>
        </w:rPr>
      </w:pPr>
      <w:r>
        <w:rPr>
          <w:rFonts w:ascii="Times New Roman" w:hAnsi="Times New Roman"/>
        </w:rPr>
        <w:t>Specifically, t</w:t>
      </w:r>
      <w:r w:rsidR="00C13E7D" w:rsidRPr="00C13E7D">
        <w:rPr>
          <w:rFonts w:ascii="Times New Roman" w:hAnsi="Times New Roman"/>
        </w:rPr>
        <w:t xml:space="preserve">he aim of this task is to include the new </w:t>
      </w:r>
      <w:r w:rsidR="00536A56">
        <w:rPr>
          <w:rFonts w:ascii="Times New Roman" w:hAnsi="Times New Roman"/>
          <w:lang w:val="en-AU"/>
        </w:rPr>
        <w:t xml:space="preserve">regulation </w:t>
      </w:r>
      <w:r w:rsidR="00C13E7D" w:rsidRPr="00C13E7D">
        <w:rPr>
          <w:rFonts w:ascii="Times New Roman" w:hAnsi="Times New Roman"/>
        </w:rPr>
        <w:t xml:space="preserve">in BS (and other nodes like IAB, Repeater and NCR) RF core specification (TS 38.104) and a corresponding test requirement in the conformance test specification (TS 38.141-2). </w:t>
      </w:r>
      <w:r>
        <w:rPr>
          <w:rFonts w:ascii="Times New Roman" w:hAnsi="Times New Roman"/>
        </w:rPr>
        <w:t>Furthermore, h</w:t>
      </w:r>
      <w:r w:rsidR="00C13E7D" w:rsidRPr="00C13E7D">
        <w:rPr>
          <w:rFonts w:ascii="Times New Roman" w:hAnsi="Times New Roman"/>
        </w:rPr>
        <w:t xml:space="preserve">aving the requirement included in the 3GPP standard would </w:t>
      </w:r>
      <w:r>
        <w:rPr>
          <w:rFonts w:ascii="Times New Roman" w:hAnsi="Times New Roman"/>
        </w:rPr>
        <w:t xml:space="preserve">also </w:t>
      </w:r>
      <w:r w:rsidR="00C13E7D" w:rsidRPr="00C13E7D">
        <w:rPr>
          <w:rFonts w:ascii="Times New Roman" w:hAnsi="Times New Roman"/>
        </w:rPr>
        <w:t xml:space="preserve">guarantee a harmonized terminology and conformance test method. </w:t>
      </w:r>
      <w:r w:rsidR="000E04B4">
        <w:rPr>
          <w:rFonts w:ascii="Times New Roman" w:hAnsi="Times New Roman"/>
        </w:rPr>
        <w:t>Accordingly,</w:t>
      </w:r>
      <w:r w:rsidR="00C13E7D">
        <w:rPr>
          <w:rFonts w:ascii="Times New Roman" w:hAnsi="Times New Roman"/>
        </w:rPr>
        <w:t xml:space="preserve"> the </w:t>
      </w:r>
      <w:r w:rsidR="00E27869">
        <w:rPr>
          <w:rFonts w:ascii="Times New Roman" w:hAnsi="Times New Roman"/>
        </w:rPr>
        <w:t>performance</w:t>
      </w:r>
      <w:r w:rsidR="00510E40">
        <w:rPr>
          <w:rFonts w:ascii="Times New Roman" w:hAnsi="Times New Roman"/>
        </w:rPr>
        <w:t xml:space="preserve"> part </w:t>
      </w:r>
      <w:r w:rsidR="00C13E7D">
        <w:rPr>
          <w:rFonts w:ascii="Times New Roman" w:hAnsi="Times New Roman"/>
        </w:rPr>
        <w:t>objective related to expected EIRP mask for upper 6GHz</w:t>
      </w:r>
      <w:r w:rsidR="0030041F">
        <w:rPr>
          <w:rFonts w:ascii="Times New Roman" w:hAnsi="Times New Roman"/>
        </w:rPr>
        <w:t xml:space="preserve"> </w:t>
      </w:r>
      <w:r w:rsidR="000E04B4">
        <w:rPr>
          <w:rFonts w:ascii="Times New Roman" w:hAnsi="Times New Roman"/>
        </w:rPr>
        <w:t>is provided in WID [</w:t>
      </w:r>
      <w:r w:rsidR="00740BED">
        <w:rPr>
          <w:rFonts w:ascii="Times New Roman" w:hAnsi="Times New Roman"/>
        </w:rPr>
        <w:t>1</w:t>
      </w:r>
      <w:r w:rsidR="000E04B4">
        <w:rPr>
          <w:rFonts w:ascii="Times New Roman" w:hAnsi="Times New Roman"/>
        </w:rPr>
        <w:t>]</w:t>
      </w:r>
      <w:r w:rsidR="00740BED">
        <w:rPr>
          <w:rFonts w:ascii="Times New Roman" w:hAnsi="Times New Roman"/>
        </w:rPr>
        <w:t xml:space="preserve"> </w:t>
      </w:r>
      <w:r w:rsidR="000E04B4">
        <w:rPr>
          <w:rFonts w:ascii="Times New Roman" w:hAnsi="Times New Roman"/>
        </w:rPr>
        <w:t>as</w:t>
      </w:r>
      <w:r w:rsidR="00740BED">
        <w:rPr>
          <w:rFonts w:ascii="Times New Roman" w:hAnsi="Times New Roman"/>
        </w:rPr>
        <w:t>:</w:t>
      </w:r>
      <w:r w:rsidR="0030041F">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81048D" w:rsidRPr="00DE169E" w14:paraId="21CDB5F7" w14:textId="77777777" w:rsidTr="0081048D">
        <w:tc>
          <w:tcPr>
            <w:tcW w:w="9631" w:type="dxa"/>
          </w:tcPr>
          <w:p w14:paraId="5D58B0EB" w14:textId="77777777" w:rsidR="00D0382C" w:rsidRPr="00DE169E" w:rsidRDefault="00D0382C" w:rsidP="00D0382C">
            <w:pPr>
              <w:ind w:right="-99"/>
              <w:jc w:val="both"/>
              <w:rPr>
                <w:rFonts w:ascii="Times New Roman" w:hAnsi="Times New Roman" w:cs="Times New Roman"/>
                <w:bCs/>
                <w:sz w:val="20"/>
                <w:szCs w:val="20"/>
                <w:lang w:eastAsia="ko-KR"/>
              </w:rPr>
            </w:pPr>
            <w:r w:rsidRPr="00DE169E">
              <w:rPr>
                <w:rFonts w:ascii="Times New Roman" w:hAnsi="Times New Roman" w:cs="Times New Roman"/>
                <w:b/>
                <w:sz w:val="20"/>
                <w:szCs w:val="20"/>
              </w:rPr>
              <w:t>Expected EIRP mask for upper 6GHz</w:t>
            </w:r>
          </w:p>
          <w:p w14:paraId="2E87FE4A" w14:textId="77777777" w:rsidR="00D0382C" w:rsidRPr="00DE169E" w:rsidRDefault="00D0382C" w:rsidP="00D0382C">
            <w:pPr>
              <w:pStyle w:val="ListParagraph"/>
              <w:widowControl w:val="0"/>
              <w:numPr>
                <w:ilvl w:val="0"/>
                <w:numId w:val="21"/>
              </w:numPr>
              <w:overflowPunct/>
              <w:autoSpaceDE/>
              <w:autoSpaceDN/>
              <w:adjustRightInd/>
              <w:spacing w:after="0"/>
              <w:ind w:firstLineChars="0"/>
              <w:textAlignment w:val="auto"/>
            </w:pPr>
            <w:r w:rsidRPr="00DE169E">
              <w:t>Specify manufacturer declarations, conformance test descriptions, test tolerances and test requirements.</w:t>
            </w:r>
          </w:p>
          <w:p w14:paraId="559720AF" w14:textId="23D251E0" w:rsidR="0081048D" w:rsidRPr="00DE169E" w:rsidRDefault="00D0382C" w:rsidP="00D0382C">
            <w:pPr>
              <w:pStyle w:val="ListParagraph"/>
              <w:widowControl w:val="0"/>
              <w:numPr>
                <w:ilvl w:val="1"/>
                <w:numId w:val="21"/>
              </w:numPr>
              <w:overflowPunct/>
              <w:autoSpaceDE/>
              <w:autoSpaceDN/>
              <w:adjustRightInd/>
              <w:ind w:firstLineChars="0"/>
              <w:jc w:val="both"/>
              <w:textAlignment w:val="auto"/>
            </w:pPr>
            <w:r w:rsidRPr="00DE169E">
              <w:t>Note: target completion date of this objective is December 2024.</w:t>
            </w:r>
          </w:p>
        </w:tc>
      </w:tr>
    </w:tbl>
    <w:p w14:paraId="382F5B71" w14:textId="067B11F8" w:rsidR="004263FC" w:rsidRDefault="003954AA" w:rsidP="00B42A45">
      <w:pPr>
        <w:spacing w:before="120" w:after="120"/>
        <w:jc w:val="both"/>
        <w:rPr>
          <w:rFonts w:ascii="Times New Roman" w:hAnsi="Times New Roman"/>
        </w:rPr>
      </w:pPr>
      <w:r>
        <w:rPr>
          <w:rFonts w:ascii="Times New Roman" w:hAnsi="Times New Roman"/>
        </w:rPr>
        <w:t>And</w:t>
      </w:r>
      <w:r w:rsidR="00B820F8">
        <w:rPr>
          <w:rFonts w:ascii="Times New Roman" w:hAnsi="Times New Roman"/>
        </w:rPr>
        <w:t xml:space="preserve"> </w:t>
      </w:r>
      <w:r>
        <w:rPr>
          <w:rFonts w:ascii="Times New Roman" w:hAnsi="Times New Roman"/>
        </w:rPr>
        <w:t>much progress</w:t>
      </w:r>
      <w:r w:rsidR="00D0382C">
        <w:rPr>
          <w:rFonts w:ascii="Times New Roman" w:hAnsi="Times New Roman"/>
        </w:rPr>
        <w:t xml:space="preserve"> on performance requirement</w:t>
      </w:r>
      <w:r w:rsidR="004263FC">
        <w:rPr>
          <w:rFonts w:ascii="Times New Roman" w:hAnsi="Times New Roman"/>
        </w:rPr>
        <w:t xml:space="preserve"> </w:t>
      </w:r>
      <w:r>
        <w:rPr>
          <w:rFonts w:ascii="Times New Roman" w:hAnsi="Times New Roman"/>
        </w:rPr>
        <w:t>has been</w:t>
      </w:r>
      <w:r w:rsidR="004263FC">
        <w:rPr>
          <w:rFonts w:ascii="Times New Roman" w:hAnsi="Times New Roman"/>
        </w:rPr>
        <w:t xml:space="preserve"> achieved</w:t>
      </w:r>
      <w:r>
        <w:rPr>
          <w:rFonts w:ascii="Times New Roman" w:hAnsi="Times New Roman"/>
        </w:rPr>
        <w:t xml:space="preserve"> in RAN4#11</w:t>
      </w:r>
      <w:r w:rsidR="0047440B">
        <w:rPr>
          <w:rFonts w:ascii="Times New Roman" w:hAnsi="Times New Roman"/>
        </w:rPr>
        <w:t>2</w:t>
      </w:r>
      <w:r>
        <w:rPr>
          <w:rFonts w:ascii="Times New Roman" w:hAnsi="Times New Roman"/>
        </w:rPr>
        <w:t xml:space="preserve"> [</w:t>
      </w:r>
      <w:r w:rsidR="0047440B">
        <w:rPr>
          <w:rFonts w:ascii="Times New Roman" w:hAnsi="Times New Roman"/>
        </w:rPr>
        <w:t>8</w:t>
      </w:r>
      <w:r>
        <w:rPr>
          <w:rFonts w:ascii="Times New Roman" w:hAnsi="Times New Roman"/>
        </w:rPr>
        <w:t xml:space="preserve">], with the following </w:t>
      </w:r>
      <w:r w:rsidR="00D0382C">
        <w:rPr>
          <w:rFonts w:ascii="Times New Roman" w:hAnsi="Times New Roman"/>
        </w:rPr>
        <w:t xml:space="preserve">relevant </w:t>
      </w:r>
      <w:r>
        <w:rPr>
          <w:rFonts w:ascii="Times New Roman" w:hAnsi="Times New Roman"/>
        </w:rPr>
        <w:t>agreements obtained:</w:t>
      </w:r>
      <w:r w:rsidR="004263FC">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3E46CD" w:rsidRPr="003E46CD" w14:paraId="10C2E7F2" w14:textId="77777777" w:rsidTr="004263FC">
        <w:tc>
          <w:tcPr>
            <w:tcW w:w="9631" w:type="dxa"/>
          </w:tcPr>
          <w:p w14:paraId="2F89B5E6" w14:textId="77777777" w:rsidR="00F40DC5" w:rsidRPr="003E46CD" w:rsidRDefault="00F40DC5" w:rsidP="003E46CD">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Agreement:</w:t>
            </w:r>
          </w:p>
          <w:p w14:paraId="5114043B" w14:textId="77777777" w:rsidR="00F40DC5" w:rsidRPr="003E46CD" w:rsidRDefault="00F40DC5" w:rsidP="003E46CD">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 xml:space="preserve">To declare the supported </w:t>
            </w:r>
            <w:r w:rsidRPr="003E46CD">
              <w:rPr>
                <w:iCs/>
                <w:lang w:val="en-US" w:eastAsia="zh-CN"/>
              </w:rPr>
              <w:t xml:space="preserve">mechanical tilt for CAR/beam steering direction sets </w:t>
            </w:r>
            <w:r w:rsidRPr="003E46CD">
              <w:rPr>
                <w:rFonts w:eastAsia="宋体"/>
                <w:lang w:val="en-US" w:eastAsia="zh-CN"/>
              </w:rPr>
              <w:t xml:space="preserve">for BS conformance testing </w:t>
            </w:r>
          </w:p>
          <w:p w14:paraId="00EA7EF5" w14:textId="77777777" w:rsidR="004263FC" w:rsidRPr="003E46CD" w:rsidRDefault="004263FC" w:rsidP="003E46CD">
            <w:pPr>
              <w:overflowPunct/>
              <w:autoSpaceDE/>
              <w:autoSpaceDN/>
              <w:adjustRightInd/>
              <w:spacing w:after="60" w:line="360" w:lineRule="auto"/>
              <w:textAlignment w:val="auto"/>
              <w:rPr>
                <w:rFonts w:ascii="Times New Roman" w:eastAsia="宋体" w:hAnsi="Times New Roman" w:cs="Times New Roman"/>
                <w:sz w:val="20"/>
                <w:szCs w:val="20"/>
                <w:highlight w:val="yellow"/>
              </w:rPr>
            </w:pPr>
          </w:p>
          <w:p w14:paraId="24DA29F6" w14:textId="77777777" w:rsidR="00F40DC5" w:rsidRPr="003E46CD" w:rsidRDefault="00F40DC5" w:rsidP="003E46CD">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Agreement:</w:t>
            </w:r>
          </w:p>
          <w:p w14:paraId="60887AB6" w14:textId="77777777" w:rsidR="00F40DC5" w:rsidRPr="003E46CD" w:rsidRDefault="00F40DC5" w:rsidP="003E46CD">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 xml:space="preserve">To focus on the single user beamforming for EEIRP measurement.  </w:t>
            </w:r>
          </w:p>
          <w:p w14:paraId="73D36F23" w14:textId="77777777" w:rsidR="00F40DC5" w:rsidRPr="003E46CD" w:rsidRDefault="00F40DC5" w:rsidP="003E46CD">
            <w:pPr>
              <w:overflowPunct/>
              <w:autoSpaceDE/>
              <w:autoSpaceDN/>
              <w:adjustRightInd/>
              <w:spacing w:after="60" w:line="360" w:lineRule="auto"/>
              <w:textAlignment w:val="auto"/>
              <w:rPr>
                <w:rFonts w:ascii="Times New Roman" w:eastAsia="宋体" w:hAnsi="Times New Roman" w:cs="Times New Roman"/>
                <w:sz w:val="20"/>
                <w:szCs w:val="20"/>
                <w:highlight w:val="yellow"/>
              </w:rPr>
            </w:pPr>
          </w:p>
          <w:p w14:paraId="115B8A5A" w14:textId="77777777" w:rsidR="00F40DC5" w:rsidRPr="003E46CD" w:rsidRDefault="00F40DC5"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7FD76340" w14:textId="77777777" w:rsidR="00F40DC5" w:rsidRPr="003E46CD" w:rsidRDefault="00F40DC5" w:rsidP="003E46CD">
            <w:pPr>
              <w:pStyle w:val="ListParagraph"/>
              <w:numPr>
                <w:ilvl w:val="0"/>
                <w:numId w:val="18"/>
              </w:numPr>
              <w:overflowPunct/>
              <w:autoSpaceDE/>
              <w:autoSpaceDN/>
              <w:adjustRightInd/>
              <w:spacing w:after="60" w:line="259" w:lineRule="auto"/>
              <w:ind w:firstLineChars="0"/>
              <w:textAlignment w:val="auto"/>
              <w:rPr>
                <w:rFonts w:eastAsia="宋体"/>
                <w:lang w:val="en-US" w:eastAsia="zh-CN"/>
              </w:rPr>
            </w:pPr>
            <w:r w:rsidRPr="003E46CD">
              <w:rPr>
                <w:rFonts w:eastAsia="宋体"/>
                <w:lang w:val="en-US" w:eastAsia="zh-CN"/>
              </w:rPr>
              <w:t xml:space="preserve"> Proposal 1: EEIRP calculation in discrete form in the conformance test specification.</w:t>
            </w:r>
          </w:p>
          <w:p w14:paraId="0507962D" w14:textId="77777777" w:rsidR="00F40DC5" w:rsidRPr="003E46CD" w:rsidRDefault="00352036" w:rsidP="003E46CD">
            <w:pPr>
              <w:spacing w:after="60"/>
              <w:rPr>
                <w:rFonts w:ascii="Times New Roman" w:hAnsi="Times New Roman" w:cs="Times New Roman"/>
                <w:sz w:val="20"/>
                <w:szCs w:val="20"/>
              </w:rPr>
            </w:pPr>
            <m:oMathPara>
              <m:oMath>
                <m:bar>
                  <m:barPr>
                    <m:pos m:val="top"/>
                    <m:ctrlPr>
                      <w:rPr>
                        <w:rFonts w:ascii="Cambria Math" w:hAnsi="Cambria Math" w:cs="Times New Roman"/>
                        <w:i/>
                        <w:sz w:val="20"/>
                        <w:szCs w:val="20"/>
                      </w:rPr>
                    </m:ctrlPr>
                  </m:barPr>
                  <m:e>
                    <m:r>
                      <w:rPr>
                        <w:rFonts w:ascii="Cambria Math" w:hAnsi="Cambria Math" w:cs="Times New Roman"/>
                        <w:sz w:val="20"/>
                        <w:szCs w:val="20"/>
                      </w:rPr>
                      <m:t>EIRP</m:t>
                    </m:r>
                  </m:e>
                </m:bar>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e>
                </m:d>
                <m:r>
                  <w:rPr>
                    <w:rFonts w:ascii="Cambria Math" w:hAnsi="Cambria Math" w:cs="Times New Roman"/>
                    <w:sz w:val="20"/>
                    <w:szCs w:val="20"/>
                  </w:rPr>
                  <m:t>=</m:t>
                </m:r>
                <m:nary>
                  <m:naryPr>
                    <m:chr m:val="∑"/>
                    <m:limLoc m:val="undOvr"/>
                    <m:ctrlPr>
                      <w:rPr>
                        <w:rFonts w:ascii="Cambria Math" w:hAnsi="Cambria Math" w:cs="Times New Roman"/>
                        <w:i/>
                        <w:sz w:val="20"/>
                        <w:szCs w:val="20"/>
                      </w:rPr>
                    </m:ctrlPr>
                  </m:naryPr>
                  <m:sub>
                    <m:r>
                      <w:rPr>
                        <w:rFonts w:ascii="Cambria Math" w:hAnsi="Cambria Math" w:cs="Times New Roman"/>
                        <w:sz w:val="20"/>
                        <w:szCs w:val="20"/>
                      </w:rPr>
                      <m:t>k=1</m:t>
                    </m:r>
                  </m:sub>
                  <m:sup>
                    <m:r>
                      <w:rPr>
                        <w:rFonts w:ascii="Cambria Math" w:hAnsi="Cambria Math" w:cs="Times New Roman"/>
                        <w:sz w:val="20"/>
                        <w:szCs w:val="20"/>
                      </w:rPr>
                      <m:t>K</m:t>
                    </m:r>
                  </m:sup>
                  <m:e>
                    <m:sSub>
                      <m:sSubPr>
                        <m:ctrlPr>
                          <w:rPr>
                            <w:rFonts w:ascii="Cambria Math" w:hAnsi="Cambria Math" w:cs="Times New Roman"/>
                            <w:i/>
                            <w:sz w:val="20"/>
                            <w:szCs w:val="20"/>
                          </w:rPr>
                        </m:ctrlPr>
                      </m:sSubPr>
                      <m:e>
                        <m:r>
                          <w:rPr>
                            <w:rFonts w:ascii="Cambria Math" w:hAnsi="Cambria Math" w:cs="Times New Roman"/>
                            <w:sz w:val="20"/>
                            <w:szCs w:val="20"/>
                          </w:rPr>
                          <m:t>w</m:t>
                        </m:r>
                      </m:e>
                      <m:sub>
                        <m:r>
                          <w:rPr>
                            <w:rFonts w:ascii="Cambria Math" w:hAnsi="Cambria Math" w:cs="Times New Roman"/>
                            <w:sz w:val="20"/>
                            <w:szCs w:val="20"/>
                          </w:rPr>
                          <m:t>k</m:t>
                        </m:r>
                      </m:sub>
                    </m:sSub>
                    <m:sSub>
                      <m:sSubPr>
                        <m:ctrlPr>
                          <w:rPr>
                            <w:rFonts w:ascii="Cambria Math" w:hAnsi="Cambria Math" w:cs="Times New Roman"/>
                            <w:i/>
                            <w:sz w:val="20"/>
                            <w:szCs w:val="20"/>
                          </w:rPr>
                        </m:ctrlPr>
                      </m:sSubPr>
                      <m:e>
                        <m:r>
                          <w:rPr>
                            <w:rFonts w:ascii="Cambria Math" w:hAnsi="Cambria Math" w:cs="Times New Roman"/>
                            <w:sz w:val="20"/>
                            <w:szCs w:val="20"/>
                          </w:rPr>
                          <m:t>EIRP</m:t>
                        </m:r>
                      </m:e>
                      <m:sub>
                        <m:r>
                          <w:rPr>
                            <w:rFonts w:ascii="Cambria Math" w:hAnsi="Cambria Math" w:cs="Times New Roman"/>
                            <w:sz w:val="20"/>
                            <w:szCs w:val="20"/>
                          </w:rPr>
                          <m:t>k</m:t>
                        </m:r>
                      </m:sub>
                    </m:sSub>
                    <m:d>
                      <m:dPr>
                        <m:ctrlPr>
                          <w:rPr>
                            <w:rFonts w:ascii="Cambria Math" w:hAnsi="Cambria Math" w:cs="Times New Roman"/>
                            <w:i/>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θ</m:t>
                            </m:r>
                          </m:e>
                          <m:sub>
                            <m:r>
                              <w:rPr>
                                <w:rFonts w:ascii="Cambria Math" w:hAnsi="Cambria Math" w:cs="Times New Roman"/>
                                <w:sz w:val="20"/>
                                <w:szCs w:val="20"/>
                              </w:rPr>
                              <m:t>n</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φ</m:t>
                            </m:r>
                          </m:e>
                          <m:sub>
                            <m:r>
                              <w:rPr>
                                <w:rFonts w:ascii="Cambria Math" w:hAnsi="Cambria Math" w:cs="Times New Roman"/>
                                <w:sz w:val="20"/>
                                <w:szCs w:val="20"/>
                              </w:rPr>
                              <m:t>m</m:t>
                            </m:r>
                          </m:sub>
                        </m:sSub>
                        <m:r>
                          <w:rPr>
                            <w:rFonts w:ascii="Cambria Math" w:eastAsia="宋体" w:hAnsi="Cambria Math" w:cs="Times New Roman"/>
                            <w:sz w:val="20"/>
                            <w:szCs w:val="20"/>
                          </w:rPr>
                          <m:t>,</m:t>
                        </m:r>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α</m:t>
                            </m:r>
                          </m:e>
                          <m:sub>
                            <m:r>
                              <w:rPr>
                                <w:rFonts w:ascii="Cambria Math" w:eastAsia="宋体" w:hAnsi="Cambria Math" w:cs="Times New Roman"/>
                                <w:sz w:val="20"/>
                                <w:szCs w:val="20"/>
                                <w:highlight w:val="yellow"/>
                              </w:rPr>
                              <m:t>k</m:t>
                            </m:r>
                          </m:sub>
                        </m:sSub>
                        <m:r>
                          <w:rPr>
                            <w:rFonts w:ascii="Cambria Math" w:hAnsi="Cambria Math" w:cs="Times New Roman"/>
                            <w:sz w:val="20"/>
                            <w:szCs w:val="20"/>
                            <w:highlight w:val="yellow"/>
                          </w:rPr>
                          <m:t>,</m:t>
                        </m:r>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β</m:t>
                            </m:r>
                          </m:e>
                          <m:sub>
                            <m:r>
                              <w:rPr>
                                <w:rFonts w:ascii="Cambria Math" w:eastAsia="宋体" w:hAnsi="Cambria Math" w:cs="Times New Roman"/>
                                <w:sz w:val="20"/>
                                <w:szCs w:val="20"/>
                                <w:highlight w:val="yellow"/>
                              </w:rPr>
                              <m:t>k</m:t>
                            </m:r>
                          </m:sub>
                        </m:sSub>
                      </m:e>
                    </m:d>
                  </m:e>
                </m:nary>
              </m:oMath>
            </m:oMathPara>
          </w:p>
          <w:p w14:paraId="0F18DCA5" w14:textId="77777777" w:rsidR="00F40DC5" w:rsidRPr="003E46CD" w:rsidRDefault="00F40DC5" w:rsidP="003E46CD">
            <w:pPr>
              <w:spacing w:after="60"/>
              <w:jc w:val="both"/>
              <w:rPr>
                <w:rFonts w:ascii="Times New Roman" w:hAnsi="Times New Roman" w:cs="Times New Roman"/>
                <w:sz w:val="20"/>
                <w:szCs w:val="20"/>
              </w:rPr>
            </w:pPr>
            <w:r w:rsidRPr="003E46CD">
              <w:rPr>
                <w:rFonts w:ascii="Times New Roman" w:eastAsia="宋体" w:hAnsi="Times New Roman" w:cs="Times New Roman"/>
                <w:sz w:val="20"/>
                <w:szCs w:val="20"/>
              </w:rPr>
              <w:t xml:space="preserve">, where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w</m:t>
                  </m:r>
                </m:e>
                <m:sub>
                  <m:r>
                    <m:rPr>
                      <m:sty m:val="p"/>
                    </m:rPr>
                    <w:rPr>
                      <w:rFonts w:ascii="Cambria Math" w:eastAsia="宋体" w:hAnsi="Cambria Math" w:cs="Times New Roman"/>
                      <w:sz w:val="20"/>
                      <w:szCs w:val="20"/>
                    </w:rPr>
                    <m:t>k</m:t>
                  </m:r>
                </m:sub>
              </m:sSub>
            </m:oMath>
            <w:r w:rsidRPr="003E46CD">
              <w:rPr>
                <w:rFonts w:ascii="Times New Roman" w:eastAsia="宋体" w:hAnsi="Times New Roman" w:cs="Times New Roman"/>
                <w:sz w:val="20"/>
                <w:szCs w:val="20"/>
              </w:rPr>
              <w:t xml:space="preserve"> is a beam weighting and </w:t>
            </w:r>
            <m:oMath>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EIRP</m:t>
                  </m:r>
                </m:e>
                <m:sub>
                  <m:r>
                    <m:rPr>
                      <m:sty m:val="p"/>
                    </m:rPr>
                    <w:rPr>
                      <w:rFonts w:ascii="Cambria Math" w:eastAsia="宋体" w:hAnsi="Cambria Math" w:cs="Times New Roman"/>
                      <w:sz w:val="20"/>
                      <w:szCs w:val="20"/>
                    </w:rPr>
                    <m:t>k</m:t>
                  </m:r>
                </m:sub>
              </m:sSub>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θ</m:t>
                      </m:r>
                    </m:e>
                    <m:sub>
                      <m:r>
                        <m:rPr>
                          <m:sty m:val="p"/>
                        </m:rPr>
                        <w:rPr>
                          <w:rFonts w:ascii="Cambria Math" w:eastAsia="宋体" w:hAnsi="Cambria Math" w:cs="Times New Roman"/>
                          <w:sz w:val="20"/>
                          <w:szCs w:val="20"/>
                        </w:rPr>
                        <m:t>n</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φ</m:t>
                      </m:r>
                    </m:e>
                    <m:sub>
                      <m:r>
                        <m:rPr>
                          <m:sty m:val="p"/>
                        </m:rPr>
                        <w:rPr>
                          <w:rFonts w:ascii="Cambria Math" w:eastAsia="宋体" w:hAnsi="Cambria Math" w:cs="Times New Roman"/>
                          <w:sz w:val="20"/>
                          <w:szCs w:val="20"/>
                        </w:rPr>
                        <m:t>m</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α</m:t>
                      </m:r>
                    </m:e>
                    <m:sub>
                      <m:r>
                        <m:rPr>
                          <m:sty m:val="p"/>
                        </m:rPr>
                        <w:rPr>
                          <w:rFonts w:ascii="Cambria Math" w:eastAsia="宋体" w:hAnsi="Cambria Math" w:cs="Times New Roman"/>
                          <w:sz w:val="20"/>
                          <w:szCs w:val="20"/>
                        </w:rPr>
                        <m:t>k</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m:rPr>
                          <m:sty m:val="p"/>
                        </m:rPr>
                        <w:rPr>
                          <w:rFonts w:ascii="Cambria Math" w:eastAsia="宋体" w:hAnsi="Cambria Math" w:cs="Times New Roman"/>
                          <w:sz w:val="20"/>
                          <w:szCs w:val="20"/>
                        </w:rPr>
                        <m:t>β</m:t>
                      </m:r>
                    </m:e>
                    <m:sub>
                      <m:r>
                        <m:rPr>
                          <m:sty m:val="p"/>
                        </m:rPr>
                        <w:rPr>
                          <w:rFonts w:ascii="Cambria Math" w:eastAsia="宋体" w:hAnsi="Cambria Math" w:cs="Times New Roman"/>
                          <w:sz w:val="20"/>
                          <w:szCs w:val="20"/>
                        </w:rPr>
                        <m:t>k</m:t>
                      </m:r>
                    </m:sub>
                  </m:sSub>
                </m:e>
              </m:d>
            </m:oMath>
            <w:r w:rsidRPr="003E46CD">
              <w:rPr>
                <w:rFonts w:ascii="Times New Roman" w:eastAsia="宋体" w:hAnsi="Times New Roman" w:cs="Times New Roman"/>
                <w:sz w:val="20"/>
                <w:szCs w:val="20"/>
              </w:rPr>
              <w:t xml:space="preserve"> is the EIRP pattern per measured test beam. </w:t>
            </w:r>
          </w:p>
          <w:p w14:paraId="47D5646E" w14:textId="77777777" w:rsidR="00F40DC5" w:rsidRPr="003E46CD" w:rsidRDefault="00352036" w:rsidP="003E46CD">
            <w:pPr>
              <w:pStyle w:val="ListParagraph"/>
              <w:overflowPunct/>
              <w:autoSpaceDE/>
              <w:autoSpaceDN/>
              <w:adjustRightInd/>
              <w:spacing w:after="60"/>
              <w:ind w:firstLineChars="0" w:firstLine="0"/>
              <w:textAlignment w:val="auto"/>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HH</m:t>
                                </m:r>
                                <m:r>
                                  <w:rPr>
                                    <w:rFonts w:ascii="Cambria Math" w:hAnsi="Cambria Math"/>
                                  </w:rPr>
                                  <m:t>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Li</m:t>
                        </m:r>
                      </m:sub>
                    </m:sSub>
                  </m:sub>
                  <m:sup>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m:oMathPara>
          </w:p>
          <w:p w14:paraId="607ABC88" w14:textId="77777777" w:rsidR="00F40DC5" w:rsidRPr="003E46CD" w:rsidRDefault="00F40DC5" w:rsidP="003E46CD">
            <w:pPr>
              <w:pStyle w:val="ListParagraph"/>
              <w:overflowPunct/>
              <w:autoSpaceDE/>
              <w:autoSpaceDN/>
              <w:adjustRightInd/>
              <w:spacing w:after="60"/>
              <w:ind w:firstLineChars="0" w:firstLine="0"/>
              <w:textAlignment w:val="auto"/>
              <w:rPr>
                <w:rFonts w:eastAsiaTheme="minorEastAsia"/>
                <w:lang w:val="sv-SE" w:eastAsia="zh-CN"/>
              </w:rPr>
            </w:pPr>
          </w:p>
          <w:p w14:paraId="5F9F8ED0" w14:textId="77777777" w:rsidR="00F40DC5" w:rsidRPr="003E46CD" w:rsidRDefault="00F40DC5" w:rsidP="003E46CD">
            <w:pPr>
              <w:pStyle w:val="ListParagraph"/>
              <w:overflowPunct/>
              <w:autoSpaceDE/>
              <w:autoSpaceDN/>
              <w:adjustRightInd/>
              <w:spacing w:after="60"/>
              <w:ind w:left="360" w:firstLineChars="0" w:firstLine="0"/>
              <w:textAlignment w:val="auto"/>
              <w:rPr>
                <w:rFonts w:eastAsia="宋体"/>
                <w:lang w:val="en-US" w:eastAsia="zh-CN"/>
              </w:rPr>
            </w:pPr>
            <w:proofErr w:type="gramStart"/>
            <w:r w:rsidRPr="003E46CD">
              <w:rPr>
                <w:rFonts w:eastAsia="宋体"/>
                <w:lang w:val="en-US" w:eastAsia="zh-CN"/>
              </w:rPr>
              <w:t>Where</w:t>
            </w:r>
            <w:proofErr w:type="gramEnd"/>
            <w:r w:rsidRPr="003E46CD">
              <w:rPr>
                <w:rFonts w:eastAsia="宋体"/>
                <w:lang w:val="en-US" w:eastAsia="zh-CN"/>
              </w:rPr>
              <w:t xml:space="preserve"> </w:t>
            </w:r>
          </w:p>
          <w:p w14:paraId="0736A080" w14:textId="77777777" w:rsidR="00F40DC5" w:rsidRPr="003E46CD" w:rsidRDefault="00F40DC5" w:rsidP="003E46CD">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w:r w:rsidRPr="003E46CD">
              <w:rPr>
                <w:rFonts w:eastAsia="宋体"/>
                <w:lang w:val="en-US" w:eastAsia="zh-CN"/>
              </w:rPr>
              <w:t>M is the number of the equally divided intervals over the horizontal (azimuth) range of −180° to +180°;</w:t>
            </w:r>
          </w:p>
          <w:p w14:paraId="55B8074B" w14:textId="77777777" w:rsidR="00F40DC5" w:rsidRPr="003E46CD" w:rsidRDefault="00F40DC5" w:rsidP="003E46CD">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w:r w:rsidRPr="003E46CD">
              <w:rPr>
                <w:rFonts w:eastAsia="宋体"/>
                <w:lang w:val="en-US" w:eastAsia="zh-CN"/>
              </w:rPr>
              <w:t xml:space="preserve">N is the number of the equally divided intervals over the specified vertical (elevation) range of </w:t>
            </w:r>
            <w:proofErr w:type="spellStart"/>
            <w:r w:rsidRPr="003E46CD">
              <w:rPr>
                <w:rFonts w:eastAsia="宋体"/>
                <w:lang w:val="en-US" w:eastAsia="zh-CN"/>
              </w:rPr>
              <w:t>θL</w:t>
            </w:r>
            <w:proofErr w:type="spellEnd"/>
            <w:r w:rsidRPr="003E46CD">
              <w:rPr>
                <w:rFonts w:eastAsia="宋体"/>
                <w:lang w:val="en-US" w:eastAsia="zh-CN"/>
              </w:rPr>
              <w:t> to </w:t>
            </w:r>
            <w:proofErr w:type="spellStart"/>
            <w:r w:rsidRPr="003E46CD">
              <w:rPr>
                <w:rFonts w:eastAsia="宋体"/>
                <w:lang w:val="en-US" w:eastAsia="zh-CN"/>
              </w:rPr>
              <w:t>θH</w:t>
            </w:r>
            <w:proofErr w:type="spellEnd"/>
            <w:r w:rsidRPr="003E46CD">
              <w:rPr>
                <w:rFonts w:eastAsia="宋体"/>
                <w:lang w:val="en-US" w:eastAsia="zh-CN"/>
              </w:rPr>
              <w:t xml:space="preserve">. </w:t>
            </w:r>
          </w:p>
          <w:p w14:paraId="0FFCBC50" w14:textId="77777777" w:rsidR="00F40DC5" w:rsidRPr="003E46CD" w:rsidRDefault="00352036" w:rsidP="003E46CD">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L</m:t>
                  </m:r>
                </m:sub>
              </m:sSub>
            </m:oMath>
            <w:r w:rsidR="00F40DC5" w:rsidRPr="003E46CD">
              <w:rPr>
                <w:rFonts w:eastAsia="宋体"/>
                <w:lang w:val="en-US" w:eastAsia="zh-CN"/>
              </w:rPr>
              <w:tab/>
              <w:t xml:space="preserve">is the lowest elevation sampling angle within the </w:t>
            </w:r>
            <m:oMath>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r>
                    <m:rPr>
                      <m:sty m:val="p"/>
                    </m:rPr>
                    <w:rPr>
                      <w:rFonts w:ascii="Cambria Math" w:eastAsia="宋体" w:hAnsi="Cambria Math"/>
                      <w:lang w:val="en-US" w:eastAsia="zh-CN"/>
                    </w:rPr>
                    <m:t xml:space="preserve"> , </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H</m:t>
                      </m:r>
                    </m:sub>
                  </m:sSub>
                </m:e>
              </m:d>
            </m:oMath>
            <w:r w:rsidR="00F40DC5" w:rsidRPr="003E46CD">
              <w:rPr>
                <w:rFonts w:eastAsia="宋体"/>
                <w:lang w:val="en-US" w:eastAsia="zh-CN"/>
              </w:rPr>
              <w:t xml:space="preserve"> bounding </w:t>
            </w:r>
            <w:proofErr w:type="gramStart"/>
            <w:r w:rsidR="00F40DC5" w:rsidRPr="003E46CD">
              <w:rPr>
                <w:rFonts w:eastAsia="宋体"/>
                <w:lang w:val="en-US" w:eastAsia="zh-CN"/>
              </w:rPr>
              <w:t>range</w:t>
            </w:r>
            <w:proofErr w:type="gramEnd"/>
          </w:p>
          <w:p w14:paraId="6DD10A66" w14:textId="77777777" w:rsidR="00F40DC5" w:rsidRPr="003E46CD" w:rsidRDefault="00352036" w:rsidP="003E46CD">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H</m:t>
                  </m:r>
                </m:sub>
              </m:sSub>
            </m:oMath>
            <w:r w:rsidR="00F40DC5" w:rsidRPr="003E46CD">
              <w:rPr>
                <w:rFonts w:eastAsia="宋体"/>
                <w:lang w:val="en-US" w:eastAsia="zh-CN"/>
              </w:rPr>
              <w:tab/>
              <w:t xml:space="preserve">is the highest elevation sampling angle within the </w:t>
            </w:r>
            <m:oMath>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r>
                    <m:rPr>
                      <m:sty m:val="p"/>
                    </m:rPr>
                    <w:rPr>
                      <w:rFonts w:ascii="Cambria Math" w:eastAsia="宋体" w:hAnsi="Cambria Math"/>
                      <w:lang w:val="en-US" w:eastAsia="zh-CN"/>
                    </w:rPr>
                    <m:t xml:space="preserve"> , </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H</m:t>
                      </m:r>
                    </m:sub>
                  </m:sSub>
                </m:e>
              </m:d>
            </m:oMath>
            <w:r w:rsidR="00F40DC5" w:rsidRPr="003E46CD">
              <w:rPr>
                <w:rFonts w:eastAsia="宋体"/>
                <w:lang w:val="en-US" w:eastAsia="zh-CN"/>
              </w:rPr>
              <w:t xml:space="preserve"> bounding </w:t>
            </w:r>
            <w:proofErr w:type="gramStart"/>
            <w:r w:rsidR="00F40DC5" w:rsidRPr="003E46CD">
              <w:rPr>
                <w:rFonts w:eastAsia="宋体"/>
                <w:lang w:val="en-US" w:eastAsia="zh-CN"/>
              </w:rPr>
              <w:t>range</w:t>
            </w:r>
            <w:proofErr w:type="gramEnd"/>
          </w:p>
          <w:p w14:paraId="0788D3E2" w14:textId="77777777" w:rsidR="00F40DC5" w:rsidRPr="003E46CD" w:rsidRDefault="00F40DC5" w:rsidP="003E46CD">
            <w:pPr>
              <w:pStyle w:val="ListParagraph"/>
              <w:numPr>
                <w:ilvl w:val="0"/>
                <w:numId w:val="18"/>
              </w:numPr>
              <w:overflowPunct/>
              <w:autoSpaceDE/>
              <w:autoSpaceDN/>
              <w:adjustRightInd/>
              <w:spacing w:after="60" w:line="259" w:lineRule="auto"/>
              <w:ind w:left="720" w:firstLineChars="0"/>
              <w:textAlignment w:val="auto"/>
              <w:rPr>
                <w:rFonts w:eastAsia="宋体"/>
                <w:lang w:val="en-AU" w:eastAsia="sv-SE"/>
              </w:rPr>
            </w:pPr>
            <w:r w:rsidRPr="003E46CD">
              <w:rPr>
                <w:rFonts w:eastAsia="宋体"/>
                <w:lang w:val="en-US" w:eastAsia="zh-CN"/>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n</m:t>
                  </m:r>
                </m:sub>
              </m:sSub>
            </m:oMath>
            <w:r w:rsidRPr="003E46CD">
              <w:rPr>
                <w:rFonts w:eastAsia="宋体"/>
                <w:lang w:val="en-US" w:eastAsia="zh-CN"/>
              </w:rPr>
              <w:t xml:space="preserve"> </w:t>
            </w:r>
            <w:r w:rsidRPr="003E46CD">
              <w:rPr>
                <w:rFonts w:eastAsia="宋体"/>
                <w:lang w:val="en-US" w:eastAsia="sv-SE"/>
              </w:rPr>
              <w:t>is the vertical angle measured within the n-</w:t>
            </w:r>
            <w:proofErr w:type="spellStart"/>
            <w:r w:rsidRPr="003E46CD">
              <w:rPr>
                <w:rFonts w:eastAsia="宋体"/>
                <w:lang w:val="en-US" w:eastAsia="sv-SE"/>
              </w:rPr>
              <w:t>th</w:t>
            </w:r>
            <w:proofErr w:type="spellEnd"/>
            <w:r w:rsidRPr="003E46CD">
              <w:rPr>
                <w:rFonts w:eastAsia="宋体"/>
                <w:lang w:val="en-US" w:eastAsia="sv-SE"/>
              </w:rPr>
              <w:t xml:space="preserve"> interval out of the vertical range </w:t>
            </w:r>
            <w:r w:rsidRPr="003E46CD">
              <w:rPr>
                <w:rFonts w:eastAsia="宋体"/>
                <w:lang w:val="en-US" w:eastAsia="zh-CN"/>
              </w:rPr>
              <w:t xml:space="preserve">of </w:t>
            </w:r>
            <w:proofErr w:type="spellStart"/>
            <w:r w:rsidRPr="003E46CD">
              <w:rPr>
                <w:rFonts w:eastAsia="宋体"/>
                <w:lang w:val="en-US" w:eastAsia="zh-CN"/>
              </w:rPr>
              <w:t>θL</w:t>
            </w:r>
            <w:proofErr w:type="spellEnd"/>
            <w:r w:rsidRPr="003E46CD">
              <w:rPr>
                <w:rFonts w:eastAsia="宋体"/>
                <w:lang w:val="en-US" w:eastAsia="zh-CN"/>
              </w:rPr>
              <w:t> to </w:t>
            </w:r>
            <w:proofErr w:type="spellStart"/>
            <w:r w:rsidRPr="003E46CD">
              <w:rPr>
                <w:rFonts w:eastAsia="宋体"/>
                <w:lang w:val="en-US" w:eastAsia="zh-CN"/>
              </w:rPr>
              <w:t>θH</w:t>
            </w:r>
            <w:proofErr w:type="spellEnd"/>
            <w:r w:rsidRPr="003E46CD">
              <w:rPr>
                <w:rFonts w:eastAsia="宋体"/>
                <w:lang w:val="en-US" w:eastAsia="sv-SE"/>
              </w:rPr>
              <w:t xml:space="preserve">, where the interval is from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r>
                <m:rPr>
                  <m:sty m:val="p"/>
                </m:rPr>
                <w:rPr>
                  <w:rFonts w:ascii="Cambria Math" w:eastAsia="宋体" w:hAnsi="Cambria Math"/>
                  <w:lang w:val="en-US" w:eastAsia="zh-CN"/>
                </w:rPr>
                <m:t>+</m:t>
              </m:r>
              <m:f>
                <m:fPr>
                  <m:ctrlPr>
                    <w:rPr>
                      <w:rFonts w:ascii="Cambria Math" w:eastAsia="宋体" w:hAnsi="Cambria Math"/>
                      <w:lang w:val="en-US" w:eastAsia="zh-CN"/>
                    </w:rPr>
                  </m:ctrlPr>
                </m:fPr>
                <m:num>
                  <m:r>
                    <m:rPr>
                      <m:sty m:val="p"/>
                    </m:rPr>
                    <w:rPr>
                      <w:rFonts w:ascii="Cambria Math" w:eastAsia="宋体" w:hAnsi="Cambria Math"/>
                      <w:lang w:val="en-US" w:eastAsia="zh-CN"/>
                    </w:rPr>
                    <m:t>n-1</m:t>
                  </m:r>
                </m:num>
                <m:den>
                  <m:r>
                    <m:rPr>
                      <m:sty m:val="p"/>
                    </m:rPr>
                    <w:rPr>
                      <w:rFonts w:ascii="Cambria Math" w:eastAsia="宋体" w:hAnsi="Cambria Math"/>
                      <w:lang w:val="en-US" w:eastAsia="zh-CN"/>
                    </w:rPr>
                    <m:t>N</m:t>
                  </m:r>
                </m:den>
              </m:f>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H</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e>
              </m:d>
            </m:oMath>
            <w:r w:rsidRPr="003E46CD">
              <w:rPr>
                <w:rFonts w:eastAsia="宋体"/>
                <w:lang w:val="en-US" w:eastAsia="zh-CN"/>
              </w:rPr>
              <w:t xml:space="preserve"> to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r>
                <m:rPr>
                  <m:sty m:val="p"/>
                </m:rPr>
                <w:rPr>
                  <w:rFonts w:ascii="Cambria Math" w:eastAsia="宋体" w:hAnsi="Cambria Math"/>
                  <w:lang w:val="en-US" w:eastAsia="zh-CN"/>
                </w:rPr>
                <m:t>+</m:t>
              </m:r>
              <m:f>
                <m:fPr>
                  <m:ctrlPr>
                    <w:rPr>
                      <w:rFonts w:ascii="Cambria Math" w:eastAsia="宋体" w:hAnsi="Cambria Math"/>
                      <w:lang w:val="en-US" w:eastAsia="zh-CN"/>
                    </w:rPr>
                  </m:ctrlPr>
                </m:fPr>
                <m:num>
                  <m:r>
                    <m:rPr>
                      <m:sty m:val="p"/>
                    </m:rPr>
                    <w:rPr>
                      <w:rFonts w:ascii="Cambria Math" w:eastAsia="宋体" w:hAnsi="Cambria Math"/>
                      <w:lang w:val="en-US" w:eastAsia="zh-CN"/>
                    </w:rPr>
                    <m:t>n</m:t>
                  </m:r>
                </m:num>
                <m:den>
                  <m:r>
                    <m:rPr>
                      <m:sty m:val="p"/>
                    </m:rPr>
                    <w:rPr>
                      <w:rFonts w:ascii="Cambria Math" w:eastAsia="宋体" w:hAnsi="Cambria Math"/>
                      <w:lang w:val="en-US" w:eastAsia="zh-CN"/>
                    </w:rPr>
                    <m:t>N</m:t>
                  </m:r>
                </m:den>
              </m:f>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H</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L</m:t>
                      </m:r>
                    </m:sub>
                  </m:sSub>
                </m:e>
              </m:d>
            </m:oMath>
            <w:r w:rsidRPr="003E46CD">
              <w:rPr>
                <w:rFonts w:eastAsia="宋体"/>
                <w:lang w:val="en-US" w:eastAsia="sv-SE"/>
              </w:rPr>
              <w:t>,</w:t>
            </w:r>
          </w:p>
          <w:p w14:paraId="27353D13" w14:textId="77777777" w:rsidR="00F40DC5" w:rsidRPr="003E46CD" w:rsidRDefault="00F40DC5" w:rsidP="003E46CD">
            <w:pPr>
              <w:pStyle w:val="ListParagraph"/>
              <w:numPr>
                <w:ilvl w:val="0"/>
                <w:numId w:val="18"/>
              </w:numPr>
              <w:overflowPunct/>
              <w:autoSpaceDE/>
              <w:autoSpaceDN/>
              <w:adjustRightInd/>
              <w:spacing w:after="60" w:line="259" w:lineRule="auto"/>
              <w:ind w:left="720" w:firstLineChars="0"/>
              <w:textAlignment w:val="auto"/>
              <w:rPr>
                <w:lang w:val="en-US" w:eastAsia="zh-CN"/>
              </w:rPr>
            </w:pPr>
            <w:r w:rsidRPr="003E46CD">
              <w:rPr>
                <w:rFonts w:eastAsia="宋体"/>
                <w:lang w:val="en-US" w:eastAsia="sv-SE"/>
              </w:rPr>
              <w:t xml:space="preserv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φ</m:t>
                  </m:r>
                </m:e>
                <m:sub>
                  <m:r>
                    <m:rPr>
                      <m:sty m:val="p"/>
                    </m:rPr>
                    <w:rPr>
                      <w:rFonts w:ascii="Cambria Math" w:eastAsia="宋体" w:hAnsi="Cambria Math"/>
                      <w:lang w:val="en-US" w:eastAsia="zh-CN"/>
                    </w:rPr>
                    <m:t>m</m:t>
                  </m:r>
                </m:sub>
              </m:sSub>
            </m:oMath>
            <w:r w:rsidRPr="003E46CD">
              <w:rPr>
                <w:rFonts w:eastAsia="宋体"/>
                <w:lang w:val="en-US" w:eastAsia="zh-CN"/>
              </w:rPr>
              <w:t xml:space="preserve"> </w:t>
            </w:r>
            <w:r w:rsidRPr="003E46CD">
              <w:rPr>
                <w:rFonts w:eastAsia="宋体"/>
                <w:lang w:val="en-US" w:eastAsia="sv-SE"/>
              </w:rPr>
              <w:t>is the horizontal angle measured within the m-</w:t>
            </w:r>
            <w:proofErr w:type="spellStart"/>
            <w:r w:rsidRPr="003E46CD">
              <w:rPr>
                <w:rFonts w:eastAsia="宋体"/>
                <w:lang w:val="en-US" w:eastAsia="sv-SE"/>
              </w:rPr>
              <w:t>th</w:t>
            </w:r>
            <w:proofErr w:type="spellEnd"/>
            <w:r w:rsidRPr="003E46CD">
              <w:rPr>
                <w:rFonts w:eastAsia="宋体"/>
                <w:lang w:val="en-US" w:eastAsia="sv-SE"/>
              </w:rPr>
              <w:t xml:space="preserve"> interval out of the horizontal range </w:t>
            </w:r>
            <w:r w:rsidRPr="003E46CD">
              <w:rPr>
                <w:rFonts w:eastAsia="宋体"/>
                <w:lang w:val="en-US" w:eastAsia="zh-CN"/>
              </w:rPr>
              <w:t>of −180° to +180°</w:t>
            </w:r>
            <w:r w:rsidRPr="003E46CD">
              <w:rPr>
                <w:rFonts w:eastAsia="宋体"/>
                <w:lang w:val="en-US" w:eastAsia="sv-SE"/>
              </w:rPr>
              <w:t xml:space="preserve">, where the interval is from </w:t>
            </w:r>
            <m:oMath>
              <m:r>
                <m:rPr>
                  <m:sty m:val="p"/>
                </m:rPr>
                <w:rPr>
                  <w:rFonts w:ascii="Cambria Math" w:eastAsia="宋体" w:hAnsi="Cambria Math"/>
                  <w:lang w:val="en-US" w:eastAsia="zh-CN"/>
                </w:rPr>
                <m:t>-π+2π∙</m:t>
              </m:r>
              <m:f>
                <m:fPr>
                  <m:ctrlPr>
                    <w:rPr>
                      <w:rFonts w:ascii="Cambria Math" w:eastAsia="宋体" w:hAnsi="Cambria Math"/>
                      <w:lang w:val="en-US" w:eastAsia="zh-CN"/>
                    </w:rPr>
                  </m:ctrlPr>
                </m:fPr>
                <m:num>
                  <m:r>
                    <m:rPr>
                      <m:sty m:val="p"/>
                    </m:rPr>
                    <w:rPr>
                      <w:rFonts w:ascii="Cambria Math" w:eastAsia="宋体" w:hAnsi="Cambria Math"/>
                      <w:lang w:val="en-US" w:eastAsia="zh-CN"/>
                    </w:rPr>
                    <m:t>m-1</m:t>
                  </m:r>
                </m:num>
                <m:den>
                  <m:r>
                    <m:rPr>
                      <m:sty m:val="p"/>
                    </m:rPr>
                    <w:rPr>
                      <w:rFonts w:ascii="Cambria Math" w:eastAsia="宋体" w:hAnsi="Cambria Math"/>
                      <w:lang w:val="en-US" w:eastAsia="zh-CN"/>
                    </w:rPr>
                    <m:t>M</m:t>
                  </m:r>
                </m:den>
              </m:f>
            </m:oMath>
            <w:r w:rsidRPr="003E46CD">
              <w:rPr>
                <w:rFonts w:eastAsia="宋体"/>
                <w:lang w:val="en-US" w:eastAsia="zh-CN"/>
              </w:rPr>
              <w:t xml:space="preserve"> to </w:t>
            </w:r>
            <m:oMath>
              <m:r>
                <m:rPr>
                  <m:sty m:val="p"/>
                </m:rPr>
                <w:rPr>
                  <w:rFonts w:ascii="Cambria Math" w:eastAsia="宋体" w:hAnsi="Cambria Math"/>
                  <w:lang w:val="en-US" w:eastAsia="zh-CN"/>
                </w:rPr>
                <m:t>-π+2π∙</m:t>
              </m:r>
              <m:f>
                <m:fPr>
                  <m:ctrlPr>
                    <w:rPr>
                      <w:rFonts w:ascii="Cambria Math" w:eastAsia="宋体" w:hAnsi="Cambria Math"/>
                      <w:lang w:val="en-US" w:eastAsia="zh-CN"/>
                    </w:rPr>
                  </m:ctrlPr>
                </m:fPr>
                <m:num>
                  <m:r>
                    <m:rPr>
                      <m:sty m:val="p"/>
                    </m:rPr>
                    <w:rPr>
                      <w:rFonts w:ascii="Cambria Math" w:eastAsia="宋体" w:hAnsi="Cambria Math"/>
                      <w:lang w:val="en-US" w:eastAsia="zh-CN"/>
                    </w:rPr>
                    <m:t>m</m:t>
                  </m:r>
                </m:num>
                <m:den>
                  <m:r>
                    <m:rPr>
                      <m:sty m:val="p"/>
                    </m:rPr>
                    <w:rPr>
                      <w:rFonts w:ascii="Cambria Math" w:eastAsia="宋体" w:hAnsi="Cambria Math"/>
                      <w:lang w:val="en-US" w:eastAsia="zh-CN"/>
                    </w:rPr>
                    <m:t>M</m:t>
                  </m:r>
                </m:den>
              </m:f>
            </m:oMath>
            <w:r w:rsidRPr="003E46CD">
              <w:rPr>
                <w:rFonts w:eastAsia="宋体"/>
                <w:lang w:val="en-US" w:eastAsia="zh-CN"/>
              </w:rPr>
              <w:t>.</w:t>
            </w:r>
          </w:p>
          <w:p w14:paraId="4074CFAE" w14:textId="77777777" w:rsidR="00F40DC5" w:rsidRPr="003E46CD" w:rsidRDefault="00F40DC5" w:rsidP="003E46CD">
            <w:pPr>
              <w:pStyle w:val="ListParagraph"/>
              <w:numPr>
                <w:ilvl w:val="255"/>
                <w:numId w:val="0"/>
              </w:numPr>
              <w:overflowPunct/>
              <w:autoSpaceDE/>
              <w:autoSpaceDN/>
              <w:adjustRightInd/>
              <w:spacing w:after="60"/>
              <w:ind w:left="360"/>
              <w:textAlignment w:val="auto"/>
              <w:rPr>
                <w:lang w:val="en-US" w:eastAsia="zh-CN"/>
              </w:rPr>
            </w:pPr>
            <w:proofErr w:type="spellStart"/>
            <w:r w:rsidRPr="003E46CD">
              <w:rPr>
                <w:lang w:val="en-US" w:eastAsia="zh-CN"/>
              </w:rPr>
              <w:t>i</w:t>
            </w:r>
            <w:proofErr w:type="spellEnd"/>
            <w:r w:rsidRPr="003E46CD">
              <w:rPr>
                <w:lang w:val="en-US" w:eastAsia="zh-CN"/>
              </w:rPr>
              <w:t xml:space="preserve"> means different bin index.</w:t>
            </w:r>
          </w:p>
          <w:p w14:paraId="5C56A706" w14:textId="77777777" w:rsidR="00F40DC5" w:rsidRPr="003E46CD" w:rsidRDefault="00F40DC5" w:rsidP="003E46CD">
            <w:pPr>
              <w:overflowPunct/>
              <w:autoSpaceDE/>
              <w:autoSpaceDN/>
              <w:adjustRightInd/>
              <w:spacing w:after="60" w:line="360" w:lineRule="auto"/>
              <w:textAlignment w:val="auto"/>
              <w:rPr>
                <w:rFonts w:ascii="Times New Roman" w:eastAsia="宋体" w:hAnsi="Times New Roman" w:cs="Times New Roman"/>
                <w:sz w:val="20"/>
                <w:szCs w:val="20"/>
                <w:highlight w:val="yellow"/>
              </w:rPr>
            </w:pPr>
          </w:p>
          <w:p w14:paraId="03528339" w14:textId="77777777" w:rsidR="00F40DC5" w:rsidRPr="003E46CD" w:rsidRDefault="00F40DC5"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0F80E6B8" w14:textId="77777777" w:rsidR="00F40DC5" w:rsidRPr="003E46CD" w:rsidRDefault="00F40DC5"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Only normal condition is considered. </w:t>
            </w:r>
          </w:p>
          <w:p w14:paraId="58DBB13E" w14:textId="77777777" w:rsidR="00F40DC5" w:rsidRPr="003E46CD" w:rsidRDefault="00F40DC5" w:rsidP="003E46CD">
            <w:pPr>
              <w:overflowPunct/>
              <w:autoSpaceDE/>
              <w:autoSpaceDN/>
              <w:adjustRightInd/>
              <w:spacing w:after="60" w:line="360" w:lineRule="auto"/>
              <w:textAlignment w:val="auto"/>
              <w:rPr>
                <w:rFonts w:ascii="Times New Roman" w:eastAsia="宋体" w:hAnsi="Times New Roman" w:cs="Times New Roman"/>
                <w:sz w:val="20"/>
                <w:szCs w:val="20"/>
                <w:highlight w:val="yellow"/>
              </w:rPr>
            </w:pPr>
          </w:p>
          <w:p w14:paraId="7F2B8644" w14:textId="77777777" w:rsidR="00F40DC5" w:rsidRPr="003E46CD" w:rsidRDefault="00F40DC5" w:rsidP="003E46CD">
            <w:pPr>
              <w:spacing w:after="60"/>
              <w:rPr>
                <w:rFonts w:ascii="Times New Roman" w:hAnsi="Times New Roman" w:cs="Times New Roman"/>
                <w:sz w:val="20"/>
                <w:szCs w:val="20"/>
              </w:rPr>
            </w:pPr>
            <w:r w:rsidRPr="003E46CD">
              <w:rPr>
                <w:rFonts w:ascii="Times New Roman" w:hAnsi="Times New Roman" w:cs="Times New Roman" w:hint="eastAsia"/>
                <w:sz w:val="20"/>
                <w:szCs w:val="20"/>
              </w:rPr>
              <w:t xml:space="preserve">Agreement: </w:t>
            </w:r>
          </w:p>
          <w:p w14:paraId="4610E235" w14:textId="63E4151A" w:rsidR="00F40DC5" w:rsidRPr="003E46CD" w:rsidRDefault="00F40DC5" w:rsidP="003E46CD">
            <w:pPr>
              <w:spacing w:after="60"/>
              <w:rPr>
                <w:rFonts w:ascii="Times New Roman" w:hAnsi="Times New Roman" w:cs="Times New Roman"/>
                <w:sz w:val="20"/>
                <w:szCs w:val="20"/>
              </w:rPr>
            </w:pPr>
            <w:r w:rsidRPr="003E46CD">
              <w:rPr>
                <w:rFonts w:ascii="Times New Roman" w:hAnsi="Times New Roman" w:cs="Times New Roman" w:hint="eastAsia"/>
                <w:sz w:val="20"/>
                <w:szCs w:val="20"/>
              </w:rPr>
              <w:t>To agree the test tolerance as 0dB;</w:t>
            </w:r>
          </w:p>
        </w:tc>
      </w:tr>
    </w:tbl>
    <w:p w14:paraId="37BDAD02" w14:textId="05B3E3C6" w:rsidR="00160E03" w:rsidRDefault="00160E03" w:rsidP="00B42A45">
      <w:pPr>
        <w:spacing w:before="120" w:after="120"/>
        <w:jc w:val="both"/>
        <w:rPr>
          <w:rFonts w:ascii="Times New Roman" w:hAnsi="Times New Roman"/>
        </w:rPr>
      </w:pPr>
      <w:r>
        <w:rPr>
          <w:rFonts w:ascii="Times New Roman" w:hAnsi="Times New Roman"/>
        </w:rPr>
        <w:lastRenderedPageBreak/>
        <w:t>Furthermore, the following open issues are also summarized and provided [</w:t>
      </w:r>
      <w:r w:rsidR="0047440B">
        <w:rPr>
          <w:rFonts w:ascii="Times New Roman" w:hAnsi="Times New Roman"/>
        </w:rPr>
        <w:t>8</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3E46CD" w:rsidRPr="003E46CD" w14:paraId="047807C1" w14:textId="77777777" w:rsidTr="00160E03">
        <w:tc>
          <w:tcPr>
            <w:tcW w:w="9631" w:type="dxa"/>
          </w:tcPr>
          <w:p w14:paraId="3F70E90B"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b/>
                <w:bCs/>
                <w:iCs/>
                <w:sz w:val="20"/>
                <w:szCs w:val="20"/>
              </w:rPr>
              <w:t>Issue 4-2: Test vectors for EEIRP mask</w:t>
            </w:r>
          </w:p>
          <w:p w14:paraId="69A91D57"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17D78459"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Companies are </w:t>
            </w:r>
            <w:proofErr w:type="gramStart"/>
            <w:r w:rsidRPr="003E46CD">
              <w:rPr>
                <w:rFonts w:ascii="Times New Roman" w:hAnsi="Times New Roman" w:cs="Times New Roman"/>
                <w:sz w:val="20"/>
                <w:szCs w:val="20"/>
              </w:rPr>
              <w:t>encourage</w:t>
            </w:r>
            <w:proofErr w:type="gramEnd"/>
            <w:r w:rsidRPr="003E46CD">
              <w:rPr>
                <w:rFonts w:ascii="Times New Roman" w:hAnsi="Times New Roman" w:cs="Times New Roman"/>
                <w:sz w:val="20"/>
                <w:szCs w:val="20"/>
              </w:rPr>
              <w:t xml:space="preserve"> to provide the inputs for test beams  for EERIP measurement;</w:t>
            </w:r>
          </w:p>
          <w:p w14:paraId="41FD19D5" w14:textId="77777777" w:rsidR="003E46CD" w:rsidRPr="003E46CD" w:rsidRDefault="003E46CD" w:rsidP="003E46CD">
            <w:pPr>
              <w:spacing w:after="60"/>
              <w:rPr>
                <w:rFonts w:ascii="Times New Roman" w:hAnsi="Times New Roman" w:cs="Times New Roman"/>
                <w:sz w:val="20"/>
                <w:szCs w:val="20"/>
              </w:rPr>
            </w:pPr>
          </w:p>
          <w:p w14:paraId="25D4CF81"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b/>
                <w:bCs/>
                <w:iCs/>
                <w:sz w:val="20"/>
                <w:szCs w:val="20"/>
              </w:rPr>
              <w:t>Issue 4-3: Measurement grid over elevation angle and azimuth angle</w:t>
            </w:r>
          </w:p>
          <w:p w14:paraId="70295A82"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7D821479"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Companies are </w:t>
            </w:r>
            <w:proofErr w:type="gramStart"/>
            <w:r w:rsidRPr="003E46CD">
              <w:rPr>
                <w:rFonts w:ascii="Times New Roman" w:hAnsi="Times New Roman" w:cs="Times New Roman"/>
                <w:sz w:val="20"/>
                <w:szCs w:val="20"/>
              </w:rPr>
              <w:t>encourage</w:t>
            </w:r>
            <w:proofErr w:type="gramEnd"/>
            <w:r w:rsidRPr="003E46CD">
              <w:rPr>
                <w:rFonts w:ascii="Times New Roman" w:hAnsi="Times New Roman" w:cs="Times New Roman"/>
                <w:sz w:val="20"/>
                <w:szCs w:val="20"/>
              </w:rPr>
              <w:t xml:space="preserve"> to provide the inputs for measurement step size  for EERIP measurement;</w:t>
            </w:r>
          </w:p>
          <w:p w14:paraId="025871DA"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b/>
                <w:bCs/>
                <w:iCs/>
                <w:sz w:val="20"/>
                <w:szCs w:val="20"/>
              </w:rPr>
              <w:t>Issue 4-4: RF channels for the conformance testing</w:t>
            </w:r>
          </w:p>
          <w:p w14:paraId="16147078"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sv-SE" w:eastAsia="zh-CN"/>
              </w:rPr>
            </w:pPr>
            <w:r w:rsidRPr="003E46CD">
              <w:rPr>
                <w:rFonts w:eastAsia="宋体"/>
                <w:lang w:val="en-US" w:eastAsia="zh-CN"/>
              </w:rPr>
              <w:t>Proposal 1: B, T</w:t>
            </w:r>
            <w:r w:rsidRPr="003E46CD">
              <w:rPr>
                <w:rFonts w:eastAsia="宋体"/>
                <w:lang w:val="sv-SE" w:eastAsia="zh-CN"/>
              </w:rPr>
              <w:t xml:space="preserve"> </w:t>
            </w:r>
            <w:r w:rsidRPr="003E46CD">
              <w:rPr>
                <w:rFonts w:eastAsia="宋体"/>
                <w:lang w:val="en-US" w:eastAsia="zh-CN"/>
              </w:rPr>
              <w:t>[Nokia]</w:t>
            </w:r>
          </w:p>
          <w:p w14:paraId="292B6EE2"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sv-SE" w:eastAsia="zh-CN"/>
              </w:rPr>
            </w:pPr>
            <w:r w:rsidRPr="003E46CD">
              <w:rPr>
                <w:rFonts w:eastAsia="宋体"/>
                <w:lang w:val="en-US" w:eastAsia="zh-CN"/>
              </w:rPr>
              <w:t>Proposal 2</w:t>
            </w:r>
            <w:r w:rsidRPr="003E46CD">
              <w:rPr>
                <w:rFonts w:eastAsia="宋体"/>
                <w:lang w:val="sv-SE" w:eastAsia="zh-CN"/>
              </w:rPr>
              <w:t xml:space="preserve">: </w:t>
            </w:r>
            <w:r w:rsidRPr="003E46CD">
              <w:rPr>
                <w:rFonts w:eastAsia="宋体"/>
                <w:lang w:val="en-US" w:eastAsia="zh-CN"/>
              </w:rPr>
              <w:t>M</w:t>
            </w:r>
            <w:r w:rsidRPr="003E46CD">
              <w:rPr>
                <w:rFonts w:eastAsia="宋体"/>
                <w:lang w:val="sv-SE" w:eastAsia="zh-CN"/>
              </w:rPr>
              <w:t xml:space="preserve">. </w:t>
            </w:r>
            <w:r w:rsidRPr="003E46CD">
              <w:rPr>
                <w:rFonts w:eastAsia="宋体"/>
                <w:lang w:val="en-US" w:eastAsia="zh-CN"/>
              </w:rPr>
              <w:t>[Huawei]</w:t>
            </w:r>
          </w:p>
          <w:p w14:paraId="0249A2EE"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sv-SE" w:eastAsia="zh-CN"/>
              </w:rPr>
            </w:pPr>
            <w:r w:rsidRPr="003E46CD">
              <w:rPr>
                <w:rFonts w:eastAsia="宋体"/>
                <w:lang w:val="en-US" w:eastAsia="zh-CN"/>
              </w:rPr>
              <w:t>Proposal 3: T [Ericsson]</w:t>
            </w:r>
          </w:p>
          <w:p w14:paraId="5DFC3B3B"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30793E2C"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Companies are </w:t>
            </w:r>
            <w:proofErr w:type="gramStart"/>
            <w:r w:rsidRPr="003E46CD">
              <w:rPr>
                <w:rFonts w:ascii="Times New Roman" w:hAnsi="Times New Roman" w:cs="Times New Roman"/>
                <w:sz w:val="20"/>
                <w:szCs w:val="20"/>
              </w:rPr>
              <w:t>encourage</w:t>
            </w:r>
            <w:proofErr w:type="gramEnd"/>
            <w:r w:rsidRPr="003E46CD">
              <w:rPr>
                <w:rFonts w:ascii="Times New Roman" w:hAnsi="Times New Roman" w:cs="Times New Roman"/>
                <w:sz w:val="20"/>
                <w:szCs w:val="20"/>
              </w:rPr>
              <w:t xml:space="preserve"> to provide the inputs for RF channels for conformance testing</w:t>
            </w:r>
          </w:p>
          <w:p w14:paraId="3652F281" w14:textId="77777777" w:rsidR="003E46CD" w:rsidRPr="003E46CD" w:rsidRDefault="003E46CD" w:rsidP="003E46CD">
            <w:pPr>
              <w:spacing w:after="60"/>
              <w:rPr>
                <w:rFonts w:ascii="Times New Roman" w:hAnsi="Times New Roman" w:cs="Times New Roman"/>
                <w:sz w:val="20"/>
                <w:szCs w:val="20"/>
              </w:rPr>
            </w:pPr>
          </w:p>
          <w:p w14:paraId="272E1482"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b/>
                <w:bCs/>
                <w:iCs/>
                <w:sz w:val="20"/>
                <w:szCs w:val="20"/>
              </w:rPr>
              <w:t>Issue 4-6: Test procedures</w:t>
            </w:r>
          </w:p>
          <w:p w14:paraId="2DD58A4E"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 xml:space="preserve">Proposal 1: RAN4 need to capture the high-level test procedure above in BS RF conformance test specification in the new sub-clause for OTA spatial emission. </w:t>
            </w:r>
          </w:p>
          <w:p w14:paraId="7427AC52"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 xml:space="preserve">Proposal 2: RAN4 need to create entry in TR 37.941 for OTA spatial emission requirement and corresponding conformance test aspects, such as measurement procedure, calibration procedure and measurement uncertainty evaluation. </w:t>
            </w:r>
          </w:p>
          <w:p w14:paraId="310ACBC3"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0637C8FE"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Companies are </w:t>
            </w:r>
            <w:proofErr w:type="gramStart"/>
            <w:r w:rsidRPr="003E46CD">
              <w:rPr>
                <w:rFonts w:ascii="Times New Roman" w:hAnsi="Times New Roman" w:cs="Times New Roman"/>
                <w:sz w:val="20"/>
                <w:szCs w:val="20"/>
              </w:rPr>
              <w:t>encourage</w:t>
            </w:r>
            <w:proofErr w:type="gramEnd"/>
            <w:r w:rsidRPr="003E46CD">
              <w:rPr>
                <w:rFonts w:ascii="Times New Roman" w:hAnsi="Times New Roman" w:cs="Times New Roman"/>
                <w:sz w:val="20"/>
                <w:szCs w:val="20"/>
              </w:rPr>
              <w:t xml:space="preserve"> to provide the inputs for test procedures for EEIRP measurement.</w:t>
            </w:r>
          </w:p>
          <w:p w14:paraId="252660E3" w14:textId="77777777" w:rsidR="003E46CD" w:rsidRPr="003E46CD" w:rsidRDefault="003E46CD" w:rsidP="003E46CD">
            <w:pPr>
              <w:spacing w:after="60"/>
              <w:rPr>
                <w:rFonts w:ascii="Times New Roman" w:hAnsi="Times New Roman" w:cs="Times New Roman"/>
                <w:sz w:val="20"/>
                <w:szCs w:val="20"/>
              </w:rPr>
            </w:pPr>
          </w:p>
          <w:p w14:paraId="4C5FA92C" w14:textId="77777777" w:rsidR="003E46CD" w:rsidRPr="003E46CD" w:rsidRDefault="003E46CD" w:rsidP="003E46CD">
            <w:pPr>
              <w:spacing w:after="60"/>
              <w:rPr>
                <w:rFonts w:ascii="Times New Roman" w:hAnsi="Times New Roman" w:cs="Times New Roman"/>
                <w:sz w:val="20"/>
                <w:szCs w:val="20"/>
                <w:lang w:val="sv-SE"/>
              </w:rPr>
            </w:pPr>
            <w:r w:rsidRPr="003E46CD">
              <w:rPr>
                <w:rFonts w:ascii="Times New Roman" w:hAnsi="Times New Roman" w:cs="Times New Roman"/>
                <w:b/>
                <w:bCs/>
                <w:iCs/>
                <w:sz w:val="20"/>
                <w:szCs w:val="20"/>
              </w:rPr>
              <w:t>Issue 4-7: Measurement uncertainty and CI</w:t>
            </w:r>
          </w:p>
          <w:p w14:paraId="0CE9EC7B"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Proposal 1: EEIRP summation Error is 0.75dB [Huawei]</w:t>
            </w:r>
          </w:p>
          <w:p w14:paraId="0521E8F4"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Proposal 2: follow the legacy approach adopted for TRP accuracy requirements as baseline  [ZTE, Huawei]</w:t>
            </w:r>
          </w:p>
          <w:p w14:paraId="00F289F3" w14:textId="53DB81FA"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Proposal 3 : MU and CIs are different measures and one cannot exchange one for the other but MU needs to be taken into account when estimating the CI [</w:t>
            </w:r>
            <w:r w:rsidRPr="003E46CD">
              <w:rPr>
                <w:rFonts w:eastAsia="宋体"/>
                <w:lang w:eastAsia="zh-CN"/>
              </w:rPr>
              <w:t>Spark</w:t>
            </w:r>
            <w:r w:rsidRPr="003E46CD">
              <w:rPr>
                <w:rFonts w:eastAsia="宋体"/>
                <w:lang w:val="en-US" w:eastAsia="zh-CN"/>
              </w:rPr>
              <w:t>]</w:t>
            </w:r>
          </w:p>
          <w:p w14:paraId="73A2D051"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Proposal 4: If the numbers of samples (N) is large say &gt;20 the students t distribution and Normal distribution CIs are similar, and any can be chosen.  [</w:t>
            </w:r>
            <w:r w:rsidRPr="003E46CD">
              <w:rPr>
                <w:rFonts w:eastAsia="宋体"/>
                <w:lang w:eastAsia="zh-CN"/>
              </w:rPr>
              <w:t>Spark</w:t>
            </w:r>
            <w:r w:rsidRPr="003E46CD">
              <w:rPr>
                <w:rFonts w:eastAsia="宋体"/>
                <w:lang w:val="en-US" w:eastAsia="zh-CN"/>
              </w:rPr>
              <w:t>]</w:t>
            </w:r>
          </w:p>
          <w:p w14:paraId="481EB79A" w14:textId="77777777" w:rsidR="003E46CD"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rPr>
              <w:lastRenderedPageBreak/>
              <w:t>Proposal 6: RAN5 to consider defining the estimation/measurement accuracy error as the difference between the expected EIRP over the oversampling factors (</w:t>
            </w:r>
            <m:oMath>
              <m:sSub>
                <m:sSubPr>
                  <m:ctrlPr>
                    <w:rPr>
                      <w:rFonts w:ascii="Cambria Math" w:eastAsia="宋体" w:hAnsi="Cambria Math"/>
                      <w:lang w:val="en-US"/>
                    </w:rPr>
                  </m:ctrlPr>
                </m:sSubPr>
                <m:e>
                  <m:r>
                    <m:rPr>
                      <m:sty m:val="p"/>
                    </m:rPr>
                    <w:rPr>
                      <w:rFonts w:ascii="Cambria Math" w:eastAsia="宋体" w:hAnsi="Cambria Math"/>
                      <w:lang w:val="en-US"/>
                    </w:rPr>
                    <m:t>O</m:t>
                  </m:r>
                </m:e>
                <m:sub>
                  <m:r>
                    <m:rPr>
                      <m:sty m:val="p"/>
                    </m:rPr>
                    <w:rPr>
                      <w:rFonts w:ascii="Cambria Math" w:eastAsia="宋体" w:hAnsi="Cambria Math"/>
                      <w:lang w:val="en-US"/>
                    </w:rPr>
                    <m:t>azim</m:t>
                  </m:r>
                </m:sub>
              </m:sSub>
              <m:r>
                <m:rPr>
                  <m:sty m:val="p"/>
                </m:rPr>
                <w:rPr>
                  <w:rFonts w:ascii="Cambria Math" w:eastAsia="宋体" w:hAnsi="Cambria Math"/>
                  <w:lang w:val="en-US"/>
                </w:rPr>
                <m:t>,</m:t>
              </m:r>
            </m:oMath>
            <w:r w:rsidRPr="003E46CD">
              <w:rPr>
                <w:rFonts w:eastAsia="宋体"/>
                <w:lang w:val="en-US"/>
              </w:rPr>
              <w:t xml:space="preserve"> </w:t>
            </w:r>
            <m:oMath>
              <m:sSub>
                <m:sSubPr>
                  <m:ctrlPr>
                    <w:rPr>
                      <w:rFonts w:ascii="Cambria Math" w:eastAsia="宋体" w:hAnsi="Cambria Math"/>
                      <w:lang w:val="en-US"/>
                    </w:rPr>
                  </m:ctrlPr>
                </m:sSubPr>
                <m:e>
                  <m:r>
                    <m:rPr>
                      <m:sty m:val="p"/>
                    </m:rPr>
                    <w:rPr>
                      <w:rFonts w:ascii="Cambria Math" w:eastAsia="宋体" w:hAnsi="Cambria Math"/>
                      <w:lang w:val="en-US"/>
                    </w:rPr>
                    <m:t>O</m:t>
                  </m:r>
                </m:e>
                <m:sub>
                  <m:r>
                    <m:rPr>
                      <m:sty m:val="p"/>
                    </m:rPr>
                    <w:rPr>
                      <w:rFonts w:ascii="Cambria Math" w:eastAsia="宋体" w:hAnsi="Cambria Math"/>
                      <w:lang w:val="en-US"/>
                    </w:rPr>
                    <m:t>elev</m:t>
                  </m:r>
                </m:sub>
              </m:sSub>
            </m:oMath>
            <w:r w:rsidRPr="003E46CD">
              <w:rPr>
                <w:rFonts w:eastAsia="宋体"/>
                <w:lang w:val="en-US"/>
              </w:rPr>
              <w:t>) and (</w:t>
            </w:r>
            <m:oMath>
              <m:sSub>
                <m:sSubPr>
                  <m:ctrlPr>
                    <w:rPr>
                      <w:rFonts w:ascii="Cambria Math" w:eastAsia="宋体" w:hAnsi="Cambria Math"/>
                      <w:lang w:val="en-US"/>
                    </w:rPr>
                  </m:ctrlPr>
                </m:sSubPr>
                <m:e>
                  <m:r>
                    <m:rPr>
                      <m:sty m:val="p"/>
                    </m:rPr>
                    <w:rPr>
                      <w:rFonts w:ascii="Cambria Math" w:eastAsia="宋体" w:hAnsi="Cambria Math"/>
                      <w:lang w:val="en-US"/>
                    </w:rPr>
                    <m:t>L</m:t>
                  </m:r>
                </m:e>
                <m:sub>
                  <m:r>
                    <m:rPr>
                      <m:sty m:val="p"/>
                    </m:rPr>
                    <w:rPr>
                      <w:rFonts w:ascii="Cambria Math" w:eastAsia="宋体" w:hAnsi="Cambria Math"/>
                      <w:lang w:val="en-US"/>
                    </w:rPr>
                    <m:t>azim</m:t>
                  </m:r>
                </m:sub>
              </m:sSub>
              <m:r>
                <m:rPr>
                  <m:sty m:val="p"/>
                </m:rPr>
                <w:rPr>
                  <w:rFonts w:ascii="Cambria Math" w:eastAsia="宋体" w:hAnsi="Cambria Math"/>
                  <w:lang w:val="en-US"/>
                </w:rPr>
                <m:t>,</m:t>
              </m:r>
            </m:oMath>
            <w:r w:rsidRPr="003E46CD">
              <w:rPr>
                <w:rFonts w:eastAsia="宋体"/>
                <w:lang w:val="en-US"/>
              </w:rPr>
              <w:t xml:space="preserve"> </w:t>
            </w:r>
            <m:oMath>
              <m:sSub>
                <m:sSubPr>
                  <m:ctrlPr>
                    <w:rPr>
                      <w:rFonts w:ascii="Cambria Math" w:eastAsia="宋体" w:hAnsi="Cambria Math"/>
                      <w:lang w:val="en-US"/>
                    </w:rPr>
                  </m:ctrlPr>
                </m:sSubPr>
                <m:e>
                  <m:r>
                    <m:rPr>
                      <m:sty m:val="p"/>
                    </m:rPr>
                    <w:rPr>
                      <w:rFonts w:ascii="Cambria Math" w:eastAsia="宋体" w:hAnsi="Cambria Math"/>
                      <w:lang w:val="en-US"/>
                    </w:rPr>
                    <m:t>L</m:t>
                  </m:r>
                </m:e>
                <m:sub>
                  <m:r>
                    <m:rPr>
                      <m:sty m:val="p"/>
                    </m:rPr>
                    <w:rPr>
                      <w:rFonts w:ascii="Cambria Math" w:eastAsia="宋体" w:hAnsi="Cambria Math"/>
                      <w:lang w:val="en-US"/>
                    </w:rPr>
                    <m:t>elev</m:t>
                  </m:r>
                </m:sub>
              </m:sSub>
            </m:oMath>
            <w:r w:rsidRPr="003E46CD">
              <w:rPr>
                <w:rFonts w:eastAsia="宋体"/>
                <w:lang w:val="en-US"/>
              </w:rPr>
              <w:t>) relative to the largest oversampling factor allowed (where testing is done).</w:t>
            </w:r>
          </w:p>
          <w:p w14:paraId="5D765DD8"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20FB0B93"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sz w:val="20"/>
                <w:szCs w:val="20"/>
              </w:rPr>
              <w:t xml:space="preserve">Companies are </w:t>
            </w:r>
            <w:proofErr w:type="gramStart"/>
            <w:r w:rsidRPr="003E46CD">
              <w:rPr>
                <w:rFonts w:ascii="Times New Roman" w:hAnsi="Times New Roman" w:cs="Times New Roman"/>
                <w:sz w:val="20"/>
                <w:szCs w:val="20"/>
              </w:rPr>
              <w:t>encourage</w:t>
            </w:r>
            <w:proofErr w:type="gramEnd"/>
            <w:r w:rsidRPr="003E46CD">
              <w:rPr>
                <w:rFonts w:ascii="Times New Roman" w:hAnsi="Times New Roman" w:cs="Times New Roman"/>
                <w:sz w:val="20"/>
                <w:szCs w:val="20"/>
              </w:rPr>
              <w:t xml:space="preserve"> to provide the inputs for MU and CI values based on the assumption of test beams and measurement grid size.</w:t>
            </w:r>
          </w:p>
          <w:p w14:paraId="59F7D3A7" w14:textId="77777777" w:rsidR="003E46CD" w:rsidRPr="003E46CD" w:rsidRDefault="003E46CD" w:rsidP="003E46CD">
            <w:pPr>
              <w:spacing w:after="60"/>
              <w:rPr>
                <w:rFonts w:ascii="Times New Roman" w:hAnsi="Times New Roman" w:cs="Times New Roman"/>
                <w:sz w:val="20"/>
                <w:szCs w:val="20"/>
              </w:rPr>
            </w:pPr>
          </w:p>
          <w:p w14:paraId="137F91ED" w14:textId="77777777" w:rsidR="003E46CD" w:rsidRPr="003E46CD" w:rsidRDefault="003E46CD" w:rsidP="003E46CD">
            <w:pPr>
              <w:spacing w:after="60"/>
              <w:rPr>
                <w:rFonts w:ascii="Times New Roman" w:hAnsi="Times New Roman" w:cs="Times New Roman"/>
                <w:sz w:val="20"/>
                <w:szCs w:val="20"/>
              </w:rPr>
            </w:pPr>
            <w:r w:rsidRPr="003E46CD">
              <w:rPr>
                <w:rFonts w:ascii="Times New Roman" w:hAnsi="Times New Roman" w:cs="Times New Roman"/>
                <w:b/>
                <w:bCs/>
                <w:iCs/>
                <w:sz w:val="20"/>
                <w:szCs w:val="20"/>
              </w:rPr>
              <w:t>Issue 4-9: Others</w:t>
            </w:r>
          </w:p>
          <w:p w14:paraId="6E170718" w14:textId="098CAF3A" w:rsidR="00160E03" w:rsidRPr="003E46CD" w:rsidRDefault="003E46CD" w:rsidP="003E46CD">
            <w:pPr>
              <w:pStyle w:val="ListParagraph"/>
              <w:numPr>
                <w:ilvl w:val="1"/>
                <w:numId w:val="18"/>
              </w:numPr>
              <w:overflowPunct/>
              <w:autoSpaceDE/>
              <w:autoSpaceDN/>
              <w:adjustRightInd/>
              <w:spacing w:after="60" w:line="259" w:lineRule="auto"/>
              <w:ind w:left="1440" w:firstLineChars="0"/>
              <w:textAlignment w:val="auto"/>
              <w:rPr>
                <w:rFonts w:eastAsia="宋体"/>
                <w:lang w:val="en-US" w:eastAsia="zh-CN"/>
              </w:rPr>
            </w:pPr>
            <w:r w:rsidRPr="003E46CD">
              <w:rPr>
                <w:rFonts w:eastAsia="宋体"/>
                <w:lang w:val="en-US" w:eastAsia="zh-CN"/>
              </w:rPr>
              <w:t>Proposal 1: unless there are clear benefits identified to align the coordinate system between EEIRP mask and legacy 3GPP coordinate system, it’s not necessary to have such kind of converting. [ZTE]</w:t>
            </w:r>
          </w:p>
        </w:tc>
      </w:tr>
    </w:tbl>
    <w:p w14:paraId="3D537B18" w14:textId="6E35F137" w:rsidR="00FF2056" w:rsidRDefault="00C81487" w:rsidP="00B42A45">
      <w:pPr>
        <w:spacing w:before="120" w:after="120"/>
        <w:jc w:val="both"/>
        <w:rPr>
          <w:rFonts w:ascii="Times New Roman" w:hAnsi="Times New Roman"/>
        </w:rPr>
      </w:pPr>
      <w:r>
        <w:rPr>
          <w:rFonts w:ascii="Times New Roman" w:hAnsi="Times New Roman"/>
        </w:rPr>
        <w:lastRenderedPageBreak/>
        <w:t xml:space="preserve">In this contribution, </w:t>
      </w:r>
      <w:r w:rsidR="00AD1DBD">
        <w:rPr>
          <w:rFonts w:ascii="Times New Roman" w:hAnsi="Times New Roman"/>
        </w:rPr>
        <w:t>we would like t</w:t>
      </w:r>
      <w:r w:rsidR="00FF2056">
        <w:rPr>
          <w:rFonts w:ascii="Times New Roman" w:hAnsi="Times New Roman"/>
        </w:rPr>
        <w:t xml:space="preserve">o </w:t>
      </w:r>
      <w:r w:rsidR="00362D22">
        <w:rPr>
          <w:rFonts w:ascii="Times New Roman" w:hAnsi="Times New Roman"/>
        </w:rPr>
        <w:t xml:space="preserve">provide our </w:t>
      </w:r>
      <w:r w:rsidR="008C3F88">
        <w:rPr>
          <w:rFonts w:ascii="Times New Roman" w:hAnsi="Times New Roman"/>
        </w:rPr>
        <w:t>viewpoints</w:t>
      </w:r>
      <w:r w:rsidR="00362D22">
        <w:rPr>
          <w:rFonts w:ascii="Times New Roman" w:hAnsi="Times New Roman"/>
        </w:rPr>
        <w:t xml:space="preserve"> on </w:t>
      </w:r>
      <w:r w:rsidR="00D42912" w:rsidRPr="00D42912">
        <w:rPr>
          <w:rFonts w:ascii="Times New Roman" w:hAnsi="Times New Roman"/>
        </w:rPr>
        <w:t>OTA spatial emission conformance testing</w:t>
      </w:r>
      <w:r w:rsidR="006E2A1B">
        <w:rPr>
          <w:rFonts w:ascii="Times New Roman" w:hAnsi="Times New Roman"/>
        </w:rPr>
        <w:t xml:space="preserve">, </w:t>
      </w:r>
      <w:r w:rsidR="006E2A1B" w:rsidRPr="006E2A1B">
        <w:rPr>
          <w:rFonts w:ascii="Times New Roman" w:hAnsi="Times New Roman"/>
        </w:rPr>
        <w:t>based on the WRC-23 outcome</w:t>
      </w:r>
      <w:r w:rsidR="00AD1DBD">
        <w:rPr>
          <w:rFonts w:ascii="Times New Roman" w:hAnsi="Times New Roman"/>
        </w:rPr>
        <w:t>.</w:t>
      </w:r>
      <w:r w:rsidR="00FF2056">
        <w:rPr>
          <w:rFonts w:ascii="Times New Roman" w:hAnsi="Times New Roman"/>
        </w:rPr>
        <w:t xml:space="preserve"> </w:t>
      </w:r>
    </w:p>
    <w:p w14:paraId="2768727A" w14:textId="574A2F04" w:rsidR="008C3F88" w:rsidRPr="008C3F88" w:rsidRDefault="008C3F88" w:rsidP="008C3F88">
      <w:pPr>
        <w:pStyle w:val="Heading1"/>
        <w:tabs>
          <w:tab w:val="num" w:pos="522"/>
        </w:tabs>
        <w:ind w:left="522" w:hanging="522"/>
        <w:rPr>
          <w:lang w:val="en-US" w:eastAsia="zh-CN"/>
        </w:rPr>
      </w:pPr>
      <w:r w:rsidRPr="008C3F88">
        <w:rPr>
          <w:lang w:val="en-US" w:eastAsia="zh-CN"/>
        </w:rPr>
        <w:t>2. Discussion</w:t>
      </w:r>
    </w:p>
    <w:p w14:paraId="2C6E63DF" w14:textId="47D19786" w:rsidR="00721B36" w:rsidRPr="00575049" w:rsidRDefault="00D42912" w:rsidP="00575049">
      <w:pPr>
        <w:pStyle w:val="Heading2"/>
        <w:rPr>
          <w:lang w:val="en-US" w:eastAsia="zh-CN"/>
        </w:rPr>
      </w:pPr>
      <w:r>
        <w:rPr>
          <w:lang w:val="en-US" w:eastAsia="zh-CN"/>
        </w:rPr>
        <w:t>2</w:t>
      </w:r>
      <w:r w:rsidR="00721B36" w:rsidRPr="00A54C75">
        <w:rPr>
          <w:lang w:val="en-US" w:eastAsia="zh-CN"/>
        </w:rPr>
        <w:t>.</w:t>
      </w:r>
      <w:r w:rsidR="00616351">
        <w:rPr>
          <w:lang w:val="en-US" w:eastAsia="zh-CN"/>
        </w:rPr>
        <w:t>1</w:t>
      </w:r>
      <w:r w:rsidR="00721B36" w:rsidRPr="00A54C75">
        <w:rPr>
          <w:lang w:val="en-US" w:eastAsia="zh-CN"/>
        </w:rPr>
        <w:t xml:space="preserve"> </w:t>
      </w:r>
      <w:r w:rsidR="00575049">
        <w:rPr>
          <w:lang w:val="en-US" w:eastAsia="zh-CN"/>
        </w:rPr>
        <w:t>E</w:t>
      </w:r>
      <w:r w:rsidR="00687333">
        <w:rPr>
          <w:lang w:val="en-US" w:eastAsia="zh-CN"/>
        </w:rPr>
        <w:t xml:space="preserve">EIRP </w:t>
      </w:r>
      <w:r w:rsidR="00575049">
        <w:rPr>
          <w:lang w:val="en-US" w:eastAsia="zh-CN"/>
        </w:rPr>
        <w:t>calculation</w:t>
      </w:r>
      <w:r w:rsidR="000A6864">
        <w:rPr>
          <w:lang w:val="en-US" w:eastAsia="zh-CN"/>
        </w:rPr>
        <w:t xml:space="preserve"> in </w:t>
      </w:r>
      <w:r w:rsidR="000A6864" w:rsidRPr="000A6864">
        <w:rPr>
          <w:lang w:val="en-US" w:eastAsia="zh-CN"/>
        </w:rPr>
        <w:t>discrete spatial sampling grid</w:t>
      </w:r>
    </w:p>
    <w:p w14:paraId="4F87D3A7" w14:textId="2489439D" w:rsidR="000A6864" w:rsidRDefault="0060369B" w:rsidP="001C47AE">
      <w:pPr>
        <w:spacing w:after="120"/>
        <w:jc w:val="both"/>
        <w:rPr>
          <w:rFonts w:ascii="Times New Roman" w:eastAsia="宋体" w:hAnsi="Times New Roman" w:cs="Times New Roman"/>
          <w:lang w:eastAsia="sv-SE"/>
        </w:rPr>
      </w:pPr>
      <w:r>
        <w:rPr>
          <w:rFonts w:ascii="Times New Roman" w:eastAsia="宋体" w:hAnsi="Times New Roman" w:cs="Times New Roman"/>
          <w:lang w:eastAsia="sv-SE"/>
        </w:rPr>
        <w:t xml:space="preserve">EEIRP calculation in discrete form in the conformance test specification is provided [8], and the following text proposal shall be noted and accepted for editorial correction. </w:t>
      </w:r>
    </w:p>
    <w:p w14:paraId="0629F498" w14:textId="54F70E08" w:rsidR="0060369B" w:rsidRDefault="0060369B" w:rsidP="0060369B">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xml:space="preserve">: The following text proposal shall be adopted for </w:t>
      </w:r>
      <w:r w:rsidRPr="0060369B">
        <w:rPr>
          <w:rFonts w:ascii="Times New Roman" w:hAnsi="Times New Roman"/>
        </w:rPr>
        <w:t xml:space="preserve">EEIRP calculation in discrete </w:t>
      </w:r>
      <w:r w:rsidR="00575049" w:rsidRPr="00575049">
        <w:rPr>
          <w:rFonts w:ascii="Times New Roman" w:hAnsi="Times New Roman"/>
        </w:rPr>
        <w:t xml:space="preserve">spatial sampling grid </w:t>
      </w:r>
      <w:r w:rsidRPr="0060369B">
        <w:rPr>
          <w:rFonts w:ascii="Times New Roman" w:hAnsi="Times New Roman"/>
        </w:rPr>
        <w:t>in the conformance test specification</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60369B" w14:paraId="690AB21B" w14:textId="77777777" w:rsidTr="0060369B">
        <w:tc>
          <w:tcPr>
            <w:tcW w:w="9631" w:type="dxa"/>
          </w:tcPr>
          <w:p w14:paraId="4F45667D" w14:textId="77777777" w:rsidR="0060369B" w:rsidRPr="003E46CD" w:rsidRDefault="0060369B" w:rsidP="0060369B">
            <w:pPr>
              <w:spacing w:after="60"/>
              <w:rPr>
                <w:rFonts w:ascii="Times New Roman" w:hAnsi="Times New Roman" w:cs="Times New Roman"/>
                <w:sz w:val="20"/>
                <w:szCs w:val="20"/>
              </w:rPr>
            </w:pPr>
            <w:r w:rsidRPr="003E46CD">
              <w:rPr>
                <w:rFonts w:ascii="Times New Roman" w:hAnsi="Times New Roman" w:cs="Times New Roman"/>
                <w:sz w:val="20"/>
                <w:szCs w:val="20"/>
              </w:rPr>
              <w:t>Agreement:</w:t>
            </w:r>
          </w:p>
          <w:p w14:paraId="3479B0E3" w14:textId="2E66530F" w:rsidR="0060369B" w:rsidRPr="003E46CD" w:rsidRDefault="0060369B" w:rsidP="0060369B">
            <w:pPr>
              <w:pStyle w:val="ListParagraph"/>
              <w:numPr>
                <w:ilvl w:val="0"/>
                <w:numId w:val="18"/>
              </w:numPr>
              <w:overflowPunct/>
              <w:autoSpaceDE/>
              <w:autoSpaceDN/>
              <w:adjustRightInd/>
              <w:spacing w:after="60" w:line="259" w:lineRule="auto"/>
              <w:ind w:firstLineChars="0"/>
              <w:textAlignment w:val="auto"/>
              <w:rPr>
                <w:rFonts w:eastAsia="宋体"/>
                <w:lang w:val="en-US" w:eastAsia="zh-CN"/>
              </w:rPr>
            </w:pPr>
            <w:r w:rsidRPr="003E46CD">
              <w:rPr>
                <w:rFonts w:eastAsia="宋体"/>
                <w:lang w:val="en-US" w:eastAsia="zh-CN"/>
              </w:rPr>
              <w:t xml:space="preserve"> Proposal 1: EEIRP calculation in discrete form in the conformance test specification.</w:t>
            </w:r>
            <w:r w:rsidR="00D9476D">
              <w:rPr>
                <w:rFonts w:eastAsia="宋体"/>
                <w:lang w:val="en-US" w:eastAsia="zh-CN"/>
              </w:rPr>
              <w:t xml:space="preserve"> </w:t>
            </w:r>
            <w:r w:rsidR="00D9476D" w:rsidRPr="00CF4EFF">
              <w:rPr>
                <w:rFonts w:eastAsia="宋体"/>
                <w:color w:val="FF0000"/>
                <w:u w:val="single"/>
                <w:lang w:val="en-US" w:eastAsia="zh-CN"/>
              </w:rPr>
              <w:t xml:space="preserve">For </w:t>
            </w:r>
            <w:proofErr w:type="spellStart"/>
            <w:r w:rsidR="00D9476D" w:rsidRPr="00CF4EFF">
              <w:rPr>
                <w:rFonts w:eastAsia="宋体"/>
                <w:color w:val="FF0000"/>
                <w:u w:val="single"/>
                <w:lang w:val="en-US" w:eastAsia="zh-CN"/>
              </w:rPr>
              <w:t>i-th</w:t>
            </w:r>
            <w:proofErr w:type="spellEnd"/>
            <w:r w:rsidR="00D9476D" w:rsidRPr="00CF4EFF">
              <w:rPr>
                <w:rFonts w:eastAsia="宋体"/>
                <w:color w:val="FF0000"/>
                <w:u w:val="single"/>
                <w:lang w:val="en-US" w:eastAsia="zh-CN"/>
              </w:rPr>
              <w:t xml:space="preserve"> elevation angular range (</w:t>
            </w:r>
            <w:proofErr w:type="spellStart"/>
            <w:r w:rsidR="00D9476D" w:rsidRPr="004F2AF5">
              <w:rPr>
                <w:rFonts w:ascii="Arial" w:hAnsi="Arial" w:cs="Arial"/>
                <w:i/>
                <w:iCs/>
                <w:color w:val="FF0000"/>
                <w:sz w:val="18"/>
                <w:szCs w:val="18"/>
                <w:u w:val="single"/>
              </w:rPr>
              <w:t>θ</w:t>
            </w:r>
            <w:r w:rsidR="00D9476D" w:rsidRPr="004F2AF5">
              <w:rPr>
                <w:rFonts w:ascii="Arial" w:hAnsi="Arial" w:cs="Arial"/>
                <w:i/>
                <w:iCs/>
                <w:color w:val="FF0000"/>
                <w:sz w:val="18"/>
                <w:szCs w:val="18"/>
                <w:u w:val="single"/>
                <w:vertAlign w:val="subscript"/>
              </w:rPr>
              <w:t>HLi</w:t>
            </w:r>
            <w:proofErr w:type="spellEnd"/>
            <w:r w:rsidR="00D9476D" w:rsidRPr="004F2AF5">
              <w:rPr>
                <w:rFonts w:ascii="Arial" w:hAnsi="Arial" w:cs="Arial"/>
                <w:i/>
                <w:iCs/>
                <w:color w:val="FF0000"/>
                <w:sz w:val="18"/>
                <w:szCs w:val="18"/>
                <w:u w:val="single"/>
              </w:rPr>
              <w:t xml:space="preserve"> ≤ θ &lt; </w:t>
            </w:r>
            <w:proofErr w:type="spellStart"/>
            <w:r w:rsidR="00D9476D" w:rsidRPr="004F2AF5">
              <w:rPr>
                <w:rFonts w:ascii="Arial" w:hAnsi="Arial" w:cs="Arial"/>
                <w:i/>
                <w:iCs/>
                <w:color w:val="FF0000"/>
                <w:sz w:val="18"/>
                <w:szCs w:val="18"/>
                <w:u w:val="single"/>
              </w:rPr>
              <w:t>θ</w:t>
            </w:r>
            <w:r w:rsidR="00D9476D" w:rsidRPr="004F2AF5">
              <w:rPr>
                <w:rFonts w:ascii="Arial" w:hAnsi="Arial" w:cs="Arial"/>
                <w:i/>
                <w:iCs/>
                <w:color w:val="FF0000"/>
                <w:sz w:val="18"/>
                <w:szCs w:val="18"/>
                <w:u w:val="single"/>
                <w:vertAlign w:val="subscript"/>
              </w:rPr>
              <w:t>HHi</w:t>
            </w:r>
            <w:proofErr w:type="spellEnd"/>
            <w:r w:rsidR="00D9476D" w:rsidRPr="00CF4EFF">
              <w:rPr>
                <w:rFonts w:eastAsia="宋体"/>
                <w:color w:val="FF0000"/>
                <w:u w:val="single"/>
                <w:lang w:val="en-US" w:eastAsia="zh-CN"/>
              </w:rPr>
              <w:t>)</w:t>
            </w:r>
            <w:r w:rsidR="00CF4EFF" w:rsidRPr="00CF4EFF">
              <w:rPr>
                <w:rFonts w:eastAsia="宋体"/>
                <w:color w:val="FF0000"/>
                <w:u w:val="single"/>
                <w:lang w:val="en-US" w:eastAsia="zh-CN"/>
              </w:rPr>
              <w:t>, EEIRP shall be calculated as</w:t>
            </w:r>
          </w:p>
          <w:p w14:paraId="3B83C863" w14:textId="77777777" w:rsidR="0060369B" w:rsidRPr="00127F78" w:rsidRDefault="00352036" w:rsidP="0060369B">
            <w:pPr>
              <w:spacing w:after="60"/>
              <w:rPr>
                <w:rFonts w:ascii="Times New Roman" w:hAnsi="Times New Roman" w:cs="Times New Roman"/>
                <w:strike/>
                <w:color w:val="FF0000"/>
                <w:sz w:val="20"/>
                <w:szCs w:val="20"/>
              </w:rPr>
            </w:pPr>
            <m:oMathPara>
              <m:oMath>
                <m:bar>
                  <m:barPr>
                    <m:pos m:val="top"/>
                    <m:ctrlPr>
                      <w:rPr>
                        <w:rFonts w:ascii="Cambria Math" w:hAnsi="Cambria Math" w:cs="Times New Roman"/>
                        <w:i/>
                        <w:strike/>
                        <w:color w:val="FF0000"/>
                        <w:sz w:val="20"/>
                        <w:szCs w:val="20"/>
                      </w:rPr>
                    </m:ctrlPr>
                  </m:barPr>
                  <m:e>
                    <m:r>
                      <w:rPr>
                        <w:rFonts w:ascii="Cambria Math" w:hAnsi="Cambria Math" w:cs="Times New Roman"/>
                        <w:strike/>
                        <w:color w:val="FF0000"/>
                        <w:sz w:val="20"/>
                        <w:szCs w:val="20"/>
                      </w:rPr>
                      <m:t>EIRP</m:t>
                    </m:r>
                  </m:e>
                </m:bar>
                <m:d>
                  <m:dPr>
                    <m:ctrlPr>
                      <w:rPr>
                        <w:rFonts w:ascii="Cambria Math" w:hAnsi="Cambria Math" w:cs="Times New Roman"/>
                        <w:i/>
                        <w:strike/>
                        <w:color w:val="FF0000"/>
                        <w:sz w:val="20"/>
                        <w:szCs w:val="20"/>
                      </w:rPr>
                    </m:ctrlPr>
                  </m:dPr>
                  <m:e>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θ</m:t>
                        </m:r>
                      </m:e>
                      <m:sub>
                        <m:r>
                          <w:rPr>
                            <w:rFonts w:ascii="Cambria Math" w:hAnsi="Cambria Math" w:cs="Times New Roman"/>
                            <w:strike/>
                            <w:color w:val="FF0000"/>
                            <w:sz w:val="20"/>
                            <w:szCs w:val="20"/>
                          </w:rPr>
                          <m:t>n</m:t>
                        </m:r>
                      </m:sub>
                    </m:sSub>
                    <m:r>
                      <w:rPr>
                        <w:rFonts w:ascii="Cambria Math" w:hAnsi="Cambria Math" w:cs="Times New Roman"/>
                        <w:strike/>
                        <w:color w:val="FF0000"/>
                        <w:sz w:val="20"/>
                        <w:szCs w:val="20"/>
                      </w:rPr>
                      <m:t>,</m:t>
                    </m:r>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φ</m:t>
                        </m:r>
                      </m:e>
                      <m:sub>
                        <m:r>
                          <w:rPr>
                            <w:rFonts w:ascii="Cambria Math" w:hAnsi="Cambria Math" w:cs="Times New Roman"/>
                            <w:strike/>
                            <w:color w:val="FF0000"/>
                            <w:sz w:val="20"/>
                            <w:szCs w:val="20"/>
                          </w:rPr>
                          <m:t>m</m:t>
                        </m:r>
                      </m:sub>
                    </m:sSub>
                  </m:e>
                </m:d>
                <m:r>
                  <w:rPr>
                    <w:rFonts w:ascii="Cambria Math" w:hAnsi="Cambria Math" w:cs="Times New Roman"/>
                    <w:strike/>
                    <w:color w:val="FF0000"/>
                    <w:sz w:val="20"/>
                    <w:szCs w:val="20"/>
                  </w:rPr>
                  <m:t>=</m:t>
                </m:r>
                <m:nary>
                  <m:naryPr>
                    <m:chr m:val="∑"/>
                    <m:limLoc m:val="undOvr"/>
                    <m:ctrlPr>
                      <w:rPr>
                        <w:rFonts w:ascii="Cambria Math" w:hAnsi="Cambria Math" w:cs="Times New Roman"/>
                        <w:i/>
                        <w:strike/>
                        <w:color w:val="FF0000"/>
                        <w:sz w:val="20"/>
                        <w:szCs w:val="20"/>
                      </w:rPr>
                    </m:ctrlPr>
                  </m:naryPr>
                  <m:sub>
                    <m:r>
                      <w:rPr>
                        <w:rFonts w:ascii="Cambria Math" w:hAnsi="Cambria Math" w:cs="Times New Roman"/>
                        <w:strike/>
                        <w:color w:val="FF0000"/>
                        <w:sz w:val="20"/>
                        <w:szCs w:val="20"/>
                      </w:rPr>
                      <m:t>k=1</m:t>
                    </m:r>
                  </m:sub>
                  <m:sup>
                    <m:r>
                      <w:rPr>
                        <w:rFonts w:ascii="Cambria Math" w:hAnsi="Cambria Math" w:cs="Times New Roman"/>
                        <w:strike/>
                        <w:color w:val="FF0000"/>
                        <w:sz w:val="20"/>
                        <w:szCs w:val="20"/>
                      </w:rPr>
                      <m:t>K</m:t>
                    </m:r>
                  </m:sup>
                  <m:e>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w</m:t>
                        </m:r>
                      </m:e>
                      <m:sub>
                        <m:r>
                          <w:rPr>
                            <w:rFonts w:ascii="Cambria Math" w:hAnsi="Cambria Math" w:cs="Times New Roman"/>
                            <w:strike/>
                            <w:color w:val="FF0000"/>
                            <w:sz w:val="20"/>
                            <w:szCs w:val="20"/>
                          </w:rPr>
                          <m:t>k</m:t>
                        </m:r>
                      </m:sub>
                    </m:sSub>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EIRP</m:t>
                        </m:r>
                      </m:e>
                      <m:sub>
                        <m:r>
                          <w:rPr>
                            <w:rFonts w:ascii="Cambria Math" w:hAnsi="Cambria Math" w:cs="Times New Roman"/>
                            <w:strike/>
                            <w:color w:val="FF0000"/>
                            <w:sz w:val="20"/>
                            <w:szCs w:val="20"/>
                          </w:rPr>
                          <m:t>k</m:t>
                        </m:r>
                      </m:sub>
                    </m:sSub>
                    <m:d>
                      <m:dPr>
                        <m:ctrlPr>
                          <w:rPr>
                            <w:rFonts w:ascii="Cambria Math" w:hAnsi="Cambria Math" w:cs="Times New Roman"/>
                            <w:i/>
                            <w:strike/>
                            <w:color w:val="FF0000"/>
                            <w:sz w:val="20"/>
                            <w:szCs w:val="20"/>
                          </w:rPr>
                        </m:ctrlPr>
                      </m:dPr>
                      <m:e>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θ</m:t>
                            </m:r>
                          </m:e>
                          <m:sub>
                            <m:r>
                              <w:rPr>
                                <w:rFonts w:ascii="Cambria Math" w:hAnsi="Cambria Math" w:cs="Times New Roman"/>
                                <w:strike/>
                                <w:color w:val="FF0000"/>
                                <w:sz w:val="20"/>
                                <w:szCs w:val="20"/>
                              </w:rPr>
                              <m:t>n</m:t>
                            </m:r>
                          </m:sub>
                        </m:sSub>
                        <m:r>
                          <w:rPr>
                            <w:rFonts w:ascii="Cambria Math" w:hAnsi="Cambria Math" w:cs="Times New Roman"/>
                            <w:strike/>
                            <w:color w:val="FF0000"/>
                            <w:sz w:val="20"/>
                            <w:szCs w:val="20"/>
                          </w:rPr>
                          <m:t>,</m:t>
                        </m:r>
                        <m:sSub>
                          <m:sSubPr>
                            <m:ctrlPr>
                              <w:rPr>
                                <w:rFonts w:ascii="Cambria Math" w:hAnsi="Cambria Math" w:cs="Times New Roman"/>
                                <w:i/>
                                <w:strike/>
                                <w:color w:val="FF0000"/>
                                <w:sz w:val="20"/>
                                <w:szCs w:val="20"/>
                              </w:rPr>
                            </m:ctrlPr>
                          </m:sSubPr>
                          <m:e>
                            <m:r>
                              <w:rPr>
                                <w:rFonts w:ascii="Cambria Math" w:hAnsi="Cambria Math" w:cs="Times New Roman"/>
                                <w:strike/>
                                <w:color w:val="FF0000"/>
                                <w:sz w:val="20"/>
                                <w:szCs w:val="20"/>
                              </w:rPr>
                              <m:t>φ</m:t>
                            </m:r>
                          </m:e>
                          <m:sub>
                            <m:r>
                              <w:rPr>
                                <w:rFonts w:ascii="Cambria Math" w:hAnsi="Cambria Math" w:cs="Times New Roman"/>
                                <w:strike/>
                                <w:color w:val="FF0000"/>
                                <w:sz w:val="20"/>
                                <w:szCs w:val="20"/>
                              </w:rPr>
                              <m:t>m</m:t>
                            </m:r>
                          </m:sub>
                        </m:sSub>
                        <m:r>
                          <w:rPr>
                            <w:rFonts w:ascii="Cambria Math" w:eastAsia="宋体" w:hAnsi="Cambria Math" w:cs="Times New Roman"/>
                            <w:strike/>
                            <w:color w:val="FF0000"/>
                            <w:sz w:val="20"/>
                            <w:szCs w:val="20"/>
                          </w:rPr>
                          <m:t>,</m:t>
                        </m:r>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α</m:t>
                            </m:r>
                          </m:e>
                          <m:sub>
                            <m:r>
                              <w:rPr>
                                <w:rFonts w:ascii="Cambria Math" w:eastAsia="宋体" w:hAnsi="Cambria Math" w:cs="Times New Roman"/>
                                <w:strike/>
                                <w:color w:val="FF0000"/>
                                <w:sz w:val="20"/>
                                <w:szCs w:val="20"/>
                                <w:highlight w:val="yellow"/>
                              </w:rPr>
                              <m:t>k</m:t>
                            </m:r>
                          </m:sub>
                        </m:sSub>
                        <m:r>
                          <w:rPr>
                            <w:rFonts w:ascii="Cambria Math" w:hAnsi="Cambria Math" w:cs="Times New Roman"/>
                            <w:strike/>
                            <w:color w:val="FF0000"/>
                            <w:sz w:val="20"/>
                            <w:szCs w:val="20"/>
                            <w:highlight w:val="yellow"/>
                          </w:rPr>
                          <m:t>,</m:t>
                        </m:r>
                        <m:sSub>
                          <m:sSubPr>
                            <m:ctrlPr>
                              <w:rPr>
                                <w:rFonts w:ascii="Cambria Math" w:hAnsi="Cambria Math" w:cs="Times New Roman"/>
                                <w:i/>
                                <w:strike/>
                                <w:color w:val="FF0000"/>
                                <w:sz w:val="20"/>
                                <w:szCs w:val="20"/>
                                <w:highlight w:val="yellow"/>
                              </w:rPr>
                            </m:ctrlPr>
                          </m:sSubPr>
                          <m:e>
                            <m:r>
                              <w:rPr>
                                <w:rFonts w:ascii="Cambria Math" w:hAnsi="Cambria Math" w:cs="Times New Roman"/>
                                <w:strike/>
                                <w:color w:val="FF0000"/>
                                <w:sz w:val="20"/>
                                <w:szCs w:val="20"/>
                                <w:highlight w:val="yellow"/>
                              </w:rPr>
                              <m:t>β</m:t>
                            </m:r>
                          </m:e>
                          <m:sub>
                            <m:r>
                              <w:rPr>
                                <w:rFonts w:ascii="Cambria Math" w:eastAsia="宋体" w:hAnsi="Cambria Math" w:cs="Times New Roman"/>
                                <w:strike/>
                                <w:color w:val="FF0000"/>
                                <w:sz w:val="20"/>
                                <w:szCs w:val="20"/>
                                <w:highlight w:val="yellow"/>
                              </w:rPr>
                              <m:t>k</m:t>
                            </m:r>
                          </m:sub>
                        </m:sSub>
                      </m:e>
                    </m:d>
                  </m:e>
                </m:nary>
              </m:oMath>
            </m:oMathPara>
          </w:p>
          <w:p w14:paraId="49AB4239" w14:textId="77777777" w:rsidR="0060369B" w:rsidRPr="00127F78" w:rsidRDefault="0060369B" w:rsidP="0060369B">
            <w:pPr>
              <w:spacing w:after="60"/>
              <w:jc w:val="both"/>
              <w:rPr>
                <w:rFonts w:ascii="Times New Roman" w:hAnsi="Times New Roman" w:cs="Times New Roman"/>
                <w:strike/>
                <w:color w:val="FF0000"/>
                <w:sz w:val="20"/>
                <w:szCs w:val="20"/>
              </w:rPr>
            </w:pPr>
            <w:r w:rsidRPr="00127F78">
              <w:rPr>
                <w:rFonts w:ascii="Times New Roman" w:eastAsia="宋体" w:hAnsi="Times New Roman" w:cs="Times New Roman"/>
                <w:strike/>
                <w:color w:val="FF0000"/>
                <w:sz w:val="20"/>
                <w:szCs w:val="20"/>
              </w:rPr>
              <w:t xml:space="preserve">, where </w:t>
            </w:r>
            <m:oMath>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w</m:t>
                  </m:r>
                </m:e>
                <m:sub>
                  <m:r>
                    <m:rPr>
                      <m:sty m:val="p"/>
                    </m:rPr>
                    <w:rPr>
                      <w:rFonts w:ascii="Cambria Math" w:eastAsia="宋体" w:hAnsi="Cambria Math" w:cs="Times New Roman"/>
                      <w:strike/>
                      <w:color w:val="FF0000"/>
                      <w:sz w:val="20"/>
                      <w:szCs w:val="20"/>
                    </w:rPr>
                    <m:t>k</m:t>
                  </m:r>
                </m:sub>
              </m:sSub>
            </m:oMath>
            <w:r w:rsidRPr="00127F78">
              <w:rPr>
                <w:rFonts w:ascii="Times New Roman" w:eastAsia="宋体" w:hAnsi="Times New Roman" w:cs="Times New Roman"/>
                <w:strike/>
                <w:color w:val="FF0000"/>
                <w:sz w:val="20"/>
                <w:szCs w:val="20"/>
              </w:rPr>
              <w:t xml:space="preserve"> is a beam weighting and </w:t>
            </w:r>
            <m:oMath>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EIRP</m:t>
                  </m:r>
                </m:e>
                <m:sub>
                  <m:r>
                    <m:rPr>
                      <m:sty m:val="p"/>
                    </m:rPr>
                    <w:rPr>
                      <w:rFonts w:ascii="Cambria Math" w:eastAsia="宋体" w:hAnsi="Cambria Math" w:cs="Times New Roman"/>
                      <w:strike/>
                      <w:color w:val="FF0000"/>
                      <w:sz w:val="20"/>
                      <w:szCs w:val="20"/>
                    </w:rPr>
                    <m:t>k</m:t>
                  </m:r>
                </m:sub>
              </m:sSub>
              <m:d>
                <m:dPr>
                  <m:ctrlPr>
                    <w:rPr>
                      <w:rFonts w:ascii="Cambria Math" w:eastAsia="宋体" w:hAnsi="Cambria Math" w:cs="Times New Roman"/>
                      <w:strike/>
                      <w:color w:val="FF0000"/>
                      <w:sz w:val="20"/>
                      <w:szCs w:val="20"/>
                    </w:rPr>
                  </m:ctrlPr>
                </m:dPr>
                <m:e>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θ</m:t>
                      </m:r>
                    </m:e>
                    <m:sub>
                      <m:r>
                        <m:rPr>
                          <m:sty m:val="p"/>
                        </m:rPr>
                        <w:rPr>
                          <w:rFonts w:ascii="Cambria Math" w:eastAsia="宋体" w:hAnsi="Cambria Math" w:cs="Times New Roman"/>
                          <w:strike/>
                          <w:color w:val="FF0000"/>
                          <w:sz w:val="20"/>
                          <w:szCs w:val="20"/>
                        </w:rPr>
                        <m:t>n</m:t>
                      </m:r>
                    </m:sub>
                  </m:sSub>
                  <m:r>
                    <m:rPr>
                      <m:sty m:val="p"/>
                    </m:rPr>
                    <w:rPr>
                      <w:rFonts w:ascii="Cambria Math" w:eastAsia="宋体" w:hAnsi="Cambria Math" w:cs="Times New Roman"/>
                      <w:strike/>
                      <w:color w:val="FF0000"/>
                      <w:sz w:val="20"/>
                      <w:szCs w:val="20"/>
                    </w:rPr>
                    <m:t>,</m:t>
                  </m:r>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φ</m:t>
                      </m:r>
                    </m:e>
                    <m:sub>
                      <m:r>
                        <m:rPr>
                          <m:sty m:val="p"/>
                        </m:rPr>
                        <w:rPr>
                          <w:rFonts w:ascii="Cambria Math" w:eastAsia="宋体" w:hAnsi="Cambria Math" w:cs="Times New Roman"/>
                          <w:strike/>
                          <w:color w:val="FF0000"/>
                          <w:sz w:val="20"/>
                          <w:szCs w:val="20"/>
                        </w:rPr>
                        <m:t>m</m:t>
                      </m:r>
                    </m:sub>
                  </m:sSub>
                  <m:r>
                    <m:rPr>
                      <m:sty m:val="p"/>
                    </m:rPr>
                    <w:rPr>
                      <w:rFonts w:ascii="Cambria Math" w:eastAsia="宋体" w:hAnsi="Cambria Math" w:cs="Times New Roman"/>
                      <w:strike/>
                      <w:color w:val="FF0000"/>
                      <w:sz w:val="20"/>
                      <w:szCs w:val="20"/>
                    </w:rPr>
                    <m:t>,</m:t>
                  </m:r>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α</m:t>
                      </m:r>
                    </m:e>
                    <m:sub>
                      <m:r>
                        <m:rPr>
                          <m:sty m:val="p"/>
                        </m:rPr>
                        <w:rPr>
                          <w:rFonts w:ascii="Cambria Math" w:eastAsia="宋体" w:hAnsi="Cambria Math" w:cs="Times New Roman"/>
                          <w:strike/>
                          <w:color w:val="FF0000"/>
                          <w:sz w:val="20"/>
                          <w:szCs w:val="20"/>
                        </w:rPr>
                        <m:t>k</m:t>
                      </m:r>
                    </m:sub>
                  </m:sSub>
                  <m:r>
                    <m:rPr>
                      <m:sty m:val="p"/>
                    </m:rPr>
                    <w:rPr>
                      <w:rFonts w:ascii="Cambria Math" w:eastAsia="宋体" w:hAnsi="Cambria Math" w:cs="Times New Roman"/>
                      <w:strike/>
                      <w:color w:val="FF0000"/>
                      <w:sz w:val="20"/>
                      <w:szCs w:val="20"/>
                    </w:rPr>
                    <m:t>,</m:t>
                  </m:r>
                  <m:sSub>
                    <m:sSubPr>
                      <m:ctrlPr>
                        <w:rPr>
                          <w:rFonts w:ascii="Cambria Math" w:eastAsia="宋体" w:hAnsi="Cambria Math" w:cs="Times New Roman"/>
                          <w:strike/>
                          <w:color w:val="FF0000"/>
                          <w:sz w:val="20"/>
                          <w:szCs w:val="20"/>
                        </w:rPr>
                      </m:ctrlPr>
                    </m:sSubPr>
                    <m:e>
                      <m:r>
                        <m:rPr>
                          <m:sty m:val="p"/>
                        </m:rPr>
                        <w:rPr>
                          <w:rFonts w:ascii="Cambria Math" w:eastAsia="宋体" w:hAnsi="Cambria Math" w:cs="Times New Roman"/>
                          <w:strike/>
                          <w:color w:val="FF0000"/>
                          <w:sz w:val="20"/>
                          <w:szCs w:val="20"/>
                        </w:rPr>
                        <m:t>β</m:t>
                      </m:r>
                    </m:e>
                    <m:sub>
                      <m:r>
                        <m:rPr>
                          <m:sty m:val="p"/>
                        </m:rPr>
                        <w:rPr>
                          <w:rFonts w:ascii="Cambria Math" w:eastAsia="宋体" w:hAnsi="Cambria Math" w:cs="Times New Roman"/>
                          <w:strike/>
                          <w:color w:val="FF0000"/>
                          <w:sz w:val="20"/>
                          <w:szCs w:val="20"/>
                        </w:rPr>
                        <m:t>k</m:t>
                      </m:r>
                    </m:sub>
                  </m:sSub>
                </m:e>
              </m:d>
            </m:oMath>
            <w:r w:rsidRPr="00127F78">
              <w:rPr>
                <w:rFonts w:ascii="Times New Roman" w:eastAsia="宋体" w:hAnsi="Times New Roman" w:cs="Times New Roman"/>
                <w:strike/>
                <w:color w:val="FF0000"/>
                <w:sz w:val="20"/>
                <w:szCs w:val="20"/>
              </w:rPr>
              <w:t xml:space="preserve"> is the EIRP pattern per measured test beam. </w:t>
            </w:r>
          </w:p>
          <w:p w14:paraId="4A1870C1" w14:textId="69FE2532" w:rsidR="0060369B" w:rsidRPr="003E46CD" w:rsidRDefault="00352036" w:rsidP="0060369B">
            <w:pPr>
              <w:pStyle w:val="ListParagraph"/>
              <w:overflowPunct/>
              <w:autoSpaceDE/>
              <w:autoSpaceDN/>
              <w:adjustRightInd/>
              <w:spacing w:after="60"/>
              <w:ind w:firstLineChars="0" w:firstLine="0"/>
              <w:textAlignment w:val="auto"/>
              <w:rPr>
                <w:rFonts w:eastAsiaTheme="minorEastAsia"/>
              </w:rPr>
            </w:pPr>
            <m:oMathPara>
              <m:oMath>
                <m:sSub>
                  <m:sSubPr>
                    <m:ctrlPr>
                      <w:rPr>
                        <w:rFonts w:ascii="Cambria Math" w:eastAsiaTheme="minorEastAsia" w:hAnsi="Cambria Math"/>
                        <w:i/>
                      </w:rPr>
                    </m:ctrlPr>
                  </m:sSubPr>
                  <m:e>
                    <m:r>
                      <w:rPr>
                        <w:rFonts w:ascii="Cambria Math" w:eastAsiaTheme="minorEastAsia" w:hAnsi="Cambria Math"/>
                      </w:rPr>
                      <m:t>EEIRP</m:t>
                    </m:r>
                  </m:e>
                  <m:sub>
                    <m:r>
                      <w:rPr>
                        <w:rFonts w:ascii="Cambria Math" w:eastAsiaTheme="minorEastAsia" w:hAnsi="Cambria Math"/>
                      </w:rPr>
                      <m:t>i</m:t>
                    </m:r>
                  </m:sub>
                </m:sSub>
                <m:r>
                  <w:rPr>
                    <w:rFonts w:ascii="Cambria Math" w:eastAsiaTheme="minorEastAsia" w:hAns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Hi</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Li</m:t>
                            </m:r>
                          </m:sub>
                        </m:sSub>
                      </m:e>
                    </m:d>
                  </m:num>
                  <m:den>
                    <m:d>
                      <m:dPr>
                        <m:ctrlPr>
                          <w:rPr>
                            <w:rFonts w:ascii="Cambria Math" w:hAnsi="Cambria Math"/>
                            <w:i/>
                          </w:rPr>
                        </m:ctrlPr>
                      </m:dPr>
                      <m:e>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HH</m:t>
                                </m:r>
                                <m:r>
                                  <w:rPr>
                                    <w:rFonts w:ascii="Cambria Math" w:hAnsi="Cambria Math"/>
                                  </w:rPr>
                                  <m:t>i</m:t>
                                </m:r>
                              </m:sub>
                            </m:sSub>
                          </m:e>
                        </m:d>
                        <m:r>
                          <w:rPr>
                            <w:rFonts w:ascii="Cambria Math" w:hAnsi="Cambria Math"/>
                          </w:rPr>
                          <m:t>-sin</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eastAsia="宋体" w:hAnsi="Cambria Math"/>
                                    <w:lang w:val="en-US" w:eastAsia="zh-CN"/>
                                  </w:rPr>
                                  <m:t>H</m:t>
                                </m:r>
                                <m:r>
                                  <w:rPr>
                                    <w:rFonts w:ascii="Cambria Math" w:hAnsi="Cambria Math"/>
                                  </w:rPr>
                                  <m:t>Li</m:t>
                                </m:r>
                              </m:sub>
                            </m:sSub>
                          </m:e>
                        </m:d>
                      </m:e>
                    </m:d>
                    <m:r>
                      <w:rPr>
                        <w:rFonts w:ascii="Cambria Math" w:hAnsi="Cambria Math"/>
                      </w:rPr>
                      <m:t>MN</m:t>
                    </m:r>
                  </m:den>
                </m:f>
                <m:r>
                  <w:rPr>
                    <w:rFonts w:ascii="Cambria Math" w:hAnsi="Cambria Math"/>
                  </w:rPr>
                  <m:t>∙</m:t>
                </m:r>
                <m:nary>
                  <m:naryPr>
                    <m:chr m:val="∑"/>
                    <m:limLoc m:val="undOvr"/>
                    <m:ctrlPr>
                      <w:rPr>
                        <w:rFonts w:ascii="Cambria Math" w:eastAsiaTheme="minorEastAsia" w:hAnsi="Cambria Math"/>
                        <w:i/>
                      </w:rPr>
                    </m:ctrlPr>
                  </m:naryPr>
                  <m:sub>
                    <m:r>
                      <w:rPr>
                        <w:rFonts w:ascii="Cambria Math" w:eastAsiaTheme="minorEastAsia" w:hAnsi="Cambria Math"/>
                      </w:rPr>
                      <m:t>n=1</m:t>
                    </m:r>
                    <m:sSub>
                      <m:sSubPr>
                        <m:ctrlPr>
                          <w:rPr>
                            <w:rFonts w:ascii="Cambria Math" w:eastAsiaTheme="minorEastAsia" w:hAnsi="Cambria Math"/>
                            <w:i/>
                            <w:strike/>
                            <w:color w:val="FF0000"/>
                          </w:rPr>
                        </m:ctrlPr>
                      </m:sSubPr>
                      <m:e>
                        <m:r>
                          <w:rPr>
                            <w:rFonts w:ascii="Cambria Math" w:eastAsiaTheme="minorEastAsia" w:hAnsi="Cambria Math"/>
                            <w:strike/>
                            <w:color w:val="FF0000"/>
                          </w:rPr>
                          <m:t>n</m:t>
                        </m:r>
                      </m:e>
                      <m:sub>
                        <m:r>
                          <w:rPr>
                            <w:rFonts w:ascii="Cambria Math" w:eastAsiaTheme="minorEastAsia" w:hAnsi="Cambria Math"/>
                            <w:strike/>
                            <w:color w:val="FF0000"/>
                          </w:rPr>
                          <m:t>Li</m:t>
                        </m:r>
                      </m:sub>
                    </m:sSub>
                  </m:sub>
                  <m:sup>
                    <m:r>
                      <w:rPr>
                        <w:rFonts w:ascii="Cambria Math" w:eastAsiaTheme="minorEastAsia" w:hAnsi="Cambria Math"/>
                        <w:color w:val="FF0000"/>
                      </w:rPr>
                      <m:t>N</m:t>
                    </m:r>
                    <m:sSub>
                      <m:sSubPr>
                        <m:ctrlPr>
                          <w:rPr>
                            <w:rFonts w:ascii="Cambria Math" w:eastAsiaTheme="minorEastAsia" w:hAnsi="Cambria Math"/>
                            <w:i/>
                            <w:strike/>
                            <w:color w:val="FF0000"/>
                          </w:rPr>
                        </m:ctrlPr>
                      </m:sSubPr>
                      <m:e>
                        <m:r>
                          <w:rPr>
                            <w:rFonts w:ascii="Cambria Math" w:eastAsiaTheme="minorEastAsia" w:hAnsi="Cambria Math"/>
                            <w:strike/>
                            <w:color w:val="FF0000"/>
                          </w:rPr>
                          <m:t>n</m:t>
                        </m:r>
                      </m:e>
                      <m:sub>
                        <m:r>
                          <w:rPr>
                            <w:rFonts w:ascii="Cambria Math" w:eastAsiaTheme="minorEastAsia" w:hAnsi="Cambria Math"/>
                            <w:strike/>
                            <w:color w:val="FF0000"/>
                          </w:rPr>
                          <m:t>Hi</m:t>
                        </m:r>
                      </m:sub>
                    </m:sSub>
                  </m:sup>
                  <m:e>
                    <m:nary>
                      <m:naryPr>
                        <m:chr m:val="∑"/>
                        <m:limLoc m:val="undOvr"/>
                        <m:ctrlPr>
                          <w:rPr>
                            <w:rFonts w:ascii="Cambria Math" w:eastAsiaTheme="minorEastAsia" w:hAnsi="Cambria Math"/>
                            <w:i/>
                          </w:rPr>
                        </m:ctrlPr>
                      </m:naryPr>
                      <m:sub>
                        <m:r>
                          <w:rPr>
                            <w:rFonts w:ascii="Cambria Math" w:eastAsiaTheme="minorEastAsia" w:hAnsi="Cambria Math"/>
                          </w:rPr>
                          <m:t>m=1</m:t>
                        </m:r>
                      </m:sub>
                      <m:sup>
                        <m:r>
                          <w:rPr>
                            <w:rFonts w:ascii="Cambria Math" w:eastAsiaTheme="minorEastAsia" w:hAnsi="Cambria Math"/>
                          </w:rPr>
                          <m:t>M</m:t>
                        </m:r>
                      </m:sup>
                      <m:e>
                        <m:bar>
                          <m:barPr>
                            <m:pos m:val="top"/>
                            <m:ctrlPr>
                              <w:rPr>
                                <w:rFonts w:ascii="Cambria Math" w:eastAsiaTheme="minorEastAsia" w:hAnsi="Cambria Math"/>
                                <w:i/>
                              </w:rPr>
                            </m:ctrlPr>
                          </m:barPr>
                          <m:e>
                            <m:r>
                              <w:rPr>
                                <w:rFonts w:ascii="Cambria Math" w:hAnsi="Cambria Math"/>
                              </w:rPr>
                              <m:t>EIRP</m:t>
                            </m:r>
                          </m:e>
                        </m:bar>
                      </m:e>
                    </m:nary>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r>
                          <w:rPr>
                            <w:rFonts w:ascii="Cambria Math" w:eastAsiaTheme="minorEastAsia" w:hAnsi="Cambria Math"/>
                          </w:rPr>
                          <m:t>,</m:t>
                        </m:r>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φ</m:t>
                            </m:r>
                          </m:e>
                          <m:sub>
                            <m:r>
                              <w:rPr>
                                <w:rFonts w:ascii="Cambria Math" w:eastAsia="宋体" w:hAnsi="Cambria Math"/>
                                <w:color w:val="FF0000"/>
                                <w:lang w:val="en-US" w:eastAsia="zh-CN"/>
                              </w:rPr>
                              <m:t>m</m:t>
                            </m:r>
                          </m:sub>
                        </m:sSub>
                        <m:sSub>
                          <m:sSubPr>
                            <m:ctrlPr>
                              <w:rPr>
                                <w:rFonts w:ascii="Cambria Math" w:eastAsiaTheme="minorEastAsia" w:hAnsi="Cambria Math"/>
                                <w:i/>
                                <w:strike/>
                                <w:color w:val="FF0000"/>
                              </w:rPr>
                            </m:ctrlPr>
                          </m:sSubPr>
                          <m:e>
                            <m:r>
                              <w:rPr>
                                <w:rFonts w:ascii="Cambria Math" w:eastAsiaTheme="minorEastAsia" w:hAnsi="Cambria Math"/>
                                <w:strike/>
                                <w:color w:val="FF0000"/>
                              </w:rPr>
                              <m:t>θ</m:t>
                            </m:r>
                          </m:e>
                          <m:sub>
                            <m:r>
                              <w:rPr>
                                <w:rFonts w:ascii="Cambria Math" w:eastAsiaTheme="minorEastAsia" w:hAnsi="Cambria Math"/>
                                <w:strike/>
                                <w:color w:val="FF0000"/>
                              </w:rPr>
                              <m:t>m</m:t>
                            </m:r>
                          </m:sub>
                        </m:sSub>
                      </m:e>
                    </m:d>
                    <m:r>
                      <w:rPr>
                        <w:rFonts w:ascii="Cambria Math" w:eastAsiaTheme="minorEastAsia" w:hAnsi="Cambria Math"/>
                      </w:rPr>
                      <m:t>cos</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θ</m:t>
                            </m:r>
                          </m:e>
                          <m:sub>
                            <m:r>
                              <w:rPr>
                                <w:rFonts w:ascii="Cambria Math" w:eastAsiaTheme="minorEastAsia" w:hAnsi="Cambria Math"/>
                              </w:rPr>
                              <m:t>n</m:t>
                            </m:r>
                          </m:sub>
                        </m:sSub>
                      </m:e>
                    </m:d>
                  </m:e>
                </m:nary>
              </m:oMath>
            </m:oMathPara>
          </w:p>
          <w:p w14:paraId="26AA731B" w14:textId="77777777" w:rsidR="0060369B" w:rsidRPr="003E46CD" w:rsidRDefault="0060369B" w:rsidP="0060369B">
            <w:pPr>
              <w:pStyle w:val="ListParagraph"/>
              <w:overflowPunct/>
              <w:autoSpaceDE/>
              <w:autoSpaceDN/>
              <w:adjustRightInd/>
              <w:spacing w:after="60"/>
              <w:ind w:firstLineChars="0" w:firstLine="0"/>
              <w:textAlignment w:val="auto"/>
              <w:rPr>
                <w:rFonts w:eastAsiaTheme="minorEastAsia"/>
                <w:lang w:val="sv-SE" w:eastAsia="zh-CN"/>
              </w:rPr>
            </w:pPr>
          </w:p>
          <w:p w14:paraId="6EDC6F8C" w14:textId="77777777" w:rsidR="00127F78" w:rsidRDefault="0060369B" w:rsidP="00127F78">
            <w:pPr>
              <w:pStyle w:val="ListParagraph"/>
              <w:overflowPunct/>
              <w:autoSpaceDE/>
              <w:autoSpaceDN/>
              <w:adjustRightInd/>
              <w:spacing w:after="60"/>
              <w:ind w:left="360" w:firstLineChars="0" w:firstLine="0"/>
              <w:textAlignment w:val="auto"/>
              <w:rPr>
                <w:rFonts w:eastAsia="宋体"/>
                <w:lang w:val="en-US" w:eastAsia="zh-CN"/>
              </w:rPr>
            </w:pPr>
            <w:proofErr w:type="gramStart"/>
            <w:r w:rsidRPr="0060369B">
              <w:rPr>
                <w:rFonts w:eastAsia="宋体"/>
                <w:lang w:val="en-US" w:eastAsia="zh-CN"/>
              </w:rPr>
              <w:t>Where</w:t>
            </w:r>
            <w:proofErr w:type="gramEnd"/>
            <w:r w:rsidRPr="0060369B">
              <w:rPr>
                <w:rFonts w:eastAsia="宋体"/>
                <w:lang w:val="en-US" w:eastAsia="zh-CN"/>
              </w:rPr>
              <w:t xml:space="preserve"> </w:t>
            </w:r>
          </w:p>
          <w:p w14:paraId="6028944F" w14:textId="2221C556" w:rsidR="00127F78" w:rsidRPr="00E22E43" w:rsidRDefault="00352036" w:rsidP="001F45E5">
            <w:pPr>
              <w:pStyle w:val="ListParagraph"/>
              <w:numPr>
                <w:ilvl w:val="0"/>
                <w:numId w:val="18"/>
              </w:numPr>
              <w:overflowPunct/>
              <w:autoSpaceDE/>
              <w:autoSpaceDN/>
              <w:adjustRightInd/>
              <w:spacing w:after="60" w:line="259" w:lineRule="auto"/>
              <w:ind w:left="720" w:firstLineChars="0"/>
              <w:textAlignment w:val="auto"/>
              <w:rPr>
                <w:rFonts w:eastAsia="宋体"/>
                <w:color w:val="FF0000"/>
                <w:lang w:val="en-US" w:eastAsia="zh-CN"/>
              </w:rPr>
            </w:pPr>
            <m:oMath>
              <m:bar>
                <m:barPr>
                  <m:pos m:val="top"/>
                  <m:ctrlPr>
                    <w:rPr>
                      <w:rFonts w:ascii="Cambria Math" w:eastAsia="宋体" w:hAnsi="Cambria Math"/>
                      <w:color w:val="FF0000"/>
                      <w:lang w:val="en-US" w:eastAsia="zh-CN"/>
                    </w:rPr>
                  </m:ctrlPr>
                </m:barPr>
                <m:e>
                  <m:r>
                    <w:rPr>
                      <w:rFonts w:ascii="Cambria Math" w:eastAsia="宋体" w:hAnsi="Cambria Math"/>
                      <w:color w:val="FF0000"/>
                      <w:lang w:val="en-US" w:eastAsia="zh-CN"/>
                    </w:rPr>
                    <m:t>EIRP</m:t>
                  </m:r>
                </m:e>
              </m:bar>
              <m:d>
                <m:dPr>
                  <m:ctrlPr>
                    <w:rPr>
                      <w:rFonts w:ascii="Cambria Math" w:eastAsia="宋体" w:hAnsi="Cambria Math"/>
                      <w:color w:val="FF0000"/>
                      <w:lang w:val="en-US" w:eastAsia="zh-CN"/>
                    </w:rPr>
                  </m:ctrlPr>
                </m:dPr>
                <m:e>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θ</m:t>
                      </m:r>
                    </m:e>
                    <m:sub>
                      <m:r>
                        <w:rPr>
                          <w:rFonts w:ascii="Cambria Math" w:eastAsia="宋体" w:hAnsi="Cambria Math"/>
                          <w:color w:val="FF0000"/>
                          <w:lang w:val="en-US" w:eastAsia="zh-CN"/>
                        </w:rPr>
                        <m:t>n</m:t>
                      </m:r>
                    </m:sub>
                  </m:sSub>
                  <m:r>
                    <m:rPr>
                      <m:sty m:val="p"/>
                    </m:rP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φ</m:t>
                      </m:r>
                    </m:e>
                    <m:sub>
                      <m:r>
                        <w:rPr>
                          <w:rFonts w:ascii="Cambria Math" w:eastAsia="宋体" w:hAnsi="Cambria Math"/>
                          <w:color w:val="FF0000"/>
                          <w:lang w:val="en-US" w:eastAsia="zh-CN"/>
                        </w:rPr>
                        <m:t>m</m:t>
                      </m:r>
                    </m:sub>
                  </m:sSub>
                </m:e>
              </m:d>
              <m:r>
                <m:rPr>
                  <m:sty m:val="p"/>
                </m:rPr>
                <w:rPr>
                  <w:rFonts w:ascii="Cambria Math" w:eastAsia="宋体" w:hAnsi="Cambria Math"/>
                  <w:color w:val="FF0000"/>
                  <w:lang w:val="en-US" w:eastAsia="zh-CN"/>
                </w:rPr>
                <m:t>=</m:t>
              </m:r>
              <m:nary>
                <m:naryPr>
                  <m:chr m:val="∑"/>
                  <m:limLoc m:val="undOvr"/>
                  <m:ctrlPr>
                    <w:rPr>
                      <w:rFonts w:ascii="Cambria Math" w:eastAsia="宋体" w:hAnsi="Cambria Math"/>
                      <w:color w:val="FF0000"/>
                      <w:lang w:val="en-US" w:eastAsia="zh-CN"/>
                    </w:rPr>
                  </m:ctrlPr>
                </m:naryPr>
                <m:sub>
                  <m:r>
                    <w:rPr>
                      <w:rFonts w:ascii="Cambria Math" w:eastAsia="宋体" w:hAnsi="Cambria Math"/>
                      <w:color w:val="FF0000"/>
                      <w:lang w:val="en-US" w:eastAsia="zh-CN"/>
                    </w:rPr>
                    <m:t>k</m:t>
                  </m:r>
                  <m:r>
                    <m:rPr>
                      <m:sty m:val="p"/>
                    </m:rPr>
                    <w:rPr>
                      <w:rFonts w:ascii="Cambria Math" w:eastAsia="宋体" w:hAnsi="Cambria Math"/>
                      <w:color w:val="FF0000"/>
                      <w:lang w:val="en-US" w:eastAsia="zh-CN"/>
                    </w:rPr>
                    <m:t>=1</m:t>
                  </m:r>
                </m:sub>
                <m:sup>
                  <m:r>
                    <w:rPr>
                      <w:rFonts w:ascii="Cambria Math" w:eastAsia="宋体" w:hAnsi="Cambria Math"/>
                      <w:color w:val="FF0000"/>
                      <w:lang w:val="en-US" w:eastAsia="zh-CN"/>
                    </w:rPr>
                    <m:t>K</m:t>
                  </m:r>
                </m:sup>
                <m:e>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w</m:t>
                      </m:r>
                    </m:e>
                    <m:sub>
                      <m:r>
                        <w:rPr>
                          <w:rFonts w:ascii="Cambria Math" w:eastAsia="宋体" w:hAnsi="Cambria Math"/>
                          <w:color w:val="FF0000"/>
                          <w:lang w:val="en-US" w:eastAsia="zh-CN"/>
                        </w:rPr>
                        <m:t>k</m:t>
                      </m:r>
                    </m:sub>
                  </m:sSub>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EIRP</m:t>
                      </m:r>
                    </m:e>
                    <m:sub>
                      <m:r>
                        <w:rPr>
                          <w:rFonts w:ascii="Cambria Math" w:eastAsia="宋体" w:hAnsi="Cambria Math"/>
                          <w:color w:val="FF0000"/>
                          <w:lang w:val="en-US" w:eastAsia="zh-CN"/>
                        </w:rPr>
                        <m:t>k</m:t>
                      </m:r>
                    </m:sub>
                  </m:sSub>
                  <m:d>
                    <m:dPr>
                      <m:ctrlPr>
                        <w:rPr>
                          <w:rFonts w:ascii="Cambria Math" w:eastAsia="宋体" w:hAnsi="Cambria Math"/>
                          <w:color w:val="FF0000"/>
                          <w:lang w:val="en-US" w:eastAsia="zh-CN"/>
                        </w:rPr>
                      </m:ctrlPr>
                    </m:dPr>
                    <m:e>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θ</m:t>
                          </m:r>
                        </m:e>
                        <m:sub>
                          <m:r>
                            <w:rPr>
                              <w:rFonts w:ascii="Cambria Math" w:eastAsia="宋体" w:hAnsi="Cambria Math"/>
                              <w:color w:val="FF0000"/>
                              <w:lang w:val="en-US" w:eastAsia="zh-CN"/>
                            </w:rPr>
                            <m:t>n</m:t>
                          </m:r>
                        </m:sub>
                      </m:sSub>
                      <m:r>
                        <m:rPr>
                          <m:sty m:val="p"/>
                        </m:rP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φ</m:t>
                          </m:r>
                        </m:e>
                        <m:sub>
                          <m:r>
                            <w:rPr>
                              <w:rFonts w:ascii="Cambria Math" w:eastAsia="宋体" w:hAnsi="Cambria Math"/>
                              <w:color w:val="FF0000"/>
                              <w:lang w:val="en-US" w:eastAsia="zh-CN"/>
                            </w:rPr>
                            <m:t>m</m:t>
                          </m:r>
                        </m:sub>
                      </m:sSub>
                      <m:r>
                        <m:rPr>
                          <m:sty m:val="p"/>
                        </m:rP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α</m:t>
                          </m:r>
                        </m:e>
                        <m:sub>
                          <m:r>
                            <w:rPr>
                              <w:rFonts w:ascii="Cambria Math" w:eastAsia="宋体" w:hAnsi="Cambria Math"/>
                              <w:color w:val="FF0000"/>
                              <w:lang w:val="en-US" w:eastAsia="zh-CN"/>
                            </w:rPr>
                            <m:t>k</m:t>
                          </m:r>
                        </m:sub>
                      </m:sSub>
                      <m:r>
                        <m:rPr>
                          <m:sty m:val="p"/>
                        </m:rP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β</m:t>
                          </m:r>
                        </m:e>
                        <m:sub>
                          <m:r>
                            <w:rPr>
                              <w:rFonts w:ascii="Cambria Math" w:eastAsia="宋体" w:hAnsi="Cambria Math"/>
                              <w:color w:val="FF0000"/>
                              <w:lang w:val="en-US" w:eastAsia="zh-CN"/>
                            </w:rPr>
                            <m:t>k</m:t>
                          </m:r>
                        </m:sub>
                      </m:sSub>
                    </m:e>
                  </m:d>
                </m:e>
              </m:nary>
            </m:oMath>
            <w:r w:rsidR="00127F78" w:rsidRPr="00E22E43">
              <w:rPr>
                <w:rFonts w:eastAsia="宋体"/>
                <w:color w:val="FF0000"/>
                <w:lang w:val="en-US" w:eastAsia="zh-CN"/>
              </w:rPr>
              <w:t xml:space="preserve">, where </w:t>
            </w:r>
            <m:oMath>
              <m:sSub>
                <m:sSubPr>
                  <m:ctrlPr>
                    <w:rPr>
                      <w:rFonts w:ascii="Cambria Math" w:eastAsia="宋体" w:hAnsi="Cambria Math"/>
                      <w:color w:val="FF0000"/>
                      <w:lang w:val="en-US" w:eastAsia="zh-CN"/>
                    </w:rPr>
                  </m:ctrlPr>
                </m:sSubPr>
                <m:e>
                  <m:r>
                    <m:rPr>
                      <m:sty m:val="p"/>
                    </m:rPr>
                    <w:rPr>
                      <w:rFonts w:ascii="Cambria Math" w:eastAsia="宋体" w:hAnsi="Cambria Math"/>
                      <w:color w:val="FF0000"/>
                      <w:lang w:val="en-US" w:eastAsia="zh-CN"/>
                    </w:rPr>
                    <m:t>w</m:t>
                  </m:r>
                </m:e>
                <m:sub>
                  <m:r>
                    <m:rPr>
                      <m:sty m:val="p"/>
                    </m:rPr>
                    <w:rPr>
                      <w:rFonts w:ascii="Cambria Math" w:eastAsia="宋体" w:hAnsi="Cambria Math"/>
                      <w:color w:val="FF0000"/>
                      <w:lang w:val="en-US" w:eastAsia="zh-CN"/>
                    </w:rPr>
                    <m:t>k</m:t>
                  </m:r>
                </m:sub>
              </m:sSub>
            </m:oMath>
            <w:r w:rsidR="00127F78" w:rsidRPr="00E22E43">
              <w:rPr>
                <w:rFonts w:eastAsia="宋体"/>
                <w:color w:val="FF0000"/>
                <w:lang w:val="en-US" w:eastAsia="zh-CN"/>
              </w:rPr>
              <w:t xml:space="preserve"> is </w:t>
            </w:r>
            <w:r w:rsidR="00D9476D" w:rsidRPr="00E22E43">
              <w:rPr>
                <w:rFonts w:eastAsia="宋体"/>
                <w:color w:val="FF0000"/>
                <w:lang w:val="en-US" w:eastAsia="zh-CN"/>
              </w:rPr>
              <w:t xml:space="preserve">the </w:t>
            </w:r>
            <w:r w:rsidR="00127F78" w:rsidRPr="00E22E43">
              <w:rPr>
                <w:rFonts w:eastAsia="宋体"/>
                <w:color w:val="FF0000"/>
                <w:lang w:val="en-US" w:eastAsia="zh-CN"/>
              </w:rPr>
              <w:t xml:space="preserve">beam weighting </w:t>
            </w:r>
            <w:r w:rsidR="00D9476D" w:rsidRPr="00E22E43">
              <w:rPr>
                <w:rFonts w:eastAsia="宋体"/>
                <w:color w:val="FF0000"/>
                <w:lang w:val="en-US" w:eastAsia="zh-CN"/>
              </w:rPr>
              <w:t>value of k-</w:t>
            </w:r>
            <w:proofErr w:type="spellStart"/>
            <w:r w:rsidR="00D9476D" w:rsidRPr="00E22E43">
              <w:rPr>
                <w:rFonts w:eastAsia="宋体"/>
                <w:color w:val="FF0000"/>
                <w:lang w:val="en-US" w:eastAsia="zh-CN"/>
              </w:rPr>
              <w:t>th</w:t>
            </w:r>
            <w:proofErr w:type="spellEnd"/>
            <w:r w:rsidR="00D9476D" w:rsidRPr="00E22E43">
              <w:rPr>
                <w:rFonts w:eastAsia="宋体"/>
                <w:color w:val="FF0000"/>
                <w:lang w:val="en-US" w:eastAsia="zh-CN"/>
              </w:rPr>
              <w:t xml:space="preserve"> test beam </w:t>
            </w:r>
            <w:r w:rsidR="00127F78" w:rsidRPr="00E22E43">
              <w:rPr>
                <w:rFonts w:eastAsia="宋体"/>
                <w:color w:val="FF0000"/>
                <w:lang w:val="en-US" w:eastAsia="zh-CN"/>
              </w:rPr>
              <w:t xml:space="preserve">and </w:t>
            </w:r>
            <m:oMath>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EIRP</m:t>
                  </m:r>
                </m:e>
                <m:sub>
                  <m:r>
                    <w:rPr>
                      <w:rFonts w:ascii="Cambria Math" w:eastAsia="宋体" w:hAnsi="Cambria Math"/>
                      <w:color w:val="FF0000"/>
                      <w:lang w:val="en-US" w:eastAsia="zh-CN"/>
                    </w:rPr>
                    <m:t>k</m:t>
                  </m:r>
                </m:sub>
              </m:sSub>
              <m:d>
                <m:dPr>
                  <m:ctrlPr>
                    <w:rPr>
                      <w:rFonts w:ascii="Cambria Math" w:eastAsia="宋体" w:hAnsi="Cambria Math"/>
                      <w:i/>
                      <w:iCs/>
                      <w:color w:val="FF0000"/>
                      <w:lang w:val="en-US" w:eastAsia="zh-CN"/>
                    </w:rPr>
                  </m:ctrlPr>
                </m:dPr>
                <m:e>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θ</m:t>
                      </m:r>
                    </m:e>
                    <m:sub>
                      <m:r>
                        <w:rPr>
                          <w:rFonts w:ascii="Cambria Math" w:eastAsia="宋体" w:hAnsi="Cambria Math"/>
                          <w:color w:val="FF0000"/>
                          <w:lang w:val="en-US" w:eastAsia="zh-CN"/>
                        </w:rPr>
                        <m:t>n</m:t>
                      </m:r>
                    </m:sub>
                  </m:sSub>
                  <m:r>
                    <w:rPr>
                      <w:rFonts w:ascii="Cambria Math" w:eastAsia="宋体" w:hAnsi="Cambria Math"/>
                      <w:color w:val="FF0000"/>
                      <w:lang w:val="en-US" w:eastAsia="zh-CN"/>
                    </w:rPr>
                    <m:t>,</m:t>
                  </m:r>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φ</m:t>
                      </m:r>
                    </m:e>
                    <m:sub>
                      <m:r>
                        <w:rPr>
                          <w:rFonts w:ascii="Cambria Math" w:eastAsia="宋体" w:hAnsi="Cambria Math"/>
                          <w:color w:val="FF0000"/>
                          <w:lang w:val="en-US" w:eastAsia="zh-CN"/>
                        </w:rPr>
                        <m:t>m</m:t>
                      </m:r>
                    </m:sub>
                  </m:sSub>
                  <m:r>
                    <w:rPr>
                      <w:rFonts w:ascii="Cambria Math" w:eastAsia="宋体" w:hAnsi="Cambria Math"/>
                      <w:color w:val="FF0000"/>
                      <w:lang w:val="en-US" w:eastAsia="zh-CN"/>
                    </w:rPr>
                    <m:t>,</m:t>
                  </m:r>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α</m:t>
                      </m:r>
                    </m:e>
                    <m:sub>
                      <m:r>
                        <w:rPr>
                          <w:rFonts w:ascii="Cambria Math" w:eastAsia="宋体" w:hAnsi="Cambria Math"/>
                          <w:color w:val="FF0000"/>
                          <w:lang w:val="en-US" w:eastAsia="zh-CN"/>
                        </w:rPr>
                        <m:t>k</m:t>
                      </m:r>
                    </m:sub>
                  </m:sSub>
                  <m:r>
                    <w:rPr>
                      <w:rFonts w:ascii="Cambria Math" w:eastAsia="宋体" w:hAnsi="Cambria Math"/>
                      <w:color w:val="FF0000"/>
                      <w:lang w:val="en-US" w:eastAsia="zh-CN"/>
                    </w:rPr>
                    <m:t>,</m:t>
                  </m:r>
                  <m:sSub>
                    <m:sSubPr>
                      <m:ctrlPr>
                        <w:rPr>
                          <w:rFonts w:ascii="Cambria Math" w:eastAsia="宋体" w:hAnsi="Cambria Math"/>
                          <w:i/>
                          <w:iCs/>
                          <w:color w:val="FF0000"/>
                          <w:lang w:val="en-US" w:eastAsia="zh-CN"/>
                        </w:rPr>
                      </m:ctrlPr>
                    </m:sSubPr>
                    <m:e>
                      <m:r>
                        <w:rPr>
                          <w:rFonts w:ascii="Cambria Math" w:eastAsia="宋体" w:hAnsi="Cambria Math"/>
                          <w:color w:val="FF0000"/>
                          <w:lang w:val="en-US" w:eastAsia="zh-CN"/>
                        </w:rPr>
                        <m:t>β</m:t>
                      </m:r>
                    </m:e>
                    <m:sub>
                      <m:r>
                        <w:rPr>
                          <w:rFonts w:ascii="Cambria Math" w:eastAsia="宋体" w:hAnsi="Cambria Math"/>
                          <w:color w:val="FF0000"/>
                          <w:lang w:val="en-US" w:eastAsia="zh-CN"/>
                        </w:rPr>
                        <m:t>k</m:t>
                      </m:r>
                    </m:sub>
                  </m:sSub>
                </m:e>
              </m:d>
            </m:oMath>
            <w:r w:rsidR="00127F78" w:rsidRPr="00E22E43">
              <w:rPr>
                <w:rFonts w:eastAsia="宋体"/>
                <w:color w:val="FF0000"/>
                <w:lang w:val="en-US" w:eastAsia="zh-CN"/>
              </w:rPr>
              <w:t xml:space="preserve"> is the EIRP pattern </w:t>
            </w:r>
            <w:r w:rsidR="004F2AF5" w:rsidRPr="004F2AF5">
              <w:rPr>
                <w:color w:val="FF0000"/>
              </w:rPr>
              <w:t xml:space="preserve">for the given direction of the vertical angle </w:t>
            </w:r>
            <m:oMath>
              <m:sSub>
                <m:sSubPr>
                  <m:ctrlPr>
                    <w:rPr>
                      <w:rFonts w:ascii="Cambria Math" w:hAnsi="Cambria Math"/>
                      <w:i/>
                      <w:color w:val="FF0000"/>
                    </w:rPr>
                  </m:ctrlPr>
                </m:sSubPr>
                <m:e>
                  <m:r>
                    <w:rPr>
                      <w:rFonts w:ascii="Cambria Math" w:hAnsi="Cambria Math"/>
                      <w:color w:val="FF0000"/>
                    </w:rPr>
                    <m:t>θ</m:t>
                  </m:r>
                </m:e>
                <m:sub>
                  <m:r>
                    <w:rPr>
                      <w:rFonts w:ascii="Cambria Math" w:hAnsi="Cambria Math"/>
                      <w:color w:val="FF0000"/>
                    </w:rPr>
                    <m:t>n</m:t>
                  </m:r>
                </m:sub>
              </m:sSub>
            </m:oMath>
            <w:r w:rsidR="004F2AF5" w:rsidRPr="004F2AF5">
              <w:rPr>
                <w:color w:val="FF0000"/>
              </w:rPr>
              <w:t xml:space="preserve"> and the horizontal angle </w:t>
            </w:r>
            <m:oMath>
              <m:sSub>
                <m:sSubPr>
                  <m:ctrlPr>
                    <w:rPr>
                      <w:rFonts w:ascii="Cambria Math" w:hAnsi="Cambria Math"/>
                      <w:i/>
                      <w:color w:val="FF0000"/>
                    </w:rPr>
                  </m:ctrlPr>
                </m:sSubPr>
                <m:e>
                  <m:r>
                    <w:rPr>
                      <w:rFonts w:ascii="Cambria Math" w:hAnsi="Cambria Math"/>
                      <w:color w:val="FF0000"/>
                    </w:rPr>
                    <m:t>φ</m:t>
                  </m:r>
                </m:e>
                <m:sub>
                  <m:r>
                    <w:rPr>
                      <w:rFonts w:ascii="Cambria Math" w:hAnsi="Cambria Math"/>
                      <w:color w:val="FF0000"/>
                    </w:rPr>
                    <m:t>m</m:t>
                  </m:r>
                </m:sub>
              </m:sSub>
              <m:r>
                <w:rPr>
                  <w:rFonts w:ascii="Cambria Math" w:hAnsi="Cambria Math"/>
                  <w:color w:val="FF0000"/>
                </w:rPr>
                <m:t xml:space="preserve"> </m:t>
              </m:r>
            </m:oMath>
            <w:r w:rsidR="00127F78" w:rsidRPr="004F2AF5">
              <w:rPr>
                <w:rFonts w:eastAsia="宋体"/>
                <w:color w:val="FF0000"/>
                <w:lang w:val="en-US" w:eastAsia="zh-CN"/>
              </w:rPr>
              <w:t xml:space="preserve">per </w:t>
            </w:r>
            <w:r w:rsidR="004F2AF5">
              <w:rPr>
                <w:rFonts w:eastAsia="宋体"/>
                <w:color w:val="FF0000"/>
                <w:lang w:val="en-US" w:eastAsia="zh-CN"/>
              </w:rPr>
              <w:t>k-</w:t>
            </w:r>
            <w:proofErr w:type="spellStart"/>
            <w:r w:rsidR="004F2AF5">
              <w:rPr>
                <w:rFonts w:eastAsia="宋体"/>
                <w:color w:val="FF0000"/>
                <w:lang w:val="en-US" w:eastAsia="zh-CN"/>
              </w:rPr>
              <w:t>th</w:t>
            </w:r>
            <w:proofErr w:type="spellEnd"/>
            <w:r w:rsidR="004F2AF5">
              <w:rPr>
                <w:rFonts w:eastAsia="宋体"/>
                <w:color w:val="FF0000"/>
                <w:lang w:val="en-US" w:eastAsia="zh-CN"/>
              </w:rPr>
              <w:t xml:space="preserve"> </w:t>
            </w:r>
            <w:r w:rsidR="00127F78" w:rsidRPr="00E22E43">
              <w:rPr>
                <w:rFonts w:eastAsia="宋体"/>
                <w:color w:val="FF0000"/>
                <w:lang w:val="en-US" w:eastAsia="zh-CN"/>
              </w:rPr>
              <w:t>test bea</w:t>
            </w:r>
            <w:r w:rsidR="00D9476D" w:rsidRPr="00E22E43">
              <w:rPr>
                <w:rFonts w:eastAsia="宋体"/>
                <w:color w:val="FF0000"/>
                <w:lang w:val="en-US" w:eastAsia="zh-CN"/>
              </w:rPr>
              <w:t>m</w:t>
            </w:r>
            <w:r w:rsidR="004F2AF5">
              <w:rPr>
                <w:rFonts w:eastAsia="宋体"/>
                <w:color w:val="FF0000"/>
                <w:lang w:val="en-US" w:eastAsia="zh-CN"/>
              </w:rPr>
              <w:t xml:space="preserve"> with direction of </w:t>
            </w:r>
            <m:oMath>
              <m: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α</m:t>
                  </m:r>
                </m:e>
                <m:sub>
                  <m:r>
                    <w:rPr>
                      <w:rFonts w:ascii="Cambria Math" w:eastAsia="宋体" w:hAnsi="Cambria Math"/>
                      <w:color w:val="FF0000"/>
                      <w:lang w:val="en-US" w:eastAsia="zh-CN"/>
                    </w:rPr>
                    <m:t>k</m:t>
                  </m:r>
                </m:sub>
              </m:sSub>
              <m:r>
                <m:rPr>
                  <m:sty m:val="p"/>
                </m:rPr>
                <w:rPr>
                  <w:rFonts w:ascii="Cambria Math" w:eastAsia="宋体" w:hAnsi="Cambria Math"/>
                  <w:color w:val="FF0000"/>
                  <w:lang w:val="en-US" w:eastAsia="zh-CN"/>
                </w:rPr>
                <m:t>,</m:t>
              </m:r>
              <m:sSub>
                <m:sSubPr>
                  <m:ctrlPr>
                    <w:rPr>
                      <w:rFonts w:ascii="Cambria Math" w:eastAsia="宋体" w:hAnsi="Cambria Math"/>
                      <w:color w:val="FF0000"/>
                      <w:lang w:val="en-US" w:eastAsia="zh-CN"/>
                    </w:rPr>
                  </m:ctrlPr>
                </m:sSubPr>
                <m:e>
                  <m:r>
                    <w:rPr>
                      <w:rFonts w:ascii="Cambria Math" w:eastAsia="宋体" w:hAnsi="Cambria Math"/>
                      <w:color w:val="FF0000"/>
                      <w:lang w:val="en-US" w:eastAsia="zh-CN"/>
                    </w:rPr>
                    <m:t>β</m:t>
                  </m:r>
                </m:e>
                <m:sub>
                  <m:r>
                    <w:rPr>
                      <w:rFonts w:ascii="Cambria Math" w:eastAsia="宋体" w:hAnsi="Cambria Math"/>
                      <w:color w:val="FF0000"/>
                      <w:lang w:val="en-US" w:eastAsia="zh-CN"/>
                    </w:rPr>
                    <m:t>k</m:t>
                  </m:r>
                </m:sub>
              </m:sSub>
              <m:r>
                <w:rPr>
                  <w:rFonts w:ascii="Cambria Math" w:eastAsia="宋体" w:hAnsi="Cambria Math"/>
                  <w:color w:val="FF0000"/>
                  <w:lang w:val="en-US" w:eastAsia="zh-CN"/>
                </w:rPr>
                <m:t>)</m:t>
              </m:r>
            </m:oMath>
            <w:r w:rsidR="00127F78" w:rsidRPr="00E22E43">
              <w:rPr>
                <w:rFonts w:eastAsia="宋体"/>
                <w:color w:val="FF0000"/>
                <w:lang w:val="en-US" w:eastAsia="zh-CN"/>
              </w:rPr>
              <w:t xml:space="preserve">. </w:t>
            </w:r>
          </w:p>
          <w:p w14:paraId="7158959B" w14:textId="07369CD6" w:rsidR="0060369B" w:rsidRPr="0060369B" w:rsidRDefault="0060369B" w:rsidP="0060369B">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w:r w:rsidRPr="0060369B">
              <w:rPr>
                <w:rFonts w:eastAsia="宋体"/>
                <w:lang w:val="en-US" w:eastAsia="zh-CN"/>
              </w:rPr>
              <w:t>M is the number of the equally divided intervals over the horizontal (azimuth) range of −180° to +180°;</w:t>
            </w:r>
          </w:p>
          <w:p w14:paraId="6E7041BC" w14:textId="22C67F7B" w:rsidR="0060369B" w:rsidRPr="0060369B" w:rsidRDefault="0060369B" w:rsidP="0060369B">
            <w:pPr>
              <w:pStyle w:val="ListParagraph"/>
              <w:numPr>
                <w:ilvl w:val="0"/>
                <w:numId w:val="18"/>
              </w:numPr>
              <w:overflowPunct/>
              <w:autoSpaceDE/>
              <w:autoSpaceDN/>
              <w:adjustRightInd/>
              <w:spacing w:after="60" w:line="259" w:lineRule="auto"/>
              <w:ind w:left="720" w:firstLineChars="0"/>
              <w:textAlignment w:val="auto"/>
              <w:rPr>
                <w:rFonts w:eastAsia="宋体"/>
                <w:lang w:val="en-US" w:eastAsia="zh-CN"/>
              </w:rPr>
            </w:pPr>
            <w:r w:rsidRPr="0060369B">
              <w:rPr>
                <w:rFonts w:eastAsia="宋体"/>
                <w:lang w:val="en-US" w:eastAsia="zh-CN"/>
              </w:rPr>
              <w:t xml:space="preserve">N is the number of the equally divided intervals over the specified vertical (elevation) range of </w:t>
            </w:r>
            <m:oMath>
              <m:sSub>
                <m:sSubPr>
                  <m:ctrlPr>
                    <w:rPr>
                      <w:rFonts w:ascii="Cambria Math" w:eastAsia="宋体" w:hAnsi="Cambria Math"/>
                      <w:color w:val="FF0000"/>
                      <w:lang w:val="en-US" w:eastAsia="zh-CN"/>
                    </w:rPr>
                  </m:ctrlPr>
                </m:sSubPr>
                <m:e>
                  <m:r>
                    <m:rPr>
                      <m:sty m:val="p"/>
                    </m:rPr>
                    <w:rPr>
                      <w:rFonts w:ascii="Cambria Math" w:eastAsia="宋体" w:hAnsi="Cambria Math"/>
                      <w:color w:val="FF0000"/>
                      <w:lang w:val="en-US" w:eastAsia="zh-CN"/>
                    </w:rPr>
                    <m:t>θ</m:t>
                  </m:r>
                </m:e>
                <m:sub>
                  <m:r>
                    <m:rPr>
                      <m:sty m:val="p"/>
                    </m:rPr>
                    <w:rPr>
                      <w:rFonts w:ascii="Cambria Math" w:eastAsia="宋体" w:hAnsi="Cambria Math"/>
                      <w:color w:val="FF0000"/>
                      <w:lang w:val="en-US" w:eastAsia="zh-CN"/>
                    </w:rPr>
                    <m:t>HLi</m:t>
                  </m:r>
                </m:sub>
              </m:sSub>
            </m:oMath>
            <w:r w:rsidRPr="00127F78">
              <w:rPr>
                <w:rFonts w:eastAsia="宋体"/>
                <w:strike/>
                <w:color w:val="FF0000"/>
                <w:u w:val="single"/>
                <w:lang w:val="en-US" w:eastAsia="zh-CN"/>
              </w:rPr>
              <w:t>θL</w:t>
            </w:r>
            <w:r w:rsidRPr="0060369B">
              <w:rPr>
                <w:rFonts w:eastAsia="宋体"/>
                <w:lang w:val="en-US" w:eastAsia="zh-CN"/>
              </w:rPr>
              <w:t> to </w:t>
            </w:r>
            <m:oMath>
              <m:sSub>
                <m:sSubPr>
                  <m:ctrlPr>
                    <w:rPr>
                      <w:rFonts w:ascii="Cambria Math" w:eastAsia="宋体" w:hAnsi="Cambria Math"/>
                      <w:color w:val="FF0000"/>
                      <w:lang w:val="en-US" w:eastAsia="zh-CN"/>
                    </w:rPr>
                  </m:ctrlPr>
                </m:sSubPr>
                <m:e>
                  <m:r>
                    <m:rPr>
                      <m:sty m:val="p"/>
                    </m:rPr>
                    <w:rPr>
                      <w:rFonts w:ascii="Cambria Math" w:eastAsia="宋体" w:hAnsi="Cambria Math"/>
                      <w:color w:val="FF0000"/>
                      <w:lang w:val="en-US" w:eastAsia="zh-CN"/>
                    </w:rPr>
                    <m:t>θ</m:t>
                  </m:r>
                </m:e>
                <m:sub>
                  <m:r>
                    <m:rPr>
                      <m:sty m:val="p"/>
                    </m:rPr>
                    <w:rPr>
                      <w:rFonts w:ascii="Cambria Math" w:eastAsia="宋体" w:hAnsi="Cambria Math"/>
                      <w:color w:val="FF0000"/>
                      <w:lang w:val="en-US" w:eastAsia="zh-CN"/>
                    </w:rPr>
                    <m:t>HHi</m:t>
                  </m:r>
                </m:sub>
              </m:sSub>
            </m:oMath>
            <w:r w:rsidRPr="00CF4EFF">
              <w:rPr>
                <w:rFonts w:eastAsia="宋体"/>
                <w:strike/>
                <w:color w:val="FF0000"/>
                <w:lang w:val="en-US" w:eastAsia="zh-CN"/>
              </w:rPr>
              <w:t>θH</w:t>
            </w:r>
            <w:r w:rsidRPr="0060369B">
              <w:rPr>
                <w:rFonts w:eastAsia="宋体"/>
                <w:lang w:val="en-US" w:eastAsia="zh-CN"/>
              </w:rPr>
              <w:t xml:space="preserve">. </w:t>
            </w:r>
          </w:p>
          <w:p w14:paraId="6396AED3" w14:textId="77777777" w:rsidR="0060369B" w:rsidRPr="00DC351F" w:rsidRDefault="00352036" w:rsidP="0060369B">
            <w:pPr>
              <w:pStyle w:val="ListParagraph"/>
              <w:numPr>
                <w:ilvl w:val="0"/>
                <w:numId w:val="18"/>
              </w:numPr>
              <w:overflowPunct/>
              <w:autoSpaceDE/>
              <w:autoSpaceDN/>
              <w:adjustRightInd/>
              <w:spacing w:after="60" w:line="259" w:lineRule="auto"/>
              <w:ind w:left="720" w:firstLineChars="0"/>
              <w:textAlignment w:val="auto"/>
              <w:rPr>
                <w:rFonts w:eastAsia="宋体"/>
                <w:strike/>
                <w:color w:val="FF0000"/>
                <w:lang w:val="en-US" w:eastAsia="zh-CN"/>
              </w:rPr>
            </w:pPr>
            <m:oMath>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n</m:t>
                  </m:r>
                </m:e>
                <m:sub>
                  <m:r>
                    <m:rPr>
                      <m:sty m:val="p"/>
                    </m:rPr>
                    <w:rPr>
                      <w:rFonts w:ascii="Cambria Math" w:eastAsia="宋体" w:hAnsi="Cambria Math"/>
                      <w:strike/>
                      <w:color w:val="FF0000"/>
                      <w:lang w:val="en-US" w:eastAsia="zh-CN"/>
                    </w:rPr>
                    <m:t>L</m:t>
                  </m:r>
                </m:sub>
              </m:sSub>
            </m:oMath>
            <w:r w:rsidR="0060369B" w:rsidRPr="00DC351F">
              <w:rPr>
                <w:rFonts w:eastAsia="宋体"/>
                <w:strike/>
                <w:color w:val="FF0000"/>
                <w:lang w:val="en-US" w:eastAsia="zh-CN"/>
              </w:rPr>
              <w:tab/>
              <w:t xml:space="preserve">is the lowest elevation sampling angle within the </w:t>
            </w:r>
            <m:oMath>
              <m:d>
                <m:dPr>
                  <m:ctrlPr>
                    <w:rPr>
                      <w:rFonts w:ascii="Cambria Math" w:eastAsia="宋体" w:hAnsi="Cambria Math"/>
                      <w:strike/>
                      <w:color w:val="FF0000"/>
                      <w:lang w:val="en-US" w:eastAsia="zh-CN"/>
                    </w:rPr>
                  </m:ctrlPr>
                </m:dPr>
                <m:e>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θ</m:t>
                      </m:r>
                    </m:e>
                    <m:sub>
                      <m:r>
                        <m:rPr>
                          <m:sty m:val="p"/>
                        </m:rPr>
                        <w:rPr>
                          <w:rFonts w:ascii="Cambria Math" w:eastAsia="宋体" w:hAnsi="Cambria Math"/>
                          <w:strike/>
                          <w:color w:val="FF0000"/>
                          <w:lang w:val="en-US" w:eastAsia="zh-CN"/>
                        </w:rPr>
                        <m:t>L</m:t>
                      </m:r>
                    </m:sub>
                  </m:sSub>
                  <m:r>
                    <m:rPr>
                      <m:sty m:val="p"/>
                    </m:rPr>
                    <w:rPr>
                      <w:rFonts w:ascii="Cambria Math" w:eastAsia="宋体" w:hAnsi="Cambria Math"/>
                      <w:strike/>
                      <w:color w:val="FF0000"/>
                      <w:lang w:val="en-US" w:eastAsia="zh-CN"/>
                    </w:rPr>
                    <m:t xml:space="preserve"> , </m:t>
                  </m:r>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θ</m:t>
                      </m:r>
                    </m:e>
                    <m:sub>
                      <m:r>
                        <m:rPr>
                          <m:sty m:val="p"/>
                        </m:rPr>
                        <w:rPr>
                          <w:rFonts w:ascii="Cambria Math" w:eastAsia="宋体" w:hAnsi="Cambria Math"/>
                          <w:strike/>
                          <w:color w:val="FF0000"/>
                          <w:lang w:val="en-US" w:eastAsia="zh-CN"/>
                        </w:rPr>
                        <m:t>H</m:t>
                      </m:r>
                    </m:sub>
                  </m:sSub>
                </m:e>
              </m:d>
            </m:oMath>
            <w:r w:rsidR="0060369B" w:rsidRPr="00DC351F">
              <w:rPr>
                <w:rFonts w:eastAsia="宋体"/>
                <w:strike/>
                <w:color w:val="FF0000"/>
                <w:lang w:val="en-US" w:eastAsia="zh-CN"/>
              </w:rPr>
              <w:t xml:space="preserve"> bounding </w:t>
            </w:r>
            <w:proofErr w:type="gramStart"/>
            <w:r w:rsidR="0060369B" w:rsidRPr="00DC351F">
              <w:rPr>
                <w:rFonts w:eastAsia="宋体"/>
                <w:strike/>
                <w:color w:val="FF0000"/>
                <w:lang w:val="en-US" w:eastAsia="zh-CN"/>
              </w:rPr>
              <w:t>range</w:t>
            </w:r>
            <w:proofErr w:type="gramEnd"/>
          </w:p>
          <w:p w14:paraId="26BDB34A" w14:textId="77777777" w:rsidR="0060369B" w:rsidRPr="00DC351F" w:rsidRDefault="00352036" w:rsidP="0060369B">
            <w:pPr>
              <w:pStyle w:val="ListParagraph"/>
              <w:numPr>
                <w:ilvl w:val="0"/>
                <w:numId w:val="18"/>
              </w:numPr>
              <w:overflowPunct/>
              <w:autoSpaceDE/>
              <w:autoSpaceDN/>
              <w:adjustRightInd/>
              <w:spacing w:after="60" w:line="259" w:lineRule="auto"/>
              <w:ind w:left="720" w:firstLineChars="0"/>
              <w:textAlignment w:val="auto"/>
              <w:rPr>
                <w:rFonts w:eastAsia="宋体"/>
                <w:strike/>
                <w:color w:val="FF0000"/>
                <w:lang w:val="en-US" w:eastAsia="zh-CN"/>
              </w:rPr>
            </w:pPr>
            <m:oMath>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n</m:t>
                  </m:r>
                </m:e>
                <m:sub>
                  <m:r>
                    <m:rPr>
                      <m:sty m:val="p"/>
                    </m:rPr>
                    <w:rPr>
                      <w:rFonts w:ascii="Cambria Math" w:eastAsia="宋体" w:hAnsi="Cambria Math"/>
                      <w:strike/>
                      <w:color w:val="FF0000"/>
                      <w:lang w:val="en-US" w:eastAsia="zh-CN"/>
                    </w:rPr>
                    <m:t>H</m:t>
                  </m:r>
                </m:sub>
              </m:sSub>
            </m:oMath>
            <w:r w:rsidR="0060369B" w:rsidRPr="00DC351F">
              <w:rPr>
                <w:rFonts w:eastAsia="宋体"/>
                <w:strike/>
                <w:color w:val="FF0000"/>
                <w:lang w:val="en-US" w:eastAsia="zh-CN"/>
              </w:rPr>
              <w:tab/>
              <w:t xml:space="preserve">is the highest elevation sampling angle within the </w:t>
            </w:r>
            <m:oMath>
              <m:d>
                <m:dPr>
                  <m:ctrlPr>
                    <w:rPr>
                      <w:rFonts w:ascii="Cambria Math" w:eastAsia="宋体" w:hAnsi="Cambria Math"/>
                      <w:strike/>
                      <w:color w:val="FF0000"/>
                      <w:lang w:val="en-US" w:eastAsia="zh-CN"/>
                    </w:rPr>
                  </m:ctrlPr>
                </m:dPr>
                <m:e>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θ</m:t>
                      </m:r>
                    </m:e>
                    <m:sub>
                      <m:r>
                        <m:rPr>
                          <m:sty m:val="p"/>
                        </m:rPr>
                        <w:rPr>
                          <w:rFonts w:ascii="Cambria Math" w:eastAsia="宋体" w:hAnsi="Cambria Math"/>
                          <w:strike/>
                          <w:color w:val="FF0000"/>
                          <w:lang w:val="en-US" w:eastAsia="zh-CN"/>
                        </w:rPr>
                        <m:t>L</m:t>
                      </m:r>
                    </m:sub>
                  </m:sSub>
                  <m:r>
                    <m:rPr>
                      <m:sty m:val="p"/>
                    </m:rPr>
                    <w:rPr>
                      <w:rFonts w:ascii="Cambria Math" w:eastAsia="宋体" w:hAnsi="Cambria Math"/>
                      <w:strike/>
                      <w:color w:val="FF0000"/>
                      <w:lang w:val="en-US" w:eastAsia="zh-CN"/>
                    </w:rPr>
                    <m:t xml:space="preserve"> , </m:t>
                  </m:r>
                  <m:sSub>
                    <m:sSubPr>
                      <m:ctrlPr>
                        <w:rPr>
                          <w:rFonts w:ascii="Cambria Math" w:eastAsia="宋体" w:hAnsi="Cambria Math"/>
                          <w:strike/>
                          <w:color w:val="FF0000"/>
                          <w:lang w:val="en-US" w:eastAsia="zh-CN"/>
                        </w:rPr>
                      </m:ctrlPr>
                    </m:sSubPr>
                    <m:e>
                      <m:r>
                        <m:rPr>
                          <m:sty m:val="p"/>
                        </m:rPr>
                        <w:rPr>
                          <w:rFonts w:ascii="Cambria Math" w:eastAsia="宋体" w:hAnsi="Cambria Math"/>
                          <w:strike/>
                          <w:color w:val="FF0000"/>
                          <w:lang w:val="en-US" w:eastAsia="zh-CN"/>
                        </w:rPr>
                        <m:t>θ</m:t>
                      </m:r>
                    </m:e>
                    <m:sub>
                      <m:r>
                        <m:rPr>
                          <m:sty m:val="p"/>
                        </m:rPr>
                        <w:rPr>
                          <w:rFonts w:ascii="Cambria Math" w:eastAsia="宋体" w:hAnsi="Cambria Math"/>
                          <w:strike/>
                          <w:color w:val="FF0000"/>
                          <w:lang w:val="en-US" w:eastAsia="zh-CN"/>
                        </w:rPr>
                        <m:t>H</m:t>
                      </m:r>
                    </m:sub>
                  </m:sSub>
                </m:e>
              </m:d>
            </m:oMath>
            <w:r w:rsidR="0060369B" w:rsidRPr="00DC351F">
              <w:rPr>
                <w:rFonts w:eastAsia="宋体"/>
                <w:strike/>
                <w:color w:val="FF0000"/>
                <w:lang w:val="en-US" w:eastAsia="zh-CN"/>
              </w:rPr>
              <w:t xml:space="preserve"> bounding </w:t>
            </w:r>
            <w:proofErr w:type="gramStart"/>
            <w:r w:rsidR="0060369B" w:rsidRPr="00DC351F">
              <w:rPr>
                <w:rFonts w:eastAsia="宋体"/>
                <w:strike/>
                <w:color w:val="FF0000"/>
                <w:lang w:val="en-US" w:eastAsia="zh-CN"/>
              </w:rPr>
              <w:t>range</w:t>
            </w:r>
            <w:proofErr w:type="gramEnd"/>
          </w:p>
          <w:p w14:paraId="5693E12B" w14:textId="1B34499C" w:rsidR="0060369B" w:rsidRPr="0060369B" w:rsidRDefault="00352036" w:rsidP="0060369B">
            <w:pPr>
              <w:pStyle w:val="ListParagraph"/>
              <w:numPr>
                <w:ilvl w:val="0"/>
                <w:numId w:val="18"/>
              </w:numPr>
              <w:overflowPunct/>
              <w:autoSpaceDE/>
              <w:autoSpaceDN/>
              <w:adjustRightInd/>
              <w:spacing w:after="60" w:line="259" w:lineRule="auto"/>
              <w:ind w:left="720" w:firstLineChars="0"/>
              <w:textAlignment w:val="auto"/>
              <w:rPr>
                <w:rFonts w:eastAsia="宋体"/>
                <w:lang w:val="en-AU" w:eastAsia="sv-SE"/>
              </w:rPr>
            </w:pP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lang w:val="en-US" w:eastAsia="zh-CN"/>
                    </w:rPr>
                    <m:t>n</m:t>
                  </m:r>
                </m:sub>
              </m:sSub>
            </m:oMath>
            <w:r w:rsidR="0060369B" w:rsidRPr="0060369B">
              <w:rPr>
                <w:rFonts w:eastAsia="宋体"/>
                <w:lang w:val="en-US" w:eastAsia="zh-CN"/>
              </w:rPr>
              <w:t xml:space="preserve"> </w:t>
            </w:r>
            <w:r w:rsidR="0060369B" w:rsidRPr="0060369B">
              <w:rPr>
                <w:rFonts w:eastAsia="宋体"/>
                <w:lang w:val="en-US" w:eastAsia="sv-SE"/>
              </w:rPr>
              <w:t>is the vertical angle measured within the n-</w:t>
            </w:r>
            <w:proofErr w:type="spellStart"/>
            <w:r w:rsidR="0060369B" w:rsidRPr="0060369B">
              <w:rPr>
                <w:rFonts w:eastAsia="宋体"/>
                <w:lang w:val="en-US" w:eastAsia="sv-SE"/>
              </w:rPr>
              <w:t>th</w:t>
            </w:r>
            <w:proofErr w:type="spellEnd"/>
            <w:r w:rsidR="0060369B" w:rsidRPr="0060369B">
              <w:rPr>
                <w:rFonts w:eastAsia="宋体"/>
                <w:lang w:val="en-US" w:eastAsia="sv-SE"/>
              </w:rPr>
              <w:t xml:space="preserve"> interval out of the vertical range </w:t>
            </w:r>
            <w:r w:rsidR="0060369B" w:rsidRPr="0060369B">
              <w:rPr>
                <w:rFonts w:eastAsia="宋体"/>
                <w:lang w:val="en-US" w:eastAsia="zh-CN"/>
              </w:rPr>
              <w:t xml:space="preserve">of </w:t>
            </w:r>
            <m:oMath>
              <m:sSub>
                <m:sSubPr>
                  <m:ctrlPr>
                    <w:rPr>
                      <w:rFonts w:ascii="Cambria Math" w:eastAsia="宋体" w:hAnsi="Cambria Math"/>
                      <w:color w:val="FF0000"/>
                      <w:u w:val="single"/>
                      <w:lang w:val="en-US" w:eastAsia="zh-CN"/>
                    </w:rPr>
                  </m:ctrlPr>
                </m:sSubPr>
                <m:e>
                  <m:r>
                    <m:rPr>
                      <m:sty m:val="p"/>
                    </m:rPr>
                    <w:rPr>
                      <w:rFonts w:ascii="Cambria Math" w:eastAsia="宋体" w:hAnsi="Cambria Math"/>
                      <w:color w:val="FF0000"/>
                      <w:u w:val="single"/>
                      <w:lang w:val="en-US" w:eastAsia="zh-CN"/>
                    </w:rPr>
                    <m:t>θ</m:t>
                  </m:r>
                </m:e>
                <m:sub>
                  <m:r>
                    <m:rPr>
                      <m:sty m:val="p"/>
                    </m:rPr>
                    <w:rPr>
                      <w:rFonts w:ascii="Cambria Math" w:eastAsia="宋体" w:hAnsi="Cambria Math"/>
                      <w:color w:val="FF0000"/>
                      <w:u w:val="single"/>
                      <w:lang w:val="en-US" w:eastAsia="zh-CN"/>
                    </w:rPr>
                    <m:t>HLi</m:t>
                  </m:r>
                </m:sub>
              </m:sSub>
            </m:oMath>
            <w:r w:rsidR="0060369B" w:rsidRPr="00DC351F">
              <w:rPr>
                <w:rFonts w:eastAsia="宋体"/>
                <w:strike/>
                <w:color w:val="FF0000"/>
                <w:lang w:val="en-US" w:eastAsia="zh-CN"/>
              </w:rPr>
              <w:t>θL</w:t>
            </w:r>
            <w:r w:rsidR="0060369B" w:rsidRPr="0060369B">
              <w:rPr>
                <w:rFonts w:eastAsia="宋体"/>
                <w:lang w:val="en-US" w:eastAsia="zh-CN"/>
              </w:rPr>
              <w:t> to </w:t>
            </w:r>
            <m:oMath>
              <m:sSub>
                <m:sSubPr>
                  <m:ctrlPr>
                    <w:rPr>
                      <w:rFonts w:ascii="Cambria Math" w:eastAsia="宋体" w:hAnsi="Cambria Math"/>
                      <w:color w:val="FF0000"/>
                      <w:u w:val="single"/>
                      <w:lang w:val="en-US" w:eastAsia="zh-CN"/>
                    </w:rPr>
                  </m:ctrlPr>
                </m:sSubPr>
                <m:e>
                  <m:r>
                    <m:rPr>
                      <m:sty m:val="p"/>
                    </m:rPr>
                    <w:rPr>
                      <w:rFonts w:ascii="Cambria Math" w:eastAsia="宋体" w:hAnsi="Cambria Math"/>
                      <w:color w:val="FF0000"/>
                      <w:u w:val="single"/>
                      <w:lang w:val="en-US" w:eastAsia="zh-CN"/>
                    </w:rPr>
                    <m:t>θ</m:t>
                  </m:r>
                </m:e>
                <m:sub>
                  <m:r>
                    <m:rPr>
                      <m:sty m:val="p"/>
                    </m:rPr>
                    <w:rPr>
                      <w:rFonts w:ascii="Cambria Math" w:eastAsia="宋体" w:hAnsi="Cambria Math"/>
                      <w:color w:val="FF0000"/>
                      <w:u w:val="single"/>
                      <w:lang w:val="en-US" w:eastAsia="zh-CN"/>
                    </w:rPr>
                    <m:t>HHi</m:t>
                  </m:r>
                </m:sub>
              </m:sSub>
            </m:oMath>
            <w:r w:rsidR="0060369B" w:rsidRPr="00DC351F">
              <w:rPr>
                <w:rFonts w:eastAsia="宋体"/>
                <w:strike/>
                <w:color w:val="FF0000"/>
                <w:lang w:val="en-US" w:eastAsia="zh-CN"/>
              </w:rPr>
              <w:t>θH</w:t>
            </w:r>
            <w:r w:rsidR="0060369B" w:rsidRPr="0060369B">
              <w:rPr>
                <w:rFonts w:eastAsia="宋体"/>
                <w:lang w:val="en-US" w:eastAsia="sv-SE"/>
              </w:rPr>
              <w:t xml:space="preserve">, where the interval is from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L</m:t>
                  </m:r>
                  <m:r>
                    <m:rPr>
                      <m:sty m:val="p"/>
                    </m:rPr>
                    <w:rPr>
                      <w:rFonts w:ascii="Cambria Math" w:eastAsia="宋体" w:hAnsi="Cambria Math"/>
                      <w:color w:val="FF0000"/>
                      <w:lang w:val="en-US" w:eastAsia="zh-CN"/>
                    </w:rPr>
                    <m:t>i</m:t>
                  </m:r>
                </m:sub>
              </m:sSub>
              <m:r>
                <m:rPr>
                  <m:sty m:val="p"/>
                </m:rPr>
                <w:rPr>
                  <w:rFonts w:ascii="Cambria Math" w:eastAsia="宋体" w:hAnsi="Cambria Math"/>
                  <w:lang w:val="en-US" w:eastAsia="zh-CN"/>
                </w:rPr>
                <m:t>+</m:t>
              </m:r>
              <m:f>
                <m:fPr>
                  <m:ctrlPr>
                    <w:rPr>
                      <w:rFonts w:ascii="Cambria Math" w:eastAsia="宋体" w:hAnsi="Cambria Math"/>
                      <w:lang w:val="en-US" w:eastAsia="zh-CN"/>
                    </w:rPr>
                  </m:ctrlPr>
                </m:fPr>
                <m:num>
                  <m:r>
                    <m:rPr>
                      <m:sty m:val="p"/>
                    </m:rPr>
                    <w:rPr>
                      <w:rFonts w:ascii="Cambria Math" w:eastAsia="宋体" w:hAnsi="Cambria Math"/>
                      <w:lang w:val="en-US" w:eastAsia="zh-CN"/>
                    </w:rPr>
                    <m:t>n-1</m:t>
                  </m:r>
                </m:num>
                <m:den>
                  <m:r>
                    <m:rPr>
                      <m:sty m:val="p"/>
                    </m:rPr>
                    <w:rPr>
                      <w:rFonts w:ascii="Cambria Math" w:eastAsia="宋体" w:hAnsi="Cambria Math"/>
                      <w:lang w:val="en-US" w:eastAsia="zh-CN"/>
                    </w:rPr>
                    <m:t>N</m:t>
                  </m:r>
                </m:den>
              </m:f>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H</m:t>
                      </m:r>
                      <m:r>
                        <m:rPr>
                          <m:sty m:val="p"/>
                        </m:rPr>
                        <w:rPr>
                          <w:rFonts w:ascii="Cambria Math" w:eastAsia="宋体" w:hAnsi="Cambria Math"/>
                          <w:color w:val="FF0000"/>
                          <w:lang w:val="en-US" w:eastAsia="zh-CN"/>
                        </w:rPr>
                        <m:t>i</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L</m:t>
                      </m:r>
                      <m:r>
                        <m:rPr>
                          <m:sty m:val="p"/>
                        </m:rPr>
                        <w:rPr>
                          <w:rFonts w:ascii="Cambria Math" w:eastAsia="宋体" w:hAnsi="Cambria Math"/>
                          <w:color w:val="FF0000"/>
                          <w:lang w:val="en-US" w:eastAsia="zh-CN"/>
                        </w:rPr>
                        <m:t>i</m:t>
                      </m:r>
                    </m:sub>
                  </m:sSub>
                </m:e>
              </m:d>
            </m:oMath>
            <w:r w:rsidR="0060369B" w:rsidRPr="0060369B">
              <w:rPr>
                <w:rFonts w:eastAsia="宋体"/>
                <w:lang w:val="en-US" w:eastAsia="zh-CN"/>
              </w:rPr>
              <w:t xml:space="preserve"> to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L</m:t>
                  </m:r>
                  <m:r>
                    <m:rPr>
                      <m:sty m:val="p"/>
                    </m:rPr>
                    <w:rPr>
                      <w:rFonts w:ascii="Cambria Math" w:eastAsia="宋体" w:hAnsi="Cambria Math"/>
                      <w:color w:val="FF0000"/>
                      <w:lang w:val="en-US" w:eastAsia="zh-CN"/>
                    </w:rPr>
                    <m:t>i</m:t>
                  </m:r>
                </m:sub>
              </m:sSub>
              <m:r>
                <m:rPr>
                  <m:sty m:val="p"/>
                </m:rPr>
                <w:rPr>
                  <w:rFonts w:ascii="Cambria Math" w:eastAsia="宋体" w:hAnsi="Cambria Math"/>
                  <w:lang w:val="en-US" w:eastAsia="zh-CN"/>
                </w:rPr>
                <m:t>+</m:t>
              </m:r>
              <m:f>
                <m:fPr>
                  <m:ctrlPr>
                    <w:rPr>
                      <w:rFonts w:ascii="Cambria Math" w:eastAsia="宋体" w:hAnsi="Cambria Math"/>
                      <w:lang w:val="en-US" w:eastAsia="zh-CN"/>
                    </w:rPr>
                  </m:ctrlPr>
                </m:fPr>
                <m:num>
                  <m:r>
                    <m:rPr>
                      <m:sty m:val="p"/>
                    </m:rPr>
                    <w:rPr>
                      <w:rFonts w:ascii="Cambria Math" w:eastAsia="宋体" w:hAnsi="Cambria Math"/>
                      <w:lang w:val="en-US" w:eastAsia="zh-CN"/>
                    </w:rPr>
                    <m:t>n</m:t>
                  </m:r>
                </m:num>
                <m:den>
                  <m:r>
                    <m:rPr>
                      <m:sty m:val="p"/>
                    </m:rPr>
                    <w:rPr>
                      <w:rFonts w:ascii="Cambria Math" w:eastAsia="宋体" w:hAnsi="Cambria Math"/>
                      <w:lang w:val="en-US" w:eastAsia="zh-CN"/>
                    </w:rPr>
                    <m:t>N</m:t>
                  </m:r>
                </m:den>
              </m:f>
              <m:d>
                <m:dPr>
                  <m:ctrlPr>
                    <w:rPr>
                      <w:rFonts w:ascii="Cambria Math" w:eastAsia="宋体" w:hAnsi="Cambria Math"/>
                      <w:lang w:val="en-US" w:eastAsia="zh-CN"/>
                    </w:rPr>
                  </m:ctrlPr>
                </m:dPr>
                <m:e>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H</m:t>
                      </m:r>
                      <m:r>
                        <m:rPr>
                          <m:sty m:val="p"/>
                        </m:rPr>
                        <w:rPr>
                          <w:rFonts w:ascii="Cambria Math" w:eastAsia="宋体" w:hAnsi="Cambria Math"/>
                          <w:color w:val="FF0000"/>
                          <w:lang w:val="en-US" w:eastAsia="zh-CN"/>
                        </w:rPr>
                        <m:t>i</m:t>
                      </m:r>
                    </m:sub>
                  </m:sSub>
                  <m:r>
                    <m:rPr>
                      <m:sty m:val="p"/>
                    </m:rPr>
                    <w:rPr>
                      <w:rFonts w:ascii="Cambria Math" w:eastAsia="宋体" w:hAnsi="Cambria Math"/>
                      <w:lang w:val="en-US" w:eastAsia="zh-CN"/>
                    </w:rPr>
                    <m:t>-</m:t>
                  </m:r>
                  <m:sSub>
                    <m:sSubPr>
                      <m:ctrlPr>
                        <w:rPr>
                          <w:rFonts w:ascii="Cambria Math" w:eastAsia="宋体" w:hAnsi="Cambria Math"/>
                          <w:lang w:val="en-US" w:eastAsia="zh-CN"/>
                        </w:rPr>
                      </m:ctrlPr>
                    </m:sSubPr>
                    <m:e>
                      <m:r>
                        <m:rPr>
                          <m:sty m:val="p"/>
                        </m:rPr>
                        <w:rPr>
                          <w:rFonts w:ascii="Cambria Math" w:eastAsia="宋体" w:hAnsi="Cambria Math"/>
                          <w:lang w:val="en-US" w:eastAsia="zh-CN"/>
                        </w:rPr>
                        <m:t>θ</m:t>
                      </m:r>
                    </m:e>
                    <m:sub>
                      <m:r>
                        <m:rPr>
                          <m:sty m:val="p"/>
                        </m:rPr>
                        <w:rPr>
                          <w:rFonts w:ascii="Cambria Math" w:eastAsia="宋体" w:hAnsi="Cambria Math"/>
                          <w:color w:val="FF0000"/>
                          <w:lang w:val="en-US" w:eastAsia="zh-CN"/>
                        </w:rPr>
                        <m:t>H</m:t>
                      </m:r>
                      <m:r>
                        <m:rPr>
                          <m:sty m:val="p"/>
                        </m:rPr>
                        <w:rPr>
                          <w:rFonts w:ascii="Cambria Math" w:eastAsia="宋体" w:hAnsi="Cambria Math"/>
                          <w:lang w:val="en-US" w:eastAsia="zh-CN"/>
                        </w:rPr>
                        <m:t>L</m:t>
                      </m:r>
                      <m:r>
                        <m:rPr>
                          <m:sty m:val="p"/>
                        </m:rPr>
                        <w:rPr>
                          <w:rFonts w:ascii="Cambria Math" w:eastAsia="宋体" w:hAnsi="Cambria Math"/>
                          <w:color w:val="FF0000"/>
                          <w:lang w:val="en-US" w:eastAsia="zh-CN"/>
                        </w:rPr>
                        <m:t>i</m:t>
                      </m:r>
                    </m:sub>
                  </m:sSub>
                </m:e>
              </m:d>
            </m:oMath>
            <w:r w:rsidR="0060369B" w:rsidRPr="0060369B">
              <w:rPr>
                <w:rFonts w:eastAsia="宋体"/>
                <w:lang w:val="en-US" w:eastAsia="sv-SE"/>
              </w:rPr>
              <w:t>,</w:t>
            </w:r>
          </w:p>
          <w:p w14:paraId="02320CCF" w14:textId="195A4D30" w:rsidR="0060369B" w:rsidRPr="0060369B" w:rsidRDefault="00352036" w:rsidP="0060369B">
            <w:pPr>
              <w:pStyle w:val="ListParagraph"/>
              <w:numPr>
                <w:ilvl w:val="0"/>
                <w:numId w:val="18"/>
              </w:numPr>
              <w:overflowPunct/>
              <w:autoSpaceDE/>
              <w:autoSpaceDN/>
              <w:adjustRightInd/>
              <w:spacing w:after="60" w:line="259" w:lineRule="auto"/>
              <w:ind w:left="720" w:firstLineChars="0"/>
              <w:textAlignment w:val="auto"/>
              <w:rPr>
                <w:lang w:val="en-US" w:eastAsia="zh-CN"/>
              </w:rPr>
            </w:pPr>
            <m:oMath>
              <m:sSub>
                <m:sSubPr>
                  <m:ctrlPr>
                    <w:rPr>
                      <w:rFonts w:ascii="Cambria Math" w:eastAsia="宋体" w:hAnsi="Cambria Math"/>
                      <w:lang w:val="en-US" w:eastAsia="zh-CN"/>
                    </w:rPr>
                  </m:ctrlPr>
                </m:sSubPr>
                <m:e>
                  <m:r>
                    <m:rPr>
                      <m:sty m:val="p"/>
                    </m:rPr>
                    <w:rPr>
                      <w:rFonts w:ascii="Cambria Math" w:eastAsia="宋体" w:hAnsi="Cambria Math"/>
                      <w:lang w:val="en-US" w:eastAsia="zh-CN"/>
                    </w:rPr>
                    <m:t>φ</m:t>
                  </m:r>
                </m:e>
                <m:sub>
                  <m:r>
                    <m:rPr>
                      <m:sty m:val="p"/>
                    </m:rPr>
                    <w:rPr>
                      <w:rFonts w:ascii="Cambria Math" w:eastAsia="宋体" w:hAnsi="Cambria Math"/>
                      <w:lang w:val="en-US" w:eastAsia="zh-CN"/>
                    </w:rPr>
                    <m:t>m</m:t>
                  </m:r>
                </m:sub>
              </m:sSub>
            </m:oMath>
            <w:r w:rsidR="0060369B" w:rsidRPr="0060369B">
              <w:rPr>
                <w:rFonts w:eastAsia="宋体"/>
                <w:lang w:val="en-US" w:eastAsia="zh-CN"/>
              </w:rPr>
              <w:t xml:space="preserve"> </w:t>
            </w:r>
            <w:r w:rsidR="0060369B" w:rsidRPr="0060369B">
              <w:rPr>
                <w:rFonts w:eastAsia="宋体"/>
                <w:lang w:val="en-US" w:eastAsia="sv-SE"/>
              </w:rPr>
              <w:t>is the horizontal angle measured within the m-</w:t>
            </w:r>
            <w:proofErr w:type="spellStart"/>
            <w:r w:rsidR="0060369B" w:rsidRPr="0060369B">
              <w:rPr>
                <w:rFonts w:eastAsia="宋体"/>
                <w:lang w:val="en-US" w:eastAsia="sv-SE"/>
              </w:rPr>
              <w:t>th</w:t>
            </w:r>
            <w:proofErr w:type="spellEnd"/>
            <w:r w:rsidR="0060369B" w:rsidRPr="0060369B">
              <w:rPr>
                <w:rFonts w:eastAsia="宋体"/>
                <w:lang w:val="en-US" w:eastAsia="sv-SE"/>
              </w:rPr>
              <w:t xml:space="preserve"> interval out of the horizontal range </w:t>
            </w:r>
            <w:r w:rsidR="0060369B" w:rsidRPr="0060369B">
              <w:rPr>
                <w:rFonts w:eastAsia="宋体"/>
                <w:lang w:val="en-US" w:eastAsia="zh-CN"/>
              </w:rPr>
              <w:t>of −180° to +180°</w:t>
            </w:r>
            <w:r w:rsidR="0060369B" w:rsidRPr="0060369B">
              <w:rPr>
                <w:rFonts w:eastAsia="宋体"/>
                <w:lang w:val="en-US" w:eastAsia="sv-SE"/>
              </w:rPr>
              <w:t xml:space="preserve">, where the interval is from </w:t>
            </w:r>
            <m:oMath>
              <m:r>
                <m:rPr>
                  <m:sty m:val="p"/>
                </m:rPr>
                <w:rPr>
                  <w:rFonts w:ascii="Cambria Math" w:eastAsia="宋体" w:hAnsi="Cambria Math"/>
                  <w:lang w:val="en-US" w:eastAsia="zh-CN"/>
                </w:rPr>
                <m:t>-π+2π∙</m:t>
              </m:r>
              <m:f>
                <m:fPr>
                  <m:ctrlPr>
                    <w:rPr>
                      <w:rFonts w:ascii="Cambria Math" w:eastAsia="宋体" w:hAnsi="Cambria Math"/>
                      <w:lang w:val="en-US" w:eastAsia="zh-CN"/>
                    </w:rPr>
                  </m:ctrlPr>
                </m:fPr>
                <m:num>
                  <m:r>
                    <m:rPr>
                      <m:sty m:val="p"/>
                    </m:rPr>
                    <w:rPr>
                      <w:rFonts w:ascii="Cambria Math" w:eastAsia="宋体" w:hAnsi="Cambria Math"/>
                      <w:lang w:val="en-US" w:eastAsia="zh-CN"/>
                    </w:rPr>
                    <m:t>m-1</m:t>
                  </m:r>
                </m:num>
                <m:den>
                  <m:r>
                    <m:rPr>
                      <m:sty m:val="p"/>
                    </m:rPr>
                    <w:rPr>
                      <w:rFonts w:ascii="Cambria Math" w:eastAsia="宋体" w:hAnsi="Cambria Math"/>
                      <w:lang w:val="en-US" w:eastAsia="zh-CN"/>
                    </w:rPr>
                    <m:t>M</m:t>
                  </m:r>
                </m:den>
              </m:f>
            </m:oMath>
            <w:r w:rsidR="0060369B" w:rsidRPr="0060369B">
              <w:rPr>
                <w:rFonts w:eastAsia="宋体"/>
                <w:lang w:val="en-US" w:eastAsia="zh-CN"/>
              </w:rPr>
              <w:t xml:space="preserve"> to </w:t>
            </w:r>
            <m:oMath>
              <m:r>
                <m:rPr>
                  <m:sty m:val="p"/>
                </m:rPr>
                <w:rPr>
                  <w:rFonts w:ascii="Cambria Math" w:eastAsia="宋体" w:hAnsi="Cambria Math"/>
                  <w:lang w:val="en-US" w:eastAsia="zh-CN"/>
                </w:rPr>
                <m:t>-π+2π∙</m:t>
              </m:r>
              <m:f>
                <m:fPr>
                  <m:ctrlPr>
                    <w:rPr>
                      <w:rFonts w:ascii="Cambria Math" w:eastAsia="宋体" w:hAnsi="Cambria Math"/>
                      <w:lang w:val="en-US" w:eastAsia="zh-CN"/>
                    </w:rPr>
                  </m:ctrlPr>
                </m:fPr>
                <m:num>
                  <m:r>
                    <m:rPr>
                      <m:sty m:val="p"/>
                    </m:rPr>
                    <w:rPr>
                      <w:rFonts w:ascii="Cambria Math" w:eastAsia="宋体" w:hAnsi="Cambria Math"/>
                      <w:lang w:val="en-US" w:eastAsia="zh-CN"/>
                    </w:rPr>
                    <m:t>m</m:t>
                  </m:r>
                </m:num>
                <m:den>
                  <m:r>
                    <m:rPr>
                      <m:sty m:val="p"/>
                    </m:rPr>
                    <w:rPr>
                      <w:rFonts w:ascii="Cambria Math" w:eastAsia="宋体" w:hAnsi="Cambria Math"/>
                      <w:lang w:val="en-US" w:eastAsia="zh-CN"/>
                    </w:rPr>
                    <m:t>M</m:t>
                  </m:r>
                </m:den>
              </m:f>
            </m:oMath>
            <w:r w:rsidR="0060369B" w:rsidRPr="0060369B">
              <w:rPr>
                <w:rFonts w:eastAsia="宋体"/>
                <w:lang w:val="en-US" w:eastAsia="zh-CN"/>
              </w:rPr>
              <w:t>.</w:t>
            </w:r>
          </w:p>
          <w:p w14:paraId="0012B732" w14:textId="690E844A" w:rsidR="0060369B" w:rsidRPr="004F2AF5" w:rsidRDefault="0060369B" w:rsidP="004F2AF5">
            <w:pPr>
              <w:pStyle w:val="ListParagraph"/>
              <w:numPr>
                <w:ilvl w:val="0"/>
                <w:numId w:val="18"/>
              </w:numPr>
              <w:overflowPunct/>
              <w:autoSpaceDE/>
              <w:autoSpaceDN/>
              <w:adjustRightInd/>
              <w:spacing w:after="60" w:line="259" w:lineRule="auto"/>
              <w:ind w:left="720" w:firstLineChars="0"/>
              <w:textAlignment w:val="auto"/>
              <w:rPr>
                <w:strike/>
                <w:color w:val="FF0000"/>
                <w:lang w:val="en-US" w:eastAsia="zh-CN"/>
              </w:rPr>
            </w:pPr>
            <w:proofErr w:type="spellStart"/>
            <w:r w:rsidRPr="00E22E43">
              <w:rPr>
                <w:rFonts w:eastAsia="宋体"/>
                <w:strike/>
                <w:color w:val="FF0000"/>
                <w:lang w:val="en-US" w:eastAsia="zh-CN"/>
              </w:rPr>
              <w:t>i</w:t>
            </w:r>
            <w:proofErr w:type="spellEnd"/>
            <w:r w:rsidRPr="00E22E43">
              <w:rPr>
                <w:rFonts w:eastAsia="宋体"/>
                <w:strike/>
                <w:color w:val="FF0000"/>
                <w:lang w:val="en-US" w:eastAsia="zh-CN"/>
              </w:rPr>
              <w:t xml:space="preserve"> means different bin index.</w:t>
            </w:r>
          </w:p>
        </w:tc>
      </w:tr>
    </w:tbl>
    <w:p w14:paraId="2AB3FCFC" w14:textId="2498461A" w:rsidR="007D764E" w:rsidRPr="00366712" w:rsidRDefault="007D764E" w:rsidP="007D764E">
      <w:pPr>
        <w:pStyle w:val="Heading2"/>
        <w:rPr>
          <w:lang w:val="en-AU" w:eastAsia="zh-CN"/>
        </w:rPr>
      </w:pPr>
      <w:r>
        <w:rPr>
          <w:lang w:val="en-US" w:eastAsia="zh-CN"/>
        </w:rPr>
        <w:lastRenderedPageBreak/>
        <w:t>2</w:t>
      </w:r>
      <w:r w:rsidRPr="00A54C75">
        <w:rPr>
          <w:lang w:val="en-US" w:eastAsia="zh-CN"/>
        </w:rPr>
        <w:t>.</w:t>
      </w:r>
      <w:r>
        <w:rPr>
          <w:lang w:val="en-US" w:eastAsia="zh-CN"/>
        </w:rPr>
        <w:t>2</w:t>
      </w:r>
      <w:r w:rsidRPr="00A54C75">
        <w:rPr>
          <w:lang w:val="en-US" w:eastAsia="zh-CN"/>
        </w:rPr>
        <w:t xml:space="preserve"> </w:t>
      </w:r>
      <w:r>
        <w:rPr>
          <w:lang w:val="en-US" w:eastAsia="zh-CN"/>
        </w:rPr>
        <w:t xml:space="preserve">Declared CAR (Coverage Angular Range) </w:t>
      </w:r>
      <w:r w:rsidR="00E22E43">
        <w:rPr>
          <w:lang w:val="en-US" w:eastAsia="zh-CN"/>
        </w:rPr>
        <w:t xml:space="preserve">and </w:t>
      </w:r>
      <w:r w:rsidR="00B23E74">
        <w:rPr>
          <w:lang w:val="en-US" w:eastAsia="zh-CN"/>
        </w:rPr>
        <w:t>t</w:t>
      </w:r>
      <w:r w:rsidR="00E22E43">
        <w:rPr>
          <w:lang w:val="en-US" w:eastAsia="zh-CN"/>
        </w:rPr>
        <w:t xml:space="preserve">est vector </w:t>
      </w:r>
      <w:r>
        <w:rPr>
          <w:lang w:val="en-US" w:eastAsia="zh-CN"/>
        </w:rPr>
        <w:t xml:space="preserve">in </w:t>
      </w:r>
      <w:r w:rsidR="00B23E74">
        <w:rPr>
          <w:lang w:val="en-US" w:eastAsia="zh-CN"/>
        </w:rPr>
        <w:t>c</w:t>
      </w:r>
      <w:r>
        <w:rPr>
          <w:lang w:val="en-US" w:eastAsia="zh-CN"/>
        </w:rPr>
        <w:t>onformance Test</w:t>
      </w:r>
    </w:p>
    <w:p w14:paraId="2C3AE197" w14:textId="77777777" w:rsidR="007D764E" w:rsidRDefault="007D764E" w:rsidP="007D764E">
      <w:pPr>
        <w:spacing w:after="120"/>
        <w:jc w:val="both"/>
        <w:rPr>
          <w:rFonts w:ascii="Times New Roman" w:hAnsi="Times New Roman"/>
        </w:rPr>
      </w:pPr>
      <w:r>
        <w:rPr>
          <w:rFonts w:ascii="Times New Roman" w:hAnsi="Times New Roman"/>
        </w:rPr>
        <w:t xml:space="preserve">In the last RAN4 meeting, the definition of CAR declarations is given in the approved WF: </w:t>
      </w:r>
    </w:p>
    <w:tbl>
      <w:tblPr>
        <w:tblStyle w:val="TableGrid"/>
        <w:tblW w:w="0" w:type="auto"/>
        <w:tblLook w:val="04A0" w:firstRow="1" w:lastRow="0" w:firstColumn="1" w:lastColumn="0" w:noHBand="0" w:noVBand="1"/>
      </w:tblPr>
      <w:tblGrid>
        <w:gridCol w:w="9631"/>
      </w:tblGrid>
      <w:tr w:rsidR="004564ED" w:rsidRPr="004564ED" w14:paraId="155154CE" w14:textId="77777777" w:rsidTr="00DF58ED">
        <w:tc>
          <w:tcPr>
            <w:tcW w:w="9631" w:type="dxa"/>
          </w:tcPr>
          <w:p w14:paraId="69ED3A51" w14:textId="77777777" w:rsidR="007D764E" w:rsidRPr="004564ED" w:rsidRDefault="007D764E" w:rsidP="00DF58ED">
            <w:pPr>
              <w:spacing w:after="0" w:line="360" w:lineRule="auto"/>
              <w:rPr>
                <w:rFonts w:ascii="Times New Roman" w:hAnsi="Times New Roman" w:cs="Times New Roman"/>
                <w:b/>
                <w:bCs/>
                <w:iCs/>
                <w:sz w:val="18"/>
                <w:szCs w:val="18"/>
              </w:rPr>
            </w:pPr>
            <w:r w:rsidRPr="004564ED">
              <w:rPr>
                <w:rFonts w:ascii="Times New Roman" w:hAnsi="Times New Roman" w:cs="Times New Roman"/>
                <w:b/>
                <w:bCs/>
                <w:iCs/>
                <w:sz w:val="18"/>
                <w:szCs w:val="18"/>
              </w:rPr>
              <w:t xml:space="preserve">Agreement: </w:t>
            </w:r>
          </w:p>
          <w:p w14:paraId="4CE314CF" w14:textId="77777777" w:rsidR="007D764E" w:rsidRPr="004564ED" w:rsidRDefault="007D764E" w:rsidP="00DF58ED">
            <w:pPr>
              <w:keepNext/>
              <w:keepLines/>
              <w:spacing w:after="0"/>
              <w:jc w:val="center"/>
              <w:rPr>
                <w:rFonts w:ascii="Arial" w:hAnsi="Arial" w:cs="Arial"/>
                <w:b/>
              </w:rPr>
            </w:pPr>
            <w:r w:rsidRPr="004564ED">
              <w:rPr>
                <w:rFonts w:ascii="Arial" w:hAnsi="Arial" w:cs="Arial"/>
                <w:b/>
              </w:rPr>
              <w:t xml:space="preserve">Table 2.2.2-1: </w:t>
            </w:r>
            <w:r w:rsidRPr="004564ED">
              <w:rPr>
                <w:rFonts w:ascii="Arial" w:hAnsi="Arial" w:cs="Arial" w:hint="eastAsia"/>
                <w:b/>
              </w:rPr>
              <w:t>[</w:t>
            </w:r>
            <w:r w:rsidRPr="004564ED">
              <w:rPr>
                <w:rFonts w:ascii="Arial" w:hAnsi="Arial" w:cs="Arial"/>
                <w:b/>
              </w:rPr>
              <w:t>CAR</w:t>
            </w:r>
            <w:r w:rsidRPr="004564ED">
              <w:rPr>
                <w:rFonts w:ascii="Arial" w:hAnsi="Arial" w:cs="Arial" w:hint="eastAsia"/>
                <w:b/>
              </w:rPr>
              <w:t>]</w:t>
            </w:r>
            <w:r w:rsidRPr="004564ED">
              <w:rPr>
                <w:rFonts w:ascii="Arial" w:hAnsi="Arial" w:cs="Arial"/>
                <w:b/>
              </w:rPr>
              <w:t xml:space="preserve">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17"/>
              <w:gridCol w:w="2426"/>
            </w:tblGrid>
            <w:tr w:rsidR="004564ED" w:rsidRPr="004564ED" w14:paraId="73A4D6EE" w14:textId="77777777" w:rsidTr="00DF58ED">
              <w:trPr>
                <w:tblHeader/>
                <w:jc w:val="center"/>
              </w:trPr>
              <w:tc>
                <w:tcPr>
                  <w:tcW w:w="0" w:type="auto"/>
                  <w:shd w:val="clear" w:color="auto" w:fill="auto"/>
                </w:tcPr>
                <w:p w14:paraId="3EA22BCE" w14:textId="77777777" w:rsidR="007D764E" w:rsidRPr="004564ED" w:rsidRDefault="007D764E" w:rsidP="00DF58ED">
                  <w:pPr>
                    <w:keepNext/>
                    <w:keepLines/>
                    <w:jc w:val="center"/>
                    <w:rPr>
                      <w:rFonts w:ascii="Arial" w:hAnsi="Arial" w:cs="Arial"/>
                      <w:b/>
                      <w:sz w:val="18"/>
                    </w:rPr>
                  </w:pPr>
                  <w:r w:rsidRPr="004564ED">
                    <w:rPr>
                      <w:rFonts w:ascii="Arial" w:hAnsi="Arial" w:cs="Arial"/>
                      <w:b/>
                      <w:sz w:val="18"/>
                    </w:rPr>
                    <w:t>Parameter</w:t>
                  </w:r>
                </w:p>
              </w:tc>
              <w:tc>
                <w:tcPr>
                  <w:tcW w:w="0" w:type="auto"/>
                </w:tcPr>
                <w:p w14:paraId="6E77592C" w14:textId="77777777" w:rsidR="007D764E" w:rsidRPr="004564ED" w:rsidRDefault="007D764E" w:rsidP="00DF58ED">
                  <w:pPr>
                    <w:keepNext/>
                    <w:keepLines/>
                    <w:jc w:val="center"/>
                    <w:rPr>
                      <w:rFonts w:ascii="Arial" w:hAnsi="Arial" w:cs="Arial"/>
                      <w:b/>
                      <w:sz w:val="18"/>
                    </w:rPr>
                  </w:pPr>
                  <w:r w:rsidRPr="004564ED">
                    <w:rPr>
                      <w:rFonts w:ascii="Arial" w:hAnsi="Arial" w:cs="Arial"/>
                      <w:b/>
                      <w:sz w:val="18"/>
                    </w:rPr>
                    <w:t>Description</w:t>
                  </w:r>
                </w:p>
              </w:tc>
            </w:tr>
            <w:tr w:rsidR="004564ED" w:rsidRPr="004564ED" w14:paraId="394A04F8" w14:textId="77777777" w:rsidTr="00DF58ED">
              <w:trPr>
                <w:jc w:val="center"/>
              </w:trPr>
              <w:tc>
                <w:tcPr>
                  <w:tcW w:w="0" w:type="auto"/>
                  <w:shd w:val="clear" w:color="auto" w:fill="auto"/>
                </w:tcPr>
                <w:p w14:paraId="15D662AC"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min</w:t>
                  </w:r>
                  <w:r w:rsidRPr="004564ED">
                    <w:rPr>
                      <w:rFonts w:ascii="Arial" w:hAnsi="Arial" w:cs="Arial" w:hint="eastAsia"/>
                      <w:sz w:val="18"/>
                      <w:szCs w:val="18"/>
                      <w:vertAlign w:val="subscript"/>
                    </w:rPr>
                    <w:t xml:space="preserve"> </w:t>
                  </w:r>
                </w:p>
              </w:tc>
              <w:tc>
                <w:tcPr>
                  <w:tcW w:w="0" w:type="auto"/>
                </w:tcPr>
                <w:p w14:paraId="5C941DD9"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Minimum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3DEFA13E" w14:textId="77777777" w:rsidTr="00DF58ED">
              <w:trPr>
                <w:jc w:val="center"/>
              </w:trPr>
              <w:tc>
                <w:tcPr>
                  <w:tcW w:w="0" w:type="auto"/>
                  <w:shd w:val="clear" w:color="auto" w:fill="auto"/>
                </w:tcPr>
                <w:p w14:paraId="67AD7096"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max</w:t>
                  </w:r>
                </w:p>
              </w:tc>
              <w:tc>
                <w:tcPr>
                  <w:tcW w:w="0" w:type="auto"/>
                </w:tcPr>
                <w:p w14:paraId="03C52A2D"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Maximum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3953E470" w14:textId="77777777" w:rsidTr="00DF58ED">
              <w:trPr>
                <w:trHeight w:val="90"/>
                <w:jc w:val="center"/>
              </w:trPr>
              <w:tc>
                <w:tcPr>
                  <w:tcW w:w="0" w:type="auto"/>
                  <w:shd w:val="clear" w:color="auto" w:fill="auto"/>
                </w:tcPr>
                <w:p w14:paraId="2D099766"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min</w:t>
                  </w:r>
                </w:p>
              </w:tc>
              <w:tc>
                <w:tcPr>
                  <w:tcW w:w="0" w:type="auto"/>
                </w:tcPr>
                <w:p w14:paraId="6401EFA8"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Minimum angle along </w:t>
                  </w:r>
                  <w:r w:rsidRPr="004564ED">
                    <w:rPr>
                      <w:rFonts w:ascii="Symbol" w:hAnsi="Symbol" w:cs="Arial"/>
                      <w:sz w:val="18"/>
                      <w:szCs w:val="18"/>
                    </w:rPr>
                    <w:t></w:t>
                  </w:r>
                  <w:r w:rsidRPr="004564ED">
                    <w:rPr>
                      <w:rFonts w:ascii="Arial" w:hAnsi="Arial" w:cs="Arial"/>
                      <w:sz w:val="18"/>
                      <w:szCs w:val="18"/>
                    </w:rPr>
                    <w:t xml:space="preserve"> axis</w:t>
                  </w:r>
                </w:p>
              </w:tc>
            </w:tr>
            <w:tr w:rsidR="004564ED" w:rsidRPr="004564ED" w14:paraId="4EDBE18C" w14:textId="77777777" w:rsidTr="00DF58ED">
              <w:trPr>
                <w:jc w:val="center"/>
              </w:trPr>
              <w:tc>
                <w:tcPr>
                  <w:tcW w:w="0" w:type="auto"/>
                  <w:shd w:val="clear" w:color="auto" w:fill="auto"/>
                </w:tcPr>
                <w:p w14:paraId="626F5F72" w14:textId="77777777" w:rsidR="007D764E" w:rsidRPr="004564ED" w:rsidRDefault="007D764E" w:rsidP="00DF58ED">
                  <w:pPr>
                    <w:keepNext/>
                    <w:keepLines/>
                    <w:jc w:val="center"/>
                    <w:rPr>
                      <w:rFonts w:ascii="Arial" w:hAnsi="Arial" w:cs="Arial"/>
                      <w:sz w:val="18"/>
                    </w:rPr>
                  </w:pPr>
                  <w:r w:rsidRPr="004564ED">
                    <w:rPr>
                      <w:rFonts w:ascii="Symbol" w:hAnsi="Symbol" w:cs="Arial"/>
                      <w:sz w:val="18"/>
                      <w:szCs w:val="18"/>
                    </w:rPr>
                    <w:t></w:t>
                  </w:r>
                  <w:r w:rsidRPr="004564ED">
                    <w:rPr>
                      <w:rFonts w:ascii="Arial" w:hAnsi="Arial" w:cs="Arial"/>
                      <w:sz w:val="18"/>
                      <w:szCs w:val="18"/>
                      <w:vertAlign w:val="subscript"/>
                    </w:rPr>
                    <w:t>max</w:t>
                  </w:r>
                </w:p>
              </w:tc>
              <w:tc>
                <w:tcPr>
                  <w:tcW w:w="0" w:type="auto"/>
                </w:tcPr>
                <w:p w14:paraId="65AD928C" w14:textId="77777777" w:rsidR="007D764E" w:rsidRPr="004564ED" w:rsidRDefault="007D764E" w:rsidP="00DF58ED">
                  <w:pPr>
                    <w:keepNext/>
                    <w:keepLines/>
                    <w:jc w:val="center"/>
                    <w:rPr>
                      <w:rFonts w:ascii="Arial" w:hAnsi="Arial" w:cs="Arial"/>
                      <w:sz w:val="18"/>
                    </w:rPr>
                  </w:pPr>
                  <w:r w:rsidRPr="004564ED">
                    <w:rPr>
                      <w:rFonts w:ascii="Arial" w:hAnsi="Arial" w:cs="Arial"/>
                      <w:sz w:val="18"/>
                      <w:szCs w:val="18"/>
                    </w:rPr>
                    <w:t xml:space="preserve">Maximum angle along </w:t>
                  </w:r>
                  <w:r w:rsidRPr="004564ED">
                    <w:rPr>
                      <w:rFonts w:ascii="Symbol" w:hAnsi="Symbol" w:cs="Arial"/>
                      <w:sz w:val="18"/>
                      <w:szCs w:val="18"/>
                    </w:rPr>
                    <w:t></w:t>
                  </w:r>
                  <w:r w:rsidRPr="004564ED">
                    <w:rPr>
                      <w:rFonts w:ascii="Arial" w:hAnsi="Arial" w:cs="Arial"/>
                      <w:sz w:val="18"/>
                      <w:szCs w:val="18"/>
                    </w:rPr>
                    <w:t xml:space="preserve"> axis</w:t>
                  </w:r>
                </w:p>
              </w:tc>
            </w:tr>
          </w:tbl>
          <w:p w14:paraId="646885C8" w14:textId="77777777" w:rsidR="007D764E" w:rsidRPr="004564ED" w:rsidRDefault="007D764E" w:rsidP="00DF58ED">
            <w:pPr>
              <w:pStyle w:val="ListParagraph"/>
              <w:numPr>
                <w:ilvl w:val="0"/>
                <w:numId w:val="18"/>
              </w:numPr>
              <w:overflowPunct/>
              <w:autoSpaceDE/>
              <w:autoSpaceDN/>
              <w:adjustRightInd/>
              <w:spacing w:after="120" w:line="259" w:lineRule="auto"/>
              <w:ind w:left="720" w:firstLineChars="0"/>
              <w:textAlignment w:val="auto"/>
              <w:rPr>
                <w:rFonts w:eastAsia="宋体"/>
                <w:lang w:val="en-US" w:eastAsia="zh-CN"/>
              </w:rPr>
            </w:pPr>
            <w:r w:rsidRPr="004564ED">
              <w:rPr>
                <w:rFonts w:eastAsia="宋体" w:hint="eastAsia"/>
                <w:lang w:val="en-US" w:eastAsia="zh-CN"/>
              </w:rPr>
              <w:t xml:space="preserve">NOTE 1: further discuss the definition of </w:t>
            </w:r>
            <w:r w:rsidRPr="004564ED">
              <w:rPr>
                <w:rFonts w:ascii="Symbol" w:hAnsi="Symbol" w:cs="Arial"/>
                <w:sz w:val="18"/>
                <w:szCs w:val="18"/>
                <w:lang w:eastAsia="zh-CN"/>
              </w:rPr>
              <w:t></w:t>
            </w:r>
            <w:r w:rsidRPr="004564ED">
              <w:rPr>
                <w:rFonts w:ascii="Arial" w:hAnsi="Arial" w:cs="Arial"/>
                <w:sz w:val="18"/>
                <w:szCs w:val="18"/>
                <w:vertAlign w:val="subscript"/>
                <w:lang w:eastAsia="zh-CN"/>
              </w:rPr>
              <w:t>min</w:t>
            </w:r>
            <w:r w:rsidRPr="004564ED">
              <w:rPr>
                <w:rFonts w:ascii="Arial" w:hAnsi="Arial" w:cs="Arial" w:hint="eastAsia"/>
                <w:sz w:val="18"/>
                <w:szCs w:val="18"/>
                <w:vertAlign w:val="subscript"/>
                <w:lang w:val="en-US" w:eastAsia="zh-CN"/>
              </w:rPr>
              <w:t xml:space="preserve"> </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max</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min</w:t>
            </w:r>
            <w:r w:rsidRPr="004564ED">
              <w:rPr>
                <w:rFonts w:eastAsia="宋体" w:hint="eastAsia"/>
                <w:lang w:val="en-US" w:eastAsia="zh-CN"/>
              </w:rPr>
              <w:t xml:space="preserve"> </w:t>
            </w:r>
            <w:r w:rsidRPr="004564ED">
              <w:rPr>
                <w:rFonts w:ascii="Symbol" w:hAnsi="Symbol" w:cs="Arial"/>
                <w:sz w:val="18"/>
                <w:szCs w:val="18"/>
                <w:lang w:eastAsia="zh-CN"/>
              </w:rPr>
              <w:t></w:t>
            </w:r>
            <w:r w:rsidRPr="004564ED">
              <w:rPr>
                <w:rFonts w:ascii="Arial" w:hAnsi="Arial" w:cs="Arial"/>
                <w:sz w:val="18"/>
                <w:szCs w:val="18"/>
                <w:vertAlign w:val="subscript"/>
                <w:lang w:eastAsia="zh-CN"/>
              </w:rPr>
              <w:t>max</w:t>
            </w:r>
          </w:p>
          <w:p w14:paraId="18E14644" w14:textId="77777777" w:rsidR="007D764E" w:rsidRPr="004564ED" w:rsidRDefault="007D764E" w:rsidP="00DF58ED">
            <w:pPr>
              <w:pStyle w:val="ListParagraph"/>
              <w:numPr>
                <w:ilvl w:val="0"/>
                <w:numId w:val="18"/>
              </w:numPr>
              <w:overflowPunct/>
              <w:autoSpaceDE/>
              <w:autoSpaceDN/>
              <w:adjustRightInd/>
              <w:spacing w:after="0" w:line="360" w:lineRule="auto"/>
              <w:ind w:left="720" w:firstLineChars="0"/>
              <w:textAlignment w:val="auto"/>
              <w:rPr>
                <w:rFonts w:eastAsia="宋体"/>
                <w:sz w:val="18"/>
                <w:szCs w:val="18"/>
                <w:lang w:val="en-US" w:eastAsia="zh-CN"/>
              </w:rPr>
            </w:pPr>
            <w:r w:rsidRPr="004564ED">
              <w:rPr>
                <w:rFonts w:eastAsia="宋体"/>
                <w:sz w:val="18"/>
                <w:szCs w:val="18"/>
                <w:lang w:val="en-US" w:eastAsia="zh-CN"/>
              </w:rPr>
              <w:t xml:space="preserve">NOTE 2: reusing the existing declaration is not precluded. </w:t>
            </w:r>
            <w:r w:rsidRPr="004564ED">
              <w:rPr>
                <w:rFonts w:eastAsia="宋体"/>
                <w:sz w:val="18"/>
                <w:szCs w:val="18"/>
                <w:highlight w:val="yellow"/>
              </w:rPr>
              <w:t xml:space="preserve"> </w:t>
            </w:r>
          </w:p>
        </w:tc>
      </w:tr>
    </w:tbl>
    <w:p w14:paraId="6C2F1BDB" w14:textId="77777777" w:rsidR="007D764E" w:rsidRDefault="007D764E" w:rsidP="007D764E">
      <w:pPr>
        <w:spacing w:after="120"/>
        <w:jc w:val="both"/>
        <w:rPr>
          <w:rFonts w:ascii="Times New Roman" w:hAnsi="Times New Roman"/>
        </w:rPr>
      </w:pPr>
    </w:p>
    <w:p w14:paraId="664C832A" w14:textId="1C442372" w:rsidR="007D764E" w:rsidRDefault="007D764E" w:rsidP="007D764E">
      <w:pPr>
        <w:spacing w:after="180"/>
        <w:jc w:val="both"/>
        <w:rPr>
          <w:rFonts w:ascii="Times New Roman" w:hAnsi="Times New Roman"/>
        </w:rPr>
      </w:pPr>
      <w:r>
        <w:rPr>
          <w:rFonts w:ascii="Times New Roman" w:hAnsi="Times New Roman"/>
        </w:rPr>
        <w:t>As described in the proponent company’s contribution [R4-2409118], the concept of CAR is defined as “</w:t>
      </w:r>
      <w:r w:rsidRPr="002C4C30">
        <w:rPr>
          <w:rFonts w:ascii="Times New Roman" w:hAnsi="Times New Roman"/>
        </w:rPr>
        <w:t>a set of directions describing the intended angular operation range for which the expected EIRP requirement is met</w:t>
      </w:r>
      <w:r>
        <w:rPr>
          <w:rFonts w:ascii="Times New Roman" w:hAnsi="Times New Roman"/>
        </w:rPr>
        <w:t>”</w:t>
      </w:r>
      <w:r w:rsidR="00363222">
        <w:rPr>
          <w:rFonts w:ascii="Times New Roman" w:hAnsi="Times New Roman"/>
        </w:rPr>
        <w:t xml:space="preserve">. </w:t>
      </w:r>
    </w:p>
    <w:p w14:paraId="76383511" w14:textId="7AD84B38" w:rsidR="00B452BF" w:rsidRDefault="00B452BF" w:rsidP="007D764E">
      <w:pPr>
        <w:spacing w:after="180"/>
        <w:jc w:val="both"/>
        <w:rPr>
          <w:rFonts w:ascii="Times New Roman" w:hAnsi="Times New Roman"/>
        </w:rPr>
      </w:pPr>
      <w:r>
        <w:rPr>
          <w:rFonts w:ascii="Times New Roman" w:hAnsi="Times New Roman"/>
        </w:rPr>
        <w:t xml:space="preserve">Based on the above-mentioned agreement, the CAR concept could be </w:t>
      </w:r>
      <w:r w:rsidRPr="00B452BF">
        <w:rPr>
          <w:rFonts w:ascii="Times New Roman" w:hAnsi="Times New Roman"/>
        </w:rPr>
        <w:t xml:space="preserve">visualized as a rectangular area in the </w:t>
      </w:r>
      <w:r w:rsidRPr="00DE10D9">
        <w:rPr>
          <w:rFonts w:ascii="Symbol" w:hAnsi="Symbol"/>
        </w:rPr>
        <w:t>q</w:t>
      </w:r>
      <w:r>
        <w:t>/</w:t>
      </w:r>
      <w:r w:rsidRPr="00DE10D9">
        <w:rPr>
          <w:rFonts w:ascii="Symbol" w:hAnsi="Symbol"/>
        </w:rPr>
        <w:t>j</w:t>
      </w:r>
      <w:r w:rsidRPr="00B452BF">
        <w:rPr>
          <w:rFonts w:ascii="Times New Roman" w:hAnsi="Times New Roman"/>
        </w:rPr>
        <w:t xml:space="preserve"> plane</w:t>
      </w:r>
      <w:r>
        <w:rPr>
          <w:rFonts w:ascii="Times New Roman" w:hAnsi="Times New Roman"/>
        </w:rPr>
        <w:t>, in which t</w:t>
      </w:r>
      <w:r w:rsidRPr="00B452BF">
        <w:rPr>
          <w:rFonts w:ascii="Times New Roman" w:hAnsi="Times New Roman"/>
        </w:rPr>
        <w:t>he test beams will be located</w:t>
      </w:r>
      <w:r>
        <w:rPr>
          <w:rFonts w:ascii="Times New Roman" w:hAnsi="Times New Roman"/>
        </w:rPr>
        <w:t>. Obviously, t</w:t>
      </w:r>
      <w:r w:rsidRPr="00B452BF">
        <w:rPr>
          <w:rFonts w:ascii="Times New Roman" w:hAnsi="Times New Roman"/>
        </w:rPr>
        <w:t xml:space="preserve">he number of test beams and the location within the </w:t>
      </w:r>
      <w:r w:rsidRPr="00DE10D9">
        <w:rPr>
          <w:rFonts w:ascii="Symbol" w:hAnsi="Symbol"/>
        </w:rPr>
        <w:t>q</w:t>
      </w:r>
      <w:r>
        <w:t>/</w:t>
      </w:r>
      <w:r w:rsidRPr="00DE10D9">
        <w:rPr>
          <w:rFonts w:ascii="Symbol" w:hAnsi="Symbol"/>
        </w:rPr>
        <w:t>j</w:t>
      </w:r>
      <w:r w:rsidRPr="00B452BF">
        <w:rPr>
          <w:rFonts w:ascii="Times New Roman" w:hAnsi="Times New Roman"/>
        </w:rPr>
        <w:t xml:space="preserve"> plane will impact the measured EEIRP profile</w:t>
      </w:r>
      <w:r>
        <w:rPr>
          <w:rFonts w:ascii="Times New Roman" w:hAnsi="Times New Roman"/>
        </w:rPr>
        <w:t xml:space="preserve">. </w:t>
      </w:r>
    </w:p>
    <w:p w14:paraId="29CDC970" w14:textId="61520F77" w:rsidR="007375A2" w:rsidRDefault="002B7DF1" w:rsidP="002B7DF1">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sidR="00C96206">
        <w:rPr>
          <w:rFonts w:ascii="Times New Roman" w:hAnsi="Times New Roman"/>
          <w:b/>
          <w:bCs/>
        </w:rPr>
        <w:t>1</w:t>
      </w:r>
      <w:r>
        <w:rPr>
          <w:rFonts w:ascii="Times New Roman" w:hAnsi="Times New Roman"/>
        </w:rPr>
        <w:t xml:space="preserve">: For conformance testing, </w:t>
      </w:r>
      <w:r w:rsidR="007375A2" w:rsidRPr="007375A2">
        <w:rPr>
          <w:rFonts w:ascii="Times New Roman" w:hAnsi="Times New Roman"/>
        </w:rPr>
        <w:t>Coverage Angular Range (CAR)</w:t>
      </w:r>
      <w:r w:rsidR="00C96206">
        <w:rPr>
          <w:rFonts w:ascii="Times New Roman" w:hAnsi="Times New Roman"/>
        </w:rPr>
        <w:t xml:space="preserve"> can be introduced as </w:t>
      </w:r>
      <w:r w:rsidR="00596D9C">
        <w:rPr>
          <w:rFonts w:ascii="Times New Roman" w:hAnsi="Times New Roman"/>
        </w:rPr>
        <w:t>“</w:t>
      </w:r>
      <w:r w:rsidR="00596D9C" w:rsidRPr="002C4C30">
        <w:rPr>
          <w:rFonts w:ascii="Times New Roman" w:hAnsi="Times New Roman"/>
        </w:rPr>
        <w:t>a set of directions describing the intended angular operation range for which the expected EIRP requirement is met</w:t>
      </w:r>
      <w:r w:rsidR="00596D9C">
        <w:rPr>
          <w:rFonts w:ascii="Times New Roman" w:hAnsi="Times New Roman"/>
        </w:rPr>
        <w:t>” as [R4-2409118]</w:t>
      </w:r>
      <w:r w:rsidR="007375A2">
        <w:rPr>
          <w:rFonts w:ascii="Times New Roman" w:hAnsi="Times New Roman"/>
        </w:rPr>
        <w:t xml:space="preserve">, </w:t>
      </w:r>
      <w:r w:rsidR="00596D9C">
        <w:rPr>
          <w:rFonts w:ascii="Times New Roman" w:hAnsi="Times New Roman"/>
        </w:rPr>
        <w:t>with the restriction of</w:t>
      </w:r>
      <w:r w:rsidR="007375A2">
        <w:rPr>
          <w:rFonts w:ascii="Times New Roman" w:hAnsi="Times New Roman"/>
        </w:rPr>
        <w:t xml:space="preserve">: </w:t>
      </w:r>
    </w:p>
    <w:p w14:paraId="45A6241C" w14:textId="63C7CDEC" w:rsidR="002B7DF1" w:rsidRDefault="007375A2" w:rsidP="002B7DF1">
      <w:pPr>
        <w:spacing w:after="120"/>
        <w:jc w:val="both"/>
        <w:rPr>
          <w:rFonts w:ascii="Times New Roman" w:hAnsi="Times New Roman"/>
        </w:rPr>
      </w:pPr>
      <w:r>
        <w:rPr>
          <w:rFonts w:ascii="Times New Roman" w:hAnsi="Times New Roman"/>
        </w:rPr>
        <w:t xml:space="preserve">  (</w:t>
      </w:r>
      <w:r w:rsidR="00516249">
        <w:rPr>
          <w:rFonts w:ascii="Times New Roman" w:hAnsi="Times New Roman"/>
        </w:rPr>
        <w:t>1</w:t>
      </w:r>
      <w:r>
        <w:rPr>
          <w:rFonts w:ascii="Times New Roman" w:hAnsi="Times New Roman"/>
        </w:rPr>
        <w:t xml:space="preserve">) CAR declaration shall be </w:t>
      </w:r>
      <w:r w:rsidR="00516249">
        <w:rPr>
          <w:rFonts w:ascii="Times New Roman" w:hAnsi="Times New Roman"/>
        </w:rPr>
        <w:t xml:space="preserve">totally up to </w:t>
      </w:r>
      <w:r>
        <w:rPr>
          <w:rFonts w:ascii="Times New Roman" w:hAnsi="Times New Roman"/>
        </w:rPr>
        <w:t>BS vendor</w:t>
      </w:r>
      <w:r w:rsidR="00596D9C">
        <w:rPr>
          <w:rFonts w:ascii="Times New Roman" w:hAnsi="Times New Roman"/>
        </w:rPr>
        <w:t xml:space="preserve"> and associated with a certain mechanical tilt</w:t>
      </w:r>
      <w:r w:rsidR="00516249">
        <w:rPr>
          <w:rFonts w:ascii="Times New Roman" w:hAnsi="Times New Roman"/>
        </w:rPr>
        <w:t>;</w:t>
      </w:r>
    </w:p>
    <w:p w14:paraId="110F82D3" w14:textId="33544706" w:rsidR="00516249" w:rsidRDefault="00516249" w:rsidP="00516249">
      <w:pPr>
        <w:spacing w:after="120"/>
        <w:jc w:val="both"/>
        <w:rPr>
          <w:rFonts w:ascii="Times New Roman" w:hAnsi="Times New Roman"/>
        </w:rPr>
      </w:pPr>
      <w:r>
        <w:rPr>
          <w:rFonts w:ascii="Times New Roman" w:hAnsi="Times New Roman"/>
        </w:rPr>
        <w:t xml:space="preserve">  (2)</w:t>
      </w:r>
      <w:r w:rsidRPr="007375A2">
        <w:rPr>
          <w:rFonts w:ascii="Times New Roman" w:hAnsi="Times New Roman"/>
        </w:rPr>
        <w:t xml:space="preserve"> </w:t>
      </w:r>
      <w:r w:rsidR="00596D9C">
        <w:rPr>
          <w:rFonts w:ascii="Times New Roman" w:hAnsi="Times New Roman"/>
        </w:rPr>
        <w:t>All directions in the declared CAR shall be below horizon.</w:t>
      </w:r>
    </w:p>
    <w:p w14:paraId="738DBD97" w14:textId="00414EB9" w:rsidR="007D764E" w:rsidRDefault="007D764E" w:rsidP="001C47AE">
      <w:pPr>
        <w:spacing w:after="120"/>
        <w:jc w:val="both"/>
        <w:rPr>
          <w:rFonts w:ascii="Times New Roman" w:eastAsia="宋体" w:hAnsi="Times New Roman" w:cs="Times New Roman"/>
          <w:lang w:eastAsia="sv-SE"/>
        </w:rPr>
      </w:pPr>
    </w:p>
    <w:p w14:paraId="3504950D" w14:textId="09D7756E" w:rsidR="00596D9C" w:rsidRDefault="00596D9C" w:rsidP="00596D9C">
      <w:pPr>
        <w:spacing w:after="180"/>
        <w:jc w:val="both"/>
        <w:rPr>
          <w:rFonts w:ascii="Times New Roman" w:hAnsi="Times New Roman"/>
        </w:rPr>
      </w:pPr>
      <w:r>
        <w:rPr>
          <w:rFonts w:ascii="Times New Roman" w:eastAsia="宋体" w:hAnsi="Times New Roman" w:cs="Times New Roman"/>
          <w:lang w:eastAsia="sv-SE"/>
        </w:rPr>
        <w:t xml:space="preserve">Next question is how to determine the </w:t>
      </w:r>
      <w:r w:rsidRPr="00596D9C">
        <w:rPr>
          <w:rFonts w:ascii="Times New Roman" w:eastAsia="宋体" w:hAnsi="Times New Roman" w:cs="Times New Roman"/>
          <w:lang w:eastAsia="sv-SE"/>
        </w:rPr>
        <w:t>weight for each beamforming direction</w:t>
      </w:r>
      <w:r>
        <w:rPr>
          <w:rFonts w:ascii="Times New Roman" w:eastAsia="宋体" w:hAnsi="Times New Roman" w:cs="Times New Roman"/>
          <w:lang w:eastAsia="sv-SE"/>
        </w:rPr>
        <w:t xml:space="preserve"> within the test vector. </w:t>
      </w:r>
      <w:r>
        <w:rPr>
          <w:rFonts w:ascii="Times New Roman" w:hAnsi="Times New Roman"/>
        </w:rPr>
        <w:t>B</w:t>
      </w:r>
      <w:r w:rsidRPr="00B452BF">
        <w:rPr>
          <w:rFonts w:ascii="Times New Roman" w:hAnsi="Times New Roman"/>
        </w:rPr>
        <w:t>ased on Annex to Resolution 220 (WRC-23)</w:t>
      </w:r>
      <w:r>
        <w:rPr>
          <w:rFonts w:ascii="Times New Roman" w:hAnsi="Times New Roman"/>
        </w:rPr>
        <w:t xml:space="preserve">, </w:t>
      </w:r>
      <w:r w:rsidRPr="00B452BF">
        <w:rPr>
          <w:rFonts w:ascii="Times New Roman" w:hAnsi="Times New Roman"/>
        </w:rPr>
        <w:t>the beamforming directions (α</w:t>
      </w:r>
      <w:r w:rsidRPr="00B452BF">
        <w:rPr>
          <w:rFonts w:ascii="Times New Roman" w:hAnsi="Times New Roman"/>
          <w:vertAlign w:val="subscript"/>
        </w:rPr>
        <w:t>n</w:t>
      </w:r>
      <w:r w:rsidRPr="00B452BF">
        <w:rPr>
          <w:rFonts w:ascii="Times New Roman" w:hAnsi="Times New Roman"/>
        </w:rPr>
        <w:t>, β</w:t>
      </w:r>
      <w:r w:rsidRPr="00503103">
        <w:rPr>
          <w:rFonts w:ascii="Times New Roman" w:hAnsi="Times New Roman"/>
          <w:vertAlign w:val="subscript"/>
        </w:rPr>
        <w:t>n</w:t>
      </w:r>
      <w:r w:rsidRPr="00B452BF">
        <w:rPr>
          <w:rFonts w:ascii="Times New Roman" w:hAnsi="Times New Roman"/>
        </w:rPr>
        <w:t xml:space="preserve">) </w:t>
      </w:r>
      <w:r>
        <w:rPr>
          <w:rFonts w:ascii="Times New Roman" w:hAnsi="Times New Roman"/>
        </w:rPr>
        <w:t>shall have</w:t>
      </w:r>
      <w:r w:rsidRPr="00B452BF">
        <w:rPr>
          <w:rFonts w:ascii="Times New Roman" w:hAnsi="Times New Roman"/>
        </w:rPr>
        <w:t xml:space="preserve"> a uniform statistical angular distribution within the steering range of the IMT base station</w:t>
      </w:r>
      <w:r>
        <w:rPr>
          <w:rFonts w:ascii="Times New Roman" w:hAnsi="Times New Roman"/>
        </w:rPr>
        <w:t xml:space="preserve">. And for the given beamforming directions, </w:t>
      </w:r>
      <w:r w:rsidRPr="00503103">
        <w:rPr>
          <w:rFonts w:ascii="Times New Roman" w:hAnsi="Times New Roman"/>
        </w:rPr>
        <w:t xml:space="preserve">the weight for </w:t>
      </w:r>
      <w:r>
        <w:rPr>
          <w:rFonts w:ascii="Times New Roman" w:hAnsi="Times New Roman"/>
        </w:rPr>
        <w:t>each</w:t>
      </w:r>
      <w:r w:rsidRPr="00503103">
        <w:rPr>
          <w:rFonts w:ascii="Times New Roman" w:hAnsi="Times New Roman"/>
        </w:rPr>
        <w:t xml:space="preserve"> beamforming direction, i.e. the fraction of the steering range represented by the n</w:t>
      </w:r>
      <w:r>
        <w:rPr>
          <w:rFonts w:ascii="Times New Roman" w:hAnsi="Times New Roman"/>
        </w:rPr>
        <w:t>-</w:t>
      </w:r>
      <w:proofErr w:type="spellStart"/>
      <w:r w:rsidRPr="00503103">
        <w:rPr>
          <w:rFonts w:ascii="Times New Roman" w:hAnsi="Times New Roman"/>
        </w:rPr>
        <w:t>th</w:t>
      </w:r>
      <w:proofErr w:type="spellEnd"/>
      <w:r w:rsidRPr="00503103">
        <w:rPr>
          <w:rFonts w:ascii="Times New Roman" w:hAnsi="Times New Roman"/>
        </w:rPr>
        <w:t xml:space="preserve"> beamforming direction</w:t>
      </w:r>
      <w:r>
        <w:rPr>
          <w:rFonts w:ascii="Times New Roman" w:hAnsi="Times New Roman"/>
        </w:rPr>
        <w:t xml:space="preserve">, is also introduced by WRC-23. </w:t>
      </w:r>
      <w:r w:rsidR="00BD4975">
        <w:rPr>
          <w:rFonts w:ascii="Times New Roman" w:hAnsi="Times New Roman"/>
        </w:rPr>
        <w:t xml:space="preserve">Therefore we propose that the weight for </w:t>
      </w:r>
    </w:p>
    <w:p w14:paraId="0B4FF0D5" w14:textId="41000F4C" w:rsidR="00BD4975" w:rsidRDefault="00BD4975" w:rsidP="00BD4975">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2</w:t>
      </w:r>
      <w:r>
        <w:rPr>
          <w:rFonts w:ascii="Times New Roman" w:hAnsi="Times New Roman"/>
        </w:rPr>
        <w:t xml:space="preserve">: For conformance testing, the weight of </w:t>
      </w:r>
      <w:r w:rsidRPr="00596D9C">
        <w:rPr>
          <w:rFonts w:ascii="Times New Roman" w:eastAsia="宋体" w:hAnsi="Times New Roman" w:cs="Times New Roman"/>
          <w:lang w:eastAsia="sv-SE"/>
        </w:rPr>
        <w:t>each beamforming direction</w:t>
      </w:r>
      <w:r>
        <w:rPr>
          <w:rFonts w:ascii="Times New Roman" w:eastAsia="宋体" w:hAnsi="Times New Roman" w:cs="Times New Roman"/>
          <w:lang w:eastAsia="sv-SE"/>
        </w:rPr>
        <w:t xml:space="preserve"> within the test vector shall be provided by </w:t>
      </w:r>
      <w:proofErr w:type="spellStart"/>
      <w:r>
        <w:rPr>
          <w:rFonts w:ascii="Times New Roman" w:eastAsia="宋体" w:hAnsi="Times New Roman" w:cs="Times New Roman"/>
          <w:lang w:eastAsia="sv-SE"/>
        </w:rPr>
        <w:t>gNB</w:t>
      </w:r>
      <w:proofErr w:type="spellEnd"/>
      <w:r>
        <w:rPr>
          <w:rFonts w:ascii="Times New Roman" w:eastAsia="宋体" w:hAnsi="Times New Roman" w:cs="Times New Roman"/>
          <w:lang w:eastAsia="sv-SE"/>
        </w:rPr>
        <w:t xml:space="preserve"> vendors based on their practical field experience. E.g., after N directions within test vector is determined, </w:t>
      </w:r>
      <w:proofErr w:type="spellStart"/>
      <w:r>
        <w:rPr>
          <w:rFonts w:ascii="Times New Roman" w:eastAsia="宋体" w:hAnsi="Times New Roman" w:cs="Times New Roman"/>
          <w:lang w:eastAsia="sv-SE"/>
        </w:rPr>
        <w:t>gNB</w:t>
      </w:r>
      <w:proofErr w:type="spellEnd"/>
      <w:r>
        <w:rPr>
          <w:rFonts w:ascii="Times New Roman" w:eastAsia="宋体" w:hAnsi="Times New Roman" w:cs="Times New Roman"/>
          <w:lang w:eastAsia="sv-SE"/>
        </w:rPr>
        <w:t xml:space="preserve"> vendors could provide the corresponding weights accordingly. </w:t>
      </w:r>
    </w:p>
    <w:p w14:paraId="6475B498" w14:textId="0BD6DAFC" w:rsidR="00596D9C" w:rsidRDefault="00596D9C" w:rsidP="001C47AE">
      <w:pPr>
        <w:spacing w:after="120"/>
        <w:jc w:val="both"/>
        <w:rPr>
          <w:rFonts w:ascii="Times New Roman" w:eastAsia="宋体" w:hAnsi="Times New Roman" w:cs="Times New Roman"/>
          <w:lang w:eastAsia="sv-SE"/>
        </w:rPr>
      </w:pPr>
    </w:p>
    <w:p w14:paraId="368B6F73" w14:textId="3D4E6BBD" w:rsidR="000A0F9E" w:rsidRPr="00366712" w:rsidRDefault="000A0F9E" w:rsidP="000A0F9E">
      <w:pPr>
        <w:pStyle w:val="Heading2"/>
        <w:rPr>
          <w:lang w:val="en-AU" w:eastAsia="zh-CN"/>
        </w:rPr>
      </w:pPr>
      <w:r>
        <w:rPr>
          <w:lang w:val="en-US" w:eastAsia="zh-CN"/>
        </w:rPr>
        <w:t>2</w:t>
      </w:r>
      <w:r w:rsidRPr="00A54C75">
        <w:rPr>
          <w:lang w:val="en-US" w:eastAsia="zh-CN"/>
        </w:rPr>
        <w:t>.</w:t>
      </w:r>
      <w:r>
        <w:rPr>
          <w:lang w:val="en-US" w:eastAsia="zh-CN"/>
        </w:rPr>
        <w:t>3</w:t>
      </w:r>
      <w:r w:rsidRPr="00A54C75">
        <w:rPr>
          <w:lang w:val="en-US" w:eastAsia="zh-CN"/>
        </w:rPr>
        <w:t xml:space="preserve"> </w:t>
      </w:r>
      <w:r>
        <w:rPr>
          <w:lang w:val="en-US" w:eastAsia="zh-CN"/>
        </w:rPr>
        <w:t xml:space="preserve">Mechanical tilt angle in </w:t>
      </w:r>
      <w:r w:rsidR="00575049">
        <w:rPr>
          <w:lang w:val="en-US" w:eastAsia="zh-CN"/>
        </w:rPr>
        <w:t>c</w:t>
      </w:r>
      <w:r>
        <w:rPr>
          <w:lang w:val="en-US" w:eastAsia="zh-CN"/>
        </w:rPr>
        <w:t>onformance Test</w:t>
      </w:r>
    </w:p>
    <w:p w14:paraId="28018AC0" w14:textId="0B0F99D0" w:rsidR="00E22E43" w:rsidRDefault="00575049" w:rsidP="001C47AE">
      <w:pPr>
        <w:spacing w:after="120"/>
        <w:jc w:val="both"/>
        <w:rPr>
          <w:rFonts w:ascii="Times New Roman" w:eastAsia="宋体" w:hAnsi="Times New Roman" w:cs="Times New Roman"/>
          <w:lang w:val="en-AU" w:eastAsia="sv-SE"/>
        </w:rPr>
      </w:pPr>
      <w:r>
        <w:rPr>
          <w:rFonts w:ascii="Times New Roman" w:eastAsia="宋体" w:hAnsi="Times New Roman" w:cs="Times New Roman"/>
          <w:lang w:val="en-AU" w:eastAsia="sv-SE"/>
        </w:rPr>
        <w:t>Based on the agreement when specifying the core requirement, “t</w:t>
      </w:r>
      <w:r w:rsidRPr="00575049">
        <w:rPr>
          <w:rFonts w:ascii="Times New Roman" w:eastAsia="宋体" w:hAnsi="Times New Roman" w:cs="Times New Roman"/>
          <w:lang w:val="en-AU" w:eastAsia="sv-SE"/>
        </w:rPr>
        <w:t>he requirement shall apply to all supported mechanical tilts.</w:t>
      </w:r>
      <w:r>
        <w:rPr>
          <w:rFonts w:ascii="Times New Roman" w:eastAsia="宋体" w:hAnsi="Times New Roman" w:cs="Times New Roman"/>
          <w:lang w:val="en-AU" w:eastAsia="sv-SE"/>
        </w:rPr>
        <w:t xml:space="preserve">” On the other hand, the following agreement is provided [8]: </w:t>
      </w:r>
    </w:p>
    <w:tbl>
      <w:tblPr>
        <w:tblStyle w:val="TableGrid"/>
        <w:tblW w:w="0" w:type="auto"/>
        <w:tblLook w:val="04A0" w:firstRow="1" w:lastRow="0" w:firstColumn="1" w:lastColumn="0" w:noHBand="0" w:noVBand="1"/>
      </w:tblPr>
      <w:tblGrid>
        <w:gridCol w:w="9631"/>
      </w:tblGrid>
      <w:tr w:rsidR="00575049" w14:paraId="5BE445E8" w14:textId="77777777" w:rsidTr="00575049">
        <w:tc>
          <w:tcPr>
            <w:tcW w:w="9631" w:type="dxa"/>
          </w:tcPr>
          <w:p w14:paraId="4599893D" w14:textId="77777777" w:rsidR="00575049" w:rsidRPr="003E46CD" w:rsidRDefault="00575049" w:rsidP="00575049">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Agreement:</w:t>
            </w:r>
          </w:p>
          <w:p w14:paraId="271B42F4" w14:textId="6D2A8043" w:rsidR="00575049" w:rsidRPr="00575049" w:rsidRDefault="00575049" w:rsidP="00575049">
            <w:pPr>
              <w:pStyle w:val="ListParagraph"/>
              <w:overflowPunct/>
              <w:autoSpaceDE/>
              <w:autoSpaceDN/>
              <w:adjustRightInd/>
              <w:spacing w:after="60" w:line="260" w:lineRule="auto"/>
              <w:ind w:firstLineChars="0" w:firstLine="0"/>
              <w:textAlignment w:val="auto"/>
              <w:rPr>
                <w:rFonts w:eastAsia="宋体"/>
                <w:lang w:val="en-US" w:eastAsia="zh-CN"/>
              </w:rPr>
            </w:pPr>
            <w:r w:rsidRPr="003E46CD">
              <w:rPr>
                <w:rFonts w:eastAsia="宋体"/>
                <w:lang w:val="en-US" w:eastAsia="zh-CN"/>
              </w:rPr>
              <w:t xml:space="preserve">To declare the supported </w:t>
            </w:r>
            <w:r w:rsidRPr="003E46CD">
              <w:rPr>
                <w:iCs/>
                <w:lang w:val="en-US" w:eastAsia="zh-CN"/>
              </w:rPr>
              <w:t xml:space="preserve">mechanical tilt for CAR/beam steering direction sets </w:t>
            </w:r>
            <w:r w:rsidRPr="003E46CD">
              <w:rPr>
                <w:rFonts w:eastAsia="宋体"/>
                <w:lang w:val="en-US" w:eastAsia="zh-CN"/>
              </w:rPr>
              <w:t xml:space="preserve">for BS conformance testing </w:t>
            </w:r>
          </w:p>
        </w:tc>
      </w:tr>
    </w:tbl>
    <w:p w14:paraId="288C142F" w14:textId="407263F1" w:rsidR="00E22E43" w:rsidRDefault="00BD4975" w:rsidP="001C47AE">
      <w:pPr>
        <w:spacing w:after="120"/>
        <w:jc w:val="both"/>
        <w:rPr>
          <w:rFonts w:ascii="Times New Roman" w:eastAsia="宋体" w:hAnsi="Times New Roman" w:cs="Times New Roman"/>
          <w:lang w:val="en-AU" w:eastAsia="sv-SE"/>
        </w:rPr>
      </w:pPr>
      <w:r>
        <w:rPr>
          <w:rFonts w:ascii="Times New Roman" w:eastAsia="宋体" w:hAnsi="Times New Roman" w:cs="Times New Roman"/>
          <w:lang w:val="en-AU" w:eastAsia="sv-SE"/>
        </w:rPr>
        <w:t xml:space="preserve">Considering the </w:t>
      </w:r>
      <w:r w:rsidR="00F57F7A">
        <w:rPr>
          <w:rFonts w:ascii="Times New Roman" w:eastAsia="宋体" w:hAnsi="Times New Roman" w:cs="Times New Roman"/>
          <w:lang w:val="en-AU" w:eastAsia="sv-SE"/>
        </w:rPr>
        <w:t>much-increased</w:t>
      </w:r>
      <w:r>
        <w:rPr>
          <w:rFonts w:ascii="Times New Roman" w:eastAsia="宋体" w:hAnsi="Times New Roman" w:cs="Times New Roman"/>
          <w:lang w:val="en-AU" w:eastAsia="sv-SE"/>
        </w:rPr>
        <w:t xml:space="preserve"> test burden if all supported mechanical tilts shall be tested for BS conformance testing, we </w:t>
      </w:r>
      <w:r w:rsidR="00F57F7A">
        <w:rPr>
          <w:rFonts w:ascii="Times New Roman" w:eastAsia="宋体" w:hAnsi="Times New Roman" w:cs="Times New Roman"/>
          <w:lang w:val="en-AU" w:eastAsia="sv-SE"/>
        </w:rPr>
        <w:t xml:space="preserve">prefer to select one typical or worst-case mechanical tilt supported. For EEIRP requirement, the worst performance is more likely to be achieved at the lowest mechanical down-tilt angle, therefore we would like to propose that this angle is chosen in the conformance test. </w:t>
      </w:r>
    </w:p>
    <w:p w14:paraId="2A39E6B8" w14:textId="652DC1E3" w:rsidR="00F57F7A" w:rsidRDefault="00F57F7A" w:rsidP="00F57F7A">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3</w:t>
      </w:r>
      <w:r>
        <w:rPr>
          <w:rFonts w:ascii="Times New Roman" w:hAnsi="Times New Roman"/>
        </w:rPr>
        <w:t xml:space="preserve">: For conformance testing for spatial mask requirement, </w:t>
      </w:r>
      <w:proofErr w:type="spellStart"/>
      <w:r>
        <w:rPr>
          <w:rFonts w:ascii="Times New Roman" w:hAnsi="Times New Roman"/>
        </w:rPr>
        <w:t>gNB</w:t>
      </w:r>
      <w:proofErr w:type="spellEnd"/>
      <w:r>
        <w:rPr>
          <w:rFonts w:ascii="Times New Roman" w:hAnsi="Times New Roman"/>
        </w:rPr>
        <w:t xml:space="preserve"> shall be tested only with </w:t>
      </w:r>
      <w:r>
        <w:rPr>
          <w:rFonts w:ascii="Times New Roman" w:eastAsia="宋体" w:hAnsi="Times New Roman" w:cs="Times New Roman"/>
          <w:lang w:val="en-AU" w:eastAsia="sv-SE"/>
        </w:rPr>
        <w:t>the lowest mechanical down-tilt angle (and accordingly the declared CAR associated to this mechanical down-tilt angle)</w:t>
      </w:r>
      <w:r>
        <w:rPr>
          <w:rFonts w:ascii="Times New Roman" w:eastAsia="宋体" w:hAnsi="Times New Roman" w:cs="Times New Roman"/>
          <w:lang w:eastAsia="sv-SE"/>
        </w:rPr>
        <w:t xml:space="preserve">. </w:t>
      </w:r>
    </w:p>
    <w:p w14:paraId="69395183" w14:textId="7C1DBC51" w:rsidR="00EB55B4" w:rsidRDefault="00D42912"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46C30DAD" w14:textId="5DC05DC9" w:rsidR="00473C63" w:rsidRDefault="009269B8" w:rsidP="00473C63">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w:t>
      </w:r>
      <w:r w:rsidR="00262DCD">
        <w:rPr>
          <w:rFonts w:ascii="Times New Roman" w:hAnsi="Times New Roman"/>
        </w:rPr>
        <w:t xml:space="preserve">our analysis on the </w:t>
      </w:r>
      <w:r w:rsidR="00262DCD" w:rsidRPr="00362D22">
        <w:rPr>
          <w:rFonts w:ascii="Times New Roman" w:hAnsi="Times New Roman"/>
        </w:rPr>
        <w:t>expected EIRP mask for upper 6GHz</w:t>
      </w:r>
      <w:r w:rsidR="00516249">
        <w:rPr>
          <w:rFonts w:ascii="Times New Roman" w:hAnsi="Times New Roman"/>
        </w:rPr>
        <w:t xml:space="preserve"> (i.e., the OTA spatial emission requirement)</w:t>
      </w:r>
      <w:r w:rsidR="00262DCD">
        <w:rPr>
          <w:rFonts w:ascii="Times New Roman" w:hAnsi="Times New Roman"/>
        </w:rPr>
        <w:t xml:space="preserve">, and discuss the related </w:t>
      </w:r>
      <w:r w:rsidR="00516249">
        <w:rPr>
          <w:rFonts w:ascii="Times New Roman" w:hAnsi="Times New Roman"/>
        </w:rPr>
        <w:t>BS conformance testing</w:t>
      </w:r>
      <w:r w:rsidR="00262DCD" w:rsidRPr="006E2A1B">
        <w:rPr>
          <w:rFonts w:ascii="Times New Roman" w:hAnsi="Times New Roman"/>
        </w:rPr>
        <w:t xml:space="preserve"> based on the WRC-23 outcome</w:t>
      </w:r>
      <w:r w:rsidR="00262DCD">
        <w:rPr>
          <w:rFonts w:ascii="Times New Roman" w:hAnsi="Times New Roman"/>
        </w:rPr>
        <w:t xml:space="preserve">. Specifically, the following observations and proposals are provided: </w:t>
      </w:r>
    </w:p>
    <w:p w14:paraId="480C00F6" w14:textId="77777777" w:rsidR="00234A56" w:rsidRDefault="00234A56" w:rsidP="00234A56">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1</w:t>
      </w:r>
      <w:r>
        <w:rPr>
          <w:rFonts w:ascii="Times New Roman" w:hAnsi="Times New Roman"/>
        </w:rPr>
        <w:t xml:space="preserve">: For conformance testing, </w:t>
      </w:r>
      <w:r w:rsidRPr="007375A2">
        <w:rPr>
          <w:rFonts w:ascii="Times New Roman" w:hAnsi="Times New Roman"/>
        </w:rPr>
        <w:t>Coverage Angular Range (CAR)</w:t>
      </w:r>
      <w:r>
        <w:rPr>
          <w:rFonts w:ascii="Times New Roman" w:hAnsi="Times New Roman"/>
        </w:rPr>
        <w:t xml:space="preserve"> can be introduced as “</w:t>
      </w:r>
      <w:r w:rsidRPr="002C4C30">
        <w:rPr>
          <w:rFonts w:ascii="Times New Roman" w:hAnsi="Times New Roman"/>
        </w:rPr>
        <w:t>a set of directions describing the intended angular operation range for which the expected EIRP requirement is met</w:t>
      </w:r>
      <w:r>
        <w:rPr>
          <w:rFonts w:ascii="Times New Roman" w:hAnsi="Times New Roman"/>
        </w:rPr>
        <w:t xml:space="preserve">” as [R4-2409118], with the restriction of: </w:t>
      </w:r>
    </w:p>
    <w:p w14:paraId="0F8DA6A6" w14:textId="77777777" w:rsidR="00234A56" w:rsidRDefault="00234A56" w:rsidP="00234A56">
      <w:pPr>
        <w:spacing w:after="120"/>
        <w:jc w:val="both"/>
        <w:rPr>
          <w:rFonts w:ascii="Times New Roman" w:hAnsi="Times New Roman"/>
        </w:rPr>
      </w:pPr>
      <w:r>
        <w:rPr>
          <w:rFonts w:ascii="Times New Roman" w:hAnsi="Times New Roman"/>
        </w:rPr>
        <w:t xml:space="preserve">  (1) CAR declaration shall be totally up to BS vendor and associated with a certain mechanical tilt;</w:t>
      </w:r>
    </w:p>
    <w:p w14:paraId="483EFA82" w14:textId="77777777" w:rsidR="00234A56" w:rsidRDefault="00234A56" w:rsidP="00234A56">
      <w:pPr>
        <w:spacing w:after="120"/>
        <w:jc w:val="both"/>
        <w:rPr>
          <w:rFonts w:ascii="Times New Roman" w:hAnsi="Times New Roman"/>
        </w:rPr>
      </w:pPr>
      <w:r>
        <w:rPr>
          <w:rFonts w:ascii="Times New Roman" w:hAnsi="Times New Roman"/>
        </w:rPr>
        <w:t xml:space="preserve">  (2)</w:t>
      </w:r>
      <w:r w:rsidRPr="007375A2">
        <w:rPr>
          <w:rFonts w:ascii="Times New Roman" w:hAnsi="Times New Roman"/>
        </w:rPr>
        <w:t xml:space="preserve"> </w:t>
      </w:r>
      <w:r>
        <w:rPr>
          <w:rFonts w:ascii="Times New Roman" w:hAnsi="Times New Roman"/>
        </w:rPr>
        <w:t>All directions in the declared CAR shall be below horizon.</w:t>
      </w:r>
    </w:p>
    <w:p w14:paraId="5147161D" w14:textId="77777777" w:rsidR="00234A56" w:rsidRDefault="00234A56" w:rsidP="00234A56">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2</w:t>
      </w:r>
      <w:r>
        <w:rPr>
          <w:rFonts w:ascii="Times New Roman" w:hAnsi="Times New Roman"/>
        </w:rPr>
        <w:t xml:space="preserve">: For conformance testing, the weight of </w:t>
      </w:r>
      <w:r w:rsidRPr="00596D9C">
        <w:rPr>
          <w:rFonts w:ascii="Times New Roman" w:eastAsia="宋体" w:hAnsi="Times New Roman" w:cs="Times New Roman"/>
          <w:lang w:eastAsia="sv-SE"/>
        </w:rPr>
        <w:t>each beamforming direction</w:t>
      </w:r>
      <w:r>
        <w:rPr>
          <w:rFonts w:ascii="Times New Roman" w:eastAsia="宋体" w:hAnsi="Times New Roman" w:cs="Times New Roman"/>
          <w:lang w:eastAsia="sv-SE"/>
        </w:rPr>
        <w:t xml:space="preserve"> within the test vector shall be provided by </w:t>
      </w:r>
      <w:proofErr w:type="spellStart"/>
      <w:r>
        <w:rPr>
          <w:rFonts w:ascii="Times New Roman" w:eastAsia="宋体" w:hAnsi="Times New Roman" w:cs="Times New Roman"/>
          <w:lang w:eastAsia="sv-SE"/>
        </w:rPr>
        <w:t>gNB</w:t>
      </w:r>
      <w:proofErr w:type="spellEnd"/>
      <w:r>
        <w:rPr>
          <w:rFonts w:ascii="Times New Roman" w:eastAsia="宋体" w:hAnsi="Times New Roman" w:cs="Times New Roman"/>
          <w:lang w:eastAsia="sv-SE"/>
        </w:rPr>
        <w:t xml:space="preserve"> vendors based on their practical field experience. E.g., after N directions within test vector is determined, </w:t>
      </w:r>
      <w:proofErr w:type="spellStart"/>
      <w:r>
        <w:rPr>
          <w:rFonts w:ascii="Times New Roman" w:eastAsia="宋体" w:hAnsi="Times New Roman" w:cs="Times New Roman"/>
          <w:lang w:eastAsia="sv-SE"/>
        </w:rPr>
        <w:t>gNB</w:t>
      </w:r>
      <w:proofErr w:type="spellEnd"/>
      <w:r>
        <w:rPr>
          <w:rFonts w:ascii="Times New Roman" w:eastAsia="宋体" w:hAnsi="Times New Roman" w:cs="Times New Roman"/>
          <w:lang w:eastAsia="sv-SE"/>
        </w:rPr>
        <w:t xml:space="preserve"> vendors could provide the corresponding weights accordingly. </w:t>
      </w:r>
    </w:p>
    <w:p w14:paraId="74D99260" w14:textId="77777777" w:rsidR="00234A56" w:rsidRDefault="00234A56" w:rsidP="00234A56">
      <w:pPr>
        <w:spacing w:after="120"/>
        <w:jc w:val="both"/>
        <w:rPr>
          <w:rFonts w:ascii="Times New Roman" w:hAnsi="Times New Roman"/>
        </w:rPr>
      </w:pPr>
      <w:r>
        <w:rPr>
          <w:rFonts w:ascii="Times New Roman" w:hAnsi="Times New Roman"/>
          <w:b/>
          <w:bCs/>
        </w:rPr>
        <w:t>Proposal</w:t>
      </w:r>
      <w:r w:rsidRPr="0074314E">
        <w:rPr>
          <w:rFonts w:ascii="Times New Roman" w:hAnsi="Times New Roman"/>
          <w:b/>
          <w:bCs/>
        </w:rPr>
        <w:t xml:space="preserve"> </w:t>
      </w:r>
      <w:r>
        <w:rPr>
          <w:rFonts w:ascii="Times New Roman" w:hAnsi="Times New Roman"/>
          <w:b/>
          <w:bCs/>
        </w:rPr>
        <w:t>3</w:t>
      </w:r>
      <w:r>
        <w:rPr>
          <w:rFonts w:ascii="Times New Roman" w:hAnsi="Times New Roman"/>
        </w:rPr>
        <w:t xml:space="preserve">: For conformance testing for spatial mask requirement, </w:t>
      </w:r>
      <w:proofErr w:type="spellStart"/>
      <w:r>
        <w:rPr>
          <w:rFonts w:ascii="Times New Roman" w:hAnsi="Times New Roman"/>
        </w:rPr>
        <w:t>gNB</w:t>
      </w:r>
      <w:proofErr w:type="spellEnd"/>
      <w:r>
        <w:rPr>
          <w:rFonts w:ascii="Times New Roman" w:hAnsi="Times New Roman"/>
        </w:rPr>
        <w:t xml:space="preserve"> shall be tested only with </w:t>
      </w:r>
      <w:r>
        <w:rPr>
          <w:rFonts w:ascii="Times New Roman" w:eastAsia="宋体" w:hAnsi="Times New Roman" w:cs="Times New Roman"/>
          <w:lang w:val="en-AU" w:eastAsia="sv-SE"/>
        </w:rPr>
        <w:t>the lowest mechanical down-tilt angle (and accordingly the declared CAR associated to this mechanical down-tilt angle)</w:t>
      </w:r>
      <w:r>
        <w:rPr>
          <w:rFonts w:ascii="Times New Roman" w:eastAsia="宋体" w:hAnsi="Times New Roman" w:cs="Times New Roman"/>
          <w:lang w:eastAsia="sv-SE"/>
        </w:rPr>
        <w:t xml:space="preserve">. </w:t>
      </w:r>
    </w:p>
    <w:p w14:paraId="2B0C5AFC" w14:textId="77777777" w:rsidR="009D39C4" w:rsidRPr="009D39C4" w:rsidRDefault="009D39C4" w:rsidP="00473C63">
      <w:pPr>
        <w:spacing w:after="180"/>
        <w:jc w:val="both"/>
        <w:rPr>
          <w:rFonts w:ascii="Times New Roman" w:hAnsi="Times New Roman"/>
          <w:i/>
          <w:iCs/>
          <w:u w:val="single"/>
        </w:rPr>
      </w:pPr>
    </w:p>
    <w:p w14:paraId="1DCCAF6F" w14:textId="59F6614D" w:rsidR="008429AD" w:rsidRDefault="00D42912"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03A2580" w:rsidR="00681BD6" w:rsidRDefault="00681BD6" w:rsidP="009410D5">
      <w:pPr>
        <w:spacing w:after="180"/>
        <w:jc w:val="both"/>
        <w:rPr>
          <w:rFonts w:ascii="Times New Roman" w:hAnsi="Times New Roman"/>
        </w:rPr>
      </w:pPr>
      <w:r w:rsidRPr="009410D5">
        <w:rPr>
          <w:rFonts w:ascii="Times New Roman" w:hAnsi="Times New Roman"/>
        </w:rPr>
        <w:t>[</w:t>
      </w:r>
      <w:r w:rsidR="000E04B4">
        <w:rPr>
          <w:rFonts w:ascii="Times New Roman" w:hAnsi="Times New Roman"/>
        </w:rPr>
        <w:t>1</w:t>
      </w:r>
      <w:r w:rsidRPr="009410D5">
        <w:rPr>
          <w:rFonts w:ascii="Times New Roman" w:hAnsi="Times New Roman"/>
        </w:rPr>
        <w:t xml:space="preserve">] </w:t>
      </w:r>
      <w:r w:rsidR="000E04B4" w:rsidRPr="000E04B4">
        <w:rPr>
          <w:rFonts w:ascii="Times New Roman" w:hAnsi="Times New Roman"/>
        </w:rPr>
        <w:t>RP-240829</w:t>
      </w:r>
      <w:r w:rsidRPr="009410D5">
        <w:rPr>
          <w:rFonts w:ascii="Times New Roman" w:hAnsi="Times New Roman"/>
        </w:rPr>
        <w:t>, “</w:t>
      </w:r>
      <w:r w:rsidR="000E04B4" w:rsidRPr="000E04B4">
        <w:rPr>
          <w:rFonts w:ascii="Times New Roman" w:hAnsi="Times New Roman"/>
        </w:rPr>
        <w:t>NR base station (BS) RF requirement evolution for FR1/FR2 and testing</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0E04B4">
        <w:rPr>
          <w:rFonts w:ascii="Times New Roman" w:hAnsi="Times New Roman"/>
        </w:rPr>
        <w:t>Huawei</w:t>
      </w:r>
      <w:r w:rsidRPr="009410D5">
        <w:rPr>
          <w:rFonts w:ascii="Times New Roman" w:hAnsi="Times New Roman"/>
        </w:rPr>
        <w:t>, RAN#</w:t>
      </w:r>
      <w:r w:rsidR="00F41529">
        <w:rPr>
          <w:rFonts w:ascii="Times New Roman" w:hAnsi="Times New Roman"/>
        </w:rPr>
        <w:t>10</w:t>
      </w:r>
      <w:r w:rsidR="00CB0E7D">
        <w:rPr>
          <w:rFonts w:ascii="Times New Roman" w:hAnsi="Times New Roman"/>
        </w:rPr>
        <w:t>3</w:t>
      </w:r>
      <w:r w:rsidR="00F41529">
        <w:rPr>
          <w:rFonts w:ascii="Times New Roman" w:hAnsi="Times New Roman"/>
        </w:rPr>
        <w:t xml:space="preserve">, </w:t>
      </w:r>
      <w:r w:rsidR="00CB0E7D">
        <w:rPr>
          <w:rFonts w:ascii="Times New Roman" w:hAnsi="Times New Roman"/>
        </w:rPr>
        <w:t>March</w:t>
      </w:r>
      <w:r w:rsidR="00F41529">
        <w:rPr>
          <w:rFonts w:ascii="Times New Roman" w:hAnsi="Times New Roman"/>
        </w:rPr>
        <w:t xml:space="preserve"> 202</w:t>
      </w:r>
      <w:r w:rsidR="0090185F">
        <w:rPr>
          <w:rFonts w:ascii="Times New Roman" w:hAnsi="Times New Roman"/>
        </w:rPr>
        <w:t>4</w:t>
      </w:r>
      <w:r w:rsidRPr="009410D5">
        <w:rPr>
          <w:rFonts w:ascii="Times New Roman" w:hAnsi="Times New Roman"/>
        </w:rPr>
        <w:t>.</w:t>
      </w:r>
    </w:p>
    <w:p w14:paraId="44A31849" w14:textId="1F921AA5" w:rsidR="008570D1" w:rsidRDefault="000E04B4" w:rsidP="009410D5">
      <w:pPr>
        <w:spacing w:after="180"/>
        <w:jc w:val="both"/>
        <w:rPr>
          <w:rFonts w:ascii="Times New Roman" w:hAnsi="Times New Roman"/>
        </w:rPr>
      </w:pPr>
      <w:r>
        <w:rPr>
          <w:rFonts w:ascii="Times New Roman" w:hAnsi="Times New Roman"/>
        </w:rPr>
        <w:t>[2] Final Acts, World Radiocommunication Conference 2023 (WRC-23), 20</w:t>
      </w:r>
      <w:r w:rsidRPr="000E04B4">
        <w:rPr>
          <w:rFonts w:ascii="Times New Roman" w:hAnsi="Times New Roman"/>
          <w:vertAlign w:val="superscript"/>
        </w:rPr>
        <w:t>th</w:t>
      </w:r>
      <w:r>
        <w:rPr>
          <w:rFonts w:ascii="Times New Roman" w:hAnsi="Times New Roman"/>
        </w:rPr>
        <w:t xml:space="preserve"> Nov.-15</w:t>
      </w:r>
      <w:r w:rsidRPr="000E04B4">
        <w:rPr>
          <w:rFonts w:ascii="Times New Roman" w:hAnsi="Times New Roman"/>
          <w:vertAlign w:val="superscript"/>
        </w:rPr>
        <w:t>th</w:t>
      </w:r>
      <w:r>
        <w:rPr>
          <w:rFonts w:ascii="Times New Roman" w:hAnsi="Times New Roman"/>
        </w:rPr>
        <w:t xml:space="preserve"> Dec. 2023. </w:t>
      </w:r>
    </w:p>
    <w:p w14:paraId="37B990FF" w14:textId="423A8895" w:rsidR="0090185F" w:rsidRDefault="0090185F" w:rsidP="009410D5">
      <w:pPr>
        <w:spacing w:after="180"/>
        <w:jc w:val="both"/>
        <w:rPr>
          <w:rFonts w:ascii="Times New Roman" w:hAnsi="Times New Roman"/>
          <w:lang w:val="en-AU"/>
        </w:rPr>
      </w:pPr>
      <w:r>
        <w:rPr>
          <w:rFonts w:ascii="Times New Roman" w:hAnsi="Times New Roman"/>
          <w:lang w:val="en-AU"/>
        </w:rPr>
        <w:t xml:space="preserve">[3] </w:t>
      </w:r>
      <w:r w:rsidRPr="0090185F">
        <w:rPr>
          <w:rFonts w:ascii="Times New Roman" w:hAnsi="Times New Roman"/>
          <w:lang w:val="en-AU"/>
        </w:rPr>
        <w:t>R4-2405656</w:t>
      </w:r>
      <w:r>
        <w:rPr>
          <w:rFonts w:ascii="Times New Roman" w:hAnsi="Times New Roman"/>
          <w:lang w:val="en-AU"/>
        </w:rPr>
        <w:t>, “</w:t>
      </w:r>
      <w:r w:rsidRPr="0090185F">
        <w:rPr>
          <w:rFonts w:ascii="Times New Roman" w:hAnsi="Times New Roman"/>
          <w:lang w:val="en-AU"/>
        </w:rPr>
        <w:t>Discussion on expected EIRP mask for upper 6GHz</w:t>
      </w:r>
      <w:r>
        <w:rPr>
          <w:rFonts w:ascii="Times New Roman" w:hAnsi="Times New Roman"/>
          <w:lang w:val="en-AU"/>
        </w:rPr>
        <w:t xml:space="preserve">”, Samsung, RAN4#110bis, April 2024. </w:t>
      </w:r>
    </w:p>
    <w:p w14:paraId="5BC536A1" w14:textId="00468B65" w:rsidR="0090185F" w:rsidRDefault="0090185F" w:rsidP="0090185F">
      <w:pPr>
        <w:spacing w:after="180"/>
        <w:jc w:val="both"/>
        <w:rPr>
          <w:rFonts w:ascii="Times New Roman" w:hAnsi="Times New Roman"/>
          <w:lang w:val="en-AU"/>
        </w:rPr>
      </w:pPr>
      <w:r>
        <w:rPr>
          <w:rFonts w:ascii="Times New Roman" w:hAnsi="Times New Roman"/>
          <w:lang w:val="en-AU"/>
        </w:rPr>
        <w:t>[</w:t>
      </w:r>
      <w:r w:rsidR="00B820F8">
        <w:rPr>
          <w:rFonts w:ascii="Times New Roman" w:hAnsi="Times New Roman"/>
          <w:lang w:val="en-AU"/>
        </w:rPr>
        <w:t>4</w:t>
      </w:r>
      <w:r>
        <w:rPr>
          <w:rFonts w:ascii="Times New Roman" w:hAnsi="Times New Roman"/>
          <w:lang w:val="en-AU"/>
        </w:rPr>
        <w:t xml:space="preserve">] </w:t>
      </w:r>
      <w:r w:rsidR="00B820F8" w:rsidRPr="00B820F8">
        <w:rPr>
          <w:rFonts w:ascii="Times New Roman" w:hAnsi="Times New Roman"/>
          <w:lang w:val="en-AU"/>
        </w:rPr>
        <w:t>R4-2406088</w:t>
      </w:r>
      <w:r>
        <w:rPr>
          <w:rFonts w:ascii="Times New Roman" w:hAnsi="Times New Roman"/>
          <w:lang w:val="en-AU"/>
        </w:rPr>
        <w:t>, “</w:t>
      </w:r>
      <w:r w:rsidR="00B820F8" w:rsidRPr="00B820F8">
        <w:rPr>
          <w:rFonts w:ascii="Times New Roman" w:hAnsi="Times New Roman"/>
          <w:lang w:val="en-AU"/>
        </w:rPr>
        <w:t>Way Forward for [110bis][311] NR_BS_RF</w:t>
      </w:r>
      <w:r>
        <w:rPr>
          <w:rFonts w:ascii="Times New Roman" w:hAnsi="Times New Roman"/>
          <w:lang w:val="en-AU"/>
        </w:rPr>
        <w:t xml:space="preserve">”, </w:t>
      </w:r>
      <w:r w:rsidR="00B820F8">
        <w:rPr>
          <w:rFonts w:ascii="Times New Roman" w:hAnsi="Times New Roman" w:hint="eastAsia"/>
          <w:lang w:val="en-AU"/>
        </w:rPr>
        <w:t>ZTE</w:t>
      </w:r>
      <w:r>
        <w:rPr>
          <w:rFonts w:ascii="Times New Roman" w:hAnsi="Times New Roman"/>
          <w:lang w:val="en-AU"/>
        </w:rPr>
        <w:t xml:space="preserve">, RAN4#110bis, April 2024. </w:t>
      </w:r>
    </w:p>
    <w:p w14:paraId="2D5E40CA" w14:textId="119430F5" w:rsidR="004D2194" w:rsidRDefault="004D2194" w:rsidP="0090185F">
      <w:pPr>
        <w:spacing w:after="180"/>
        <w:jc w:val="both"/>
        <w:rPr>
          <w:rFonts w:ascii="Times New Roman" w:hAnsi="Times New Roman"/>
          <w:lang w:val="en-AU"/>
        </w:rPr>
      </w:pPr>
      <w:r>
        <w:rPr>
          <w:rFonts w:ascii="Times New Roman" w:hAnsi="Times New Roman"/>
          <w:lang w:val="en-AU"/>
        </w:rPr>
        <w:t>[5] R4-2409766, “</w:t>
      </w:r>
      <w:r w:rsidRPr="004D2194">
        <w:rPr>
          <w:rFonts w:ascii="Times New Roman" w:hAnsi="Times New Roman"/>
          <w:lang w:val="en-AU"/>
        </w:rPr>
        <w:t>Discussion on expected EIRP mask for upper 6GHz</w:t>
      </w:r>
      <w:r>
        <w:rPr>
          <w:rFonts w:ascii="Times New Roman" w:hAnsi="Times New Roman"/>
          <w:lang w:val="en-AU"/>
        </w:rPr>
        <w:t>”, Samsung, RAN4#111, May 2024.</w:t>
      </w:r>
    </w:p>
    <w:p w14:paraId="6B8C4BD8" w14:textId="79420003" w:rsidR="004D2194" w:rsidRDefault="004D2194" w:rsidP="004D2194">
      <w:pPr>
        <w:spacing w:after="180"/>
        <w:jc w:val="both"/>
        <w:rPr>
          <w:rFonts w:ascii="Times New Roman" w:hAnsi="Times New Roman"/>
          <w:lang w:val="en-AU"/>
        </w:rPr>
      </w:pPr>
      <w:r>
        <w:rPr>
          <w:rFonts w:ascii="Times New Roman" w:hAnsi="Times New Roman"/>
          <w:lang w:val="en-AU"/>
        </w:rPr>
        <w:t>[</w:t>
      </w:r>
      <w:r w:rsidR="0055721F">
        <w:rPr>
          <w:rFonts w:ascii="Times New Roman" w:hAnsi="Times New Roman"/>
          <w:lang w:val="en-AU"/>
        </w:rPr>
        <w:t>6</w:t>
      </w:r>
      <w:r>
        <w:rPr>
          <w:rFonts w:ascii="Times New Roman" w:hAnsi="Times New Roman"/>
          <w:lang w:val="en-AU"/>
        </w:rPr>
        <w:t xml:space="preserve">] </w:t>
      </w:r>
      <w:r w:rsidR="0055721F" w:rsidRPr="0055721F">
        <w:rPr>
          <w:rFonts w:ascii="Times New Roman" w:hAnsi="Times New Roman"/>
          <w:lang w:val="en-AU"/>
        </w:rPr>
        <w:t>R4-2409955</w:t>
      </w:r>
      <w:r>
        <w:rPr>
          <w:rFonts w:ascii="Times New Roman" w:hAnsi="Times New Roman"/>
          <w:lang w:val="en-AU"/>
        </w:rPr>
        <w:t>, “</w:t>
      </w:r>
      <w:r w:rsidR="0055721F" w:rsidRPr="0055721F">
        <w:rPr>
          <w:rFonts w:ascii="Times New Roman" w:hAnsi="Times New Roman"/>
          <w:lang w:val="en-AU"/>
        </w:rPr>
        <w:t>Way Forward for [111][311]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RAN4#11</w:t>
      </w:r>
      <w:r w:rsidR="0055721F">
        <w:rPr>
          <w:rFonts w:ascii="Times New Roman" w:hAnsi="Times New Roman"/>
          <w:lang w:val="en-AU"/>
        </w:rPr>
        <w:t>1</w:t>
      </w:r>
      <w:r>
        <w:rPr>
          <w:rFonts w:ascii="Times New Roman" w:hAnsi="Times New Roman"/>
          <w:lang w:val="en-AU"/>
        </w:rPr>
        <w:t xml:space="preserve">, </w:t>
      </w:r>
      <w:r w:rsidR="0055721F">
        <w:rPr>
          <w:rFonts w:ascii="Times New Roman" w:hAnsi="Times New Roman" w:hint="eastAsia"/>
          <w:lang w:val="en-AU"/>
        </w:rPr>
        <w:t>May</w:t>
      </w:r>
      <w:r>
        <w:rPr>
          <w:rFonts w:ascii="Times New Roman" w:hAnsi="Times New Roman"/>
          <w:lang w:val="en-AU"/>
        </w:rPr>
        <w:t xml:space="preserve"> 2024. </w:t>
      </w:r>
    </w:p>
    <w:p w14:paraId="7C313714" w14:textId="5A96478F" w:rsidR="00EC4E82" w:rsidRDefault="00EC4E82" w:rsidP="00EC4E82">
      <w:pPr>
        <w:spacing w:after="180"/>
        <w:jc w:val="both"/>
        <w:rPr>
          <w:rFonts w:ascii="Times New Roman" w:hAnsi="Times New Roman"/>
          <w:lang w:val="en-AU"/>
        </w:rPr>
      </w:pPr>
      <w:r>
        <w:rPr>
          <w:rFonts w:ascii="Times New Roman" w:hAnsi="Times New Roman"/>
          <w:lang w:val="en-AU"/>
        </w:rPr>
        <w:t xml:space="preserve">[7] </w:t>
      </w:r>
      <w:r w:rsidRPr="00EC4E82">
        <w:rPr>
          <w:rFonts w:ascii="Times New Roman" w:hAnsi="Times New Roman"/>
          <w:lang w:val="en-AU"/>
        </w:rPr>
        <w:t>R4-2411643</w:t>
      </w:r>
      <w:r>
        <w:rPr>
          <w:rFonts w:ascii="Times New Roman" w:hAnsi="Times New Roman"/>
          <w:lang w:val="en-AU"/>
        </w:rPr>
        <w:t>, “</w:t>
      </w:r>
      <w:r w:rsidRPr="00EC4E82">
        <w:rPr>
          <w:rFonts w:ascii="Times New Roman" w:hAnsi="Times New Roman"/>
          <w:lang w:val="en-AU"/>
        </w:rPr>
        <w:t>Discussion on OTA spatial emission conformance testing</w:t>
      </w:r>
      <w:r>
        <w:rPr>
          <w:rFonts w:ascii="Times New Roman" w:hAnsi="Times New Roman"/>
          <w:lang w:val="en-AU"/>
        </w:rPr>
        <w:t>”, Samsung, RAN4#112, Aug. 2024.</w:t>
      </w:r>
    </w:p>
    <w:p w14:paraId="1974B6D7" w14:textId="572EA2B3" w:rsidR="00EC4E82" w:rsidRDefault="00EC4E82" w:rsidP="00EC4E82">
      <w:pPr>
        <w:spacing w:after="180"/>
        <w:jc w:val="both"/>
        <w:rPr>
          <w:rFonts w:ascii="Times New Roman" w:hAnsi="Times New Roman"/>
          <w:lang w:val="en-AU"/>
        </w:rPr>
      </w:pPr>
      <w:r>
        <w:rPr>
          <w:rFonts w:ascii="Times New Roman" w:hAnsi="Times New Roman"/>
          <w:lang w:val="en-AU"/>
        </w:rPr>
        <w:t xml:space="preserve">[8] </w:t>
      </w:r>
      <w:r w:rsidRPr="0055721F">
        <w:rPr>
          <w:rFonts w:ascii="Times New Roman" w:hAnsi="Times New Roman"/>
          <w:lang w:val="en-AU"/>
        </w:rPr>
        <w:t>R4-24</w:t>
      </w:r>
      <w:r>
        <w:rPr>
          <w:rFonts w:ascii="Times New Roman" w:hAnsi="Times New Roman"/>
          <w:lang w:val="en-AU"/>
        </w:rPr>
        <w:t>13509, “</w:t>
      </w:r>
      <w:r w:rsidRPr="00EC4E82">
        <w:rPr>
          <w:rFonts w:ascii="Times New Roman" w:hAnsi="Times New Roman"/>
          <w:lang w:val="en-AU"/>
        </w:rPr>
        <w:t>Way Forward for [112][305] NR_BS_RF</w:t>
      </w:r>
      <w:r>
        <w:rPr>
          <w:rFonts w:ascii="Times New Roman" w:hAnsi="Times New Roman"/>
          <w:lang w:val="en-AU"/>
        </w:rPr>
        <w:t xml:space="preserve">”, </w:t>
      </w:r>
      <w:r>
        <w:rPr>
          <w:rFonts w:ascii="Times New Roman" w:hAnsi="Times New Roman" w:hint="eastAsia"/>
          <w:lang w:val="en-AU"/>
        </w:rPr>
        <w:t>ZTE</w:t>
      </w:r>
      <w:r>
        <w:rPr>
          <w:rFonts w:ascii="Times New Roman" w:hAnsi="Times New Roman"/>
          <w:lang w:val="en-AU"/>
        </w:rPr>
        <w:t xml:space="preserve">, RAN4#112, Aug. 2024. </w:t>
      </w:r>
    </w:p>
    <w:p w14:paraId="5A9686FB" w14:textId="071AFE38" w:rsidR="0090185F" w:rsidRDefault="0090185F" w:rsidP="009410D5">
      <w:pPr>
        <w:spacing w:after="180"/>
        <w:jc w:val="both"/>
        <w:rPr>
          <w:rFonts w:ascii="Times New Roman" w:hAnsi="Times New Roman"/>
          <w:lang w:val="en-AU"/>
        </w:rPr>
      </w:pPr>
    </w:p>
    <w:p w14:paraId="429372A4" w14:textId="77777777" w:rsidR="0090185F" w:rsidRPr="0090185F" w:rsidRDefault="0090185F" w:rsidP="009410D5">
      <w:pPr>
        <w:spacing w:after="180"/>
        <w:jc w:val="both"/>
        <w:rPr>
          <w:rFonts w:ascii="Times New Roman" w:hAnsi="Times New Roman"/>
          <w:lang w:val="en-AU"/>
        </w:rPr>
      </w:pPr>
    </w:p>
    <w:p w14:paraId="2C88313C" w14:textId="77777777" w:rsidR="00640157" w:rsidRPr="000E04B4" w:rsidRDefault="00640157" w:rsidP="009410D5">
      <w:pPr>
        <w:spacing w:after="180"/>
        <w:jc w:val="both"/>
        <w:rPr>
          <w:rFonts w:ascii="Times New Roman" w:hAnsi="Times New Roman"/>
        </w:rPr>
      </w:pPr>
    </w:p>
    <w:sectPr w:rsidR="00640157" w:rsidRPr="000E04B4"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A1A15" w14:textId="77777777" w:rsidR="00352036" w:rsidRDefault="00352036">
      <w:r>
        <w:separator/>
      </w:r>
    </w:p>
  </w:endnote>
  <w:endnote w:type="continuationSeparator" w:id="0">
    <w:p w14:paraId="553A3ED9" w14:textId="77777777" w:rsidR="00352036" w:rsidRDefault="00352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3FEE5" w14:textId="77777777" w:rsidR="00352036" w:rsidRDefault="00352036">
      <w:r>
        <w:separator/>
      </w:r>
    </w:p>
  </w:footnote>
  <w:footnote w:type="continuationSeparator" w:id="0">
    <w:p w14:paraId="2EBF4BA1" w14:textId="77777777" w:rsidR="00352036" w:rsidRDefault="003520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4514AA"/>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45309"/>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8" w15:restartNumberingAfterBreak="0">
    <w:nsid w:val="1163396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304EC"/>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C9EC1E"/>
    <w:multiLevelType w:val="singleLevel"/>
    <w:tmpl w:val="17C9EC1E"/>
    <w:lvl w:ilvl="0">
      <w:start w:val="1"/>
      <w:numFmt w:val="bullet"/>
      <w:lvlText w:val=""/>
      <w:lvlJc w:val="left"/>
      <w:pPr>
        <w:ind w:left="420" w:hanging="420"/>
      </w:pPr>
      <w:rPr>
        <w:rFonts w:ascii="Wingdings" w:hAnsi="Wingdings" w:hint="default"/>
      </w:rPr>
    </w:lvl>
  </w:abstractNum>
  <w:abstractNum w:abstractNumId="11"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3"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8" w15:restartNumberingAfterBreak="0">
    <w:nsid w:val="3CD03C88"/>
    <w:multiLevelType w:val="hybridMultilevel"/>
    <w:tmpl w:val="4C0E066A"/>
    <w:lvl w:ilvl="0" w:tplc="20000001">
      <w:start w:val="1"/>
      <w:numFmt w:val="bullet"/>
      <w:lvlText w:val=""/>
      <w:lvlJc w:val="left"/>
      <w:pPr>
        <w:ind w:left="360" w:hanging="360"/>
      </w:pPr>
      <w:rPr>
        <w:rFonts w:ascii="Symbol" w:hAnsi="Symbol" w:hint="default"/>
      </w:rPr>
    </w:lvl>
    <w:lvl w:ilvl="1" w:tplc="B2DAEBB8">
      <w:start w:val="1686"/>
      <w:numFmt w:val="bullet"/>
      <w:lvlText w:val="–"/>
      <w:lvlJc w:val="left"/>
      <w:pPr>
        <w:ind w:left="108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21" w15:restartNumberingAfterBreak="0">
    <w:nsid w:val="493A720B"/>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2"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EA7C00"/>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5" w15:restartNumberingAfterBreak="0">
    <w:nsid w:val="73280BF4"/>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8609E"/>
    <w:multiLevelType w:val="hybridMultilevel"/>
    <w:tmpl w:val="CFD0D81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30"/>
  </w:num>
  <w:num w:numId="3">
    <w:abstractNumId w:val="17"/>
  </w:num>
  <w:num w:numId="4">
    <w:abstractNumId w:val="11"/>
  </w:num>
  <w:num w:numId="5">
    <w:abstractNumId w:val="15"/>
  </w:num>
  <w:num w:numId="6">
    <w:abstractNumId w:val="16"/>
  </w:num>
  <w:num w:numId="7">
    <w:abstractNumId w:val="14"/>
  </w:num>
  <w:num w:numId="8">
    <w:abstractNumId w:val="34"/>
  </w:num>
  <w:num w:numId="9">
    <w:abstractNumId w:val="19"/>
  </w:num>
  <w:num w:numId="10">
    <w:abstractNumId w:val="25"/>
  </w:num>
  <w:num w:numId="11">
    <w:abstractNumId w:val="5"/>
  </w:num>
  <w:num w:numId="12">
    <w:abstractNumId w:val="32"/>
  </w:num>
  <w:num w:numId="13">
    <w:abstractNumId w:val="7"/>
  </w:num>
  <w:num w:numId="14">
    <w:abstractNumId w:val="26"/>
  </w:num>
  <w:num w:numId="15">
    <w:abstractNumId w:val="1"/>
  </w:num>
  <w:num w:numId="16">
    <w:abstractNumId w:val="12"/>
  </w:num>
  <w:num w:numId="17">
    <w:abstractNumId w:val="20"/>
  </w:num>
  <w:num w:numId="18">
    <w:abstractNumId w:val="27"/>
  </w:num>
  <w:num w:numId="19">
    <w:abstractNumId w:val="3"/>
  </w:num>
  <w:num w:numId="20">
    <w:abstractNumId w:val="13"/>
  </w:num>
  <w:num w:numId="21">
    <w:abstractNumId w:val="23"/>
  </w:num>
  <w:num w:numId="22">
    <w:abstractNumId w:val="28"/>
  </w:num>
  <w:num w:numId="23">
    <w:abstractNumId w:val="22"/>
  </w:num>
  <w:num w:numId="24">
    <w:abstractNumId w:val="6"/>
  </w:num>
  <w:num w:numId="25">
    <w:abstractNumId w:val="29"/>
  </w:num>
  <w:num w:numId="26">
    <w:abstractNumId w:val="31"/>
  </w:num>
  <w:num w:numId="27">
    <w:abstractNumId w:val="18"/>
  </w:num>
  <w:num w:numId="28">
    <w:abstractNumId w:val="36"/>
  </w:num>
  <w:num w:numId="29">
    <w:abstractNumId w:val="9"/>
  </w:num>
  <w:num w:numId="30">
    <w:abstractNumId w:val="33"/>
  </w:num>
  <w:num w:numId="31">
    <w:abstractNumId w:val="0"/>
  </w:num>
  <w:num w:numId="32">
    <w:abstractNumId w:val="4"/>
  </w:num>
  <w:num w:numId="33">
    <w:abstractNumId w:val="2"/>
  </w:num>
  <w:num w:numId="34">
    <w:abstractNumId w:val="8"/>
  </w:num>
  <w:num w:numId="35">
    <w:abstractNumId w:val="35"/>
  </w:num>
  <w:num w:numId="36">
    <w:abstractNumId w:val="21"/>
  </w:num>
  <w:num w:numId="3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258"/>
    <w:rsid w:val="00003CBF"/>
    <w:rsid w:val="00004CFE"/>
    <w:rsid w:val="00004D37"/>
    <w:rsid w:val="00005C08"/>
    <w:rsid w:val="00006323"/>
    <w:rsid w:val="00006A12"/>
    <w:rsid w:val="00010AE0"/>
    <w:rsid w:val="00011009"/>
    <w:rsid w:val="000136A5"/>
    <w:rsid w:val="0001378D"/>
    <w:rsid w:val="000160D2"/>
    <w:rsid w:val="00016C66"/>
    <w:rsid w:val="0001799D"/>
    <w:rsid w:val="0002120C"/>
    <w:rsid w:val="00021222"/>
    <w:rsid w:val="00022B06"/>
    <w:rsid w:val="000236C3"/>
    <w:rsid w:val="0002530B"/>
    <w:rsid w:val="00025B99"/>
    <w:rsid w:val="00025E86"/>
    <w:rsid w:val="00026BF0"/>
    <w:rsid w:val="00026F3E"/>
    <w:rsid w:val="0003171D"/>
    <w:rsid w:val="00031C1D"/>
    <w:rsid w:val="00032AF6"/>
    <w:rsid w:val="0003313F"/>
    <w:rsid w:val="000353D1"/>
    <w:rsid w:val="000358CD"/>
    <w:rsid w:val="00036B50"/>
    <w:rsid w:val="0003795B"/>
    <w:rsid w:val="00037BCE"/>
    <w:rsid w:val="00040797"/>
    <w:rsid w:val="00041A3E"/>
    <w:rsid w:val="000430BE"/>
    <w:rsid w:val="00044525"/>
    <w:rsid w:val="00044A50"/>
    <w:rsid w:val="000457A1"/>
    <w:rsid w:val="000458AB"/>
    <w:rsid w:val="000463C3"/>
    <w:rsid w:val="00047FCD"/>
    <w:rsid w:val="00050001"/>
    <w:rsid w:val="00050786"/>
    <w:rsid w:val="00052041"/>
    <w:rsid w:val="0005326A"/>
    <w:rsid w:val="00054750"/>
    <w:rsid w:val="0005499E"/>
    <w:rsid w:val="00056FCB"/>
    <w:rsid w:val="00057928"/>
    <w:rsid w:val="00057A9F"/>
    <w:rsid w:val="00057CD0"/>
    <w:rsid w:val="00057F68"/>
    <w:rsid w:val="00060280"/>
    <w:rsid w:val="0006109E"/>
    <w:rsid w:val="0006266D"/>
    <w:rsid w:val="00065506"/>
    <w:rsid w:val="0006649B"/>
    <w:rsid w:val="00066E7E"/>
    <w:rsid w:val="000675CC"/>
    <w:rsid w:val="00067E07"/>
    <w:rsid w:val="00071E68"/>
    <w:rsid w:val="00072282"/>
    <w:rsid w:val="0007382E"/>
    <w:rsid w:val="0007489B"/>
    <w:rsid w:val="0007539F"/>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0F9E"/>
    <w:rsid w:val="000A1830"/>
    <w:rsid w:val="000A1AE6"/>
    <w:rsid w:val="000A326D"/>
    <w:rsid w:val="000A4121"/>
    <w:rsid w:val="000A4AA3"/>
    <w:rsid w:val="000A550E"/>
    <w:rsid w:val="000A6864"/>
    <w:rsid w:val="000B09C2"/>
    <w:rsid w:val="000B151B"/>
    <w:rsid w:val="000B196B"/>
    <w:rsid w:val="000B1A55"/>
    <w:rsid w:val="000B1B93"/>
    <w:rsid w:val="000B20BB"/>
    <w:rsid w:val="000B2EF6"/>
    <w:rsid w:val="000B2F02"/>
    <w:rsid w:val="000B2FA6"/>
    <w:rsid w:val="000B31A6"/>
    <w:rsid w:val="000B39CE"/>
    <w:rsid w:val="000B3FA8"/>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04B4"/>
    <w:rsid w:val="000E2599"/>
    <w:rsid w:val="000E2C81"/>
    <w:rsid w:val="000E4891"/>
    <w:rsid w:val="000E537B"/>
    <w:rsid w:val="000E57D0"/>
    <w:rsid w:val="000E595A"/>
    <w:rsid w:val="000E5F86"/>
    <w:rsid w:val="000E64CB"/>
    <w:rsid w:val="000E71EF"/>
    <w:rsid w:val="000E7858"/>
    <w:rsid w:val="000F08E7"/>
    <w:rsid w:val="000F101B"/>
    <w:rsid w:val="000F1DA8"/>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2A5"/>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27F78"/>
    <w:rsid w:val="001318B6"/>
    <w:rsid w:val="00132030"/>
    <w:rsid w:val="00135800"/>
    <w:rsid w:val="00135AFF"/>
    <w:rsid w:val="00135D4F"/>
    <w:rsid w:val="00135D9F"/>
    <w:rsid w:val="00137996"/>
    <w:rsid w:val="00142907"/>
    <w:rsid w:val="00143548"/>
    <w:rsid w:val="001437F2"/>
    <w:rsid w:val="00143857"/>
    <w:rsid w:val="001440CF"/>
    <w:rsid w:val="00144F96"/>
    <w:rsid w:val="0014527D"/>
    <w:rsid w:val="00147700"/>
    <w:rsid w:val="00150641"/>
    <w:rsid w:val="00151EAC"/>
    <w:rsid w:val="00152C68"/>
    <w:rsid w:val="00153528"/>
    <w:rsid w:val="00153659"/>
    <w:rsid w:val="00153941"/>
    <w:rsid w:val="00153AF7"/>
    <w:rsid w:val="00154116"/>
    <w:rsid w:val="00154E68"/>
    <w:rsid w:val="001553CC"/>
    <w:rsid w:val="00155A5D"/>
    <w:rsid w:val="0015707D"/>
    <w:rsid w:val="00160E03"/>
    <w:rsid w:val="00161771"/>
    <w:rsid w:val="00162548"/>
    <w:rsid w:val="001628B4"/>
    <w:rsid w:val="00163D48"/>
    <w:rsid w:val="00163FBD"/>
    <w:rsid w:val="0016514D"/>
    <w:rsid w:val="001652C3"/>
    <w:rsid w:val="00166AB6"/>
    <w:rsid w:val="00167178"/>
    <w:rsid w:val="001672AB"/>
    <w:rsid w:val="00170C9E"/>
    <w:rsid w:val="0017138B"/>
    <w:rsid w:val="00172183"/>
    <w:rsid w:val="0017282B"/>
    <w:rsid w:val="00172B0C"/>
    <w:rsid w:val="00174284"/>
    <w:rsid w:val="001751AB"/>
    <w:rsid w:val="00175A3F"/>
    <w:rsid w:val="0017623C"/>
    <w:rsid w:val="00176427"/>
    <w:rsid w:val="00177DA7"/>
    <w:rsid w:val="00180E09"/>
    <w:rsid w:val="00181DD4"/>
    <w:rsid w:val="001832A4"/>
    <w:rsid w:val="00183986"/>
    <w:rsid w:val="00183D4C"/>
    <w:rsid w:val="00183F6D"/>
    <w:rsid w:val="001844F2"/>
    <w:rsid w:val="00185BC9"/>
    <w:rsid w:val="00185D6D"/>
    <w:rsid w:val="0018670E"/>
    <w:rsid w:val="0018681E"/>
    <w:rsid w:val="00187C00"/>
    <w:rsid w:val="00190736"/>
    <w:rsid w:val="00191505"/>
    <w:rsid w:val="001929F1"/>
    <w:rsid w:val="00193244"/>
    <w:rsid w:val="00193480"/>
    <w:rsid w:val="0019495A"/>
    <w:rsid w:val="00195077"/>
    <w:rsid w:val="001952A9"/>
    <w:rsid w:val="00196AEB"/>
    <w:rsid w:val="001A08AA"/>
    <w:rsid w:val="001A3A90"/>
    <w:rsid w:val="001A4177"/>
    <w:rsid w:val="001A4E3C"/>
    <w:rsid w:val="001A6CE9"/>
    <w:rsid w:val="001A7004"/>
    <w:rsid w:val="001A7008"/>
    <w:rsid w:val="001B169E"/>
    <w:rsid w:val="001B35F8"/>
    <w:rsid w:val="001B45CC"/>
    <w:rsid w:val="001B4F40"/>
    <w:rsid w:val="001B772D"/>
    <w:rsid w:val="001C1409"/>
    <w:rsid w:val="001C2EC3"/>
    <w:rsid w:val="001C34AB"/>
    <w:rsid w:val="001C3A12"/>
    <w:rsid w:val="001C4517"/>
    <w:rsid w:val="001C47AE"/>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E68D7"/>
    <w:rsid w:val="001F0626"/>
    <w:rsid w:val="001F0B20"/>
    <w:rsid w:val="001F102D"/>
    <w:rsid w:val="001F18A9"/>
    <w:rsid w:val="001F1CEC"/>
    <w:rsid w:val="001F27C0"/>
    <w:rsid w:val="001F2BCE"/>
    <w:rsid w:val="001F4E8D"/>
    <w:rsid w:val="001F5D70"/>
    <w:rsid w:val="001F6C75"/>
    <w:rsid w:val="001F7E8A"/>
    <w:rsid w:val="00200A62"/>
    <w:rsid w:val="002010E0"/>
    <w:rsid w:val="00201933"/>
    <w:rsid w:val="0020272F"/>
    <w:rsid w:val="0020312D"/>
    <w:rsid w:val="00203740"/>
    <w:rsid w:val="002046C7"/>
    <w:rsid w:val="0020580D"/>
    <w:rsid w:val="0021012C"/>
    <w:rsid w:val="00211143"/>
    <w:rsid w:val="0021162C"/>
    <w:rsid w:val="00213818"/>
    <w:rsid w:val="002138EA"/>
    <w:rsid w:val="00213F84"/>
    <w:rsid w:val="002140DA"/>
    <w:rsid w:val="00214FBD"/>
    <w:rsid w:val="00216DA0"/>
    <w:rsid w:val="00220A88"/>
    <w:rsid w:val="00220CBA"/>
    <w:rsid w:val="00220DD3"/>
    <w:rsid w:val="00221F9A"/>
    <w:rsid w:val="00222897"/>
    <w:rsid w:val="00222B0C"/>
    <w:rsid w:val="00227A12"/>
    <w:rsid w:val="0023055E"/>
    <w:rsid w:val="00230769"/>
    <w:rsid w:val="00230859"/>
    <w:rsid w:val="00232E2B"/>
    <w:rsid w:val="00234199"/>
    <w:rsid w:val="00234A56"/>
    <w:rsid w:val="00235394"/>
    <w:rsid w:val="00235577"/>
    <w:rsid w:val="0023677B"/>
    <w:rsid w:val="002405B0"/>
    <w:rsid w:val="00241D31"/>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2DCD"/>
    <w:rsid w:val="0026389A"/>
    <w:rsid w:val="00263B46"/>
    <w:rsid w:val="00263DA8"/>
    <w:rsid w:val="00264F5A"/>
    <w:rsid w:val="00266AE4"/>
    <w:rsid w:val="00271A38"/>
    <w:rsid w:val="00272A2F"/>
    <w:rsid w:val="00274A7F"/>
    <w:rsid w:val="00274E1A"/>
    <w:rsid w:val="00275CC9"/>
    <w:rsid w:val="002775B1"/>
    <w:rsid w:val="002775B9"/>
    <w:rsid w:val="002778E0"/>
    <w:rsid w:val="0028039E"/>
    <w:rsid w:val="002811C4"/>
    <w:rsid w:val="00281639"/>
    <w:rsid w:val="00282213"/>
    <w:rsid w:val="002830DA"/>
    <w:rsid w:val="00283E5E"/>
    <w:rsid w:val="00284016"/>
    <w:rsid w:val="002848C5"/>
    <w:rsid w:val="0028513F"/>
    <w:rsid w:val="002858BF"/>
    <w:rsid w:val="00287D08"/>
    <w:rsid w:val="002928D0"/>
    <w:rsid w:val="00292F73"/>
    <w:rsid w:val="002930E1"/>
    <w:rsid w:val="002939AF"/>
    <w:rsid w:val="00293C7B"/>
    <w:rsid w:val="00294491"/>
    <w:rsid w:val="00294BDE"/>
    <w:rsid w:val="00295D81"/>
    <w:rsid w:val="00296A91"/>
    <w:rsid w:val="00297E2B"/>
    <w:rsid w:val="002A0CED"/>
    <w:rsid w:val="002A1734"/>
    <w:rsid w:val="002A26D2"/>
    <w:rsid w:val="002A2BEE"/>
    <w:rsid w:val="002A4CD0"/>
    <w:rsid w:val="002A55AC"/>
    <w:rsid w:val="002A5BDF"/>
    <w:rsid w:val="002A6E69"/>
    <w:rsid w:val="002A7DA6"/>
    <w:rsid w:val="002A7DC4"/>
    <w:rsid w:val="002B00C9"/>
    <w:rsid w:val="002B47A9"/>
    <w:rsid w:val="002B516C"/>
    <w:rsid w:val="002B60C1"/>
    <w:rsid w:val="002B696C"/>
    <w:rsid w:val="002B7DF1"/>
    <w:rsid w:val="002C1090"/>
    <w:rsid w:val="002C297F"/>
    <w:rsid w:val="002C2A07"/>
    <w:rsid w:val="002C340A"/>
    <w:rsid w:val="002C3573"/>
    <w:rsid w:val="002C3FE8"/>
    <w:rsid w:val="002C4969"/>
    <w:rsid w:val="002C4B52"/>
    <w:rsid w:val="002C4C30"/>
    <w:rsid w:val="002C5C0E"/>
    <w:rsid w:val="002C62F6"/>
    <w:rsid w:val="002C777A"/>
    <w:rsid w:val="002D0050"/>
    <w:rsid w:val="002D03E5"/>
    <w:rsid w:val="002D14DE"/>
    <w:rsid w:val="002D2149"/>
    <w:rsid w:val="002D222B"/>
    <w:rsid w:val="002D2A56"/>
    <w:rsid w:val="002D2AEB"/>
    <w:rsid w:val="002D2B3C"/>
    <w:rsid w:val="002D3434"/>
    <w:rsid w:val="002D36EB"/>
    <w:rsid w:val="002D658D"/>
    <w:rsid w:val="002E195F"/>
    <w:rsid w:val="002E2A1C"/>
    <w:rsid w:val="002E2CBE"/>
    <w:rsid w:val="002E2CE9"/>
    <w:rsid w:val="002E345E"/>
    <w:rsid w:val="002E3BF7"/>
    <w:rsid w:val="002E5694"/>
    <w:rsid w:val="002E6BF7"/>
    <w:rsid w:val="002F114A"/>
    <w:rsid w:val="002F158C"/>
    <w:rsid w:val="002F20C5"/>
    <w:rsid w:val="002F2D2E"/>
    <w:rsid w:val="002F4093"/>
    <w:rsid w:val="002F4EF6"/>
    <w:rsid w:val="002F5636"/>
    <w:rsid w:val="0030041F"/>
    <w:rsid w:val="00301094"/>
    <w:rsid w:val="003022A5"/>
    <w:rsid w:val="00303AF7"/>
    <w:rsid w:val="00304513"/>
    <w:rsid w:val="00305393"/>
    <w:rsid w:val="00305B22"/>
    <w:rsid w:val="00305CF9"/>
    <w:rsid w:val="00305CFB"/>
    <w:rsid w:val="003071C1"/>
    <w:rsid w:val="00307535"/>
    <w:rsid w:val="0030753F"/>
    <w:rsid w:val="003076F8"/>
    <w:rsid w:val="00307A14"/>
    <w:rsid w:val="00307F65"/>
    <w:rsid w:val="0031061B"/>
    <w:rsid w:val="00311116"/>
    <w:rsid w:val="00311148"/>
    <w:rsid w:val="0031298A"/>
    <w:rsid w:val="00315267"/>
    <w:rsid w:val="0031577E"/>
    <w:rsid w:val="00315867"/>
    <w:rsid w:val="00322146"/>
    <w:rsid w:val="00323613"/>
    <w:rsid w:val="003240A0"/>
    <w:rsid w:val="00324956"/>
    <w:rsid w:val="003260D7"/>
    <w:rsid w:val="003267D0"/>
    <w:rsid w:val="00330156"/>
    <w:rsid w:val="003302F3"/>
    <w:rsid w:val="0033138D"/>
    <w:rsid w:val="00332A1C"/>
    <w:rsid w:val="003356B9"/>
    <w:rsid w:val="0033597C"/>
    <w:rsid w:val="00335FF0"/>
    <w:rsid w:val="00341CA0"/>
    <w:rsid w:val="003425DF"/>
    <w:rsid w:val="00342CE8"/>
    <w:rsid w:val="0034357B"/>
    <w:rsid w:val="003448B9"/>
    <w:rsid w:val="00345A0D"/>
    <w:rsid w:val="00347CA3"/>
    <w:rsid w:val="00350264"/>
    <w:rsid w:val="00351331"/>
    <w:rsid w:val="00351B8E"/>
    <w:rsid w:val="00351D22"/>
    <w:rsid w:val="00352036"/>
    <w:rsid w:val="00352BCD"/>
    <w:rsid w:val="00352C53"/>
    <w:rsid w:val="00353384"/>
    <w:rsid w:val="00355873"/>
    <w:rsid w:val="00355A7A"/>
    <w:rsid w:val="0035660F"/>
    <w:rsid w:val="00357070"/>
    <w:rsid w:val="00357F4C"/>
    <w:rsid w:val="00357FAF"/>
    <w:rsid w:val="0036087F"/>
    <w:rsid w:val="003628B9"/>
    <w:rsid w:val="00362C6E"/>
    <w:rsid w:val="00362D22"/>
    <w:rsid w:val="00362D8F"/>
    <w:rsid w:val="00363222"/>
    <w:rsid w:val="00365AFA"/>
    <w:rsid w:val="00366712"/>
    <w:rsid w:val="0036687E"/>
    <w:rsid w:val="00367397"/>
    <w:rsid w:val="00367724"/>
    <w:rsid w:val="00367CB7"/>
    <w:rsid w:val="00370F68"/>
    <w:rsid w:val="003729EC"/>
    <w:rsid w:val="003730C9"/>
    <w:rsid w:val="003730F8"/>
    <w:rsid w:val="00373CF5"/>
    <w:rsid w:val="003752A0"/>
    <w:rsid w:val="00375C55"/>
    <w:rsid w:val="003763D8"/>
    <w:rsid w:val="0037685F"/>
    <w:rsid w:val="00376BB3"/>
    <w:rsid w:val="003770F6"/>
    <w:rsid w:val="0038258E"/>
    <w:rsid w:val="00382776"/>
    <w:rsid w:val="00382E2E"/>
    <w:rsid w:val="00386825"/>
    <w:rsid w:val="00387B66"/>
    <w:rsid w:val="00391FCC"/>
    <w:rsid w:val="00392D61"/>
    <w:rsid w:val="00392EB0"/>
    <w:rsid w:val="00393042"/>
    <w:rsid w:val="0039384B"/>
    <w:rsid w:val="00394AD5"/>
    <w:rsid w:val="003954AA"/>
    <w:rsid w:val="003959F3"/>
    <w:rsid w:val="00395C5E"/>
    <w:rsid w:val="0039642D"/>
    <w:rsid w:val="003A066B"/>
    <w:rsid w:val="003A0F18"/>
    <w:rsid w:val="003A2E40"/>
    <w:rsid w:val="003A36EC"/>
    <w:rsid w:val="003A42F1"/>
    <w:rsid w:val="003A43FE"/>
    <w:rsid w:val="003A4F44"/>
    <w:rsid w:val="003A5F88"/>
    <w:rsid w:val="003A65A2"/>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2547"/>
    <w:rsid w:val="003C4571"/>
    <w:rsid w:val="003C5127"/>
    <w:rsid w:val="003C51E7"/>
    <w:rsid w:val="003C7B1F"/>
    <w:rsid w:val="003C7EA8"/>
    <w:rsid w:val="003D0331"/>
    <w:rsid w:val="003D0CBF"/>
    <w:rsid w:val="003D1EFD"/>
    <w:rsid w:val="003D28BF"/>
    <w:rsid w:val="003D2C02"/>
    <w:rsid w:val="003D34A5"/>
    <w:rsid w:val="003D4215"/>
    <w:rsid w:val="003D50DD"/>
    <w:rsid w:val="003D62EE"/>
    <w:rsid w:val="003D76A6"/>
    <w:rsid w:val="003D7719"/>
    <w:rsid w:val="003E0E24"/>
    <w:rsid w:val="003E1B01"/>
    <w:rsid w:val="003E23B5"/>
    <w:rsid w:val="003E456F"/>
    <w:rsid w:val="003E46CD"/>
    <w:rsid w:val="003E5B0F"/>
    <w:rsid w:val="003E7413"/>
    <w:rsid w:val="003E78E9"/>
    <w:rsid w:val="003E7C5E"/>
    <w:rsid w:val="003F0C1D"/>
    <w:rsid w:val="003F0E89"/>
    <w:rsid w:val="003F1C1B"/>
    <w:rsid w:val="003F2312"/>
    <w:rsid w:val="003F2458"/>
    <w:rsid w:val="003F35B1"/>
    <w:rsid w:val="003F7EEC"/>
    <w:rsid w:val="004003CD"/>
    <w:rsid w:val="004007FE"/>
    <w:rsid w:val="00400BFF"/>
    <w:rsid w:val="00401144"/>
    <w:rsid w:val="00402595"/>
    <w:rsid w:val="00403CE7"/>
    <w:rsid w:val="0040560F"/>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2F9E"/>
    <w:rsid w:val="00423E9E"/>
    <w:rsid w:val="00424F8C"/>
    <w:rsid w:val="004263FC"/>
    <w:rsid w:val="00426989"/>
    <w:rsid w:val="004271BA"/>
    <w:rsid w:val="004307AA"/>
    <w:rsid w:val="004313CB"/>
    <w:rsid w:val="00432054"/>
    <w:rsid w:val="0043296A"/>
    <w:rsid w:val="0043355D"/>
    <w:rsid w:val="00433F81"/>
    <w:rsid w:val="004344E5"/>
    <w:rsid w:val="00434DC1"/>
    <w:rsid w:val="004350F4"/>
    <w:rsid w:val="00435144"/>
    <w:rsid w:val="00437D22"/>
    <w:rsid w:val="004412A0"/>
    <w:rsid w:val="00445301"/>
    <w:rsid w:val="00445F14"/>
    <w:rsid w:val="004461BF"/>
    <w:rsid w:val="00447AA1"/>
    <w:rsid w:val="00450F27"/>
    <w:rsid w:val="00453775"/>
    <w:rsid w:val="004541B9"/>
    <w:rsid w:val="004564ED"/>
    <w:rsid w:val="00456A75"/>
    <w:rsid w:val="00456E5B"/>
    <w:rsid w:val="00457D7F"/>
    <w:rsid w:val="00461E39"/>
    <w:rsid w:val="00462D3A"/>
    <w:rsid w:val="004634EB"/>
    <w:rsid w:val="00463521"/>
    <w:rsid w:val="00464301"/>
    <w:rsid w:val="00466DD7"/>
    <w:rsid w:val="00467E06"/>
    <w:rsid w:val="00471125"/>
    <w:rsid w:val="00473C63"/>
    <w:rsid w:val="00473D9B"/>
    <w:rsid w:val="0047437A"/>
    <w:rsid w:val="0047440B"/>
    <w:rsid w:val="004761C5"/>
    <w:rsid w:val="004767E8"/>
    <w:rsid w:val="004771B0"/>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A783D"/>
    <w:rsid w:val="004B139A"/>
    <w:rsid w:val="004B149F"/>
    <w:rsid w:val="004B1D60"/>
    <w:rsid w:val="004B5CF0"/>
    <w:rsid w:val="004B6B0F"/>
    <w:rsid w:val="004B762D"/>
    <w:rsid w:val="004B7D3B"/>
    <w:rsid w:val="004C15FF"/>
    <w:rsid w:val="004C2567"/>
    <w:rsid w:val="004C304A"/>
    <w:rsid w:val="004C33EA"/>
    <w:rsid w:val="004C68EB"/>
    <w:rsid w:val="004C7303"/>
    <w:rsid w:val="004D0075"/>
    <w:rsid w:val="004D020E"/>
    <w:rsid w:val="004D2194"/>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AF5"/>
    <w:rsid w:val="004F2CB0"/>
    <w:rsid w:val="004F36FC"/>
    <w:rsid w:val="004F5B20"/>
    <w:rsid w:val="004F626F"/>
    <w:rsid w:val="004F699E"/>
    <w:rsid w:val="0050009C"/>
    <w:rsid w:val="005017F7"/>
    <w:rsid w:val="00501FA7"/>
    <w:rsid w:val="00503103"/>
    <w:rsid w:val="005036A1"/>
    <w:rsid w:val="00505BFA"/>
    <w:rsid w:val="005071B4"/>
    <w:rsid w:val="00507D53"/>
    <w:rsid w:val="00510D97"/>
    <w:rsid w:val="00510E40"/>
    <w:rsid w:val="005117A9"/>
    <w:rsid w:val="00511B22"/>
    <w:rsid w:val="00511F57"/>
    <w:rsid w:val="00512273"/>
    <w:rsid w:val="005131D3"/>
    <w:rsid w:val="00513D84"/>
    <w:rsid w:val="00515CBE"/>
    <w:rsid w:val="00515E2B"/>
    <w:rsid w:val="00516249"/>
    <w:rsid w:val="00516610"/>
    <w:rsid w:val="00517354"/>
    <w:rsid w:val="005173CE"/>
    <w:rsid w:val="00521DDF"/>
    <w:rsid w:val="00521FEE"/>
    <w:rsid w:val="00522A7E"/>
    <w:rsid w:val="00522F20"/>
    <w:rsid w:val="00524156"/>
    <w:rsid w:val="00524503"/>
    <w:rsid w:val="00524D4F"/>
    <w:rsid w:val="005259B8"/>
    <w:rsid w:val="005273F5"/>
    <w:rsid w:val="00527A4C"/>
    <w:rsid w:val="00527D47"/>
    <w:rsid w:val="0053013D"/>
    <w:rsid w:val="00530A2E"/>
    <w:rsid w:val="00530FBE"/>
    <w:rsid w:val="005320C6"/>
    <w:rsid w:val="005339DB"/>
    <w:rsid w:val="00534C89"/>
    <w:rsid w:val="0053594E"/>
    <w:rsid w:val="00536A56"/>
    <w:rsid w:val="00537A83"/>
    <w:rsid w:val="00541573"/>
    <w:rsid w:val="00541D12"/>
    <w:rsid w:val="00541D59"/>
    <w:rsid w:val="0054348A"/>
    <w:rsid w:val="0054383B"/>
    <w:rsid w:val="00544EB7"/>
    <w:rsid w:val="005477DF"/>
    <w:rsid w:val="00550CCB"/>
    <w:rsid w:val="00550DD1"/>
    <w:rsid w:val="00550E5A"/>
    <w:rsid w:val="0055136F"/>
    <w:rsid w:val="005516EA"/>
    <w:rsid w:val="005524FF"/>
    <w:rsid w:val="00555B4F"/>
    <w:rsid w:val="00556165"/>
    <w:rsid w:val="0055721F"/>
    <w:rsid w:val="005623D7"/>
    <w:rsid w:val="00562565"/>
    <w:rsid w:val="00564267"/>
    <w:rsid w:val="005643DC"/>
    <w:rsid w:val="0056479E"/>
    <w:rsid w:val="00570AC8"/>
    <w:rsid w:val="00575049"/>
    <w:rsid w:val="0057519E"/>
    <w:rsid w:val="005778C8"/>
    <w:rsid w:val="00581106"/>
    <w:rsid w:val="005814E2"/>
    <w:rsid w:val="00581FFC"/>
    <w:rsid w:val="00582081"/>
    <w:rsid w:val="00582C98"/>
    <w:rsid w:val="00584CB8"/>
    <w:rsid w:val="0058519C"/>
    <w:rsid w:val="00585AAF"/>
    <w:rsid w:val="005863DC"/>
    <w:rsid w:val="005863E2"/>
    <w:rsid w:val="00590079"/>
    <w:rsid w:val="00590761"/>
    <w:rsid w:val="00593201"/>
    <w:rsid w:val="00594655"/>
    <w:rsid w:val="005956EE"/>
    <w:rsid w:val="00595B3C"/>
    <w:rsid w:val="00596D9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3613"/>
    <w:rsid w:val="005C42A8"/>
    <w:rsid w:val="005C4B25"/>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34D"/>
    <w:rsid w:val="005E5C23"/>
    <w:rsid w:val="005E726D"/>
    <w:rsid w:val="005F006F"/>
    <w:rsid w:val="005F07E1"/>
    <w:rsid w:val="005F2145"/>
    <w:rsid w:val="005F25CC"/>
    <w:rsid w:val="005F2610"/>
    <w:rsid w:val="005F333A"/>
    <w:rsid w:val="005F3925"/>
    <w:rsid w:val="005F57D1"/>
    <w:rsid w:val="00600202"/>
    <w:rsid w:val="00600BA4"/>
    <w:rsid w:val="0060138C"/>
    <w:rsid w:val="006016E1"/>
    <w:rsid w:val="00601E64"/>
    <w:rsid w:val="00602D27"/>
    <w:rsid w:val="0060369B"/>
    <w:rsid w:val="006078E8"/>
    <w:rsid w:val="00612038"/>
    <w:rsid w:val="00613625"/>
    <w:rsid w:val="006144A1"/>
    <w:rsid w:val="00616096"/>
    <w:rsid w:val="006160A2"/>
    <w:rsid w:val="00616351"/>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177B"/>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413C"/>
    <w:rsid w:val="006667C7"/>
    <w:rsid w:val="00666E03"/>
    <w:rsid w:val="00671AD6"/>
    <w:rsid w:val="00671DEB"/>
    <w:rsid w:val="00672307"/>
    <w:rsid w:val="00673610"/>
    <w:rsid w:val="006770A4"/>
    <w:rsid w:val="006808C6"/>
    <w:rsid w:val="00681BD6"/>
    <w:rsid w:val="00687333"/>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3CAA"/>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01BA"/>
    <w:rsid w:val="006D2779"/>
    <w:rsid w:val="006D3671"/>
    <w:rsid w:val="006D470A"/>
    <w:rsid w:val="006D488B"/>
    <w:rsid w:val="006D48B8"/>
    <w:rsid w:val="006D4DDF"/>
    <w:rsid w:val="006D5551"/>
    <w:rsid w:val="006D5659"/>
    <w:rsid w:val="006D6157"/>
    <w:rsid w:val="006D75EE"/>
    <w:rsid w:val="006E0A73"/>
    <w:rsid w:val="006E0FEE"/>
    <w:rsid w:val="006E2A1B"/>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27E1"/>
    <w:rsid w:val="00703A45"/>
    <w:rsid w:val="00704EFF"/>
    <w:rsid w:val="0070547F"/>
    <w:rsid w:val="00705919"/>
    <w:rsid w:val="0070641C"/>
    <w:rsid w:val="0070646B"/>
    <w:rsid w:val="007109CC"/>
    <w:rsid w:val="0071232B"/>
    <w:rsid w:val="007130A2"/>
    <w:rsid w:val="00714697"/>
    <w:rsid w:val="00715463"/>
    <w:rsid w:val="00715861"/>
    <w:rsid w:val="007159FD"/>
    <w:rsid w:val="007167D8"/>
    <w:rsid w:val="00716F54"/>
    <w:rsid w:val="00717593"/>
    <w:rsid w:val="00721B36"/>
    <w:rsid w:val="00721E1E"/>
    <w:rsid w:val="0072229A"/>
    <w:rsid w:val="00722413"/>
    <w:rsid w:val="0072327C"/>
    <w:rsid w:val="007239BB"/>
    <w:rsid w:val="00725975"/>
    <w:rsid w:val="00727F46"/>
    <w:rsid w:val="00730655"/>
    <w:rsid w:val="007318A1"/>
    <w:rsid w:val="00731D77"/>
    <w:rsid w:val="00731F9B"/>
    <w:rsid w:val="00732360"/>
    <w:rsid w:val="00732AD1"/>
    <w:rsid w:val="00733588"/>
    <w:rsid w:val="0073390A"/>
    <w:rsid w:val="00734E64"/>
    <w:rsid w:val="00735BC3"/>
    <w:rsid w:val="00736B37"/>
    <w:rsid w:val="00736F41"/>
    <w:rsid w:val="007375A2"/>
    <w:rsid w:val="007375C6"/>
    <w:rsid w:val="007402E9"/>
    <w:rsid w:val="00740BED"/>
    <w:rsid w:val="0074314E"/>
    <w:rsid w:val="0074340B"/>
    <w:rsid w:val="007439E9"/>
    <w:rsid w:val="00746160"/>
    <w:rsid w:val="00746CC9"/>
    <w:rsid w:val="00750825"/>
    <w:rsid w:val="00750FD8"/>
    <w:rsid w:val="00751001"/>
    <w:rsid w:val="007520B4"/>
    <w:rsid w:val="007530EF"/>
    <w:rsid w:val="00755327"/>
    <w:rsid w:val="007556D0"/>
    <w:rsid w:val="007572AB"/>
    <w:rsid w:val="00760721"/>
    <w:rsid w:val="00761F65"/>
    <w:rsid w:val="00761FA8"/>
    <w:rsid w:val="00762143"/>
    <w:rsid w:val="00764142"/>
    <w:rsid w:val="00764C9D"/>
    <w:rsid w:val="00765139"/>
    <w:rsid w:val="00765DE3"/>
    <w:rsid w:val="00766510"/>
    <w:rsid w:val="00770C21"/>
    <w:rsid w:val="00771C8C"/>
    <w:rsid w:val="00771F9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39E4"/>
    <w:rsid w:val="00794A50"/>
    <w:rsid w:val="00795525"/>
    <w:rsid w:val="007977C8"/>
    <w:rsid w:val="00797C8A"/>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4A5"/>
    <w:rsid w:val="007D075B"/>
    <w:rsid w:val="007D35BE"/>
    <w:rsid w:val="007D4062"/>
    <w:rsid w:val="007D578A"/>
    <w:rsid w:val="007D72E2"/>
    <w:rsid w:val="007D75E5"/>
    <w:rsid w:val="007D764E"/>
    <w:rsid w:val="007D773E"/>
    <w:rsid w:val="007E066E"/>
    <w:rsid w:val="007E1356"/>
    <w:rsid w:val="007E1421"/>
    <w:rsid w:val="007E20FC"/>
    <w:rsid w:val="007E355F"/>
    <w:rsid w:val="007E405B"/>
    <w:rsid w:val="007E4525"/>
    <w:rsid w:val="007E4CD4"/>
    <w:rsid w:val="007E7062"/>
    <w:rsid w:val="007E75D2"/>
    <w:rsid w:val="007F002A"/>
    <w:rsid w:val="007F03F9"/>
    <w:rsid w:val="007F0D64"/>
    <w:rsid w:val="007F0E1E"/>
    <w:rsid w:val="007F29A7"/>
    <w:rsid w:val="007F2D47"/>
    <w:rsid w:val="007F2FFC"/>
    <w:rsid w:val="007F31CD"/>
    <w:rsid w:val="007F409E"/>
    <w:rsid w:val="007F5692"/>
    <w:rsid w:val="007F5987"/>
    <w:rsid w:val="007F5FB0"/>
    <w:rsid w:val="007F6658"/>
    <w:rsid w:val="007F7D3E"/>
    <w:rsid w:val="00800891"/>
    <w:rsid w:val="0080112E"/>
    <w:rsid w:val="008019B9"/>
    <w:rsid w:val="008021CD"/>
    <w:rsid w:val="00802C08"/>
    <w:rsid w:val="00802CBD"/>
    <w:rsid w:val="00803440"/>
    <w:rsid w:val="00803915"/>
    <w:rsid w:val="008041A4"/>
    <w:rsid w:val="008051D1"/>
    <w:rsid w:val="00807D5D"/>
    <w:rsid w:val="0081048D"/>
    <w:rsid w:val="008145E5"/>
    <w:rsid w:val="00815EC1"/>
    <w:rsid w:val="00816078"/>
    <w:rsid w:val="008171F3"/>
    <w:rsid w:val="008173EF"/>
    <w:rsid w:val="008177E3"/>
    <w:rsid w:val="00817F4B"/>
    <w:rsid w:val="00820415"/>
    <w:rsid w:val="00821DDF"/>
    <w:rsid w:val="00822000"/>
    <w:rsid w:val="008232F5"/>
    <w:rsid w:val="00823AA9"/>
    <w:rsid w:val="00825C66"/>
    <w:rsid w:val="00825CD8"/>
    <w:rsid w:val="00827324"/>
    <w:rsid w:val="00830598"/>
    <w:rsid w:val="00833056"/>
    <w:rsid w:val="00834D32"/>
    <w:rsid w:val="0083589A"/>
    <w:rsid w:val="00836565"/>
    <w:rsid w:val="00836751"/>
    <w:rsid w:val="00836AD4"/>
    <w:rsid w:val="00837AAE"/>
    <w:rsid w:val="008412D3"/>
    <w:rsid w:val="008428E7"/>
    <w:rsid w:val="008429AD"/>
    <w:rsid w:val="00843D8E"/>
    <w:rsid w:val="008443C0"/>
    <w:rsid w:val="00844674"/>
    <w:rsid w:val="00844D53"/>
    <w:rsid w:val="00845DD5"/>
    <w:rsid w:val="00850292"/>
    <w:rsid w:val="00850A7B"/>
    <w:rsid w:val="00850C75"/>
    <w:rsid w:val="00850E39"/>
    <w:rsid w:val="00851DE8"/>
    <w:rsid w:val="00852EBF"/>
    <w:rsid w:val="00852EEF"/>
    <w:rsid w:val="0085469F"/>
    <w:rsid w:val="008546B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5D5"/>
    <w:rsid w:val="00866D5B"/>
    <w:rsid w:val="00866D97"/>
    <w:rsid w:val="00866FF5"/>
    <w:rsid w:val="008675CA"/>
    <w:rsid w:val="00870BA4"/>
    <w:rsid w:val="00871E3E"/>
    <w:rsid w:val="008722A5"/>
    <w:rsid w:val="00872F5A"/>
    <w:rsid w:val="008738A4"/>
    <w:rsid w:val="00873E1F"/>
    <w:rsid w:val="008743BA"/>
    <w:rsid w:val="00874C16"/>
    <w:rsid w:val="00874FE2"/>
    <w:rsid w:val="008765C9"/>
    <w:rsid w:val="00876825"/>
    <w:rsid w:val="00877D2F"/>
    <w:rsid w:val="008815D0"/>
    <w:rsid w:val="00882F62"/>
    <w:rsid w:val="008865BF"/>
    <w:rsid w:val="00886653"/>
    <w:rsid w:val="00886AE0"/>
    <w:rsid w:val="00886D1F"/>
    <w:rsid w:val="00886F1E"/>
    <w:rsid w:val="008871E9"/>
    <w:rsid w:val="00890062"/>
    <w:rsid w:val="008903AA"/>
    <w:rsid w:val="0089178B"/>
    <w:rsid w:val="00891EE1"/>
    <w:rsid w:val="00893987"/>
    <w:rsid w:val="00895AF2"/>
    <w:rsid w:val="008963EF"/>
    <w:rsid w:val="0089688E"/>
    <w:rsid w:val="00896D5A"/>
    <w:rsid w:val="008A1013"/>
    <w:rsid w:val="008A19E0"/>
    <w:rsid w:val="008A1FBE"/>
    <w:rsid w:val="008A2878"/>
    <w:rsid w:val="008A4046"/>
    <w:rsid w:val="008B2961"/>
    <w:rsid w:val="008B2E60"/>
    <w:rsid w:val="008B50FA"/>
    <w:rsid w:val="008B5AE7"/>
    <w:rsid w:val="008B5CB5"/>
    <w:rsid w:val="008B5DB5"/>
    <w:rsid w:val="008B789A"/>
    <w:rsid w:val="008C0F35"/>
    <w:rsid w:val="008C184A"/>
    <w:rsid w:val="008C1E4A"/>
    <w:rsid w:val="008C22D7"/>
    <w:rsid w:val="008C2EF2"/>
    <w:rsid w:val="008C31D7"/>
    <w:rsid w:val="008C3F88"/>
    <w:rsid w:val="008C4A05"/>
    <w:rsid w:val="008C5790"/>
    <w:rsid w:val="008C60E9"/>
    <w:rsid w:val="008C6DDE"/>
    <w:rsid w:val="008D0A52"/>
    <w:rsid w:val="008D0CF3"/>
    <w:rsid w:val="008D1B7C"/>
    <w:rsid w:val="008D225A"/>
    <w:rsid w:val="008D3E70"/>
    <w:rsid w:val="008D482A"/>
    <w:rsid w:val="008D4D7C"/>
    <w:rsid w:val="008D6657"/>
    <w:rsid w:val="008D6BBD"/>
    <w:rsid w:val="008D72B6"/>
    <w:rsid w:val="008E0362"/>
    <w:rsid w:val="008E0733"/>
    <w:rsid w:val="008E17F0"/>
    <w:rsid w:val="008E17F5"/>
    <w:rsid w:val="008E1F60"/>
    <w:rsid w:val="008E24E9"/>
    <w:rsid w:val="008E2DF2"/>
    <w:rsid w:val="008E307E"/>
    <w:rsid w:val="008E3700"/>
    <w:rsid w:val="008E4309"/>
    <w:rsid w:val="008E4C82"/>
    <w:rsid w:val="008E63CD"/>
    <w:rsid w:val="008E6483"/>
    <w:rsid w:val="008F18FD"/>
    <w:rsid w:val="008F1F17"/>
    <w:rsid w:val="008F2829"/>
    <w:rsid w:val="008F299B"/>
    <w:rsid w:val="008F2A72"/>
    <w:rsid w:val="008F3138"/>
    <w:rsid w:val="008F4C2F"/>
    <w:rsid w:val="008F4D02"/>
    <w:rsid w:val="008F544F"/>
    <w:rsid w:val="008F6056"/>
    <w:rsid w:val="008F6521"/>
    <w:rsid w:val="008F6932"/>
    <w:rsid w:val="00901719"/>
    <w:rsid w:val="0090185F"/>
    <w:rsid w:val="00901DD0"/>
    <w:rsid w:val="009022E8"/>
    <w:rsid w:val="00902C07"/>
    <w:rsid w:val="00903094"/>
    <w:rsid w:val="00903CD4"/>
    <w:rsid w:val="00905652"/>
    <w:rsid w:val="00905804"/>
    <w:rsid w:val="0090796D"/>
    <w:rsid w:val="00907DDE"/>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473C"/>
    <w:rsid w:val="009256D1"/>
    <w:rsid w:val="00926945"/>
    <w:rsid w:val="009269B8"/>
    <w:rsid w:val="00927316"/>
    <w:rsid w:val="00927C5A"/>
    <w:rsid w:val="00931B8C"/>
    <w:rsid w:val="009331BD"/>
    <w:rsid w:val="00933D12"/>
    <w:rsid w:val="0093443A"/>
    <w:rsid w:val="00935AF5"/>
    <w:rsid w:val="00937065"/>
    <w:rsid w:val="0093711E"/>
    <w:rsid w:val="00940285"/>
    <w:rsid w:val="00940571"/>
    <w:rsid w:val="009410D5"/>
    <w:rsid w:val="0094483E"/>
    <w:rsid w:val="00944EF4"/>
    <w:rsid w:val="0094507C"/>
    <w:rsid w:val="00946425"/>
    <w:rsid w:val="00947484"/>
    <w:rsid w:val="00947E7E"/>
    <w:rsid w:val="00950254"/>
    <w:rsid w:val="0095139A"/>
    <w:rsid w:val="0095330C"/>
    <w:rsid w:val="009536F4"/>
    <w:rsid w:val="00953E16"/>
    <w:rsid w:val="009542AC"/>
    <w:rsid w:val="00955C0A"/>
    <w:rsid w:val="009561AF"/>
    <w:rsid w:val="009563CA"/>
    <w:rsid w:val="00956489"/>
    <w:rsid w:val="009569A8"/>
    <w:rsid w:val="00957066"/>
    <w:rsid w:val="00957239"/>
    <w:rsid w:val="009638D6"/>
    <w:rsid w:val="0096450F"/>
    <w:rsid w:val="00966194"/>
    <w:rsid w:val="009664CA"/>
    <w:rsid w:val="0096769E"/>
    <w:rsid w:val="00967D1B"/>
    <w:rsid w:val="00967EA8"/>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55F"/>
    <w:rsid w:val="00987C8E"/>
    <w:rsid w:val="009932AC"/>
    <w:rsid w:val="009937D3"/>
    <w:rsid w:val="0099526A"/>
    <w:rsid w:val="009A1DBF"/>
    <w:rsid w:val="009A1E16"/>
    <w:rsid w:val="009A1E57"/>
    <w:rsid w:val="009A2755"/>
    <w:rsid w:val="009A3757"/>
    <w:rsid w:val="009A3B3C"/>
    <w:rsid w:val="009A4AFA"/>
    <w:rsid w:val="009A68E6"/>
    <w:rsid w:val="009A7598"/>
    <w:rsid w:val="009B0033"/>
    <w:rsid w:val="009B06C4"/>
    <w:rsid w:val="009B0E95"/>
    <w:rsid w:val="009B144A"/>
    <w:rsid w:val="009B1D10"/>
    <w:rsid w:val="009B1DF8"/>
    <w:rsid w:val="009B30AF"/>
    <w:rsid w:val="009B3D20"/>
    <w:rsid w:val="009B53EB"/>
    <w:rsid w:val="009B5418"/>
    <w:rsid w:val="009B5B0A"/>
    <w:rsid w:val="009B5D06"/>
    <w:rsid w:val="009B6531"/>
    <w:rsid w:val="009B66D4"/>
    <w:rsid w:val="009B699F"/>
    <w:rsid w:val="009B7197"/>
    <w:rsid w:val="009B7212"/>
    <w:rsid w:val="009C01F4"/>
    <w:rsid w:val="009C0727"/>
    <w:rsid w:val="009C08B5"/>
    <w:rsid w:val="009C1030"/>
    <w:rsid w:val="009C4072"/>
    <w:rsid w:val="009C492F"/>
    <w:rsid w:val="009C5697"/>
    <w:rsid w:val="009C5E2D"/>
    <w:rsid w:val="009C5F17"/>
    <w:rsid w:val="009D087C"/>
    <w:rsid w:val="009D279A"/>
    <w:rsid w:val="009D2FF2"/>
    <w:rsid w:val="009D3226"/>
    <w:rsid w:val="009D3385"/>
    <w:rsid w:val="009D39C4"/>
    <w:rsid w:val="009D4069"/>
    <w:rsid w:val="009D4FCE"/>
    <w:rsid w:val="009D538F"/>
    <w:rsid w:val="009D7EC4"/>
    <w:rsid w:val="009E156C"/>
    <w:rsid w:val="009E16A9"/>
    <w:rsid w:val="009E311B"/>
    <w:rsid w:val="009E375F"/>
    <w:rsid w:val="009E5401"/>
    <w:rsid w:val="009E6A9F"/>
    <w:rsid w:val="009F30F4"/>
    <w:rsid w:val="009F4B82"/>
    <w:rsid w:val="009F7ED2"/>
    <w:rsid w:val="00A01BFE"/>
    <w:rsid w:val="00A02D3C"/>
    <w:rsid w:val="00A04782"/>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37EF4"/>
    <w:rsid w:val="00A4035F"/>
    <w:rsid w:val="00A405FE"/>
    <w:rsid w:val="00A41463"/>
    <w:rsid w:val="00A41BF5"/>
    <w:rsid w:val="00A434AD"/>
    <w:rsid w:val="00A43F09"/>
    <w:rsid w:val="00A44BEE"/>
    <w:rsid w:val="00A46683"/>
    <w:rsid w:val="00A46772"/>
    <w:rsid w:val="00A469E7"/>
    <w:rsid w:val="00A503DB"/>
    <w:rsid w:val="00A52133"/>
    <w:rsid w:val="00A548ED"/>
    <w:rsid w:val="00A54C75"/>
    <w:rsid w:val="00A56596"/>
    <w:rsid w:val="00A5773B"/>
    <w:rsid w:val="00A604A4"/>
    <w:rsid w:val="00A63C01"/>
    <w:rsid w:val="00A64004"/>
    <w:rsid w:val="00A64A13"/>
    <w:rsid w:val="00A655A9"/>
    <w:rsid w:val="00A6605B"/>
    <w:rsid w:val="00A66ADC"/>
    <w:rsid w:val="00A70A50"/>
    <w:rsid w:val="00A7118B"/>
    <w:rsid w:val="00A7147D"/>
    <w:rsid w:val="00A724EC"/>
    <w:rsid w:val="00A72612"/>
    <w:rsid w:val="00A74549"/>
    <w:rsid w:val="00A745FA"/>
    <w:rsid w:val="00A759AB"/>
    <w:rsid w:val="00A80DA0"/>
    <w:rsid w:val="00A812CF"/>
    <w:rsid w:val="00A81B15"/>
    <w:rsid w:val="00A8272E"/>
    <w:rsid w:val="00A82C0D"/>
    <w:rsid w:val="00A837FF"/>
    <w:rsid w:val="00A846DF"/>
    <w:rsid w:val="00A84BFE"/>
    <w:rsid w:val="00A84DC8"/>
    <w:rsid w:val="00A85BA5"/>
    <w:rsid w:val="00A85DBC"/>
    <w:rsid w:val="00A87FEB"/>
    <w:rsid w:val="00A90F7B"/>
    <w:rsid w:val="00A92EE5"/>
    <w:rsid w:val="00A93F9F"/>
    <w:rsid w:val="00A9420E"/>
    <w:rsid w:val="00A95B08"/>
    <w:rsid w:val="00A97648"/>
    <w:rsid w:val="00AA1CFD"/>
    <w:rsid w:val="00AA2239"/>
    <w:rsid w:val="00AA33D2"/>
    <w:rsid w:val="00AA34ED"/>
    <w:rsid w:val="00AA4DD7"/>
    <w:rsid w:val="00AA5217"/>
    <w:rsid w:val="00AA646D"/>
    <w:rsid w:val="00AA7883"/>
    <w:rsid w:val="00AB0719"/>
    <w:rsid w:val="00AB0C57"/>
    <w:rsid w:val="00AB1195"/>
    <w:rsid w:val="00AB1374"/>
    <w:rsid w:val="00AB1E54"/>
    <w:rsid w:val="00AB2A32"/>
    <w:rsid w:val="00AB4182"/>
    <w:rsid w:val="00AB4210"/>
    <w:rsid w:val="00AB435B"/>
    <w:rsid w:val="00AB462C"/>
    <w:rsid w:val="00AB4653"/>
    <w:rsid w:val="00AB5793"/>
    <w:rsid w:val="00AB6423"/>
    <w:rsid w:val="00AB79B8"/>
    <w:rsid w:val="00AB7BEA"/>
    <w:rsid w:val="00AC1181"/>
    <w:rsid w:val="00AC1202"/>
    <w:rsid w:val="00AC16C3"/>
    <w:rsid w:val="00AC27DB"/>
    <w:rsid w:val="00AC4D98"/>
    <w:rsid w:val="00AC6D6B"/>
    <w:rsid w:val="00AD0353"/>
    <w:rsid w:val="00AD0969"/>
    <w:rsid w:val="00AD1085"/>
    <w:rsid w:val="00AD1BDC"/>
    <w:rsid w:val="00AD1DBD"/>
    <w:rsid w:val="00AD21F0"/>
    <w:rsid w:val="00AD3BD4"/>
    <w:rsid w:val="00AD3FB9"/>
    <w:rsid w:val="00AD47A8"/>
    <w:rsid w:val="00AD7736"/>
    <w:rsid w:val="00AD785D"/>
    <w:rsid w:val="00AE1D5F"/>
    <w:rsid w:val="00AE2B50"/>
    <w:rsid w:val="00AE3BB9"/>
    <w:rsid w:val="00AE4E81"/>
    <w:rsid w:val="00AE4ED8"/>
    <w:rsid w:val="00AE5C90"/>
    <w:rsid w:val="00AE5F2C"/>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3EB3"/>
    <w:rsid w:val="00B0508E"/>
    <w:rsid w:val="00B064E7"/>
    <w:rsid w:val="00B072AB"/>
    <w:rsid w:val="00B0752F"/>
    <w:rsid w:val="00B1071A"/>
    <w:rsid w:val="00B1516C"/>
    <w:rsid w:val="00B163F8"/>
    <w:rsid w:val="00B1734E"/>
    <w:rsid w:val="00B177D4"/>
    <w:rsid w:val="00B17E5F"/>
    <w:rsid w:val="00B17F9F"/>
    <w:rsid w:val="00B21700"/>
    <w:rsid w:val="00B22ADD"/>
    <w:rsid w:val="00B23564"/>
    <w:rsid w:val="00B23E74"/>
    <w:rsid w:val="00B2472D"/>
    <w:rsid w:val="00B2549F"/>
    <w:rsid w:val="00B267DD"/>
    <w:rsid w:val="00B353F5"/>
    <w:rsid w:val="00B36DD9"/>
    <w:rsid w:val="00B372EF"/>
    <w:rsid w:val="00B42A45"/>
    <w:rsid w:val="00B42E37"/>
    <w:rsid w:val="00B44132"/>
    <w:rsid w:val="00B452BF"/>
    <w:rsid w:val="00B46DAB"/>
    <w:rsid w:val="00B51652"/>
    <w:rsid w:val="00B536E2"/>
    <w:rsid w:val="00B558D9"/>
    <w:rsid w:val="00B57265"/>
    <w:rsid w:val="00B573B0"/>
    <w:rsid w:val="00B61CEE"/>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AAE"/>
    <w:rsid w:val="00B77F06"/>
    <w:rsid w:val="00B80283"/>
    <w:rsid w:val="00B8095F"/>
    <w:rsid w:val="00B80B0C"/>
    <w:rsid w:val="00B80B11"/>
    <w:rsid w:val="00B820F8"/>
    <w:rsid w:val="00B82399"/>
    <w:rsid w:val="00B8446C"/>
    <w:rsid w:val="00B857FF"/>
    <w:rsid w:val="00B871CD"/>
    <w:rsid w:val="00B87725"/>
    <w:rsid w:val="00B90552"/>
    <w:rsid w:val="00B92D0D"/>
    <w:rsid w:val="00B936E8"/>
    <w:rsid w:val="00B93933"/>
    <w:rsid w:val="00B9533D"/>
    <w:rsid w:val="00B97504"/>
    <w:rsid w:val="00BA259A"/>
    <w:rsid w:val="00BA259C"/>
    <w:rsid w:val="00BA29D3"/>
    <w:rsid w:val="00BA2D84"/>
    <w:rsid w:val="00BA307F"/>
    <w:rsid w:val="00BA3210"/>
    <w:rsid w:val="00BA45F7"/>
    <w:rsid w:val="00BA5280"/>
    <w:rsid w:val="00BA54B1"/>
    <w:rsid w:val="00BA6086"/>
    <w:rsid w:val="00BA757A"/>
    <w:rsid w:val="00BA763E"/>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41F1"/>
    <w:rsid w:val="00BC5982"/>
    <w:rsid w:val="00BC64C6"/>
    <w:rsid w:val="00BC6966"/>
    <w:rsid w:val="00BC7CA2"/>
    <w:rsid w:val="00BD0FDA"/>
    <w:rsid w:val="00BD1CEF"/>
    <w:rsid w:val="00BD35B6"/>
    <w:rsid w:val="00BD4975"/>
    <w:rsid w:val="00BD4E6B"/>
    <w:rsid w:val="00BD6404"/>
    <w:rsid w:val="00BD7235"/>
    <w:rsid w:val="00BE079B"/>
    <w:rsid w:val="00BE178E"/>
    <w:rsid w:val="00BE181D"/>
    <w:rsid w:val="00BE2412"/>
    <w:rsid w:val="00BE33AE"/>
    <w:rsid w:val="00BE5766"/>
    <w:rsid w:val="00BE6686"/>
    <w:rsid w:val="00BF046F"/>
    <w:rsid w:val="00BF12BD"/>
    <w:rsid w:val="00BF4238"/>
    <w:rsid w:val="00BF5743"/>
    <w:rsid w:val="00BF651E"/>
    <w:rsid w:val="00BF6E31"/>
    <w:rsid w:val="00BF6FE4"/>
    <w:rsid w:val="00C014CF"/>
    <w:rsid w:val="00C019D0"/>
    <w:rsid w:val="00C019F0"/>
    <w:rsid w:val="00C01D50"/>
    <w:rsid w:val="00C02E7B"/>
    <w:rsid w:val="00C042EA"/>
    <w:rsid w:val="00C0537C"/>
    <w:rsid w:val="00C056DC"/>
    <w:rsid w:val="00C06144"/>
    <w:rsid w:val="00C109DE"/>
    <w:rsid w:val="00C10EC5"/>
    <w:rsid w:val="00C112A2"/>
    <w:rsid w:val="00C11C37"/>
    <w:rsid w:val="00C128B4"/>
    <w:rsid w:val="00C1329B"/>
    <w:rsid w:val="00C13E7D"/>
    <w:rsid w:val="00C146A7"/>
    <w:rsid w:val="00C17202"/>
    <w:rsid w:val="00C17F5B"/>
    <w:rsid w:val="00C20979"/>
    <w:rsid w:val="00C21560"/>
    <w:rsid w:val="00C22C4E"/>
    <w:rsid w:val="00C25B15"/>
    <w:rsid w:val="00C261E6"/>
    <w:rsid w:val="00C26E19"/>
    <w:rsid w:val="00C31283"/>
    <w:rsid w:val="00C3177F"/>
    <w:rsid w:val="00C31BC0"/>
    <w:rsid w:val="00C32606"/>
    <w:rsid w:val="00C33C48"/>
    <w:rsid w:val="00C340E5"/>
    <w:rsid w:val="00C35AA7"/>
    <w:rsid w:val="00C36968"/>
    <w:rsid w:val="00C41BC3"/>
    <w:rsid w:val="00C42F1D"/>
    <w:rsid w:val="00C43532"/>
    <w:rsid w:val="00C4387C"/>
    <w:rsid w:val="00C43BA1"/>
    <w:rsid w:val="00C43DAB"/>
    <w:rsid w:val="00C43E8B"/>
    <w:rsid w:val="00C444F3"/>
    <w:rsid w:val="00C44AB1"/>
    <w:rsid w:val="00C45B48"/>
    <w:rsid w:val="00C45C42"/>
    <w:rsid w:val="00C47ACD"/>
    <w:rsid w:val="00C47F08"/>
    <w:rsid w:val="00C50F0C"/>
    <w:rsid w:val="00C5186A"/>
    <w:rsid w:val="00C52551"/>
    <w:rsid w:val="00C52B41"/>
    <w:rsid w:val="00C535A5"/>
    <w:rsid w:val="00C536FB"/>
    <w:rsid w:val="00C539AA"/>
    <w:rsid w:val="00C550F9"/>
    <w:rsid w:val="00C57380"/>
    <w:rsid w:val="00C5739F"/>
    <w:rsid w:val="00C57CF0"/>
    <w:rsid w:val="00C60ACF"/>
    <w:rsid w:val="00C61A58"/>
    <w:rsid w:val="00C623C5"/>
    <w:rsid w:val="00C630A2"/>
    <w:rsid w:val="00C642EB"/>
    <w:rsid w:val="00C64694"/>
    <w:rsid w:val="00C65891"/>
    <w:rsid w:val="00C70512"/>
    <w:rsid w:val="00C706BF"/>
    <w:rsid w:val="00C711EF"/>
    <w:rsid w:val="00C724D3"/>
    <w:rsid w:val="00C73664"/>
    <w:rsid w:val="00C736B0"/>
    <w:rsid w:val="00C7381D"/>
    <w:rsid w:val="00C755D0"/>
    <w:rsid w:val="00C76E09"/>
    <w:rsid w:val="00C77DD9"/>
    <w:rsid w:val="00C77F3F"/>
    <w:rsid w:val="00C80F13"/>
    <w:rsid w:val="00C81487"/>
    <w:rsid w:val="00C8177E"/>
    <w:rsid w:val="00C82A7E"/>
    <w:rsid w:val="00C83F94"/>
    <w:rsid w:val="00C84FBB"/>
    <w:rsid w:val="00C85354"/>
    <w:rsid w:val="00C86ABA"/>
    <w:rsid w:val="00C908B9"/>
    <w:rsid w:val="00C92542"/>
    <w:rsid w:val="00C93F72"/>
    <w:rsid w:val="00C943F3"/>
    <w:rsid w:val="00C952AF"/>
    <w:rsid w:val="00C96206"/>
    <w:rsid w:val="00C978F8"/>
    <w:rsid w:val="00CA060D"/>
    <w:rsid w:val="00CA08A5"/>
    <w:rsid w:val="00CA08C6"/>
    <w:rsid w:val="00CA0AA8"/>
    <w:rsid w:val="00CA2729"/>
    <w:rsid w:val="00CA3057"/>
    <w:rsid w:val="00CA384E"/>
    <w:rsid w:val="00CA45F8"/>
    <w:rsid w:val="00CA53DD"/>
    <w:rsid w:val="00CA5A72"/>
    <w:rsid w:val="00CA6BB3"/>
    <w:rsid w:val="00CA7BA3"/>
    <w:rsid w:val="00CB0AC1"/>
    <w:rsid w:val="00CB0E7D"/>
    <w:rsid w:val="00CB1520"/>
    <w:rsid w:val="00CB33C7"/>
    <w:rsid w:val="00CB3CC2"/>
    <w:rsid w:val="00CB3FA8"/>
    <w:rsid w:val="00CB4B5B"/>
    <w:rsid w:val="00CB67A6"/>
    <w:rsid w:val="00CB75C9"/>
    <w:rsid w:val="00CC0AE4"/>
    <w:rsid w:val="00CC0BB1"/>
    <w:rsid w:val="00CC25B4"/>
    <w:rsid w:val="00CC2E7B"/>
    <w:rsid w:val="00CC324A"/>
    <w:rsid w:val="00CC3E31"/>
    <w:rsid w:val="00CC4AFB"/>
    <w:rsid w:val="00CC55C7"/>
    <w:rsid w:val="00CC5798"/>
    <w:rsid w:val="00CC63AF"/>
    <w:rsid w:val="00CC69C8"/>
    <w:rsid w:val="00CC77A2"/>
    <w:rsid w:val="00CC7AEA"/>
    <w:rsid w:val="00CC7FE6"/>
    <w:rsid w:val="00CD162F"/>
    <w:rsid w:val="00CD40BC"/>
    <w:rsid w:val="00CD490E"/>
    <w:rsid w:val="00CD5914"/>
    <w:rsid w:val="00CD6A1B"/>
    <w:rsid w:val="00CE03C2"/>
    <w:rsid w:val="00CE0A7F"/>
    <w:rsid w:val="00CE1718"/>
    <w:rsid w:val="00CE1C50"/>
    <w:rsid w:val="00CE3CE5"/>
    <w:rsid w:val="00CE4029"/>
    <w:rsid w:val="00CE64A0"/>
    <w:rsid w:val="00CE6DF5"/>
    <w:rsid w:val="00CF278C"/>
    <w:rsid w:val="00CF4156"/>
    <w:rsid w:val="00CF4EFF"/>
    <w:rsid w:val="00CF5039"/>
    <w:rsid w:val="00CF606D"/>
    <w:rsid w:val="00CF71F0"/>
    <w:rsid w:val="00D03491"/>
    <w:rsid w:val="00D0382C"/>
    <w:rsid w:val="00D03D00"/>
    <w:rsid w:val="00D05168"/>
    <w:rsid w:val="00D05644"/>
    <w:rsid w:val="00D05C30"/>
    <w:rsid w:val="00D05F4C"/>
    <w:rsid w:val="00D060AA"/>
    <w:rsid w:val="00D06376"/>
    <w:rsid w:val="00D06881"/>
    <w:rsid w:val="00D06A3E"/>
    <w:rsid w:val="00D079E7"/>
    <w:rsid w:val="00D07B86"/>
    <w:rsid w:val="00D105F9"/>
    <w:rsid w:val="00D111DE"/>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6A2"/>
    <w:rsid w:val="00D329FE"/>
    <w:rsid w:val="00D32B28"/>
    <w:rsid w:val="00D34FA0"/>
    <w:rsid w:val="00D35F9B"/>
    <w:rsid w:val="00D35FD4"/>
    <w:rsid w:val="00D3667C"/>
    <w:rsid w:val="00D36B69"/>
    <w:rsid w:val="00D400FC"/>
    <w:rsid w:val="00D40279"/>
    <w:rsid w:val="00D408DD"/>
    <w:rsid w:val="00D422EB"/>
    <w:rsid w:val="00D426A6"/>
    <w:rsid w:val="00D42912"/>
    <w:rsid w:val="00D43490"/>
    <w:rsid w:val="00D4570E"/>
    <w:rsid w:val="00D45D72"/>
    <w:rsid w:val="00D520E4"/>
    <w:rsid w:val="00D525BA"/>
    <w:rsid w:val="00D534A2"/>
    <w:rsid w:val="00D539E0"/>
    <w:rsid w:val="00D5543D"/>
    <w:rsid w:val="00D55454"/>
    <w:rsid w:val="00D575DD"/>
    <w:rsid w:val="00D57816"/>
    <w:rsid w:val="00D57A95"/>
    <w:rsid w:val="00D57DFA"/>
    <w:rsid w:val="00D60689"/>
    <w:rsid w:val="00D613D2"/>
    <w:rsid w:val="00D61AD7"/>
    <w:rsid w:val="00D65EC2"/>
    <w:rsid w:val="00D706AA"/>
    <w:rsid w:val="00D709CE"/>
    <w:rsid w:val="00D71E45"/>
    <w:rsid w:val="00D71F73"/>
    <w:rsid w:val="00D7251C"/>
    <w:rsid w:val="00D7281F"/>
    <w:rsid w:val="00D72848"/>
    <w:rsid w:val="00D73B9B"/>
    <w:rsid w:val="00D74806"/>
    <w:rsid w:val="00D74CE2"/>
    <w:rsid w:val="00D7619D"/>
    <w:rsid w:val="00D767E7"/>
    <w:rsid w:val="00D76B0C"/>
    <w:rsid w:val="00D80786"/>
    <w:rsid w:val="00D81438"/>
    <w:rsid w:val="00D81CAB"/>
    <w:rsid w:val="00D8250F"/>
    <w:rsid w:val="00D82A65"/>
    <w:rsid w:val="00D8374D"/>
    <w:rsid w:val="00D8576F"/>
    <w:rsid w:val="00D8677F"/>
    <w:rsid w:val="00D86836"/>
    <w:rsid w:val="00D86CB4"/>
    <w:rsid w:val="00D87D86"/>
    <w:rsid w:val="00D90544"/>
    <w:rsid w:val="00D91C3E"/>
    <w:rsid w:val="00D91CAB"/>
    <w:rsid w:val="00D91ED1"/>
    <w:rsid w:val="00D93356"/>
    <w:rsid w:val="00D94582"/>
    <w:rsid w:val="00D9476D"/>
    <w:rsid w:val="00D9549A"/>
    <w:rsid w:val="00D9600A"/>
    <w:rsid w:val="00D9638E"/>
    <w:rsid w:val="00D97F0C"/>
    <w:rsid w:val="00DA21AB"/>
    <w:rsid w:val="00DA3A86"/>
    <w:rsid w:val="00DA3AF1"/>
    <w:rsid w:val="00DA4CC9"/>
    <w:rsid w:val="00DA7AE8"/>
    <w:rsid w:val="00DA7C59"/>
    <w:rsid w:val="00DB04AA"/>
    <w:rsid w:val="00DB0EAA"/>
    <w:rsid w:val="00DB1112"/>
    <w:rsid w:val="00DB1696"/>
    <w:rsid w:val="00DB49AE"/>
    <w:rsid w:val="00DB61B2"/>
    <w:rsid w:val="00DB6F85"/>
    <w:rsid w:val="00DB7665"/>
    <w:rsid w:val="00DC130B"/>
    <w:rsid w:val="00DC1A72"/>
    <w:rsid w:val="00DC34F4"/>
    <w:rsid w:val="00DC351F"/>
    <w:rsid w:val="00DC4CC6"/>
    <w:rsid w:val="00DC4D4A"/>
    <w:rsid w:val="00DC514F"/>
    <w:rsid w:val="00DC752D"/>
    <w:rsid w:val="00DC77DC"/>
    <w:rsid w:val="00DC781F"/>
    <w:rsid w:val="00DC7933"/>
    <w:rsid w:val="00DC7B21"/>
    <w:rsid w:val="00DD02AE"/>
    <w:rsid w:val="00DD09EE"/>
    <w:rsid w:val="00DD0C2C"/>
    <w:rsid w:val="00DD153C"/>
    <w:rsid w:val="00DD234B"/>
    <w:rsid w:val="00DD28BC"/>
    <w:rsid w:val="00DD2AC4"/>
    <w:rsid w:val="00DD3FD5"/>
    <w:rsid w:val="00DD513E"/>
    <w:rsid w:val="00DD6348"/>
    <w:rsid w:val="00DD6D1B"/>
    <w:rsid w:val="00DD7749"/>
    <w:rsid w:val="00DD788E"/>
    <w:rsid w:val="00DE0A8F"/>
    <w:rsid w:val="00DE11C5"/>
    <w:rsid w:val="00DE169E"/>
    <w:rsid w:val="00DE2D2C"/>
    <w:rsid w:val="00DE31F0"/>
    <w:rsid w:val="00DE3D1C"/>
    <w:rsid w:val="00DE6290"/>
    <w:rsid w:val="00DE6CD3"/>
    <w:rsid w:val="00DE7F96"/>
    <w:rsid w:val="00DF13CF"/>
    <w:rsid w:val="00DF2E94"/>
    <w:rsid w:val="00DF4252"/>
    <w:rsid w:val="00DF45D0"/>
    <w:rsid w:val="00DF5483"/>
    <w:rsid w:val="00DF72F8"/>
    <w:rsid w:val="00E007F0"/>
    <w:rsid w:val="00E01CC3"/>
    <w:rsid w:val="00E0227D"/>
    <w:rsid w:val="00E03EEB"/>
    <w:rsid w:val="00E04056"/>
    <w:rsid w:val="00E04B84"/>
    <w:rsid w:val="00E0553A"/>
    <w:rsid w:val="00E0603D"/>
    <w:rsid w:val="00E062D4"/>
    <w:rsid w:val="00E069D5"/>
    <w:rsid w:val="00E06CFB"/>
    <w:rsid w:val="00E06FDA"/>
    <w:rsid w:val="00E0705F"/>
    <w:rsid w:val="00E1031E"/>
    <w:rsid w:val="00E1068A"/>
    <w:rsid w:val="00E1282B"/>
    <w:rsid w:val="00E12E8C"/>
    <w:rsid w:val="00E14AB7"/>
    <w:rsid w:val="00E151F2"/>
    <w:rsid w:val="00E160A5"/>
    <w:rsid w:val="00E16574"/>
    <w:rsid w:val="00E1713D"/>
    <w:rsid w:val="00E20799"/>
    <w:rsid w:val="00E20A43"/>
    <w:rsid w:val="00E221F6"/>
    <w:rsid w:val="00E22E43"/>
    <w:rsid w:val="00E2316C"/>
    <w:rsid w:val="00E235F2"/>
    <w:rsid w:val="00E23898"/>
    <w:rsid w:val="00E23A56"/>
    <w:rsid w:val="00E2410B"/>
    <w:rsid w:val="00E24654"/>
    <w:rsid w:val="00E26085"/>
    <w:rsid w:val="00E2635B"/>
    <w:rsid w:val="00E269FD"/>
    <w:rsid w:val="00E27869"/>
    <w:rsid w:val="00E27F54"/>
    <w:rsid w:val="00E31459"/>
    <w:rsid w:val="00E33CD2"/>
    <w:rsid w:val="00E34A4C"/>
    <w:rsid w:val="00E34E88"/>
    <w:rsid w:val="00E35D91"/>
    <w:rsid w:val="00E363D9"/>
    <w:rsid w:val="00E363E0"/>
    <w:rsid w:val="00E40E90"/>
    <w:rsid w:val="00E4303D"/>
    <w:rsid w:val="00E4477E"/>
    <w:rsid w:val="00E4497F"/>
    <w:rsid w:val="00E4598B"/>
    <w:rsid w:val="00E465FA"/>
    <w:rsid w:val="00E47D6F"/>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66D10"/>
    <w:rsid w:val="00E6785E"/>
    <w:rsid w:val="00E70C6E"/>
    <w:rsid w:val="00E71A93"/>
    <w:rsid w:val="00E726EB"/>
    <w:rsid w:val="00E72A96"/>
    <w:rsid w:val="00E751B5"/>
    <w:rsid w:val="00E77291"/>
    <w:rsid w:val="00E802E0"/>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9FD"/>
    <w:rsid w:val="00E94F54"/>
    <w:rsid w:val="00E959B6"/>
    <w:rsid w:val="00E95DEA"/>
    <w:rsid w:val="00E962BB"/>
    <w:rsid w:val="00EA0AAA"/>
    <w:rsid w:val="00EA1111"/>
    <w:rsid w:val="00EA1901"/>
    <w:rsid w:val="00EA20D5"/>
    <w:rsid w:val="00EA3120"/>
    <w:rsid w:val="00EA3630"/>
    <w:rsid w:val="00EA3961"/>
    <w:rsid w:val="00EA3B4F"/>
    <w:rsid w:val="00EA3C24"/>
    <w:rsid w:val="00EA3F42"/>
    <w:rsid w:val="00EA46A3"/>
    <w:rsid w:val="00EA4731"/>
    <w:rsid w:val="00EA5DC7"/>
    <w:rsid w:val="00EA6575"/>
    <w:rsid w:val="00EA73DF"/>
    <w:rsid w:val="00EB197A"/>
    <w:rsid w:val="00EB335C"/>
    <w:rsid w:val="00EB4CC6"/>
    <w:rsid w:val="00EB55B4"/>
    <w:rsid w:val="00EB61AE"/>
    <w:rsid w:val="00EB6AF8"/>
    <w:rsid w:val="00EC1A60"/>
    <w:rsid w:val="00EC1DD4"/>
    <w:rsid w:val="00EC322D"/>
    <w:rsid w:val="00EC35D8"/>
    <w:rsid w:val="00EC3D3C"/>
    <w:rsid w:val="00EC43CD"/>
    <w:rsid w:val="00EC4741"/>
    <w:rsid w:val="00EC4E82"/>
    <w:rsid w:val="00EC53B4"/>
    <w:rsid w:val="00EC5C75"/>
    <w:rsid w:val="00EC63E3"/>
    <w:rsid w:val="00EC745F"/>
    <w:rsid w:val="00ED014D"/>
    <w:rsid w:val="00ED0890"/>
    <w:rsid w:val="00ED1F71"/>
    <w:rsid w:val="00ED2629"/>
    <w:rsid w:val="00ED3307"/>
    <w:rsid w:val="00ED3DB1"/>
    <w:rsid w:val="00ED4182"/>
    <w:rsid w:val="00ED77E6"/>
    <w:rsid w:val="00EE14C9"/>
    <w:rsid w:val="00EE38D3"/>
    <w:rsid w:val="00EE4FA4"/>
    <w:rsid w:val="00EE5B68"/>
    <w:rsid w:val="00EE626C"/>
    <w:rsid w:val="00EE7CE4"/>
    <w:rsid w:val="00EF1EBA"/>
    <w:rsid w:val="00EF23F7"/>
    <w:rsid w:val="00EF55EB"/>
    <w:rsid w:val="00EF6797"/>
    <w:rsid w:val="00F001C4"/>
    <w:rsid w:val="00F00B3F"/>
    <w:rsid w:val="00F00DCC"/>
    <w:rsid w:val="00F0156F"/>
    <w:rsid w:val="00F0171D"/>
    <w:rsid w:val="00F02FE1"/>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0CF7"/>
    <w:rsid w:val="00F221E2"/>
    <w:rsid w:val="00F22594"/>
    <w:rsid w:val="00F23041"/>
    <w:rsid w:val="00F241A3"/>
    <w:rsid w:val="00F24B8B"/>
    <w:rsid w:val="00F26C49"/>
    <w:rsid w:val="00F27257"/>
    <w:rsid w:val="00F277B9"/>
    <w:rsid w:val="00F30136"/>
    <w:rsid w:val="00F30D2E"/>
    <w:rsid w:val="00F310DA"/>
    <w:rsid w:val="00F32EE9"/>
    <w:rsid w:val="00F33F57"/>
    <w:rsid w:val="00F35516"/>
    <w:rsid w:val="00F3578E"/>
    <w:rsid w:val="00F35790"/>
    <w:rsid w:val="00F35C8B"/>
    <w:rsid w:val="00F369F8"/>
    <w:rsid w:val="00F37071"/>
    <w:rsid w:val="00F37289"/>
    <w:rsid w:val="00F376D4"/>
    <w:rsid w:val="00F4094E"/>
    <w:rsid w:val="00F40DC5"/>
    <w:rsid w:val="00F4136D"/>
    <w:rsid w:val="00F41529"/>
    <w:rsid w:val="00F4212E"/>
    <w:rsid w:val="00F42C20"/>
    <w:rsid w:val="00F42CD1"/>
    <w:rsid w:val="00F43577"/>
    <w:rsid w:val="00F43E34"/>
    <w:rsid w:val="00F44522"/>
    <w:rsid w:val="00F4592F"/>
    <w:rsid w:val="00F521C4"/>
    <w:rsid w:val="00F552D1"/>
    <w:rsid w:val="00F55913"/>
    <w:rsid w:val="00F55E2D"/>
    <w:rsid w:val="00F561DE"/>
    <w:rsid w:val="00F56685"/>
    <w:rsid w:val="00F5668D"/>
    <w:rsid w:val="00F57876"/>
    <w:rsid w:val="00F57F7A"/>
    <w:rsid w:val="00F6083D"/>
    <w:rsid w:val="00F61598"/>
    <w:rsid w:val="00F618EF"/>
    <w:rsid w:val="00F61965"/>
    <w:rsid w:val="00F61F33"/>
    <w:rsid w:val="00F62B94"/>
    <w:rsid w:val="00F6369C"/>
    <w:rsid w:val="00F65582"/>
    <w:rsid w:val="00F66E75"/>
    <w:rsid w:val="00F709FE"/>
    <w:rsid w:val="00F72CF2"/>
    <w:rsid w:val="00F736DD"/>
    <w:rsid w:val="00F77530"/>
    <w:rsid w:val="00F77EB0"/>
    <w:rsid w:val="00F80B60"/>
    <w:rsid w:val="00F825EA"/>
    <w:rsid w:val="00F836EE"/>
    <w:rsid w:val="00F8714A"/>
    <w:rsid w:val="00F87CDD"/>
    <w:rsid w:val="00F9169C"/>
    <w:rsid w:val="00F91A6C"/>
    <w:rsid w:val="00F91D53"/>
    <w:rsid w:val="00F91E97"/>
    <w:rsid w:val="00F92818"/>
    <w:rsid w:val="00F933F0"/>
    <w:rsid w:val="00F93B24"/>
    <w:rsid w:val="00F94672"/>
    <w:rsid w:val="00F94715"/>
    <w:rsid w:val="00F94BAD"/>
    <w:rsid w:val="00F964DB"/>
    <w:rsid w:val="00F96502"/>
    <w:rsid w:val="00F96B02"/>
    <w:rsid w:val="00FA0C3A"/>
    <w:rsid w:val="00FA18C7"/>
    <w:rsid w:val="00FA2280"/>
    <w:rsid w:val="00FA4718"/>
    <w:rsid w:val="00FA4A05"/>
    <w:rsid w:val="00FA56EC"/>
    <w:rsid w:val="00FA59D8"/>
    <w:rsid w:val="00FA697C"/>
    <w:rsid w:val="00FA7F3D"/>
    <w:rsid w:val="00FB4707"/>
    <w:rsid w:val="00FB488C"/>
    <w:rsid w:val="00FB4CCF"/>
    <w:rsid w:val="00FB7266"/>
    <w:rsid w:val="00FB7F28"/>
    <w:rsid w:val="00FC051F"/>
    <w:rsid w:val="00FC06FF"/>
    <w:rsid w:val="00FC1D70"/>
    <w:rsid w:val="00FC1EE1"/>
    <w:rsid w:val="00FC201E"/>
    <w:rsid w:val="00FC2510"/>
    <w:rsid w:val="00FC545A"/>
    <w:rsid w:val="00FC560F"/>
    <w:rsid w:val="00FC69EA"/>
    <w:rsid w:val="00FC71BD"/>
    <w:rsid w:val="00FD0694"/>
    <w:rsid w:val="00FD0696"/>
    <w:rsid w:val="00FD25BE"/>
    <w:rsid w:val="00FD2E70"/>
    <w:rsid w:val="00FD67AB"/>
    <w:rsid w:val="00FD7AA7"/>
    <w:rsid w:val="00FD7D11"/>
    <w:rsid w:val="00FE0C32"/>
    <w:rsid w:val="00FE0FE4"/>
    <w:rsid w:val="00FE17E4"/>
    <w:rsid w:val="00FE248C"/>
    <w:rsid w:val="00FE42EC"/>
    <w:rsid w:val="00FE65AF"/>
    <w:rsid w:val="00FE710B"/>
    <w:rsid w:val="00FF111E"/>
    <w:rsid w:val="00FF1FCB"/>
    <w:rsid w:val="00FF2056"/>
    <w:rsid w:val="00FF34C3"/>
    <w:rsid w:val="00FF4ACA"/>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FF18DBA-DC41-4402-A596-D6669884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table" w:customStyle="1" w:styleId="Tabellengitternetz1">
    <w:name w:val="Tabellengitternetz1"/>
    <w:basedOn w:val="TableNormal"/>
    <w:next w:val="TableGrid"/>
    <w:rsid w:val="005C3613"/>
    <w:rPr>
      <w:rFonts w:ascii="CG Times (WN)" w:eastAsia="Arial"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1955</Words>
  <Characters>11150</Characters>
  <Application>Microsoft Office Word</Application>
  <DocSecurity>0</DocSecurity>
  <Lines>92</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22</cp:revision>
  <cp:lastPrinted>2019-04-25T01:09:00Z</cp:lastPrinted>
  <dcterms:created xsi:type="dcterms:W3CDTF">2024-08-03T17:13:00Z</dcterms:created>
  <dcterms:modified xsi:type="dcterms:W3CDTF">2024-10-07T16:15:00Z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