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C0786" w14:textId="500286D0" w:rsidR="004D6265" w:rsidRPr="002B516C" w:rsidRDefault="004D6265" w:rsidP="004D6265">
      <w:pPr>
        <w:tabs>
          <w:tab w:val="right" w:pos="9639"/>
        </w:tabs>
        <w:rPr>
          <w:rFonts w:ascii="Arial" w:hAnsi="Arial" w:cs="Arial"/>
          <w:b/>
          <w:sz w:val="24"/>
        </w:rPr>
      </w:pPr>
      <w:bookmarkStart w:id="0" w:name="_Hlk115189178"/>
      <w:bookmarkEnd w:id="0"/>
      <w:r w:rsidRPr="00790F07">
        <w:rPr>
          <w:rFonts w:ascii="Arial" w:eastAsia="MS Mincho" w:hAnsi="Arial" w:cs="Arial"/>
          <w:b/>
          <w:sz w:val="24"/>
        </w:rPr>
        <w:t xml:space="preserve">3GPP TSG-RAN WG4 Meeting #112        </w:t>
      </w:r>
      <w:r w:rsidRPr="00790F07">
        <w:rPr>
          <w:rFonts w:ascii="Arial" w:hAnsi="Arial" w:cs="Arial"/>
          <w:b/>
          <w:sz w:val="24"/>
        </w:rPr>
        <w:t xml:space="preserve">         </w:t>
      </w:r>
      <w:r w:rsidRPr="00790F07">
        <w:rPr>
          <w:rFonts w:ascii="Arial" w:eastAsia="MS Mincho" w:hAnsi="Arial" w:cs="Arial" w:hint="eastAsia"/>
          <w:b/>
          <w:sz w:val="24"/>
        </w:rPr>
        <w:t xml:space="preserve">                                  </w:t>
      </w:r>
      <w:r w:rsidRPr="00790F07">
        <w:rPr>
          <w:rFonts w:ascii="Arial" w:eastAsia="MS Mincho" w:hAnsi="Arial" w:cs="Arial"/>
          <w:b/>
          <w:sz w:val="24"/>
        </w:rPr>
        <w:t xml:space="preserve">   </w:t>
      </w:r>
      <w:r w:rsidRPr="00790F07">
        <w:rPr>
          <w:rFonts w:ascii="Arial" w:eastAsia="MS Mincho" w:hAnsi="Arial" w:cs="Arial" w:hint="eastAsia"/>
          <w:b/>
          <w:sz w:val="24"/>
        </w:rPr>
        <w:t xml:space="preserve">       </w:t>
      </w:r>
      <w:r w:rsidRPr="00790F07">
        <w:rPr>
          <w:rFonts w:ascii="Arial" w:eastAsia="MS Mincho" w:hAnsi="Arial" w:cs="Arial"/>
          <w:b/>
          <w:sz w:val="24"/>
        </w:rPr>
        <w:t xml:space="preserve"> </w:t>
      </w:r>
      <w:r w:rsidRPr="00790F07">
        <w:rPr>
          <w:rFonts w:asciiTheme="minorEastAsia" w:hAnsiTheme="minorEastAsia" w:cs="Arial" w:hint="eastAsia"/>
          <w:b/>
          <w:sz w:val="24"/>
        </w:rPr>
        <w:t xml:space="preserve">  </w:t>
      </w:r>
      <w:r w:rsidRPr="005E4309">
        <w:rPr>
          <w:rFonts w:ascii="Arial" w:eastAsia="MS Mincho" w:hAnsi="Arial" w:cs="Arial"/>
          <w:b/>
          <w:sz w:val="24"/>
        </w:rPr>
        <w:t>R4-24</w:t>
      </w:r>
      <w:r w:rsidR="005E4309">
        <w:rPr>
          <w:rFonts w:ascii="Arial" w:eastAsia="MS Mincho" w:hAnsi="Arial" w:cs="Arial"/>
          <w:b/>
          <w:sz w:val="24"/>
        </w:rPr>
        <w:t>16495</w:t>
      </w:r>
    </w:p>
    <w:p w14:paraId="4EC96896" w14:textId="77777777" w:rsidR="004D6265" w:rsidRDefault="004D6265" w:rsidP="004D6265">
      <w:pPr>
        <w:spacing w:after="120"/>
        <w:ind w:left="1985" w:hanging="1985"/>
        <w:rPr>
          <w:rFonts w:ascii="Arial" w:hAnsi="Arial" w:cs="Arial"/>
          <w:b/>
          <w:sz w:val="24"/>
        </w:rPr>
      </w:pPr>
      <w:r>
        <w:rPr>
          <w:rFonts w:ascii="Arial" w:hAnsi="Arial" w:cs="Arial"/>
          <w:b/>
          <w:sz w:val="24"/>
        </w:rPr>
        <w:t>Maastricht, Netherlands, 19</w:t>
      </w:r>
      <w:r w:rsidRPr="00A46683">
        <w:rPr>
          <w:rFonts w:ascii="Arial" w:hAnsi="Arial" w:cs="Arial"/>
          <w:b/>
          <w:sz w:val="24"/>
          <w:vertAlign w:val="superscript"/>
        </w:rPr>
        <w:t>th</w:t>
      </w:r>
      <w:r>
        <w:rPr>
          <w:rFonts w:ascii="Arial" w:hAnsi="Arial" w:cs="Arial"/>
          <w:b/>
          <w:sz w:val="24"/>
        </w:rPr>
        <w:t xml:space="preserve"> – 23</w:t>
      </w:r>
      <w:r>
        <w:rPr>
          <w:rFonts w:ascii="Arial" w:hAnsi="Arial" w:cs="Arial"/>
          <w:b/>
          <w:sz w:val="24"/>
          <w:vertAlign w:val="superscript"/>
        </w:rPr>
        <w:t>rd</w:t>
      </w:r>
      <w:r w:rsidRPr="00A46683">
        <w:rPr>
          <w:rFonts w:ascii="Arial" w:hAnsi="Arial" w:cs="Arial"/>
          <w:b/>
          <w:sz w:val="24"/>
        </w:rPr>
        <w:t xml:space="preserve"> </w:t>
      </w:r>
      <w:r>
        <w:rPr>
          <w:rFonts w:ascii="Arial" w:hAnsi="Arial" w:cs="Arial"/>
          <w:b/>
          <w:sz w:val="24"/>
        </w:rPr>
        <w:t>August</w:t>
      </w:r>
      <w:r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BEB9F9C"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DD35E3" w:rsidRPr="00DD35E3">
        <w:rPr>
          <w:rFonts w:ascii="Arial" w:eastAsia="MS Mincho" w:hAnsi="Arial" w:cs="Arial"/>
          <w:bCs/>
          <w:color w:val="000000"/>
        </w:rPr>
        <w:t>Further study on testability and interoperability issues for AI-CSI compression</w:t>
      </w:r>
    </w:p>
    <w:p w14:paraId="08CE26BB" w14:textId="5D68DAE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DD35E3">
        <w:rPr>
          <w:rFonts w:ascii="Arial" w:hAnsi="Arial" w:cs="Arial"/>
          <w:color w:val="000000"/>
        </w:rPr>
        <w:t>6</w:t>
      </w:r>
      <w:r w:rsidR="00E50AE3">
        <w:rPr>
          <w:rFonts w:ascii="Arial" w:hAnsi="Arial" w:cs="Arial" w:hint="eastAsia"/>
          <w:color w:val="000000"/>
        </w:rPr>
        <w:t>.</w:t>
      </w:r>
      <w:r w:rsidR="004D6265">
        <w:rPr>
          <w:rFonts w:ascii="Arial" w:hAnsi="Arial" w:cs="Arial"/>
          <w:color w:val="000000"/>
        </w:rPr>
        <w:t>17</w:t>
      </w:r>
      <w:r w:rsidR="00C7381D">
        <w:rPr>
          <w:rFonts w:ascii="Arial" w:hAnsi="Arial" w:cs="Arial"/>
          <w:color w:val="000000"/>
        </w:rPr>
        <w:t>.</w:t>
      </w:r>
      <w:r w:rsidR="00DD35E3">
        <w:rPr>
          <w:rFonts w:ascii="Arial" w:hAnsi="Arial" w:cs="Arial"/>
          <w:color w:val="000000"/>
        </w:rPr>
        <w:t>2.1</w:t>
      </w:r>
    </w:p>
    <w:p w14:paraId="67B0962B" w14:textId="152F0452"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41291">
        <w:rPr>
          <w:rFonts w:ascii="Arial" w:eastAsia="MS Mincho" w:hAnsi="Arial" w:cs="Arial"/>
          <w:color w:val="000000"/>
          <w:lang w:eastAsia="ja-JP"/>
        </w:rPr>
        <w:t>Approval</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CCC473F" w:rsidR="00FF2056" w:rsidRDefault="00422F9E" w:rsidP="00B42A45">
      <w:pPr>
        <w:spacing w:before="120" w:after="120"/>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 xml:space="preserve">two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0DCFB66F" w14:textId="4EF583FE" w:rsidR="000F1DA8" w:rsidRPr="00B61CEE" w:rsidRDefault="000F1DA8" w:rsidP="00EC43CD">
      <w:pPr>
        <w:spacing w:before="120" w:after="120"/>
        <w:rPr>
          <w:rFonts w:ascii="Times New Roman" w:hAnsi="Times New Roman"/>
          <w:lang w:val="en-AU"/>
        </w:rPr>
      </w:pPr>
      <w:r>
        <w:rPr>
          <w:rFonts w:ascii="Times New Roman" w:hAnsi="Times New Roman"/>
        </w:rPr>
        <w:t>Furthermore, the study objectives with corresponding checkpoints in RAN#105 (Sep ‘24) particularly on the two sub-use cases of CSI feedback enhancements are provided [2]</w:t>
      </w:r>
      <w:r w:rsidR="00EC43CD">
        <w:rPr>
          <w:rFonts w:ascii="Times New Roman" w:hAnsi="Times New Roman"/>
        </w:rPr>
        <w:t>.</w:t>
      </w:r>
      <w:r>
        <w:rPr>
          <w:rFonts w:ascii="Times New Roman" w:hAnsi="Times New Roman"/>
        </w:rPr>
        <w:t xml:space="preserve"> </w:t>
      </w:r>
      <w:r w:rsidR="0030041F">
        <w:rPr>
          <w:rFonts w:ascii="Times New Roman" w:hAnsi="Times New Roman"/>
        </w:rPr>
        <w:t>From RAN4 perspective, it is tasked to</w:t>
      </w:r>
      <w:r w:rsidR="0081048D">
        <w:rPr>
          <w:rFonts w:ascii="Times New Roman" w:hAnsi="Times New Roman"/>
        </w:rPr>
        <w:t xml:space="preserve"> further</w:t>
      </w:r>
      <w:r w:rsidR="0030041F">
        <w:rPr>
          <w:rFonts w:ascii="Times New Roman" w:hAnsi="Times New Roman"/>
        </w:rPr>
        <w:t xml:space="preserve"> analy</w:t>
      </w:r>
      <w:r w:rsidR="0081048D">
        <w:rPr>
          <w:rFonts w:ascii="Times New Roman" w:hAnsi="Times New Roman"/>
        </w:rPr>
        <w:t xml:space="preserve">ze </w:t>
      </w:r>
      <w:r w:rsidR="0030041F">
        <w:rPr>
          <w:rFonts w:ascii="Times New Roman" w:hAnsi="Times New Roman"/>
        </w:rPr>
        <w:t xml:space="preserve">the various testing options for two-sided models, i.e., particularly related to the use case of CSI compression among all (sub-)use cases discussed in Rel-18 study item. </w:t>
      </w:r>
    </w:p>
    <w:tbl>
      <w:tblPr>
        <w:tblStyle w:val="TableGrid"/>
        <w:tblW w:w="0" w:type="auto"/>
        <w:tblLook w:val="04A0" w:firstRow="1" w:lastRow="0" w:firstColumn="1" w:lastColumn="0" w:noHBand="0" w:noVBand="1"/>
      </w:tblPr>
      <w:tblGrid>
        <w:gridCol w:w="9631"/>
      </w:tblGrid>
      <w:tr w:rsidR="0081048D" w:rsidRPr="0081048D" w14:paraId="21CDB5F7" w14:textId="77777777" w:rsidTr="0081048D">
        <w:tc>
          <w:tcPr>
            <w:tcW w:w="9631" w:type="dxa"/>
          </w:tcPr>
          <w:p w14:paraId="5F8E5BA0" w14:textId="77777777" w:rsidR="0081048D" w:rsidRPr="00590079" w:rsidRDefault="0081048D" w:rsidP="0081048D">
            <w:pPr>
              <w:numPr>
                <w:ilvl w:val="0"/>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Testability and interoperability [RAN4]: </w:t>
            </w:r>
          </w:p>
          <w:p w14:paraId="735DF58B" w14:textId="77777777" w:rsidR="0081048D" w:rsidRPr="00590079" w:rsidRDefault="0081048D" w:rsidP="0081048D">
            <w:pPr>
              <w:numPr>
                <w:ilvl w:val="1"/>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76A1CF5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Relation to legacy requirements</w:t>
            </w:r>
          </w:p>
          <w:p w14:paraId="389BB0D8"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Performance monitoring and LCM aspects considering use-case specifics</w:t>
            </w:r>
          </w:p>
          <w:p w14:paraId="47DC1487"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 xml:space="preserve">Generalization aspects </w:t>
            </w:r>
          </w:p>
          <w:p w14:paraId="610C5283"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Static/non-static scenarios/conditions and propagation conditions for testing (e.g., CDL, field data, etc.)</w:t>
            </w:r>
          </w:p>
          <w:p w14:paraId="30C652C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UE processing capability and limitations</w:t>
            </w:r>
          </w:p>
          <w:p w14:paraId="4362079D"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Post-deployment validation due to model change/drift</w:t>
            </w:r>
          </w:p>
          <w:p w14:paraId="559720AF" w14:textId="2EE1120C" w:rsidR="0081048D" w:rsidRPr="00590079" w:rsidRDefault="0081048D" w:rsidP="0081048D">
            <w:pPr>
              <w:numPr>
                <w:ilvl w:val="1"/>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RAN5 aspects related to testability and interoperability to be addressed on a request basis</w:t>
            </w:r>
          </w:p>
        </w:tc>
      </w:tr>
    </w:tbl>
    <w:p w14:paraId="259C97A7" w14:textId="2E504D1E" w:rsidR="00331B30" w:rsidRDefault="00291F3B" w:rsidP="00B42A45">
      <w:pPr>
        <w:spacing w:before="120" w:after="120"/>
        <w:rPr>
          <w:rFonts w:ascii="Times New Roman" w:hAnsi="Times New Roman"/>
        </w:rPr>
      </w:pPr>
      <w:r w:rsidRPr="00291F3B">
        <w:rPr>
          <w:rFonts w:ascii="Times New Roman" w:hAnsi="Times New Roman"/>
        </w:rPr>
        <w:t>Following the findings detailed in TR 38.843 [1], RAN4 has progressed its research through RAN4#110</w:t>
      </w:r>
      <w:r w:rsidR="00331B30">
        <w:rPr>
          <w:rFonts w:ascii="Times New Roman" w:hAnsi="Times New Roman"/>
        </w:rPr>
        <w:t xml:space="preserve"> and</w:t>
      </w:r>
      <w:r w:rsidRPr="00291F3B">
        <w:rPr>
          <w:rFonts w:ascii="Times New Roman" w:hAnsi="Times New Roman"/>
        </w:rPr>
        <w:t xml:space="preserve"> RAN4#110bis, with consensus and future directions </w:t>
      </w:r>
      <w:r w:rsidR="00331B30">
        <w:rPr>
          <w:rFonts w:ascii="Times New Roman" w:hAnsi="Times New Roman"/>
        </w:rPr>
        <w:t xml:space="preserve">to further the 2-sided model feasibility by executing the standardization procedure as </w:t>
      </w:r>
      <w:r w:rsidRPr="00291F3B">
        <w:rPr>
          <w:rFonts w:ascii="Times New Roman" w:hAnsi="Times New Roman"/>
        </w:rPr>
        <w:t xml:space="preserve">documented in </w:t>
      </w:r>
      <w:r w:rsidR="00C343E8">
        <w:rPr>
          <w:rFonts w:ascii="Times New Roman" w:hAnsi="Times New Roman"/>
        </w:rPr>
        <w:t>way forwards</w:t>
      </w:r>
      <w:r w:rsidRPr="00291F3B">
        <w:rPr>
          <w:rFonts w:ascii="Times New Roman" w:hAnsi="Times New Roman"/>
        </w:rPr>
        <w:t xml:space="preserve"> [4] [6]</w:t>
      </w:r>
      <w:r w:rsidR="00331B30">
        <w:rPr>
          <w:rFonts w:ascii="Times New Roman" w:hAnsi="Times New Roman"/>
        </w:rPr>
        <w:t xml:space="preserve">. As further discussed in RAN4#112, RAN4 agreed the way forward </w:t>
      </w:r>
      <w:r w:rsidR="00E2576D">
        <w:rPr>
          <w:rFonts w:ascii="Times New Roman" w:hAnsi="Times New Roman"/>
        </w:rPr>
        <w:t xml:space="preserve">[8] </w:t>
      </w:r>
      <w:r w:rsidR="00331B30">
        <w:rPr>
          <w:rFonts w:ascii="Times New Roman" w:hAnsi="Times New Roman"/>
        </w:rPr>
        <w:t>on how to</w:t>
      </w:r>
      <w:r w:rsidR="00E2576D">
        <w:rPr>
          <w:rFonts w:ascii="Times New Roman" w:hAnsi="Times New Roman"/>
        </w:rPr>
        <w:t xml:space="preserve"> proceed the</w:t>
      </w:r>
      <w:r w:rsidR="00331B30">
        <w:rPr>
          <w:rFonts w:ascii="Times New Roman" w:hAnsi="Times New Roman"/>
        </w:rPr>
        <w:t xml:space="preserve"> evaluat</w:t>
      </w:r>
      <w:r w:rsidR="00E2576D">
        <w:rPr>
          <w:rFonts w:ascii="Times New Roman" w:hAnsi="Times New Roman"/>
        </w:rPr>
        <w:t>ion on test decoder Option 3 (test decoder specified in RAN4 spec.)</w:t>
      </w:r>
      <w:r w:rsidRPr="00291F3B">
        <w:rPr>
          <w:rFonts w:ascii="Times New Roman" w:hAnsi="Times New Roman"/>
        </w:rPr>
        <w:t xml:space="preserve">, </w:t>
      </w:r>
      <w:r w:rsidR="00E2576D">
        <w:rPr>
          <w:rFonts w:ascii="Times New Roman" w:hAnsi="Times New Roman"/>
        </w:rPr>
        <w:t>with the detailed agreements captured as:</w:t>
      </w:r>
    </w:p>
    <w:tbl>
      <w:tblPr>
        <w:tblStyle w:val="TableGrid"/>
        <w:tblW w:w="0" w:type="auto"/>
        <w:tblLook w:val="04A0" w:firstRow="1" w:lastRow="0" w:firstColumn="1" w:lastColumn="0" w:noHBand="0" w:noVBand="1"/>
      </w:tblPr>
      <w:tblGrid>
        <w:gridCol w:w="9631"/>
      </w:tblGrid>
      <w:tr w:rsidR="00331B30" w14:paraId="7AB2E63A" w14:textId="77777777" w:rsidTr="00331B30">
        <w:tc>
          <w:tcPr>
            <w:tcW w:w="9631" w:type="dxa"/>
          </w:tcPr>
          <w:p w14:paraId="3C374A23" w14:textId="77777777" w:rsidR="00331B30" w:rsidRPr="005B5460" w:rsidRDefault="00331B30" w:rsidP="00331B30">
            <w:pPr>
              <w:spacing w:after="60"/>
              <w:jc w:val="left"/>
              <w:rPr>
                <w:rFonts w:ascii="Times New Roman" w:hAnsi="Times New Roman" w:cs="Times New Roman"/>
                <w:b/>
                <w:sz w:val="20"/>
                <w:szCs w:val="20"/>
                <w:u w:val="single"/>
                <w:lang w:val="en-GB"/>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1</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Option 3 next steps</w:t>
            </w:r>
          </w:p>
          <w:p w14:paraId="3023FF5A" w14:textId="77777777" w:rsidR="00331B30" w:rsidRPr="005B5460" w:rsidRDefault="00331B30" w:rsidP="00331B30">
            <w:pPr>
              <w:spacing w:after="60"/>
              <w:jc w:val="left"/>
              <w:rPr>
                <w:rFonts w:ascii="Times New Roman" w:hAnsi="Times New Roman" w:cs="Times New Roman"/>
                <w:b/>
                <w:sz w:val="20"/>
                <w:szCs w:val="20"/>
                <w:highlight w:val="green"/>
                <w:lang w:val="en-GB"/>
              </w:rPr>
            </w:pPr>
            <w:r w:rsidRPr="005B5460">
              <w:rPr>
                <w:rFonts w:ascii="Times New Roman" w:hAnsi="Times New Roman" w:cs="Times New Roman" w:hint="eastAsia"/>
                <w:b/>
                <w:sz w:val="20"/>
                <w:szCs w:val="20"/>
                <w:highlight w:val="green"/>
                <w:lang w:val="en-GB"/>
              </w:rPr>
              <w:t>Agreement:</w:t>
            </w:r>
          </w:p>
          <w:p w14:paraId="7007E2FA" w14:textId="77777777" w:rsidR="00331B30" w:rsidRPr="005B5460" w:rsidRDefault="00331B30" w:rsidP="00331B30">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Check on performance alignment -&gt; see simulation results from contributing companies</w:t>
            </w:r>
          </w:p>
          <w:p w14:paraId="799B955E"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repeat simulations until good alignment is achieved</w:t>
            </w:r>
          </w:p>
          <w:p w14:paraId="60BE1D6D"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move to next step after alignment</w:t>
            </w:r>
          </w:p>
          <w:p w14:paraId="787BB630" w14:textId="77777777" w:rsidR="00331B30" w:rsidRPr="005B5460" w:rsidRDefault="00331B30" w:rsidP="00331B30">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Share models(encoder or decoder or both)/datasets (training/testing/inference) </w:t>
            </w:r>
          </w:p>
          <w:p w14:paraId="3D09363D" w14:textId="77777777" w:rsidR="00331B30" w:rsidRPr="005B5460" w:rsidRDefault="00331B30" w:rsidP="00331B30">
            <w:pPr>
              <w:numPr>
                <w:ilvl w:val="1"/>
                <w:numId w:val="37"/>
              </w:numPr>
              <w:tabs>
                <w:tab w:val="left" w:pos="993"/>
              </w:tabs>
              <w:spacing w:after="60"/>
              <w:ind w:left="1701" w:hanging="1007"/>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framework to share data among companies(dataset/model) to be discussed </w:t>
            </w:r>
          </w:p>
          <w:p w14:paraId="2572A418" w14:textId="77777777" w:rsidR="00331B30" w:rsidRPr="005B5460" w:rsidRDefault="00331B30" w:rsidP="00331B30">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Select one or more decoder for further analysis</w:t>
            </w:r>
          </w:p>
          <w:p w14:paraId="3A0DEFB5" w14:textId="77777777" w:rsidR="00331B30" w:rsidRPr="005B5460" w:rsidRDefault="00331B30" w:rsidP="00331B30">
            <w:pPr>
              <w:numPr>
                <w:ilvl w:val="1"/>
                <w:numId w:val="37"/>
              </w:numPr>
              <w:spacing w:after="60"/>
              <w:ind w:left="1560" w:hanging="426"/>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selection criteria to be discussed </w:t>
            </w:r>
          </w:p>
          <w:p w14:paraId="43B1B511" w14:textId="77777777" w:rsidR="00331B30" w:rsidRPr="005B5460" w:rsidRDefault="00331B30" w:rsidP="00331B30">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Each company brings results for training of “own encoder” with selected decoder(s)</w:t>
            </w:r>
          </w:p>
          <w:p w14:paraId="137C1D81"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performance alignment to be checked/discussed</w:t>
            </w:r>
          </w:p>
          <w:p w14:paraId="1B84868D"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using “own” data or data shared by other companies</w:t>
            </w:r>
          </w:p>
          <w:p w14:paraId="462A9AE6" w14:textId="77777777" w:rsidR="00331B30" w:rsidRPr="005B5460" w:rsidRDefault="00331B30" w:rsidP="00331B30">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Conclude on overall feasibility of Option 3</w:t>
            </w:r>
          </w:p>
          <w:p w14:paraId="6B8554ED"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consider the conditions under which Option 3 is feasible if found feasible</w:t>
            </w:r>
          </w:p>
          <w:p w14:paraId="7517ED19"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FFS on what the feasibility criteria</w:t>
            </w:r>
          </w:p>
          <w:p w14:paraId="31EFD297" w14:textId="77777777" w:rsidR="00331B30" w:rsidRPr="005B5460" w:rsidRDefault="00331B30" w:rsidP="00331B30">
            <w:pPr>
              <w:spacing w:after="60"/>
              <w:jc w:val="left"/>
              <w:rPr>
                <w:rFonts w:ascii="Times New Roman" w:eastAsia="Yu Mincho" w:hAnsi="Times New Roman" w:cs="Times New Roman"/>
                <w:sz w:val="20"/>
                <w:szCs w:val="20"/>
                <w:lang w:val="en-GB" w:eastAsia="ja-JP"/>
              </w:rPr>
            </w:pPr>
            <w:r w:rsidRPr="005B5460">
              <w:rPr>
                <w:rFonts w:ascii="Times New Roman" w:eastAsia="Yu Mincho" w:hAnsi="Times New Roman" w:cs="Times New Roman"/>
                <w:sz w:val="20"/>
                <w:szCs w:val="20"/>
                <w:lang w:val="en-GB" w:eastAsia="ja-JP"/>
              </w:rPr>
              <w:lastRenderedPageBreak/>
              <w:t>Note: some steps could be reused for Option 4, FFS on what can be reused</w:t>
            </w:r>
          </w:p>
          <w:p w14:paraId="586EC418" w14:textId="77777777" w:rsidR="00331B30" w:rsidRPr="005B5460" w:rsidRDefault="00331B30" w:rsidP="00331B30">
            <w:pPr>
              <w:spacing w:after="60"/>
              <w:jc w:val="left"/>
              <w:rPr>
                <w:rFonts w:ascii="Times New Roman" w:hAnsi="Times New Roman" w:cs="Times New Roman"/>
                <w:b/>
                <w:sz w:val="20"/>
                <w:szCs w:val="20"/>
                <w:u w:val="single"/>
                <w:lang w:val="en-GB"/>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2</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Simulation results and alignment</w:t>
            </w:r>
          </w:p>
          <w:p w14:paraId="2C65B35F" w14:textId="77777777" w:rsidR="00331B30" w:rsidRPr="005B5460" w:rsidRDefault="00331B30" w:rsidP="00331B30">
            <w:pPr>
              <w:spacing w:after="60"/>
              <w:jc w:val="left"/>
              <w:rPr>
                <w:rFonts w:ascii="Times New Roman" w:hAnsi="Times New Roman" w:cs="Times New Roman"/>
                <w:b/>
                <w:sz w:val="20"/>
                <w:szCs w:val="20"/>
                <w:highlight w:val="green"/>
                <w:lang w:val="en-GB"/>
              </w:rPr>
            </w:pPr>
            <w:r w:rsidRPr="005B5460">
              <w:rPr>
                <w:rFonts w:ascii="Times New Roman" w:hAnsi="Times New Roman" w:cs="Times New Roman" w:hint="eastAsia"/>
                <w:b/>
                <w:sz w:val="20"/>
                <w:szCs w:val="20"/>
                <w:highlight w:val="green"/>
                <w:lang w:val="en-GB"/>
              </w:rPr>
              <w:t>Agreement:</w:t>
            </w:r>
          </w:p>
          <w:p w14:paraId="549F1781" w14:textId="77777777" w:rsidR="00331B30" w:rsidRPr="005B5460" w:rsidRDefault="00331B30" w:rsidP="00331B30">
            <w:pPr>
              <w:numPr>
                <w:ilvl w:val="0"/>
                <w:numId w:val="36"/>
              </w:numPr>
              <w:spacing w:after="60"/>
              <w:contextualSpacing/>
              <w:jc w:val="left"/>
              <w:rPr>
                <w:rFonts w:ascii="Times New Roman" w:eastAsia="Yu Mincho" w:hAnsi="Times New Roman" w:cs="Times New Roman"/>
                <w:iCs/>
                <w:kern w:val="2"/>
                <w:sz w:val="20"/>
                <w:szCs w:val="20"/>
                <w:lang w:eastAsia="ja-JP"/>
              </w:rPr>
            </w:pPr>
            <w:r w:rsidRPr="005B5460">
              <w:rPr>
                <w:rFonts w:ascii="Times New Roman" w:eastAsia="Yu Mincho" w:hAnsi="Times New Roman" w:cs="Times New Roman"/>
                <w:iCs/>
                <w:kern w:val="2"/>
                <w:sz w:val="20"/>
                <w:szCs w:val="20"/>
                <w:lang w:eastAsia="ja-JP"/>
              </w:rPr>
              <w:t>perform a round of alignment until RAN4#112-Bis</w:t>
            </w:r>
          </w:p>
          <w:p w14:paraId="7655A174" w14:textId="77777777" w:rsidR="00331B30" w:rsidRPr="005B5460" w:rsidRDefault="00331B30" w:rsidP="00331B30">
            <w:pPr>
              <w:numPr>
                <w:ilvl w:val="0"/>
                <w:numId w:val="36"/>
              </w:numPr>
              <w:spacing w:after="60"/>
              <w:contextualSpacing/>
              <w:jc w:val="left"/>
              <w:rPr>
                <w:rFonts w:ascii="Times New Roman" w:eastAsia="Yu Mincho" w:hAnsi="Times New Roman" w:cs="Times New Roman"/>
                <w:iCs/>
                <w:kern w:val="2"/>
                <w:sz w:val="20"/>
                <w:szCs w:val="20"/>
                <w:lang w:eastAsia="ja-JP"/>
              </w:rPr>
            </w:pPr>
            <w:r w:rsidRPr="005B5460">
              <w:rPr>
                <w:rFonts w:ascii="Times New Roman" w:eastAsia="Yu Mincho" w:hAnsi="Times New Roman" w:cs="Times New Roman"/>
                <w:iCs/>
                <w:kern w:val="2"/>
                <w:sz w:val="20"/>
                <w:szCs w:val="20"/>
                <w:lang w:eastAsia="ja-JP"/>
              </w:rPr>
              <w:t>refined simulation parameters can be found in R4-2414447</w:t>
            </w:r>
          </w:p>
          <w:p w14:paraId="4E1FC711" w14:textId="77777777" w:rsidR="00331B30" w:rsidRPr="005B5460" w:rsidRDefault="00331B30" w:rsidP="00331B30">
            <w:pPr>
              <w:spacing w:after="60"/>
              <w:jc w:val="left"/>
              <w:rPr>
                <w:rFonts w:ascii="Times New Roman" w:eastAsia="Times New Roman" w:hAnsi="Times New Roman" w:cs="Times New Roman"/>
                <w:b/>
                <w:sz w:val="20"/>
                <w:szCs w:val="20"/>
                <w:u w:val="single"/>
                <w:lang w:val="en-GB" w:eastAsia="ko-KR"/>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Options for Option 4</w:t>
            </w:r>
          </w:p>
          <w:p w14:paraId="3424AE9E" w14:textId="77777777" w:rsidR="00331B30" w:rsidRPr="005B5460" w:rsidRDefault="00331B30" w:rsidP="00331B30">
            <w:pPr>
              <w:spacing w:after="60"/>
              <w:jc w:val="left"/>
              <w:rPr>
                <w:rFonts w:ascii="Times New Roman" w:hAnsi="Times New Roman" w:cs="Times New Roman"/>
                <w:b/>
                <w:bCs/>
                <w:iCs/>
                <w:sz w:val="20"/>
                <w:szCs w:val="20"/>
                <w:highlight w:val="green"/>
                <w:lang w:val="en-GB"/>
              </w:rPr>
            </w:pPr>
            <w:r w:rsidRPr="005B5460">
              <w:rPr>
                <w:rFonts w:ascii="Times New Roman" w:hAnsi="Times New Roman" w:cs="Times New Roman" w:hint="eastAsia"/>
                <w:b/>
                <w:bCs/>
                <w:iCs/>
                <w:sz w:val="20"/>
                <w:szCs w:val="20"/>
                <w:highlight w:val="green"/>
                <w:lang w:val="en-GB"/>
              </w:rPr>
              <w:t>Agreement:</w:t>
            </w:r>
          </w:p>
          <w:p w14:paraId="7E4BBC43" w14:textId="77777777" w:rsidR="00331B30" w:rsidRPr="005B5460" w:rsidRDefault="00331B30" w:rsidP="00331B30">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Option 4 sub-options:</w:t>
            </w:r>
          </w:p>
          <w:p w14:paraId="3A824084" w14:textId="77777777" w:rsidR="00331B30" w:rsidRPr="005B5460" w:rsidRDefault="00331B30" w:rsidP="00331B30">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4a: Dataset based: specify at least dataset based on which the test decoder can be implemented by TE vendors</w:t>
            </w:r>
          </w:p>
          <w:p w14:paraId="31F1CA44" w14:textId="77777777" w:rsidR="00331B30" w:rsidRPr="005B5460" w:rsidRDefault="00331B30" w:rsidP="00331B30">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hint="eastAsia"/>
                <w:iCs/>
                <w:sz w:val="20"/>
                <w:szCs w:val="20"/>
                <w:lang w:val="en-GB" w:eastAsia="ja-JP"/>
              </w:rPr>
              <w:t xml:space="preserve">FFS whether anything else needs to be specified (e.g. model structure for decoder or a reference encoder) </w:t>
            </w:r>
          </w:p>
          <w:p w14:paraId="23E96307" w14:textId="77777777" w:rsidR="00331B30" w:rsidRPr="005B5460" w:rsidRDefault="00331B30" w:rsidP="00331B30">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4b: Reference encoder based: encoder is documented in the specifications, used to derive a decoder to be implemented by TE vendors </w:t>
            </w:r>
          </w:p>
          <w:p w14:paraId="4B88D298" w14:textId="77777777" w:rsidR="00331B30" w:rsidRPr="005B5460" w:rsidRDefault="00331B30" w:rsidP="00331B30">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hint="eastAsia"/>
                <w:iCs/>
                <w:sz w:val="20"/>
                <w:szCs w:val="20"/>
                <w:lang w:val="en-GB" w:eastAsia="ja-JP"/>
              </w:rPr>
              <w:t xml:space="preserve">FFS whether training dataset (channel information) needs to be specified </w:t>
            </w:r>
          </w:p>
          <w:p w14:paraId="5B03DCE5" w14:textId="77777777" w:rsidR="00331B30" w:rsidRPr="005B5460" w:rsidRDefault="00331B30" w:rsidP="00331B30">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4c: do not specify either reference encoder or dataset. specify enough </w:t>
            </w:r>
            <w:r w:rsidRPr="005B5460">
              <w:rPr>
                <w:rFonts w:ascii="Times New Roman" w:eastAsia="Yu Mincho" w:hAnsi="Times New Roman" w:cs="Times New Roman"/>
                <w:iCs/>
                <w:sz w:val="20"/>
                <w:szCs w:val="20"/>
                <w:lang w:val="en-GB" w:eastAsia="ja-JP"/>
              </w:rPr>
              <w:t>constraint</w:t>
            </w:r>
            <w:r w:rsidRPr="005B5460">
              <w:rPr>
                <w:rFonts w:ascii="Times New Roman" w:eastAsia="Yu Mincho" w:hAnsi="Times New Roman" w:cs="Times New Roman" w:hint="eastAsia"/>
                <w:iCs/>
                <w:sz w:val="20"/>
                <w:szCs w:val="20"/>
                <w:lang w:val="en-GB" w:eastAsia="ja-JP"/>
              </w:rPr>
              <w:t>s on the decoder output ordering</w:t>
            </w:r>
          </w:p>
          <w:p w14:paraId="161D3CD1" w14:textId="62C55502" w:rsidR="00331B30" w:rsidRPr="00B17C7B" w:rsidRDefault="00331B30" w:rsidP="00B17C7B">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Companies are invited to bring further analysis on how to perform a </w:t>
            </w:r>
            <w:r w:rsidRPr="005B5460">
              <w:rPr>
                <w:rFonts w:ascii="Times New Roman" w:eastAsia="Yu Mincho" w:hAnsi="Times New Roman" w:cs="Times New Roman"/>
                <w:iCs/>
                <w:sz w:val="20"/>
                <w:szCs w:val="20"/>
                <w:lang w:val="en-GB" w:eastAsia="ja-JP"/>
              </w:rPr>
              <w:t>feasibility</w:t>
            </w:r>
            <w:r w:rsidRPr="005B5460">
              <w:rPr>
                <w:rFonts w:ascii="Times New Roman" w:eastAsia="Yu Mincho" w:hAnsi="Times New Roman" w:cs="Times New Roman" w:hint="eastAsia"/>
                <w:iCs/>
                <w:sz w:val="20"/>
                <w:szCs w:val="20"/>
                <w:lang w:val="en-GB" w:eastAsia="ja-JP"/>
              </w:rPr>
              <w:t xml:space="preserve"> study for these options.</w:t>
            </w:r>
          </w:p>
        </w:tc>
      </w:tr>
    </w:tbl>
    <w:p w14:paraId="3D537B18" w14:textId="0372B2E5" w:rsidR="00FF2056" w:rsidRDefault="00C343E8" w:rsidP="00B42A45">
      <w:pPr>
        <w:spacing w:before="120" w:after="120"/>
        <w:rPr>
          <w:rFonts w:ascii="Times New Roman" w:hAnsi="Times New Roman"/>
        </w:rPr>
      </w:pPr>
      <w:r w:rsidRPr="00C343E8">
        <w:rPr>
          <w:rFonts w:ascii="Times New Roman" w:hAnsi="Times New Roman"/>
        </w:rPr>
        <w:lastRenderedPageBreak/>
        <w:t xml:space="preserve">As per the discussions in RAN#105, the exploration of testability and interoperability challenges related to AI-driven CSI compression is set to continue within the remaining timeframe of Release 19. In this </w:t>
      </w:r>
      <w:r w:rsidR="00B5416B">
        <w:rPr>
          <w:rFonts w:ascii="Times New Roman" w:hAnsi="Times New Roman"/>
        </w:rPr>
        <w:t>contribution</w:t>
      </w:r>
      <w:r w:rsidRPr="00C343E8">
        <w:rPr>
          <w:rFonts w:ascii="Times New Roman" w:hAnsi="Times New Roman"/>
        </w:rPr>
        <w:t xml:space="preserve">, we aim to further the </w:t>
      </w:r>
      <w:r w:rsidR="00B5416B">
        <w:rPr>
          <w:rFonts w:ascii="Times New Roman" w:hAnsi="Times New Roman"/>
        </w:rPr>
        <w:t>discussion</w:t>
      </w:r>
      <w:r w:rsidRPr="00C343E8">
        <w:rPr>
          <w:rFonts w:ascii="Times New Roman" w:hAnsi="Times New Roman"/>
        </w:rPr>
        <w:t xml:space="preserve"> on the issues of testability and interoperability for the AI-CSI compression scenario.</w:t>
      </w:r>
    </w:p>
    <w:p w14:paraId="3BBAB993" w14:textId="797473A0" w:rsidR="00F02FE1" w:rsidRDefault="00E2576D" w:rsidP="00F02FE1">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Pr>
          <w:lang w:val="en-US" w:eastAsia="zh-CN"/>
        </w:rPr>
        <w:t>Discussion</w:t>
      </w:r>
    </w:p>
    <w:p w14:paraId="299A3354" w14:textId="3F5345FC" w:rsidR="000267A6" w:rsidRPr="00366712" w:rsidRDefault="00B17C7B" w:rsidP="000267A6">
      <w:pPr>
        <w:pStyle w:val="Heading2"/>
        <w:rPr>
          <w:lang w:val="en-AU" w:eastAsia="zh-CN"/>
        </w:rPr>
      </w:pPr>
      <w:r>
        <w:rPr>
          <w:lang w:val="en-US" w:eastAsia="zh-CN"/>
        </w:rPr>
        <w:t>2</w:t>
      </w:r>
      <w:r w:rsidR="000267A6" w:rsidRPr="00A54C75">
        <w:rPr>
          <w:lang w:val="en-US" w:eastAsia="zh-CN"/>
        </w:rPr>
        <w:t xml:space="preserve">.1 </w:t>
      </w:r>
      <w:r w:rsidR="00A7056C">
        <w:rPr>
          <w:lang w:val="en-US" w:eastAsia="zh-CN"/>
        </w:rPr>
        <w:t xml:space="preserve">Standardization for </w:t>
      </w:r>
      <w:r w:rsidR="00AE7894">
        <w:rPr>
          <w:lang w:val="en-US" w:eastAsia="zh-CN"/>
        </w:rPr>
        <w:t>T</w:t>
      </w:r>
      <w:r w:rsidR="00A7056C">
        <w:rPr>
          <w:lang w:val="en-US" w:eastAsia="zh-CN"/>
        </w:rPr>
        <w:t>est decoder Option 3</w:t>
      </w:r>
    </w:p>
    <w:p w14:paraId="158B72D7" w14:textId="0FB275AD" w:rsidR="00437AAF" w:rsidRDefault="00437AAF" w:rsidP="007155AC">
      <w:pPr>
        <w:spacing w:after="180"/>
        <w:rPr>
          <w:rFonts w:ascii="Times New Roman" w:hAnsi="Times New Roman"/>
        </w:rPr>
      </w:pPr>
      <w:r w:rsidRPr="00437AAF">
        <w:rPr>
          <w:rFonts w:ascii="Times New Roman" w:hAnsi="Times New Roman"/>
        </w:rPr>
        <w:t xml:space="preserve">In the context of Release-18 research, the objective for test decoder Option 3 is to establish a unified decoder specification for at least one test applicable to all DUTs. It's important to recognize that RAN1's Option 1 for facilitating inter-vendor training collaboration, which entails a fully standardized reference model encompassing structure and parameters, aligns with RAN4's </w:t>
      </w:r>
      <w:r>
        <w:rPr>
          <w:rFonts w:ascii="Times New Roman" w:hAnsi="Times New Roman"/>
        </w:rPr>
        <w:t>t</w:t>
      </w:r>
      <w:r w:rsidRPr="00437AAF">
        <w:rPr>
          <w:rFonts w:ascii="Times New Roman" w:hAnsi="Times New Roman"/>
        </w:rPr>
        <w:t>est decoder Option 3 in terms of the standardization effort to define a reference model, or what RAN4 refers to as a test decoder. However, the intended applications of these standards diverge, as RAN4's Option 3 is designed for test decoders within the test environment, whereas RAN1's Option 1 pertains to reference decoders within the gNB.</w:t>
      </w:r>
    </w:p>
    <w:p w14:paraId="3EFAEA9F" w14:textId="3CEE897C" w:rsidR="00B91D6A" w:rsidRDefault="00437AAF" w:rsidP="007155AC">
      <w:pPr>
        <w:spacing w:after="180"/>
        <w:rPr>
          <w:rFonts w:ascii="Times New Roman" w:hAnsi="Times New Roman"/>
        </w:rPr>
      </w:pPr>
      <w:r w:rsidRPr="00437AAF">
        <w:rPr>
          <w:rFonts w:ascii="Times New Roman" w:hAnsi="Times New Roman"/>
        </w:rPr>
        <w:t xml:space="preserve">As per the discussions in RAN4#110bis, RAN4 is examining the feasibility of this approach in terms of standardization processes. In our contribution to RAN4#110bis [5], a flowchart has been proposed that reflects a </w:t>
      </w:r>
      <w:r>
        <w:rPr>
          <w:rFonts w:ascii="Times New Roman" w:hAnsi="Times New Roman"/>
        </w:rPr>
        <w:t>common</w:t>
      </w:r>
      <w:r w:rsidRPr="00437AAF">
        <w:rPr>
          <w:rFonts w:ascii="Times New Roman" w:hAnsi="Times New Roman"/>
        </w:rPr>
        <w:t xml:space="preserve"> understanding of the standardization procedure within 3GPP RAN4. During </w:t>
      </w:r>
      <w:r>
        <w:rPr>
          <w:rFonts w:ascii="Times New Roman" w:hAnsi="Times New Roman"/>
        </w:rPr>
        <w:t>RAN4#11</w:t>
      </w:r>
      <w:r w:rsidR="00706764">
        <w:rPr>
          <w:rFonts w:ascii="Times New Roman" w:hAnsi="Times New Roman"/>
        </w:rPr>
        <w:t>1 and #112</w:t>
      </w:r>
      <w:r w:rsidRPr="00437AAF">
        <w:rPr>
          <w:rFonts w:ascii="Times New Roman" w:hAnsi="Times New Roman"/>
        </w:rPr>
        <w:t>, RAN4 engaged in extensive discussions on how to deliver AI-CSI compression outcomes and how to establish the scenario parameters necessary for dataset generation.</w:t>
      </w:r>
      <w:r w:rsidR="00C11548">
        <w:rPr>
          <w:rFonts w:ascii="Times New Roman" w:hAnsi="Times New Roman"/>
        </w:rPr>
        <w:t xml:space="preserve"> </w:t>
      </w:r>
    </w:p>
    <w:p w14:paraId="3E3FF095" w14:textId="3435E6ED" w:rsidR="006C568E" w:rsidRPr="006C568E" w:rsidRDefault="00B17C7B" w:rsidP="00464F50">
      <w:pPr>
        <w:pStyle w:val="Heading4"/>
        <w:rPr>
          <w:lang w:val="en-AU"/>
        </w:rPr>
      </w:pPr>
      <w:r>
        <w:rPr>
          <w:lang w:val="en-US"/>
        </w:rPr>
        <w:t>2</w:t>
      </w:r>
      <w:r w:rsidR="006C568E" w:rsidRPr="006C568E">
        <w:rPr>
          <w:lang w:val="en-US"/>
        </w:rPr>
        <w:t>.1.</w:t>
      </w:r>
      <w:r w:rsidR="006C568E">
        <w:rPr>
          <w:lang w:val="en-US"/>
        </w:rPr>
        <w:t>1</w:t>
      </w:r>
      <w:r w:rsidR="006C568E" w:rsidRPr="006C568E">
        <w:rPr>
          <w:lang w:val="en-US"/>
        </w:rPr>
        <w:t xml:space="preserve"> </w:t>
      </w:r>
      <w:r w:rsidR="006C568E">
        <w:rPr>
          <w:lang w:val="en-US"/>
        </w:rPr>
        <w:t xml:space="preserve">Purpose of </w:t>
      </w:r>
      <w:r w:rsidR="00D8313B">
        <w:rPr>
          <w:lang w:val="en-US"/>
        </w:rPr>
        <w:t>performance alignment for CNN-based evaluation</w:t>
      </w:r>
    </w:p>
    <w:p w14:paraId="68D8AFA3" w14:textId="389F96C0" w:rsidR="00C11548" w:rsidRDefault="007155AC" w:rsidP="007155AC">
      <w:pPr>
        <w:spacing w:after="180"/>
        <w:rPr>
          <w:rFonts w:ascii="Times New Roman" w:hAnsi="Times New Roman"/>
        </w:rPr>
      </w:pPr>
      <w:r>
        <w:rPr>
          <w:rFonts w:ascii="Times New Roman" w:hAnsi="Times New Roman"/>
        </w:rPr>
        <w:t xml:space="preserve">Based on RAN4#111, </w:t>
      </w:r>
      <w:r w:rsidR="00050711">
        <w:rPr>
          <w:rFonts w:ascii="Times New Roman" w:hAnsi="Times New Roman"/>
        </w:rPr>
        <w:t>the following test decoder derivation procedure</w:t>
      </w:r>
      <w:r w:rsidR="00B91D6A">
        <w:rPr>
          <w:rFonts w:ascii="Times New Roman" w:hAnsi="Times New Roman"/>
        </w:rPr>
        <w:t xml:space="preserve"> Option 1</w:t>
      </w:r>
      <w:r w:rsidR="00050711">
        <w:rPr>
          <w:rFonts w:ascii="Times New Roman" w:hAnsi="Times New Roman"/>
        </w:rPr>
        <w:t xml:space="preserve"> is agreed</w:t>
      </w:r>
      <w:r w:rsidR="00B91D6A">
        <w:rPr>
          <w:rFonts w:ascii="Times New Roman" w:hAnsi="Times New Roman"/>
        </w:rPr>
        <w:t>, in which companies are required to “</w:t>
      </w:r>
      <w:r w:rsidR="00B91D6A" w:rsidRPr="00B91D6A">
        <w:rPr>
          <w:rFonts w:ascii="Times New Roman" w:hAnsi="Times New Roman"/>
        </w:rPr>
        <w:t>bring encoder + decoder set based on agreed parameters</w:t>
      </w:r>
      <w:r w:rsidR="00B91D6A">
        <w:rPr>
          <w:rFonts w:ascii="Times New Roman" w:hAnsi="Times New Roman"/>
        </w:rPr>
        <w:t xml:space="preserve">” firstly. </w:t>
      </w:r>
    </w:p>
    <w:tbl>
      <w:tblPr>
        <w:tblStyle w:val="TableGrid"/>
        <w:tblW w:w="0" w:type="auto"/>
        <w:tblLook w:val="04A0" w:firstRow="1" w:lastRow="0" w:firstColumn="1" w:lastColumn="0" w:noHBand="0" w:noVBand="1"/>
      </w:tblPr>
      <w:tblGrid>
        <w:gridCol w:w="9631"/>
      </w:tblGrid>
      <w:tr w:rsidR="00050711" w14:paraId="621C1699" w14:textId="77777777" w:rsidTr="00050711">
        <w:tc>
          <w:tcPr>
            <w:tcW w:w="9631" w:type="dxa"/>
          </w:tcPr>
          <w:p w14:paraId="15CB59C9" w14:textId="77777777" w:rsidR="00050711" w:rsidRPr="00D66AF0" w:rsidRDefault="00050711" w:rsidP="00050711">
            <w:pPr>
              <w:spacing w:after="0"/>
              <w:jc w:val="left"/>
              <w:rPr>
                <w:rFonts w:ascii="Times New Roman" w:eastAsia="Yu Mincho" w:hAnsi="Times New Roman" w:cs="Times New Roman"/>
                <w:b/>
                <w:bCs/>
                <w:iCs/>
                <w:sz w:val="20"/>
                <w:szCs w:val="20"/>
                <w:lang w:val="en-GB" w:eastAsia="ja-JP"/>
              </w:rPr>
            </w:pPr>
            <w:r w:rsidRPr="00D66AF0">
              <w:rPr>
                <w:rFonts w:ascii="Times New Roman" w:eastAsia="Yu Mincho" w:hAnsi="Times New Roman" w:cs="Times New Roman"/>
                <w:b/>
                <w:bCs/>
                <w:iCs/>
                <w:sz w:val="20"/>
                <w:szCs w:val="20"/>
                <w:lang w:val="en-GB" w:eastAsia="ja-JP"/>
              </w:rPr>
              <w:t>Agreement</w:t>
            </w:r>
            <w:r>
              <w:rPr>
                <w:rFonts w:ascii="Times New Roman" w:eastAsia="Yu Mincho" w:hAnsi="Times New Roman" w:cs="Times New Roman"/>
                <w:b/>
                <w:bCs/>
                <w:iCs/>
                <w:sz w:val="20"/>
                <w:szCs w:val="20"/>
                <w:lang w:val="en-GB" w:eastAsia="ja-JP"/>
              </w:rPr>
              <w:t xml:space="preserve"> from RAN4#111 [8]</w:t>
            </w:r>
            <w:r w:rsidRPr="00D66AF0">
              <w:rPr>
                <w:rFonts w:ascii="Times New Roman" w:eastAsia="Yu Mincho" w:hAnsi="Times New Roman" w:cs="Times New Roman"/>
                <w:b/>
                <w:bCs/>
                <w:iCs/>
                <w:sz w:val="20"/>
                <w:szCs w:val="20"/>
                <w:lang w:val="en-GB" w:eastAsia="ja-JP"/>
              </w:rPr>
              <w:t>:</w:t>
            </w:r>
          </w:p>
          <w:p w14:paraId="430E91E8" w14:textId="77777777" w:rsidR="00050711" w:rsidRDefault="00050711" w:rsidP="00050711">
            <w:pPr>
              <w:spacing w:after="0"/>
              <w:jc w:val="left"/>
              <w:rPr>
                <w:rFonts w:ascii="Times New Roman" w:eastAsia="Yu Mincho" w:hAnsi="Times New Roman" w:cs="Times New Roman"/>
                <w:sz w:val="20"/>
                <w:szCs w:val="20"/>
                <w:lang w:eastAsia="ja-JP"/>
              </w:rPr>
            </w:pPr>
          </w:p>
          <w:p w14:paraId="10A8599A" w14:textId="2B53A5DB" w:rsidR="00050711" w:rsidRPr="00016BA5" w:rsidRDefault="00050711" w:rsidP="00050711">
            <w:pPr>
              <w:spacing w:after="0"/>
              <w:jc w:val="left"/>
              <w:rPr>
                <w:rFonts w:ascii="Times New Roman" w:hAnsi="Times New Roman" w:cs="Times New Roman"/>
                <w:sz w:val="20"/>
                <w:szCs w:val="20"/>
              </w:rPr>
            </w:pPr>
            <w:r w:rsidRPr="00016BA5">
              <w:rPr>
                <w:rFonts w:ascii="Times New Roman" w:eastAsia="Yu Mincho" w:hAnsi="Times New Roman" w:cs="Times New Roman"/>
                <w:sz w:val="20"/>
                <w:szCs w:val="20"/>
                <w:lang w:eastAsia="ja-JP"/>
              </w:rPr>
              <w:t xml:space="preserve">The following </w:t>
            </w:r>
            <w:r w:rsidRPr="00016BA5">
              <w:rPr>
                <w:rFonts w:ascii="Times New Roman" w:hAnsi="Times New Roman" w:cs="Times New Roman"/>
                <w:iCs/>
                <w:sz w:val="20"/>
                <w:szCs w:val="20"/>
                <w:lang w:val="en-GB"/>
              </w:rPr>
              <w:t>t</w:t>
            </w:r>
            <w:r w:rsidRPr="00016BA5">
              <w:rPr>
                <w:rFonts w:ascii="Times New Roman" w:eastAsia="Yu Mincho" w:hAnsi="Times New Roman" w:cs="Times New Roman"/>
                <w:iCs/>
                <w:sz w:val="20"/>
                <w:szCs w:val="20"/>
                <w:lang w:val="en-GB" w:eastAsia="ja-JP"/>
              </w:rPr>
              <w:t>est decoder derivation procedure</w:t>
            </w:r>
            <w:r w:rsidRPr="00016BA5">
              <w:rPr>
                <w:rFonts w:ascii="Times New Roman" w:eastAsia="Yu Mincho" w:hAnsi="Times New Roman" w:cs="Times New Roman"/>
                <w:sz w:val="20"/>
                <w:szCs w:val="20"/>
                <w:lang w:eastAsia="ja-JP"/>
              </w:rPr>
              <w:t xml:space="preserve"> options were discussed:</w:t>
            </w:r>
          </w:p>
          <w:p w14:paraId="2582214B" w14:textId="77777777" w:rsidR="00050711" w:rsidRPr="00016BA5" w:rsidRDefault="00050711" w:rsidP="00050711">
            <w:pPr>
              <w:numPr>
                <w:ilvl w:val="0"/>
                <w:numId w:val="34"/>
              </w:numPr>
              <w:spacing w:after="0"/>
              <w:contextualSpacing/>
              <w:jc w:val="left"/>
              <w:rPr>
                <w:rFonts w:ascii="Times New Roman" w:eastAsia="Yu Mincho" w:hAnsi="Times New Roman" w:cs="Times New Roman"/>
                <w:iCs/>
                <w:kern w:val="2"/>
                <w:sz w:val="20"/>
                <w:szCs w:val="20"/>
                <w:highlight w:val="green"/>
                <w:lang w:eastAsia="ja-JP"/>
              </w:rPr>
            </w:pPr>
            <w:r w:rsidRPr="00016BA5">
              <w:rPr>
                <w:rFonts w:ascii="Times New Roman" w:eastAsia="Yu Mincho" w:hAnsi="Times New Roman" w:cs="Times New Roman"/>
                <w:iCs/>
                <w:kern w:val="2"/>
                <w:sz w:val="20"/>
                <w:szCs w:val="20"/>
                <w:highlight w:val="green"/>
                <w:lang w:eastAsia="ja-JP"/>
              </w:rPr>
              <w:t>Option 1</w:t>
            </w:r>
          </w:p>
          <w:p w14:paraId="5A1262B7" w14:textId="77777777" w:rsidR="00050711" w:rsidRDefault="00050711" w:rsidP="00050711">
            <w:pPr>
              <w:spacing w:after="0"/>
              <w:contextualSpacing/>
              <w:jc w:val="left"/>
              <w:rPr>
                <w:rFonts w:ascii="Times New Roman" w:eastAsia="Yu Mincho" w:hAnsi="Times New Roman" w:cs="Times New Roman"/>
                <w:iCs/>
                <w:sz w:val="20"/>
                <w:szCs w:val="20"/>
                <w:highlight w:val="green"/>
                <w:lang w:val="en-GB" w:eastAsia="en-GB"/>
              </w:rPr>
            </w:pPr>
            <w:r w:rsidRPr="00016BA5">
              <w:rPr>
                <w:rFonts w:ascii="Times New Roman" w:eastAsia="Yu Mincho" w:hAnsi="Times New Roman" w:cs="Times New Roman"/>
                <w:iCs/>
                <w:sz w:val="20"/>
                <w:szCs w:val="20"/>
                <w:highlight w:val="green"/>
                <w:lang w:val="en-GB" w:eastAsia="en-GB"/>
              </w:rPr>
              <w:t>companies bring encoder + decoder set based on agreed parameters. RAN4 chooses one of the decoders and interested companies further check if an encoder can be trained with this decoder to obtain similar performance/complexity (or other evaluation criteria)</w:t>
            </w:r>
          </w:p>
          <w:p w14:paraId="0E61F3CE" w14:textId="77777777" w:rsidR="00B91D6A" w:rsidRPr="00016BA5" w:rsidRDefault="00B91D6A" w:rsidP="00B91D6A">
            <w:pPr>
              <w:numPr>
                <w:ilvl w:val="0"/>
                <w:numId w:val="34"/>
              </w:numPr>
              <w:spacing w:after="0"/>
              <w:contextualSpacing/>
              <w:jc w:val="left"/>
              <w:rPr>
                <w:rFonts w:ascii="Times New Roman" w:eastAsia="Yu Mincho" w:hAnsi="Times New Roman" w:cs="Times New Roman"/>
                <w:iCs/>
                <w:kern w:val="2"/>
                <w:sz w:val="20"/>
                <w:szCs w:val="20"/>
                <w:lang w:eastAsia="ja-JP"/>
              </w:rPr>
            </w:pPr>
            <w:r w:rsidRPr="00016BA5">
              <w:rPr>
                <w:rFonts w:ascii="Times New Roman" w:eastAsia="Yu Mincho" w:hAnsi="Times New Roman" w:cs="Times New Roman"/>
                <w:iCs/>
                <w:kern w:val="2"/>
                <w:sz w:val="20"/>
                <w:szCs w:val="20"/>
                <w:lang w:eastAsia="ja-JP"/>
              </w:rPr>
              <w:t>Option 2</w:t>
            </w:r>
          </w:p>
          <w:p w14:paraId="5ED2D9D6" w14:textId="56A83AAB" w:rsidR="00B91D6A" w:rsidRPr="00016BA5" w:rsidRDefault="00B91D6A" w:rsidP="00B91D6A">
            <w:pPr>
              <w:spacing w:after="0"/>
              <w:contextualSpacing/>
              <w:jc w:val="left"/>
              <w:rPr>
                <w:rFonts w:ascii="Times New Roman" w:eastAsia="Yu Mincho" w:hAnsi="Times New Roman" w:cs="Times New Roman"/>
                <w:iCs/>
                <w:sz w:val="20"/>
                <w:szCs w:val="20"/>
                <w:lang w:val="en-GB" w:eastAsia="en-GB"/>
              </w:rPr>
            </w:pPr>
            <w:r w:rsidRPr="00016BA5">
              <w:rPr>
                <w:rFonts w:ascii="Times New Roman" w:eastAsia="Yu Mincho" w:hAnsi="Times New Roman" w:cs="Times New Roman"/>
                <w:iCs/>
                <w:sz w:val="20"/>
                <w:szCs w:val="20"/>
                <w:lang w:val="en-GB" w:eastAsia="en-GB"/>
              </w:rPr>
              <w:lastRenderedPageBreak/>
              <w:t>companies bring training data for encoder + decoder pair, interested companies train an encoder + decoder pair based on the aggregated dataset from all companies to check decoder derivation feasibility and performance/complexity (or other evaluation criteria)</w:t>
            </w:r>
            <w:r w:rsidR="00DF05A2">
              <w:rPr>
                <w:rFonts w:ascii="Times New Roman" w:eastAsia="Yu Mincho" w:hAnsi="Times New Roman" w:cs="Times New Roman"/>
                <w:iCs/>
                <w:sz w:val="20"/>
                <w:szCs w:val="20"/>
                <w:lang w:val="en-GB" w:eastAsia="en-GB"/>
              </w:rPr>
              <w:t xml:space="preserve"> </w:t>
            </w:r>
          </w:p>
          <w:p w14:paraId="59FBC2D4" w14:textId="77777777" w:rsidR="00B91D6A" w:rsidRPr="00016BA5" w:rsidRDefault="00B91D6A" w:rsidP="00B91D6A">
            <w:pPr>
              <w:spacing w:after="0"/>
              <w:jc w:val="left"/>
              <w:rPr>
                <w:rFonts w:ascii="Times New Roman" w:eastAsia="Yu Mincho" w:hAnsi="Times New Roman" w:cs="Times New Roman"/>
                <w:sz w:val="20"/>
                <w:szCs w:val="20"/>
                <w:lang w:val="en-GB" w:eastAsia="ja-JP"/>
              </w:rPr>
            </w:pPr>
            <w:r w:rsidRPr="00016BA5">
              <w:rPr>
                <w:rFonts w:ascii="Times New Roman" w:eastAsia="Yu Mincho" w:hAnsi="Times New Roman" w:cs="Times New Roman"/>
                <w:sz w:val="20"/>
                <w:szCs w:val="20"/>
                <w:lang w:val="en-GB" w:eastAsia="ja-JP"/>
              </w:rPr>
              <w:t>RAN4 agrees to work on option 1.</w:t>
            </w:r>
          </w:p>
          <w:p w14:paraId="15B8803B" w14:textId="7D51B869" w:rsidR="00B91D6A" w:rsidRPr="00B91D6A" w:rsidRDefault="00B91D6A" w:rsidP="00050711">
            <w:pPr>
              <w:spacing w:after="0"/>
              <w:jc w:val="left"/>
              <w:rPr>
                <w:rFonts w:ascii="Times New Roman" w:eastAsia="Yu Mincho" w:hAnsi="Times New Roman" w:cs="Times New Roman"/>
                <w:sz w:val="20"/>
                <w:szCs w:val="20"/>
                <w:lang w:val="en-GB" w:eastAsia="ja-JP"/>
              </w:rPr>
            </w:pPr>
            <w:r w:rsidRPr="00016BA5">
              <w:rPr>
                <w:rFonts w:ascii="Times New Roman" w:eastAsia="Yu Mincho" w:hAnsi="Times New Roman" w:cs="Times New Roman"/>
                <w:sz w:val="20"/>
                <w:szCs w:val="20"/>
                <w:lang w:val="en-GB" w:eastAsia="ja-JP"/>
              </w:rPr>
              <w:t xml:space="preserve">Interested companies are invited to bring further feasibility analysis for Option 2 </w:t>
            </w:r>
          </w:p>
        </w:tc>
      </w:tr>
    </w:tbl>
    <w:p w14:paraId="54431C84" w14:textId="5F3E403B" w:rsidR="00706764" w:rsidRDefault="00706764" w:rsidP="00706764">
      <w:pPr>
        <w:spacing w:before="120" w:after="180"/>
        <w:rPr>
          <w:rFonts w:ascii="Times New Roman" w:hAnsi="Times New Roman"/>
        </w:rPr>
      </w:pPr>
      <w:r>
        <w:rPr>
          <w:rFonts w:ascii="Times New Roman" w:hAnsi="Times New Roman"/>
        </w:rPr>
        <w:lastRenderedPageBreak/>
        <w:t>I</w:t>
      </w:r>
      <w:r w:rsidR="00B91D6A">
        <w:rPr>
          <w:rFonts w:ascii="Times New Roman" w:hAnsi="Times New Roman"/>
        </w:rPr>
        <w:t>n the post-meeting email discussion after RAN4#111, the baseline system-level parameters (</w:t>
      </w:r>
      <w:r w:rsidR="00974AC3">
        <w:rPr>
          <w:rFonts w:ascii="Times New Roman" w:hAnsi="Times New Roman"/>
        </w:rPr>
        <w:t>captured in</w:t>
      </w:r>
      <w:r w:rsidR="00E24F4D">
        <w:rPr>
          <w:rFonts w:ascii="Times New Roman" w:hAnsi="Times New Roman"/>
        </w:rPr>
        <w:t xml:space="preserve"> </w:t>
      </w:r>
      <w:r w:rsidR="00974AC3">
        <w:rPr>
          <w:rFonts w:ascii="Times New Roman" w:hAnsi="Times New Roman"/>
        </w:rPr>
        <w:t xml:space="preserve">TR38.858 and </w:t>
      </w:r>
      <w:r w:rsidR="00B91D6A">
        <w:rPr>
          <w:rFonts w:ascii="Times New Roman" w:hAnsi="Times New Roman"/>
        </w:rPr>
        <w:t xml:space="preserve">originally for Rel-18 RAN1 study) </w:t>
      </w:r>
      <w:r w:rsidR="00974AC3">
        <w:rPr>
          <w:rFonts w:ascii="Times New Roman" w:hAnsi="Times New Roman"/>
        </w:rPr>
        <w:t>are</w:t>
      </w:r>
      <w:r w:rsidR="00B91D6A">
        <w:rPr>
          <w:rFonts w:ascii="Times New Roman" w:hAnsi="Times New Roman"/>
        </w:rPr>
        <w:t xml:space="preserve"> reused</w:t>
      </w:r>
      <w:r w:rsidR="00974AC3">
        <w:rPr>
          <w:rFonts w:ascii="Times New Roman" w:hAnsi="Times New Roman"/>
        </w:rPr>
        <w:t xml:space="preserve"> to generate the dataset for observed channel model (without labels)</w:t>
      </w:r>
      <w:r>
        <w:rPr>
          <w:rFonts w:ascii="Times New Roman" w:hAnsi="Times New Roman"/>
        </w:rPr>
        <w:t xml:space="preserve">, and during RAN4#112, further </w:t>
      </w:r>
      <w:r w:rsidRPr="00706764">
        <w:rPr>
          <w:rFonts w:ascii="Times New Roman" w:hAnsi="Times New Roman"/>
        </w:rPr>
        <w:t xml:space="preserve">refined simulation parameters </w:t>
      </w:r>
      <w:r>
        <w:rPr>
          <w:rFonts w:ascii="Times New Roman" w:hAnsi="Times New Roman"/>
        </w:rPr>
        <w:t>are concluded and can be found</w:t>
      </w:r>
      <w:r w:rsidRPr="00706764">
        <w:rPr>
          <w:rFonts w:ascii="Times New Roman" w:hAnsi="Times New Roman"/>
        </w:rPr>
        <w:t xml:space="preserve"> in </w:t>
      </w:r>
      <w:r>
        <w:rPr>
          <w:rFonts w:ascii="Times New Roman" w:hAnsi="Times New Roman"/>
        </w:rPr>
        <w:t>[</w:t>
      </w:r>
      <w:r w:rsidRPr="00706764">
        <w:rPr>
          <w:rFonts w:ascii="Times New Roman" w:hAnsi="Times New Roman"/>
        </w:rPr>
        <w:t>R4-2414447</w:t>
      </w:r>
      <w:r>
        <w:rPr>
          <w:rFonts w:ascii="Times New Roman" w:hAnsi="Times New Roman"/>
        </w:rPr>
        <w:t xml:space="preserve">]. </w:t>
      </w:r>
    </w:p>
    <w:p w14:paraId="05DB70C9" w14:textId="6FC49CAD" w:rsidR="00974AC3" w:rsidRPr="00D8313B" w:rsidRDefault="00706764" w:rsidP="00706764">
      <w:pPr>
        <w:spacing w:before="120" w:after="180"/>
        <w:rPr>
          <w:rFonts w:ascii="Times New Roman" w:hAnsi="Times New Roman"/>
        </w:rPr>
      </w:pPr>
      <w:r>
        <w:rPr>
          <w:rFonts w:ascii="Times New Roman" w:hAnsi="Times New Roman"/>
        </w:rPr>
        <w:t xml:space="preserve">It should be noted that </w:t>
      </w:r>
      <w:r w:rsidR="00974AC3">
        <w:rPr>
          <w:rFonts w:ascii="Times New Roman" w:hAnsi="Times New Roman"/>
        </w:rPr>
        <w:t xml:space="preserve">the </w:t>
      </w:r>
      <w:r>
        <w:rPr>
          <w:rFonts w:ascii="Times New Roman" w:hAnsi="Times New Roman"/>
        </w:rPr>
        <w:t>model structure type, i.e.,</w:t>
      </w:r>
      <w:r w:rsidR="00974AC3">
        <w:rPr>
          <w:rFonts w:ascii="Times New Roman" w:hAnsi="Times New Roman"/>
        </w:rPr>
        <w:t xml:space="preserve"> CNN</w:t>
      </w:r>
      <w:r>
        <w:rPr>
          <w:rFonts w:ascii="Times New Roman" w:hAnsi="Times New Roman"/>
        </w:rPr>
        <w:t>, and the detailed</w:t>
      </w:r>
      <w:r w:rsidR="00974AC3">
        <w:rPr>
          <w:rFonts w:ascii="Times New Roman" w:hAnsi="Times New Roman"/>
        </w:rPr>
        <w:t xml:space="preserve"> model parameters for both encoders and decoders are “randomly” picked for verify the feasibility of Option 3 standardization</w:t>
      </w:r>
      <w:r>
        <w:rPr>
          <w:rFonts w:ascii="Times New Roman" w:hAnsi="Times New Roman"/>
        </w:rPr>
        <w:t xml:space="preserve"> in RAN4</w:t>
      </w:r>
      <w:r w:rsidR="00974AC3">
        <w:rPr>
          <w:rFonts w:ascii="Times New Roman" w:hAnsi="Times New Roman"/>
        </w:rPr>
        <w:t>.</w:t>
      </w:r>
      <w:r>
        <w:rPr>
          <w:rFonts w:ascii="Times New Roman" w:hAnsi="Times New Roman"/>
        </w:rPr>
        <w:t xml:space="preserve"> </w:t>
      </w:r>
      <w:r w:rsidR="00A93C6D">
        <w:rPr>
          <w:rFonts w:ascii="Times New Roman" w:hAnsi="Times New Roman"/>
        </w:rPr>
        <w:t xml:space="preserve">In other words, RAN4 pretended to have completed the step 1-5 in Samsung proposed flow-chart [5], and study the feasibility of </w:t>
      </w:r>
      <w:r w:rsidR="008C0B2D">
        <w:rPr>
          <w:rFonts w:ascii="Times New Roman" w:hAnsi="Times New Roman"/>
        </w:rPr>
        <w:t xml:space="preserve">performance alignment based </w:t>
      </w:r>
      <w:r w:rsidR="008C0B2D" w:rsidRPr="00D8313B">
        <w:rPr>
          <w:rFonts w:ascii="Times New Roman" w:hAnsi="Times New Roman"/>
        </w:rPr>
        <w:t>on specified CNN-structure and the dataset obtained by SLS under the specified scenario</w:t>
      </w:r>
      <w:r w:rsidR="008C0B2D">
        <w:rPr>
          <w:rFonts w:ascii="Times New Roman" w:hAnsi="Times New Roman"/>
        </w:rPr>
        <w:t xml:space="preserve">. </w:t>
      </w:r>
      <w:r w:rsidR="00A93C6D" w:rsidRPr="00D8313B">
        <w:rPr>
          <w:rFonts w:ascii="Times New Roman" w:hAnsi="Times New Roman"/>
        </w:rPr>
        <w:t>For the on-going evaluation (</w:t>
      </w:r>
      <w:r w:rsidR="00282DC8">
        <w:rPr>
          <w:rFonts w:ascii="Times New Roman" w:hAnsi="Times New Roman"/>
        </w:rPr>
        <w:t xml:space="preserve">which is </w:t>
      </w:r>
      <w:r w:rsidR="006C568E" w:rsidRPr="00D8313B">
        <w:rPr>
          <w:rFonts w:ascii="Times New Roman" w:hAnsi="Times New Roman"/>
        </w:rPr>
        <w:t xml:space="preserve">based on </w:t>
      </w:r>
      <w:r w:rsidR="00282DC8">
        <w:rPr>
          <w:rFonts w:ascii="Times New Roman" w:hAnsi="Times New Roman"/>
        </w:rPr>
        <w:t>selected</w:t>
      </w:r>
      <w:r w:rsidR="00D210A7" w:rsidRPr="00D8313B">
        <w:rPr>
          <w:rFonts w:ascii="Times New Roman" w:hAnsi="Times New Roman"/>
        </w:rPr>
        <w:t xml:space="preserve"> </w:t>
      </w:r>
      <w:r w:rsidR="00A93C6D" w:rsidRPr="00D8313B">
        <w:rPr>
          <w:rFonts w:ascii="Times New Roman" w:hAnsi="Times New Roman"/>
        </w:rPr>
        <w:t xml:space="preserve">CNN-structure and </w:t>
      </w:r>
      <w:r w:rsidR="00282DC8">
        <w:rPr>
          <w:rFonts w:ascii="Times New Roman" w:hAnsi="Times New Roman"/>
        </w:rPr>
        <w:t xml:space="preserve">trained over </w:t>
      </w:r>
      <w:r w:rsidR="006C568E" w:rsidRPr="00D8313B">
        <w:rPr>
          <w:rFonts w:ascii="Times New Roman" w:hAnsi="Times New Roman"/>
        </w:rPr>
        <w:t>the</w:t>
      </w:r>
      <w:r w:rsidR="00D210A7" w:rsidRPr="00D8313B">
        <w:rPr>
          <w:rFonts w:ascii="Times New Roman" w:hAnsi="Times New Roman"/>
        </w:rPr>
        <w:t xml:space="preserve"> </w:t>
      </w:r>
      <w:r w:rsidR="00282DC8">
        <w:rPr>
          <w:rFonts w:ascii="Times New Roman" w:hAnsi="Times New Roman"/>
        </w:rPr>
        <w:t xml:space="preserve">company SLS-generated </w:t>
      </w:r>
      <w:r w:rsidR="006C568E" w:rsidRPr="00D8313B">
        <w:rPr>
          <w:rFonts w:ascii="Times New Roman" w:hAnsi="Times New Roman"/>
        </w:rPr>
        <w:t>dataset under the</w:t>
      </w:r>
      <w:r w:rsidR="00282DC8">
        <w:rPr>
          <w:rFonts w:ascii="Times New Roman" w:hAnsi="Times New Roman"/>
        </w:rPr>
        <w:t xml:space="preserve"> </w:t>
      </w:r>
      <w:r w:rsidR="006C568E" w:rsidRPr="00D8313B">
        <w:rPr>
          <w:rFonts w:ascii="Times New Roman" w:hAnsi="Times New Roman"/>
        </w:rPr>
        <w:t>specified scenario</w:t>
      </w:r>
      <w:r w:rsidR="00A93C6D" w:rsidRPr="00D8313B">
        <w:rPr>
          <w:rFonts w:ascii="Times New Roman" w:hAnsi="Times New Roman"/>
        </w:rPr>
        <w:t>)</w:t>
      </w:r>
      <w:r w:rsidR="006C568E" w:rsidRPr="00D8313B">
        <w:rPr>
          <w:rFonts w:ascii="Times New Roman" w:hAnsi="Times New Roman"/>
        </w:rPr>
        <w:t>, it should be considered as a feasibility study</w:t>
      </w:r>
      <w:r w:rsidR="001525C5">
        <w:rPr>
          <w:rFonts w:ascii="Times New Roman" w:hAnsi="Times New Roman"/>
        </w:rPr>
        <w:t xml:space="preserve"> on standardization procedure, i.e.,</w:t>
      </w:r>
      <w:r w:rsidR="006C568E" w:rsidRPr="00D8313B">
        <w:rPr>
          <w:rFonts w:ascii="Times New Roman" w:hAnsi="Times New Roman"/>
        </w:rPr>
        <w:t xml:space="preserve"> for Step-6 and 7 in </w:t>
      </w:r>
      <w:r w:rsidR="00301C00">
        <w:rPr>
          <w:rFonts w:ascii="Times New Roman" w:hAnsi="Times New Roman"/>
        </w:rPr>
        <w:t>our</w:t>
      </w:r>
      <w:r w:rsidR="006C568E" w:rsidRPr="00D8313B">
        <w:rPr>
          <w:rFonts w:ascii="Times New Roman" w:hAnsi="Times New Roman"/>
        </w:rPr>
        <w:t xml:space="preserve"> proposed flow-chart [</w:t>
      </w:r>
      <w:r w:rsidR="00301C00">
        <w:rPr>
          <w:rFonts w:ascii="Times New Roman" w:hAnsi="Times New Roman"/>
        </w:rPr>
        <w:t>5</w:t>
      </w:r>
      <w:r w:rsidR="006C568E" w:rsidRPr="00D8313B">
        <w:rPr>
          <w:rFonts w:ascii="Times New Roman" w:hAnsi="Times New Roman"/>
        </w:rPr>
        <w:t>]</w:t>
      </w:r>
      <w:r w:rsidR="00437AAF">
        <w:rPr>
          <w:rFonts w:ascii="Times New Roman" w:hAnsi="Times New Roman"/>
        </w:rPr>
        <w:t xml:space="preserve">. </w:t>
      </w:r>
    </w:p>
    <w:p w14:paraId="3C7EDAD4" w14:textId="49A11BC3" w:rsidR="007A230B" w:rsidRDefault="00D8313B" w:rsidP="002979F5">
      <w:pPr>
        <w:spacing w:after="180"/>
        <w:rPr>
          <w:rFonts w:ascii="Times New Roman" w:hAnsi="Times New Roman"/>
        </w:rPr>
      </w:pPr>
      <w:r>
        <w:rPr>
          <w:rFonts w:ascii="Times New Roman" w:hAnsi="Times New Roman"/>
        </w:rPr>
        <w:t>After clarifying th</w:t>
      </w:r>
      <w:r w:rsidR="00706764">
        <w:rPr>
          <w:rFonts w:ascii="Times New Roman" w:hAnsi="Times New Roman"/>
        </w:rPr>
        <w:t>e-above RAN4 conclusion</w:t>
      </w:r>
      <w:r>
        <w:rPr>
          <w:rFonts w:ascii="Times New Roman" w:hAnsi="Times New Roman"/>
        </w:rPr>
        <w:t xml:space="preserve">, </w:t>
      </w:r>
      <w:r w:rsidR="00706764">
        <w:rPr>
          <w:rFonts w:ascii="Times New Roman" w:hAnsi="Times New Roman"/>
        </w:rPr>
        <w:t>it is clarified that the following issues can be studied by conducting th</w:t>
      </w:r>
      <w:r w:rsidR="004027BC">
        <w:rPr>
          <w:rFonts w:ascii="Times New Roman" w:hAnsi="Times New Roman"/>
        </w:rPr>
        <w:t>is CNN-based performance alignment</w:t>
      </w:r>
      <w:r w:rsidR="00A64628">
        <w:rPr>
          <w:rFonts w:ascii="Times New Roman" w:hAnsi="Times New Roman"/>
        </w:rPr>
        <w:t xml:space="preserve"> </w:t>
      </w:r>
      <w:r w:rsidR="00A64628" w:rsidRPr="007A230B">
        <w:rPr>
          <w:rFonts w:ascii="Times New Roman" w:hAnsi="Times New Roman"/>
        </w:rPr>
        <w:t>(</w:t>
      </w:r>
      <w:r w:rsidR="00A64628">
        <w:rPr>
          <w:rFonts w:ascii="Times New Roman" w:hAnsi="Times New Roman"/>
        </w:rPr>
        <w:t xml:space="preserve">which is </w:t>
      </w:r>
      <w:r w:rsidR="00A64628" w:rsidRPr="00D8313B">
        <w:rPr>
          <w:rFonts w:ascii="Times New Roman" w:hAnsi="Times New Roman"/>
        </w:rPr>
        <w:t xml:space="preserve">based on </w:t>
      </w:r>
      <w:r w:rsidR="00A64628">
        <w:rPr>
          <w:rFonts w:ascii="Times New Roman" w:hAnsi="Times New Roman"/>
        </w:rPr>
        <w:t>selected</w:t>
      </w:r>
      <w:r w:rsidR="00A64628" w:rsidRPr="00D8313B">
        <w:rPr>
          <w:rFonts w:ascii="Times New Roman" w:hAnsi="Times New Roman"/>
        </w:rPr>
        <w:t xml:space="preserve"> CNN-structure and </w:t>
      </w:r>
      <w:r w:rsidR="00A64628">
        <w:rPr>
          <w:rFonts w:ascii="Times New Roman" w:hAnsi="Times New Roman"/>
        </w:rPr>
        <w:t xml:space="preserve">trained over </w:t>
      </w:r>
      <w:r w:rsidR="00A64628" w:rsidRPr="00D8313B">
        <w:rPr>
          <w:rFonts w:ascii="Times New Roman" w:hAnsi="Times New Roman"/>
        </w:rPr>
        <w:t xml:space="preserve">the </w:t>
      </w:r>
      <w:r w:rsidR="00A64628">
        <w:rPr>
          <w:rFonts w:ascii="Times New Roman" w:hAnsi="Times New Roman"/>
        </w:rPr>
        <w:t xml:space="preserve">company-wise SLS-generated </w:t>
      </w:r>
      <w:r w:rsidR="00A64628" w:rsidRPr="00D8313B">
        <w:rPr>
          <w:rFonts w:ascii="Times New Roman" w:hAnsi="Times New Roman"/>
        </w:rPr>
        <w:t>dataset</w:t>
      </w:r>
      <w:r w:rsidR="00A64628" w:rsidRPr="007A230B">
        <w:rPr>
          <w:rFonts w:ascii="Times New Roman" w:hAnsi="Times New Roman"/>
        </w:rPr>
        <w:t>)</w:t>
      </w:r>
      <w:r w:rsidR="004027BC">
        <w:rPr>
          <w:rFonts w:ascii="Times New Roman" w:hAnsi="Times New Roman"/>
        </w:rPr>
        <w:t xml:space="preserve">: </w:t>
      </w:r>
    </w:p>
    <w:p w14:paraId="334F6290" w14:textId="6946D41E" w:rsidR="007A230B" w:rsidRDefault="007A230B" w:rsidP="007A230B">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sidR="004027BC">
        <w:rPr>
          <w:rFonts w:ascii="Times New Roman" w:hAnsi="Times New Roman"/>
          <w:b/>
          <w:bCs/>
        </w:rPr>
        <w:t>1</w:t>
      </w:r>
      <w:r w:rsidRPr="00797C8A">
        <w:rPr>
          <w:rFonts w:ascii="Times New Roman" w:hAnsi="Times New Roman"/>
          <w:b/>
          <w:bCs/>
        </w:rPr>
        <w:t xml:space="preserve">: </w:t>
      </w:r>
      <w:r w:rsidRPr="007A230B">
        <w:rPr>
          <w:rFonts w:ascii="Times New Roman" w:hAnsi="Times New Roman"/>
        </w:rPr>
        <w:t xml:space="preserve">For </w:t>
      </w:r>
      <w:r w:rsidR="00A64628">
        <w:rPr>
          <w:rFonts w:ascii="Times New Roman" w:hAnsi="Times New Roman"/>
        </w:rPr>
        <w:t>this round of</w:t>
      </w:r>
      <w:r w:rsidRPr="007A230B">
        <w:rPr>
          <w:rFonts w:ascii="Times New Roman" w:hAnsi="Times New Roman"/>
        </w:rPr>
        <w:t xml:space="preserve"> </w:t>
      </w:r>
      <w:r w:rsidR="004027BC">
        <w:rPr>
          <w:rFonts w:ascii="Times New Roman" w:hAnsi="Times New Roman"/>
        </w:rPr>
        <w:t>performance alignment</w:t>
      </w:r>
      <w:r>
        <w:rPr>
          <w:rFonts w:ascii="Times New Roman" w:hAnsi="Times New Roman"/>
        </w:rPr>
        <w:t xml:space="preserve">, at least the following issues shall be </w:t>
      </w:r>
      <w:r w:rsidR="00A64628">
        <w:rPr>
          <w:rFonts w:ascii="Times New Roman" w:hAnsi="Times New Roman"/>
        </w:rPr>
        <w:t>studied and concluded</w:t>
      </w:r>
      <w:r>
        <w:rPr>
          <w:rFonts w:ascii="Times New Roman" w:hAnsi="Times New Roman"/>
        </w:rPr>
        <w:t xml:space="preserve">: </w:t>
      </w:r>
    </w:p>
    <w:p w14:paraId="5383057D" w14:textId="1C599F0B" w:rsidR="004027BC" w:rsidRDefault="007A230B" w:rsidP="007A230B">
      <w:pPr>
        <w:pStyle w:val="ListParagraph"/>
        <w:numPr>
          <w:ilvl w:val="0"/>
          <w:numId w:val="1"/>
        </w:numPr>
        <w:ind w:firstLineChars="0"/>
        <w:rPr>
          <w:sz w:val="22"/>
          <w:szCs w:val="22"/>
        </w:rPr>
      </w:pPr>
      <w:r w:rsidRPr="004027BC">
        <w:rPr>
          <w:sz w:val="22"/>
          <w:szCs w:val="22"/>
        </w:rPr>
        <w:t xml:space="preserve">Issue-1: </w:t>
      </w:r>
      <w:r w:rsidR="00282DC8" w:rsidRPr="004027BC">
        <w:rPr>
          <w:sz w:val="22"/>
          <w:szCs w:val="22"/>
          <w:lang w:val="en-AU"/>
        </w:rPr>
        <w:t>Whether the performance alignment can be achieved</w:t>
      </w:r>
      <w:r w:rsidR="00E61B49" w:rsidRPr="004027BC">
        <w:rPr>
          <w:sz w:val="22"/>
          <w:szCs w:val="22"/>
          <w:lang w:val="en-AU"/>
        </w:rPr>
        <w:t xml:space="preserve">, with </w:t>
      </w:r>
      <w:r w:rsidR="00A64628">
        <w:rPr>
          <w:sz w:val="22"/>
          <w:szCs w:val="22"/>
          <w:lang w:val="en-AU"/>
        </w:rPr>
        <w:t>the aligned</w:t>
      </w:r>
      <w:r w:rsidR="004027BC" w:rsidRPr="004027BC">
        <w:rPr>
          <w:sz w:val="22"/>
          <w:szCs w:val="22"/>
          <w:lang w:val="en-AU"/>
        </w:rPr>
        <w:t xml:space="preserve"> </w:t>
      </w:r>
      <w:r w:rsidR="00E61B49" w:rsidRPr="004027BC">
        <w:rPr>
          <w:sz w:val="22"/>
          <w:szCs w:val="22"/>
        </w:rPr>
        <w:t>CNN-structure</w:t>
      </w:r>
      <w:r w:rsidR="004027BC" w:rsidRPr="004027BC">
        <w:rPr>
          <w:sz w:val="22"/>
          <w:szCs w:val="22"/>
        </w:rPr>
        <w:t xml:space="preserve"> </w:t>
      </w:r>
      <w:r w:rsidR="00A64628">
        <w:rPr>
          <w:sz w:val="22"/>
          <w:szCs w:val="22"/>
        </w:rPr>
        <w:t>and training procedure (both of which are aligned as much as possible)</w:t>
      </w:r>
      <w:r w:rsidR="004027BC" w:rsidRPr="004027BC">
        <w:rPr>
          <w:sz w:val="22"/>
          <w:szCs w:val="22"/>
        </w:rPr>
        <w:t xml:space="preserve">, by </w:t>
      </w:r>
      <w:r w:rsidR="00A64628">
        <w:rPr>
          <w:sz w:val="22"/>
          <w:szCs w:val="22"/>
        </w:rPr>
        <w:t>leaving</w:t>
      </w:r>
      <w:r w:rsidR="004027BC" w:rsidRPr="004027BC">
        <w:rPr>
          <w:sz w:val="22"/>
          <w:szCs w:val="22"/>
        </w:rPr>
        <w:t xml:space="preserve"> the following </w:t>
      </w:r>
      <w:r w:rsidR="004027BC">
        <w:rPr>
          <w:sz w:val="22"/>
          <w:szCs w:val="22"/>
        </w:rPr>
        <w:t xml:space="preserve">difference: </w:t>
      </w:r>
    </w:p>
    <w:p w14:paraId="5CDA8685" w14:textId="0D2A3765" w:rsidR="007A230B" w:rsidRDefault="00E61B49" w:rsidP="004027BC">
      <w:pPr>
        <w:pStyle w:val="ListParagraph"/>
        <w:numPr>
          <w:ilvl w:val="1"/>
          <w:numId w:val="1"/>
        </w:numPr>
        <w:ind w:firstLineChars="0"/>
        <w:rPr>
          <w:sz w:val="22"/>
          <w:szCs w:val="22"/>
        </w:rPr>
      </w:pPr>
      <w:r w:rsidRPr="004027BC">
        <w:rPr>
          <w:sz w:val="22"/>
          <w:szCs w:val="22"/>
        </w:rPr>
        <w:t>the company</w:t>
      </w:r>
      <w:r w:rsidR="004027BC">
        <w:rPr>
          <w:sz w:val="22"/>
          <w:szCs w:val="22"/>
        </w:rPr>
        <w:t>-wise</w:t>
      </w:r>
      <w:r w:rsidRPr="004027BC">
        <w:rPr>
          <w:sz w:val="22"/>
          <w:szCs w:val="22"/>
        </w:rPr>
        <w:t xml:space="preserve"> SLS-generated dataset</w:t>
      </w:r>
      <w:r w:rsidR="004027BC">
        <w:rPr>
          <w:sz w:val="22"/>
          <w:szCs w:val="22"/>
        </w:rPr>
        <w:t xml:space="preserve">, with </w:t>
      </w:r>
      <w:r w:rsidR="00A64628">
        <w:rPr>
          <w:sz w:val="22"/>
          <w:szCs w:val="22"/>
        </w:rPr>
        <w:t>particular</w:t>
      </w:r>
      <w:r w:rsidR="004027BC">
        <w:rPr>
          <w:sz w:val="22"/>
          <w:szCs w:val="22"/>
        </w:rPr>
        <w:t xml:space="preserve"> SLS implementation, randomness and the size of dataset. </w:t>
      </w:r>
    </w:p>
    <w:p w14:paraId="279BE001" w14:textId="14FA26E1" w:rsidR="00A64628" w:rsidRDefault="00A64628" w:rsidP="00A64628">
      <w:pPr>
        <w:pStyle w:val="ListParagraph"/>
        <w:numPr>
          <w:ilvl w:val="0"/>
          <w:numId w:val="1"/>
        </w:numPr>
        <w:ind w:firstLineChars="0"/>
        <w:rPr>
          <w:sz w:val="22"/>
          <w:szCs w:val="22"/>
        </w:rPr>
      </w:pPr>
      <w:r>
        <w:rPr>
          <w:sz w:val="22"/>
          <w:szCs w:val="22"/>
        </w:rPr>
        <w:t>Issue-2: How performance results can be regarded as being “aligned”?</w:t>
      </w:r>
    </w:p>
    <w:p w14:paraId="5BB23F48" w14:textId="1A8777A4" w:rsidR="00A64628" w:rsidRDefault="00A64628" w:rsidP="00A64628"/>
    <w:p w14:paraId="4D382C4E" w14:textId="6BD84F2B" w:rsidR="00337706" w:rsidRDefault="00DC188E" w:rsidP="00DC188E">
      <w:pPr>
        <w:spacing w:after="180"/>
        <w:rPr>
          <w:rFonts w:ascii="Times New Roman" w:hAnsi="Times New Roman"/>
        </w:rPr>
      </w:pPr>
      <w:r>
        <w:rPr>
          <w:rFonts w:ascii="Times New Roman" w:hAnsi="Times New Roman"/>
        </w:rPr>
        <w:t xml:space="preserve">The above issue-1 is well recognized as the major purpose of this alignment, by minimizing the factors which could result in unaligned results as much as possible. For issue-2, although it is not a brand-new practice for performance alignment (Note: in demodulation requirement standardization, performance alignment on LLS results is frequently conducted), it is still new to practice performance alignment for model training, which still </w:t>
      </w:r>
      <w:r w:rsidR="00337706">
        <w:rPr>
          <w:rFonts w:ascii="Times New Roman" w:hAnsi="Times New Roman"/>
        </w:rPr>
        <w:t xml:space="preserve">needs more study. Based on our practice, we suggest the following Proposal 2 to be adopted. </w:t>
      </w:r>
    </w:p>
    <w:p w14:paraId="001911A0" w14:textId="6079B755" w:rsidR="0014039F" w:rsidRDefault="00337706" w:rsidP="00337706">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2</w:t>
      </w:r>
      <w:r w:rsidRPr="00797C8A">
        <w:rPr>
          <w:rFonts w:ascii="Times New Roman" w:hAnsi="Times New Roman"/>
          <w:b/>
          <w:bCs/>
        </w:rPr>
        <w:t xml:space="preserve">: </w:t>
      </w:r>
      <w:r w:rsidRPr="00337706">
        <w:rPr>
          <w:rFonts w:ascii="Times New Roman" w:hAnsi="Times New Roman"/>
        </w:rPr>
        <w:t>On</w:t>
      </w:r>
      <w:r>
        <w:rPr>
          <w:rFonts w:ascii="Times New Roman" w:hAnsi="Times New Roman"/>
        </w:rPr>
        <w:t xml:space="preserve"> the issue of “</w:t>
      </w:r>
      <w:r w:rsidRPr="00337706">
        <w:rPr>
          <w:rFonts w:ascii="Times New Roman" w:hAnsi="Times New Roman"/>
          <w:i/>
          <w:iCs/>
        </w:rPr>
        <w:t>How performance results can be regarded as being ‘aligned’</w:t>
      </w:r>
      <w:r>
        <w:rPr>
          <w:rFonts w:ascii="Times New Roman" w:hAnsi="Times New Roman"/>
        </w:rPr>
        <w:t xml:space="preserve">”, </w:t>
      </w:r>
      <w:r w:rsidR="0014039F">
        <w:rPr>
          <w:rFonts w:ascii="Times New Roman" w:hAnsi="Times New Roman"/>
        </w:rPr>
        <w:t xml:space="preserve">the following </w:t>
      </w:r>
      <w:r w:rsidR="00F06393">
        <w:rPr>
          <w:rFonts w:ascii="Times New Roman" w:hAnsi="Times New Roman"/>
        </w:rPr>
        <w:t>steps</w:t>
      </w:r>
      <w:r w:rsidR="0014039F">
        <w:rPr>
          <w:rFonts w:ascii="Times New Roman" w:hAnsi="Times New Roman"/>
        </w:rPr>
        <w:t xml:space="preserve"> are required to be studied</w:t>
      </w:r>
      <w:r>
        <w:rPr>
          <w:rFonts w:ascii="Times New Roman" w:hAnsi="Times New Roman"/>
        </w:rPr>
        <w:t>:</w:t>
      </w:r>
    </w:p>
    <w:p w14:paraId="19423290" w14:textId="4DBD7C85" w:rsidR="00337706" w:rsidRDefault="00F06393" w:rsidP="0014039F">
      <w:pPr>
        <w:pStyle w:val="ListParagraph"/>
        <w:numPr>
          <w:ilvl w:val="0"/>
          <w:numId w:val="1"/>
        </w:numPr>
        <w:ind w:firstLineChars="0"/>
        <w:rPr>
          <w:sz w:val="22"/>
          <w:szCs w:val="22"/>
        </w:rPr>
      </w:pPr>
      <w:r>
        <w:rPr>
          <w:sz w:val="22"/>
          <w:szCs w:val="22"/>
          <w:lang w:val="en-US"/>
        </w:rPr>
        <w:t xml:space="preserve">Alignment Step-a: </w:t>
      </w:r>
      <w:r w:rsidR="0014039F">
        <w:rPr>
          <w:sz w:val="22"/>
          <w:szCs w:val="22"/>
        </w:rPr>
        <w:t>On the evaluation dataset provided by individual company, what is the SGCS performance spread among companies?</w:t>
      </w:r>
    </w:p>
    <w:p w14:paraId="2278E916" w14:textId="071C7D19" w:rsidR="00F06393" w:rsidRPr="00F06393" w:rsidRDefault="00D676F1" w:rsidP="00F06393">
      <w:pPr>
        <w:spacing w:after="180"/>
        <w:rPr>
          <w:rFonts w:ascii="Times New Roman" w:hAnsi="Times New Roman"/>
        </w:rPr>
      </w:pPr>
      <w:r>
        <w:rPr>
          <w:rFonts w:ascii="Times New Roman" w:hAnsi="Times New Roman"/>
        </w:rPr>
        <w:t xml:space="preserve">      </w:t>
      </w:r>
      <w:r w:rsidR="00F06393" w:rsidRPr="00F06393">
        <w:rPr>
          <w:rFonts w:ascii="Times New Roman" w:hAnsi="Times New Roman"/>
        </w:rPr>
        <w:t>If the alignment is not confirmed in Alignment Step-a, consider Alignment Step-b</w:t>
      </w:r>
      <w:r w:rsidR="00F06393">
        <w:rPr>
          <w:rFonts w:ascii="Times New Roman" w:hAnsi="Times New Roman"/>
        </w:rPr>
        <w:t xml:space="preserve">: </w:t>
      </w:r>
    </w:p>
    <w:p w14:paraId="6AE79E7A" w14:textId="7B4778A2" w:rsidR="0014039F" w:rsidRPr="0014039F" w:rsidRDefault="00F06393" w:rsidP="0014039F">
      <w:pPr>
        <w:pStyle w:val="ListParagraph"/>
        <w:numPr>
          <w:ilvl w:val="0"/>
          <w:numId w:val="1"/>
        </w:numPr>
        <w:ind w:firstLineChars="0"/>
        <w:rPr>
          <w:sz w:val="22"/>
          <w:szCs w:val="22"/>
        </w:rPr>
      </w:pPr>
      <w:r>
        <w:rPr>
          <w:sz w:val="22"/>
          <w:szCs w:val="22"/>
          <w:lang w:val="en-US"/>
        </w:rPr>
        <w:t xml:space="preserve">Alignment Step-b: </w:t>
      </w:r>
      <w:r w:rsidR="0014039F">
        <w:rPr>
          <w:sz w:val="22"/>
          <w:szCs w:val="22"/>
        </w:rPr>
        <w:t>On a common evaluation dataset (agreed to be used by the group), what is the SGCS performance spread among companies?</w:t>
      </w:r>
    </w:p>
    <w:p w14:paraId="215BF7EA" w14:textId="77777777" w:rsidR="00E61B49" w:rsidRPr="007A230B" w:rsidRDefault="00E61B49" w:rsidP="00E61B49"/>
    <w:p w14:paraId="6509677B" w14:textId="6CDF015D" w:rsidR="00464F50" w:rsidRPr="006C568E" w:rsidRDefault="00B17C7B" w:rsidP="00464F50">
      <w:pPr>
        <w:pStyle w:val="Heading4"/>
        <w:rPr>
          <w:lang w:val="en-AU"/>
        </w:rPr>
      </w:pPr>
      <w:r>
        <w:rPr>
          <w:lang w:val="en-US"/>
        </w:rPr>
        <w:t>2</w:t>
      </w:r>
      <w:r w:rsidR="00464F50" w:rsidRPr="006C568E">
        <w:rPr>
          <w:lang w:val="en-US"/>
        </w:rPr>
        <w:t>.1.</w:t>
      </w:r>
      <w:r w:rsidR="00464F50">
        <w:rPr>
          <w:lang w:val="en-US"/>
        </w:rPr>
        <w:t>2</w:t>
      </w:r>
      <w:r w:rsidR="00464F50" w:rsidRPr="006C568E">
        <w:rPr>
          <w:lang w:val="en-US"/>
        </w:rPr>
        <w:t xml:space="preserve"> </w:t>
      </w:r>
      <w:r w:rsidR="00464F50">
        <w:rPr>
          <w:lang w:val="en-US"/>
        </w:rPr>
        <w:t>CNN-based evaluation for CSI compression</w:t>
      </w:r>
    </w:p>
    <w:p w14:paraId="59C270C9" w14:textId="5803B378" w:rsidR="007A230B" w:rsidRDefault="00E24F4D" w:rsidP="002979F5">
      <w:pPr>
        <w:spacing w:after="180"/>
        <w:rPr>
          <w:rFonts w:ascii="Times New Roman" w:hAnsi="Times New Roman"/>
        </w:rPr>
      </w:pPr>
      <w:r>
        <w:rPr>
          <w:rFonts w:ascii="Times New Roman" w:hAnsi="Times New Roman"/>
        </w:rPr>
        <w:t xml:space="preserve">In the post-meeting email discussion after RAN4#111, the detailed CNN model parameters for both encoders and decoders are provided as follows. It should be noted that the CNN-based structures for encoder/decoder </w:t>
      </w:r>
      <w:r>
        <w:rPr>
          <w:rFonts w:ascii="Times New Roman" w:hAnsi="Times New Roman"/>
        </w:rPr>
        <w:lastRenderedPageBreak/>
        <w:t>are given without strong technical justification</w:t>
      </w:r>
      <w:r w:rsidR="001525C5">
        <w:rPr>
          <w:rFonts w:ascii="Times New Roman" w:hAnsi="Times New Roman"/>
        </w:rPr>
        <w:t xml:space="preserve"> </w:t>
      </w:r>
      <w:r w:rsidR="001525C5">
        <w:rPr>
          <w:rFonts w:ascii="Times New Roman" w:hAnsi="Times New Roman" w:hint="eastAsia"/>
        </w:rPr>
        <w:t>and</w:t>
      </w:r>
      <w:r w:rsidR="001525C5">
        <w:rPr>
          <w:rFonts w:ascii="Times New Roman" w:hAnsi="Times New Roman"/>
        </w:rPr>
        <w:t xml:space="preserve"> not yet favored by most companies</w:t>
      </w:r>
      <w:r>
        <w:rPr>
          <w:rFonts w:ascii="Times New Roman" w:hAnsi="Times New Roman"/>
        </w:rPr>
        <w:t xml:space="preserve">, since the purpose of this evaluation is </w:t>
      </w:r>
      <w:r w:rsidR="001525C5">
        <w:rPr>
          <w:rFonts w:ascii="Times New Roman" w:hAnsi="Times New Roman"/>
          <w:lang w:val="en-AU"/>
        </w:rPr>
        <w:t xml:space="preserve">only for </w:t>
      </w:r>
      <w:r w:rsidR="001525C5">
        <w:rPr>
          <w:rFonts w:ascii="Times New Roman" w:hAnsi="Times New Roman"/>
        </w:rPr>
        <w:t xml:space="preserve">the </w:t>
      </w:r>
      <w:r w:rsidRPr="00E24F4D">
        <w:rPr>
          <w:rFonts w:ascii="Times New Roman" w:hAnsi="Times New Roman"/>
        </w:rPr>
        <w:t xml:space="preserve">feasibility study </w:t>
      </w:r>
      <w:r w:rsidR="001525C5">
        <w:rPr>
          <w:rFonts w:ascii="Times New Roman" w:hAnsi="Times New Roman"/>
        </w:rPr>
        <w:t xml:space="preserve">on standardization procedure. </w:t>
      </w:r>
    </w:p>
    <w:p w14:paraId="4F3A9D13" w14:textId="130A7D73" w:rsidR="001525C5" w:rsidRDefault="001525C5" w:rsidP="001525C5">
      <w:pPr>
        <w:spacing w:after="180"/>
        <w:jc w:val="center"/>
        <w:rPr>
          <w:rFonts w:ascii="Times New Roman" w:hAnsi="Times New Roman" w:cs="Times New Roman"/>
          <w:sz w:val="20"/>
          <w:szCs w:val="20"/>
          <w:lang w:eastAsia="ja-JP"/>
        </w:rPr>
      </w:pPr>
      <w:r>
        <w:rPr>
          <w:rFonts w:ascii="Times New Roman" w:hAnsi="Times New Roman" w:cs="Times New Roman"/>
          <w:b/>
          <w:bCs/>
          <w:noProof/>
          <w:sz w:val="20"/>
          <w:szCs w:val="20"/>
        </w:rPr>
        <w:drawing>
          <wp:inline distT="0" distB="0" distL="0" distR="0" wp14:anchorId="5D927F73" wp14:editId="166FFC92">
            <wp:extent cx="2779540" cy="2668548"/>
            <wp:effectExtent l="0" t="0" r="190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804739" cy="2692741"/>
                    </a:xfrm>
                    <a:prstGeom prst="rect">
                      <a:avLst/>
                    </a:prstGeom>
                    <a:noFill/>
                    <a:ln>
                      <a:noFill/>
                    </a:ln>
                  </pic:spPr>
                </pic:pic>
              </a:graphicData>
            </a:graphic>
          </wp:inline>
        </w:drawing>
      </w:r>
      <w:r>
        <w:rPr>
          <w:rFonts w:ascii="Times New Roman" w:hAnsi="Times New Roman" w:cs="Times New Roman"/>
          <w:b/>
          <w:bCs/>
          <w:noProof/>
          <w:sz w:val="20"/>
          <w:szCs w:val="20"/>
        </w:rPr>
        <w:t xml:space="preserve">           </w:t>
      </w:r>
      <w:r>
        <w:rPr>
          <w:rFonts w:ascii="Times New Roman" w:hAnsi="Times New Roman" w:cs="Times New Roman"/>
          <w:b/>
          <w:bCs/>
          <w:noProof/>
          <w:sz w:val="20"/>
          <w:szCs w:val="20"/>
        </w:rPr>
        <w:drawing>
          <wp:inline distT="0" distB="0" distL="0" distR="0" wp14:anchorId="583047AD" wp14:editId="4CC35C69">
            <wp:extent cx="2695433" cy="2666244"/>
            <wp:effectExtent l="0" t="0" r="0" b="127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728336" cy="2698790"/>
                    </a:xfrm>
                    <a:prstGeom prst="rect">
                      <a:avLst/>
                    </a:prstGeom>
                    <a:noFill/>
                    <a:ln>
                      <a:noFill/>
                    </a:ln>
                  </pic:spPr>
                </pic:pic>
              </a:graphicData>
            </a:graphic>
          </wp:inline>
        </w:drawing>
      </w:r>
    </w:p>
    <w:p w14:paraId="16A8CAF4" w14:textId="77777777" w:rsidR="001525C5" w:rsidRDefault="001525C5" w:rsidP="001525C5">
      <w:pPr>
        <w:spacing w:after="180"/>
        <w:jc w:val="center"/>
        <w:rPr>
          <w:rFonts w:ascii="Times New Roman" w:hAnsi="Times New Roman" w:cs="Times New Roman"/>
          <w:sz w:val="20"/>
          <w:szCs w:val="20"/>
          <w:lang w:eastAsia="ja-JP"/>
        </w:rPr>
      </w:pPr>
      <w:r>
        <w:rPr>
          <w:rFonts w:ascii="Times New Roman" w:hAnsi="Times New Roman" w:cs="Times New Roman"/>
          <w:sz w:val="20"/>
          <w:szCs w:val="20"/>
        </w:rPr>
        <w:t xml:space="preserve">Fig 1. </w:t>
      </w:r>
      <w:r>
        <w:rPr>
          <w:rFonts w:ascii="Times New Roman" w:hAnsi="Times New Roman" w:cs="Times New Roman"/>
          <w:sz w:val="20"/>
          <w:szCs w:val="20"/>
          <w:lang w:eastAsia="ja-JP"/>
        </w:rPr>
        <w:t>Detailed model diagrams of encoder (left) and decoder (right).</w:t>
      </w:r>
    </w:p>
    <w:p w14:paraId="21D689C7" w14:textId="77777777" w:rsidR="005B1E43" w:rsidRPr="000F0C86" w:rsidRDefault="005B1E43" w:rsidP="009B43B5">
      <w:pPr>
        <w:spacing w:after="120"/>
        <w:jc w:val="center"/>
        <w:rPr>
          <w:rFonts w:ascii="Times New Roman" w:hAnsi="Times New Roman" w:cs="Times New Roman"/>
          <w:sz w:val="20"/>
          <w:szCs w:val="20"/>
        </w:rPr>
      </w:pPr>
      <w:r w:rsidRPr="000F0C86">
        <w:rPr>
          <w:rFonts w:ascii="Times New Roman" w:hAnsi="Times New Roman" w:cs="Times New Roman" w:hint="eastAsia"/>
          <w:sz w:val="20"/>
          <w:szCs w:val="20"/>
        </w:rPr>
        <w:t>T</w:t>
      </w:r>
      <w:r w:rsidRPr="000F0C86">
        <w:rPr>
          <w:rFonts w:ascii="Times New Roman" w:hAnsi="Times New Roman" w:cs="Times New Roman"/>
          <w:sz w:val="20"/>
          <w:szCs w:val="20"/>
        </w:rPr>
        <w:t xml:space="preserve">able </w:t>
      </w:r>
      <w:r w:rsidRPr="000F0C86">
        <w:rPr>
          <w:rFonts w:ascii="Times New Roman" w:eastAsia="Yu Mincho" w:hAnsi="Times New Roman" w:cs="Times New Roman" w:hint="eastAsia"/>
          <w:sz w:val="20"/>
          <w:szCs w:val="20"/>
          <w:lang w:eastAsia="ja-JP"/>
        </w:rPr>
        <w:t>1</w:t>
      </w:r>
      <w:r w:rsidRPr="000F0C86">
        <w:rPr>
          <w:rFonts w:ascii="Times New Roman" w:hAnsi="Times New Roman" w:cs="Times New Roman"/>
          <w:sz w:val="20"/>
          <w:szCs w:val="20"/>
        </w:rPr>
        <w:t>. CNN model parameters for encoder.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52"/>
        <w:gridCol w:w="4819"/>
      </w:tblGrid>
      <w:tr w:rsidR="005B1E43" w:rsidRPr="005B1E43" w14:paraId="0818FF9C" w14:textId="77777777" w:rsidTr="009B43B5">
        <w:trPr>
          <w:trHeight w:val="20"/>
          <w:jc w:val="center"/>
        </w:trPr>
        <w:tc>
          <w:tcPr>
            <w:tcW w:w="1696" w:type="dxa"/>
            <w:vMerge w:val="restart"/>
            <w:shd w:val="clear" w:color="auto" w:fill="auto"/>
            <w:vAlign w:val="center"/>
          </w:tcPr>
          <w:p w14:paraId="3E704D04" w14:textId="77777777" w:rsidR="005B1E43" w:rsidRPr="005B1E43" w:rsidRDefault="005B1E43" w:rsidP="005B1E43">
            <w:pPr>
              <w:jc w:val="center"/>
              <w:rPr>
                <w:rFonts w:ascii="Times New Roman" w:hAnsi="Times New Roman" w:cs="Times New Roman"/>
                <w:sz w:val="18"/>
                <w:szCs w:val="18"/>
              </w:rPr>
            </w:pPr>
            <w:r w:rsidRPr="005B1E43">
              <w:rPr>
                <w:rFonts w:ascii="Times New Roman" w:hAnsi="Times New Roman" w:cs="Times New Roman"/>
                <w:sz w:val="18"/>
                <w:szCs w:val="18"/>
              </w:rPr>
              <w:t>Model architecture parameters for encoder (convolutional)</w:t>
            </w:r>
          </w:p>
        </w:tc>
        <w:tc>
          <w:tcPr>
            <w:tcW w:w="2552" w:type="dxa"/>
            <w:shd w:val="clear" w:color="auto" w:fill="auto"/>
            <w:vAlign w:val="center"/>
          </w:tcPr>
          <w:p w14:paraId="7547755B"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Model type</w:t>
            </w:r>
          </w:p>
        </w:tc>
        <w:tc>
          <w:tcPr>
            <w:tcW w:w="4819" w:type="dxa"/>
            <w:shd w:val="clear" w:color="auto" w:fill="auto"/>
            <w:vAlign w:val="center"/>
          </w:tcPr>
          <w:p w14:paraId="516E1B45"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CNN (Resnet like design)</w:t>
            </w:r>
          </w:p>
        </w:tc>
      </w:tr>
      <w:tr w:rsidR="005B1E43" w:rsidRPr="005B1E43" w14:paraId="623035A0" w14:textId="77777777" w:rsidTr="009B43B5">
        <w:trPr>
          <w:trHeight w:val="20"/>
          <w:jc w:val="center"/>
        </w:trPr>
        <w:tc>
          <w:tcPr>
            <w:tcW w:w="1696" w:type="dxa"/>
            <w:vMerge/>
            <w:shd w:val="clear" w:color="auto" w:fill="auto"/>
            <w:vAlign w:val="center"/>
          </w:tcPr>
          <w:p w14:paraId="4212B978" w14:textId="77777777" w:rsidR="005B1E43" w:rsidRPr="005B1E43" w:rsidRDefault="005B1E43" w:rsidP="005B1E43">
            <w:pPr>
              <w:jc w:val="center"/>
              <w:rPr>
                <w:rFonts w:ascii="Times New Roman" w:hAnsi="Times New Roman" w:cs="Times New Roman"/>
                <w:sz w:val="18"/>
                <w:szCs w:val="18"/>
              </w:rPr>
            </w:pPr>
          </w:p>
        </w:tc>
        <w:tc>
          <w:tcPr>
            <w:tcW w:w="2552" w:type="dxa"/>
            <w:shd w:val="clear" w:color="auto" w:fill="auto"/>
            <w:vAlign w:val="center"/>
          </w:tcPr>
          <w:p w14:paraId="63621A77"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FLOPs</w:t>
            </w:r>
          </w:p>
        </w:tc>
        <w:tc>
          <w:tcPr>
            <w:tcW w:w="4819" w:type="dxa"/>
            <w:shd w:val="clear" w:color="auto" w:fill="auto"/>
            <w:vAlign w:val="center"/>
          </w:tcPr>
          <w:p w14:paraId="459E3A52" w14:textId="77777777" w:rsidR="005B1E43" w:rsidRPr="005B1E43" w:rsidRDefault="005B1E43" w:rsidP="005B1E43">
            <w:pPr>
              <w:jc w:val="left"/>
              <w:rPr>
                <w:rFonts w:ascii="Times New Roman" w:eastAsia="宋体" w:hAnsi="Times New Roman" w:cs="Times New Roman"/>
                <w:sz w:val="18"/>
                <w:szCs w:val="18"/>
                <w:lang w:val="en-GB" w:eastAsia="en-US"/>
              </w:rPr>
            </w:pPr>
            <w:r w:rsidRPr="00747A42">
              <w:rPr>
                <w:rFonts w:ascii="Times New Roman" w:eastAsia="宋体" w:hAnsi="Times New Roman" w:cs="Times New Roman"/>
                <w:sz w:val="18"/>
                <w:szCs w:val="18"/>
                <w:highlight w:val="yellow"/>
                <w:lang w:val="en-GB" w:eastAsia="en-US"/>
              </w:rPr>
              <w:t>47M</w:t>
            </w:r>
            <w:r w:rsidRPr="005B1E43">
              <w:rPr>
                <w:rFonts w:ascii="Times New Roman" w:eastAsia="宋体" w:hAnsi="Times New Roman" w:cs="Times New Roman"/>
                <w:sz w:val="18"/>
                <w:szCs w:val="18"/>
                <w:lang w:val="en-GB" w:eastAsia="en-US"/>
              </w:rPr>
              <w:t xml:space="preserve"> (vs. 1.6M for eTypeII)</w:t>
            </w:r>
          </w:p>
        </w:tc>
      </w:tr>
      <w:tr w:rsidR="005B1E43" w:rsidRPr="005B1E43" w14:paraId="4BE6BE02" w14:textId="77777777" w:rsidTr="009B43B5">
        <w:trPr>
          <w:trHeight w:val="20"/>
          <w:jc w:val="center"/>
        </w:trPr>
        <w:tc>
          <w:tcPr>
            <w:tcW w:w="1696" w:type="dxa"/>
            <w:vMerge/>
            <w:shd w:val="clear" w:color="auto" w:fill="auto"/>
            <w:vAlign w:val="center"/>
          </w:tcPr>
          <w:p w14:paraId="6E863328" w14:textId="77777777" w:rsidR="005B1E43" w:rsidRPr="005B1E43" w:rsidRDefault="005B1E43" w:rsidP="005B1E43">
            <w:pPr>
              <w:jc w:val="center"/>
              <w:rPr>
                <w:rFonts w:ascii="Times New Roman" w:hAnsi="Times New Roman" w:cs="Times New Roman"/>
                <w:sz w:val="18"/>
                <w:szCs w:val="18"/>
              </w:rPr>
            </w:pPr>
          </w:p>
        </w:tc>
        <w:tc>
          <w:tcPr>
            <w:tcW w:w="2552" w:type="dxa"/>
            <w:shd w:val="clear" w:color="auto" w:fill="auto"/>
            <w:vAlign w:val="center"/>
          </w:tcPr>
          <w:p w14:paraId="2D658549"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Model size</w:t>
            </w:r>
          </w:p>
        </w:tc>
        <w:tc>
          <w:tcPr>
            <w:tcW w:w="4819" w:type="dxa"/>
            <w:shd w:val="clear" w:color="auto" w:fill="auto"/>
            <w:vAlign w:val="center"/>
          </w:tcPr>
          <w:p w14:paraId="2AB70FD2"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448Kbyte</w:t>
            </w:r>
          </w:p>
        </w:tc>
      </w:tr>
      <w:tr w:rsidR="005B1E43" w:rsidRPr="005B1E43" w14:paraId="48015953" w14:textId="77777777" w:rsidTr="009B43B5">
        <w:trPr>
          <w:trHeight w:val="20"/>
          <w:jc w:val="center"/>
        </w:trPr>
        <w:tc>
          <w:tcPr>
            <w:tcW w:w="1696" w:type="dxa"/>
            <w:vMerge/>
            <w:shd w:val="clear" w:color="auto" w:fill="auto"/>
          </w:tcPr>
          <w:p w14:paraId="6E1440F2"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1A0C652C"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Num of Resnet blocks </w:t>
            </w:r>
          </w:p>
        </w:tc>
        <w:tc>
          <w:tcPr>
            <w:tcW w:w="4819" w:type="dxa"/>
            <w:shd w:val="clear" w:color="auto" w:fill="auto"/>
            <w:vAlign w:val="center"/>
          </w:tcPr>
          <w:p w14:paraId="68921A2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6</w:t>
            </w:r>
          </w:p>
        </w:tc>
      </w:tr>
      <w:tr w:rsidR="005B1E43" w:rsidRPr="005B1E43" w14:paraId="6E4CD532" w14:textId="77777777" w:rsidTr="009B43B5">
        <w:trPr>
          <w:trHeight w:val="20"/>
          <w:jc w:val="center"/>
        </w:trPr>
        <w:tc>
          <w:tcPr>
            <w:tcW w:w="1696" w:type="dxa"/>
            <w:vMerge/>
            <w:shd w:val="clear" w:color="auto" w:fill="auto"/>
          </w:tcPr>
          <w:p w14:paraId="76CCB039"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25916A34"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after resnet blocks</w:t>
            </w:r>
          </w:p>
        </w:tc>
        <w:tc>
          <w:tcPr>
            <w:tcW w:w="4819" w:type="dxa"/>
            <w:shd w:val="clear" w:color="auto" w:fill="auto"/>
            <w:vAlign w:val="center"/>
          </w:tcPr>
          <w:p w14:paraId="56A40B2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layers (one FC layer, one Conv layer)</w:t>
            </w:r>
          </w:p>
        </w:tc>
      </w:tr>
      <w:tr w:rsidR="005B1E43" w:rsidRPr="005B1E43" w14:paraId="49256072" w14:textId="77777777" w:rsidTr="009B43B5">
        <w:trPr>
          <w:trHeight w:val="20"/>
          <w:jc w:val="center"/>
        </w:trPr>
        <w:tc>
          <w:tcPr>
            <w:tcW w:w="1696" w:type="dxa"/>
            <w:vMerge/>
            <w:shd w:val="clear" w:color="auto" w:fill="auto"/>
          </w:tcPr>
          <w:p w14:paraId="149BCCF0"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3811CAB6"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before  resnet blocks</w:t>
            </w:r>
          </w:p>
        </w:tc>
        <w:tc>
          <w:tcPr>
            <w:tcW w:w="4819" w:type="dxa"/>
            <w:shd w:val="clear" w:color="auto" w:fill="auto"/>
            <w:vAlign w:val="center"/>
          </w:tcPr>
          <w:p w14:paraId="1D9A7273"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1 layer (one conv layer)</w:t>
            </w:r>
          </w:p>
        </w:tc>
      </w:tr>
      <w:tr w:rsidR="005B1E43" w:rsidRPr="005B1E43" w14:paraId="3BAC1730" w14:textId="77777777" w:rsidTr="009B43B5">
        <w:trPr>
          <w:trHeight w:val="20"/>
          <w:jc w:val="center"/>
        </w:trPr>
        <w:tc>
          <w:tcPr>
            <w:tcW w:w="1696" w:type="dxa"/>
            <w:vMerge/>
            <w:shd w:val="clear" w:color="auto" w:fill="auto"/>
          </w:tcPr>
          <w:p w14:paraId="39F1D7DF"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0DF3536B"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within a resnet block</w:t>
            </w:r>
          </w:p>
        </w:tc>
        <w:tc>
          <w:tcPr>
            <w:tcW w:w="4819" w:type="dxa"/>
            <w:shd w:val="clear" w:color="auto" w:fill="auto"/>
            <w:vAlign w:val="center"/>
          </w:tcPr>
          <w:p w14:paraId="4AD3D556"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Conv layer and direct combination</w:t>
            </w:r>
          </w:p>
        </w:tc>
      </w:tr>
      <w:tr w:rsidR="005B1E43" w:rsidRPr="005B1E43" w14:paraId="7986FA3C" w14:textId="77777777" w:rsidTr="009B43B5">
        <w:trPr>
          <w:trHeight w:val="20"/>
          <w:jc w:val="center"/>
        </w:trPr>
        <w:tc>
          <w:tcPr>
            <w:tcW w:w="1696" w:type="dxa"/>
            <w:vMerge/>
            <w:shd w:val="clear" w:color="auto" w:fill="auto"/>
          </w:tcPr>
          <w:p w14:paraId="54026933"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7B8A9E6B"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CNN kernel parameters</w:t>
            </w:r>
          </w:p>
        </w:tc>
        <w:tc>
          <w:tcPr>
            <w:tcW w:w="4819" w:type="dxa"/>
            <w:shd w:val="clear" w:color="auto" w:fill="auto"/>
            <w:vAlign w:val="center"/>
          </w:tcPr>
          <w:p w14:paraId="0FEC675C"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dilation =1 (which is the default parameter)</w:t>
            </w:r>
          </w:p>
          <w:p w14:paraId="7B45EAE4"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xml:space="preserve">- padding type = zero padding (which is the default parameter) </w:t>
            </w:r>
          </w:p>
          <w:p w14:paraId="44512F0E"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The value of groups =1 (which is default parameter)</w:t>
            </w:r>
          </w:p>
        </w:tc>
      </w:tr>
      <w:tr w:rsidR="005B1E43" w:rsidRPr="005B1E43" w14:paraId="699C1667" w14:textId="77777777" w:rsidTr="009B43B5">
        <w:trPr>
          <w:trHeight w:val="20"/>
          <w:jc w:val="center"/>
        </w:trPr>
        <w:tc>
          <w:tcPr>
            <w:tcW w:w="1696" w:type="dxa"/>
            <w:vMerge/>
            <w:shd w:val="clear" w:color="auto" w:fill="auto"/>
          </w:tcPr>
          <w:p w14:paraId="4A3ABAF2"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4A22A62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Kernel/Channel size within a resnet block</w:t>
            </w:r>
          </w:p>
        </w:tc>
        <w:tc>
          <w:tcPr>
            <w:tcW w:w="4819" w:type="dxa"/>
            <w:shd w:val="clear" w:color="auto" w:fill="auto"/>
            <w:vAlign w:val="center"/>
          </w:tcPr>
          <w:p w14:paraId="2E4D6157"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(3,3,32) </w:t>
            </w:r>
          </w:p>
        </w:tc>
      </w:tr>
      <w:tr w:rsidR="005B1E43" w:rsidRPr="005B1E43" w14:paraId="28E7EE53" w14:textId="77777777" w:rsidTr="009B43B5">
        <w:trPr>
          <w:trHeight w:val="20"/>
          <w:jc w:val="center"/>
        </w:trPr>
        <w:tc>
          <w:tcPr>
            <w:tcW w:w="1696" w:type="dxa"/>
            <w:vMerge/>
            <w:shd w:val="clear" w:color="auto" w:fill="auto"/>
          </w:tcPr>
          <w:p w14:paraId="2414586B"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tcPr>
          <w:p w14:paraId="3B90C30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Size of message (feature map) passed across layers</w:t>
            </w:r>
          </w:p>
        </w:tc>
        <w:tc>
          <w:tcPr>
            <w:tcW w:w="4819" w:type="dxa"/>
            <w:shd w:val="clear" w:color="auto" w:fill="auto"/>
          </w:tcPr>
          <w:p w14:paraId="3B96F2A8" w14:textId="77777777" w:rsidR="005B1E43" w:rsidRPr="005B1E43" w:rsidRDefault="005B1E43" w:rsidP="005B1E43">
            <w:pPr>
              <w:jc w:val="left"/>
              <w:rPr>
                <w:rFonts w:ascii="Times New Roman" w:hAnsi="Times New Roman" w:cs="Times New Roman"/>
                <w:sz w:val="18"/>
                <w:szCs w:val="18"/>
              </w:rPr>
            </w:pPr>
            <w:r w:rsidRPr="005B1E43">
              <w:rPr>
                <w:rFonts w:ascii="Times New Roman" w:hAnsi="Times New Roman" w:cs="Times New Roman" w:hint="eastAsia"/>
                <w:sz w:val="18"/>
                <w:szCs w:val="18"/>
              </w:rPr>
              <w:t>(</w:t>
            </w:r>
            <w:r w:rsidRPr="005B1E43">
              <w:rPr>
                <w:rFonts w:ascii="Times New Roman" w:hAnsi="Times New Roman" w:cs="Times New Roman"/>
                <w:sz w:val="18"/>
                <w:szCs w:val="18"/>
              </w:rPr>
              <w:t>13,32)</w:t>
            </w:r>
          </w:p>
        </w:tc>
      </w:tr>
    </w:tbl>
    <w:p w14:paraId="176E671C" w14:textId="77777777" w:rsidR="00F06393" w:rsidRDefault="00F06393" w:rsidP="009B43B5">
      <w:pPr>
        <w:spacing w:after="120"/>
        <w:jc w:val="center"/>
        <w:rPr>
          <w:rFonts w:ascii="Times New Roman" w:hAnsi="Times New Roman" w:cs="Times New Roman"/>
          <w:sz w:val="20"/>
          <w:szCs w:val="20"/>
        </w:rPr>
      </w:pPr>
    </w:p>
    <w:p w14:paraId="1CCC3EAF" w14:textId="7FEBE2F2" w:rsidR="005B1E43" w:rsidRPr="000F0C86" w:rsidRDefault="005B1E43" w:rsidP="009B43B5">
      <w:pPr>
        <w:spacing w:after="120"/>
        <w:jc w:val="center"/>
        <w:rPr>
          <w:rFonts w:ascii="Times New Roman" w:hAnsi="Times New Roman" w:cs="Times New Roman"/>
          <w:sz w:val="20"/>
          <w:szCs w:val="20"/>
        </w:rPr>
      </w:pPr>
      <w:r w:rsidRPr="000F0C86">
        <w:rPr>
          <w:rFonts w:ascii="Times New Roman" w:hAnsi="Times New Roman" w:cs="Times New Roman" w:hint="eastAsia"/>
          <w:sz w:val="20"/>
          <w:szCs w:val="20"/>
        </w:rPr>
        <w:t>T</w:t>
      </w:r>
      <w:r w:rsidRPr="000F0C86">
        <w:rPr>
          <w:rFonts w:ascii="Times New Roman" w:hAnsi="Times New Roman" w:cs="Times New Roman"/>
          <w:sz w:val="20"/>
          <w:szCs w:val="20"/>
        </w:rPr>
        <w:t xml:space="preserve">able </w:t>
      </w:r>
      <w:r w:rsidRPr="000F0C86">
        <w:rPr>
          <w:rFonts w:ascii="Times New Roman" w:eastAsia="Yu Mincho" w:hAnsi="Times New Roman" w:cs="Times New Roman" w:hint="eastAsia"/>
          <w:sz w:val="20"/>
          <w:szCs w:val="20"/>
          <w:lang w:eastAsia="ja-JP"/>
        </w:rPr>
        <w:t>2</w:t>
      </w:r>
      <w:r w:rsidRPr="000F0C86">
        <w:rPr>
          <w:rFonts w:ascii="Times New Roman" w:hAnsi="Times New Roman" w:cs="Times New Roman"/>
          <w:sz w:val="20"/>
          <w:szCs w:val="20"/>
        </w:rPr>
        <w:t>. CNN model parameters for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586"/>
        <w:gridCol w:w="4819"/>
      </w:tblGrid>
      <w:tr w:rsidR="005B1E43" w:rsidRPr="005B1E43" w14:paraId="1D4838C6" w14:textId="77777777" w:rsidTr="009B43B5">
        <w:trPr>
          <w:trHeight w:val="20"/>
          <w:jc w:val="center"/>
        </w:trPr>
        <w:tc>
          <w:tcPr>
            <w:tcW w:w="1662" w:type="dxa"/>
            <w:vMerge w:val="restart"/>
            <w:shd w:val="clear" w:color="auto" w:fill="auto"/>
            <w:vAlign w:val="center"/>
          </w:tcPr>
          <w:p w14:paraId="628D810F" w14:textId="77777777" w:rsidR="005B1E43" w:rsidRPr="005B1E43" w:rsidRDefault="005B1E43" w:rsidP="005B1E43">
            <w:pPr>
              <w:jc w:val="center"/>
              <w:rPr>
                <w:rFonts w:ascii="Times New Roman" w:hAnsi="Times New Roman" w:cs="Times New Roman"/>
                <w:sz w:val="18"/>
                <w:szCs w:val="18"/>
              </w:rPr>
            </w:pPr>
            <w:r w:rsidRPr="005B1E43">
              <w:rPr>
                <w:rFonts w:ascii="Times New Roman" w:hAnsi="Times New Roman" w:cs="Times New Roman"/>
                <w:sz w:val="18"/>
                <w:szCs w:val="18"/>
              </w:rPr>
              <w:t>Model architecture parameters for decoder (convolutional)</w:t>
            </w:r>
          </w:p>
        </w:tc>
        <w:tc>
          <w:tcPr>
            <w:tcW w:w="2586" w:type="dxa"/>
            <w:shd w:val="clear" w:color="auto" w:fill="auto"/>
            <w:vAlign w:val="center"/>
          </w:tcPr>
          <w:p w14:paraId="699D1335"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Model type</w:t>
            </w:r>
          </w:p>
        </w:tc>
        <w:tc>
          <w:tcPr>
            <w:tcW w:w="4819" w:type="dxa"/>
            <w:shd w:val="clear" w:color="auto" w:fill="auto"/>
            <w:vAlign w:val="center"/>
          </w:tcPr>
          <w:p w14:paraId="49F6D4A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CNN (Resnet like design)</w:t>
            </w:r>
          </w:p>
        </w:tc>
      </w:tr>
      <w:tr w:rsidR="005B1E43" w:rsidRPr="005B1E43" w14:paraId="0601D0F8" w14:textId="77777777" w:rsidTr="009B43B5">
        <w:trPr>
          <w:trHeight w:val="20"/>
          <w:jc w:val="center"/>
        </w:trPr>
        <w:tc>
          <w:tcPr>
            <w:tcW w:w="1662" w:type="dxa"/>
            <w:vMerge/>
            <w:shd w:val="clear" w:color="auto" w:fill="auto"/>
            <w:vAlign w:val="center"/>
          </w:tcPr>
          <w:p w14:paraId="76B6C94F" w14:textId="77777777" w:rsidR="005B1E43" w:rsidRPr="005B1E43" w:rsidRDefault="005B1E43" w:rsidP="005B1E43">
            <w:pPr>
              <w:jc w:val="center"/>
              <w:rPr>
                <w:rFonts w:ascii="Times New Roman" w:hAnsi="Times New Roman" w:cs="Times New Roman"/>
                <w:sz w:val="18"/>
                <w:szCs w:val="18"/>
              </w:rPr>
            </w:pPr>
          </w:p>
        </w:tc>
        <w:tc>
          <w:tcPr>
            <w:tcW w:w="2586" w:type="dxa"/>
            <w:shd w:val="clear" w:color="auto" w:fill="auto"/>
            <w:vAlign w:val="center"/>
          </w:tcPr>
          <w:p w14:paraId="5D55E38B"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FLOPs</w:t>
            </w:r>
          </w:p>
        </w:tc>
        <w:tc>
          <w:tcPr>
            <w:tcW w:w="4819" w:type="dxa"/>
            <w:shd w:val="clear" w:color="auto" w:fill="auto"/>
            <w:vAlign w:val="center"/>
          </w:tcPr>
          <w:p w14:paraId="43073179" w14:textId="77777777" w:rsidR="005B1E43" w:rsidRPr="005B1E43" w:rsidRDefault="005B1E43" w:rsidP="005B1E43">
            <w:pPr>
              <w:jc w:val="left"/>
              <w:rPr>
                <w:rFonts w:ascii="Times New Roman" w:eastAsia="宋体" w:hAnsi="Times New Roman" w:cs="Times New Roman"/>
                <w:sz w:val="18"/>
                <w:szCs w:val="18"/>
                <w:lang w:val="en-GB" w:eastAsia="en-US"/>
              </w:rPr>
            </w:pPr>
            <w:r w:rsidRPr="00747A42">
              <w:rPr>
                <w:rFonts w:ascii="Times New Roman" w:eastAsia="Yu Mincho" w:hAnsi="Times New Roman" w:cs="Times New Roman"/>
                <w:sz w:val="18"/>
                <w:szCs w:val="18"/>
                <w:highlight w:val="yellow"/>
                <w:lang w:eastAsia="ja-JP"/>
              </w:rPr>
              <w:t>740M</w:t>
            </w:r>
          </w:p>
        </w:tc>
      </w:tr>
      <w:tr w:rsidR="005B1E43" w:rsidRPr="005B1E43" w14:paraId="318F0477" w14:textId="77777777" w:rsidTr="009B43B5">
        <w:trPr>
          <w:trHeight w:val="20"/>
          <w:jc w:val="center"/>
        </w:trPr>
        <w:tc>
          <w:tcPr>
            <w:tcW w:w="1662" w:type="dxa"/>
            <w:vMerge/>
            <w:shd w:val="clear" w:color="auto" w:fill="auto"/>
            <w:vAlign w:val="center"/>
          </w:tcPr>
          <w:p w14:paraId="0EBA5DB0" w14:textId="77777777" w:rsidR="005B1E43" w:rsidRPr="005B1E43" w:rsidRDefault="005B1E43" w:rsidP="005B1E43">
            <w:pPr>
              <w:jc w:val="center"/>
              <w:rPr>
                <w:rFonts w:ascii="Times New Roman" w:hAnsi="Times New Roman" w:cs="Times New Roman"/>
                <w:sz w:val="18"/>
                <w:szCs w:val="18"/>
              </w:rPr>
            </w:pPr>
          </w:p>
        </w:tc>
        <w:tc>
          <w:tcPr>
            <w:tcW w:w="2586" w:type="dxa"/>
            <w:shd w:val="clear" w:color="auto" w:fill="auto"/>
            <w:vAlign w:val="center"/>
          </w:tcPr>
          <w:p w14:paraId="1EA8E721"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Model size</w:t>
            </w:r>
          </w:p>
        </w:tc>
        <w:tc>
          <w:tcPr>
            <w:tcW w:w="4819" w:type="dxa"/>
            <w:shd w:val="clear" w:color="auto" w:fill="auto"/>
            <w:vAlign w:val="center"/>
          </w:tcPr>
          <w:p w14:paraId="50B7ADAF"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Yu Mincho" w:hAnsi="Times New Roman" w:cs="Times New Roman"/>
                <w:sz w:val="18"/>
                <w:szCs w:val="18"/>
                <w:lang w:eastAsia="ja-JP"/>
              </w:rPr>
              <w:t>7.2Mbyte</w:t>
            </w:r>
          </w:p>
        </w:tc>
      </w:tr>
      <w:tr w:rsidR="005B1E43" w:rsidRPr="005B1E43" w14:paraId="191004C3" w14:textId="77777777" w:rsidTr="009B43B5">
        <w:trPr>
          <w:trHeight w:val="20"/>
          <w:jc w:val="center"/>
        </w:trPr>
        <w:tc>
          <w:tcPr>
            <w:tcW w:w="1662" w:type="dxa"/>
            <w:vMerge/>
            <w:shd w:val="clear" w:color="auto" w:fill="auto"/>
          </w:tcPr>
          <w:p w14:paraId="56AB26AA"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7EF73500"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Num of Resnet blocks </w:t>
            </w:r>
          </w:p>
        </w:tc>
        <w:tc>
          <w:tcPr>
            <w:tcW w:w="4819" w:type="dxa"/>
            <w:shd w:val="clear" w:color="auto" w:fill="auto"/>
            <w:vAlign w:val="center"/>
          </w:tcPr>
          <w:p w14:paraId="6CB93AC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6</w:t>
            </w:r>
          </w:p>
        </w:tc>
      </w:tr>
      <w:tr w:rsidR="005B1E43" w:rsidRPr="005B1E43" w14:paraId="4DAA2FC3" w14:textId="77777777" w:rsidTr="009B43B5">
        <w:trPr>
          <w:trHeight w:val="20"/>
          <w:jc w:val="center"/>
        </w:trPr>
        <w:tc>
          <w:tcPr>
            <w:tcW w:w="1662" w:type="dxa"/>
            <w:vMerge/>
            <w:shd w:val="clear" w:color="auto" w:fill="auto"/>
          </w:tcPr>
          <w:p w14:paraId="1693700E"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313E79F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before resnet blocks</w:t>
            </w:r>
          </w:p>
        </w:tc>
        <w:tc>
          <w:tcPr>
            <w:tcW w:w="4819" w:type="dxa"/>
            <w:shd w:val="clear" w:color="auto" w:fill="auto"/>
            <w:vAlign w:val="center"/>
          </w:tcPr>
          <w:p w14:paraId="44D8D683"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layers (one FC layer, one Conv layer)</w:t>
            </w:r>
          </w:p>
        </w:tc>
      </w:tr>
      <w:tr w:rsidR="005B1E43" w:rsidRPr="005B1E43" w14:paraId="631BECE6" w14:textId="77777777" w:rsidTr="009B43B5">
        <w:trPr>
          <w:trHeight w:val="20"/>
          <w:jc w:val="center"/>
        </w:trPr>
        <w:tc>
          <w:tcPr>
            <w:tcW w:w="1662" w:type="dxa"/>
            <w:vMerge/>
            <w:shd w:val="clear" w:color="auto" w:fill="auto"/>
          </w:tcPr>
          <w:p w14:paraId="14F73352"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6A787E5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after resnet blocks</w:t>
            </w:r>
          </w:p>
        </w:tc>
        <w:tc>
          <w:tcPr>
            <w:tcW w:w="4819" w:type="dxa"/>
            <w:shd w:val="clear" w:color="auto" w:fill="auto"/>
            <w:vAlign w:val="center"/>
          </w:tcPr>
          <w:p w14:paraId="2B93E09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1 layer (one conv layer)</w:t>
            </w:r>
          </w:p>
        </w:tc>
      </w:tr>
      <w:tr w:rsidR="005B1E43" w:rsidRPr="005B1E43" w14:paraId="68FBE6AF" w14:textId="77777777" w:rsidTr="009B43B5">
        <w:trPr>
          <w:trHeight w:val="20"/>
          <w:jc w:val="center"/>
        </w:trPr>
        <w:tc>
          <w:tcPr>
            <w:tcW w:w="1662" w:type="dxa"/>
            <w:vMerge/>
            <w:shd w:val="clear" w:color="auto" w:fill="auto"/>
          </w:tcPr>
          <w:p w14:paraId="415C30E9"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08CD301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Layer within a resnet block</w:t>
            </w:r>
          </w:p>
        </w:tc>
        <w:tc>
          <w:tcPr>
            <w:tcW w:w="4819" w:type="dxa"/>
            <w:shd w:val="clear" w:color="auto" w:fill="auto"/>
            <w:vAlign w:val="center"/>
          </w:tcPr>
          <w:p w14:paraId="42B9B25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Conv layer and direct combination</w:t>
            </w:r>
          </w:p>
        </w:tc>
      </w:tr>
      <w:tr w:rsidR="005B1E43" w:rsidRPr="005B1E43" w14:paraId="41147069" w14:textId="77777777" w:rsidTr="009B43B5">
        <w:trPr>
          <w:trHeight w:val="20"/>
          <w:jc w:val="center"/>
        </w:trPr>
        <w:tc>
          <w:tcPr>
            <w:tcW w:w="1662" w:type="dxa"/>
            <w:vMerge/>
            <w:shd w:val="clear" w:color="auto" w:fill="auto"/>
          </w:tcPr>
          <w:p w14:paraId="22CDA610"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46686929"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CNN kernel parameters</w:t>
            </w:r>
          </w:p>
        </w:tc>
        <w:tc>
          <w:tcPr>
            <w:tcW w:w="4819" w:type="dxa"/>
            <w:shd w:val="clear" w:color="auto" w:fill="auto"/>
            <w:vAlign w:val="center"/>
          </w:tcPr>
          <w:p w14:paraId="2E973053"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dilation =1 (which is the default parameter)</w:t>
            </w:r>
          </w:p>
          <w:p w14:paraId="79259F3D"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xml:space="preserve">- padding type = zero padding (which is the default parameter) </w:t>
            </w:r>
          </w:p>
          <w:p w14:paraId="335AE51E"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The value of groups =1 (which is default parameter)</w:t>
            </w:r>
          </w:p>
        </w:tc>
      </w:tr>
      <w:tr w:rsidR="005B1E43" w:rsidRPr="005B1E43" w14:paraId="1347726E" w14:textId="77777777" w:rsidTr="009B43B5">
        <w:trPr>
          <w:trHeight w:val="20"/>
          <w:jc w:val="center"/>
        </w:trPr>
        <w:tc>
          <w:tcPr>
            <w:tcW w:w="1662" w:type="dxa"/>
            <w:vMerge/>
            <w:shd w:val="clear" w:color="auto" w:fill="auto"/>
          </w:tcPr>
          <w:p w14:paraId="4829550B"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74B06C3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Kernel/Channel size within a resnet block</w:t>
            </w:r>
          </w:p>
        </w:tc>
        <w:tc>
          <w:tcPr>
            <w:tcW w:w="4819" w:type="dxa"/>
            <w:shd w:val="clear" w:color="auto" w:fill="auto"/>
            <w:vAlign w:val="center"/>
          </w:tcPr>
          <w:p w14:paraId="2F34AFC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(3,3,128) </w:t>
            </w:r>
          </w:p>
        </w:tc>
      </w:tr>
      <w:tr w:rsidR="005B1E43" w:rsidRPr="005B1E43" w14:paraId="587C235C" w14:textId="77777777" w:rsidTr="001943C1">
        <w:trPr>
          <w:trHeight w:val="20"/>
          <w:jc w:val="center"/>
        </w:trPr>
        <w:tc>
          <w:tcPr>
            <w:tcW w:w="1662" w:type="dxa"/>
            <w:vMerge/>
            <w:shd w:val="clear" w:color="auto" w:fill="auto"/>
          </w:tcPr>
          <w:p w14:paraId="36FDAE58"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tcPr>
          <w:p w14:paraId="3D162B47"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Size of message (feature map) passed across layers</w:t>
            </w:r>
          </w:p>
        </w:tc>
        <w:tc>
          <w:tcPr>
            <w:tcW w:w="4819" w:type="dxa"/>
            <w:shd w:val="clear" w:color="auto" w:fill="auto"/>
            <w:vAlign w:val="center"/>
          </w:tcPr>
          <w:p w14:paraId="16871D4F" w14:textId="77777777" w:rsidR="005B1E43" w:rsidRPr="005B1E43" w:rsidRDefault="005B1E43" w:rsidP="001943C1">
            <w:pPr>
              <w:jc w:val="left"/>
              <w:rPr>
                <w:rFonts w:ascii="Times New Roman" w:hAnsi="Times New Roman" w:cs="Times New Roman"/>
                <w:sz w:val="18"/>
                <w:szCs w:val="18"/>
              </w:rPr>
            </w:pPr>
            <w:r w:rsidRPr="005B1E43">
              <w:rPr>
                <w:rFonts w:ascii="Times New Roman" w:hAnsi="Times New Roman" w:cs="Times New Roman" w:hint="eastAsia"/>
                <w:sz w:val="18"/>
                <w:szCs w:val="18"/>
              </w:rPr>
              <w:t>(</w:t>
            </w:r>
            <w:r w:rsidRPr="005B1E43">
              <w:rPr>
                <w:rFonts w:ascii="Times New Roman" w:hAnsi="Times New Roman" w:cs="Times New Roman"/>
                <w:sz w:val="18"/>
                <w:szCs w:val="18"/>
              </w:rPr>
              <w:t>13,32)</w:t>
            </w:r>
          </w:p>
        </w:tc>
      </w:tr>
    </w:tbl>
    <w:p w14:paraId="2D655B16" w14:textId="77777777" w:rsidR="005B1E43" w:rsidRPr="000F0C86" w:rsidRDefault="005B1E43" w:rsidP="005B1E43">
      <w:pPr>
        <w:spacing w:after="180"/>
        <w:jc w:val="left"/>
        <w:rPr>
          <w:rFonts w:ascii="Times New Roman" w:eastAsia="Yu Mincho" w:hAnsi="Times New Roman" w:cs="Times New Roman"/>
          <w:sz w:val="20"/>
          <w:szCs w:val="20"/>
          <w:lang w:eastAsia="ja-JP"/>
        </w:rPr>
      </w:pPr>
    </w:p>
    <w:p w14:paraId="24642C97" w14:textId="60AA6001" w:rsidR="005B1E43" w:rsidRPr="005B1E43" w:rsidRDefault="005B1E43" w:rsidP="009B43B5">
      <w:pPr>
        <w:spacing w:after="120"/>
        <w:jc w:val="center"/>
        <w:rPr>
          <w:rFonts w:ascii="Times New Roman" w:hAnsi="Times New Roman" w:cs="Times New Roman"/>
          <w:sz w:val="20"/>
          <w:szCs w:val="20"/>
        </w:rPr>
      </w:pPr>
      <w:r>
        <w:rPr>
          <w:rFonts w:ascii="Times New Roman" w:hAnsi="Times New Roman" w:cs="Times New Roman"/>
          <w:sz w:val="20"/>
          <w:szCs w:val="20"/>
        </w:rPr>
        <w:t xml:space="preserve">Table 3. </w:t>
      </w:r>
      <w:r w:rsidRPr="005B1E43">
        <w:rPr>
          <w:rFonts w:ascii="Times New Roman" w:hAnsi="Times New Roman" w:cs="Times New Roman" w:hint="eastAsia"/>
          <w:sz w:val="20"/>
          <w:szCs w:val="20"/>
        </w:rPr>
        <w:t>Other model related parameters:</w:t>
      </w:r>
    </w:p>
    <w:tbl>
      <w:tblPr>
        <w:tblStyle w:val="TableGrid1"/>
        <w:tblW w:w="0" w:type="auto"/>
        <w:jc w:val="center"/>
        <w:tblLook w:val="04A0" w:firstRow="1" w:lastRow="0" w:firstColumn="1" w:lastColumn="0" w:noHBand="0" w:noVBand="1"/>
      </w:tblPr>
      <w:tblGrid>
        <w:gridCol w:w="2683"/>
        <w:gridCol w:w="2982"/>
      </w:tblGrid>
      <w:tr w:rsidR="005B1E43" w:rsidRPr="005B1E43" w14:paraId="722D3574" w14:textId="77777777" w:rsidTr="005B1E43">
        <w:trPr>
          <w:jc w:val="center"/>
        </w:trPr>
        <w:tc>
          <w:tcPr>
            <w:tcW w:w="2683" w:type="dxa"/>
          </w:tcPr>
          <w:p w14:paraId="320F6F47"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Activation function</w:t>
            </w:r>
          </w:p>
        </w:tc>
        <w:tc>
          <w:tcPr>
            <w:tcW w:w="2982" w:type="dxa"/>
          </w:tcPr>
          <w:p w14:paraId="152CC924"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ReLU</w:t>
            </w:r>
          </w:p>
        </w:tc>
      </w:tr>
      <w:tr w:rsidR="005B1E43" w:rsidRPr="005B1E43" w14:paraId="704A8FED" w14:textId="77777777" w:rsidTr="005B1E43">
        <w:trPr>
          <w:jc w:val="center"/>
        </w:trPr>
        <w:tc>
          <w:tcPr>
            <w:tcW w:w="2683" w:type="dxa"/>
          </w:tcPr>
          <w:p w14:paraId="4B68990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Latent message size</w:t>
            </w:r>
          </w:p>
        </w:tc>
        <w:tc>
          <w:tcPr>
            <w:tcW w:w="2982" w:type="dxa"/>
          </w:tcPr>
          <w:p w14:paraId="06C28A9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32 float values</w:t>
            </w:r>
          </w:p>
        </w:tc>
      </w:tr>
      <w:tr w:rsidR="005B1E43" w:rsidRPr="005B1E43" w14:paraId="628373B3" w14:textId="77777777" w:rsidTr="005B1E43">
        <w:trPr>
          <w:jc w:val="center"/>
        </w:trPr>
        <w:tc>
          <w:tcPr>
            <w:tcW w:w="2683" w:type="dxa"/>
          </w:tcPr>
          <w:p w14:paraId="77805A3A"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Payload</w:t>
            </w:r>
            <w:r w:rsidRPr="005B1E43">
              <w:rPr>
                <w:rFonts w:ascii="Times New Roman" w:eastAsia="Yu Mincho" w:hAnsi="Times New Roman" w:hint="eastAsia"/>
                <w:sz w:val="20"/>
                <w:szCs w:val="20"/>
              </w:rPr>
              <w:t xml:space="preserve"> size</w:t>
            </w:r>
            <w:r w:rsidRPr="005B1E43">
              <w:rPr>
                <w:rFonts w:ascii="Times New Roman" w:eastAsia="Yu Mincho" w:hAnsi="Times New Roman"/>
                <w:sz w:val="20"/>
                <w:szCs w:val="20"/>
              </w:rPr>
              <w:t>, bits</w:t>
            </w:r>
          </w:p>
        </w:tc>
        <w:tc>
          <w:tcPr>
            <w:tcW w:w="2982" w:type="dxa"/>
          </w:tcPr>
          <w:p w14:paraId="121248E7"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 xml:space="preserve">64 </w:t>
            </w:r>
            <w:r w:rsidRPr="005B1E43">
              <w:rPr>
                <w:rFonts w:ascii="Times New Roman" w:eastAsia="Yu Mincho" w:hAnsi="Times New Roman"/>
                <w:sz w:val="20"/>
                <w:szCs w:val="20"/>
              </w:rPr>
              <w:t>per layer.</w:t>
            </w:r>
          </w:p>
        </w:tc>
      </w:tr>
      <w:tr w:rsidR="005B1E43" w:rsidRPr="005B1E43" w14:paraId="492CB32A" w14:textId="77777777" w:rsidTr="005B1E43">
        <w:trPr>
          <w:jc w:val="center"/>
        </w:trPr>
        <w:tc>
          <w:tcPr>
            <w:tcW w:w="2683" w:type="dxa"/>
          </w:tcPr>
          <w:p w14:paraId="67FA733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Quantization</w:t>
            </w:r>
          </w:p>
        </w:tc>
        <w:tc>
          <w:tcPr>
            <w:tcW w:w="2982" w:type="dxa"/>
          </w:tcPr>
          <w:p w14:paraId="0E21FE7D"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2 bits</w:t>
            </w:r>
          </w:p>
        </w:tc>
      </w:tr>
    </w:tbl>
    <w:p w14:paraId="51BB847D" w14:textId="4837612A" w:rsidR="005B1E43" w:rsidRDefault="00052988" w:rsidP="00747A42">
      <w:pPr>
        <w:spacing w:after="180"/>
        <w:rPr>
          <w:rFonts w:ascii="Times New Roman" w:hAnsi="Times New Roman"/>
        </w:rPr>
      </w:pPr>
      <w:r>
        <w:rPr>
          <w:rFonts w:ascii="Times New Roman" w:hAnsi="Times New Roman"/>
        </w:rPr>
        <w:lastRenderedPageBreak/>
        <w:t xml:space="preserve">When we build up the CNN-based </w:t>
      </w:r>
      <w:r w:rsidR="007577B0">
        <w:rPr>
          <w:rFonts w:ascii="Times New Roman" w:hAnsi="Times New Roman"/>
        </w:rPr>
        <w:t xml:space="preserve">encoder and decoder, we examined the value of FLOPs given in Table 1 and 2, and found that </w:t>
      </w:r>
      <w:r w:rsidR="00A639B0">
        <w:rPr>
          <w:rFonts w:ascii="Times New Roman" w:hAnsi="Times New Roman"/>
        </w:rPr>
        <w:t xml:space="preserve">both values of “FLOPs” given are </w:t>
      </w:r>
      <w:r w:rsidR="00D5437E">
        <w:rPr>
          <w:rFonts w:ascii="Times New Roman" w:hAnsi="Times New Roman"/>
        </w:rPr>
        <w:t xml:space="preserve">actually for the number of </w:t>
      </w:r>
      <w:r w:rsidR="00A639B0" w:rsidRPr="00A639B0">
        <w:rPr>
          <w:rFonts w:ascii="Times New Roman" w:hAnsi="Times New Roman"/>
        </w:rPr>
        <w:t xml:space="preserve">Multiply-Accumulate </w:t>
      </w:r>
      <w:r w:rsidR="00A639B0">
        <w:rPr>
          <w:rFonts w:ascii="Times New Roman" w:hAnsi="Times New Roman"/>
        </w:rPr>
        <w:t>(MAC)</w:t>
      </w:r>
      <w:r w:rsidR="00D5437E">
        <w:rPr>
          <w:rFonts w:ascii="Times New Roman" w:hAnsi="Times New Roman"/>
        </w:rPr>
        <w:t xml:space="preserve"> operations</w:t>
      </w:r>
      <w:r w:rsidR="00747A42">
        <w:rPr>
          <w:rFonts w:ascii="Times New Roman" w:hAnsi="Times New Roman"/>
        </w:rPr>
        <w:t xml:space="preserve">, which is defined as </w:t>
      </w:r>
      <w:r w:rsidR="00670356" w:rsidRPr="00670356">
        <w:rPr>
          <w:rFonts w:ascii="Times New Roman" w:hAnsi="Times New Roman"/>
        </w:rPr>
        <w:t>a common step that computes the product of two numbers and adds</w:t>
      </w:r>
      <w:r w:rsidR="00670356">
        <w:rPr>
          <w:rFonts w:ascii="Times New Roman" w:hAnsi="Times New Roman"/>
        </w:rPr>
        <w:t xml:space="preserve"> that product to an accumulator</w:t>
      </w:r>
      <w:r w:rsidR="00747A42">
        <w:rPr>
          <w:rFonts w:ascii="Times New Roman" w:hAnsi="Times New Roman"/>
        </w:rPr>
        <w:t xml:space="preserve"> </w:t>
      </w:r>
      <w:r w:rsidR="00670356">
        <w:rPr>
          <w:rFonts w:ascii="Times New Roman" w:hAnsi="Times New Roman"/>
        </w:rPr>
        <w:t>[</w:t>
      </w:r>
      <w:r w:rsidR="00747A42">
        <w:rPr>
          <w:rFonts w:ascii="Times New Roman" w:hAnsi="Times New Roman"/>
        </w:rPr>
        <w:t>9</w:t>
      </w:r>
      <w:r w:rsidR="00670356">
        <w:rPr>
          <w:rFonts w:ascii="Times New Roman" w:hAnsi="Times New Roman"/>
        </w:rPr>
        <w:t>]</w:t>
      </w:r>
      <w:r w:rsidR="00C85584">
        <w:rPr>
          <w:rFonts w:ascii="Times New Roman" w:hAnsi="Times New Roman"/>
        </w:rPr>
        <w:t xml:space="preserve">. </w:t>
      </w:r>
      <w:r w:rsidR="00747A42">
        <w:rPr>
          <w:rFonts w:ascii="Times New Roman" w:hAnsi="Times New Roman"/>
        </w:rPr>
        <w:t>Strictly speaking, i</w:t>
      </w:r>
      <w:r w:rsidR="00C85584">
        <w:rPr>
          <w:rFonts w:ascii="Times New Roman" w:hAnsi="Times New Roman"/>
        </w:rPr>
        <w:t>t is not the FLOPs (Floating Point Operations)</w:t>
      </w:r>
      <w:r w:rsidR="00747A42">
        <w:rPr>
          <w:rFonts w:ascii="Times New Roman" w:hAnsi="Times New Roman"/>
        </w:rPr>
        <w:t>, which is used more commonly for neural network computation complexity, and usually 1 MACs can be interpreted as 2</w:t>
      </w:r>
      <w:r w:rsidR="00C85584">
        <w:rPr>
          <w:rFonts w:ascii="Times New Roman" w:hAnsi="Times New Roman"/>
        </w:rPr>
        <w:t xml:space="preserve"> F</w:t>
      </w:r>
      <w:r w:rsidR="00747A42">
        <w:rPr>
          <w:rFonts w:ascii="Times New Roman" w:hAnsi="Times New Roman"/>
        </w:rPr>
        <w:t>LOP</w:t>
      </w:r>
      <w:r w:rsidR="00C85584">
        <w:rPr>
          <w:rFonts w:ascii="Times New Roman" w:hAnsi="Times New Roman"/>
        </w:rPr>
        <w:t>s.</w:t>
      </w:r>
    </w:p>
    <w:p w14:paraId="6294AB6A" w14:textId="365F1B2E" w:rsidR="00052988" w:rsidRDefault="00052988" w:rsidP="002979F5">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sidR="00F06393">
        <w:rPr>
          <w:rFonts w:ascii="Times New Roman" w:hAnsi="Times New Roman"/>
          <w:b/>
          <w:bCs/>
        </w:rPr>
        <w:t>3</w:t>
      </w:r>
      <w:r w:rsidRPr="00797C8A">
        <w:rPr>
          <w:rFonts w:ascii="Times New Roman" w:hAnsi="Times New Roman"/>
          <w:b/>
          <w:bCs/>
        </w:rPr>
        <w:t xml:space="preserve">: </w:t>
      </w:r>
      <w:r w:rsidR="00747A42" w:rsidRPr="00747A42">
        <w:rPr>
          <w:rFonts w:ascii="Times New Roman" w:hAnsi="Times New Roman"/>
        </w:rPr>
        <w:t>The metric of FLOPs sh</w:t>
      </w:r>
      <w:r w:rsidR="00747A42">
        <w:rPr>
          <w:rFonts w:ascii="Times New Roman" w:hAnsi="Times New Roman"/>
        </w:rPr>
        <w:t>all be adopted used to evaluate neural network complexity, and original CNN complexity values (</w:t>
      </w:r>
      <w:r w:rsidR="00747A42" w:rsidRPr="00747A42">
        <w:rPr>
          <w:rFonts w:ascii="Times New Roman" w:hAnsi="Times New Roman"/>
        </w:rPr>
        <w:t>47M</w:t>
      </w:r>
      <w:r w:rsidR="00747A42">
        <w:rPr>
          <w:rFonts w:ascii="Times New Roman" w:hAnsi="Times New Roman"/>
        </w:rPr>
        <w:t xml:space="preserve"> and 740M for encoder/decoder respectively</w:t>
      </w:r>
      <w:r w:rsidR="00FE77BC">
        <w:rPr>
          <w:rFonts w:ascii="Times New Roman" w:hAnsi="Times New Roman"/>
        </w:rPr>
        <w:t>) are actually for MACs, which shall be corrected</w:t>
      </w:r>
      <w:r w:rsidR="001943C1">
        <w:rPr>
          <w:rFonts w:ascii="Times New Roman" w:hAnsi="Times New Roman"/>
        </w:rPr>
        <w:t xml:space="preserve"> by FLOPs (</w:t>
      </w:r>
      <w:r w:rsidR="00921369" w:rsidRPr="00921369">
        <w:rPr>
          <w:rFonts w:ascii="Times New Roman" w:hAnsi="Times New Roman"/>
        </w:rPr>
        <w:t>9.39*10</w:t>
      </w:r>
      <w:r w:rsidR="00921369" w:rsidRPr="00921369">
        <w:rPr>
          <w:rFonts w:ascii="Times New Roman" w:hAnsi="Times New Roman"/>
          <w:vertAlign w:val="superscript"/>
        </w:rPr>
        <w:t>7</w:t>
      </w:r>
      <w:r w:rsidR="00921369" w:rsidRPr="00921369">
        <w:rPr>
          <w:rFonts w:ascii="Times New Roman" w:hAnsi="Times New Roman"/>
        </w:rPr>
        <w:t xml:space="preserve"> </w:t>
      </w:r>
      <w:r w:rsidR="001943C1" w:rsidRPr="00921369">
        <w:rPr>
          <w:rFonts w:ascii="Times New Roman" w:hAnsi="Times New Roman"/>
        </w:rPr>
        <w:t xml:space="preserve">and </w:t>
      </w:r>
      <w:r w:rsidR="00921369" w:rsidRPr="00921369">
        <w:rPr>
          <w:rFonts w:ascii="Times New Roman" w:hAnsi="Times New Roman" w:cs="Times New Roman"/>
        </w:rPr>
        <w:t>1.48*10</w:t>
      </w:r>
      <w:r w:rsidR="00921369" w:rsidRPr="00921369">
        <w:rPr>
          <w:rFonts w:ascii="Times New Roman" w:hAnsi="Times New Roman" w:cs="Times New Roman"/>
          <w:vertAlign w:val="superscript"/>
        </w:rPr>
        <w:t>9</w:t>
      </w:r>
      <w:r w:rsidR="001943C1" w:rsidRPr="00921369">
        <w:rPr>
          <w:rFonts w:ascii="Times New Roman" w:hAnsi="Times New Roman"/>
        </w:rPr>
        <w:t xml:space="preserve"> for encoder</w:t>
      </w:r>
      <w:r w:rsidR="001943C1">
        <w:rPr>
          <w:rFonts w:ascii="Times New Roman" w:hAnsi="Times New Roman"/>
        </w:rPr>
        <w:t>/decoder respectively)</w:t>
      </w:r>
      <w:r w:rsidR="00FE77BC">
        <w:rPr>
          <w:rFonts w:ascii="Times New Roman" w:hAnsi="Times New Roman"/>
        </w:rPr>
        <w:t xml:space="preserve">. </w:t>
      </w:r>
    </w:p>
    <w:p w14:paraId="4A30A86A" w14:textId="77777777" w:rsidR="00747A42" w:rsidRPr="001525C5" w:rsidRDefault="00747A42" w:rsidP="002979F5">
      <w:pPr>
        <w:spacing w:after="180"/>
        <w:rPr>
          <w:rFonts w:ascii="Times New Roman" w:hAnsi="Times New Roman"/>
        </w:rPr>
      </w:pPr>
    </w:p>
    <w:p w14:paraId="3362A705" w14:textId="18ED2555" w:rsidR="008D619F" w:rsidRDefault="00B66D79" w:rsidP="00FB5055">
      <w:pPr>
        <w:spacing w:after="180"/>
        <w:rPr>
          <w:rFonts w:ascii="Times New Roman" w:hAnsi="Times New Roman"/>
        </w:rPr>
      </w:pPr>
      <w:r>
        <w:rPr>
          <w:rFonts w:ascii="Times New Roman" w:hAnsi="Times New Roman"/>
        </w:rPr>
        <w:t xml:space="preserve">Based on the agreed </w:t>
      </w:r>
      <w:r w:rsidR="00570368">
        <w:rPr>
          <w:rFonts w:ascii="Times New Roman" w:hAnsi="Times New Roman"/>
        </w:rPr>
        <w:t>system-level simulation parameters in the approved WF [8]</w:t>
      </w:r>
      <w:r w:rsidR="00F06393">
        <w:rPr>
          <w:rFonts w:ascii="Times New Roman" w:hAnsi="Times New Roman"/>
        </w:rPr>
        <w:t xml:space="preserve"> and further aligned parameters in [</w:t>
      </w:r>
      <w:r w:rsidR="00F06393" w:rsidRPr="00706764">
        <w:rPr>
          <w:rFonts w:ascii="Times New Roman" w:hAnsi="Times New Roman"/>
        </w:rPr>
        <w:t>R4-2414447</w:t>
      </w:r>
      <w:r w:rsidR="00F06393">
        <w:rPr>
          <w:rFonts w:ascii="Times New Roman" w:hAnsi="Times New Roman"/>
        </w:rPr>
        <w:t>]</w:t>
      </w:r>
      <w:r w:rsidR="00570368">
        <w:rPr>
          <w:rFonts w:ascii="Times New Roman" w:hAnsi="Times New Roman"/>
        </w:rPr>
        <w:t xml:space="preserve">, </w:t>
      </w:r>
      <w:r w:rsidR="00FB5055">
        <w:rPr>
          <w:rFonts w:ascii="Times New Roman" w:hAnsi="Times New Roman"/>
        </w:rPr>
        <w:t>we have performed the system-level simulation to obtain the dataset, which is randomly split for training and validation. Based on the obtained dataset, the CNN-based model is trained, with the following parameters</w:t>
      </w:r>
      <w:r w:rsidR="008F7F71">
        <w:rPr>
          <w:rFonts w:ascii="Times New Roman" w:hAnsi="Times New Roman"/>
        </w:rPr>
        <w:t xml:space="preserve"> to generate dataset</w:t>
      </w:r>
      <w:r w:rsidR="00FB5055">
        <w:rPr>
          <w:rFonts w:ascii="Times New Roman" w:hAnsi="Times New Roman"/>
        </w:rPr>
        <w:t xml:space="preserve"> </w:t>
      </w:r>
      <w:r w:rsidR="008F7F71">
        <w:rPr>
          <w:rFonts w:ascii="Times New Roman" w:hAnsi="Times New Roman"/>
        </w:rPr>
        <w:t>taken into account</w:t>
      </w:r>
      <w:r w:rsidR="00025936">
        <w:rPr>
          <w:rFonts w:ascii="Times New Roman" w:hAnsi="Times New Roman"/>
        </w:rPr>
        <w:t xml:space="preserve">: </w:t>
      </w:r>
    </w:p>
    <w:p w14:paraId="77F5B09B" w14:textId="2B483B0A" w:rsidR="00D6372B" w:rsidRDefault="00D6372B" w:rsidP="007E31F8">
      <w:pPr>
        <w:spacing w:after="120"/>
        <w:jc w:val="center"/>
        <w:rPr>
          <w:rFonts w:ascii="Times New Roman" w:hAnsi="Times New Roman" w:cs="Times New Roman"/>
          <w:sz w:val="20"/>
          <w:szCs w:val="20"/>
        </w:rPr>
      </w:pPr>
      <w:r>
        <w:rPr>
          <w:rFonts w:ascii="Times New Roman" w:hAnsi="Times New Roman" w:cs="Times New Roman"/>
          <w:sz w:val="20"/>
          <w:szCs w:val="20"/>
        </w:rPr>
        <w:t xml:space="preserve">Table </w:t>
      </w:r>
      <w:r w:rsidR="007E31F8">
        <w:rPr>
          <w:rFonts w:ascii="Times New Roman" w:hAnsi="Times New Roman" w:cs="Times New Roman"/>
          <w:sz w:val="20"/>
          <w:szCs w:val="20"/>
        </w:rPr>
        <w:t>4</w:t>
      </w:r>
      <w:r>
        <w:rPr>
          <w:rFonts w:ascii="Times New Roman" w:hAnsi="Times New Roman" w:cs="Times New Roman"/>
          <w:sz w:val="20"/>
          <w:szCs w:val="20"/>
        </w:rPr>
        <w:t xml:space="preserve">. </w:t>
      </w:r>
      <w:r w:rsidR="008F7F71">
        <w:rPr>
          <w:rFonts w:ascii="Times New Roman" w:hAnsi="Times New Roman" w:cs="Times New Roman"/>
          <w:sz w:val="20"/>
          <w:szCs w:val="20"/>
        </w:rPr>
        <w:t>Dataset information</w:t>
      </w:r>
    </w:p>
    <w:tbl>
      <w:tblPr>
        <w:tblStyle w:val="TableGrid"/>
        <w:tblW w:w="0" w:type="auto"/>
        <w:jc w:val="center"/>
        <w:tblLook w:val="04A0" w:firstRow="1" w:lastRow="0" w:firstColumn="1" w:lastColumn="0" w:noHBand="0" w:noVBand="1"/>
      </w:tblPr>
      <w:tblGrid>
        <w:gridCol w:w="4148"/>
        <w:gridCol w:w="4148"/>
      </w:tblGrid>
      <w:tr w:rsidR="008F7F71" w:rsidRPr="008F7F71" w14:paraId="34EB76E6" w14:textId="77777777" w:rsidTr="008F7F71">
        <w:trPr>
          <w:jc w:val="center"/>
        </w:trPr>
        <w:tc>
          <w:tcPr>
            <w:tcW w:w="4148" w:type="dxa"/>
          </w:tcPr>
          <w:p w14:paraId="67CA975F"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UE antenna element assumptions</w:t>
            </w:r>
          </w:p>
        </w:tc>
        <w:tc>
          <w:tcPr>
            <w:tcW w:w="4148" w:type="dxa"/>
          </w:tcPr>
          <w:p w14:paraId="621E067B"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Omni-directional antenna elements</w:t>
            </w:r>
          </w:p>
        </w:tc>
      </w:tr>
      <w:tr w:rsidR="008F7F71" w:rsidRPr="008F7F71" w14:paraId="45794576" w14:textId="77777777" w:rsidTr="008F7F71">
        <w:trPr>
          <w:jc w:val="center"/>
        </w:trPr>
        <w:tc>
          <w:tcPr>
            <w:tcW w:w="4148" w:type="dxa"/>
          </w:tcPr>
          <w:p w14:paraId="483D23B4"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Data collection assumptions</w:t>
            </w:r>
          </w:p>
        </w:tc>
        <w:tc>
          <w:tcPr>
            <w:tcW w:w="4148" w:type="dxa"/>
          </w:tcPr>
          <w:p w14:paraId="6C8F9B89" w14:textId="77777777" w:rsidR="008F7F71" w:rsidRPr="008F7F71" w:rsidRDefault="008F7F71" w:rsidP="007E09B2">
            <w:pPr>
              <w:tabs>
                <w:tab w:val="left" w:pos="900"/>
              </w:tabs>
              <w:rPr>
                <w:rFonts w:ascii="Times New Roman" w:hAnsi="Times New Roman" w:cs="Times New Roman"/>
                <w:sz w:val="20"/>
                <w:szCs w:val="20"/>
              </w:rPr>
            </w:pPr>
            <w:r w:rsidRPr="008F7F71">
              <w:rPr>
                <w:rFonts w:ascii="Times New Roman" w:hAnsi="Times New Roman" w:cs="Times New Roman"/>
                <w:sz w:val="20"/>
                <w:szCs w:val="20"/>
              </w:rPr>
              <w:t>10 Drops</w:t>
            </w:r>
          </w:p>
          <w:p w14:paraId="56243104" w14:textId="787E6387" w:rsidR="008F7F71" w:rsidRPr="008F7F71" w:rsidRDefault="008F7F71" w:rsidP="007E09B2">
            <w:pPr>
              <w:tabs>
                <w:tab w:val="left" w:pos="900"/>
              </w:tabs>
              <w:rPr>
                <w:rFonts w:ascii="Times New Roman" w:hAnsi="Times New Roman" w:cs="Times New Roman"/>
                <w:sz w:val="20"/>
                <w:szCs w:val="20"/>
              </w:rPr>
            </w:pPr>
            <w:r w:rsidRPr="008F7F71">
              <w:rPr>
                <w:rFonts w:ascii="Times New Roman" w:hAnsi="Times New Roman" w:cs="Times New Roman"/>
                <w:sz w:val="20"/>
                <w:szCs w:val="20"/>
              </w:rPr>
              <w:t>One drop 60K UE</w:t>
            </w:r>
          </w:p>
        </w:tc>
      </w:tr>
      <w:tr w:rsidR="008F7F71" w:rsidRPr="008F7F71" w14:paraId="5128B30E" w14:textId="77777777" w:rsidTr="008F7F71">
        <w:trPr>
          <w:jc w:val="center"/>
        </w:trPr>
        <w:tc>
          <w:tcPr>
            <w:tcW w:w="4148" w:type="dxa"/>
          </w:tcPr>
          <w:p w14:paraId="586AA5FE"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Training dataset size</w:t>
            </w:r>
          </w:p>
        </w:tc>
        <w:tc>
          <w:tcPr>
            <w:tcW w:w="4148" w:type="dxa"/>
          </w:tcPr>
          <w:p w14:paraId="0E6EF138"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600K samples</w:t>
            </w:r>
          </w:p>
        </w:tc>
      </w:tr>
      <w:tr w:rsidR="008F7F71" w:rsidRPr="008F7F71" w14:paraId="50760A3A" w14:textId="77777777" w:rsidTr="008F7F71">
        <w:trPr>
          <w:jc w:val="center"/>
        </w:trPr>
        <w:tc>
          <w:tcPr>
            <w:tcW w:w="4148" w:type="dxa"/>
          </w:tcPr>
          <w:p w14:paraId="216A0564"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For every sample</w:t>
            </w:r>
          </w:p>
        </w:tc>
        <w:tc>
          <w:tcPr>
            <w:tcW w:w="4148" w:type="dxa"/>
          </w:tcPr>
          <w:p w14:paraId="7B5D96FB"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32 TX ports * 4 RX ports * (13 subbands * 4 RBs/subband)</w:t>
            </w:r>
          </w:p>
        </w:tc>
      </w:tr>
      <w:tr w:rsidR="008F7F71" w:rsidRPr="008F7F71" w14:paraId="4DC331E2" w14:textId="77777777" w:rsidTr="008F7F71">
        <w:trPr>
          <w:jc w:val="center"/>
        </w:trPr>
        <w:tc>
          <w:tcPr>
            <w:tcW w:w="4148" w:type="dxa"/>
          </w:tcPr>
          <w:p w14:paraId="5B733467"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Dataset quantization</w:t>
            </w:r>
          </w:p>
        </w:tc>
        <w:tc>
          <w:tcPr>
            <w:tcW w:w="4148" w:type="dxa"/>
          </w:tcPr>
          <w:p w14:paraId="6DAE2B62"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Float32</w:t>
            </w:r>
          </w:p>
        </w:tc>
      </w:tr>
      <w:tr w:rsidR="008F7F71" w:rsidRPr="008F7F71" w14:paraId="018E3140" w14:textId="77777777" w:rsidTr="008F7F71">
        <w:trPr>
          <w:jc w:val="center"/>
        </w:trPr>
        <w:tc>
          <w:tcPr>
            <w:tcW w:w="4148" w:type="dxa"/>
          </w:tcPr>
          <w:p w14:paraId="545D7880"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Scenario</w:t>
            </w:r>
          </w:p>
        </w:tc>
        <w:tc>
          <w:tcPr>
            <w:tcW w:w="4148" w:type="dxa"/>
          </w:tcPr>
          <w:p w14:paraId="20E4B8B1"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Dense Urban (Macro only)</w:t>
            </w:r>
          </w:p>
        </w:tc>
      </w:tr>
      <w:tr w:rsidR="008F7F71" w:rsidRPr="008F7F71" w14:paraId="400FAD1D" w14:textId="77777777" w:rsidTr="008F7F71">
        <w:trPr>
          <w:jc w:val="center"/>
        </w:trPr>
        <w:tc>
          <w:tcPr>
            <w:tcW w:w="4148" w:type="dxa"/>
          </w:tcPr>
          <w:p w14:paraId="47041AA6"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BS Tx power</w:t>
            </w:r>
          </w:p>
        </w:tc>
        <w:tc>
          <w:tcPr>
            <w:tcW w:w="4148" w:type="dxa"/>
          </w:tcPr>
          <w:p w14:paraId="037F2734"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44dBm for 20MHz</w:t>
            </w:r>
          </w:p>
        </w:tc>
      </w:tr>
      <w:tr w:rsidR="008F7F71" w:rsidRPr="008F7F71" w14:paraId="782EA492" w14:textId="77777777" w:rsidTr="008F7F71">
        <w:trPr>
          <w:jc w:val="center"/>
        </w:trPr>
        <w:tc>
          <w:tcPr>
            <w:tcW w:w="4148" w:type="dxa"/>
          </w:tcPr>
          <w:p w14:paraId="3471065B"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MIMO scheme</w:t>
            </w:r>
          </w:p>
        </w:tc>
        <w:tc>
          <w:tcPr>
            <w:tcW w:w="4148" w:type="dxa"/>
          </w:tcPr>
          <w:p w14:paraId="6F0D9C36"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SU-MIMO</w:t>
            </w:r>
          </w:p>
        </w:tc>
      </w:tr>
      <w:tr w:rsidR="008F7F71" w:rsidRPr="008F7F71" w14:paraId="736A2DCC" w14:textId="77777777" w:rsidTr="008F7F71">
        <w:trPr>
          <w:jc w:val="center"/>
        </w:trPr>
        <w:tc>
          <w:tcPr>
            <w:tcW w:w="4148" w:type="dxa"/>
          </w:tcPr>
          <w:p w14:paraId="306C770A"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 xml:space="preserve">Channel estimation     </w:t>
            </w:r>
          </w:p>
        </w:tc>
        <w:tc>
          <w:tcPr>
            <w:tcW w:w="4148" w:type="dxa"/>
          </w:tcPr>
          <w:p w14:paraId="4C1F9A2A" w14:textId="77777777" w:rsidR="008F7F71" w:rsidRPr="008F7F71" w:rsidRDefault="008F7F71" w:rsidP="007E09B2">
            <w:pPr>
              <w:rPr>
                <w:rFonts w:ascii="Times New Roman" w:hAnsi="Times New Roman" w:cs="Times New Roman"/>
                <w:sz w:val="20"/>
                <w:szCs w:val="20"/>
              </w:rPr>
            </w:pPr>
            <w:r w:rsidRPr="008F7F71">
              <w:rPr>
                <w:rFonts w:ascii="Times New Roman" w:hAnsi="Times New Roman" w:cs="Times New Roman"/>
                <w:sz w:val="20"/>
                <w:szCs w:val="20"/>
              </w:rPr>
              <w:t>ideal channel estimation</w:t>
            </w:r>
          </w:p>
        </w:tc>
      </w:tr>
    </w:tbl>
    <w:p w14:paraId="19B0E823" w14:textId="77777777" w:rsidR="00D66526" w:rsidRDefault="00D66526" w:rsidP="002979F5">
      <w:pPr>
        <w:spacing w:after="180"/>
        <w:rPr>
          <w:rFonts w:ascii="Times New Roman" w:hAnsi="Times New Roman"/>
        </w:rPr>
      </w:pPr>
    </w:p>
    <w:p w14:paraId="0D9BF7BF" w14:textId="3FAB7B85" w:rsidR="00FB5055" w:rsidRPr="006C568E" w:rsidRDefault="00B17C7B" w:rsidP="00FB5055">
      <w:pPr>
        <w:pStyle w:val="Heading4"/>
        <w:rPr>
          <w:lang w:val="en-AU"/>
        </w:rPr>
      </w:pPr>
      <w:r>
        <w:rPr>
          <w:lang w:val="en-US"/>
        </w:rPr>
        <w:t>2</w:t>
      </w:r>
      <w:r w:rsidR="00FB5055" w:rsidRPr="006C568E">
        <w:rPr>
          <w:lang w:val="en-US"/>
        </w:rPr>
        <w:t>.1.</w:t>
      </w:r>
      <w:r w:rsidR="00FB5055">
        <w:rPr>
          <w:lang w:val="en-US"/>
        </w:rPr>
        <w:t>3</w:t>
      </w:r>
      <w:r w:rsidR="00FB5055" w:rsidRPr="006C568E">
        <w:rPr>
          <w:lang w:val="en-US"/>
        </w:rPr>
        <w:t xml:space="preserve"> </w:t>
      </w:r>
      <w:r w:rsidR="00FB5055">
        <w:rPr>
          <w:rFonts w:hint="eastAsia"/>
          <w:lang w:val="en-US" w:eastAsia="zh-CN"/>
        </w:rPr>
        <w:t>Per</w:t>
      </w:r>
      <w:r w:rsidR="00FB5055">
        <w:rPr>
          <w:lang w:val="en-US"/>
        </w:rPr>
        <w:t xml:space="preserve">formance </w:t>
      </w:r>
      <w:r w:rsidR="00FB5055">
        <w:rPr>
          <w:rFonts w:hint="eastAsia"/>
          <w:lang w:val="en-US" w:eastAsia="zh-CN"/>
        </w:rPr>
        <w:t>ana</w:t>
      </w:r>
      <w:r w:rsidR="00FB5055">
        <w:rPr>
          <w:lang w:val="en-US" w:eastAsia="zh-CN"/>
        </w:rPr>
        <w:t>lysis</w:t>
      </w:r>
      <w:r w:rsidR="00D42B55">
        <w:rPr>
          <w:lang w:val="en-US" w:eastAsia="zh-CN"/>
        </w:rPr>
        <w:t xml:space="preserve"> for CNN-based evaluation</w:t>
      </w:r>
    </w:p>
    <w:p w14:paraId="7E4806B4" w14:textId="6516889B" w:rsidR="00D66526" w:rsidRDefault="00A05071" w:rsidP="002979F5">
      <w:pPr>
        <w:spacing w:after="180"/>
        <w:rPr>
          <w:rFonts w:ascii="Times New Roman" w:hAnsi="Times New Roman"/>
          <w:lang w:val="en-AU"/>
        </w:rPr>
      </w:pPr>
      <w:r>
        <w:rPr>
          <w:rFonts w:ascii="Times New Roman" w:hAnsi="Times New Roman"/>
          <w:lang w:val="en-AU"/>
        </w:rPr>
        <w:t>We firstly provide the evaluation results and complexity</w:t>
      </w:r>
      <w:r w:rsidR="008F7F71">
        <w:rPr>
          <w:rFonts w:ascii="Times New Roman" w:hAnsi="Times New Roman"/>
          <w:lang w:val="en-AU"/>
        </w:rPr>
        <w:t xml:space="preserve">: </w:t>
      </w:r>
    </w:p>
    <w:p w14:paraId="14153522" w14:textId="2EEB6C34" w:rsidR="001C0FE7" w:rsidRPr="009A1131" w:rsidRDefault="008F7F71" w:rsidP="009A1131">
      <w:pPr>
        <w:spacing w:after="180"/>
        <w:rPr>
          <w:rFonts w:ascii="Times New Roman" w:hAnsi="Times New Roman"/>
        </w:rPr>
      </w:pPr>
      <w:r>
        <w:rPr>
          <w:rFonts w:ascii="Times New Roman" w:hAnsi="Times New Roman"/>
          <w:b/>
          <w:bCs/>
        </w:rPr>
        <w:t>Observation</w:t>
      </w:r>
      <w:r w:rsidRPr="00797C8A">
        <w:rPr>
          <w:rFonts w:ascii="Times New Roman" w:hAnsi="Times New Roman"/>
          <w:b/>
          <w:bCs/>
        </w:rPr>
        <w:t xml:space="preserve"> </w:t>
      </w:r>
      <w:r w:rsidR="009A1131">
        <w:rPr>
          <w:rFonts w:ascii="Times New Roman" w:hAnsi="Times New Roman"/>
          <w:b/>
          <w:bCs/>
        </w:rPr>
        <w:t>1</w:t>
      </w:r>
      <w:r w:rsidRPr="00797C8A">
        <w:rPr>
          <w:rFonts w:ascii="Times New Roman" w:hAnsi="Times New Roman"/>
          <w:b/>
          <w:bCs/>
        </w:rPr>
        <w:t xml:space="preserve">: </w:t>
      </w:r>
      <w:r w:rsidR="009A1131">
        <w:rPr>
          <w:rFonts w:ascii="Times New Roman" w:hAnsi="Times New Roman" w:cs="Times New Roman"/>
          <w:sz w:val="20"/>
          <w:szCs w:val="20"/>
        </w:rPr>
        <w:t xml:space="preserve">SGCS performance and complexity for CNN-based model trained and evaluated over Samsung-SLS generated dataset is provided as: </w:t>
      </w:r>
    </w:p>
    <w:tbl>
      <w:tblPr>
        <w:tblStyle w:val="TableGrid"/>
        <w:tblW w:w="0" w:type="auto"/>
        <w:jc w:val="center"/>
        <w:tblLook w:val="04A0" w:firstRow="1" w:lastRow="0" w:firstColumn="1" w:lastColumn="0" w:noHBand="0" w:noVBand="1"/>
      </w:tblPr>
      <w:tblGrid>
        <w:gridCol w:w="3118"/>
        <w:gridCol w:w="3175"/>
        <w:gridCol w:w="1103"/>
      </w:tblGrid>
      <w:tr w:rsidR="00EE7A4E" w:rsidRPr="009A1131" w14:paraId="41B73C1C" w14:textId="77777777" w:rsidTr="00EE7A4E">
        <w:trPr>
          <w:trHeight w:val="20"/>
          <w:jc w:val="center"/>
        </w:trPr>
        <w:tc>
          <w:tcPr>
            <w:tcW w:w="3118" w:type="dxa"/>
          </w:tcPr>
          <w:p w14:paraId="18B955FC" w14:textId="77777777" w:rsidR="00EE7A4E" w:rsidRPr="009A1131" w:rsidRDefault="00EE7A4E" w:rsidP="00D31ABD">
            <w:pPr>
              <w:rPr>
                <w:rFonts w:ascii="Times New Roman" w:hAnsi="Times New Roman" w:cs="Times New Roman"/>
                <w:sz w:val="20"/>
                <w:szCs w:val="20"/>
              </w:rPr>
            </w:pPr>
            <w:r w:rsidRPr="009A1131">
              <w:rPr>
                <w:rFonts w:ascii="Times New Roman" w:hAnsi="Times New Roman" w:cs="Times New Roman"/>
                <w:sz w:val="20"/>
                <w:szCs w:val="20"/>
              </w:rPr>
              <w:t>Encoder</w:t>
            </w:r>
          </w:p>
        </w:tc>
        <w:tc>
          <w:tcPr>
            <w:tcW w:w="3175" w:type="dxa"/>
          </w:tcPr>
          <w:p w14:paraId="1924564D" w14:textId="77777777" w:rsidR="00EE7A4E" w:rsidRPr="009A1131" w:rsidRDefault="00EE7A4E" w:rsidP="00D31ABD">
            <w:pPr>
              <w:rPr>
                <w:rFonts w:ascii="Times New Roman" w:hAnsi="Times New Roman" w:cs="Times New Roman"/>
                <w:sz w:val="20"/>
                <w:szCs w:val="20"/>
              </w:rPr>
            </w:pPr>
            <w:r w:rsidRPr="009A1131">
              <w:rPr>
                <w:rFonts w:ascii="Times New Roman" w:hAnsi="Times New Roman" w:cs="Times New Roman"/>
                <w:sz w:val="20"/>
                <w:szCs w:val="20"/>
              </w:rPr>
              <w:t>Decoder</w:t>
            </w:r>
          </w:p>
        </w:tc>
        <w:tc>
          <w:tcPr>
            <w:tcW w:w="1103" w:type="dxa"/>
          </w:tcPr>
          <w:p w14:paraId="4A809419" w14:textId="468AAB03" w:rsidR="00EE7A4E" w:rsidRPr="009A1131" w:rsidRDefault="00EE7A4E" w:rsidP="00D31ABD">
            <w:pPr>
              <w:rPr>
                <w:rFonts w:ascii="Times New Roman" w:hAnsi="Times New Roman" w:cs="Times New Roman"/>
                <w:sz w:val="20"/>
                <w:szCs w:val="20"/>
              </w:rPr>
            </w:pPr>
            <w:r w:rsidRPr="009A1131">
              <w:rPr>
                <w:rFonts w:ascii="Times New Roman" w:hAnsi="Times New Roman" w:cs="Times New Roman"/>
                <w:sz w:val="20"/>
                <w:szCs w:val="20"/>
              </w:rPr>
              <w:t>SGCS</w:t>
            </w:r>
          </w:p>
        </w:tc>
      </w:tr>
      <w:tr w:rsidR="00EE7A4E" w:rsidRPr="009A1131" w14:paraId="6BFE79DF" w14:textId="77777777" w:rsidTr="00EE7A4E">
        <w:trPr>
          <w:trHeight w:val="20"/>
          <w:jc w:val="center"/>
        </w:trPr>
        <w:tc>
          <w:tcPr>
            <w:tcW w:w="3118" w:type="dxa"/>
          </w:tcPr>
          <w:p w14:paraId="2D89D7B6" w14:textId="77777777" w:rsidR="00EE7A4E" w:rsidRPr="009A1131" w:rsidRDefault="00EE7A4E" w:rsidP="001943C1">
            <w:pPr>
              <w:spacing w:after="60"/>
              <w:rPr>
                <w:rFonts w:ascii="Times New Roman" w:hAnsi="Times New Roman" w:cs="Times New Roman"/>
                <w:sz w:val="20"/>
                <w:szCs w:val="20"/>
              </w:rPr>
            </w:pPr>
            <w:r w:rsidRPr="009A1131">
              <w:rPr>
                <w:rFonts w:ascii="Times New Roman" w:hAnsi="Times New Roman" w:cs="Times New Roman"/>
                <w:sz w:val="20"/>
                <w:szCs w:val="20"/>
              </w:rPr>
              <w:t>Back-bone: CNN</w:t>
            </w:r>
          </w:p>
          <w:p w14:paraId="1C253D48" w14:textId="77777777" w:rsidR="00EE7A4E" w:rsidRPr="009A1131" w:rsidRDefault="00EE7A4E" w:rsidP="001943C1">
            <w:pPr>
              <w:spacing w:after="60"/>
              <w:rPr>
                <w:rFonts w:ascii="Times New Roman" w:hAnsi="Times New Roman" w:cs="Times New Roman"/>
                <w:sz w:val="20"/>
                <w:szCs w:val="20"/>
              </w:rPr>
            </w:pPr>
            <w:r w:rsidRPr="009A1131">
              <w:rPr>
                <w:rFonts w:ascii="Times New Roman" w:hAnsi="Times New Roman" w:cs="Times New Roman"/>
                <w:sz w:val="20"/>
                <w:szCs w:val="20"/>
              </w:rPr>
              <w:t>Number of model parameter: 125K</w:t>
            </w:r>
          </w:p>
          <w:p w14:paraId="5BACB6AA" w14:textId="60755AF8" w:rsidR="00EE7A4E" w:rsidRPr="009A1131" w:rsidRDefault="00EE7A4E" w:rsidP="001943C1">
            <w:pPr>
              <w:spacing w:after="60"/>
              <w:rPr>
                <w:rFonts w:ascii="Times New Roman" w:hAnsi="Times New Roman" w:cs="Times New Roman"/>
                <w:sz w:val="20"/>
                <w:szCs w:val="20"/>
                <w:vertAlign w:val="superscript"/>
              </w:rPr>
            </w:pPr>
            <w:r w:rsidRPr="009A1131">
              <w:rPr>
                <w:rFonts w:ascii="Times New Roman" w:hAnsi="Times New Roman" w:cs="Times New Roman"/>
                <w:sz w:val="20"/>
                <w:szCs w:val="20"/>
              </w:rPr>
              <w:t xml:space="preserve">FLOPS: </w:t>
            </w:r>
            <w:r w:rsidR="001943C1" w:rsidRPr="009A1131">
              <w:rPr>
                <w:rFonts w:ascii="Times New Roman" w:hAnsi="Times New Roman" w:cs="Times New Roman"/>
                <w:sz w:val="20"/>
                <w:szCs w:val="20"/>
              </w:rPr>
              <w:t>9</w:t>
            </w:r>
            <w:r w:rsidR="00921369" w:rsidRPr="009A1131">
              <w:rPr>
                <w:rFonts w:ascii="Times New Roman" w:hAnsi="Times New Roman" w:cs="Times New Roman"/>
                <w:sz w:val="20"/>
                <w:szCs w:val="20"/>
              </w:rPr>
              <w:t>.</w:t>
            </w:r>
            <w:r w:rsidR="001943C1" w:rsidRPr="009A1131">
              <w:rPr>
                <w:rFonts w:ascii="Times New Roman" w:hAnsi="Times New Roman" w:cs="Times New Roman"/>
                <w:sz w:val="20"/>
                <w:szCs w:val="20"/>
              </w:rPr>
              <w:t>3</w:t>
            </w:r>
            <w:r w:rsidR="00782253" w:rsidRPr="009A1131">
              <w:rPr>
                <w:rFonts w:ascii="Times New Roman" w:hAnsi="Times New Roman" w:cs="Times New Roman"/>
                <w:sz w:val="20"/>
                <w:szCs w:val="20"/>
              </w:rPr>
              <w:t>9</w:t>
            </w:r>
            <w:r w:rsidR="00921369" w:rsidRPr="009A1131">
              <w:rPr>
                <w:rFonts w:ascii="Times New Roman" w:hAnsi="Times New Roman" w:cs="Times New Roman"/>
                <w:sz w:val="20"/>
                <w:szCs w:val="20"/>
              </w:rPr>
              <w:t>*10</w:t>
            </w:r>
            <w:r w:rsidR="00921369" w:rsidRPr="009A1131">
              <w:rPr>
                <w:rFonts w:ascii="Times New Roman" w:hAnsi="Times New Roman" w:cs="Times New Roman"/>
                <w:sz w:val="20"/>
                <w:szCs w:val="20"/>
                <w:vertAlign w:val="superscript"/>
              </w:rPr>
              <w:t>7</w:t>
            </w:r>
          </w:p>
          <w:p w14:paraId="0BE88ADA" w14:textId="77777777" w:rsidR="00EE7A4E" w:rsidRPr="009A1131" w:rsidRDefault="00EE7A4E" w:rsidP="001943C1">
            <w:pPr>
              <w:spacing w:after="60"/>
              <w:rPr>
                <w:rFonts w:ascii="Times New Roman" w:hAnsi="Times New Roman" w:cs="Times New Roman"/>
                <w:sz w:val="20"/>
                <w:szCs w:val="20"/>
              </w:rPr>
            </w:pPr>
            <w:r w:rsidRPr="009A1131">
              <w:rPr>
                <w:rFonts w:ascii="Times New Roman" w:hAnsi="Times New Roman" w:cs="Times New Roman"/>
                <w:sz w:val="20"/>
                <w:szCs w:val="20"/>
              </w:rPr>
              <w:t>Depth: 6 Res blocks</w:t>
            </w:r>
          </w:p>
          <w:p w14:paraId="732380AB" w14:textId="77777777" w:rsidR="00EE7A4E" w:rsidRPr="009A1131" w:rsidRDefault="00EE7A4E" w:rsidP="001943C1">
            <w:pPr>
              <w:spacing w:after="60"/>
              <w:rPr>
                <w:rFonts w:ascii="Times New Roman" w:hAnsi="Times New Roman" w:cs="Times New Roman"/>
                <w:sz w:val="20"/>
                <w:szCs w:val="20"/>
              </w:rPr>
            </w:pPr>
            <w:r w:rsidRPr="009A1131">
              <w:rPr>
                <w:rFonts w:ascii="Times New Roman" w:hAnsi="Times New Roman" w:cs="Times New Roman"/>
                <w:sz w:val="20"/>
                <w:szCs w:val="20"/>
              </w:rPr>
              <w:t>Feature maps: 32</w:t>
            </w:r>
          </w:p>
        </w:tc>
        <w:tc>
          <w:tcPr>
            <w:tcW w:w="3175" w:type="dxa"/>
          </w:tcPr>
          <w:p w14:paraId="340C1828" w14:textId="77777777" w:rsidR="00EE7A4E" w:rsidRPr="009A1131" w:rsidRDefault="00EE7A4E" w:rsidP="001943C1">
            <w:pPr>
              <w:spacing w:after="60"/>
              <w:rPr>
                <w:rFonts w:ascii="Times New Roman" w:hAnsi="Times New Roman" w:cs="Times New Roman"/>
                <w:sz w:val="20"/>
                <w:szCs w:val="20"/>
              </w:rPr>
            </w:pPr>
            <w:r w:rsidRPr="009A1131">
              <w:rPr>
                <w:rFonts w:ascii="Times New Roman" w:hAnsi="Times New Roman" w:cs="Times New Roman"/>
                <w:sz w:val="20"/>
                <w:szCs w:val="20"/>
              </w:rPr>
              <w:t>Back-bone: CNN</w:t>
            </w:r>
          </w:p>
          <w:p w14:paraId="4F079012" w14:textId="77777777" w:rsidR="00EE7A4E" w:rsidRPr="009A1131" w:rsidRDefault="00EE7A4E" w:rsidP="001943C1">
            <w:pPr>
              <w:spacing w:after="60"/>
              <w:rPr>
                <w:rFonts w:ascii="Times New Roman" w:hAnsi="Times New Roman" w:cs="Times New Roman"/>
                <w:sz w:val="20"/>
                <w:szCs w:val="20"/>
              </w:rPr>
            </w:pPr>
            <w:r w:rsidRPr="009A1131">
              <w:rPr>
                <w:rFonts w:ascii="Times New Roman" w:hAnsi="Times New Roman" w:cs="Times New Roman"/>
                <w:sz w:val="20"/>
                <w:szCs w:val="20"/>
              </w:rPr>
              <w:t>Number of model parameter: 1.8M</w:t>
            </w:r>
          </w:p>
          <w:p w14:paraId="702EDEB3" w14:textId="5C2950B0" w:rsidR="00EE7A4E" w:rsidRPr="009A1131" w:rsidRDefault="00EE7A4E" w:rsidP="001943C1">
            <w:pPr>
              <w:spacing w:after="60"/>
              <w:rPr>
                <w:rFonts w:ascii="Times New Roman" w:hAnsi="Times New Roman" w:cs="Times New Roman"/>
                <w:sz w:val="20"/>
                <w:szCs w:val="20"/>
                <w:vertAlign w:val="superscript"/>
              </w:rPr>
            </w:pPr>
            <w:r w:rsidRPr="009A1131">
              <w:rPr>
                <w:rFonts w:ascii="Times New Roman" w:hAnsi="Times New Roman" w:cs="Times New Roman"/>
                <w:sz w:val="20"/>
                <w:szCs w:val="20"/>
              </w:rPr>
              <w:t>FLOPS: 1</w:t>
            </w:r>
            <w:r w:rsidR="00921369" w:rsidRPr="009A1131">
              <w:rPr>
                <w:rFonts w:ascii="Times New Roman" w:hAnsi="Times New Roman" w:cs="Times New Roman"/>
                <w:sz w:val="20"/>
                <w:szCs w:val="20"/>
              </w:rPr>
              <w:t>.</w:t>
            </w:r>
            <w:r w:rsidRPr="009A1131">
              <w:rPr>
                <w:rFonts w:ascii="Times New Roman" w:hAnsi="Times New Roman" w:cs="Times New Roman"/>
                <w:sz w:val="20"/>
                <w:szCs w:val="20"/>
              </w:rPr>
              <w:t>4</w:t>
            </w:r>
            <w:r w:rsidR="00782253" w:rsidRPr="009A1131">
              <w:rPr>
                <w:rFonts w:ascii="Times New Roman" w:hAnsi="Times New Roman" w:cs="Times New Roman"/>
                <w:sz w:val="20"/>
                <w:szCs w:val="20"/>
              </w:rPr>
              <w:t>8</w:t>
            </w:r>
            <w:r w:rsidR="00921369" w:rsidRPr="009A1131">
              <w:rPr>
                <w:rFonts w:ascii="Times New Roman" w:hAnsi="Times New Roman" w:cs="Times New Roman"/>
                <w:sz w:val="20"/>
                <w:szCs w:val="20"/>
              </w:rPr>
              <w:t>*10</w:t>
            </w:r>
            <w:r w:rsidR="00921369" w:rsidRPr="009A1131">
              <w:rPr>
                <w:rFonts w:ascii="Times New Roman" w:hAnsi="Times New Roman" w:cs="Times New Roman"/>
                <w:sz w:val="20"/>
                <w:szCs w:val="20"/>
                <w:vertAlign w:val="superscript"/>
              </w:rPr>
              <w:t>9</w:t>
            </w:r>
          </w:p>
          <w:p w14:paraId="512262E6" w14:textId="77777777" w:rsidR="00EE7A4E" w:rsidRPr="009A1131" w:rsidRDefault="00EE7A4E" w:rsidP="001943C1">
            <w:pPr>
              <w:spacing w:after="60"/>
              <w:rPr>
                <w:rFonts w:ascii="Times New Roman" w:hAnsi="Times New Roman" w:cs="Times New Roman"/>
                <w:sz w:val="20"/>
                <w:szCs w:val="20"/>
              </w:rPr>
            </w:pPr>
            <w:r w:rsidRPr="009A1131">
              <w:rPr>
                <w:rFonts w:ascii="Times New Roman" w:hAnsi="Times New Roman" w:cs="Times New Roman"/>
                <w:sz w:val="20"/>
                <w:szCs w:val="20"/>
              </w:rPr>
              <w:t>Depth: 6 Res blocks</w:t>
            </w:r>
          </w:p>
          <w:p w14:paraId="2F3904B9" w14:textId="77777777" w:rsidR="00EE7A4E" w:rsidRPr="009A1131" w:rsidRDefault="00EE7A4E" w:rsidP="001943C1">
            <w:pPr>
              <w:spacing w:after="60"/>
              <w:rPr>
                <w:rFonts w:ascii="Times New Roman" w:hAnsi="Times New Roman" w:cs="Times New Roman"/>
                <w:sz w:val="20"/>
                <w:szCs w:val="20"/>
              </w:rPr>
            </w:pPr>
            <w:r w:rsidRPr="009A1131">
              <w:rPr>
                <w:rFonts w:ascii="Times New Roman" w:hAnsi="Times New Roman" w:cs="Times New Roman"/>
                <w:sz w:val="20"/>
                <w:szCs w:val="20"/>
              </w:rPr>
              <w:t>Feature maps: 128</w:t>
            </w:r>
          </w:p>
        </w:tc>
        <w:tc>
          <w:tcPr>
            <w:tcW w:w="1103" w:type="dxa"/>
          </w:tcPr>
          <w:p w14:paraId="21A1BF39" w14:textId="78C54952" w:rsidR="00EE7A4E" w:rsidRPr="009A1131" w:rsidRDefault="00EE7A4E" w:rsidP="001943C1">
            <w:pPr>
              <w:spacing w:after="60"/>
              <w:rPr>
                <w:rFonts w:ascii="Times New Roman" w:hAnsi="Times New Roman" w:cs="Times New Roman"/>
                <w:sz w:val="20"/>
                <w:szCs w:val="20"/>
              </w:rPr>
            </w:pPr>
            <w:r w:rsidRPr="009A1131">
              <w:rPr>
                <w:rFonts w:ascii="Times New Roman" w:hAnsi="Times New Roman" w:cs="Times New Roman"/>
                <w:sz w:val="20"/>
                <w:szCs w:val="20"/>
              </w:rPr>
              <w:t>0.</w:t>
            </w:r>
            <w:r w:rsidR="009A1131" w:rsidRPr="009A1131">
              <w:rPr>
                <w:rFonts w:ascii="Times New Roman" w:hAnsi="Times New Roman" w:cs="Times New Roman"/>
                <w:sz w:val="20"/>
                <w:szCs w:val="20"/>
              </w:rPr>
              <w:t>63</w:t>
            </w:r>
          </w:p>
        </w:tc>
      </w:tr>
    </w:tbl>
    <w:p w14:paraId="188290B3" w14:textId="5FA0B51E" w:rsidR="00A269D6" w:rsidRDefault="00A269D6" w:rsidP="002979F5">
      <w:pPr>
        <w:spacing w:after="180"/>
        <w:rPr>
          <w:rFonts w:ascii="Times New Roman" w:hAnsi="Times New Roman"/>
        </w:rPr>
      </w:pPr>
    </w:p>
    <w:p w14:paraId="33513A1C" w14:textId="2BCB3705" w:rsidR="00F13FAD" w:rsidRPr="009A1131" w:rsidRDefault="009A1131" w:rsidP="002979F5">
      <w:pPr>
        <w:spacing w:after="180"/>
        <w:rPr>
          <w:rFonts w:ascii="Times New Roman" w:hAnsi="Times New Roman"/>
        </w:rPr>
      </w:pPr>
      <w:r w:rsidRPr="009A1131">
        <w:rPr>
          <w:rFonts w:ascii="Times New Roman" w:hAnsi="Times New Roman"/>
        </w:rPr>
        <w:t xml:space="preserve">As </w:t>
      </w:r>
      <w:r>
        <w:rPr>
          <w:rFonts w:ascii="Times New Roman" w:hAnsi="Times New Roman"/>
        </w:rPr>
        <w:t xml:space="preserve">practiced in last meeting’s contribution, we also perform the training and evaluation by using the </w:t>
      </w:r>
      <w:r w:rsidR="00D539D5">
        <w:rPr>
          <w:rFonts w:ascii="Times New Roman" w:hAnsi="Times New Roman"/>
        </w:rPr>
        <w:t xml:space="preserve">external </w:t>
      </w:r>
      <w:r>
        <w:rPr>
          <w:rFonts w:ascii="Times New Roman" w:hAnsi="Times New Roman"/>
        </w:rPr>
        <w:t xml:space="preserve">dataset </w:t>
      </w:r>
      <w:r w:rsidRPr="009A1131">
        <w:rPr>
          <w:rFonts w:ascii="Times New Roman" w:hAnsi="Times New Roman"/>
        </w:rPr>
        <w:t xml:space="preserve">publicly available: </w:t>
      </w:r>
      <w:r w:rsidR="00F13FAD" w:rsidRPr="009A1131">
        <w:rPr>
          <w:rFonts w:ascii="Times New Roman" w:hAnsi="Times New Roman"/>
        </w:rPr>
        <w:t xml:space="preserve"> </w:t>
      </w:r>
    </w:p>
    <w:p w14:paraId="4CA12F75" w14:textId="36F91B0D" w:rsidR="009A1131" w:rsidRPr="00D539D5" w:rsidRDefault="009A1131" w:rsidP="0068634E">
      <w:pPr>
        <w:pStyle w:val="ListParagraph"/>
        <w:numPr>
          <w:ilvl w:val="0"/>
          <w:numId w:val="35"/>
        </w:numPr>
        <w:ind w:left="851" w:firstLineChars="0"/>
      </w:pPr>
      <w:r w:rsidRPr="00D539D5">
        <w:lastRenderedPageBreak/>
        <w:t xml:space="preserve">CAICT shared dataset (Link: </w:t>
      </w:r>
      <w:hyperlink r:id="rId13" w:history="1">
        <w:r w:rsidR="00D539D5" w:rsidRPr="00D539D5">
          <w:rPr>
            <w:rFonts w:ascii="等线" w:eastAsia="等线" w:hAnsi="等线" w:cs="Calibri"/>
            <w:color w:val="0000FF"/>
            <w:u w:val="single"/>
            <w:lang w:val="en-US" w:eastAsia="zh-CN"/>
          </w:rPr>
          <w:t>移动通信开放数据平台 (mobileai-dataset.com)</w:t>
        </w:r>
      </w:hyperlink>
      <w:r w:rsidR="00D539D5" w:rsidRPr="00D539D5">
        <w:rPr>
          <w:rFonts w:eastAsia="等线"/>
          <w:lang w:val="en-US" w:eastAsia="zh-CN"/>
        </w:rPr>
        <w:t xml:space="preserve">, </w:t>
      </w:r>
      <w:r w:rsidR="00D539D5" w:rsidRPr="00D539D5">
        <w:t>which is the updated link containing the same dataset used in our last contribution</w:t>
      </w:r>
      <w:r w:rsidRPr="00D539D5">
        <w:t xml:space="preserve">) </w:t>
      </w:r>
    </w:p>
    <w:p w14:paraId="5EA668E7" w14:textId="1BC16D57" w:rsidR="009A1131" w:rsidRPr="00D539D5" w:rsidRDefault="009A1131" w:rsidP="009A1131">
      <w:pPr>
        <w:pStyle w:val="ListParagraph"/>
        <w:numPr>
          <w:ilvl w:val="0"/>
          <w:numId w:val="35"/>
        </w:numPr>
        <w:ind w:left="851" w:firstLineChars="0"/>
      </w:pPr>
      <w:r w:rsidRPr="00D539D5">
        <w:t xml:space="preserve">OPPO shared dataset (Link: </w:t>
      </w:r>
      <w:hyperlink r:id="rId14" w:history="1">
        <w:r w:rsidRPr="00D539D5">
          <w:rPr>
            <w:rStyle w:val="Hyperlink"/>
          </w:rPr>
          <w:t>www.wireless-intelligence.com</w:t>
        </w:r>
      </w:hyperlink>
      <w:r w:rsidR="00D539D5" w:rsidRPr="00D539D5">
        <w:rPr>
          <w:rStyle w:val="Hyperlink"/>
        </w:rPr>
        <w:t>,</w:t>
      </w:r>
      <w:r w:rsidR="00D539D5" w:rsidRPr="00D539D5">
        <w:rPr>
          <w:rStyle w:val="Hyperlink"/>
          <w:color w:val="auto"/>
          <w:u w:val="none"/>
        </w:rPr>
        <w:t xml:space="preserve"> the dataset of WLI_1_1024_UMa_52RB_3GPP_R18AI</w:t>
      </w:r>
      <w:r w:rsidRPr="00D539D5">
        <w:t>)</w:t>
      </w:r>
    </w:p>
    <w:p w14:paraId="405A58B7" w14:textId="77777777" w:rsidR="00F13FAD" w:rsidRPr="009A1131" w:rsidRDefault="00F13FAD" w:rsidP="002979F5">
      <w:pPr>
        <w:spacing w:after="180"/>
        <w:rPr>
          <w:rFonts w:ascii="Times New Roman" w:hAnsi="Times New Roman"/>
          <w:lang w:val="en-GB"/>
        </w:rPr>
      </w:pPr>
    </w:p>
    <w:p w14:paraId="165C40A2" w14:textId="20839634" w:rsidR="00220DD3" w:rsidRDefault="00D42B55" w:rsidP="009A4AFA">
      <w:pPr>
        <w:spacing w:after="180"/>
        <w:rPr>
          <w:rFonts w:ascii="Times New Roman" w:hAnsi="Times New Roman"/>
        </w:rPr>
      </w:pPr>
      <w:r>
        <w:rPr>
          <w:rFonts w:ascii="Times New Roman" w:hAnsi="Times New Roman"/>
        </w:rPr>
        <w:t xml:space="preserve">This generalization procedure can be viewed as a procedure to practice </w:t>
      </w:r>
      <w:r w:rsidRPr="00D42B55">
        <w:rPr>
          <w:rFonts w:ascii="Times New Roman" w:hAnsi="Times New Roman"/>
        </w:rPr>
        <w:t>Alignment Step-b</w:t>
      </w:r>
      <w:r>
        <w:rPr>
          <w:rFonts w:ascii="Times New Roman" w:hAnsi="Times New Roman"/>
        </w:rPr>
        <w:t xml:space="preserve"> mentioned in Proposal 2. </w:t>
      </w:r>
      <w:r w:rsidR="001C0FE7" w:rsidRPr="001C0FE7">
        <w:rPr>
          <w:rFonts w:ascii="Times New Roman" w:hAnsi="Times New Roman"/>
        </w:rPr>
        <w:t>Here are some general comparison</w:t>
      </w:r>
      <w:r w:rsidR="001C0FE7">
        <w:rPr>
          <w:rFonts w:ascii="Times New Roman" w:hAnsi="Times New Roman"/>
        </w:rPr>
        <w:t>s</w:t>
      </w:r>
      <w:r w:rsidR="001C0FE7" w:rsidRPr="001C0FE7">
        <w:rPr>
          <w:rFonts w:ascii="Times New Roman" w:hAnsi="Times New Roman"/>
        </w:rPr>
        <w:t xml:space="preserve"> between three datasets: </w:t>
      </w:r>
    </w:p>
    <w:p w14:paraId="0B3BB00D" w14:textId="18AE081C" w:rsidR="00FF21D8" w:rsidRPr="00FF21D8" w:rsidRDefault="00FF21D8" w:rsidP="00FF21D8">
      <w:pPr>
        <w:spacing w:after="120"/>
        <w:jc w:val="center"/>
        <w:rPr>
          <w:rFonts w:ascii="Times New Roman" w:hAnsi="Times New Roman" w:cs="Times New Roman"/>
          <w:sz w:val="20"/>
          <w:szCs w:val="20"/>
        </w:rPr>
      </w:pPr>
      <w:r>
        <w:rPr>
          <w:rFonts w:ascii="Times New Roman" w:hAnsi="Times New Roman" w:cs="Times New Roman"/>
          <w:sz w:val="20"/>
          <w:szCs w:val="20"/>
        </w:rPr>
        <w:t xml:space="preserve">Table </w:t>
      </w:r>
      <w:r w:rsidR="00D42B55">
        <w:rPr>
          <w:rFonts w:ascii="Times New Roman" w:hAnsi="Times New Roman" w:cs="Times New Roman"/>
          <w:sz w:val="20"/>
          <w:szCs w:val="20"/>
        </w:rPr>
        <w:t>5</w:t>
      </w:r>
      <w:r>
        <w:rPr>
          <w:rFonts w:ascii="Times New Roman" w:hAnsi="Times New Roman" w:cs="Times New Roman"/>
          <w:sz w:val="20"/>
          <w:szCs w:val="20"/>
        </w:rPr>
        <w:t>. Comparison of datasets from three sources</w:t>
      </w:r>
    </w:p>
    <w:tbl>
      <w:tblPr>
        <w:tblStyle w:val="TableGrid"/>
        <w:tblW w:w="0" w:type="auto"/>
        <w:tblLook w:val="04A0" w:firstRow="1" w:lastRow="0" w:firstColumn="1" w:lastColumn="0" w:noHBand="0" w:noVBand="1"/>
      </w:tblPr>
      <w:tblGrid>
        <w:gridCol w:w="2407"/>
        <w:gridCol w:w="2408"/>
        <w:gridCol w:w="2408"/>
        <w:gridCol w:w="2408"/>
      </w:tblGrid>
      <w:tr w:rsidR="001B033A" w:rsidRPr="001B033A" w14:paraId="3D1CF745" w14:textId="77777777" w:rsidTr="000C5E35">
        <w:tc>
          <w:tcPr>
            <w:tcW w:w="2407" w:type="dxa"/>
          </w:tcPr>
          <w:p w14:paraId="752E00F5" w14:textId="77777777" w:rsidR="001B033A" w:rsidRPr="001B033A" w:rsidRDefault="001B033A" w:rsidP="009A4AFA">
            <w:pPr>
              <w:rPr>
                <w:rFonts w:ascii="Times New Roman" w:hAnsi="Times New Roman" w:cs="Times New Roman"/>
                <w:sz w:val="20"/>
                <w:szCs w:val="20"/>
                <w:lang w:val="en-AU"/>
              </w:rPr>
            </w:pPr>
          </w:p>
        </w:tc>
        <w:tc>
          <w:tcPr>
            <w:tcW w:w="2408" w:type="dxa"/>
          </w:tcPr>
          <w:p w14:paraId="00E7B171" w14:textId="093B0C04" w:rsidR="001B033A" w:rsidRPr="001B033A" w:rsidRDefault="001B033A" w:rsidP="009A4AFA">
            <w:pPr>
              <w:rPr>
                <w:rFonts w:ascii="Times New Roman" w:hAnsi="Times New Roman" w:cs="Times New Roman"/>
                <w:sz w:val="20"/>
                <w:szCs w:val="20"/>
                <w:lang w:val="en-AU"/>
              </w:rPr>
            </w:pPr>
            <w:r w:rsidRPr="001B033A">
              <w:rPr>
                <w:rFonts w:ascii="Times New Roman" w:hAnsi="Times New Roman" w:cs="Times New Roman"/>
                <w:sz w:val="20"/>
                <w:szCs w:val="20"/>
                <w:lang w:val="en-AU"/>
              </w:rPr>
              <w:t>Samsung dataset</w:t>
            </w:r>
          </w:p>
        </w:tc>
        <w:tc>
          <w:tcPr>
            <w:tcW w:w="2408" w:type="dxa"/>
          </w:tcPr>
          <w:p w14:paraId="538EE808" w14:textId="33A56686" w:rsidR="001B033A" w:rsidRPr="001B033A" w:rsidRDefault="001B033A" w:rsidP="009A4AFA">
            <w:pPr>
              <w:rPr>
                <w:rFonts w:ascii="Times New Roman" w:hAnsi="Times New Roman" w:cs="Times New Roman"/>
                <w:sz w:val="20"/>
                <w:szCs w:val="20"/>
                <w:lang w:val="en-AU"/>
              </w:rPr>
            </w:pPr>
            <w:r w:rsidRPr="001B033A">
              <w:rPr>
                <w:rFonts w:ascii="Times New Roman" w:hAnsi="Times New Roman" w:cs="Times New Roman"/>
                <w:sz w:val="20"/>
                <w:szCs w:val="20"/>
                <w:lang w:val="en-AU"/>
              </w:rPr>
              <w:t>CAICT dataset</w:t>
            </w:r>
          </w:p>
        </w:tc>
        <w:tc>
          <w:tcPr>
            <w:tcW w:w="2408" w:type="dxa"/>
          </w:tcPr>
          <w:p w14:paraId="2C686CA6" w14:textId="3A72D33C" w:rsidR="001B033A" w:rsidRPr="001B033A" w:rsidRDefault="001B033A" w:rsidP="009A4AFA">
            <w:pPr>
              <w:rPr>
                <w:rFonts w:ascii="Times New Roman" w:hAnsi="Times New Roman" w:cs="Times New Roman"/>
                <w:sz w:val="20"/>
                <w:szCs w:val="20"/>
                <w:lang w:val="en-AU"/>
              </w:rPr>
            </w:pPr>
            <w:r w:rsidRPr="001B033A">
              <w:rPr>
                <w:rFonts w:ascii="Times New Roman" w:hAnsi="Times New Roman" w:cs="Times New Roman"/>
                <w:sz w:val="20"/>
                <w:szCs w:val="20"/>
                <w:lang w:val="en-AU"/>
              </w:rPr>
              <w:t>OPPO dataset</w:t>
            </w:r>
          </w:p>
        </w:tc>
      </w:tr>
      <w:tr w:rsidR="001B033A" w:rsidRPr="001B033A" w14:paraId="2612ED02" w14:textId="77777777" w:rsidTr="000C5E35">
        <w:tc>
          <w:tcPr>
            <w:tcW w:w="2407" w:type="dxa"/>
          </w:tcPr>
          <w:p w14:paraId="1B46D92D" w14:textId="28E0375E" w:rsidR="001B033A" w:rsidRPr="001B033A" w:rsidRDefault="001B033A" w:rsidP="009A4AFA">
            <w:pPr>
              <w:rPr>
                <w:rFonts w:ascii="Times New Roman" w:hAnsi="Times New Roman" w:cs="Times New Roman"/>
                <w:sz w:val="20"/>
                <w:szCs w:val="20"/>
                <w:lang w:val="en-AU"/>
              </w:rPr>
            </w:pPr>
            <w:r w:rsidRPr="001B033A">
              <w:rPr>
                <w:rFonts w:ascii="Times New Roman" w:hAnsi="Times New Roman" w:cs="Times New Roman"/>
                <w:sz w:val="20"/>
                <w:szCs w:val="20"/>
                <w:lang w:val="en-AU"/>
              </w:rPr>
              <w:t># of total samples</w:t>
            </w:r>
          </w:p>
        </w:tc>
        <w:tc>
          <w:tcPr>
            <w:tcW w:w="2408" w:type="dxa"/>
          </w:tcPr>
          <w:p w14:paraId="0806554A" w14:textId="6A3A33C9" w:rsidR="001B033A" w:rsidRPr="001B033A" w:rsidRDefault="000C5E35" w:rsidP="009A4AFA">
            <w:pPr>
              <w:rPr>
                <w:rFonts w:ascii="Times New Roman" w:hAnsi="Times New Roman" w:cs="Times New Roman"/>
                <w:sz w:val="20"/>
                <w:szCs w:val="20"/>
                <w:lang w:val="en-AU"/>
              </w:rPr>
            </w:pPr>
            <w:r>
              <w:rPr>
                <w:rFonts w:ascii="Times New Roman" w:hAnsi="Times New Roman" w:cs="Times New Roman" w:hint="eastAsia"/>
                <w:sz w:val="20"/>
                <w:szCs w:val="20"/>
                <w:lang w:val="en-AU"/>
              </w:rPr>
              <w:t>2</w:t>
            </w:r>
            <w:r>
              <w:rPr>
                <w:rFonts w:ascii="Times New Roman" w:hAnsi="Times New Roman" w:cs="Times New Roman"/>
                <w:sz w:val="20"/>
                <w:szCs w:val="20"/>
                <w:lang w:val="en-AU"/>
              </w:rPr>
              <w:t>5K</w:t>
            </w:r>
          </w:p>
        </w:tc>
        <w:tc>
          <w:tcPr>
            <w:tcW w:w="2408" w:type="dxa"/>
          </w:tcPr>
          <w:p w14:paraId="7602A55C" w14:textId="78B793A6" w:rsidR="001B033A" w:rsidRPr="001B033A" w:rsidRDefault="000C5E35" w:rsidP="009A4AFA">
            <w:pPr>
              <w:rPr>
                <w:rFonts w:ascii="Times New Roman" w:hAnsi="Times New Roman" w:cs="Times New Roman"/>
                <w:sz w:val="20"/>
                <w:szCs w:val="20"/>
                <w:lang w:val="en-AU"/>
              </w:rPr>
            </w:pPr>
            <w:r>
              <w:rPr>
                <w:rFonts w:ascii="Times New Roman" w:hAnsi="Times New Roman" w:cs="Times New Roman" w:hint="eastAsia"/>
                <w:sz w:val="20"/>
                <w:szCs w:val="20"/>
                <w:lang w:val="en-AU"/>
              </w:rPr>
              <w:t>1</w:t>
            </w:r>
            <w:r>
              <w:rPr>
                <w:rFonts w:ascii="Times New Roman" w:hAnsi="Times New Roman" w:cs="Times New Roman"/>
                <w:sz w:val="20"/>
                <w:szCs w:val="20"/>
                <w:lang w:val="en-AU"/>
              </w:rPr>
              <w:t>00K</w:t>
            </w:r>
          </w:p>
        </w:tc>
        <w:tc>
          <w:tcPr>
            <w:tcW w:w="2408" w:type="dxa"/>
          </w:tcPr>
          <w:p w14:paraId="5E8EC470" w14:textId="15335400" w:rsidR="001B033A" w:rsidRPr="001B033A" w:rsidRDefault="000C5E35" w:rsidP="009A4AFA">
            <w:pPr>
              <w:rPr>
                <w:rFonts w:ascii="Times New Roman" w:hAnsi="Times New Roman" w:cs="Times New Roman"/>
                <w:sz w:val="20"/>
                <w:szCs w:val="20"/>
                <w:lang w:val="en-AU"/>
              </w:rPr>
            </w:pPr>
            <w:r>
              <w:rPr>
                <w:rFonts w:ascii="Times New Roman" w:hAnsi="Times New Roman" w:cs="Times New Roman" w:hint="eastAsia"/>
                <w:sz w:val="20"/>
                <w:szCs w:val="20"/>
                <w:lang w:val="en-AU"/>
              </w:rPr>
              <w:t>6</w:t>
            </w:r>
            <w:r>
              <w:rPr>
                <w:rFonts w:ascii="Times New Roman" w:hAnsi="Times New Roman" w:cs="Times New Roman"/>
                <w:sz w:val="20"/>
                <w:szCs w:val="20"/>
                <w:lang w:val="en-AU"/>
              </w:rPr>
              <w:t>00K</w:t>
            </w:r>
          </w:p>
        </w:tc>
      </w:tr>
      <w:tr w:rsidR="001B033A" w:rsidRPr="00FE77BC" w14:paraId="60F01BEA" w14:textId="77777777" w:rsidTr="000C5E35">
        <w:tc>
          <w:tcPr>
            <w:tcW w:w="2407" w:type="dxa"/>
          </w:tcPr>
          <w:p w14:paraId="3F1B23EB" w14:textId="573D3F6B" w:rsidR="001B033A" w:rsidRPr="00FE77BC" w:rsidRDefault="001B033A" w:rsidP="009A4AFA">
            <w:pPr>
              <w:rPr>
                <w:rFonts w:ascii="Times New Roman" w:hAnsi="Times New Roman" w:cs="Times New Roman"/>
                <w:sz w:val="20"/>
                <w:szCs w:val="20"/>
                <w:lang w:val="en-AU"/>
              </w:rPr>
            </w:pPr>
            <w:r w:rsidRPr="00FE77BC">
              <w:rPr>
                <w:rFonts w:ascii="Times New Roman" w:hAnsi="Times New Roman" w:cs="Times New Roman"/>
                <w:sz w:val="20"/>
                <w:szCs w:val="20"/>
                <w:lang w:val="en-AU"/>
              </w:rPr>
              <w:t>Simulation parameters</w:t>
            </w:r>
          </w:p>
        </w:tc>
        <w:tc>
          <w:tcPr>
            <w:tcW w:w="2408" w:type="dxa"/>
          </w:tcPr>
          <w:p w14:paraId="12CFF91A" w14:textId="5EB556D8" w:rsidR="000C5E35" w:rsidRPr="00FE77BC" w:rsidRDefault="000C5E35" w:rsidP="009A4AFA">
            <w:pPr>
              <w:rPr>
                <w:rFonts w:ascii="Times New Roman" w:hAnsi="Times New Roman" w:cs="Times New Roman"/>
                <w:sz w:val="20"/>
                <w:szCs w:val="20"/>
                <w:lang w:val="en-AU"/>
              </w:rPr>
            </w:pPr>
            <w:r w:rsidRPr="00FE77BC">
              <w:rPr>
                <w:rFonts w:ascii="Times New Roman" w:hAnsi="Times New Roman" w:cs="Times New Roman"/>
                <w:sz w:val="20"/>
                <w:szCs w:val="20"/>
                <w:lang w:val="en-AU"/>
              </w:rPr>
              <w:t>Carrier Frequency: 2G</w:t>
            </w:r>
            <w:r w:rsidR="00FE77BC">
              <w:rPr>
                <w:rFonts w:ascii="Times New Roman" w:hAnsi="Times New Roman" w:cs="Times New Roman"/>
                <w:sz w:val="20"/>
                <w:szCs w:val="20"/>
                <w:lang w:val="en-AU"/>
              </w:rPr>
              <w:t>H</w:t>
            </w:r>
            <w:r w:rsidRPr="00FE77BC">
              <w:rPr>
                <w:rFonts w:ascii="Times New Roman" w:hAnsi="Times New Roman" w:cs="Times New Roman"/>
                <w:sz w:val="20"/>
                <w:szCs w:val="20"/>
                <w:lang w:val="en-AU"/>
              </w:rPr>
              <w:t>z</w:t>
            </w:r>
          </w:p>
          <w:p w14:paraId="42EBBCA1" w14:textId="200AFA11" w:rsidR="000C5E35" w:rsidRPr="00FE77BC" w:rsidRDefault="00FE77BC" w:rsidP="009A4AFA">
            <w:pPr>
              <w:rPr>
                <w:rFonts w:ascii="Times New Roman" w:hAnsi="Times New Roman" w:cs="Times New Roman"/>
                <w:sz w:val="20"/>
                <w:szCs w:val="20"/>
                <w:lang w:val="en-AU"/>
              </w:rPr>
            </w:pPr>
            <w:r>
              <w:rPr>
                <w:rFonts w:ascii="Times New Roman" w:hAnsi="Times New Roman" w:cs="Times New Roman"/>
                <w:sz w:val="20"/>
                <w:szCs w:val="20"/>
                <w:lang w:val="en-AU"/>
              </w:rPr>
              <w:t># of d</w:t>
            </w:r>
            <w:r w:rsidR="000C5E35" w:rsidRPr="00FE77BC">
              <w:rPr>
                <w:rFonts w:ascii="Times New Roman" w:hAnsi="Times New Roman" w:cs="Times New Roman"/>
                <w:sz w:val="20"/>
                <w:szCs w:val="20"/>
                <w:lang w:val="en-AU"/>
              </w:rPr>
              <w:t>rops:</w:t>
            </w:r>
            <w:r>
              <w:rPr>
                <w:rFonts w:ascii="Times New Roman" w:hAnsi="Times New Roman" w:cs="Times New Roman"/>
                <w:sz w:val="20"/>
                <w:szCs w:val="20"/>
                <w:lang w:val="en-AU"/>
              </w:rPr>
              <w:t xml:space="preserve"> </w:t>
            </w:r>
            <w:r w:rsidR="00D42B55">
              <w:rPr>
                <w:rFonts w:ascii="Times New Roman" w:hAnsi="Times New Roman" w:cs="Times New Roman"/>
                <w:sz w:val="20"/>
                <w:szCs w:val="20"/>
                <w:lang w:val="en-AU"/>
              </w:rPr>
              <w:t>10</w:t>
            </w:r>
          </w:p>
          <w:p w14:paraId="595586CB" w14:textId="40568766"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xml:space="preserve"># of </w:t>
            </w:r>
            <w:r w:rsidR="000C5E35" w:rsidRPr="00FE77BC">
              <w:rPr>
                <w:rFonts w:ascii="Times New Roman" w:hAnsi="Times New Roman" w:cs="Times New Roman"/>
                <w:sz w:val="20"/>
                <w:szCs w:val="20"/>
                <w:lang w:val="en-AU"/>
              </w:rPr>
              <w:t>UE</w:t>
            </w:r>
            <w:r>
              <w:rPr>
                <w:rFonts w:ascii="Times New Roman" w:hAnsi="Times New Roman" w:cs="Times New Roman"/>
                <w:sz w:val="20"/>
                <w:szCs w:val="20"/>
                <w:lang w:val="en-AU"/>
              </w:rPr>
              <w:t>s per drop</w:t>
            </w:r>
            <w:r w:rsidR="000C5E35" w:rsidRPr="00FE77BC">
              <w:rPr>
                <w:rFonts w:ascii="Times New Roman" w:hAnsi="Times New Roman" w:cs="Times New Roman"/>
                <w:sz w:val="20"/>
                <w:szCs w:val="20"/>
                <w:lang w:val="en-AU"/>
              </w:rPr>
              <w:t xml:space="preserve">: </w:t>
            </w:r>
            <w:r w:rsidR="00D42B55" w:rsidRPr="00D42B55">
              <w:rPr>
                <w:rFonts w:ascii="Times New Roman" w:hAnsi="Times New Roman" w:cs="Times New Roman"/>
                <w:sz w:val="20"/>
                <w:szCs w:val="20"/>
                <w:lang w:val="en-AU"/>
              </w:rPr>
              <w:t>60K</w:t>
            </w:r>
          </w:p>
          <w:p w14:paraId="0F3DBF12" w14:textId="06011597"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of s</w:t>
            </w:r>
            <w:r w:rsidR="000C5E35" w:rsidRPr="00FE77BC">
              <w:rPr>
                <w:rFonts w:ascii="Times New Roman" w:hAnsi="Times New Roman" w:cs="Times New Roman"/>
                <w:sz w:val="20"/>
                <w:szCs w:val="20"/>
                <w:lang w:val="en-AU"/>
              </w:rPr>
              <w:t>lot</w:t>
            </w:r>
            <w:r>
              <w:rPr>
                <w:rFonts w:ascii="Times New Roman" w:hAnsi="Times New Roman" w:cs="Times New Roman"/>
                <w:sz w:val="20"/>
                <w:szCs w:val="20"/>
                <w:lang w:val="en-AU"/>
              </w:rPr>
              <w:t>s</w:t>
            </w:r>
            <w:r w:rsidR="000C5E35" w:rsidRPr="00FE77BC">
              <w:rPr>
                <w:rFonts w:ascii="Times New Roman" w:hAnsi="Times New Roman" w:cs="Times New Roman"/>
                <w:sz w:val="20"/>
                <w:szCs w:val="20"/>
                <w:lang w:val="en-AU"/>
              </w:rPr>
              <w:t xml:space="preserve"> </w:t>
            </w:r>
            <w:r>
              <w:rPr>
                <w:rFonts w:ascii="Times New Roman" w:hAnsi="Times New Roman" w:cs="Times New Roman" w:hint="eastAsia"/>
                <w:sz w:val="20"/>
                <w:szCs w:val="20"/>
                <w:lang w:val="en-AU"/>
              </w:rPr>
              <w:t>p</w:t>
            </w:r>
            <w:r>
              <w:rPr>
                <w:rFonts w:ascii="Times New Roman" w:hAnsi="Times New Roman" w:cs="Times New Roman"/>
                <w:sz w:val="20"/>
                <w:szCs w:val="20"/>
                <w:lang w:val="en-AU"/>
              </w:rPr>
              <w:t>er UE</w:t>
            </w:r>
            <w:r w:rsidR="000C5E35" w:rsidRPr="00FE77BC">
              <w:rPr>
                <w:rFonts w:ascii="Times New Roman" w:hAnsi="Times New Roman" w:cs="Times New Roman"/>
                <w:sz w:val="20"/>
                <w:szCs w:val="20"/>
                <w:lang w:val="en-AU"/>
              </w:rPr>
              <w:t>: 1</w:t>
            </w:r>
          </w:p>
        </w:tc>
        <w:tc>
          <w:tcPr>
            <w:tcW w:w="2408" w:type="dxa"/>
          </w:tcPr>
          <w:p w14:paraId="7D2CFA54" w14:textId="1CC7CBEB" w:rsidR="000C5E35" w:rsidRPr="00FE77BC" w:rsidRDefault="000C5E35" w:rsidP="000C5E35">
            <w:pPr>
              <w:rPr>
                <w:rFonts w:ascii="Times New Roman" w:hAnsi="Times New Roman" w:cs="Times New Roman"/>
                <w:sz w:val="20"/>
                <w:szCs w:val="20"/>
                <w:lang w:val="en-AU"/>
              </w:rPr>
            </w:pPr>
            <w:r w:rsidRPr="00FE77BC">
              <w:rPr>
                <w:rFonts w:ascii="Times New Roman" w:hAnsi="Times New Roman" w:cs="Times New Roman"/>
                <w:sz w:val="20"/>
                <w:szCs w:val="20"/>
                <w:lang w:val="en-AU"/>
              </w:rPr>
              <w:t>Carrier Frequency: 2.1G</w:t>
            </w:r>
            <w:r w:rsidR="00FE77BC">
              <w:rPr>
                <w:rFonts w:ascii="Times New Roman" w:hAnsi="Times New Roman" w:cs="Times New Roman"/>
                <w:sz w:val="20"/>
                <w:szCs w:val="20"/>
                <w:lang w:val="en-AU"/>
              </w:rPr>
              <w:t>H</w:t>
            </w:r>
            <w:r w:rsidRPr="00FE77BC">
              <w:rPr>
                <w:rFonts w:ascii="Times New Roman" w:hAnsi="Times New Roman" w:cs="Times New Roman"/>
                <w:sz w:val="20"/>
                <w:szCs w:val="20"/>
                <w:lang w:val="en-AU"/>
              </w:rPr>
              <w:t>z</w:t>
            </w:r>
          </w:p>
          <w:p w14:paraId="418C6007" w14:textId="315BDD35"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of d</w:t>
            </w:r>
            <w:r w:rsidRPr="00FE77BC">
              <w:rPr>
                <w:rFonts w:ascii="Times New Roman" w:hAnsi="Times New Roman" w:cs="Times New Roman"/>
                <w:sz w:val="20"/>
                <w:szCs w:val="20"/>
                <w:lang w:val="en-AU"/>
              </w:rPr>
              <w:t>rops</w:t>
            </w:r>
            <w:r w:rsidR="000C5E35" w:rsidRPr="00FE77BC">
              <w:rPr>
                <w:rFonts w:ascii="Times New Roman" w:hAnsi="Times New Roman" w:cs="Times New Roman"/>
                <w:sz w:val="20"/>
                <w:szCs w:val="20"/>
                <w:lang w:val="en-AU"/>
              </w:rPr>
              <w:t>:</w:t>
            </w:r>
            <w:r>
              <w:rPr>
                <w:rFonts w:ascii="Times New Roman" w:hAnsi="Times New Roman" w:cs="Times New Roman"/>
                <w:sz w:val="20"/>
                <w:szCs w:val="20"/>
                <w:lang w:val="en-AU"/>
              </w:rPr>
              <w:t xml:space="preserve"> </w:t>
            </w:r>
            <w:r w:rsidR="000C5E35" w:rsidRPr="00FE77BC">
              <w:rPr>
                <w:rFonts w:ascii="Times New Roman" w:hAnsi="Times New Roman" w:cs="Times New Roman"/>
                <w:sz w:val="20"/>
                <w:szCs w:val="20"/>
                <w:lang w:val="en-AU"/>
              </w:rPr>
              <w:t>100</w:t>
            </w:r>
          </w:p>
          <w:p w14:paraId="70687567" w14:textId="390436EA" w:rsidR="001B033A"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xml:space="preserve"># of </w:t>
            </w:r>
            <w:r w:rsidRPr="00FE77BC">
              <w:rPr>
                <w:rFonts w:ascii="Times New Roman" w:hAnsi="Times New Roman" w:cs="Times New Roman"/>
                <w:sz w:val="20"/>
                <w:szCs w:val="20"/>
                <w:lang w:val="en-AU"/>
              </w:rPr>
              <w:t>UE</w:t>
            </w:r>
            <w:r>
              <w:rPr>
                <w:rFonts w:ascii="Times New Roman" w:hAnsi="Times New Roman" w:cs="Times New Roman"/>
                <w:sz w:val="20"/>
                <w:szCs w:val="20"/>
                <w:lang w:val="en-AU"/>
              </w:rPr>
              <w:t>s per drop</w:t>
            </w:r>
            <w:r w:rsidR="000C5E35" w:rsidRPr="00FE77BC">
              <w:rPr>
                <w:rFonts w:ascii="Times New Roman" w:hAnsi="Times New Roman" w:cs="Times New Roman"/>
                <w:sz w:val="20"/>
                <w:szCs w:val="20"/>
                <w:lang w:val="en-AU"/>
              </w:rPr>
              <w:t>: 1000</w:t>
            </w:r>
          </w:p>
          <w:p w14:paraId="4ED7E111" w14:textId="0E8B38C5"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of s</w:t>
            </w:r>
            <w:r w:rsidRPr="00FE77BC">
              <w:rPr>
                <w:rFonts w:ascii="Times New Roman" w:hAnsi="Times New Roman" w:cs="Times New Roman"/>
                <w:sz w:val="20"/>
                <w:szCs w:val="20"/>
                <w:lang w:val="en-AU"/>
              </w:rPr>
              <w:t>lot</w:t>
            </w:r>
            <w:r>
              <w:rPr>
                <w:rFonts w:ascii="Times New Roman" w:hAnsi="Times New Roman" w:cs="Times New Roman"/>
                <w:sz w:val="20"/>
                <w:szCs w:val="20"/>
                <w:lang w:val="en-AU"/>
              </w:rPr>
              <w:t>s</w:t>
            </w:r>
            <w:r w:rsidRPr="00FE77BC">
              <w:rPr>
                <w:rFonts w:ascii="Times New Roman" w:hAnsi="Times New Roman" w:cs="Times New Roman"/>
                <w:sz w:val="20"/>
                <w:szCs w:val="20"/>
                <w:lang w:val="en-AU"/>
              </w:rPr>
              <w:t xml:space="preserve"> </w:t>
            </w:r>
            <w:r>
              <w:rPr>
                <w:rFonts w:ascii="Times New Roman" w:hAnsi="Times New Roman" w:cs="Times New Roman" w:hint="eastAsia"/>
                <w:sz w:val="20"/>
                <w:szCs w:val="20"/>
                <w:lang w:val="en-AU"/>
              </w:rPr>
              <w:t>p</w:t>
            </w:r>
            <w:r>
              <w:rPr>
                <w:rFonts w:ascii="Times New Roman" w:hAnsi="Times New Roman" w:cs="Times New Roman"/>
                <w:sz w:val="20"/>
                <w:szCs w:val="20"/>
                <w:lang w:val="en-AU"/>
              </w:rPr>
              <w:t>er UE</w:t>
            </w:r>
            <w:r w:rsidRPr="00FE77BC">
              <w:rPr>
                <w:rFonts w:ascii="Times New Roman" w:hAnsi="Times New Roman" w:cs="Times New Roman"/>
                <w:sz w:val="20"/>
                <w:szCs w:val="20"/>
                <w:lang w:val="en-AU"/>
              </w:rPr>
              <w:t>: 1</w:t>
            </w:r>
          </w:p>
        </w:tc>
        <w:tc>
          <w:tcPr>
            <w:tcW w:w="2408" w:type="dxa"/>
          </w:tcPr>
          <w:p w14:paraId="4D4C31BC" w14:textId="29929E89" w:rsidR="000C5E35" w:rsidRPr="00FE77BC" w:rsidRDefault="000C5E35" w:rsidP="000C5E35">
            <w:pPr>
              <w:rPr>
                <w:rFonts w:ascii="Times New Roman" w:hAnsi="Times New Roman" w:cs="Times New Roman"/>
                <w:sz w:val="20"/>
                <w:szCs w:val="20"/>
                <w:lang w:val="en-AU"/>
              </w:rPr>
            </w:pPr>
            <w:r w:rsidRPr="00FE77BC">
              <w:rPr>
                <w:rFonts w:ascii="Times New Roman" w:hAnsi="Times New Roman" w:cs="Times New Roman"/>
                <w:sz w:val="20"/>
                <w:szCs w:val="20"/>
                <w:lang w:val="en-AU"/>
              </w:rPr>
              <w:t>Carrier Frequency: 4G</w:t>
            </w:r>
            <w:r w:rsidR="00FE77BC">
              <w:rPr>
                <w:rFonts w:ascii="Times New Roman" w:hAnsi="Times New Roman" w:cs="Times New Roman"/>
                <w:sz w:val="20"/>
                <w:szCs w:val="20"/>
                <w:lang w:val="en-AU"/>
              </w:rPr>
              <w:t>H</w:t>
            </w:r>
            <w:r w:rsidRPr="00FE77BC">
              <w:rPr>
                <w:rFonts w:ascii="Times New Roman" w:hAnsi="Times New Roman" w:cs="Times New Roman"/>
                <w:sz w:val="20"/>
                <w:szCs w:val="20"/>
                <w:lang w:val="en-AU"/>
              </w:rPr>
              <w:t>z</w:t>
            </w:r>
          </w:p>
          <w:p w14:paraId="7F1CE185" w14:textId="2C41F620"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of d</w:t>
            </w:r>
            <w:r w:rsidRPr="00FE77BC">
              <w:rPr>
                <w:rFonts w:ascii="Times New Roman" w:hAnsi="Times New Roman" w:cs="Times New Roman"/>
                <w:sz w:val="20"/>
                <w:szCs w:val="20"/>
                <w:lang w:val="en-AU"/>
              </w:rPr>
              <w:t>rops</w:t>
            </w:r>
            <w:r w:rsidR="000C5E35" w:rsidRPr="00FE77BC">
              <w:rPr>
                <w:rFonts w:ascii="Times New Roman" w:hAnsi="Times New Roman" w:cs="Times New Roman"/>
                <w:sz w:val="20"/>
                <w:szCs w:val="20"/>
                <w:lang w:val="en-AU"/>
              </w:rPr>
              <w:t>:</w:t>
            </w:r>
            <w:r>
              <w:rPr>
                <w:rFonts w:ascii="Times New Roman" w:hAnsi="Times New Roman" w:cs="Times New Roman"/>
                <w:sz w:val="20"/>
                <w:szCs w:val="20"/>
                <w:lang w:val="en-AU"/>
              </w:rPr>
              <w:t xml:space="preserve"> </w:t>
            </w:r>
            <w:r w:rsidR="000C5E35" w:rsidRPr="00FE77BC">
              <w:rPr>
                <w:rFonts w:ascii="Times New Roman" w:hAnsi="Times New Roman" w:cs="Times New Roman"/>
                <w:sz w:val="20"/>
                <w:szCs w:val="20"/>
                <w:lang w:val="en-AU"/>
              </w:rPr>
              <w:t>1</w:t>
            </w:r>
          </w:p>
          <w:p w14:paraId="0A3A8650" w14:textId="0E6F5F61"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xml:space="preserve"># of </w:t>
            </w:r>
            <w:r w:rsidRPr="00FE77BC">
              <w:rPr>
                <w:rFonts w:ascii="Times New Roman" w:hAnsi="Times New Roman" w:cs="Times New Roman"/>
                <w:sz w:val="20"/>
                <w:szCs w:val="20"/>
                <w:lang w:val="en-AU"/>
              </w:rPr>
              <w:t>UE</w:t>
            </w:r>
            <w:r>
              <w:rPr>
                <w:rFonts w:ascii="Times New Roman" w:hAnsi="Times New Roman" w:cs="Times New Roman"/>
                <w:sz w:val="20"/>
                <w:szCs w:val="20"/>
                <w:lang w:val="en-AU"/>
              </w:rPr>
              <w:t>s per drop</w:t>
            </w:r>
            <w:r w:rsidR="000C5E35" w:rsidRPr="00FE77BC">
              <w:rPr>
                <w:rFonts w:ascii="Times New Roman" w:hAnsi="Times New Roman" w:cs="Times New Roman"/>
                <w:sz w:val="20"/>
                <w:szCs w:val="20"/>
                <w:lang w:val="en-AU"/>
              </w:rPr>
              <w:t>: 3000</w:t>
            </w:r>
          </w:p>
          <w:p w14:paraId="47575E05" w14:textId="4AF8E381" w:rsid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 of s</w:t>
            </w:r>
            <w:r w:rsidRPr="00FE77BC">
              <w:rPr>
                <w:rFonts w:ascii="Times New Roman" w:hAnsi="Times New Roman" w:cs="Times New Roman"/>
                <w:sz w:val="20"/>
                <w:szCs w:val="20"/>
                <w:lang w:val="en-AU"/>
              </w:rPr>
              <w:t>lot</w:t>
            </w:r>
            <w:r>
              <w:rPr>
                <w:rFonts w:ascii="Times New Roman" w:hAnsi="Times New Roman" w:cs="Times New Roman"/>
                <w:sz w:val="20"/>
                <w:szCs w:val="20"/>
                <w:lang w:val="en-AU"/>
              </w:rPr>
              <w:t>s</w:t>
            </w:r>
            <w:r w:rsidRPr="00FE77BC">
              <w:rPr>
                <w:rFonts w:ascii="Times New Roman" w:hAnsi="Times New Roman" w:cs="Times New Roman"/>
                <w:sz w:val="20"/>
                <w:szCs w:val="20"/>
                <w:lang w:val="en-AU"/>
              </w:rPr>
              <w:t xml:space="preserve"> </w:t>
            </w:r>
            <w:r>
              <w:rPr>
                <w:rFonts w:ascii="Times New Roman" w:hAnsi="Times New Roman" w:cs="Times New Roman" w:hint="eastAsia"/>
                <w:sz w:val="20"/>
                <w:szCs w:val="20"/>
                <w:lang w:val="en-AU"/>
              </w:rPr>
              <w:t>p</w:t>
            </w:r>
            <w:r>
              <w:rPr>
                <w:rFonts w:ascii="Times New Roman" w:hAnsi="Times New Roman" w:cs="Times New Roman"/>
                <w:sz w:val="20"/>
                <w:szCs w:val="20"/>
                <w:lang w:val="en-AU"/>
              </w:rPr>
              <w:t>er UE</w:t>
            </w:r>
            <w:r w:rsidRPr="00FE77BC">
              <w:rPr>
                <w:rFonts w:ascii="Times New Roman" w:hAnsi="Times New Roman" w:cs="Times New Roman"/>
                <w:sz w:val="20"/>
                <w:szCs w:val="20"/>
                <w:lang w:val="en-AU"/>
              </w:rPr>
              <w:t xml:space="preserve">: </w:t>
            </w:r>
            <w:r>
              <w:rPr>
                <w:rFonts w:ascii="Times New Roman" w:hAnsi="Times New Roman" w:cs="Times New Roman"/>
                <w:sz w:val="20"/>
                <w:szCs w:val="20"/>
                <w:lang w:val="en-AU"/>
              </w:rPr>
              <w:t>200</w:t>
            </w:r>
          </w:p>
          <w:p w14:paraId="4AE2269C" w14:textId="48E7CA54" w:rsidR="000C5E35" w:rsidRPr="00FE77BC" w:rsidRDefault="00FE77BC" w:rsidP="000C5E35">
            <w:pPr>
              <w:rPr>
                <w:rFonts w:ascii="Times New Roman" w:hAnsi="Times New Roman" w:cs="Times New Roman"/>
                <w:sz w:val="20"/>
                <w:szCs w:val="20"/>
                <w:lang w:val="en-AU"/>
              </w:rPr>
            </w:pPr>
            <w:r>
              <w:rPr>
                <w:rFonts w:ascii="Times New Roman" w:hAnsi="Times New Roman" w:cs="Times New Roman"/>
                <w:sz w:val="20"/>
                <w:szCs w:val="20"/>
                <w:lang w:val="en-AU"/>
              </w:rPr>
              <w:t>s</w:t>
            </w:r>
            <w:r w:rsidR="000C5E35" w:rsidRPr="00FE77BC">
              <w:rPr>
                <w:rFonts w:ascii="Times New Roman" w:hAnsi="Times New Roman" w:cs="Times New Roman"/>
                <w:sz w:val="20"/>
                <w:szCs w:val="20"/>
                <w:lang w:val="en-AU"/>
              </w:rPr>
              <w:t xml:space="preserve">lot </w:t>
            </w:r>
            <w:r>
              <w:rPr>
                <w:rFonts w:ascii="Times New Roman" w:hAnsi="Times New Roman" w:cs="Times New Roman"/>
                <w:sz w:val="20"/>
                <w:szCs w:val="20"/>
                <w:lang w:val="en-AU"/>
              </w:rPr>
              <w:t>i</w:t>
            </w:r>
            <w:r w:rsidR="000C5E35" w:rsidRPr="00FE77BC">
              <w:rPr>
                <w:rFonts w:ascii="Times New Roman" w:hAnsi="Times New Roman" w:cs="Times New Roman"/>
                <w:sz w:val="20"/>
                <w:szCs w:val="20"/>
                <w:lang w:val="en-AU"/>
              </w:rPr>
              <w:t>nterval: 100</w:t>
            </w:r>
          </w:p>
        </w:tc>
      </w:tr>
    </w:tbl>
    <w:p w14:paraId="31080209" w14:textId="5E172135" w:rsidR="001C0FE7" w:rsidRDefault="001C0FE7" w:rsidP="009A4AFA">
      <w:pPr>
        <w:spacing w:after="180"/>
        <w:rPr>
          <w:lang w:val="en-AU"/>
        </w:rPr>
      </w:pPr>
    </w:p>
    <w:p w14:paraId="07518174" w14:textId="22D94EF6" w:rsidR="001C0FE7" w:rsidRPr="006F7CE1" w:rsidRDefault="002929EE" w:rsidP="009A4AFA">
      <w:pPr>
        <w:spacing w:after="180"/>
        <w:rPr>
          <w:rFonts w:ascii="Times New Roman" w:hAnsi="Times New Roman"/>
        </w:rPr>
      </w:pPr>
      <w:r w:rsidRPr="002929EE">
        <w:rPr>
          <w:rFonts w:ascii="Times New Roman" w:hAnsi="Times New Roman"/>
        </w:rPr>
        <w:t xml:space="preserve">Here, we present an evaluation of the models' ability </w:t>
      </w:r>
      <w:r>
        <w:rPr>
          <w:rFonts w:ascii="Times New Roman" w:hAnsi="Times New Roman"/>
        </w:rPr>
        <w:t>of</w:t>
      </w:r>
      <w:r w:rsidRPr="002929EE">
        <w:rPr>
          <w:rFonts w:ascii="Times New Roman" w:hAnsi="Times New Roman"/>
        </w:rPr>
        <w:t xml:space="preserve"> generaliz</w:t>
      </w:r>
      <w:r>
        <w:rPr>
          <w:rFonts w:ascii="Times New Roman" w:hAnsi="Times New Roman"/>
        </w:rPr>
        <w:t>ation</w:t>
      </w:r>
      <w:r w:rsidRPr="002929EE">
        <w:rPr>
          <w:rFonts w:ascii="Times New Roman" w:hAnsi="Times New Roman"/>
        </w:rPr>
        <w:t>, assessing their performance when trained on various datasets.</w:t>
      </w:r>
      <w:r w:rsidR="006F7CE1">
        <w:rPr>
          <w:rFonts w:ascii="Times New Roman" w:hAnsi="Times New Roman"/>
        </w:rPr>
        <w:t xml:space="preserve"> </w:t>
      </w:r>
    </w:p>
    <w:p w14:paraId="06371C0B" w14:textId="4A98FF86" w:rsidR="00134C78" w:rsidRDefault="00134C78" w:rsidP="00FF21D8">
      <w:pPr>
        <w:spacing w:after="120"/>
        <w:jc w:val="center"/>
        <w:rPr>
          <w:rFonts w:ascii="Times New Roman" w:hAnsi="Times New Roman" w:cs="Times New Roman"/>
          <w:sz w:val="20"/>
          <w:szCs w:val="20"/>
        </w:rPr>
      </w:pPr>
      <w:r w:rsidRPr="00FF21D8">
        <w:rPr>
          <w:rFonts w:ascii="Times New Roman" w:hAnsi="Times New Roman" w:cs="Times New Roman" w:hint="eastAsia"/>
          <w:sz w:val="20"/>
          <w:szCs w:val="20"/>
        </w:rPr>
        <w:t xml:space="preserve">Table </w:t>
      </w:r>
      <w:r w:rsidR="00D42B55">
        <w:rPr>
          <w:rFonts w:ascii="Times New Roman" w:hAnsi="Times New Roman" w:cs="Times New Roman"/>
          <w:sz w:val="20"/>
          <w:szCs w:val="20"/>
        </w:rPr>
        <w:t>6</w:t>
      </w:r>
      <w:r w:rsidRPr="00FF21D8">
        <w:rPr>
          <w:rFonts w:ascii="Times New Roman" w:hAnsi="Times New Roman" w:cs="Times New Roman" w:hint="eastAsia"/>
          <w:sz w:val="20"/>
          <w:szCs w:val="20"/>
        </w:rPr>
        <w:t xml:space="preserve">. </w:t>
      </w:r>
      <w:r w:rsidR="00FF21D8">
        <w:rPr>
          <w:rFonts w:ascii="Times New Roman" w:hAnsi="Times New Roman" w:cs="Times New Roman"/>
          <w:sz w:val="20"/>
          <w:szCs w:val="20"/>
        </w:rPr>
        <w:t>Generalization p</w:t>
      </w:r>
      <w:r w:rsidRPr="00FF21D8">
        <w:rPr>
          <w:rFonts w:ascii="Times New Roman" w:hAnsi="Times New Roman" w:cs="Times New Roman" w:hint="eastAsia"/>
          <w:sz w:val="20"/>
          <w:szCs w:val="20"/>
        </w:rPr>
        <w:t>erformance</w:t>
      </w:r>
      <w:r w:rsidR="00FF21D8">
        <w:rPr>
          <w:rFonts w:ascii="Times New Roman" w:hAnsi="Times New Roman" w:cs="Times New Roman"/>
          <w:sz w:val="20"/>
          <w:szCs w:val="20"/>
        </w:rPr>
        <w:t xml:space="preserve"> for models </w:t>
      </w:r>
      <w:r w:rsidRPr="00FF21D8">
        <w:rPr>
          <w:rFonts w:ascii="Times New Roman" w:hAnsi="Times New Roman" w:cs="Times New Roman" w:hint="eastAsia"/>
          <w:sz w:val="20"/>
          <w:szCs w:val="20"/>
        </w:rPr>
        <w:t>train</w:t>
      </w:r>
      <w:r w:rsidR="00FF21D8">
        <w:rPr>
          <w:rFonts w:ascii="Times New Roman" w:hAnsi="Times New Roman" w:cs="Times New Roman"/>
          <w:sz w:val="20"/>
          <w:szCs w:val="20"/>
        </w:rPr>
        <w:t>ed</w:t>
      </w:r>
      <w:r w:rsidRPr="00FF21D8">
        <w:rPr>
          <w:rFonts w:ascii="Times New Roman" w:hAnsi="Times New Roman" w:cs="Times New Roman" w:hint="eastAsia"/>
          <w:sz w:val="20"/>
          <w:szCs w:val="20"/>
        </w:rPr>
        <w:t xml:space="preserve"> in difference dataset</w:t>
      </w:r>
      <w:r w:rsidR="00FF21D8">
        <w:rPr>
          <w:rFonts w:ascii="Times New Roman" w:hAnsi="Times New Roman" w:cs="Times New Roman"/>
          <w:sz w:val="20"/>
          <w:szCs w:val="20"/>
        </w:rPr>
        <w:t>s</w:t>
      </w:r>
    </w:p>
    <w:tbl>
      <w:tblPr>
        <w:tblW w:w="9697" w:type="dxa"/>
        <w:jc w:val="center"/>
        <w:tblCellMar>
          <w:left w:w="0" w:type="dxa"/>
          <w:right w:w="0" w:type="dxa"/>
        </w:tblCellMar>
        <w:tblLook w:val="04A0" w:firstRow="1" w:lastRow="0" w:firstColumn="1" w:lastColumn="0" w:noHBand="0" w:noVBand="1"/>
      </w:tblPr>
      <w:tblGrid>
        <w:gridCol w:w="2825"/>
        <w:gridCol w:w="2835"/>
        <w:gridCol w:w="1146"/>
        <w:gridCol w:w="907"/>
        <w:gridCol w:w="907"/>
        <w:gridCol w:w="907"/>
        <w:gridCol w:w="170"/>
      </w:tblGrid>
      <w:tr w:rsidR="00134C78" w:rsidRPr="00FF21D8" w14:paraId="1924B57E" w14:textId="77777777" w:rsidTr="006F7CE1">
        <w:trPr>
          <w:trHeight w:val="834"/>
          <w:jc w:val="center"/>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3B900A"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Encoder</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119266"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Decoder</w:t>
            </w:r>
          </w:p>
        </w:tc>
        <w:tc>
          <w:tcPr>
            <w:tcW w:w="1146" w:type="dxa"/>
            <w:tcBorders>
              <w:top w:val="single" w:sz="8" w:space="0" w:color="auto"/>
              <w:left w:val="nil"/>
              <w:bottom w:val="single" w:sz="8" w:space="0" w:color="auto"/>
              <w:right w:val="single" w:sz="8" w:space="0" w:color="auto"/>
              <w:tl2br w:val="single" w:sz="4" w:space="0" w:color="auto"/>
            </w:tcBorders>
            <w:tcMar>
              <w:top w:w="0" w:type="dxa"/>
              <w:left w:w="108" w:type="dxa"/>
              <w:bottom w:w="0" w:type="dxa"/>
              <w:right w:w="108" w:type="dxa"/>
            </w:tcMar>
            <w:hideMark/>
          </w:tcPr>
          <w:p w14:paraId="482A0076" w14:textId="36FE598D" w:rsidR="00134C78" w:rsidRPr="00FF21D8" w:rsidRDefault="00134C78" w:rsidP="00FF21D8">
            <w:pPr>
              <w:ind w:firstLine="330"/>
              <w:jc w:val="left"/>
              <w:rPr>
                <w:rFonts w:ascii="Times New Roman" w:hAnsi="Times New Roman" w:cs="Times New Roman"/>
                <w:sz w:val="18"/>
                <w:szCs w:val="18"/>
                <w:lang w:eastAsia="en-GB"/>
              </w:rPr>
            </w:pPr>
            <w:r w:rsidRPr="00FF21D8">
              <w:rPr>
                <w:rFonts w:ascii="Times New Roman" w:hAnsi="Times New Roman" w:cs="Times New Roman"/>
                <w:sz w:val="18"/>
                <w:szCs w:val="18"/>
                <w:lang w:eastAsia="en-GB"/>
              </w:rPr>
              <w:t>Testing</w:t>
            </w:r>
            <w:r w:rsidRPr="00FF21D8">
              <w:rPr>
                <w:rFonts w:ascii="Times New Roman" w:hAnsi="Times New Roman" w:cs="Times New Roman"/>
                <w:sz w:val="18"/>
                <w:szCs w:val="18"/>
                <w:lang w:eastAsia="en-GB"/>
              </w:rPr>
              <w:br/>
              <w:t xml:space="preserve">      </w:t>
            </w:r>
            <w:r w:rsidR="006F7CE1">
              <w:rPr>
                <w:rFonts w:ascii="Times New Roman" w:hAnsi="Times New Roman" w:cs="Times New Roman"/>
                <w:sz w:val="18"/>
                <w:szCs w:val="18"/>
                <w:lang w:eastAsia="en-GB"/>
              </w:rPr>
              <w:t xml:space="preserve">       </w:t>
            </w:r>
            <w:r w:rsidRPr="00FF21D8">
              <w:rPr>
                <w:rFonts w:ascii="Times New Roman" w:hAnsi="Times New Roman" w:cs="Times New Roman"/>
                <w:sz w:val="18"/>
                <w:szCs w:val="18"/>
                <w:lang w:eastAsia="en-GB"/>
              </w:rPr>
              <w:t>data</w:t>
            </w:r>
            <w:r w:rsidRPr="00FF21D8">
              <w:rPr>
                <w:rFonts w:ascii="Times New Roman" w:hAnsi="Times New Roman" w:cs="Times New Roman"/>
                <w:sz w:val="18"/>
                <w:szCs w:val="18"/>
                <w:lang w:eastAsia="en-GB"/>
              </w:rPr>
              <w:br/>
              <w:t>Training data</w:t>
            </w:r>
          </w:p>
        </w:tc>
        <w:tc>
          <w:tcPr>
            <w:tcW w:w="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608B8F" w14:textId="7E8D2F13"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S</w:t>
            </w:r>
            <w:r w:rsidR="00D42B55">
              <w:rPr>
                <w:rFonts w:ascii="Times New Roman" w:hAnsi="Times New Roman" w:cs="Times New Roman"/>
                <w:sz w:val="18"/>
                <w:szCs w:val="18"/>
                <w:lang w:eastAsia="en-GB"/>
              </w:rPr>
              <w:t>amsung</w:t>
            </w:r>
            <w:r w:rsidRPr="00FF21D8">
              <w:rPr>
                <w:rFonts w:ascii="Times New Roman" w:hAnsi="Times New Roman" w:cs="Times New Roman"/>
                <w:sz w:val="18"/>
                <w:szCs w:val="18"/>
                <w:lang w:eastAsia="en-GB"/>
              </w:rPr>
              <w:t xml:space="preserve"> dataset</w:t>
            </w:r>
          </w:p>
        </w:tc>
        <w:tc>
          <w:tcPr>
            <w:tcW w:w="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D69483"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CAICT dataset</w:t>
            </w:r>
          </w:p>
        </w:tc>
        <w:tc>
          <w:tcPr>
            <w:tcW w:w="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C3BD5" w14:textId="77777777" w:rsidR="00134C78" w:rsidRPr="00FF21D8" w:rsidRDefault="00134C78" w:rsidP="00FF21D8">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OPPO dataset</w:t>
            </w:r>
          </w:p>
        </w:tc>
        <w:tc>
          <w:tcPr>
            <w:tcW w:w="170" w:type="dxa"/>
            <w:vAlign w:val="center"/>
            <w:hideMark/>
          </w:tcPr>
          <w:p w14:paraId="2F6036D7" w14:textId="77777777" w:rsidR="00134C78" w:rsidRPr="00FF21D8" w:rsidRDefault="00134C78" w:rsidP="00FF21D8">
            <w:pPr>
              <w:rPr>
                <w:rFonts w:ascii="Times New Roman" w:hAnsi="Times New Roman" w:cs="Times New Roman"/>
                <w:sz w:val="18"/>
                <w:szCs w:val="18"/>
                <w:lang w:eastAsia="en-GB"/>
              </w:rPr>
            </w:pPr>
          </w:p>
        </w:tc>
      </w:tr>
      <w:tr w:rsidR="00D42B55" w:rsidRPr="00FF21D8" w14:paraId="2C019B25" w14:textId="77777777" w:rsidTr="00FF21D8">
        <w:trPr>
          <w:trHeight w:val="613"/>
          <w:jc w:val="center"/>
        </w:trPr>
        <w:tc>
          <w:tcPr>
            <w:tcW w:w="28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35F04" w14:textId="77777777" w:rsidR="00D42B55" w:rsidRPr="00FF21D8" w:rsidRDefault="00D42B55" w:rsidP="00D42B55">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Back-bone: CNN</w:t>
            </w:r>
          </w:p>
          <w:p w14:paraId="0970F7CB" w14:textId="77777777" w:rsidR="00D42B55" w:rsidRPr="00FF21D8" w:rsidRDefault="00D42B55" w:rsidP="00D42B55">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Number of model parameter: 125K</w:t>
            </w:r>
          </w:p>
          <w:p w14:paraId="3560B988" w14:textId="77777777" w:rsidR="00D42B55" w:rsidRPr="00921369" w:rsidRDefault="00D42B55" w:rsidP="00D42B55">
            <w:pPr>
              <w:rPr>
                <w:rFonts w:ascii="Times New Roman" w:hAnsi="Times New Roman" w:cs="Times New Roman"/>
                <w:sz w:val="18"/>
                <w:szCs w:val="18"/>
                <w:lang w:eastAsia="en-GB"/>
              </w:rPr>
            </w:pPr>
            <w:r w:rsidRPr="00EE7A4E">
              <w:rPr>
                <w:rFonts w:ascii="Times New Roman" w:hAnsi="Times New Roman" w:cs="Times New Roman"/>
                <w:sz w:val="18"/>
                <w:szCs w:val="18"/>
                <w:lang w:eastAsia="en-GB"/>
              </w:rPr>
              <w:t xml:space="preserve">FLOPS: </w:t>
            </w:r>
            <w:r>
              <w:rPr>
                <w:rFonts w:ascii="Times New Roman" w:hAnsi="Times New Roman" w:cs="Times New Roman"/>
                <w:sz w:val="18"/>
                <w:szCs w:val="18"/>
                <w:lang w:eastAsia="en-GB"/>
              </w:rPr>
              <w:t>9.39*10</w:t>
            </w:r>
            <w:r w:rsidRPr="00921369">
              <w:rPr>
                <w:rFonts w:ascii="Times New Roman" w:hAnsi="Times New Roman" w:cs="Times New Roman"/>
                <w:sz w:val="18"/>
                <w:szCs w:val="18"/>
                <w:vertAlign w:val="superscript"/>
                <w:lang w:eastAsia="en-GB"/>
              </w:rPr>
              <w:t>7</w:t>
            </w:r>
          </w:p>
          <w:p w14:paraId="7BD09292" w14:textId="502BA4DE" w:rsidR="00D42B55" w:rsidRPr="00921369" w:rsidRDefault="00D42B55" w:rsidP="00D42B55">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Depth: 6 Res blocks</w:t>
            </w:r>
          </w:p>
          <w:p w14:paraId="0B93E720" w14:textId="77777777" w:rsidR="00D42B55" w:rsidRPr="00FF21D8" w:rsidRDefault="00D42B55" w:rsidP="00D42B55">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Feature maps: 32</w:t>
            </w:r>
          </w:p>
        </w:tc>
        <w:tc>
          <w:tcPr>
            <w:tcW w:w="283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416624F" w14:textId="77777777" w:rsidR="00D42B55" w:rsidRPr="00FF21D8" w:rsidRDefault="00D42B55" w:rsidP="00D42B55">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Back-bone: CNN</w:t>
            </w:r>
          </w:p>
          <w:p w14:paraId="29C64692" w14:textId="77777777" w:rsidR="00D42B55" w:rsidRPr="00FF21D8" w:rsidRDefault="00D42B55" w:rsidP="00D42B55">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Number of model parameter: 1.8M</w:t>
            </w:r>
          </w:p>
          <w:p w14:paraId="368E08A9" w14:textId="6534E381" w:rsidR="00D42B55" w:rsidRPr="00FF21D8" w:rsidRDefault="00D42B55" w:rsidP="00D42B55">
            <w:pPr>
              <w:rPr>
                <w:rFonts w:ascii="Times New Roman" w:hAnsi="Times New Roman" w:cs="Times New Roman"/>
                <w:sz w:val="18"/>
                <w:szCs w:val="18"/>
                <w:vertAlign w:val="superscript"/>
                <w:lang w:eastAsia="en-GB"/>
              </w:rPr>
            </w:pPr>
            <w:r w:rsidRPr="00FF21D8">
              <w:rPr>
                <w:rFonts w:ascii="Times New Roman" w:hAnsi="Times New Roman" w:cs="Times New Roman"/>
                <w:sz w:val="18"/>
                <w:szCs w:val="18"/>
                <w:lang w:eastAsia="en-GB"/>
              </w:rPr>
              <w:t>FLOPS:</w:t>
            </w:r>
            <w:r>
              <w:rPr>
                <w:rFonts w:ascii="Times New Roman" w:hAnsi="Times New Roman" w:cs="Times New Roman"/>
                <w:sz w:val="18"/>
                <w:szCs w:val="18"/>
                <w:lang w:eastAsia="en-GB"/>
              </w:rPr>
              <w:t xml:space="preserve"> </w:t>
            </w:r>
            <w:r w:rsidRPr="00EE7A4E">
              <w:rPr>
                <w:rFonts w:ascii="Times New Roman" w:hAnsi="Times New Roman" w:cs="Times New Roman"/>
                <w:sz w:val="18"/>
                <w:szCs w:val="18"/>
              </w:rPr>
              <w:t>1</w:t>
            </w:r>
            <w:r>
              <w:rPr>
                <w:rFonts w:ascii="Times New Roman" w:hAnsi="Times New Roman" w:cs="Times New Roman"/>
                <w:sz w:val="18"/>
                <w:szCs w:val="18"/>
              </w:rPr>
              <w:t>.</w:t>
            </w:r>
            <w:r w:rsidRPr="00EE7A4E">
              <w:rPr>
                <w:rFonts w:ascii="Times New Roman" w:hAnsi="Times New Roman" w:cs="Times New Roman"/>
                <w:sz w:val="18"/>
                <w:szCs w:val="18"/>
              </w:rPr>
              <w:t>4</w:t>
            </w:r>
            <w:r>
              <w:rPr>
                <w:rFonts w:ascii="Times New Roman" w:hAnsi="Times New Roman" w:cs="Times New Roman"/>
                <w:sz w:val="18"/>
                <w:szCs w:val="18"/>
              </w:rPr>
              <w:t>8*10</w:t>
            </w:r>
            <w:r w:rsidRPr="00921369">
              <w:rPr>
                <w:rFonts w:ascii="Times New Roman" w:hAnsi="Times New Roman" w:cs="Times New Roman"/>
                <w:sz w:val="18"/>
                <w:szCs w:val="18"/>
                <w:vertAlign w:val="superscript"/>
              </w:rPr>
              <w:t>9</w:t>
            </w:r>
          </w:p>
          <w:p w14:paraId="01EF0906" w14:textId="77777777" w:rsidR="00D42B55" w:rsidRPr="00FF21D8" w:rsidRDefault="00D42B55" w:rsidP="00D42B55">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Depth: 6 Res blocks</w:t>
            </w:r>
          </w:p>
          <w:p w14:paraId="4A39E58C" w14:textId="77777777" w:rsidR="00D42B55" w:rsidRPr="00FF21D8" w:rsidRDefault="00D42B55" w:rsidP="00D42B55">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Feature maps: 128</w:t>
            </w:r>
          </w:p>
        </w:tc>
        <w:tc>
          <w:tcPr>
            <w:tcW w:w="1146" w:type="dxa"/>
            <w:tcBorders>
              <w:top w:val="nil"/>
              <w:left w:val="nil"/>
              <w:bottom w:val="single" w:sz="8" w:space="0" w:color="auto"/>
              <w:right w:val="single" w:sz="8" w:space="0" w:color="auto"/>
            </w:tcBorders>
            <w:tcMar>
              <w:top w:w="0" w:type="dxa"/>
              <w:left w:w="108" w:type="dxa"/>
              <w:bottom w:w="0" w:type="dxa"/>
              <w:right w:w="108" w:type="dxa"/>
            </w:tcMar>
            <w:hideMark/>
          </w:tcPr>
          <w:p w14:paraId="2A2818CF" w14:textId="450C2317" w:rsidR="00D42B55" w:rsidRPr="00FF21D8" w:rsidRDefault="00D42B55" w:rsidP="00D42B55">
            <w:pPr>
              <w:rPr>
                <w:rFonts w:ascii="Times New Roman" w:hAnsi="Times New Roman" w:cs="Times New Roman"/>
                <w:sz w:val="18"/>
                <w:szCs w:val="18"/>
                <w:lang w:eastAsia="en-GB"/>
              </w:rPr>
            </w:pPr>
            <w:r>
              <w:rPr>
                <w:rFonts w:ascii="Times New Roman" w:hAnsi="Times New Roman" w:cs="Times New Roman"/>
                <w:sz w:val="18"/>
                <w:szCs w:val="18"/>
                <w:lang w:eastAsia="en-GB"/>
              </w:rPr>
              <w:t>Samsung</w:t>
            </w:r>
            <w:r w:rsidRPr="00FF21D8">
              <w:rPr>
                <w:rFonts w:ascii="Times New Roman" w:hAnsi="Times New Roman" w:cs="Times New Roman"/>
                <w:sz w:val="18"/>
                <w:szCs w:val="18"/>
                <w:lang w:eastAsia="en-GB"/>
              </w:rPr>
              <w:t xml:space="preserve"> dataset</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5F4C8BB9" w14:textId="39F3C47B" w:rsidR="00D42B55" w:rsidRPr="00FF21D8" w:rsidRDefault="00D42B55" w:rsidP="00D42B55">
            <w:pPr>
              <w:rPr>
                <w:rFonts w:ascii="Times New Roman" w:hAnsi="Times New Roman" w:cs="Times New Roman"/>
                <w:sz w:val="18"/>
                <w:szCs w:val="18"/>
                <w:lang w:eastAsia="en-GB"/>
              </w:rPr>
            </w:pPr>
            <w:r w:rsidRPr="00D42B55">
              <w:rPr>
                <w:rFonts w:ascii="Times New Roman" w:hAnsi="Times New Roman" w:cs="Times New Roman"/>
                <w:sz w:val="18"/>
                <w:szCs w:val="18"/>
                <w:lang w:eastAsia="en-GB"/>
              </w:rPr>
              <w:t>0.67</w:t>
            </w:r>
            <w:r w:rsidR="008204F7">
              <w:rPr>
                <w:rFonts w:ascii="Times New Roman" w:hAnsi="Times New Roman" w:cs="Times New Roman"/>
                <w:sz w:val="18"/>
                <w:szCs w:val="18"/>
                <w:lang w:eastAsia="en-GB"/>
              </w:rPr>
              <w:t>0</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16991FD6" w14:textId="57C56CDD" w:rsidR="00D42B55" w:rsidRPr="00FF21D8" w:rsidRDefault="00D42B55" w:rsidP="00D42B55">
            <w:pPr>
              <w:rPr>
                <w:rFonts w:ascii="Times New Roman" w:hAnsi="Times New Roman" w:cs="Times New Roman"/>
                <w:sz w:val="18"/>
                <w:szCs w:val="18"/>
                <w:lang w:eastAsia="en-GB"/>
              </w:rPr>
            </w:pPr>
            <w:r w:rsidRPr="00D42B55">
              <w:rPr>
                <w:rFonts w:ascii="Times New Roman" w:hAnsi="Times New Roman" w:cs="Times New Roman"/>
                <w:sz w:val="18"/>
                <w:szCs w:val="18"/>
                <w:lang w:eastAsia="en-GB"/>
              </w:rPr>
              <w:t>0.73</w:t>
            </w:r>
            <w:r w:rsidR="008204F7">
              <w:rPr>
                <w:rFonts w:ascii="Times New Roman" w:hAnsi="Times New Roman" w:cs="Times New Roman"/>
                <w:sz w:val="18"/>
                <w:szCs w:val="18"/>
                <w:lang w:eastAsia="en-GB"/>
              </w:rPr>
              <w:t>0</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0B67103D" w14:textId="09E08C60" w:rsidR="00D42B55" w:rsidRPr="00FF21D8" w:rsidRDefault="00D42B55" w:rsidP="00D42B55">
            <w:pPr>
              <w:rPr>
                <w:rFonts w:ascii="Times New Roman" w:hAnsi="Times New Roman" w:cs="Times New Roman"/>
                <w:sz w:val="18"/>
                <w:szCs w:val="18"/>
                <w:lang w:eastAsia="en-GB"/>
              </w:rPr>
            </w:pPr>
            <w:r w:rsidRPr="00D42B55">
              <w:rPr>
                <w:rFonts w:ascii="Times New Roman" w:hAnsi="Times New Roman" w:cs="Times New Roman"/>
                <w:sz w:val="18"/>
                <w:szCs w:val="18"/>
                <w:lang w:eastAsia="en-GB"/>
              </w:rPr>
              <w:t>0.731</w:t>
            </w:r>
          </w:p>
        </w:tc>
        <w:tc>
          <w:tcPr>
            <w:tcW w:w="170" w:type="dxa"/>
            <w:vAlign w:val="center"/>
            <w:hideMark/>
          </w:tcPr>
          <w:p w14:paraId="0BE6B02E" w14:textId="77777777" w:rsidR="00D42B55" w:rsidRPr="00FF21D8" w:rsidRDefault="00D42B55" w:rsidP="00D42B55">
            <w:pPr>
              <w:rPr>
                <w:rFonts w:ascii="Times New Roman" w:hAnsi="Times New Roman" w:cs="Times New Roman"/>
                <w:sz w:val="18"/>
                <w:szCs w:val="18"/>
                <w:lang w:eastAsia="en-GB"/>
              </w:rPr>
            </w:pPr>
          </w:p>
        </w:tc>
      </w:tr>
      <w:tr w:rsidR="00D42B55" w:rsidRPr="00FF21D8" w14:paraId="22690577" w14:textId="77777777" w:rsidTr="00FF21D8">
        <w:trPr>
          <w:trHeight w:val="537"/>
          <w:jc w:val="center"/>
        </w:trPr>
        <w:tc>
          <w:tcPr>
            <w:tcW w:w="2825" w:type="dxa"/>
            <w:vMerge/>
            <w:tcBorders>
              <w:top w:val="nil"/>
              <w:left w:val="single" w:sz="8" w:space="0" w:color="auto"/>
              <w:bottom w:val="single" w:sz="8" w:space="0" w:color="auto"/>
              <w:right w:val="single" w:sz="8" w:space="0" w:color="auto"/>
            </w:tcBorders>
            <w:vAlign w:val="center"/>
            <w:hideMark/>
          </w:tcPr>
          <w:p w14:paraId="54A9AA64" w14:textId="77777777" w:rsidR="00D42B55" w:rsidRPr="00FF21D8" w:rsidRDefault="00D42B55" w:rsidP="00D42B55">
            <w:pPr>
              <w:jc w:val="left"/>
              <w:rPr>
                <w:rFonts w:ascii="Times New Roman" w:hAnsi="Times New Roman" w:cs="Times New Roman"/>
                <w:sz w:val="18"/>
                <w:szCs w:val="18"/>
                <w:lang w:eastAsia="en-GB"/>
              </w:rPr>
            </w:pPr>
          </w:p>
        </w:tc>
        <w:tc>
          <w:tcPr>
            <w:tcW w:w="2835" w:type="dxa"/>
            <w:vMerge/>
            <w:tcBorders>
              <w:top w:val="nil"/>
              <w:left w:val="nil"/>
              <w:bottom w:val="single" w:sz="8" w:space="0" w:color="auto"/>
              <w:right w:val="single" w:sz="8" w:space="0" w:color="auto"/>
            </w:tcBorders>
            <w:vAlign w:val="center"/>
            <w:hideMark/>
          </w:tcPr>
          <w:p w14:paraId="0BFA90E7" w14:textId="77777777" w:rsidR="00D42B55" w:rsidRPr="00FF21D8" w:rsidRDefault="00D42B55" w:rsidP="00D42B55">
            <w:pPr>
              <w:jc w:val="left"/>
              <w:rPr>
                <w:rFonts w:ascii="Times New Roman" w:hAnsi="Times New Roman" w:cs="Times New Roman"/>
                <w:sz w:val="18"/>
                <w:szCs w:val="18"/>
                <w:lang w:eastAsia="en-GB"/>
              </w:rPr>
            </w:pPr>
          </w:p>
        </w:tc>
        <w:tc>
          <w:tcPr>
            <w:tcW w:w="1146" w:type="dxa"/>
            <w:tcBorders>
              <w:top w:val="nil"/>
              <w:left w:val="nil"/>
              <w:bottom w:val="single" w:sz="8" w:space="0" w:color="auto"/>
              <w:right w:val="single" w:sz="8" w:space="0" w:color="auto"/>
            </w:tcBorders>
            <w:tcMar>
              <w:top w:w="0" w:type="dxa"/>
              <w:left w:w="108" w:type="dxa"/>
              <w:bottom w:w="0" w:type="dxa"/>
              <w:right w:w="108" w:type="dxa"/>
            </w:tcMar>
            <w:hideMark/>
          </w:tcPr>
          <w:p w14:paraId="2695A7D7" w14:textId="77777777" w:rsidR="00D42B55" w:rsidRPr="00FF21D8" w:rsidRDefault="00D42B55" w:rsidP="00D42B55">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CAICT dataset</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5654A63D" w14:textId="759A49D8" w:rsidR="00D42B55" w:rsidRPr="00FF21D8" w:rsidRDefault="00D42B55" w:rsidP="00D42B55">
            <w:pPr>
              <w:rPr>
                <w:rFonts w:ascii="Times New Roman" w:hAnsi="Times New Roman" w:cs="Times New Roman"/>
                <w:sz w:val="18"/>
                <w:szCs w:val="18"/>
                <w:lang w:eastAsia="en-GB"/>
              </w:rPr>
            </w:pPr>
            <w:r w:rsidRPr="00D42B55">
              <w:rPr>
                <w:rFonts w:ascii="Times New Roman" w:hAnsi="Times New Roman" w:cs="Times New Roman"/>
                <w:sz w:val="18"/>
                <w:szCs w:val="18"/>
                <w:lang w:eastAsia="en-GB"/>
              </w:rPr>
              <w:t>0.646</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087A68C6" w14:textId="4BEE2D61" w:rsidR="00D42B55" w:rsidRPr="00FF21D8" w:rsidRDefault="00D42B55" w:rsidP="00D42B55">
            <w:pPr>
              <w:rPr>
                <w:rFonts w:ascii="Times New Roman" w:hAnsi="Times New Roman" w:cs="Times New Roman"/>
                <w:sz w:val="18"/>
                <w:szCs w:val="18"/>
                <w:lang w:eastAsia="en-GB"/>
              </w:rPr>
            </w:pPr>
            <w:r w:rsidRPr="00D42B55">
              <w:rPr>
                <w:rFonts w:ascii="Times New Roman" w:hAnsi="Times New Roman" w:cs="Times New Roman"/>
                <w:sz w:val="18"/>
                <w:szCs w:val="18"/>
                <w:lang w:eastAsia="en-GB"/>
              </w:rPr>
              <w:t>0.76</w:t>
            </w:r>
            <w:r w:rsidR="008204F7">
              <w:rPr>
                <w:rFonts w:ascii="Times New Roman" w:hAnsi="Times New Roman" w:cs="Times New Roman"/>
                <w:sz w:val="18"/>
                <w:szCs w:val="18"/>
                <w:lang w:eastAsia="en-GB"/>
              </w:rPr>
              <w:t>0</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5B123C02" w14:textId="65B35DE1" w:rsidR="00D42B55" w:rsidRPr="00FF21D8" w:rsidRDefault="00D42B55" w:rsidP="00D42B55">
            <w:pPr>
              <w:rPr>
                <w:rFonts w:ascii="Times New Roman" w:hAnsi="Times New Roman" w:cs="Times New Roman"/>
                <w:sz w:val="18"/>
                <w:szCs w:val="18"/>
                <w:lang w:eastAsia="en-GB"/>
              </w:rPr>
            </w:pPr>
            <w:r w:rsidRPr="00D42B55">
              <w:rPr>
                <w:rFonts w:ascii="Times New Roman" w:hAnsi="Times New Roman" w:cs="Times New Roman"/>
                <w:sz w:val="18"/>
                <w:szCs w:val="18"/>
                <w:lang w:eastAsia="en-GB"/>
              </w:rPr>
              <w:t>0.718</w:t>
            </w:r>
          </w:p>
        </w:tc>
        <w:tc>
          <w:tcPr>
            <w:tcW w:w="170" w:type="dxa"/>
            <w:vAlign w:val="center"/>
            <w:hideMark/>
          </w:tcPr>
          <w:p w14:paraId="65950EE3" w14:textId="77777777" w:rsidR="00D42B55" w:rsidRPr="00FF21D8" w:rsidRDefault="00D42B55" w:rsidP="00D42B55">
            <w:pPr>
              <w:rPr>
                <w:rFonts w:ascii="Times New Roman" w:hAnsi="Times New Roman" w:cs="Times New Roman"/>
                <w:sz w:val="18"/>
                <w:szCs w:val="18"/>
                <w:lang w:eastAsia="en-GB"/>
              </w:rPr>
            </w:pPr>
          </w:p>
        </w:tc>
      </w:tr>
      <w:tr w:rsidR="00D42B55" w:rsidRPr="00FF21D8" w14:paraId="4C65C942" w14:textId="77777777" w:rsidTr="00FF21D8">
        <w:trPr>
          <w:trHeight w:val="552"/>
          <w:jc w:val="center"/>
        </w:trPr>
        <w:tc>
          <w:tcPr>
            <w:tcW w:w="2825" w:type="dxa"/>
            <w:vMerge/>
            <w:tcBorders>
              <w:top w:val="nil"/>
              <w:left w:val="single" w:sz="8" w:space="0" w:color="auto"/>
              <w:bottom w:val="single" w:sz="8" w:space="0" w:color="auto"/>
              <w:right w:val="single" w:sz="8" w:space="0" w:color="auto"/>
            </w:tcBorders>
            <w:vAlign w:val="center"/>
            <w:hideMark/>
          </w:tcPr>
          <w:p w14:paraId="32036865" w14:textId="77777777" w:rsidR="00D42B55" w:rsidRPr="00FF21D8" w:rsidRDefault="00D42B55" w:rsidP="00D42B55">
            <w:pPr>
              <w:jc w:val="left"/>
              <w:rPr>
                <w:rFonts w:ascii="Times New Roman" w:hAnsi="Times New Roman" w:cs="Times New Roman"/>
                <w:sz w:val="18"/>
                <w:szCs w:val="18"/>
                <w:lang w:eastAsia="en-GB"/>
              </w:rPr>
            </w:pPr>
          </w:p>
        </w:tc>
        <w:tc>
          <w:tcPr>
            <w:tcW w:w="2835" w:type="dxa"/>
            <w:vMerge/>
            <w:tcBorders>
              <w:top w:val="nil"/>
              <w:left w:val="nil"/>
              <w:bottom w:val="single" w:sz="8" w:space="0" w:color="auto"/>
              <w:right w:val="single" w:sz="8" w:space="0" w:color="auto"/>
            </w:tcBorders>
            <w:vAlign w:val="center"/>
            <w:hideMark/>
          </w:tcPr>
          <w:p w14:paraId="47C8AD14" w14:textId="77777777" w:rsidR="00D42B55" w:rsidRPr="00FF21D8" w:rsidRDefault="00D42B55" w:rsidP="00D42B55">
            <w:pPr>
              <w:jc w:val="left"/>
              <w:rPr>
                <w:rFonts w:ascii="Times New Roman" w:hAnsi="Times New Roman" w:cs="Times New Roman"/>
                <w:sz w:val="18"/>
                <w:szCs w:val="18"/>
                <w:lang w:eastAsia="en-GB"/>
              </w:rPr>
            </w:pPr>
          </w:p>
        </w:tc>
        <w:tc>
          <w:tcPr>
            <w:tcW w:w="1146" w:type="dxa"/>
            <w:tcBorders>
              <w:top w:val="nil"/>
              <w:left w:val="nil"/>
              <w:bottom w:val="single" w:sz="8" w:space="0" w:color="auto"/>
              <w:right w:val="single" w:sz="8" w:space="0" w:color="auto"/>
            </w:tcBorders>
            <w:tcMar>
              <w:top w:w="0" w:type="dxa"/>
              <w:left w:w="108" w:type="dxa"/>
              <w:bottom w:w="0" w:type="dxa"/>
              <w:right w:w="108" w:type="dxa"/>
            </w:tcMar>
            <w:hideMark/>
          </w:tcPr>
          <w:p w14:paraId="78A4AF8E" w14:textId="77777777" w:rsidR="00D42B55" w:rsidRPr="00FF21D8" w:rsidRDefault="00D42B55" w:rsidP="00D42B55">
            <w:pPr>
              <w:rPr>
                <w:rFonts w:ascii="Times New Roman" w:hAnsi="Times New Roman" w:cs="Times New Roman"/>
                <w:sz w:val="18"/>
                <w:szCs w:val="18"/>
                <w:lang w:eastAsia="en-GB"/>
              </w:rPr>
            </w:pPr>
            <w:r w:rsidRPr="00FF21D8">
              <w:rPr>
                <w:rFonts w:ascii="Times New Roman" w:hAnsi="Times New Roman" w:cs="Times New Roman"/>
                <w:sz w:val="18"/>
                <w:szCs w:val="18"/>
                <w:lang w:eastAsia="en-GB"/>
              </w:rPr>
              <w:t>OPPO dataset</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60EFCBE0" w14:textId="127D12FA" w:rsidR="00D42B55" w:rsidRPr="00FF21D8" w:rsidRDefault="00D42B55" w:rsidP="00D42B55">
            <w:pPr>
              <w:rPr>
                <w:rFonts w:ascii="Times New Roman" w:hAnsi="Times New Roman" w:cs="Times New Roman"/>
                <w:sz w:val="18"/>
                <w:szCs w:val="18"/>
                <w:lang w:eastAsia="en-GB"/>
              </w:rPr>
            </w:pPr>
            <w:r w:rsidRPr="00D42B55">
              <w:rPr>
                <w:rFonts w:ascii="Times New Roman" w:hAnsi="Times New Roman" w:cs="Times New Roman"/>
                <w:sz w:val="18"/>
                <w:szCs w:val="18"/>
                <w:lang w:eastAsia="en-GB"/>
              </w:rPr>
              <w:t>0.655</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6A6D42CA" w14:textId="37A2F26E" w:rsidR="00D42B55" w:rsidRPr="00FF21D8" w:rsidRDefault="00D42B55" w:rsidP="00D42B55">
            <w:pPr>
              <w:rPr>
                <w:rFonts w:ascii="Times New Roman" w:hAnsi="Times New Roman" w:cs="Times New Roman"/>
                <w:sz w:val="18"/>
                <w:szCs w:val="18"/>
                <w:lang w:eastAsia="en-GB"/>
              </w:rPr>
            </w:pPr>
            <w:r w:rsidRPr="00D42B55">
              <w:rPr>
                <w:rFonts w:ascii="Times New Roman" w:hAnsi="Times New Roman" w:cs="Times New Roman"/>
                <w:sz w:val="18"/>
                <w:szCs w:val="18"/>
                <w:lang w:eastAsia="en-GB"/>
              </w:rPr>
              <w:t>0.713</w:t>
            </w:r>
          </w:p>
        </w:tc>
        <w:tc>
          <w:tcPr>
            <w:tcW w:w="907" w:type="dxa"/>
            <w:tcBorders>
              <w:top w:val="nil"/>
              <w:left w:val="nil"/>
              <w:bottom w:val="single" w:sz="8" w:space="0" w:color="auto"/>
              <w:right w:val="single" w:sz="8" w:space="0" w:color="auto"/>
            </w:tcBorders>
            <w:tcMar>
              <w:top w:w="0" w:type="dxa"/>
              <w:left w:w="108" w:type="dxa"/>
              <w:bottom w:w="0" w:type="dxa"/>
              <w:right w:w="108" w:type="dxa"/>
            </w:tcMar>
            <w:hideMark/>
          </w:tcPr>
          <w:p w14:paraId="7CA8273B" w14:textId="54FDBBD5" w:rsidR="00D42B55" w:rsidRPr="00FF21D8" w:rsidRDefault="00D42B55" w:rsidP="00D42B55">
            <w:pPr>
              <w:rPr>
                <w:rFonts w:ascii="Times New Roman" w:hAnsi="Times New Roman" w:cs="Times New Roman"/>
                <w:sz w:val="18"/>
                <w:szCs w:val="18"/>
                <w:lang w:eastAsia="en-GB"/>
              </w:rPr>
            </w:pPr>
            <w:r w:rsidRPr="00D42B55">
              <w:rPr>
                <w:rFonts w:ascii="Times New Roman" w:hAnsi="Times New Roman" w:cs="Times New Roman"/>
                <w:sz w:val="18"/>
                <w:szCs w:val="18"/>
                <w:lang w:eastAsia="en-GB"/>
              </w:rPr>
              <w:t>0.736</w:t>
            </w:r>
          </w:p>
        </w:tc>
        <w:tc>
          <w:tcPr>
            <w:tcW w:w="170" w:type="dxa"/>
            <w:vAlign w:val="center"/>
            <w:hideMark/>
          </w:tcPr>
          <w:p w14:paraId="59F5F932" w14:textId="77777777" w:rsidR="00D42B55" w:rsidRPr="00FF21D8" w:rsidRDefault="00D42B55" w:rsidP="00D42B55">
            <w:pPr>
              <w:rPr>
                <w:rFonts w:ascii="Times New Roman" w:hAnsi="Times New Roman" w:cs="Times New Roman"/>
                <w:sz w:val="18"/>
                <w:szCs w:val="18"/>
                <w:lang w:eastAsia="en-GB"/>
              </w:rPr>
            </w:pPr>
          </w:p>
        </w:tc>
      </w:tr>
    </w:tbl>
    <w:p w14:paraId="0B61E682" w14:textId="45D4C9E4" w:rsidR="006F7CE1" w:rsidRDefault="006F7CE1" w:rsidP="00134C78"/>
    <w:p w14:paraId="2E4AE096" w14:textId="77777777" w:rsidR="0068664B" w:rsidRDefault="0068664B" w:rsidP="006F7CE1">
      <w:pPr>
        <w:spacing w:after="120"/>
        <w:rPr>
          <w:rFonts w:ascii="Times New Roman" w:hAnsi="Times New Roman"/>
        </w:rPr>
      </w:pPr>
      <w:r w:rsidRPr="0068664B">
        <w:rPr>
          <w:rFonts w:ascii="Times New Roman" w:hAnsi="Times New Roman"/>
        </w:rPr>
        <w:t>Drawing from the data presented in Table 6, we can deduce the following insights regarding model generalization:</w:t>
      </w:r>
    </w:p>
    <w:p w14:paraId="4D8B40EA" w14:textId="50004994" w:rsidR="00134C78" w:rsidRPr="006F7CE1" w:rsidRDefault="00134C78" w:rsidP="006F7CE1">
      <w:pPr>
        <w:spacing w:after="120"/>
        <w:rPr>
          <w:rFonts w:ascii="Times New Roman" w:hAnsi="Times New Roman"/>
        </w:rPr>
      </w:pPr>
      <w:r w:rsidRPr="006F7CE1">
        <w:rPr>
          <w:rFonts w:ascii="Times New Roman" w:hAnsi="Times New Roman" w:hint="eastAsia"/>
          <w:b/>
          <w:bCs/>
        </w:rPr>
        <w:t>Observation</w:t>
      </w:r>
      <w:r w:rsidR="006F7CE1">
        <w:rPr>
          <w:rFonts w:ascii="Times New Roman" w:hAnsi="Times New Roman"/>
          <w:b/>
          <w:bCs/>
        </w:rPr>
        <w:t xml:space="preserve"> </w:t>
      </w:r>
      <w:r w:rsidR="008204F7">
        <w:rPr>
          <w:rFonts w:ascii="Times New Roman" w:hAnsi="Times New Roman"/>
          <w:b/>
          <w:bCs/>
        </w:rPr>
        <w:t>2</w:t>
      </w:r>
      <w:r w:rsidRPr="006F7CE1">
        <w:rPr>
          <w:rFonts w:ascii="Times New Roman" w:hAnsi="Times New Roman" w:hint="eastAsia"/>
          <w:b/>
          <w:bCs/>
        </w:rPr>
        <w:t xml:space="preserve">: </w:t>
      </w:r>
      <w:r w:rsidR="0068664B" w:rsidRPr="0068664B">
        <w:rPr>
          <w:rFonts w:ascii="Times New Roman" w:hAnsi="Times New Roman"/>
        </w:rPr>
        <w:t>An increased number of UEs per drop leads to a greater dispersion in channel characteristics, which in turn can adversely affect the SGCS performance</w:t>
      </w:r>
      <w:r w:rsidR="0068664B">
        <w:rPr>
          <w:rFonts w:ascii="Times New Roman" w:hAnsi="Times New Roman"/>
        </w:rPr>
        <w:t xml:space="preserve"> (Note: t</w:t>
      </w:r>
      <w:r w:rsidR="0068664B" w:rsidRPr="0068664B">
        <w:rPr>
          <w:rFonts w:ascii="Times New Roman" w:hAnsi="Times New Roman"/>
        </w:rPr>
        <w:t xml:space="preserve">his is </w:t>
      </w:r>
      <w:r w:rsidR="0068664B">
        <w:rPr>
          <w:rFonts w:ascii="Times New Roman" w:hAnsi="Times New Roman"/>
        </w:rPr>
        <w:t>observed</w:t>
      </w:r>
      <w:r w:rsidR="0068664B" w:rsidRPr="0068664B">
        <w:rPr>
          <w:rFonts w:ascii="Times New Roman" w:hAnsi="Times New Roman"/>
        </w:rPr>
        <w:t xml:space="preserve"> across all models evaluated </w:t>
      </w:r>
      <w:r w:rsidR="0068664B">
        <w:rPr>
          <w:rFonts w:ascii="Times New Roman" w:hAnsi="Times New Roman"/>
        </w:rPr>
        <w:t>on</w:t>
      </w:r>
      <w:r w:rsidR="0068664B" w:rsidRPr="0068664B">
        <w:rPr>
          <w:rFonts w:ascii="Times New Roman" w:hAnsi="Times New Roman"/>
        </w:rPr>
        <w:t xml:space="preserve"> the Samsung dataset</w:t>
      </w:r>
      <w:r w:rsidR="0068664B">
        <w:rPr>
          <w:rFonts w:ascii="Times New Roman" w:hAnsi="Times New Roman"/>
        </w:rPr>
        <w:t>.)</w:t>
      </w:r>
    </w:p>
    <w:p w14:paraId="77F5D169" w14:textId="77777777" w:rsidR="0068664B" w:rsidRDefault="008204F7" w:rsidP="008204F7">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3</w:t>
      </w:r>
      <w:r w:rsidRPr="006F7CE1">
        <w:rPr>
          <w:rFonts w:ascii="Times New Roman" w:hAnsi="Times New Roman" w:hint="eastAsia"/>
          <w:b/>
          <w:bCs/>
        </w:rPr>
        <w:t>:</w:t>
      </w:r>
      <w:r>
        <w:rPr>
          <w:rFonts w:ascii="Times New Roman" w:hAnsi="Times New Roman"/>
          <w:b/>
          <w:bCs/>
        </w:rPr>
        <w:t xml:space="preserve"> </w:t>
      </w:r>
      <w:r w:rsidR="0068664B" w:rsidRPr="0068664B">
        <w:rPr>
          <w:rFonts w:ascii="Times New Roman" w:hAnsi="Times New Roman"/>
        </w:rPr>
        <w:t xml:space="preserve">The SGCS performance varies significantly across different SLS simulated datasets, which utilize varying numbers of UEs per drop. </w:t>
      </w:r>
    </w:p>
    <w:p w14:paraId="52BDAD48" w14:textId="77777777" w:rsidR="0068664B" w:rsidRDefault="0068664B" w:rsidP="008204F7">
      <w:pPr>
        <w:spacing w:after="120"/>
        <w:rPr>
          <w:rFonts w:ascii="Times New Roman" w:hAnsi="Times New Roman"/>
        </w:rPr>
      </w:pPr>
    </w:p>
    <w:p w14:paraId="50F9438B" w14:textId="1EC946D3" w:rsidR="008204F7" w:rsidRDefault="0068664B" w:rsidP="008204F7">
      <w:pPr>
        <w:spacing w:after="120"/>
        <w:rPr>
          <w:rFonts w:ascii="Times New Roman" w:hAnsi="Times New Roman"/>
        </w:rPr>
      </w:pPr>
      <w:r>
        <w:rPr>
          <w:rFonts w:ascii="Times New Roman" w:hAnsi="Times New Roman"/>
        </w:rPr>
        <w:t xml:space="preserve">Based on the above observations, we see the importance to further discuss the common dataset to be used for model training and evaluation. </w:t>
      </w:r>
    </w:p>
    <w:p w14:paraId="0E52550D" w14:textId="544B7A44" w:rsidR="0068664B" w:rsidRDefault="0068664B" w:rsidP="0068664B">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4</w:t>
      </w:r>
      <w:r w:rsidRPr="006F7CE1">
        <w:rPr>
          <w:rFonts w:ascii="Times New Roman" w:hAnsi="Times New Roman" w:hint="eastAsia"/>
          <w:b/>
          <w:bCs/>
        </w:rPr>
        <w:t>:</w:t>
      </w:r>
      <w:r>
        <w:rPr>
          <w:rFonts w:ascii="Times New Roman" w:hAnsi="Times New Roman"/>
          <w:b/>
          <w:bCs/>
        </w:rPr>
        <w:t xml:space="preserve"> </w:t>
      </w:r>
      <w:r w:rsidRPr="0068664B">
        <w:rPr>
          <w:rFonts w:ascii="Times New Roman" w:hAnsi="Times New Roman"/>
        </w:rPr>
        <w:t xml:space="preserve">The </w:t>
      </w:r>
      <w:r>
        <w:rPr>
          <w:rFonts w:ascii="Times New Roman" w:hAnsi="Times New Roman"/>
        </w:rPr>
        <w:t>importance of common dataset for training and/or evaluation has been demonstrated</w:t>
      </w:r>
      <w:r w:rsidRPr="0068664B">
        <w:rPr>
          <w:rFonts w:ascii="Times New Roman" w:hAnsi="Times New Roman"/>
        </w:rPr>
        <w:t xml:space="preserve">. </w:t>
      </w:r>
    </w:p>
    <w:p w14:paraId="55B791B4" w14:textId="0CED1871" w:rsidR="00134C78" w:rsidRPr="0068664B" w:rsidRDefault="00134C78" w:rsidP="009A4AFA">
      <w:pPr>
        <w:spacing w:after="180"/>
        <w:rPr>
          <w:rFonts w:ascii="Times New Roman" w:hAnsi="Times New Roman"/>
          <w:b/>
          <w:bCs/>
        </w:rPr>
      </w:pPr>
    </w:p>
    <w:p w14:paraId="759F89E4" w14:textId="08846B47" w:rsidR="00B17C7B" w:rsidRPr="00366712" w:rsidRDefault="00B17C7B" w:rsidP="00B17C7B">
      <w:pPr>
        <w:pStyle w:val="Heading2"/>
        <w:rPr>
          <w:lang w:val="en-AU" w:eastAsia="zh-CN"/>
        </w:rPr>
      </w:pPr>
      <w:r>
        <w:rPr>
          <w:lang w:val="en-US" w:eastAsia="zh-CN"/>
        </w:rPr>
        <w:lastRenderedPageBreak/>
        <w:t>2</w:t>
      </w:r>
      <w:r w:rsidRPr="00A54C75">
        <w:rPr>
          <w:lang w:val="en-US" w:eastAsia="zh-CN"/>
        </w:rPr>
        <w:t>.</w:t>
      </w:r>
      <w:r>
        <w:rPr>
          <w:lang w:val="en-US" w:eastAsia="zh-CN"/>
        </w:rPr>
        <w:t>2</w:t>
      </w:r>
      <w:r w:rsidRPr="00A54C75">
        <w:rPr>
          <w:lang w:val="en-US" w:eastAsia="zh-CN"/>
        </w:rPr>
        <w:t xml:space="preserve"> </w:t>
      </w:r>
      <w:r>
        <w:rPr>
          <w:lang w:val="en-US" w:eastAsia="zh-CN"/>
        </w:rPr>
        <w:t>Discussion on Test decoder Option 4</w:t>
      </w:r>
    </w:p>
    <w:p w14:paraId="202562D1" w14:textId="1EB7BAAB" w:rsidR="002929EE" w:rsidRPr="002929EE" w:rsidRDefault="002929EE" w:rsidP="002929EE">
      <w:pPr>
        <w:spacing w:after="180"/>
        <w:rPr>
          <w:rFonts w:ascii="Times New Roman" w:hAnsi="Times New Roman"/>
        </w:rPr>
      </w:pPr>
      <w:r>
        <w:rPr>
          <w:rFonts w:ascii="Times New Roman" w:hAnsi="Times New Roman"/>
        </w:rPr>
        <w:t xml:space="preserve">For test decoder </w:t>
      </w:r>
      <w:r w:rsidRPr="002929EE">
        <w:rPr>
          <w:rFonts w:ascii="Times New Roman" w:hAnsi="Times New Roman"/>
        </w:rPr>
        <w:t>Option 4</w:t>
      </w:r>
      <w:r>
        <w:rPr>
          <w:rFonts w:ascii="Times New Roman" w:hAnsi="Times New Roman"/>
        </w:rPr>
        <w:t>, the following</w:t>
      </w:r>
      <w:r w:rsidRPr="002929EE">
        <w:rPr>
          <w:rFonts w:ascii="Times New Roman" w:hAnsi="Times New Roman"/>
        </w:rPr>
        <w:t xml:space="preserve"> sub-options</w:t>
      </w:r>
      <w:r>
        <w:rPr>
          <w:rFonts w:ascii="Times New Roman" w:hAnsi="Times New Roman"/>
        </w:rPr>
        <w:t xml:space="preserve"> are agreed in RAN4#112: </w:t>
      </w:r>
    </w:p>
    <w:p w14:paraId="554C9D3A" w14:textId="77777777" w:rsidR="002929EE" w:rsidRPr="002929EE"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4a: Dataset based: specify at least dataset based on which the test decoder can be implemented by TE vendors</w:t>
      </w:r>
    </w:p>
    <w:p w14:paraId="7738A7D6" w14:textId="6D800F3B" w:rsidR="002929EE" w:rsidRPr="002929EE" w:rsidRDefault="002929EE" w:rsidP="002929EE">
      <w:pPr>
        <w:spacing w:after="180"/>
        <w:ind w:left="568"/>
        <w:rPr>
          <w:rFonts w:ascii="Times New Roman" w:hAnsi="Times New Roman"/>
        </w:rPr>
      </w:pPr>
      <w:r w:rsidRPr="002929EE">
        <w:rPr>
          <w:rFonts w:ascii="Times New Roman" w:hAnsi="Times New Roman"/>
        </w:rPr>
        <w:tab/>
      </w:r>
      <w:r w:rsidRPr="002929EE">
        <w:rPr>
          <w:rFonts w:ascii="Times New Roman" w:hAnsi="Times New Roman"/>
        </w:rPr>
        <w:tab/>
      </w:r>
      <w:r w:rsidR="003B321B" w:rsidRPr="003B321B">
        <w:rPr>
          <w:rFonts w:ascii="Times New Roman" w:hAnsi="Times New Roman"/>
        </w:rPr>
        <w:sym w:font="Wingdings" w:char="F0E0"/>
      </w:r>
      <w:r w:rsidR="003B321B">
        <w:rPr>
          <w:rFonts w:ascii="Times New Roman" w:hAnsi="Times New Roman"/>
        </w:rPr>
        <w:t xml:space="preserve"> </w:t>
      </w:r>
      <w:r w:rsidRPr="002929EE">
        <w:rPr>
          <w:rFonts w:ascii="Times New Roman" w:hAnsi="Times New Roman"/>
        </w:rPr>
        <w:t xml:space="preserve">FFS whether anything else needs to be specified (e.g. model structure for decoder or a reference encoder) </w:t>
      </w:r>
    </w:p>
    <w:p w14:paraId="538BC0EA" w14:textId="77777777" w:rsidR="002929EE" w:rsidRPr="002929EE"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 xml:space="preserve">4b: Reference encoder based: encoder is documented in the specifications, used to derive a decoder to be implemented by TE vendors </w:t>
      </w:r>
    </w:p>
    <w:p w14:paraId="3374BABC" w14:textId="273581E9" w:rsidR="002929EE" w:rsidRPr="002929EE" w:rsidRDefault="002929EE" w:rsidP="002929EE">
      <w:pPr>
        <w:spacing w:after="180"/>
        <w:ind w:left="568"/>
        <w:rPr>
          <w:rFonts w:ascii="Times New Roman" w:hAnsi="Times New Roman"/>
        </w:rPr>
      </w:pPr>
      <w:r w:rsidRPr="002929EE">
        <w:rPr>
          <w:rFonts w:ascii="Times New Roman" w:hAnsi="Times New Roman"/>
        </w:rPr>
        <w:tab/>
      </w:r>
      <w:r w:rsidRPr="002929EE">
        <w:rPr>
          <w:rFonts w:ascii="Times New Roman" w:hAnsi="Times New Roman"/>
        </w:rPr>
        <w:tab/>
      </w:r>
      <w:r w:rsidR="003B321B" w:rsidRPr="003B321B">
        <w:rPr>
          <w:rFonts w:ascii="Times New Roman" w:hAnsi="Times New Roman"/>
        </w:rPr>
        <w:sym w:font="Wingdings" w:char="F0E0"/>
      </w:r>
      <w:r w:rsidR="003B321B">
        <w:rPr>
          <w:rFonts w:ascii="Times New Roman" w:hAnsi="Times New Roman"/>
        </w:rPr>
        <w:t xml:space="preserve"> </w:t>
      </w:r>
      <w:r w:rsidRPr="002929EE">
        <w:rPr>
          <w:rFonts w:ascii="Times New Roman" w:hAnsi="Times New Roman"/>
        </w:rPr>
        <w:t xml:space="preserve">FFS whether training dataset (channel information) needs to be specified </w:t>
      </w:r>
    </w:p>
    <w:p w14:paraId="7ECF6696" w14:textId="30237316" w:rsidR="00B17C7B"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4c: do not specify either reference encoder or dataset. specify enough constraints on the decoder output ordering</w:t>
      </w:r>
    </w:p>
    <w:p w14:paraId="61329291" w14:textId="1358AF4C" w:rsidR="002929EE" w:rsidRDefault="009F61A7" w:rsidP="002929EE">
      <w:pPr>
        <w:spacing w:after="180"/>
        <w:rPr>
          <w:rFonts w:ascii="Times New Roman" w:hAnsi="Times New Roman"/>
        </w:rPr>
      </w:pPr>
      <w:r w:rsidRPr="009F61A7">
        <w:rPr>
          <w:rFonts w:ascii="Times New Roman" w:hAnsi="Times New Roman"/>
        </w:rPr>
        <w:t>Among the three sub-options presented, we initially observe a paradox with Option 4b. This option has been considered due to the challenges in developing a test decoder as per RAN4 requirements, yet it necessitates the process of documenting a reference encoder within the specifications.</w:t>
      </w:r>
      <w:r>
        <w:rPr>
          <w:rFonts w:ascii="Times New Roman" w:hAnsi="Times New Roman"/>
        </w:rPr>
        <w:t xml:space="preserve"> </w:t>
      </w:r>
      <w:r w:rsidRPr="009F61A7">
        <w:rPr>
          <w:rFonts w:ascii="Times New Roman" w:hAnsi="Times New Roman"/>
        </w:rPr>
        <w:t xml:space="preserve">From this standpoint, the </w:t>
      </w:r>
      <w:r>
        <w:rPr>
          <w:rFonts w:ascii="Times New Roman" w:hAnsi="Times New Roman"/>
        </w:rPr>
        <w:t>feasibility</w:t>
      </w:r>
      <w:r w:rsidRPr="009F61A7">
        <w:rPr>
          <w:rFonts w:ascii="Times New Roman" w:hAnsi="Times New Roman"/>
        </w:rPr>
        <w:t xml:space="preserve"> of Option 4b </w:t>
      </w:r>
      <w:r>
        <w:rPr>
          <w:rFonts w:ascii="Times New Roman" w:hAnsi="Times New Roman"/>
        </w:rPr>
        <w:t>depends</w:t>
      </w:r>
      <w:r w:rsidRPr="009F61A7">
        <w:rPr>
          <w:rFonts w:ascii="Times New Roman" w:hAnsi="Times New Roman"/>
        </w:rPr>
        <w:t xml:space="preserve"> upon </w:t>
      </w:r>
      <w:r>
        <w:rPr>
          <w:rFonts w:ascii="Times New Roman" w:hAnsi="Times New Roman"/>
        </w:rPr>
        <w:t>the confirmed feasibility</w:t>
      </w:r>
      <w:r w:rsidRPr="009F61A7">
        <w:rPr>
          <w:rFonts w:ascii="Times New Roman" w:hAnsi="Times New Roman"/>
        </w:rPr>
        <w:t xml:space="preserve"> of Option 3.</w:t>
      </w:r>
    </w:p>
    <w:p w14:paraId="3F860998" w14:textId="1A412A30" w:rsidR="009F61A7" w:rsidRDefault="009F61A7" w:rsidP="009F61A7">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5</w:t>
      </w:r>
      <w:r w:rsidRPr="006F7CE1">
        <w:rPr>
          <w:rFonts w:ascii="Times New Roman" w:hAnsi="Times New Roman" w:hint="eastAsia"/>
          <w:b/>
          <w:bCs/>
        </w:rPr>
        <w:t>:</w:t>
      </w:r>
      <w:r>
        <w:rPr>
          <w:rFonts w:ascii="Times New Roman" w:hAnsi="Times New Roman"/>
          <w:b/>
          <w:bCs/>
        </w:rPr>
        <w:t xml:space="preserve"> </w:t>
      </w:r>
      <w:r>
        <w:rPr>
          <w:rFonts w:ascii="Times New Roman" w:hAnsi="Times New Roman"/>
        </w:rPr>
        <w:t>T</w:t>
      </w:r>
      <w:r w:rsidRPr="009F61A7">
        <w:rPr>
          <w:rFonts w:ascii="Times New Roman" w:hAnsi="Times New Roman"/>
        </w:rPr>
        <w:t>he feasibility of Option 4b depends upon the confirmed feasibility of Option 3.</w:t>
      </w:r>
    </w:p>
    <w:p w14:paraId="7820CBD5" w14:textId="77777777" w:rsidR="00F010A1" w:rsidRDefault="00F010A1" w:rsidP="002929EE">
      <w:pPr>
        <w:spacing w:after="180"/>
        <w:rPr>
          <w:rFonts w:ascii="Times New Roman" w:hAnsi="Times New Roman"/>
        </w:rPr>
      </w:pPr>
    </w:p>
    <w:p w14:paraId="4A2348E8" w14:textId="7A10DB38" w:rsidR="00055DF0" w:rsidRDefault="00055DF0" w:rsidP="00055DF0">
      <w:pPr>
        <w:spacing w:after="180"/>
        <w:rPr>
          <w:rFonts w:ascii="Times New Roman" w:hAnsi="Times New Roman"/>
          <w:lang w:val="en-AU"/>
        </w:rPr>
      </w:pPr>
      <w:r>
        <w:rPr>
          <w:rFonts w:ascii="Times New Roman" w:hAnsi="Times New Roman"/>
        </w:rPr>
        <w:t>With or without model architecture parameters (e.g., m</w:t>
      </w:r>
      <w:r w:rsidRPr="0006147F">
        <w:rPr>
          <w:rFonts w:ascii="Times New Roman" w:hAnsi="Times New Roman"/>
        </w:rPr>
        <w:t>odel structure</w:t>
      </w:r>
      <w:r>
        <w:rPr>
          <w:rFonts w:ascii="Times New Roman" w:hAnsi="Times New Roman"/>
        </w:rPr>
        <w:t>) specified in RAN4 standard, to facilitate o</w:t>
      </w:r>
      <w:r w:rsidRPr="002C3FE8">
        <w:rPr>
          <w:rFonts w:ascii="Times New Roman" w:hAnsi="Times New Roman"/>
        </w:rPr>
        <w:t xml:space="preserve">ther vendors </w:t>
      </w:r>
      <w:r>
        <w:rPr>
          <w:rFonts w:ascii="Times New Roman" w:hAnsi="Times New Roman"/>
        </w:rPr>
        <w:t>(DUT vendors and infra vendors) to be</w:t>
      </w:r>
      <w:r w:rsidRPr="002C3FE8">
        <w:rPr>
          <w:rFonts w:ascii="Times New Roman" w:hAnsi="Times New Roman"/>
        </w:rPr>
        <w:t xml:space="preserve"> able to develop such a decoder </w:t>
      </w:r>
      <w:r>
        <w:rPr>
          <w:rFonts w:ascii="Times New Roman" w:hAnsi="Times New Roman"/>
        </w:rPr>
        <w:t>that</w:t>
      </w:r>
      <w:r w:rsidRPr="002C3FE8">
        <w:rPr>
          <w:rFonts w:ascii="Times New Roman" w:hAnsi="Times New Roman"/>
        </w:rPr>
        <w:t xml:space="preserve"> can deliver similar performance</w:t>
      </w:r>
      <w:r>
        <w:rPr>
          <w:rFonts w:ascii="Times New Roman" w:hAnsi="Times New Roman"/>
        </w:rPr>
        <w:t>, the standardized data set for training shall be helpful. In other words, if the</w:t>
      </w:r>
      <w:r>
        <w:rPr>
          <w:rFonts w:ascii="Times New Roman" w:hAnsi="Times New Roman"/>
          <w:lang w:val="en-AU"/>
        </w:rPr>
        <w:t xml:space="preserve"> </w:t>
      </w:r>
      <w:r w:rsidRPr="00797C8A">
        <w:rPr>
          <w:rFonts w:ascii="Times New Roman" w:hAnsi="Times New Roman"/>
          <w:lang w:val="en-AU"/>
        </w:rPr>
        <w:t xml:space="preserve">training data set (including enough amount of data for raw CSI and compressed bit strings) </w:t>
      </w:r>
      <w:r>
        <w:rPr>
          <w:rFonts w:ascii="Times New Roman" w:hAnsi="Times New Roman"/>
          <w:lang w:val="en-AU"/>
        </w:rPr>
        <w:t xml:space="preserve">is </w:t>
      </w:r>
      <w:r w:rsidRPr="00797C8A">
        <w:rPr>
          <w:rFonts w:ascii="Times New Roman" w:hAnsi="Times New Roman"/>
          <w:lang w:val="en-AU"/>
        </w:rPr>
        <w:t>available in 3GPP standard</w:t>
      </w:r>
      <w:r>
        <w:rPr>
          <w:rFonts w:ascii="Times New Roman" w:hAnsi="Times New Roman"/>
          <w:lang w:val="en-AU"/>
        </w:rPr>
        <w:t xml:space="preserve">, Option 4a can be regarded as the standardized training data set, compared with Option 3 with standardized test decoder itself. </w:t>
      </w:r>
    </w:p>
    <w:p w14:paraId="46B0C9CB" w14:textId="68FEB723" w:rsidR="00055DF0" w:rsidRPr="00055DF0" w:rsidRDefault="00055DF0" w:rsidP="00055DF0">
      <w:pPr>
        <w:spacing w:after="180"/>
        <w:rPr>
          <w:rFonts w:ascii="Times New Roman" w:hAnsi="Times New Roman"/>
        </w:rPr>
      </w:pPr>
      <w:r w:rsidRPr="00797C8A">
        <w:rPr>
          <w:rFonts w:ascii="Times New Roman" w:hAnsi="Times New Roman"/>
          <w:b/>
          <w:bCs/>
        </w:rPr>
        <w:t xml:space="preserve">Observation </w:t>
      </w:r>
      <w:r>
        <w:rPr>
          <w:rFonts w:ascii="Times New Roman" w:hAnsi="Times New Roman"/>
          <w:b/>
          <w:bCs/>
        </w:rPr>
        <w:t>6</w:t>
      </w:r>
      <w:r w:rsidRPr="00797C8A">
        <w:rPr>
          <w:rFonts w:ascii="Times New Roman" w:hAnsi="Times New Roman"/>
          <w:b/>
          <w:bCs/>
        </w:rPr>
        <w:t xml:space="preserve">: </w:t>
      </w:r>
      <w:r w:rsidRPr="00055DF0">
        <w:rPr>
          <w:rFonts w:ascii="Times New Roman" w:hAnsi="Times New Roman"/>
        </w:rPr>
        <w:t xml:space="preserve">For Option 4a, </w:t>
      </w:r>
      <w:r>
        <w:rPr>
          <w:rFonts w:ascii="Times New Roman" w:hAnsi="Times New Roman"/>
        </w:rPr>
        <w:t>i</w:t>
      </w:r>
      <w:r w:rsidRPr="00055DF0">
        <w:rPr>
          <w:rFonts w:ascii="Times New Roman" w:hAnsi="Times New Roman"/>
        </w:rPr>
        <w:t xml:space="preserve">f the training data set (including enough amount of data for raw CSI and compressed bit strings) is </w:t>
      </w:r>
      <w:r>
        <w:rPr>
          <w:rFonts w:ascii="Times New Roman" w:hAnsi="Times New Roman"/>
        </w:rPr>
        <w:t>specified</w:t>
      </w:r>
      <w:r w:rsidRPr="00055DF0">
        <w:rPr>
          <w:rFonts w:ascii="Times New Roman" w:hAnsi="Times New Roman"/>
        </w:rPr>
        <w:t xml:space="preserve"> in 3GPP standard, Option 4</w:t>
      </w:r>
      <w:r>
        <w:rPr>
          <w:rFonts w:ascii="Times New Roman" w:hAnsi="Times New Roman"/>
        </w:rPr>
        <w:t>a</w:t>
      </w:r>
      <w:r w:rsidRPr="00055DF0">
        <w:rPr>
          <w:rFonts w:ascii="Times New Roman" w:hAnsi="Times New Roman"/>
        </w:rPr>
        <w:t xml:space="preserve"> can be regarded as the standardized training dataset.</w:t>
      </w:r>
    </w:p>
    <w:p w14:paraId="073A3E9A" w14:textId="77777777" w:rsidR="00055DF0" w:rsidRDefault="00055DF0" w:rsidP="00055DF0">
      <w:pPr>
        <w:spacing w:after="180"/>
        <w:rPr>
          <w:rFonts w:ascii="Times New Roman" w:hAnsi="Times New Roman"/>
          <w:lang w:val="en-AU"/>
        </w:rPr>
      </w:pPr>
      <w:r>
        <w:rPr>
          <w:rFonts w:ascii="Times New Roman" w:hAnsi="Times New Roman"/>
        </w:rPr>
        <w:t>Accordingly,</w:t>
      </w:r>
      <w:r w:rsidRPr="002C3FE8">
        <w:rPr>
          <w:rFonts w:ascii="Times New Roman" w:hAnsi="Times New Roman"/>
        </w:rPr>
        <w:t xml:space="preserve"> </w:t>
      </w:r>
      <w:r>
        <w:rPr>
          <w:rFonts w:ascii="Times New Roman" w:hAnsi="Times New Roman"/>
        </w:rPr>
        <w:t>we would like to provide the following proposal</w:t>
      </w:r>
      <w:r>
        <w:rPr>
          <w:rFonts w:ascii="Times New Roman" w:hAnsi="Times New Roman"/>
          <w:lang w:val="en-AU"/>
        </w:rPr>
        <w:t xml:space="preserve"> to clarify option 4: </w:t>
      </w:r>
    </w:p>
    <w:p w14:paraId="608042DB" w14:textId="75874A9C" w:rsidR="00055DF0" w:rsidRPr="00F010A1" w:rsidRDefault="00055DF0" w:rsidP="00055DF0">
      <w:pPr>
        <w:spacing w:after="180"/>
        <w:rPr>
          <w:rFonts w:ascii="Times New Roman" w:hAnsi="Times New Roman"/>
        </w:rPr>
      </w:pPr>
      <w:r w:rsidRPr="00F3578E">
        <w:rPr>
          <w:rFonts w:ascii="Times New Roman" w:hAnsi="Times New Roman"/>
          <w:b/>
          <w:bCs/>
        </w:rPr>
        <w:t xml:space="preserve">Proposal </w:t>
      </w:r>
      <w:r>
        <w:rPr>
          <w:rFonts w:ascii="Times New Roman" w:hAnsi="Times New Roman"/>
          <w:b/>
          <w:bCs/>
        </w:rPr>
        <w:t>4</w:t>
      </w:r>
      <w:r w:rsidRPr="00F3578E">
        <w:rPr>
          <w:rFonts w:ascii="Times New Roman" w:hAnsi="Times New Roman"/>
          <w:b/>
          <w:bCs/>
        </w:rPr>
        <w:t>:</w:t>
      </w:r>
      <w:r>
        <w:rPr>
          <w:rFonts w:ascii="Times New Roman" w:hAnsi="Times New Roman"/>
          <w:b/>
          <w:bCs/>
        </w:rPr>
        <w:t xml:space="preserve"> </w:t>
      </w:r>
      <w:r w:rsidRPr="00F010A1">
        <w:rPr>
          <w:rFonts w:ascii="Times New Roman" w:hAnsi="Times New Roman"/>
        </w:rPr>
        <w:t xml:space="preserve">Among three sub-options,  Option 4a is preferred by assuming: </w:t>
      </w:r>
    </w:p>
    <w:p w14:paraId="3391AC24" w14:textId="3FEB5E45" w:rsidR="00055DF0" w:rsidRPr="00F010A1" w:rsidRDefault="00055DF0" w:rsidP="00F010A1">
      <w:pPr>
        <w:spacing w:after="180"/>
        <w:ind w:left="284"/>
        <w:rPr>
          <w:rFonts w:ascii="Times New Roman" w:hAnsi="Times New Roman"/>
        </w:rPr>
      </w:pPr>
      <w:r w:rsidRPr="00F010A1">
        <w:rPr>
          <w:rFonts w:ascii="Times New Roman" w:hAnsi="Times New Roman"/>
        </w:rPr>
        <w:t xml:space="preserve">- TE vendor will not share decoder </w:t>
      </w:r>
      <w:r w:rsidR="00F010A1" w:rsidRPr="00F010A1">
        <w:rPr>
          <w:rFonts w:ascii="Times New Roman" w:hAnsi="Times New Roman"/>
        </w:rPr>
        <w:t xml:space="preserve">directly </w:t>
      </w:r>
      <w:r w:rsidRPr="00F010A1">
        <w:rPr>
          <w:rFonts w:ascii="Times New Roman" w:hAnsi="Times New Roman"/>
        </w:rPr>
        <w:t>to other vendors (DUT and/or infra vendors);</w:t>
      </w:r>
    </w:p>
    <w:p w14:paraId="7685C016" w14:textId="77777777" w:rsidR="00055DF0" w:rsidRPr="00F010A1" w:rsidRDefault="00055DF0" w:rsidP="00F010A1">
      <w:pPr>
        <w:spacing w:after="180"/>
        <w:ind w:left="284"/>
        <w:rPr>
          <w:rFonts w:ascii="Times New Roman" w:hAnsi="Times New Roman"/>
        </w:rPr>
      </w:pPr>
      <w:r w:rsidRPr="00F010A1">
        <w:rPr>
          <w:rFonts w:ascii="Times New Roman" w:hAnsi="Times New Roman"/>
        </w:rPr>
        <w:t>- Parameters that need to be specified for defining test decoder shall include:</w:t>
      </w:r>
    </w:p>
    <w:p w14:paraId="0426F220" w14:textId="77777777" w:rsidR="00055DF0" w:rsidRPr="00F010A1" w:rsidRDefault="00055DF0" w:rsidP="00F010A1">
      <w:pPr>
        <w:spacing w:after="180"/>
        <w:ind w:left="284"/>
        <w:rPr>
          <w:rFonts w:ascii="Times New Roman" w:hAnsi="Times New Roman"/>
        </w:rPr>
      </w:pPr>
      <w:r w:rsidRPr="00F010A1">
        <w:rPr>
          <w:rFonts w:ascii="Times New Roman" w:hAnsi="Times New Roman"/>
        </w:rPr>
        <w:t xml:space="preserve">      </w:t>
      </w:r>
      <w:r w:rsidRPr="00F010A1">
        <w:rPr>
          <w:rFonts w:ascii="Times New Roman" w:hAnsi="Times New Roman"/>
        </w:rPr>
        <w:sym w:font="Wingdings" w:char="F0E8"/>
      </w:r>
      <w:r w:rsidRPr="00F010A1">
        <w:rPr>
          <w:rFonts w:ascii="Times New Roman" w:hAnsi="Times New Roman"/>
        </w:rPr>
        <w:t xml:space="preserve"> Training data set for TE decoder training, including enough amount of data for raw CSI and compressed bit string. </w:t>
      </w:r>
    </w:p>
    <w:p w14:paraId="432DABC4" w14:textId="77777777" w:rsidR="00055DF0" w:rsidRPr="002929EE" w:rsidRDefault="00055DF0" w:rsidP="002929EE">
      <w:pPr>
        <w:spacing w:after="180"/>
        <w:rPr>
          <w:rFonts w:ascii="Times New Roman" w:hAnsi="Times New Roman"/>
        </w:rPr>
      </w:pPr>
    </w:p>
    <w:p w14:paraId="69395183" w14:textId="2606D2F1" w:rsidR="00EB55B4" w:rsidRDefault="00E924C0"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5BFEDAEE" w:rsidR="00BA45F7" w:rsidRDefault="009269B8" w:rsidP="009410D5">
      <w:pPr>
        <w:spacing w:after="180"/>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 xml:space="preserve">on the interoperability and testability aspects </w:t>
      </w:r>
      <w:r w:rsidR="00BE6686" w:rsidRPr="00BE6686">
        <w:rPr>
          <w:rFonts w:ascii="Times New Roman" w:hAnsi="Times New Roman"/>
        </w:rPr>
        <w:t xml:space="preserve">for AI-CSI </w:t>
      </w:r>
      <w:r w:rsidR="00055DF0">
        <w:rPr>
          <w:rFonts w:ascii="Times New Roman" w:hAnsi="Times New Roman"/>
        </w:rPr>
        <w:t xml:space="preserve">compression </w:t>
      </w:r>
      <w:r w:rsidR="00BE6686" w:rsidRPr="00BE6686">
        <w:rPr>
          <w:rFonts w:ascii="Times New Roman" w:hAnsi="Times New Roman"/>
        </w:rPr>
        <w:t>use case</w:t>
      </w:r>
      <w:r w:rsidRPr="009410D5">
        <w:rPr>
          <w:rFonts w:ascii="Times New Roman" w:hAnsi="Times New Roman"/>
        </w:rPr>
        <w:t xml:space="preserve">, accordingly the following observations and proposals are obtained: </w:t>
      </w:r>
    </w:p>
    <w:p w14:paraId="70EAD859" w14:textId="1FBB620E" w:rsidR="006C0F8B" w:rsidRDefault="00D676F1" w:rsidP="00054138">
      <w:pPr>
        <w:spacing w:after="180"/>
        <w:rPr>
          <w:rFonts w:ascii="Times New Roman" w:hAnsi="Times New Roman"/>
          <w:i/>
          <w:iCs/>
          <w:u w:val="single"/>
        </w:rPr>
      </w:pPr>
      <w:r w:rsidRPr="00D676F1">
        <w:rPr>
          <w:rFonts w:ascii="Times New Roman" w:hAnsi="Times New Roman"/>
          <w:i/>
          <w:iCs/>
          <w:u w:val="single"/>
        </w:rPr>
        <w:t>Standardization for Test decoder Option 3</w:t>
      </w:r>
    </w:p>
    <w:p w14:paraId="49BBC617" w14:textId="77777777" w:rsidR="00D676F1" w:rsidRDefault="00D676F1" w:rsidP="00D676F1">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sidRPr="007A230B">
        <w:rPr>
          <w:rFonts w:ascii="Times New Roman" w:hAnsi="Times New Roman"/>
        </w:rPr>
        <w:t xml:space="preserve">For </w:t>
      </w:r>
      <w:r>
        <w:rPr>
          <w:rFonts w:ascii="Times New Roman" w:hAnsi="Times New Roman"/>
        </w:rPr>
        <w:t>this round of</w:t>
      </w:r>
      <w:r w:rsidRPr="007A230B">
        <w:rPr>
          <w:rFonts w:ascii="Times New Roman" w:hAnsi="Times New Roman"/>
        </w:rPr>
        <w:t xml:space="preserve"> </w:t>
      </w:r>
      <w:r>
        <w:rPr>
          <w:rFonts w:ascii="Times New Roman" w:hAnsi="Times New Roman"/>
        </w:rPr>
        <w:t xml:space="preserve">performance alignment, at least the following issues shall be studied and concluded: </w:t>
      </w:r>
    </w:p>
    <w:p w14:paraId="43AB3553" w14:textId="77777777" w:rsidR="00D676F1" w:rsidRDefault="00D676F1" w:rsidP="00D676F1">
      <w:pPr>
        <w:pStyle w:val="ListParagraph"/>
        <w:numPr>
          <w:ilvl w:val="0"/>
          <w:numId w:val="1"/>
        </w:numPr>
        <w:ind w:firstLineChars="0"/>
        <w:rPr>
          <w:sz w:val="22"/>
          <w:szCs w:val="22"/>
        </w:rPr>
      </w:pPr>
      <w:r w:rsidRPr="004027BC">
        <w:rPr>
          <w:sz w:val="22"/>
          <w:szCs w:val="22"/>
        </w:rPr>
        <w:lastRenderedPageBreak/>
        <w:t xml:space="preserve">Issue-1: </w:t>
      </w:r>
      <w:r w:rsidRPr="004027BC">
        <w:rPr>
          <w:sz w:val="22"/>
          <w:szCs w:val="22"/>
          <w:lang w:val="en-AU"/>
        </w:rPr>
        <w:t xml:space="preserve">Whether the performance alignment can be achieved, with </w:t>
      </w:r>
      <w:r>
        <w:rPr>
          <w:sz w:val="22"/>
          <w:szCs w:val="22"/>
          <w:lang w:val="en-AU"/>
        </w:rPr>
        <w:t>the aligned</w:t>
      </w:r>
      <w:r w:rsidRPr="004027BC">
        <w:rPr>
          <w:sz w:val="22"/>
          <w:szCs w:val="22"/>
          <w:lang w:val="en-AU"/>
        </w:rPr>
        <w:t xml:space="preserve"> </w:t>
      </w:r>
      <w:r w:rsidRPr="004027BC">
        <w:rPr>
          <w:sz w:val="22"/>
          <w:szCs w:val="22"/>
        </w:rPr>
        <w:t xml:space="preserve">CNN-structure </w:t>
      </w:r>
      <w:r>
        <w:rPr>
          <w:sz w:val="22"/>
          <w:szCs w:val="22"/>
        </w:rPr>
        <w:t>and training procedure (both of which are aligned as much as possible)</w:t>
      </w:r>
      <w:r w:rsidRPr="004027BC">
        <w:rPr>
          <w:sz w:val="22"/>
          <w:szCs w:val="22"/>
        </w:rPr>
        <w:t xml:space="preserve">, by </w:t>
      </w:r>
      <w:r>
        <w:rPr>
          <w:sz w:val="22"/>
          <w:szCs w:val="22"/>
        </w:rPr>
        <w:t>leaving</w:t>
      </w:r>
      <w:r w:rsidRPr="004027BC">
        <w:rPr>
          <w:sz w:val="22"/>
          <w:szCs w:val="22"/>
        </w:rPr>
        <w:t xml:space="preserve"> the following </w:t>
      </w:r>
      <w:r>
        <w:rPr>
          <w:sz w:val="22"/>
          <w:szCs w:val="22"/>
        </w:rPr>
        <w:t xml:space="preserve">difference: </w:t>
      </w:r>
    </w:p>
    <w:p w14:paraId="1A298A3F" w14:textId="77777777" w:rsidR="00D676F1" w:rsidRDefault="00D676F1" w:rsidP="00D676F1">
      <w:pPr>
        <w:pStyle w:val="ListParagraph"/>
        <w:numPr>
          <w:ilvl w:val="1"/>
          <w:numId w:val="1"/>
        </w:numPr>
        <w:ind w:firstLineChars="0"/>
        <w:rPr>
          <w:sz w:val="22"/>
          <w:szCs w:val="22"/>
        </w:rPr>
      </w:pPr>
      <w:r w:rsidRPr="004027BC">
        <w:rPr>
          <w:sz w:val="22"/>
          <w:szCs w:val="22"/>
        </w:rPr>
        <w:t>the company</w:t>
      </w:r>
      <w:r>
        <w:rPr>
          <w:sz w:val="22"/>
          <w:szCs w:val="22"/>
        </w:rPr>
        <w:t>-wise</w:t>
      </w:r>
      <w:r w:rsidRPr="004027BC">
        <w:rPr>
          <w:sz w:val="22"/>
          <w:szCs w:val="22"/>
        </w:rPr>
        <w:t xml:space="preserve"> SLS-generated dataset</w:t>
      </w:r>
      <w:r>
        <w:rPr>
          <w:sz w:val="22"/>
          <w:szCs w:val="22"/>
        </w:rPr>
        <w:t xml:space="preserve">, with particular SLS implementation, randomness and the size of dataset. </w:t>
      </w:r>
    </w:p>
    <w:p w14:paraId="66D21165" w14:textId="49FC928B" w:rsidR="00D676F1" w:rsidRPr="00D676F1" w:rsidRDefault="00D676F1" w:rsidP="00D676F1">
      <w:pPr>
        <w:pStyle w:val="ListParagraph"/>
        <w:numPr>
          <w:ilvl w:val="0"/>
          <w:numId w:val="1"/>
        </w:numPr>
        <w:ind w:firstLineChars="0"/>
        <w:rPr>
          <w:sz w:val="22"/>
          <w:szCs w:val="22"/>
        </w:rPr>
      </w:pPr>
      <w:r>
        <w:rPr>
          <w:sz w:val="22"/>
          <w:szCs w:val="22"/>
        </w:rPr>
        <w:t>Issue-2: How performance results can be regarded as being “aligned”?</w:t>
      </w:r>
    </w:p>
    <w:p w14:paraId="1FA29061" w14:textId="77777777" w:rsidR="00D676F1" w:rsidRDefault="00D676F1" w:rsidP="00D676F1">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2</w:t>
      </w:r>
      <w:r w:rsidRPr="00797C8A">
        <w:rPr>
          <w:rFonts w:ascii="Times New Roman" w:hAnsi="Times New Roman"/>
          <w:b/>
          <w:bCs/>
        </w:rPr>
        <w:t xml:space="preserve">: </w:t>
      </w:r>
      <w:r w:rsidRPr="00337706">
        <w:rPr>
          <w:rFonts w:ascii="Times New Roman" w:hAnsi="Times New Roman"/>
        </w:rPr>
        <w:t>On</w:t>
      </w:r>
      <w:r>
        <w:rPr>
          <w:rFonts w:ascii="Times New Roman" w:hAnsi="Times New Roman"/>
        </w:rPr>
        <w:t xml:space="preserve"> the issue of “</w:t>
      </w:r>
      <w:r w:rsidRPr="00337706">
        <w:rPr>
          <w:rFonts w:ascii="Times New Roman" w:hAnsi="Times New Roman"/>
          <w:i/>
          <w:iCs/>
        </w:rPr>
        <w:t>How performance results can be regarded as being ‘aligned’</w:t>
      </w:r>
      <w:r>
        <w:rPr>
          <w:rFonts w:ascii="Times New Roman" w:hAnsi="Times New Roman"/>
        </w:rPr>
        <w:t>”, the following steps are required to be studied:</w:t>
      </w:r>
    </w:p>
    <w:p w14:paraId="3A898D17" w14:textId="77777777" w:rsidR="00D676F1" w:rsidRDefault="00D676F1" w:rsidP="00D676F1">
      <w:pPr>
        <w:pStyle w:val="ListParagraph"/>
        <w:numPr>
          <w:ilvl w:val="0"/>
          <w:numId w:val="1"/>
        </w:numPr>
        <w:ind w:firstLineChars="0"/>
        <w:rPr>
          <w:sz w:val="22"/>
          <w:szCs w:val="22"/>
        </w:rPr>
      </w:pPr>
      <w:r>
        <w:rPr>
          <w:sz w:val="22"/>
          <w:szCs w:val="22"/>
          <w:lang w:val="en-US"/>
        </w:rPr>
        <w:t xml:space="preserve">Alignment Step-a: </w:t>
      </w:r>
      <w:r>
        <w:rPr>
          <w:sz w:val="22"/>
          <w:szCs w:val="22"/>
        </w:rPr>
        <w:t>On the evaluation dataset provided by individual company, what is the SGCS performance spread among companies?</w:t>
      </w:r>
    </w:p>
    <w:p w14:paraId="49F67981" w14:textId="0AA35594" w:rsidR="00D676F1" w:rsidRPr="00F06393" w:rsidRDefault="00D676F1" w:rsidP="00D676F1">
      <w:pPr>
        <w:spacing w:after="180"/>
        <w:rPr>
          <w:rFonts w:ascii="Times New Roman" w:hAnsi="Times New Roman"/>
        </w:rPr>
      </w:pPr>
      <w:r>
        <w:rPr>
          <w:rFonts w:ascii="Times New Roman" w:hAnsi="Times New Roman"/>
        </w:rPr>
        <w:t xml:space="preserve">      </w:t>
      </w:r>
      <w:r w:rsidRPr="00F06393">
        <w:rPr>
          <w:rFonts w:ascii="Times New Roman" w:hAnsi="Times New Roman"/>
        </w:rPr>
        <w:t>If the alignment is not confirmed in Alignment Step-a, consider Alignment Step-b</w:t>
      </w:r>
      <w:r>
        <w:rPr>
          <w:rFonts w:ascii="Times New Roman" w:hAnsi="Times New Roman"/>
        </w:rPr>
        <w:t xml:space="preserve">: </w:t>
      </w:r>
    </w:p>
    <w:p w14:paraId="0FA03504" w14:textId="77777777" w:rsidR="00D676F1" w:rsidRPr="0014039F" w:rsidRDefault="00D676F1" w:rsidP="00D676F1">
      <w:pPr>
        <w:pStyle w:val="ListParagraph"/>
        <w:numPr>
          <w:ilvl w:val="0"/>
          <w:numId w:val="1"/>
        </w:numPr>
        <w:ind w:firstLineChars="0"/>
        <w:rPr>
          <w:sz w:val="22"/>
          <w:szCs w:val="22"/>
        </w:rPr>
      </w:pPr>
      <w:r>
        <w:rPr>
          <w:sz w:val="22"/>
          <w:szCs w:val="22"/>
          <w:lang w:val="en-US"/>
        </w:rPr>
        <w:t xml:space="preserve">Alignment Step-b: </w:t>
      </w:r>
      <w:r>
        <w:rPr>
          <w:sz w:val="22"/>
          <w:szCs w:val="22"/>
        </w:rPr>
        <w:t>On a common evaluation dataset (agreed to be used by the group), what is the SGCS performance spread among companies?</w:t>
      </w:r>
    </w:p>
    <w:p w14:paraId="5441CF85" w14:textId="77777777" w:rsidR="00D676F1" w:rsidRDefault="00D676F1" w:rsidP="00D676F1">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 xml:space="preserve">: </w:t>
      </w:r>
      <w:r w:rsidRPr="00747A42">
        <w:rPr>
          <w:rFonts w:ascii="Times New Roman" w:hAnsi="Times New Roman"/>
        </w:rPr>
        <w:t>The metric of FLOPs sh</w:t>
      </w:r>
      <w:r>
        <w:rPr>
          <w:rFonts w:ascii="Times New Roman" w:hAnsi="Times New Roman"/>
        </w:rPr>
        <w:t>all be adopted used to evaluate neural network complexity, and original CNN complexity values (</w:t>
      </w:r>
      <w:r w:rsidRPr="00747A42">
        <w:rPr>
          <w:rFonts w:ascii="Times New Roman" w:hAnsi="Times New Roman"/>
        </w:rPr>
        <w:t>47M</w:t>
      </w:r>
      <w:r>
        <w:rPr>
          <w:rFonts w:ascii="Times New Roman" w:hAnsi="Times New Roman"/>
        </w:rPr>
        <w:t xml:space="preserve"> and 740M for encoder/decoder respectively) are actually for MACs, which shall be corrected by FLOPs (</w:t>
      </w:r>
      <w:r w:rsidRPr="00921369">
        <w:rPr>
          <w:rFonts w:ascii="Times New Roman" w:hAnsi="Times New Roman"/>
        </w:rPr>
        <w:t>9.39*10</w:t>
      </w:r>
      <w:r w:rsidRPr="00921369">
        <w:rPr>
          <w:rFonts w:ascii="Times New Roman" w:hAnsi="Times New Roman"/>
          <w:vertAlign w:val="superscript"/>
        </w:rPr>
        <w:t>7</w:t>
      </w:r>
      <w:r w:rsidRPr="00921369">
        <w:rPr>
          <w:rFonts w:ascii="Times New Roman" w:hAnsi="Times New Roman"/>
        </w:rPr>
        <w:t xml:space="preserve"> and </w:t>
      </w:r>
      <w:r w:rsidRPr="00921369">
        <w:rPr>
          <w:rFonts w:ascii="Times New Roman" w:hAnsi="Times New Roman" w:cs="Times New Roman"/>
        </w:rPr>
        <w:t>1.48*10</w:t>
      </w:r>
      <w:r w:rsidRPr="00921369">
        <w:rPr>
          <w:rFonts w:ascii="Times New Roman" w:hAnsi="Times New Roman" w:cs="Times New Roman"/>
          <w:vertAlign w:val="superscript"/>
        </w:rPr>
        <w:t>9</w:t>
      </w:r>
      <w:r w:rsidRPr="00921369">
        <w:rPr>
          <w:rFonts w:ascii="Times New Roman" w:hAnsi="Times New Roman"/>
        </w:rPr>
        <w:t xml:space="preserve"> for encoder</w:t>
      </w:r>
      <w:r>
        <w:rPr>
          <w:rFonts w:ascii="Times New Roman" w:hAnsi="Times New Roman"/>
        </w:rPr>
        <w:t xml:space="preserve">/decoder respectively). </w:t>
      </w:r>
    </w:p>
    <w:p w14:paraId="5B1A74B1" w14:textId="77777777" w:rsidR="00D676F1" w:rsidRPr="009A1131" w:rsidRDefault="00D676F1" w:rsidP="00D676F1">
      <w:pPr>
        <w:spacing w:after="180"/>
        <w:rPr>
          <w:rFonts w:ascii="Times New Roman" w:hAnsi="Times New Roman"/>
        </w:rPr>
      </w:pPr>
      <w:r>
        <w:rPr>
          <w:rFonts w:ascii="Times New Roman" w:hAnsi="Times New Roman"/>
          <w:b/>
          <w:bCs/>
        </w:rPr>
        <w:t>Observation</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Pr>
          <w:rFonts w:ascii="Times New Roman" w:hAnsi="Times New Roman" w:cs="Times New Roman"/>
          <w:sz w:val="20"/>
          <w:szCs w:val="20"/>
        </w:rPr>
        <w:t xml:space="preserve">SGCS performance and complexity for CNN-based model trained and evaluated over Samsung-SLS generated dataset is provided as: </w:t>
      </w:r>
    </w:p>
    <w:tbl>
      <w:tblPr>
        <w:tblStyle w:val="TableGrid"/>
        <w:tblW w:w="0" w:type="auto"/>
        <w:jc w:val="center"/>
        <w:tblLook w:val="04A0" w:firstRow="1" w:lastRow="0" w:firstColumn="1" w:lastColumn="0" w:noHBand="0" w:noVBand="1"/>
      </w:tblPr>
      <w:tblGrid>
        <w:gridCol w:w="3118"/>
        <w:gridCol w:w="3175"/>
        <w:gridCol w:w="1103"/>
      </w:tblGrid>
      <w:tr w:rsidR="00D676F1" w:rsidRPr="009A1131" w14:paraId="4D50B391" w14:textId="77777777" w:rsidTr="00E308BF">
        <w:trPr>
          <w:trHeight w:val="20"/>
          <w:jc w:val="center"/>
        </w:trPr>
        <w:tc>
          <w:tcPr>
            <w:tcW w:w="3118" w:type="dxa"/>
          </w:tcPr>
          <w:p w14:paraId="20FB8B43" w14:textId="77777777" w:rsidR="00D676F1" w:rsidRPr="009A1131" w:rsidRDefault="00D676F1" w:rsidP="00E308BF">
            <w:pPr>
              <w:rPr>
                <w:rFonts w:ascii="Times New Roman" w:hAnsi="Times New Roman" w:cs="Times New Roman"/>
                <w:sz w:val="20"/>
                <w:szCs w:val="20"/>
              </w:rPr>
            </w:pPr>
            <w:r w:rsidRPr="009A1131">
              <w:rPr>
                <w:rFonts w:ascii="Times New Roman" w:hAnsi="Times New Roman" w:cs="Times New Roman"/>
                <w:sz w:val="20"/>
                <w:szCs w:val="20"/>
              </w:rPr>
              <w:t>Encoder</w:t>
            </w:r>
          </w:p>
        </w:tc>
        <w:tc>
          <w:tcPr>
            <w:tcW w:w="3175" w:type="dxa"/>
          </w:tcPr>
          <w:p w14:paraId="6D1A3E76" w14:textId="77777777" w:rsidR="00D676F1" w:rsidRPr="009A1131" w:rsidRDefault="00D676F1" w:rsidP="00E308BF">
            <w:pPr>
              <w:rPr>
                <w:rFonts w:ascii="Times New Roman" w:hAnsi="Times New Roman" w:cs="Times New Roman"/>
                <w:sz w:val="20"/>
                <w:szCs w:val="20"/>
              </w:rPr>
            </w:pPr>
            <w:r w:rsidRPr="009A1131">
              <w:rPr>
                <w:rFonts w:ascii="Times New Roman" w:hAnsi="Times New Roman" w:cs="Times New Roman"/>
                <w:sz w:val="20"/>
                <w:szCs w:val="20"/>
              </w:rPr>
              <w:t>Decoder</w:t>
            </w:r>
          </w:p>
        </w:tc>
        <w:tc>
          <w:tcPr>
            <w:tcW w:w="1103" w:type="dxa"/>
          </w:tcPr>
          <w:p w14:paraId="22DB2CC1" w14:textId="77777777" w:rsidR="00D676F1" w:rsidRPr="009A1131" w:rsidRDefault="00D676F1" w:rsidP="00E308BF">
            <w:pPr>
              <w:rPr>
                <w:rFonts w:ascii="Times New Roman" w:hAnsi="Times New Roman" w:cs="Times New Roman"/>
                <w:sz w:val="20"/>
                <w:szCs w:val="20"/>
              </w:rPr>
            </w:pPr>
            <w:r w:rsidRPr="009A1131">
              <w:rPr>
                <w:rFonts w:ascii="Times New Roman" w:hAnsi="Times New Roman" w:cs="Times New Roman"/>
                <w:sz w:val="20"/>
                <w:szCs w:val="20"/>
              </w:rPr>
              <w:t>SGCS</w:t>
            </w:r>
          </w:p>
        </w:tc>
      </w:tr>
      <w:tr w:rsidR="00D676F1" w:rsidRPr="009A1131" w14:paraId="53F24E27" w14:textId="77777777" w:rsidTr="00E308BF">
        <w:trPr>
          <w:trHeight w:val="20"/>
          <w:jc w:val="center"/>
        </w:trPr>
        <w:tc>
          <w:tcPr>
            <w:tcW w:w="3118" w:type="dxa"/>
          </w:tcPr>
          <w:p w14:paraId="2C059825" w14:textId="77777777" w:rsidR="00D676F1" w:rsidRPr="009A1131" w:rsidRDefault="00D676F1" w:rsidP="00E308BF">
            <w:pPr>
              <w:spacing w:after="60"/>
              <w:rPr>
                <w:rFonts w:ascii="Times New Roman" w:hAnsi="Times New Roman" w:cs="Times New Roman"/>
                <w:sz w:val="20"/>
                <w:szCs w:val="20"/>
              </w:rPr>
            </w:pPr>
            <w:r w:rsidRPr="009A1131">
              <w:rPr>
                <w:rFonts w:ascii="Times New Roman" w:hAnsi="Times New Roman" w:cs="Times New Roman"/>
                <w:sz w:val="20"/>
                <w:szCs w:val="20"/>
              </w:rPr>
              <w:t>Back-bone: CNN</w:t>
            </w:r>
          </w:p>
          <w:p w14:paraId="6DAA8E71" w14:textId="77777777" w:rsidR="00D676F1" w:rsidRPr="009A1131" w:rsidRDefault="00D676F1" w:rsidP="00E308BF">
            <w:pPr>
              <w:spacing w:after="60"/>
              <w:rPr>
                <w:rFonts w:ascii="Times New Roman" w:hAnsi="Times New Roman" w:cs="Times New Roman"/>
                <w:sz w:val="20"/>
                <w:szCs w:val="20"/>
              </w:rPr>
            </w:pPr>
            <w:r w:rsidRPr="009A1131">
              <w:rPr>
                <w:rFonts w:ascii="Times New Roman" w:hAnsi="Times New Roman" w:cs="Times New Roman"/>
                <w:sz w:val="20"/>
                <w:szCs w:val="20"/>
              </w:rPr>
              <w:t>Number of model parameter: 125K</w:t>
            </w:r>
          </w:p>
          <w:p w14:paraId="43277E6F" w14:textId="77777777" w:rsidR="00D676F1" w:rsidRPr="009A1131" w:rsidRDefault="00D676F1" w:rsidP="00E308BF">
            <w:pPr>
              <w:spacing w:after="60"/>
              <w:rPr>
                <w:rFonts w:ascii="Times New Roman" w:hAnsi="Times New Roman" w:cs="Times New Roman"/>
                <w:sz w:val="20"/>
                <w:szCs w:val="20"/>
                <w:vertAlign w:val="superscript"/>
              </w:rPr>
            </w:pPr>
            <w:r w:rsidRPr="009A1131">
              <w:rPr>
                <w:rFonts w:ascii="Times New Roman" w:hAnsi="Times New Roman" w:cs="Times New Roman"/>
                <w:sz w:val="20"/>
                <w:szCs w:val="20"/>
              </w:rPr>
              <w:t>FLOPS: 9.39*10</w:t>
            </w:r>
            <w:r w:rsidRPr="009A1131">
              <w:rPr>
                <w:rFonts w:ascii="Times New Roman" w:hAnsi="Times New Roman" w:cs="Times New Roman"/>
                <w:sz w:val="20"/>
                <w:szCs w:val="20"/>
                <w:vertAlign w:val="superscript"/>
              </w:rPr>
              <w:t>7</w:t>
            </w:r>
          </w:p>
          <w:p w14:paraId="5D2A4C0D" w14:textId="77777777" w:rsidR="00D676F1" w:rsidRPr="009A1131" w:rsidRDefault="00D676F1" w:rsidP="00E308BF">
            <w:pPr>
              <w:spacing w:after="60"/>
              <w:rPr>
                <w:rFonts w:ascii="Times New Roman" w:hAnsi="Times New Roman" w:cs="Times New Roman"/>
                <w:sz w:val="20"/>
                <w:szCs w:val="20"/>
              </w:rPr>
            </w:pPr>
            <w:r w:rsidRPr="009A1131">
              <w:rPr>
                <w:rFonts w:ascii="Times New Roman" w:hAnsi="Times New Roman" w:cs="Times New Roman"/>
                <w:sz w:val="20"/>
                <w:szCs w:val="20"/>
              </w:rPr>
              <w:t>Depth: 6 Res blocks</w:t>
            </w:r>
          </w:p>
          <w:p w14:paraId="3AB485DC" w14:textId="77777777" w:rsidR="00D676F1" w:rsidRPr="009A1131" w:rsidRDefault="00D676F1" w:rsidP="00E308BF">
            <w:pPr>
              <w:spacing w:after="60"/>
              <w:rPr>
                <w:rFonts w:ascii="Times New Roman" w:hAnsi="Times New Roman" w:cs="Times New Roman"/>
                <w:sz w:val="20"/>
                <w:szCs w:val="20"/>
              </w:rPr>
            </w:pPr>
            <w:r w:rsidRPr="009A1131">
              <w:rPr>
                <w:rFonts w:ascii="Times New Roman" w:hAnsi="Times New Roman" w:cs="Times New Roman"/>
                <w:sz w:val="20"/>
                <w:szCs w:val="20"/>
              </w:rPr>
              <w:t>Feature maps: 32</w:t>
            </w:r>
          </w:p>
        </w:tc>
        <w:tc>
          <w:tcPr>
            <w:tcW w:w="3175" w:type="dxa"/>
          </w:tcPr>
          <w:p w14:paraId="3A801B6B" w14:textId="77777777" w:rsidR="00D676F1" w:rsidRPr="009A1131" w:rsidRDefault="00D676F1" w:rsidP="00E308BF">
            <w:pPr>
              <w:spacing w:after="60"/>
              <w:rPr>
                <w:rFonts w:ascii="Times New Roman" w:hAnsi="Times New Roman" w:cs="Times New Roman"/>
                <w:sz w:val="20"/>
                <w:szCs w:val="20"/>
              </w:rPr>
            </w:pPr>
            <w:r w:rsidRPr="009A1131">
              <w:rPr>
                <w:rFonts w:ascii="Times New Roman" w:hAnsi="Times New Roman" w:cs="Times New Roman"/>
                <w:sz w:val="20"/>
                <w:szCs w:val="20"/>
              </w:rPr>
              <w:t>Back-bone: CNN</w:t>
            </w:r>
          </w:p>
          <w:p w14:paraId="5FA8B12F" w14:textId="77777777" w:rsidR="00D676F1" w:rsidRPr="009A1131" w:rsidRDefault="00D676F1" w:rsidP="00E308BF">
            <w:pPr>
              <w:spacing w:after="60"/>
              <w:rPr>
                <w:rFonts w:ascii="Times New Roman" w:hAnsi="Times New Roman" w:cs="Times New Roman"/>
                <w:sz w:val="20"/>
                <w:szCs w:val="20"/>
              </w:rPr>
            </w:pPr>
            <w:r w:rsidRPr="009A1131">
              <w:rPr>
                <w:rFonts w:ascii="Times New Roman" w:hAnsi="Times New Roman" w:cs="Times New Roman"/>
                <w:sz w:val="20"/>
                <w:szCs w:val="20"/>
              </w:rPr>
              <w:t>Number of model parameter: 1.8M</w:t>
            </w:r>
          </w:p>
          <w:p w14:paraId="65A245B1" w14:textId="77777777" w:rsidR="00D676F1" w:rsidRPr="009A1131" w:rsidRDefault="00D676F1" w:rsidP="00E308BF">
            <w:pPr>
              <w:spacing w:after="60"/>
              <w:rPr>
                <w:rFonts w:ascii="Times New Roman" w:hAnsi="Times New Roman" w:cs="Times New Roman"/>
                <w:sz w:val="20"/>
                <w:szCs w:val="20"/>
                <w:vertAlign w:val="superscript"/>
              </w:rPr>
            </w:pPr>
            <w:r w:rsidRPr="009A1131">
              <w:rPr>
                <w:rFonts w:ascii="Times New Roman" w:hAnsi="Times New Roman" w:cs="Times New Roman"/>
                <w:sz w:val="20"/>
                <w:szCs w:val="20"/>
              </w:rPr>
              <w:t>FLOPS: 1.48*10</w:t>
            </w:r>
            <w:r w:rsidRPr="009A1131">
              <w:rPr>
                <w:rFonts w:ascii="Times New Roman" w:hAnsi="Times New Roman" w:cs="Times New Roman"/>
                <w:sz w:val="20"/>
                <w:szCs w:val="20"/>
                <w:vertAlign w:val="superscript"/>
              </w:rPr>
              <w:t>9</w:t>
            </w:r>
          </w:p>
          <w:p w14:paraId="1D588D8A" w14:textId="77777777" w:rsidR="00D676F1" w:rsidRPr="009A1131" w:rsidRDefault="00D676F1" w:rsidP="00E308BF">
            <w:pPr>
              <w:spacing w:after="60"/>
              <w:rPr>
                <w:rFonts w:ascii="Times New Roman" w:hAnsi="Times New Roman" w:cs="Times New Roman"/>
                <w:sz w:val="20"/>
                <w:szCs w:val="20"/>
              </w:rPr>
            </w:pPr>
            <w:r w:rsidRPr="009A1131">
              <w:rPr>
                <w:rFonts w:ascii="Times New Roman" w:hAnsi="Times New Roman" w:cs="Times New Roman"/>
                <w:sz w:val="20"/>
                <w:szCs w:val="20"/>
              </w:rPr>
              <w:t>Depth: 6 Res blocks</w:t>
            </w:r>
          </w:p>
          <w:p w14:paraId="693AB2BC" w14:textId="77777777" w:rsidR="00D676F1" w:rsidRPr="009A1131" w:rsidRDefault="00D676F1" w:rsidP="00E308BF">
            <w:pPr>
              <w:spacing w:after="60"/>
              <w:rPr>
                <w:rFonts w:ascii="Times New Roman" w:hAnsi="Times New Roman" w:cs="Times New Roman"/>
                <w:sz w:val="20"/>
                <w:szCs w:val="20"/>
              </w:rPr>
            </w:pPr>
            <w:r w:rsidRPr="009A1131">
              <w:rPr>
                <w:rFonts w:ascii="Times New Roman" w:hAnsi="Times New Roman" w:cs="Times New Roman"/>
                <w:sz w:val="20"/>
                <w:szCs w:val="20"/>
              </w:rPr>
              <w:t>Feature maps: 128</w:t>
            </w:r>
          </w:p>
        </w:tc>
        <w:tc>
          <w:tcPr>
            <w:tcW w:w="1103" w:type="dxa"/>
          </w:tcPr>
          <w:p w14:paraId="0BE7BAB4" w14:textId="77777777" w:rsidR="00D676F1" w:rsidRPr="009A1131" w:rsidRDefault="00D676F1" w:rsidP="00E308BF">
            <w:pPr>
              <w:spacing w:after="60"/>
              <w:rPr>
                <w:rFonts w:ascii="Times New Roman" w:hAnsi="Times New Roman" w:cs="Times New Roman"/>
                <w:sz w:val="20"/>
                <w:szCs w:val="20"/>
              </w:rPr>
            </w:pPr>
            <w:r w:rsidRPr="009A1131">
              <w:rPr>
                <w:rFonts w:ascii="Times New Roman" w:hAnsi="Times New Roman" w:cs="Times New Roman"/>
                <w:sz w:val="20"/>
                <w:szCs w:val="20"/>
              </w:rPr>
              <w:t>0.63</w:t>
            </w:r>
          </w:p>
        </w:tc>
      </w:tr>
    </w:tbl>
    <w:p w14:paraId="353030E0" w14:textId="77777777" w:rsidR="00D676F1" w:rsidRDefault="00D676F1" w:rsidP="00D676F1">
      <w:pPr>
        <w:spacing w:after="120"/>
        <w:rPr>
          <w:rFonts w:ascii="Times New Roman" w:hAnsi="Times New Roman"/>
          <w:b/>
          <w:bCs/>
        </w:rPr>
      </w:pPr>
    </w:p>
    <w:p w14:paraId="4A9BE9E8" w14:textId="11AD01F1" w:rsidR="00D676F1" w:rsidRPr="006F7CE1" w:rsidRDefault="00D676F1" w:rsidP="00D676F1">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2</w:t>
      </w:r>
      <w:r w:rsidRPr="006F7CE1">
        <w:rPr>
          <w:rFonts w:ascii="Times New Roman" w:hAnsi="Times New Roman" w:hint="eastAsia"/>
          <w:b/>
          <w:bCs/>
        </w:rPr>
        <w:t xml:space="preserve">: </w:t>
      </w:r>
      <w:r w:rsidRPr="0068664B">
        <w:rPr>
          <w:rFonts w:ascii="Times New Roman" w:hAnsi="Times New Roman"/>
        </w:rPr>
        <w:t>An increased number of UEs per drop leads to a greater dispersion in channel characteristics, which in turn can adversely affect the SGCS performance</w:t>
      </w:r>
      <w:r>
        <w:rPr>
          <w:rFonts w:ascii="Times New Roman" w:hAnsi="Times New Roman"/>
        </w:rPr>
        <w:t xml:space="preserve"> (Note: t</w:t>
      </w:r>
      <w:r w:rsidRPr="0068664B">
        <w:rPr>
          <w:rFonts w:ascii="Times New Roman" w:hAnsi="Times New Roman"/>
        </w:rPr>
        <w:t xml:space="preserve">his is </w:t>
      </w:r>
      <w:r>
        <w:rPr>
          <w:rFonts w:ascii="Times New Roman" w:hAnsi="Times New Roman"/>
        </w:rPr>
        <w:t>observed</w:t>
      </w:r>
      <w:r w:rsidRPr="0068664B">
        <w:rPr>
          <w:rFonts w:ascii="Times New Roman" w:hAnsi="Times New Roman"/>
        </w:rPr>
        <w:t xml:space="preserve"> across all models evaluated </w:t>
      </w:r>
      <w:r>
        <w:rPr>
          <w:rFonts w:ascii="Times New Roman" w:hAnsi="Times New Roman"/>
        </w:rPr>
        <w:t>on</w:t>
      </w:r>
      <w:r w:rsidRPr="0068664B">
        <w:rPr>
          <w:rFonts w:ascii="Times New Roman" w:hAnsi="Times New Roman"/>
        </w:rPr>
        <w:t xml:space="preserve"> the Samsung dataset</w:t>
      </w:r>
      <w:r>
        <w:rPr>
          <w:rFonts w:ascii="Times New Roman" w:hAnsi="Times New Roman"/>
        </w:rPr>
        <w:t>.)</w:t>
      </w:r>
    </w:p>
    <w:p w14:paraId="5A694272" w14:textId="77777777" w:rsidR="00D676F1" w:rsidRDefault="00D676F1" w:rsidP="00D676F1">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3</w:t>
      </w:r>
      <w:r w:rsidRPr="006F7CE1">
        <w:rPr>
          <w:rFonts w:ascii="Times New Roman" w:hAnsi="Times New Roman" w:hint="eastAsia"/>
          <w:b/>
          <w:bCs/>
        </w:rPr>
        <w:t>:</w:t>
      </w:r>
      <w:r>
        <w:rPr>
          <w:rFonts w:ascii="Times New Roman" w:hAnsi="Times New Roman"/>
          <w:b/>
          <w:bCs/>
        </w:rPr>
        <w:t xml:space="preserve"> </w:t>
      </w:r>
      <w:r w:rsidRPr="0068664B">
        <w:rPr>
          <w:rFonts w:ascii="Times New Roman" w:hAnsi="Times New Roman"/>
        </w:rPr>
        <w:t xml:space="preserve">The SGCS performance varies significantly across different SLS simulated datasets, which utilize varying numbers of UEs per drop. </w:t>
      </w:r>
    </w:p>
    <w:p w14:paraId="7F89F161" w14:textId="77777777" w:rsidR="00D676F1" w:rsidRDefault="00D676F1" w:rsidP="00D676F1">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4</w:t>
      </w:r>
      <w:r w:rsidRPr="006F7CE1">
        <w:rPr>
          <w:rFonts w:ascii="Times New Roman" w:hAnsi="Times New Roman" w:hint="eastAsia"/>
          <w:b/>
          <w:bCs/>
        </w:rPr>
        <w:t>:</w:t>
      </w:r>
      <w:r>
        <w:rPr>
          <w:rFonts w:ascii="Times New Roman" w:hAnsi="Times New Roman"/>
          <w:b/>
          <w:bCs/>
        </w:rPr>
        <w:t xml:space="preserve"> </w:t>
      </w:r>
      <w:r w:rsidRPr="0068664B">
        <w:rPr>
          <w:rFonts w:ascii="Times New Roman" w:hAnsi="Times New Roman"/>
        </w:rPr>
        <w:t xml:space="preserve">The </w:t>
      </w:r>
      <w:r>
        <w:rPr>
          <w:rFonts w:ascii="Times New Roman" w:hAnsi="Times New Roman"/>
        </w:rPr>
        <w:t>importance of common dataset for training and/or evaluation has been demonstrated</w:t>
      </w:r>
      <w:r w:rsidRPr="0068664B">
        <w:rPr>
          <w:rFonts w:ascii="Times New Roman" w:hAnsi="Times New Roman"/>
        </w:rPr>
        <w:t xml:space="preserve">. </w:t>
      </w:r>
    </w:p>
    <w:p w14:paraId="72AD6968" w14:textId="01B1AF13" w:rsidR="00D676F1" w:rsidRDefault="00D676F1" w:rsidP="00054138">
      <w:pPr>
        <w:spacing w:after="180"/>
        <w:rPr>
          <w:rFonts w:ascii="Times New Roman" w:hAnsi="Times New Roman"/>
          <w:i/>
          <w:iCs/>
          <w:u w:val="single"/>
        </w:rPr>
      </w:pPr>
    </w:p>
    <w:p w14:paraId="18961BC9" w14:textId="1A09094A" w:rsidR="00D676F1" w:rsidRPr="00D676F1" w:rsidRDefault="00D676F1" w:rsidP="00054138">
      <w:pPr>
        <w:spacing w:after="180"/>
        <w:rPr>
          <w:rFonts w:ascii="Times New Roman" w:hAnsi="Times New Roman"/>
          <w:i/>
          <w:iCs/>
          <w:u w:val="single"/>
        </w:rPr>
      </w:pPr>
      <w:r w:rsidRPr="00D676F1">
        <w:rPr>
          <w:rFonts w:ascii="Times New Roman" w:hAnsi="Times New Roman"/>
          <w:i/>
          <w:iCs/>
          <w:u w:val="single"/>
        </w:rPr>
        <w:t>Discussion on Test decoder Option 4</w:t>
      </w:r>
    </w:p>
    <w:p w14:paraId="7EA5BD09" w14:textId="77777777" w:rsidR="00D676F1" w:rsidRDefault="00D676F1" w:rsidP="00D676F1">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5</w:t>
      </w:r>
      <w:r w:rsidRPr="006F7CE1">
        <w:rPr>
          <w:rFonts w:ascii="Times New Roman" w:hAnsi="Times New Roman" w:hint="eastAsia"/>
          <w:b/>
          <w:bCs/>
        </w:rPr>
        <w:t>:</w:t>
      </w:r>
      <w:r>
        <w:rPr>
          <w:rFonts w:ascii="Times New Roman" w:hAnsi="Times New Roman"/>
          <w:b/>
          <w:bCs/>
        </w:rPr>
        <w:t xml:space="preserve"> </w:t>
      </w:r>
      <w:r>
        <w:rPr>
          <w:rFonts w:ascii="Times New Roman" w:hAnsi="Times New Roman"/>
        </w:rPr>
        <w:t>T</w:t>
      </w:r>
      <w:r w:rsidRPr="009F61A7">
        <w:rPr>
          <w:rFonts w:ascii="Times New Roman" w:hAnsi="Times New Roman"/>
        </w:rPr>
        <w:t>he feasibility of Option 4b depends upon the confirmed feasibility of Option 3.</w:t>
      </w:r>
    </w:p>
    <w:p w14:paraId="611890E1" w14:textId="77777777" w:rsidR="00D676F1" w:rsidRPr="00055DF0" w:rsidRDefault="00D676F1" w:rsidP="00D676F1">
      <w:pPr>
        <w:spacing w:after="180"/>
        <w:rPr>
          <w:rFonts w:ascii="Times New Roman" w:hAnsi="Times New Roman"/>
        </w:rPr>
      </w:pPr>
      <w:r w:rsidRPr="00797C8A">
        <w:rPr>
          <w:rFonts w:ascii="Times New Roman" w:hAnsi="Times New Roman"/>
          <w:b/>
          <w:bCs/>
        </w:rPr>
        <w:t xml:space="preserve">Observation </w:t>
      </w:r>
      <w:r>
        <w:rPr>
          <w:rFonts w:ascii="Times New Roman" w:hAnsi="Times New Roman"/>
          <w:b/>
          <w:bCs/>
        </w:rPr>
        <w:t>6</w:t>
      </w:r>
      <w:r w:rsidRPr="00797C8A">
        <w:rPr>
          <w:rFonts w:ascii="Times New Roman" w:hAnsi="Times New Roman"/>
          <w:b/>
          <w:bCs/>
        </w:rPr>
        <w:t xml:space="preserve">: </w:t>
      </w:r>
      <w:r w:rsidRPr="00055DF0">
        <w:rPr>
          <w:rFonts w:ascii="Times New Roman" w:hAnsi="Times New Roman"/>
        </w:rPr>
        <w:t xml:space="preserve">For Option 4a, </w:t>
      </w:r>
      <w:r>
        <w:rPr>
          <w:rFonts w:ascii="Times New Roman" w:hAnsi="Times New Roman"/>
        </w:rPr>
        <w:t>i</w:t>
      </w:r>
      <w:r w:rsidRPr="00055DF0">
        <w:rPr>
          <w:rFonts w:ascii="Times New Roman" w:hAnsi="Times New Roman"/>
        </w:rPr>
        <w:t xml:space="preserve">f the training data set (including enough amount of data for raw CSI and compressed bit strings) is </w:t>
      </w:r>
      <w:r>
        <w:rPr>
          <w:rFonts w:ascii="Times New Roman" w:hAnsi="Times New Roman"/>
        </w:rPr>
        <w:t>specified</w:t>
      </w:r>
      <w:r w:rsidRPr="00055DF0">
        <w:rPr>
          <w:rFonts w:ascii="Times New Roman" w:hAnsi="Times New Roman"/>
        </w:rPr>
        <w:t xml:space="preserve"> in 3GPP standard, Option 4</w:t>
      </w:r>
      <w:r>
        <w:rPr>
          <w:rFonts w:ascii="Times New Roman" w:hAnsi="Times New Roman"/>
        </w:rPr>
        <w:t>a</w:t>
      </w:r>
      <w:r w:rsidRPr="00055DF0">
        <w:rPr>
          <w:rFonts w:ascii="Times New Roman" w:hAnsi="Times New Roman"/>
        </w:rPr>
        <w:t xml:space="preserve"> can be regarded as the standardized training dataset.</w:t>
      </w:r>
    </w:p>
    <w:p w14:paraId="36B63F2A" w14:textId="77777777" w:rsidR="00D676F1" w:rsidRPr="00F010A1" w:rsidRDefault="00D676F1" w:rsidP="00D676F1">
      <w:pPr>
        <w:spacing w:after="180"/>
        <w:rPr>
          <w:rFonts w:ascii="Times New Roman" w:hAnsi="Times New Roman"/>
        </w:rPr>
      </w:pPr>
      <w:r w:rsidRPr="00F3578E">
        <w:rPr>
          <w:rFonts w:ascii="Times New Roman" w:hAnsi="Times New Roman"/>
          <w:b/>
          <w:bCs/>
        </w:rPr>
        <w:t xml:space="preserve">Proposal </w:t>
      </w:r>
      <w:r>
        <w:rPr>
          <w:rFonts w:ascii="Times New Roman" w:hAnsi="Times New Roman"/>
          <w:b/>
          <w:bCs/>
        </w:rPr>
        <w:t>4</w:t>
      </w:r>
      <w:r w:rsidRPr="00F3578E">
        <w:rPr>
          <w:rFonts w:ascii="Times New Roman" w:hAnsi="Times New Roman"/>
          <w:b/>
          <w:bCs/>
        </w:rPr>
        <w:t>:</w:t>
      </w:r>
      <w:r>
        <w:rPr>
          <w:rFonts w:ascii="Times New Roman" w:hAnsi="Times New Roman"/>
          <w:b/>
          <w:bCs/>
        </w:rPr>
        <w:t xml:space="preserve"> </w:t>
      </w:r>
      <w:r w:rsidRPr="00F010A1">
        <w:rPr>
          <w:rFonts w:ascii="Times New Roman" w:hAnsi="Times New Roman"/>
        </w:rPr>
        <w:t xml:space="preserve">Among three sub-options,  Option 4a is preferred by assuming: </w:t>
      </w:r>
    </w:p>
    <w:p w14:paraId="08A205DA" w14:textId="77777777" w:rsidR="00D676F1" w:rsidRPr="00F010A1" w:rsidRDefault="00D676F1" w:rsidP="00D676F1">
      <w:pPr>
        <w:spacing w:after="180"/>
        <w:ind w:left="284"/>
        <w:rPr>
          <w:rFonts w:ascii="Times New Roman" w:hAnsi="Times New Roman"/>
        </w:rPr>
      </w:pPr>
      <w:r w:rsidRPr="00F010A1">
        <w:rPr>
          <w:rFonts w:ascii="Times New Roman" w:hAnsi="Times New Roman"/>
        </w:rPr>
        <w:t>- TE vendor will not share decoder directly to other vendors (DUT and/or infra vendors);</w:t>
      </w:r>
    </w:p>
    <w:p w14:paraId="4AC73CA2" w14:textId="77777777" w:rsidR="00D676F1" w:rsidRPr="00F010A1" w:rsidRDefault="00D676F1" w:rsidP="00D676F1">
      <w:pPr>
        <w:spacing w:after="180"/>
        <w:ind w:left="284"/>
        <w:rPr>
          <w:rFonts w:ascii="Times New Roman" w:hAnsi="Times New Roman"/>
        </w:rPr>
      </w:pPr>
      <w:r w:rsidRPr="00F010A1">
        <w:rPr>
          <w:rFonts w:ascii="Times New Roman" w:hAnsi="Times New Roman"/>
        </w:rPr>
        <w:t>- Parameters that need to be specified for defining test decoder shall include:</w:t>
      </w:r>
    </w:p>
    <w:p w14:paraId="586DF4C8" w14:textId="77777777" w:rsidR="00D676F1" w:rsidRPr="00F010A1" w:rsidRDefault="00D676F1" w:rsidP="00D676F1">
      <w:pPr>
        <w:spacing w:after="180"/>
        <w:ind w:left="284"/>
        <w:rPr>
          <w:rFonts w:ascii="Times New Roman" w:hAnsi="Times New Roman"/>
        </w:rPr>
      </w:pPr>
      <w:r w:rsidRPr="00F010A1">
        <w:rPr>
          <w:rFonts w:ascii="Times New Roman" w:hAnsi="Times New Roman"/>
        </w:rPr>
        <w:t xml:space="preserve">      </w:t>
      </w:r>
      <w:r w:rsidRPr="00F010A1">
        <w:rPr>
          <w:rFonts w:ascii="Times New Roman" w:hAnsi="Times New Roman"/>
        </w:rPr>
        <w:sym w:font="Wingdings" w:char="F0E8"/>
      </w:r>
      <w:r w:rsidRPr="00F010A1">
        <w:rPr>
          <w:rFonts w:ascii="Times New Roman" w:hAnsi="Times New Roman"/>
        </w:rPr>
        <w:t xml:space="preserve"> Training data set for TE decoder training, including enough amount of data for raw CSI and compressed bit string. </w:t>
      </w:r>
    </w:p>
    <w:p w14:paraId="67B60F0F" w14:textId="4E6C8E9C" w:rsidR="00D676F1" w:rsidRDefault="00D676F1" w:rsidP="00054138">
      <w:pPr>
        <w:spacing w:after="180"/>
      </w:pPr>
    </w:p>
    <w:p w14:paraId="35A7E08C" w14:textId="77777777" w:rsidR="00D676F1" w:rsidRPr="006C0F8B" w:rsidRDefault="00D676F1" w:rsidP="00054138">
      <w:pPr>
        <w:spacing w:after="180"/>
        <w:rPr>
          <w:rFonts w:ascii="Times New Roman" w:hAnsi="Times New Roman"/>
          <w:i/>
          <w:iCs/>
          <w:u w:val="single"/>
        </w:rPr>
      </w:pPr>
    </w:p>
    <w:p w14:paraId="1DCCAF6F" w14:textId="4DF264AE" w:rsidR="008429AD" w:rsidRDefault="00E924C0"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2F22BBC3" w:rsidR="00011009" w:rsidRDefault="00011009" w:rsidP="00011009">
      <w:pPr>
        <w:spacing w:after="180"/>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50AA627D" w:rsidR="00681BD6" w:rsidRDefault="00681BD6" w:rsidP="009410D5">
      <w:pPr>
        <w:spacing w:after="180"/>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xml:space="preserve">] </w:t>
      </w:r>
      <w:r w:rsidR="00CB0E7D">
        <w:rPr>
          <w:rFonts w:ascii="Times New Roman" w:hAnsi="Times New Roman"/>
        </w:rPr>
        <w:t xml:space="preserve">RP-240774 (revised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C27941">
        <w:rPr>
          <w:rFonts w:ascii="Times New Roman" w:hAnsi="Times New Roman"/>
        </w:rPr>
        <w:t>)</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1AD45D5A" w14:textId="4DF87B98" w:rsidR="003076F8" w:rsidRDefault="003076F8" w:rsidP="009410D5">
      <w:pPr>
        <w:spacing w:after="180"/>
        <w:rPr>
          <w:rFonts w:ascii="Times New Roman" w:hAnsi="Times New Roman"/>
        </w:rPr>
      </w:pPr>
      <w:r>
        <w:rPr>
          <w:rFonts w:ascii="Times New Roman" w:hAnsi="Times New Roman"/>
        </w:rPr>
        <w:t>[3] R4-2402390, “</w:t>
      </w:r>
      <w:r w:rsidRPr="003076F8">
        <w:rPr>
          <w:rFonts w:ascii="Times New Roman" w:hAnsi="Times New Roman"/>
        </w:rPr>
        <w:t>Discussion on testability and interoperability issues for AI-CSI</w:t>
      </w:r>
      <w:r>
        <w:rPr>
          <w:rFonts w:ascii="Times New Roman" w:hAnsi="Times New Roman"/>
        </w:rPr>
        <w:t>”, Samsung, RAN#110, Feb. 2024.</w:t>
      </w:r>
    </w:p>
    <w:p w14:paraId="1034CE1E" w14:textId="28D74097" w:rsidR="003076F8" w:rsidRDefault="003076F8" w:rsidP="003076F8">
      <w:pPr>
        <w:spacing w:after="180"/>
        <w:rPr>
          <w:rFonts w:ascii="Times New Roman" w:hAnsi="Times New Roman"/>
        </w:rPr>
      </w:pPr>
      <w:r>
        <w:rPr>
          <w:rFonts w:ascii="Times New Roman" w:hAnsi="Times New Roman"/>
        </w:rPr>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64D5B632" w14:textId="475D4762" w:rsidR="00884E6A" w:rsidRDefault="00884E6A" w:rsidP="003076F8">
      <w:pPr>
        <w:spacing w:after="180"/>
        <w:rPr>
          <w:rFonts w:ascii="Times New Roman" w:hAnsi="Times New Roman"/>
        </w:rPr>
      </w:pPr>
      <w:r>
        <w:rPr>
          <w:rFonts w:ascii="Times New Roman" w:hAnsi="Times New Roman"/>
        </w:rPr>
        <w:t xml:space="preserve">[5] </w:t>
      </w:r>
      <w:bookmarkStart w:id="1" w:name="_Hlk174029939"/>
      <w:r w:rsidRPr="00884E6A">
        <w:rPr>
          <w:rFonts w:ascii="Times New Roman" w:hAnsi="Times New Roman"/>
        </w:rPr>
        <w:t>R4-2405653</w:t>
      </w:r>
      <w:bookmarkEnd w:id="1"/>
      <w:r>
        <w:rPr>
          <w:rFonts w:ascii="Times New Roman" w:hAnsi="Times New Roman"/>
        </w:rPr>
        <w:t>, “</w:t>
      </w:r>
      <w:r w:rsidRPr="00884E6A">
        <w:rPr>
          <w:rFonts w:ascii="Times New Roman" w:hAnsi="Times New Roman"/>
        </w:rPr>
        <w:t>Further study on testability and interoperability issues for AI-CSI</w:t>
      </w:r>
      <w:r>
        <w:rPr>
          <w:rFonts w:ascii="Times New Roman" w:hAnsi="Times New Roman"/>
        </w:rPr>
        <w:t>”, Samsung, RAN#110bis, April 2024.</w:t>
      </w:r>
    </w:p>
    <w:p w14:paraId="07B7AC58" w14:textId="669861B1" w:rsidR="00884E6A" w:rsidRDefault="00884E6A" w:rsidP="00884E6A">
      <w:pPr>
        <w:spacing w:after="180"/>
        <w:rPr>
          <w:rFonts w:ascii="Times New Roman" w:hAnsi="Times New Roman"/>
        </w:rPr>
      </w:pPr>
      <w:r>
        <w:rPr>
          <w:rFonts w:ascii="Times New Roman" w:hAnsi="Times New Roman"/>
        </w:rPr>
        <w:t xml:space="preserve">[6] </w:t>
      </w:r>
      <w:r w:rsidRPr="00E25778">
        <w:rPr>
          <w:rFonts w:ascii="Times New Roman" w:hAnsi="Times New Roman"/>
        </w:rPr>
        <w:t>R4-2406617</w:t>
      </w:r>
      <w:r>
        <w:rPr>
          <w:rFonts w:ascii="Times New Roman" w:hAnsi="Times New Roman"/>
        </w:rPr>
        <w:t>, “</w:t>
      </w:r>
      <w:r w:rsidRPr="00E25778">
        <w:rPr>
          <w:rFonts w:ascii="Times New Roman" w:hAnsi="Times New Roman"/>
        </w:rPr>
        <w:t>WF on AI/ML for NR Air Interface</w:t>
      </w:r>
      <w:r>
        <w:rPr>
          <w:rFonts w:ascii="Times New Roman" w:hAnsi="Times New Roman"/>
        </w:rPr>
        <w:t>”, Qualcomm, RAN#110bis, April 2024.</w:t>
      </w:r>
    </w:p>
    <w:p w14:paraId="19E09416" w14:textId="2F46F033"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7</w:t>
      </w:r>
      <w:r w:rsidRPr="00860801">
        <w:rPr>
          <w:rFonts w:ascii="Times New Roman" w:hAnsi="Times New Roman"/>
        </w:rPr>
        <w:t>] R4-240976</w:t>
      </w:r>
      <w:r>
        <w:rPr>
          <w:rFonts w:ascii="Times New Roman" w:hAnsi="Times New Roman"/>
        </w:rPr>
        <w:t>2</w:t>
      </w:r>
      <w:r w:rsidRPr="00860801">
        <w:rPr>
          <w:rFonts w:ascii="Times New Roman" w:hAnsi="Times New Roman"/>
        </w:rPr>
        <w:t xml:space="preserve">, “Further study on testability and interoperability issues for AI-CSI”, Samsung, RAN#111, </w:t>
      </w:r>
      <w:r w:rsidRPr="00860801">
        <w:rPr>
          <w:rFonts w:ascii="Times New Roman" w:hAnsi="Times New Roman" w:hint="eastAsia"/>
        </w:rPr>
        <w:t>May</w:t>
      </w:r>
      <w:r w:rsidRPr="00860801">
        <w:rPr>
          <w:rFonts w:ascii="Times New Roman" w:hAnsi="Times New Roman"/>
        </w:rPr>
        <w:t xml:space="preserve"> 2024.</w:t>
      </w:r>
    </w:p>
    <w:p w14:paraId="579DC963" w14:textId="6301F63E"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8</w:t>
      </w:r>
      <w:r w:rsidRPr="00860801">
        <w:rPr>
          <w:rFonts w:ascii="Times New Roman" w:hAnsi="Times New Roman"/>
        </w:rPr>
        <w:t>] R4-2410570, “WF on AI/ML”, Qualcomm, RAN#111, May 2024.</w:t>
      </w:r>
    </w:p>
    <w:p w14:paraId="72BE405A" w14:textId="2B644FAB" w:rsidR="00884E6A" w:rsidRDefault="00747A42" w:rsidP="003076F8">
      <w:pPr>
        <w:spacing w:after="180"/>
        <w:rPr>
          <w:rFonts w:ascii="Times New Roman" w:hAnsi="Times New Roman"/>
        </w:rPr>
      </w:pPr>
      <w:r>
        <w:rPr>
          <w:rFonts w:ascii="Times New Roman" w:hAnsi="Times New Roman"/>
        </w:rPr>
        <w:t xml:space="preserve">[9] </w:t>
      </w:r>
      <w:hyperlink r:id="rId15" w:history="1">
        <w:r w:rsidR="00984B0D" w:rsidRPr="00254669">
          <w:rPr>
            <w:rStyle w:val="Hyperlink"/>
            <w:rFonts w:ascii="Times New Roman" w:hAnsi="Times New Roman"/>
          </w:rPr>
          <w:t>https://en.wikipedia.org/wiki/Multiply%E2%80%93accumulate_operatio</w:t>
        </w:r>
      </w:hyperlink>
    </w:p>
    <w:p w14:paraId="785A2099" w14:textId="3064CB58" w:rsidR="00984B0D" w:rsidRDefault="00984B0D" w:rsidP="003076F8">
      <w:pPr>
        <w:spacing w:after="180"/>
        <w:rPr>
          <w:rFonts w:ascii="Times New Roman" w:hAnsi="Times New Roman"/>
        </w:rPr>
      </w:pPr>
      <w:r>
        <w:rPr>
          <w:rFonts w:ascii="Times New Roman" w:hAnsi="Times New Roman"/>
        </w:rPr>
        <w:t xml:space="preserve">[10] </w:t>
      </w:r>
      <w:r w:rsidRPr="00984B0D">
        <w:rPr>
          <w:rFonts w:ascii="Times New Roman" w:hAnsi="Times New Roman"/>
        </w:rPr>
        <w:t>R4-2411636</w:t>
      </w:r>
      <w:r>
        <w:rPr>
          <w:rFonts w:ascii="Times New Roman" w:hAnsi="Times New Roman"/>
        </w:rPr>
        <w:t>, “</w:t>
      </w:r>
      <w:r w:rsidRPr="00984B0D">
        <w:rPr>
          <w:rFonts w:ascii="Times New Roman" w:hAnsi="Times New Roman"/>
        </w:rPr>
        <w:t>Further study on testability and interoperability issues for AI-CSI</w:t>
      </w:r>
      <w:r>
        <w:rPr>
          <w:rFonts w:ascii="Times New Roman" w:hAnsi="Times New Roman"/>
        </w:rPr>
        <w:t xml:space="preserve">”, RAN#112, Aug. 2024. </w:t>
      </w:r>
    </w:p>
    <w:p w14:paraId="25D9ACC9" w14:textId="658DC41E" w:rsidR="00984B0D" w:rsidRDefault="00984B0D" w:rsidP="003076F8">
      <w:pPr>
        <w:spacing w:after="180"/>
        <w:rPr>
          <w:rFonts w:ascii="Times New Roman" w:hAnsi="Times New Roman"/>
        </w:rPr>
      </w:pPr>
      <w:r>
        <w:rPr>
          <w:rFonts w:ascii="Times New Roman" w:hAnsi="Times New Roman"/>
        </w:rPr>
        <w:t xml:space="preserve">[11] </w:t>
      </w:r>
      <w:r w:rsidRPr="00984B0D">
        <w:rPr>
          <w:rFonts w:ascii="Times New Roman" w:hAnsi="Times New Roman"/>
        </w:rPr>
        <w:t>R4-2414323, “WF on testability and requirements for AIML air interface”, Qualcomm, RAN#112, Aug. 2024.</w:t>
      </w:r>
    </w:p>
    <w:p w14:paraId="188C29C0" w14:textId="77777777" w:rsidR="00CB77F4" w:rsidRDefault="00CB77F4" w:rsidP="003076F8">
      <w:pPr>
        <w:spacing w:after="180"/>
        <w:rPr>
          <w:rFonts w:ascii="Times New Roman" w:hAnsi="Times New Roman"/>
        </w:rPr>
      </w:pPr>
    </w:p>
    <w:p w14:paraId="2C88313C" w14:textId="08F352A1" w:rsidR="00640157" w:rsidRPr="0024627C" w:rsidRDefault="00640157" w:rsidP="009410D5">
      <w:pPr>
        <w:spacing w:after="180"/>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36B6C" w14:textId="77777777" w:rsidR="00C652EB" w:rsidRDefault="00C652EB">
      <w:r>
        <w:separator/>
      </w:r>
    </w:p>
  </w:endnote>
  <w:endnote w:type="continuationSeparator" w:id="0">
    <w:p w14:paraId="755550E4" w14:textId="77777777" w:rsidR="00C652EB" w:rsidRDefault="00C6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A50CE" w14:textId="77777777" w:rsidR="00C652EB" w:rsidRDefault="00C652EB">
      <w:r>
        <w:separator/>
      </w:r>
    </w:p>
  </w:footnote>
  <w:footnote w:type="continuationSeparator" w:id="0">
    <w:p w14:paraId="236D15C4" w14:textId="77777777" w:rsidR="00C652EB" w:rsidRDefault="00C65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AA3E1C"/>
    <w:multiLevelType w:val="hybridMultilevel"/>
    <w:tmpl w:val="F16AF97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44790ACC"/>
    <w:multiLevelType w:val="hybridMultilevel"/>
    <w:tmpl w:val="0B0C3BC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3269D"/>
    <w:multiLevelType w:val="hybridMultilevel"/>
    <w:tmpl w:val="E7C2B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529E1"/>
    <w:multiLevelType w:val="hybridMultilevel"/>
    <w:tmpl w:val="37F29B1C"/>
    <w:lvl w:ilvl="0" w:tplc="CE66B1B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3"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96745D"/>
    <w:multiLevelType w:val="hybridMultilevel"/>
    <w:tmpl w:val="B98A5BB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6"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D3C37E9"/>
    <w:multiLevelType w:val="hybridMultilevel"/>
    <w:tmpl w:val="4FE4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1"/>
  </w:num>
  <w:num w:numId="3">
    <w:abstractNumId w:val="15"/>
  </w:num>
  <w:num w:numId="4">
    <w:abstractNumId w:val="5"/>
  </w:num>
  <w:num w:numId="5">
    <w:abstractNumId w:val="11"/>
  </w:num>
  <w:num w:numId="6">
    <w:abstractNumId w:val="12"/>
  </w:num>
  <w:num w:numId="7">
    <w:abstractNumId w:val="10"/>
  </w:num>
  <w:num w:numId="8">
    <w:abstractNumId w:val="35"/>
  </w:num>
  <w:num w:numId="9">
    <w:abstractNumId w:val="17"/>
  </w:num>
  <w:num w:numId="10">
    <w:abstractNumId w:val="24"/>
  </w:num>
  <w:num w:numId="11">
    <w:abstractNumId w:val="2"/>
  </w:num>
  <w:num w:numId="12">
    <w:abstractNumId w:val="33"/>
  </w:num>
  <w:num w:numId="13">
    <w:abstractNumId w:val="4"/>
  </w:num>
  <w:num w:numId="14">
    <w:abstractNumId w:val="26"/>
  </w:num>
  <w:num w:numId="15">
    <w:abstractNumId w:val="0"/>
  </w:num>
  <w:num w:numId="16">
    <w:abstractNumId w:val="8"/>
  </w:num>
  <w:num w:numId="17">
    <w:abstractNumId w:val="18"/>
  </w:num>
  <w:num w:numId="18">
    <w:abstractNumId w:val="27"/>
  </w:num>
  <w:num w:numId="19">
    <w:abstractNumId w:val="1"/>
  </w:num>
  <w:num w:numId="20">
    <w:abstractNumId w:val="9"/>
  </w:num>
  <w:num w:numId="21">
    <w:abstractNumId w:val="22"/>
  </w:num>
  <w:num w:numId="22">
    <w:abstractNumId w:val="28"/>
  </w:num>
  <w:num w:numId="23">
    <w:abstractNumId w:val="21"/>
  </w:num>
  <w:num w:numId="24">
    <w:abstractNumId w:val="3"/>
  </w:num>
  <w:num w:numId="25">
    <w:abstractNumId w:val="29"/>
  </w:num>
  <w:num w:numId="26">
    <w:abstractNumId w:val="32"/>
  </w:num>
  <w:num w:numId="27">
    <w:abstractNumId w:val="6"/>
  </w:num>
  <w:num w:numId="28">
    <w:abstractNumId w:val="16"/>
  </w:num>
  <w:num w:numId="29">
    <w:abstractNumId w:val="37"/>
  </w:num>
  <w:num w:numId="30">
    <w:abstractNumId w:val="19"/>
  </w:num>
  <w:num w:numId="31">
    <w:abstractNumId w:val="13"/>
  </w:num>
  <w:num w:numId="32">
    <w:abstractNumId w:val="25"/>
  </w:num>
  <w:num w:numId="33">
    <w:abstractNumId w:val="7"/>
  </w:num>
  <w:num w:numId="34">
    <w:abstractNumId w:val="34"/>
  </w:num>
  <w:num w:numId="35">
    <w:abstractNumId w:val="30"/>
  </w:num>
  <w:num w:numId="36">
    <w:abstractNumId w:val="36"/>
  </w:num>
  <w:num w:numId="37">
    <w:abstractNumId w:val="14"/>
  </w:num>
  <w:num w:numId="3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10AE0"/>
    <w:rsid w:val="00011009"/>
    <w:rsid w:val="000136A5"/>
    <w:rsid w:val="0001378D"/>
    <w:rsid w:val="000160D2"/>
    <w:rsid w:val="00016C66"/>
    <w:rsid w:val="0001799D"/>
    <w:rsid w:val="0002120C"/>
    <w:rsid w:val="00021222"/>
    <w:rsid w:val="00022B06"/>
    <w:rsid w:val="000236C3"/>
    <w:rsid w:val="0002530B"/>
    <w:rsid w:val="00025936"/>
    <w:rsid w:val="00025B99"/>
    <w:rsid w:val="000267A6"/>
    <w:rsid w:val="00026BF0"/>
    <w:rsid w:val="00026F3E"/>
    <w:rsid w:val="000311EB"/>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0711"/>
    <w:rsid w:val="00052041"/>
    <w:rsid w:val="00052988"/>
    <w:rsid w:val="0005326A"/>
    <w:rsid w:val="00054138"/>
    <w:rsid w:val="00054750"/>
    <w:rsid w:val="0005499E"/>
    <w:rsid w:val="00055DF0"/>
    <w:rsid w:val="00056FCB"/>
    <w:rsid w:val="00057928"/>
    <w:rsid w:val="00057CD0"/>
    <w:rsid w:val="00057F68"/>
    <w:rsid w:val="0006109E"/>
    <w:rsid w:val="0006147F"/>
    <w:rsid w:val="0006266D"/>
    <w:rsid w:val="00065506"/>
    <w:rsid w:val="00066E7E"/>
    <w:rsid w:val="000675CC"/>
    <w:rsid w:val="00067E07"/>
    <w:rsid w:val="00071E68"/>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557E"/>
    <w:rsid w:val="00096F36"/>
    <w:rsid w:val="00097250"/>
    <w:rsid w:val="00097BCF"/>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C5E35"/>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6331"/>
    <w:rsid w:val="000E64CB"/>
    <w:rsid w:val="000E71EF"/>
    <w:rsid w:val="000E7858"/>
    <w:rsid w:val="000F08E7"/>
    <w:rsid w:val="000F101B"/>
    <w:rsid w:val="000F1DA8"/>
    <w:rsid w:val="000F30C5"/>
    <w:rsid w:val="000F330F"/>
    <w:rsid w:val="000F4CDD"/>
    <w:rsid w:val="000F5023"/>
    <w:rsid w:val="000F5F02"/>
    <w:rsid w:val="000F7828"/>
    <w:rsid w:val="001009A7"/>
    <w:rsid w:val="00100F87"/>
    <w:rsid w:val="0010249C"/>
    <w:rsid w:val="00103AB6"/>
    <w:rsid w:val="00104DFD"/>
    <w:rsid w:val="0010519A"/>
    <w:rsid w:val="0010535D"/>
    <w:rsid w:val="001062FD"/>
    <w:rsid w:val="0010639C"/>
    <w:rsid w:val="00106C19"/>
    <w:rsid w:val="00106FD1"/>
    <w:rsid w:val="00107688"/>
    <w:rsid w:val="00107C2C"/>
    <w:rsid w:val="00110E26"/>
    <w:rsid w:val="00114609"/>
    <w:rsid w:val="001163AF"/>
    <w:rsid w:val="00117BD6"/>
    <w:rsid w:val="001206C2"/>
    <w:rsid w:val="00121360"/>
    <w:rsid w:val="00121978"/>
    <w:rsid w:val="0012268F"/>
    <w:rsid w:val="00123422"/>
    <w:rsid w:val="001235C6"/>
    <w:rsid w:val="00123A38"/>
    <w:rsid w:val="00124B6A"/>
    <w:rsid w:val="0012557D"/>
    <w:rsid w:val="00126E68"/>
    <w:rsid w:val="001270DF"/>
    <w:rsid w:val="00127974"/>
    <w:rsid w:val="00130B82"/>
    <w:rsid w:val="001318B6"/>
    <w:rsid w:val="00132030"/>
    <w:rsid w:val="00134C78"/>
    <w:rsid w:val="00135800"/>
    <w:rsid w:val="00135AFF"/>
    <w:rsid w:val="00135D4F"/>
    <w:rsid w:val="00137996"/>
    <w:rsid w:val="0014039F"/>
    <w:rsid w:val="00142907"/>
    <w:rsid w:val="00143548"/>
    <w:rsid w:val="001437F2"/>
    <w:rsid w:val="00143857"/>
    <w:rsid w:val="001440CF"/>
    <w:rsid w:val="00144F96"/>
    <w:rsid w:val="0014527D"/>
    <w:rsid w:val="00147700"/>
    <w:rsid w:val="00150641"/>
    <w:rsid w:val="0015138D"/>
    <w:rsid w:val="00151EAC"/>
    <w:rsid w:val="001525C5"/>
    <w:rsid w:val="00152C68"/>
    <w:rsid w:val="00153528"/>
    <w:rsid w:val="00153659"/>
    <w:rsid w:val="00153941"/>
    <w:rsid w:val="00153969"/>
    <w:rsid w:val="00153AF7"/>
    <w:rsid w:val="00154116"/>
    <w:rsid w:val="00154E68"/>
    <w:rsid w:val="001553CC"/>
    <w:rsid w:val="0015707D"/>
    <w:rsid w:val="00161771"/>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20D8"/>
    <w:rsid w:val="00193244"/>
    <w:rsid w:val="001943C1"/>
    <w:rsid w:val="0019495A"/>
    <w:rsid w:val="00195077"/>
    <w:rsid w:val="001952A9"/>
    <w:rsid w:val="00196359"/>
    <w:rsid w:val="00196AEB"/>
    <w:rsid w:val="001975B8"/>
    <w:rsid w:val="001A08AA"/>
    <w:rsid w:val="001A3A90"/>
    <w:rsid w:val="001A4177"/>
    <w:rsid w:val="001A43F1"/>
    <w:rsid w:val="001A6064"/>
    <w:rsid w:val="001A6CE9"/>
    <w:rsid w:val="001A7004"/>
    <w:rsid w:val="001A7008"/>
    <w:rsid w:val="001B033A"/>
    <w:rsid w:val="001B169E"/>
    <w:rsid w:val="001B4F40"/>
    <w:rsid w:val="001B772D"/>
    <w:rsid w:val="001C0FE7"/>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E5A1F"/>
    <w:rsid w:val="001F0626"/>
    <w:rsid w:val="001F0B20"/>
    <w:rsid w:val="001F102D"/>
    <w:rsid w:val="001F18A9"/>
    <w:rsid w:val="001F1CEC"/>
    <w:rsid w:val="001F27C0"/>
    <w:rsid w:val="001F2BCE"/>
    <w:rsid w:val="001F3199"/>
    <w:rsid w:val="001F4119"/>
    <w:rsid w:val="001F4E8D"/>
    <w:rsid w:val="001F5D70"/>
    <w:rsid w:val="001F6C75"/>
    <w:rsid w:val="001F7E8A"/>
    <w:rsid w:val="00200A62"/>
    <w:rsid w:val="002010E0"/>
    <w:rsid w:val="00201933"/>
    <w:rsid w:val="0020272F"/>
    <w:rsid w:val="0020312D"/>
    <w:rsid w:val="00203740"/>
    <w:rsid w:val="002046C7"/>
    <w:rsid w:val="00205A5E"/>
    <w:rsid w:val="0021012C"/>
    <w:rsid w:val="00211143"/>
    <w:rsid w:val="0021162C"/>
    <w:rsid w:val="00213818"/>
    <w:rsid w:val="002138EA"/>
    <w:rsid w:val="00213F84"/>
    <w:rsid w:val="002140DA"/>
    <w:rsid w:val="00214FBD"/>
    <w:rsid w:val="00216DA0"/>
    <w:rsid w:val="00220A88"/>
    <w:rsid w:val="00220CBA"/>
    <w:rsid w:val="00220DD3"/>
    <w:rsid w:val="00221F9A"/>
    <w:rsid w:val="00221FFD"/>
    <w:rsid w:val="00222897"/>
    <w:rsid w:val="00222B0C"/>
    <w:rsid w:val="00227A12"/>
    <w:rsid w:val="00227C78"/>
    <w:rsid w:val="0023055E"/>
    <w:rsid w:val="00230769"/>
    <w:rsid w:val="00230859"/>
    <w:rsid w:val="00232E2B"/>
    <w:rsid w:val="00234199"/>
    <w:rsid w:val="00235394"/>
    <w:rsid w:val="00235577"/>
    <w:rsid w:val="0023677B"/>
    <w:rsid w:val="002405B0"/>
    <w:rsid w:val="00241A05"/>
    <w:rsid w:val="00241FA4"/>
    <w:rsid w:val="002435CA"/>
    <w:rsid w:val="00243EBA"/>
    <w:rsid w:val="0024469F"/>
    <w:rsid w:val="0024485C"/>
    <w:rsid w:val="00245BA3"/>
    <w:rsid w:val="0024627C"/>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389A"/>
    <w:rsid w:val="00263B46"/>
    <w:rsid w:val="00263DA8"/>
    <w:rsid w:val="00264F5A"/>
    <w:rsid w:val="00266AE4"/>
    <w:rsid w:val="00266FDB"/>
    <w:rsid w:val="00267971"/>
    <w:rsid w:val="00271A38"/>
    <w:rsid w:val="00272A2F"/>
    <w:rsid w:val="00274A7F"/>
    <w:rsid w:val="00274E1A"/>
    <w:rsid w:val="00275CC9"/>
    <w:rsid w:val="002775B1"/>
    <w:rsid w:val="002775B9"/>
    <w:rsid w:val="002811C4"/>
    <w:rsid w:val="00281639"/>
    <w:rsid w:val="00282213"/>
    <w:rsid w:val="00282DC8"/>
    <w:rsid w:val="002830DA"/>
    <w:rsid w:val="00283E5E"/>
    <w:rsid w:val="00284016"/>
    <w:rsid w:val="002848C5"/>
    <w:rsid w:val="0028513F"/>
    <w:rsid w:val="002858BF"/>
    <w:rsid w:val="00287D08"/>
    <w:rsid w:val="00291F3B"/>
    <w:rsid w:val="002928D0"/>
    <w:rsid w:val="002929EE"/>
    <w:rsid w:val="00292F73"/>
    <w:rsid w:val="002930E1"/>
    <w:rsid w:val="002939AF"/>
    <w:rsid w:val="00294491"/>
    <w:rsid w:val="00294BDE"/>
    <w:rsid w:val="00295D81"/>
    <w:rsid w:val="00296A91"/>
    <w:rsid w:val="002979F5"/>
    <w:rsid w:val="00297E2B"/>
    <w:rsid w:val="002A0CED"/>
    <w:rsid w:val="002A108A"/>
    <w:rsid w:val="002A212F"/>
    <w:rsid w:val="002A26D2"/>
    <w:rsid w:val="002A2BEE"/>
    <w:rsid w:val="002A40EA"/>
    <w:rsid w:val="002A4CD0"/>
    <w:rsid w:val="002A5BDF"/>
    <w:rsid w:val="002A6E69"/>
    <w:rsid w:val="002A7DA6"/>
    <w:rsid w:val="002A7DC4"/>
    <w:rsid w:val="002B00C9"/>
    <w:rsid w:val="002B253A"/>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5333"/>
    <w:rsid w:val="002D57EB"/>
    <w:rsid w:val="002E195F"/>
    <w:rsid w:val="002E2A1C"/>
    <w:rsid w:val="002E2CBE"/>
    <w:rsid w:val="002E2CE9"/>
    <w:rsid w:val="002E345E"/>
    <w:rsid w:val="002E3BF7"/>
    <w:rsid w:val="002E5694"/>
    <w:rsid w:val="002F114A"/>
    <w:rsid w:val="002F158C"/>
    <w:rsid w:val="002F1672"/>
    <w:rsid w:val="002F20C5"/>
    <w:rsid w:val="002F2D2E"/>
    <w:rsid w:val="002F4093"/>
    <w:rsid w:val="002F5636"/>
    <w:rsid w:val="0030041F"/>
    <w:rsid w:val="00301094"/>
    <w:rsid w:val="00301C00"/>
    <w:rsid w:val="003022A5"/>
    <w:rsid w:val="003025EB"/>
    <w:rsid w:val="00303AF7"/>
    <w:rsid w:val="00304513"/>
    <w:rsid w:val="00305393"/>
    <w:rsid w:val="00305B22"/>
    <w:rsid w:val="00305CF9"/>
    <w:rsid w:val="00305CFB"/>
    <w:rsid w:val="003063F0"/>
    <w:rsid w:val="003069DD"/>
    <w:rsid w:val="003071C1"/>
    <w:rsid w:val="00307535"/>
    <w:rsid w:val="0030753F"/>
    <w:rsid w:val="003076F8"/>
    <w:rsid w:val="00307A14"/>
    <w:rsid w:val="0031061B"/>
    <w:rsid w:val="00311116"/>
    <w:rsid w:val="00311148"/>
    <w:rsid w:val="0031298A"/>
    <w:rsid w:val="00315267"/>
    <w:rsid w:val="00315385"/>
    <w:rsid w:val="00315594"/>
    <w:rsid w:val="0031577E"/>
    <w:rsid w:val="00315867"/>
    <w:rsid w:val="00322146"/>
    <w:rsid w:val="00323613"/>
    <w:rsid w:val="003240A0"/>
    <w:rsid w:val="003244C7"/>
    <w:rsid w:val="00324956"/>
    <w:rsid w:val="003260D7"/>
    <w:rsid w:val="003267D0"/>
    <w:rsid w:val="00330156"/>
    <w:rsid w:val="003302F3"/>
    <w:rsid w:val="0033138D"/>
    <w:rsid w:val="00331B30"/>
    <w:rsid w:val="00332A1C"/>
    <w:rsid w:val="003356B9"/>
    <w:rsid w:val="0033597C"/>
    <w:rsid w:val="00337706"/>
    <w:rsid w:val="003404B1"/>
    <w:rsid w:val="00341CA0"/>
    <w:rsid w:val="003425DF"/>
    <w:rsid w:val="00342CE8"/>
    <w:rsid w:val="0034377D"/>
    <w:rsid w:val="003448B9"/>
    <w:rsid w:val="00347CA3"/>
    <w:rsid w:val="00350264"/>
    <w:rsid w:val="00351331"/>
    <w:rsid w:val="00351B8E"/>
    <w:rsid w:val="00352BCD"/>
    <w:rsid w:val="00352C53"/>
    <w:rsid w:val="00353384"/>
    <w:rsid w:val="00355873"/>
    <w:rsid w:val="00355A7A"/>
    <w:rsid w:val="0035660F"/>
    <w:rsid w:val="00356F8F"/>
    <w:rsid w:val="0035753A"/>
    <w:rsid w:val="00357F4C"/>
    <w:rsid w:val="00357FAF"/>
    <w:rsid w:val="0036087F"/>
    <w:rsid w:val="00361066"/>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12D"/>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0EA5"/>
    <w:rsid w:val="003B1617"/>
    <w:rsid w:val="003B2609"/>
    <w:rsid w:val="003B321B"/>
    <w:rsid w:val="003B3CB3"/>
    <w:rsid w:val="003B4DE7"/>
    <w:rsid w:val="003B56DB"/>
    <w:rsid w:val="003B5A80"/>
    <w:rsid w:val="003B5FBA"/>
    <w:rsid w:val="003B6C83"/>
    <w:rsid w:val="003B755E"/>
    <w:rsid w:val="003C000B"/>
    <w:rsid w:val="003C0FF6"/>
    <w:rsid w:val="003C1079"/>
    <w:rsid w:val="003C228E"/>
    <w:rsid w:val="003C4571"/>
    <w:rsid w:val="003C5127"/>
    <w:rsid w:val="003C51E7"/>
    <w:rsid w:val="003C7B1F"/>
    <w:rsid w:val="003C7EA8"/>
    <w:rsid w:val="003D0331"/>
    <w:rsid w:val="003D0CBF"/>
    <w:rsid w:val="003D1EFD"/>
    <w:rsid w:val="003D28BF"/>
    <w:rsid w:val="003D2C02"/>
    <w:rsid w:val="003D34A5"/>
    <w:rsid w:val="003D4215"/>
    <w:rsid w:val="003D5F3C"/>
    <w:rsid w:val="003D62EE"/>
    <w:rsid w:val="003D76A6"/>
    <w:rsid w:val="003D7719"/>
    <w:rsid w:val="003E0E24"/>
    <w:rsid w:val="003E23B5"/>
    <w:rsid w:val="003E2786"/>
    <w:rsid w:val="003E456F"/>
    <w:rsid w:val="003E5B0F"/>
    <w:rsid w:val="003E7C5E"/>
    <w:rsid w:val="003F0C1D"/>
    <w:rsid w:val="003F0E89"/>
    <w:rsid w:val="003F1C1B"/>
    <w:rsid w:val="003F2458"/>
    <w:rsid w:val="003F35B1"/>
    <w:rsid w:val="003F3F1A"/>
    <w:rsid w:val="003F7EEC"/>
    <w:rsid w:val="004007FE"/>
    <w:rsid w:val="00400BFF"/>
    <w:rsid w:val="00401144"/>
    <w:rsid w:val="00402595"/>
    <w:rsid w:val="004027BC"/>
    <w:rsid w:val="00403CE7"/>
    <w:rsid w:val="0040452C"/>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17B3D"/>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37AAF"/>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4C67"/>
    <w:rsid w:val="00464F50"/>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387"/>
    <w:rsid w:val="00493D82"/>
    <w:rsid w:val="00494395"/>
    <w:rsid w:val="00494D6A"/>
    <w:rsid w:val="00495D6D"/>
    <w:rsid w:val="004A05F9"/>
    <w:rsid w:val="004A09D4"/>
    <w:rsid w:val="004A0CEA"/>
    <w:rsid w:val="004A0F95"/>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D0075"/>
    <w:rsid w:val="004D020E"/>
    <w:rsid w:val="004D139A"/>
    <w:rsid w:val="004D43CA"/>
    <w:rsid w:val="004D4B38"/>
    <w:rsid w:val="004D4D5D"/>
    <w:rsid w:val="004D6265"/>
    <w:rsid w:val="004D67CC"/>
    <w:rsid w:val="004D72BC"/>
    <w:rsid w:val="004E1ECF"/>
    <w:rsid w:val="004E2659"/>
    <w:rsid w:val="004E27A4"/>
    <w:rsid w:val="004E30DF"/>
    <w:rsid w:val="004E33FB"/>
    <w:rsid w:val="004E39EE"/>
    <w:rsid w:val="004E41AF"/>
    <w:rsid w:val="004E56E0"/>
    <w:rsid w:val="004E62C0"/>
    <w:rsid w:val="004E7329"/>
    <w:rsid w:val="004E73F0"/>
    <w:rsid w:val="004E7887"/>
    <w:rsid w:val="004F08E1"/>
    <w:rsid w:val="004F0DFB"/>
    <w:rsid w:val="004F2CB0"/>
    <w:rsid w:val="004F36FC"/>
    <w:rsid w:val="004F4139"/>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319B"/>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3B2B"/>
    <w:rsid w:val="005477DF"/>
    <w:rsid w:val="00550DD1"/>
    <w:rsid w:val="00550E5A"/>
    <w:rsid w:val="0055136F"/>
    <w:rsid w:val="005516EA"/>
    <w:rsid w:val="00555B4F"/>
    <w:rsid w:val="00556165"/>
    <w:rsid w:val="00562565"/>
    <w:rsid w:val="00564267"/>
    <w:rsid w:val="005645CD"/>
    <w:rsid w:val="0056479E"/>
    <w:rsid w:val="00564C51"/>
    <w:rsid w:val="00570368"/>
    <w:rsid w:val="0057368B"/>
    <w:rsid w:val="005756DA"/>
    <w:rsid w:val="00581106"/>
    <w:rsid w:val="005814E2"/>
    <w:rsid w:val="00581FFC"/>
    <w:rsid w:val="00582081"/>
    <w:rsid w:val="00582C98"/>
    <w:rsid w:val="0058394A"/>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1E43"/>
    <w:rsid w:val="005B44FA"/>
    <w:rsid w:val="005B4F04"/>
    <w:rsid w:val="005B656A"/>
    <w:rsid w:val="005B73D7"/>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60F"/>
    <w:rsid w:val="005D3A48"/>
    <w:rsid w:val="005D5AC0"/>
    <w:rsid w:val="005D6A16"/>
    <w:rsid w:val="005D6E74"/>
    <w:rsid w:val="005D7470"/>
    <w:rsid w:val="005D7D8C"/>
    <w:rsid w:val="005D7E46"/>
    <w:rsid w:val="005E0AF4"/>
    <w:rsid w:val="005E4309"/>
    <w:rsid w:val="005E4A45"/>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47A7"/>
    <w:rsid w:val="0061543B"/>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0356"/>
    <w:rsid w:val="00671AD6"/>
    <w:rsid w:val="00671DEB"/>
    <w:rsid w:val="00672307"/>
    <w:rsid w:val="00673610"/>
    <w:rsid w:val="006770A4"/>
    <w:rsid w:val="006808C6"/>
    <w:rsid w:val="00681BD6"/>
    <w:rsid w:val="0068664B"/>
    <w:rsid w:val="006907F9"/>
    <w:rsid w:val="00692A68"/>
    <w:rsid w:val="0069383C"/>
    <w:rsid w:val="00693A91"/>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0BFF"/>
    <w:rsid w:val="006B111B"/>
    <w:rsid w:val="006B18C8"/>
    <w:rsid w:val="006B27AC"/>
    <w:rsid w:val="006B3CAA"/>
    <w:rsid w:val="006B5654"/>
    <w:rsid w:val="006B6451"/>
    <w:rsid w:val="006B75A7"/>
    <w:rsid w:val="006C0717"/>
    <w:rsid w:val="006C0F8B"/>
    <w:rsid w:val="006C1C3B"/>
    <w:rsid w:val="006C241D"/>
    <w:rsid w:val="006C37B3"/>
    <w:rsid w:val="006C3BCB"/>
    <w:rsid w:val="006C4315"/>
    <w:rsid w:val="006C4E43"/>
    <w:rsid w:val="006C568E"/>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B0C"/>
    <w:rsid w:val="006F4CFF"/>
    <w:rsid w:val="006F5564"/>
    <w:rsid w:val="006F5736"/>
    <w:rsid w:val="006F57C6"/>
    <w:rsid w:val="006F74E4"/>
    <w:rsid w:val="006F7C0C"/>
    <w:rsid w:val="006F7CE1"/>
    <w:rsid w:val="0070052A"/>
    <w:rsid w:val="00700755"/>
    <w:rsid w:val="00700954"/>
    <w:rsid w:val="007023B9"/>
    <w:rsid w:val="007027E1"/>
    <w:rsid w:val="00703A45"/>
    <w:rsid w:val="00704EFF"/>
    <w:rsid w:val="0070547F"/>
    <w:rsid w:val="00705919"/>
    <w:rsid w:val="0070641C"/>
    <w:rsid w:val="0070646B"/>
    <w:rsid w:val="00706764"/>
    <w:rsid w:val="007109CC"/>
    <w:rsid w:val="0071232B"/>
    <w:rsid w:val="007130A2"/>
    <w:rsid w:val="00715463"/>
    <w:rsid w:val="007155AC"/>
    <w:rsid w:val="007159FD"/>
    <w:rsid w:val="007167D8"/>
    <w:rsid w:val="00716F54"/>
    <w:rsid w:val="00717593"/>
    <w:rsid w:val="00721B36"/>
    <w:rsid w:val="00721E1E"/>
    <w:rsid w:val="0072229A"/>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37CE5"/>
    <w:rsid w:val="007402E9"/>
    <w:rsid w:val="0074340B"/>
    <w:rsid w:val="007439E9"/>
    <w:rsid w:val="00746160"/>
    <w:rsid w:val="00746CC9"/>
    <w:rsid w:val="00747A42"/>
    <w:rsid w:val="00750825"/>
    <w:rsid w:val="00750FD8"/>
    <w:rsid w:val="00751001"/>
    <w:rsid w:val="00751012"/>
    <w:rsid w:val="007520B4"/>
    <w:rsid w:val="007530EF"/>
    <w:rsid w:val="00755327"/>
    <w:rsid w:val="007556D0"/>
    <w:rsid w:val="007572AB"/>
    <w:rsid w:val="007577B0"/>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10D"/>
    <w:rsid w:val="00774B0F"/>
    <w:rsid w:val="007758AC"/>
    <w:rsid w:val="007763C1"/>
    <w:rsid w:val="00777E82"/>
    <w:rsid w:val="00781359"/>
    <w:rsid w:val="007821EF"/>
    <w:rsid w:val="00782253"/>
    <w:rsid w:val="00783129"/>
    <w:rsid w:val="0078325C"/>
    <w:rsid w:val="00785251"/>
    <w:rsid w:val="0078530F"/>
    <w:rsid w:val="00786A10"/>
    <w:rsid w:val="00787237"/>
    <w:rsid w:val="00787374"/>
    <w:rsid w:val="00790C1F"/>
    <w:rsid w:val="00790E31"/>
    <w:rsid w:val="00790F07"/>
    <w:rsid w:val="00790FE1"/>
    <w:rsid w:val="0079126D"/>
    <w:rsid w:val="00791B81"/>
    <w:rsid w:val="00791E2F"/>
    <w:rsid w:val="00794A50"/>
    <w:rsid w:val="007977C8"/>
    <w:rsid w:val="00797C8A"/>
    <w:rsid w:val="007A06D5"/>
    <w:rsid w:val="007A1248"/>
    <w:rsid w:val="007A1DA0"/>
    <w:rsid w:val="007A230B"/>
    <w:rsid w:val="007A2579"/>
    <w:rsid w:val="007A4180"/>
    <w:rsid w:val="007A5ACC"/>
    <w:rsid w:val="007A5FE3"/>
    <w:rsid w:val="007A6D4E"/>
    <w:rsid w:val="007A6D8E"/>
    <w:rsid w:val="007A79FD"/>
    <w:rsid w:val="007B0B9D"/>
    <w:rsid w:val="007B157E"/>
    <w:rsid w:val="007B1C72"/>
    <w:rsid w:val="007B43D6"/>
    <w:rsid w:val="007B4908"/>
    <w:rsid w:val="007B4E97"/>
    <w:rsid w:val="007B50A8"/>
    <w:rsid w:val="007B5A43"/>
    <w:rsid w:val="007B709B"/>
    <w:rsid w:val="007C1343"/>
    <w:rsid w:val="007C1A61"/>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1F8"/>
    <w:rsid w:val="007E355F"/>
    <w:rsid w:val="007E3837"/>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4F40"/>
    <w:rsid w:val="00815EC1"/>
    <w:rsid w:val="00816078"/>
    <w:rsid w:val="008171F3"/>
    <w:rsid w:val="008173EF"/>
    <w:rsid w:val="008177E3"/>
    <w:rsid w:val="00817F4B"/>
    <w:rsid w:val="00820415"/>
    <w:rsid w:val="008204F7"/>
    <w:rsid w:val="00821DDF"/>
    <w:rsid w:val="008232F5"/>
    <w:rsid w:val="00823AA9"/>
    <w:rsid w:val="00825C66"/>
    <w:rsid w:val="00825CD8"/>
    <w:rsid w:val="00827324"/>
    <w:rsid w:val="0083023B"/>
    <w:rsid w:val="00830598"/>
    <w:rsid w:val="00834D32"/>
    <w:rsid w:val="0083589A"/>
    <w:rsid w:val="00836565"/>
    <w:rsid w:val="00836751"/>
    <w:rsid w:val="00836AD4"/>
    <w:rsid w:val="00837AAE"/>
    <w:rsid w:val="00841291"/>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6027E"/>
    <w:rsid w:val="0086047E"/>
    <w:rsid w:val="0086060E"/>
    <w:rsid w:val="00860801"/>
    <w:rsid w:val="0086122F"/>
    <w:rsid w:val="008618FD"/>
    <w:rsid w:val="00862089"/>
    <w:rsid w:val="008630D8"/>
    <w:rsid w:val="00863A8A"/>
    <w:rsid w:val="00863A9E"/>
    <w:rsid w:val="00866843"/>
    <w:rsid w:val="00866D5B"/>
    <w:rsid w:val="00866D97"/>
    <w:rsid w:val="00866FF5"/>
    <w:rsid w:val="008675CA"/>
    <w:rsid w:val="00870BA4"/>
    <w:rsid w:val="00871E3E"/>
    <w:rsid w:val="008722A5"/>
    <w:rsid w:val="00872F5A"/>
    <w:rsid w:val="0087313E"/>
    <w:rsid w:val="00873535"/>
    <w:rsid w:val="008738A4"/>
    <w:rsid w:val="00873E1F"/>
    <w:rsid w:val="00874C16"/>
    <w:rsid w:val="00874FE2"/>
    <w:rsid w:val="00876825"/>
    <w:rsid w:val="00877D2F"/>
    <w:rsid w:val="00882F62"/>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D5A"/>
    <w:rsid w:val="00897C8A"/>
    <w:rsid w:val="008A1013"/>
    <w:rsid w:val="008A19E0"/>
    <w:rsid w:val="008A1FBE"/>
    <w:rsid w:val="008A4046"/>
    <w:rsid w:val="008B2961"/>
    <w:rsid w:val="008B2E60"/>
    <w:rsid w:val="008B50FA"/>
    <w:rsid w:val="008B5AE7"/>
    <w:rsid w:val="008B5CB5"/>
    <w:rsid w:val="008B5DB5"/>
    <w:rsid w:val="008B789A"/>
    <w:rsid w:val="008C0B2D"/>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8F7F7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1369"/>
    <w:rsid w:val="009222D8"/>
    <w:rsid w:val="00923E35"/>
    <w:rsid w:val="00924217"/>
    <w:rsid w:val="00924514"/>
    <w:rsid w:val="009256D1"/>
    <w:rsid w:val="009269B8"/>
    <w:rsid w:val="00927316"/>
    <w:rsid w:val="00927C5A"/>
    <w:rsid w:val="00931B8C"/>
    <w:rsid w:val="009331BD"/>
    <w:rsid w:val="00933D12"/>
    <w:rsid w:val="009341CE"/>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69A8"/>
    <w:rsid w:val="00957066"/>
    <w:rsid w:val="00957239"/>
    <w:rsid w:val="009638D6"/>
    <w:rsid w:val="0096450F"/>
    <w:rsid w:val="00966194"/>
    <w:rsid w:val="009664CA"/>
    <w:rsid w:val="00966CA9"/>
    <w:rsid w:val="0096769E"/>
    <w:rsid w:val="00967D1B"/>
    <w:rsid w:val="00967EA8"/>
    <w:rsid w:val="00967F36"/>
    <w:rsid w:val="009723B4"/>
    <w:rsid w:val="009728FA"/>
    <w:rsid w:val="0097408E"/>
    <w:rsid w:val="00974AC3"/>
    <w:rsid w:val="00974BB2"/>
    <w:rsid w:val="00974FA7"/>
    <w:rsid w:val="009756E5"/>
    <w:rsid w:val="009770B7"/>
    <w:rsid w:val="00977A8C"/>
    <w:rsid w:val="00980611"/>
    <w:rsid w:val="009817F0"/>
    <w:rsid w:val="00981BDA"/>
    <w:rsid w:val="00983910"/>
    <w:rsid w:val="00983BAF"/>
    <w:rsid w:val="00983D09"/>
    <w:rsid w:val="00984B0D"/>
    <w:rsid w:val="009863A5"/>
    <w:rsid w:val="00986DAB"/>
    <w:rsid w:val="009871F8"/>
    <w:rsid w:val="0098755F"/>
    <w:rsid w:val="00987C8E"/>
    <w:rsid w:val="009932AC"/>
    <w:rsid w:val="009A1131"/>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D20"/>
    <w:rsid w:val="009B43B5"/>
    <w:rsid w:val="009B53EB"/>
    <w:rsid w:val="009B5418"/>
    <w:rsid w:val="009B6531"/>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75F"/>
    <w:rsid w:val="009E5401"/>
    <w:rsid w:val="009E6A9F"/>
    <w:rsid w:val="009F30F4"/>
    <w:rsid w:val="009F61A7"/>
    <w:rsid w:val="009F7ED2"/>
    <w:rsid w:val="00A02BAE"/>
    <w:rsid w:val="00A02D3C"/>
    <w:rsid w:val="00A0391E"/>
    <w:rsid w:val="00A04782"/>
    <w:rsid w:val="00A05071"/>
    <w:rsid w:val="00A05B26"/>
    <w:rsid w:val="00A0758F"/>
    <w:rsid w:val="00A07A22"/>
    <w:rsid w:val="00A07BCD"/>
    <w:rsid w:val="00A1033E"/>
    <w:rsid w:val="00A10439"/>
    <w:rsid w:val="00A11CE7"/>
    <w:rsid w:val="00A11E3B"/>
    <w:rsid w:val="00A13468"/>
    <w:rsid w:val="00A13841"/>
    <w:rsid w:val="00A1570A"/>
    <w:rsid w:val="00A15C98"/>
    <w:rsid w:val="00A211B4"/>
    <w:rsid w:val="00A211F9"/>
    <w:rsid w:val="00A2150C"/>
    <w:rsid w:val="00A23EFD"/>
    <w:rsid w:val="00A269D6"/>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46F47"/>
    <w:rsid w:val="00A503DB"/>
    <w:rsid w:val="00A52133"/>
    <w:rsid w:val="00A548ED"/>
    <w:rsid w:val="00A54C75"/>
    <w:rsid w:val="00A56596"/>
    <w:rsid w:val="00A5773B"/>
    <w:rsid w:val="00A604A4"/>
    <w:rsid w:val="00A639B0"/>
    <w:rsid w:val="00A63C01"/>
    <w:rsid w:val="00A64004"/>
    <w:rsid w:val="00A64628"/>
    <w:rsid w:val="00A64A13"/>
    <w:rsid w:val="00A655A9"/>
    <w:rsid w:val="00A6605B"/>
    <w:rsid w:val="00A66ADC"/>
    <w:rsid w:val="00A7056C"/>
    <w:rsid w:val="00A70A50"/>
    <w:rsid w:val="00A7118B"/>
    <w:rsid w:val="00A7147D"/>
    <w:rsid w:val="00A724EC"/>
    <w:rsid w:val="00A72612"/>
    <w:rsid w:val="00A74549"/>
    <w:rsid w:val="00A745FA"/>
    <w:rsid w:val="00A759AB"/>
    <w:rsid w:val="00A778B8"/>
    <w:rsid w:val="00A812CF"/>
    <w:rsid w:val="00A81B15"/>
    <w:rsid w:val="00A8272E"/>
    <w:rsid w:val="00A82C0D"/>
    <w:rsid w:val="00A837FF"/>
    <w:rsid w:val="00A846DF"/>
    <w:rsid w:val="00A84BFE"/>
    <w:rsid w:val="00A84DC8"/>
    <w:rsid w:val="00A85BA5"/>
    <w:rsid w:val="00A85DBC"/>
    <w:rsid w:val="00A87FEB"/>
    <w:rsid w:val="00A90F7B"/>
    <w:rsid w:val="00A92EE5"/>
    <w:rsid w:val="00A93C6D"/>
    <w:rsid w:val="00A93F9F"/>
    <w:rsid w:val="00A9420E"/>
    <w:rsid w:val="00A97648"/>
    <w:rsid w:val="00AA1CFD"/>
    <w:rsid w:val="00AA2239"/>
    <w:rsid w:val="00AA33D2"/>
    <w:rsid w:val="00AA34ED"/>
    <w:rsid w:val="00AA3706"/>
    <w:rsid w:val="00AA4DD7"/>
    <w:rsid w:val="00AA5217"/>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E7894"/>
    <w:rsid w:val="00AF0407"/>
    <w:rsid w:val="00AF1AAE"/>
    <w:rsid w:val="00AF1DFE"/>
    <w:rsid w:val="00AF2EA8"/>
    <w:rsid w:val="00AF2F77"/>
    <w:rsid w:val="00AF30F5"/>
    <w:rsid w:val="00AF3204"/>
    <w:rsid w:val="00AF759B"/>
    <w:rsid w:val="00B00012"/>
    <w:rsid w:val="00B00EDA"/>
    <w:rsid w:val="00B01494"/>
    <w:rsid w:val="00B02FD3"/>
    <w:rsid w:val="00B033A9"/>
    <w:rsid w:val="00B039B5"/>
    <w:rsid w:val="00B046C1"/>
    <w:rsid w:val="00B0508E"/>
    <w:rsid w:val="00B064E7"/>
    <w:rsid w:val="00B072AB"/>
    <w:rsid w:val="00B0752F"/>
    <w:rsid w:val="00B1071A"/>
    <w:rsid w:val="00B1516C"/>
    <w:rsid w:val="00B163F8"/>
    <w:rsid w:val="00B177D4"/>
    <w:rsid w:val="00B17C7B"/>
    <w:rsid w:val="00B17E5F"/>
    <w:rsid w:val="00B17F9F"/>
    <w:rsid w:val="00B21700"/>
    <w:rsid w:val="00B22ADD"/>
    <w:rsid w:val="00B2472D"/>
    <w:rsid w:val="00B2549F"/>
    <w:rsid w:val="00B267DD"/>
    <w:rsid w:val="00B353F5"/>
    <w:rsid w:val="00B36DD9"/>
    <w:rsid w:val="00B372EF"/>
    <w:rsid w:val="00B42A45"/>
    <w:rsid w:val="00B42E37"/>
    <w:rsid w:val="00B44132"/>
    <w:rsid w:val="00B46DAB"/>
    <w:rsid w:val="00B51652"/>
    <w:rsid w:val="00B536E2"/>
    <w:rsid w:val="00B5416B"/>
    <w:rsid w:val="00B558D9"/>
    <w:rsid w:val="00B57265"/>
    <w:rsid w:val="00B573B0"/>
    <w:rsid w:val="00B61CEE"/>
    <w:rsid w:val="00B621BF"/>
    <w:rsid w:val="00B633AE"/>
    <w:rsid w:val="00B63FFC"/>
    <w:rsid w:val="00B65009"/>
    <w:rsid w:val="00B661F1"/>
    <w:rsid w:val="00B665D2"/>
    <w:rsid w:val="00B66D79"/>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71CD"/>
    <w:rsid w:val="00B87725"/>
    <w:rsid w:val="00B90552"/>
    <w:rsid w:val="00B91D6A"/>
    <w:rsid w:val="00B92D0D"/>
    <w:rsid w:val="00B93933"/>
    <w:rsid w:val="00B94FE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3E04"/>
    <w:rsid w:val="00BC5982"/>
    <w:rsid w:val="00BC64C6"/>
    <w:rsid w:val="00BC6840"/>
    <w:rsid w:val="00BC6966"/>
    <w:rsid w:val="00BC7CA2"/>
    <w:rsid w:val="00BD0FDA"/>
    <w:rsid w:val="00BD4E6B"/>
    <w:rsid w:val="00BD6404"/>
    <w:rsid w:val="00BD7235"/>
    <w:rsid w:val="00BE079B"/>
    <w:rsid w:val="00BE178E"/>
    <w:rsid w:val="00BE181D"/>
    <w:rsid w:val="00BE2412"/>
    <w:rsid w:val="00BE2EF8"/>
    <w:rsid w:val="00BE33AE"/>
    <w:rsid w:val="00BE5766"/>
    <w:rsid w:val="00BE6686"/>
    <w:rsid w:val="00BF046F"/>
    <w:rsid w:val="00BF12BD"/>
    <w:rsid w:val="00BF4238"/>
    <w:rsid w:val="00BF5743"/>
    <w:rsid w:val="00BF651E"/>
    <w:rsid w:val="00BF6E31"/>
    <w:rsid w:val="00BF6FE4"/>
    <w:rsid w:val="00C019D0"/>
    <w:rsid w:val="00C019F0"/>
    <w:rsid w:val="00C01D50"/>
    <w:rsid w:val="00C02E7B"/>
    <w:rsid w:val="00C042EA"/>
    <w:rsid w:val="00C0537C"/>
    <w:rsid w:val="00C056DC"/>
    <w:rsid w:val="00C06144"/>
    <w:rsid w:val="00C063CC"/>
    <w:rsid w:val="00C109DE"/>
    <w:rsid w:val="00C10EC5"/>
    <w:rsid w:val="00C11548"/>
    <w:rsid w:val="00C11C37"/>
    <w:rsid w:val="00C128B4"/>
    <w:rsid w:val="00C1329B"/>
    <w:rsid w:val="00C17202"/>
    <w:rsid w:val="00C17F5B"/>
    <w:rsid w:val="00C20979"/>
    <w:rsid w:val="00C21560"/>
    <w:rsid w:val="00C22C4E"/>
    <w:rsid w:val="00C26E19"/>
    <w:rsid w:val="00C27941"/>
    <w:rsid w:val="00C30A91"/>
    <w:rsid w:val="00C31283"/>
    <w:rsid w:val="00C3177F"/>
    <w:rsid w:val="00C31BC0"/>
    <w:rsid w:val="00C33C48"/>
    <w:rsid w:val="00C340E5"/>
    <w:rsid w:val="00C343E8"/>
    <w:rsid w:val="00C35AA7"/>
    <w:rsid w:val="00C36968"/>
    <w:rsid w:val="00C42D72"/>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307A"/>
    <w:rsid w:val="00C642EB"/>
    <w:rsid w:val="00C64694"/>
    <w:rsid w:val="00C652EB"/>
    <w:rsid w:val="00C65891"/>
    <w:rsid w:val="00C70512"/>
    <w:rsid w:val="00C706BF"/>
    <w:rsid w:val="00C711EF"/>
    <w:rsid w:val="00C724D3"/>
    <w:rsid w:val="00C73664"/>
    <w:rsid w:val="00C736B0"/>
    <w:rsid w:val="00C7381D"/>
    <w:rsid w:val="00C755D0"/>
    <w:rsid w:val="00C765AE"/>
    <w:rsid w:val="00C77DD9"/>
    <w:rsid w:val="00C77F3F"/>
    <w:rsid w:val="00C80F13"/>
    <w:rsid w:val="00C81487"/>
    <w:rsid w:val="00C83F94"/>
    <w:rsid w:val="00C84FBB"/>
    <w:rsid w:val="00C85354"/>
    <w:rsid w:val="00C85584"/>
    <w:rsid w:val="00C86ABA"/>
    <w:rsid w:val="00C92542"/>
    <w:rsid w:val="00C93F72"/>
    <w:rsid w:val="00C943F3"/>
    <w:rsid w:val="00CA060D"/>
    <w:rsid w:val="00CA08A5"/>
    <w:rsid w:val="00CA08C6"/>
    <w:rsid w:val="00CA0AA8"/>
    <w:rsid w:val="00CA0D46"/>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B77F4"/>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5AA2"/>
    <w:rsid w:val="00CF606D"/>
    <w:rsid w:val="00CF71F0"/>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0A7"/>
    <w:rsid w:val="00D213B9"/>
    <w:rsid w:val="00D2254C"/>
    <w:rsid w:val="00D2286A"/>
    <w:rsid w:val="00D2499E"/>
    <w:rsid w:val="00D24D31"/>
    <w:rsid w:val="00D25D1C"/>
    <w:rsid w:val="00D27537"/>
    <w:rsid w:val="00D30384"/>
    <w:rsid w:val="00D3188C"/>
    <w:rsid w:val="00D31ABD"/>
    <w:rsid w:val="00D326A2"/>
    <w:rsid w:val="00D329FE"/>
    <w:rsid w:val="00D33DB9"/>
    <w:rsid w:val="00D34FA0"/>
    <w:rsid w:val="00D35F9B"/>
    <w:rsid w:val="00D35FD4"/>
    <w:rsid w:val="00D3667C"/>
    <w:rsid w:val="00D36B69"/>
    <w:rsid w:val="00D400FC"/>
    <w:rsid w:val="00D40279"/>
    <w:rsid w:val="00D408DD"/>
    <w:rsid w:val="00D426A6"/>
    <w:rsid w:val="00D42B55"/>
    <w:rsid w:val="00D43490"/>
    <w:rsid w:val="00D44C57"/>
    <w:rsid w:val="00D4570E"/>
    <w:rsid w:val="00D45D72"/>
    <w:rsid w:val="00D520E4"/>
    <w:rsid w:val="00D525BA"/>
    <w:rsid w:val="00D534A2"/>
    <w:rsid w:val="00D539D5"/>
    <w:rsid w:val="00D539E0"/>
    <w:rsid w:val="00D5437E"/>
    <w:rsid w:val="00D5543D"/>
    <w:rsid w:val="00D55454"/>
    <w:rsid w:val="00D575DD"/>
    <w:rsid w:val="00D57816"/>
    <w:rsid w:val="00D57A95"/>
    <w:rsid w:val="00D57DFA"/>
    <w:rsid w:val="00D60689"/>
    <w:rsid w:val="00D613D2"/>
    <w:rsid w:val="00D6142E"/>
    <w:rsid w:val="00D61AD7"/>
    <w:rsid w:val="00D6372B"/>
    <w:rsid w:val="00D65EC2"/>
    <w:rsid w:val="00D66526"/>
    <w:rsid w:val="00D66AF0"/>
    <w:rsid w:val="00D676F1"/>
    <w:rsid w:val="00D706AA"/>
    <w:rsid w:val="00D709CE"/>
    <w:rsid w:val="00D71E45"/>
    <w:rsid w:val="00D71F73"/>
    <w:rsid w:val="00D7281F"/>
    <w:rsid w:val="00D72848"/>
    <w:rsid w:val="00D73B9B"/>
    <w:rsid w:val="00D74CE2"/>
    <w:rsid w:val="00D7619D"/>
    <w:rsid w:val="00D767E7"/>
    <w:rsid w:val="00D76B0C"/>
    <w:rsid w:val="00D80786"/>
    <w:rsid w:val="00D81CAB"/>
    <w:rsid w:val="00D82A65"/>
    <w:rsid w:val="00D8313B"/>
    <w:rsid w:val="00D8374D"/>
    <w:rsid w:val="00D8576F"/>
    <w:rsid w:val="00D8677F"/>
    <w:rsid w:val="00D86CB4"/>
    <w:rsid w:val="00D87D86"/>
    <w:rsid w:val="00D91C3E"/>
    <w:rsid w:val="00D91CAB"/>
    <w:rsid w:val="00D91ED1"/>
    <w:rsid w:val="00D93356"/>
    <w:rsid w:val="00D93DA3"/>
    <w:rsid w:val="00D94582"/>
    <w:rsid w:val="00D9549A"/>
    <w:rsid w:val="00D9600A"/>
    <w:rsid w:val="00D9638E"/>
    <w:rsid w:val="00D96B81"/>
    <w:rsid w:val="00D97F0C"/>
    <w:rsid w:val="00DA21AB"/>
    <w:rsid w:val="00DA390C"/>
    <w:rsid w:val="00DA3A86"/>
    <w:rsid w:val="00DA3AF1"/>
    <w:rsid w:val="00DA4CC9"/>
    <w:rsid w:val="00DA7AE8"/>
    <w:rsid w:val="00DB04AA"/>
    <w:rsid w:val="00DB0EAA"/>
    <w:rsid w:val="00DB1112"/>
    <w:rsid w:val="00DB1696"/>
    <w:rsid w:val="00DB49AE"/>
    <w:rsid w:val="00DB61B2"/>
    <w:rsid w:val="00DB6F85"/>
    <w:rsid w:val="00DB7665"/>
    <w:rsid w:val="00DC130B"/>
    <w:rsid w:val="00DC188E"/>
    <w:rsid w:val="00DC1A72"/>
    <w:rsid w:val="00DC34F4"/>
    <w:rsid w:val="00DC3B29"/>
    <w:rsid w:val="00DC4CC6"/>
    <w:rsid w:val="00DC4D4A"/>
    <w:rsid w:val="00DC4EAF"/>
    <w:rsid w:val="00DC4FCA"/>
    <w:rsid w:val="00DC752D"/>
    <w:rsid w:val="00DC77DC"/>
    <w:rsid w:val="00DC781F"/>
    <w:rsid w:val="00DC7933"/>
    <w:rsid w:val="00DC7B21"/>
    <w:rsid w:val="00DD02AE"/>
    <w:rsid w:val="00DD0C2C"/>
    <w:rsid w:val="00DD153C"/>
    <w:rsid w:val="00DD234B"/>
    <w:rsid w:val="00DD28BC"/>
    <w:rsid w:val="00DD2AC4"/>
    <w:rsid w:val="00DD35E3"/>
    <w:rsid w:val="00DD3FD5"/>
    <w:rsid w:val="00DD513E"/>
    <w:rsid w:val="00DD5E23"/>
    <w:rsid w:val="00DD6348"/>
    <w:rsid w:val="00DD6D1B"/>
    <w:rsid w:val="00DD7749"/>
    <w:rsid w:val="00DD788E"/>
    <w:rsid w:val="00DE0A8F"/>
    <w:rsid w:val="00DE11C5"/>
    <w:rsid w:val="00DE2D2C"/>
    <w:rsid w:val="00DE31F0"/>
    <w:rsid w:val="00DE3D1C"/>
    <w:rsid w:val="00DE6290"/>
    <w:rsid w:val="00DE6CD3"/>
    <w:rsid w:val="00DE7F96"/>
    <w:rsid w:val="00DF05A2"/>
    <w:rsid w:val="00DF13CF"/>
    <w:rsid w:val="00DF2E94"/>
    <w:rsid w:val="00DF4252"/>
    <w:rsid w:val="00DF45D0"/>
    <w:rsid w:val="00DF5483"/>
    <w:rsid w:val="00DF5515"/>
    <w:rsid w:val="00DF72F8"/>
    <w:rsid w:val="00E007F0"/>
    <w:rsid w:val="00E01CC3"/>
    <w:rsid w:val="00E0227D"/>
    <w:rsid w:val="00E03EEB"/>
    <w:rsid w:val="00E04056"/>
    <w:rsid w:val="00E04B84"/>
    <w:rsid w:val="00E0553A"/>
    <w:rsid w:val="00E05E6C"/>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4F4D"/>
    <w:rsid w:val="00E2576D"/>
    <w:rsid w:val="00E26085"/>
    <w:rsid w:val="00E2635B"/>
    <w:rsid w:val="00E27F54"/>
    <w:rsid w:val="00E31459"/>
    <w:rsid w:val="00E33CD2"/>
    <w:rsid w:val="00E34A4C"/>
    <w:rsid w:val="00E34E88"/>
    <w:rsid w:val="00E35C1D"/>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874"/>
    <w:rsid w:val="00E54B6F"/>
    <w:rsid w:val="00E55ACA"/>
    <w:rsid w:val="00E55DBC"/>
    <w:rsid w:val="00E57B74"/>
    <w:rsid w:val="00E60331"/>
    <w:rsid w:val="00E61B49"/>
    <w:rsid w:val="00E62B51"/>
    <w:rsid w:val="00E63B11"/>
    <w:rsid w:val="00E661FF"/>
    <w:rsid w:val="00E6785E"/>
    <w:rsid w:val="00E70C6E"/>
    <w:rsid w:val="00E71A93"/>
    <w:rsid w:val="00E726EB"/>
    <w:rsid w:val="00E72A96"/>
    <w:rsid w:val="00E751B5"/>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24C0"/>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2136"/>
    <w:rsid w:val="00EB335C"/>
    <w:rsid w:val="00EB55B4"/>
    <w:rsid w:val="00EB61AE"/>
    <w:rsid w:val="00EB6AF8"/>
    <w:rsid w:val="00EC1A60"/>
    <w:rsid w:val="00EC1DD4"/>
    <w:rsid w:val="00EC322D"/>
    <w:rsid w:val="00EC35D8"/>
    <w:rsid w:val="00EC3D3C"/>
    <w:rsid w:val="00EC43CD"/>
    <w:rsid w:val="00EC4741"/>
    <w:rsid w:val="00EC5A65"/>
    <w:rsid w:val="00EC5C75"/>
    <w:rsid w:val="00EC745F"/>
    <w:rsid w:val="00ED014D"/>
    <w:rsid w:val="00ED0890"/>
    <w:rsid w:val="00ED1F71"/>
    <w:rsid w:val="00ED2629"/>
    <w:rsid w:val="00ED3307"/>
    <w:rsid w:val="00ED4182"/>
    <w:rsid w:val="00ED77E6"/>
    <w:rsid w:val="00EE14C9"/>
    <w:rsid w:val="00EE3019"/>
    <w:rsid w:val="00EE38D3"/>
    <w:rsid w:val="00EE4FA4"/>
    <w:rsid w:val="00EE5B68"/>
    <w:rsid w:val="00EE626C"/>
    <w:rsid w:val="00EE7A4E"/>
    <w:rsid w:val="00EE7CE4"/>
    <w:rsid w:val="00EF1EBA"/>
    <w:rsid w:val="00EF23F7"/>
    <w:rsid w:val="00EF5143"/>
    <w:rsid w:val="00EF55EB"/>
    <w:rsid w:val="00EF6797"/>
    <w:rsid w:val="00F001C4"/>
    <w:rsid w:val="00F00B3F"/>
    <w:rsid w:val="00F00DCC"/>
    <w:rsid w:val="00F010A1"/>
    <w:rsid w:val="00F0156F"/>
    <w:rsid w:val="00F0171D"/>
    <w:rsid w:val="00F02FE1"/>
    <w:rsid w:val="00F040C5"/>
    <w:rsid w:val="00F05AC8"/>
    <w:rsid w:val="00F05DF4"/>
    <w:rsid w:val="00F06393"/>
    <w:rsid w:val="00F07167"/>
    <w:rsid w:val="00F072D8"/>
    <w:rsid w:val="00F07CE0"/>
    <w:rsid w:val="00F07D73"/>
    <w:rsid w:val="00F1147D"/>
    <w:rsid w:val="00F11AD5"/>
    <w:rsid w:val="00F13D05"/>
    <w:rsid w:val="00F13FAD"/>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1FC3"/>
    <w:rsid w:val="00F32EE9"/>
    <w:rsid w:val="00F33F57"/>
    <w:rsid w:val="00F35053"/>
    <w:rsid w:val="00F35516"/>
    <w:rsid w:val="00F3578E"/>
    <w:rsid w:val="00F35790"/>
    <w:rsid w:val="00F35C8B"/>
    <w:rsid w:val="00F369F8"/>
    <w:rsid w:val="00F37071"/>
    <w:rsid w:val="00F37289"/>
    <w:rsid w:val="00F40435"/>
    <w:rsid w:val="00F4094E"/>
    <w:rsid w:val="00F4136D"/>
    <w:rsid w:val="00F41529"/>
    <w:rsid w:val="00F4212E"/>
    <w:rsid w:val="00F42B62"/>
    <w:rsid w:val="00F42C20"/>
    <w:rsid w:val="00F42CD1"/>
    <w:rsid w:val="00F43577"/>
    <w:rsid w:val="00F43E34"/>
    <w:rsid w:val="00F4404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122"/>
    <w:rsid w:val="00F62B94"/>
    <w:rsid w:val="00F6369C"/>
    <w:rsid w:val="00F6514F"/>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B5055"/>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D7D11"/>
    <w:rsid w:val="00FE0C32"/>
    <w:rsid w:val="00FE0FE4"/>
    <w:rsid w:val="00FE248C"/>
    <w:rsid w:val="00FE65AF"/>
    <w:rsid w:val="00FE710B"/>
    <w:rsid w:val="00FE77BC"/>
    <w:rsid w:val="00FF111E"/>
    <w:rsid w:val="00FF1FCB"/>
    <w:rsid w:val="00FF2056"/>
    <w:rsid w:val="00FF21D8"/>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obileai-dataset.com/html/default/yingwen/DateSet/1589796123684470785.html?index=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cid:image002.png@01DAC664.AEAAA860"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en.wikipedia.org/wiki/Multiply%E2%80%93accumulate_operatio" TargetMode="External"/><Relationship Id="rId10" Type="http://schemas.openxmlformats.org/officeDocument/2006/relationships/image" Target="cid:image001.png@01DAC664.AEAAA86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wireless-intelligenc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9</Pages>
  <Words>3413</Words>
  <Characters>19459</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22827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13</cp:revision>
  <cp:lastPrinted>2019-04-25T01:09:00Z</cp:lastPrinted>
  <dcterms:created xsi:type="dcterms:W3CDTF">2024-10-07T09:03:00Z</dcterms:created>
  <dcterms:modified xsi:type="dcterms:W3CDTF">2024-10-07T16:11:00Z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