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77D835" w14:textId="343FAD3D"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E82B94">
        <w:rPr>
          <w:rFonts w:ascii="Arial" w:eastAsia="SimSun" w:hAnsi="Arial" w:cs="Times New Roman"/>
          <w:b/>
          <w:sz w:val="24"/>
          <w:szCs w:val="20"/>
          <w:lang w:val="en-US"/>
        </w:rPr>
        <w:t>2</w:t>
      </w:r>
      <w:r w:rsidR="00581618">
        <w:rPr>
          <w:rFonts w:ascii="Arial" w:eastAsia="SimSun" w:hAnsi="Arial" w:cs="Times New Roman"/>
          <w:b/>
          <w:sz w:val="24"/>
          <w:szCs w:val="20"/>
          <w:lang w:val="en-US"/>
        </w:rPr>
        <w:t>bis</w:t>
      </w:r>
      <w:r w:rsidRPr="00614DD8">
        <w:rPr>
          <w:rFonts w:ascii="Arial" w:eastAsia="SimSun" w:hAnsi="Arial" w:cs="Times New Roman"/>
          <w:b/>
          <w:bCs/>
          <w:sz w:val="24"/>
          <w:szCs w:val="20"/>
          <w:lang w:val="en-US"/>
        </w:rPr>
        <w:tab/>
      </w:r>
      <w:r w:rsidRPr="00ED03AC">
        <w:rPr>
          <w:rFonts w:ascii="Arial" w:eastAsia="SimSun" w:hAnsi="Arial" w:cs="Times New Roman"/>
          <w:b/>
          <w:bCs/>
          <w:sz w:val="24"/>
          <w:szCs w:val="20"/>
          <w:lang w:val="en-US" w:eastAsia="ja-JP"/>
        </w:rPr>
        <w:t>R4-</w:t>
      </w:r>
      <w:r w:rsidR="00AE2BA5" w:rsidRPr="00ED03AC">
        <w:rPr>
          <w:rFonts w:ascii="Arial" w:eastAsia="SimSun" w:hAnsi="Arial" w:cs="Times New Roman"/>
          <w:b/>
          <w:bCs/>
          <w:sz w:val="24"/>
          <w:szCs w:val="20"/>
          <w:lang w:val="en-US" w:eastAsia="zh-CN"/>
        </w:rPr>
        <w:t>2</w:t>
      </w:r>
      <w:r w:rsidR="00E51930" w:rsidRPr="00ED03AC">
        <w:rPr>
          <w:rFonts w:ascii="Arial" w:eastAsia="SimSun" w:hAnsi="Arial" w:cs="Times New Roman"/>
          <w:b/>
          <w:bCs/>
          <w:sz w:val="24"/>
          <w:szCs w:val="20"/>
          <w:lang w:val="en-US" w:eastAsia="zh-CN"/>
        </w:rPr>
        <w:t>4</w:t>
      </w:r>
      <w:r w:rsidR="00ED03AC" w:rsidRPr="00ED03AC">
        <w:rPr>
          <w:rFonts w:ascii="Arial" w:eastAsia="SimSun" w:hAnsi="Arial" w:cs="Times New Roman"/>
          <w:b/>
          <w:bCs/>
          <w:sz w:val="24"/>
          <w:szCs w:val="20"/>
          <w:lang w:val="en-US" w:eastAsia="zh-CN"/>
        </w:rPr>
        <w:t>16439</w:t>
      </w:r>
    </w:p>
    <w:p w14:paraId="4EAE529A" w14:textId="77777777" w:rsidR="00841BCD" w:rsidRPr="00614DD8" w:rsidRDefault="0058161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Hefei</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China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sidR="00E82B94">
        <w:rPr>
          <w:rFonts w:ascii="Arial" w:eastAsia="SimSun" w:hAnsi="Arial" w:cs="Times New Roman"/>
          <w:b/>
          <w:sz w:val="24"/>
          <w:szCs w:val="20"/>
          <w:lang w:val="en-US"/>
        </w:rPr>
        <w:t>1</w:t>
      </w:r>
      <w:r>
        <w:rPr>
          <w:rFonts w:ascii="Arial" w:eastAsia="SimSun" w:hAnsi="Arial" w:cs="Times New Roman"/>
          <w:b/>
          <w:sz w:val="24"/>
          <w:szCs w:val="20"/>
          <w:lang w:val="en-US"/>
        </w:rPr>
        <w:t>4</w:t>
      </w:r>
      <w:r w:rsidR="002B69F3" w:rsidRPr="00614DD8">
        <w:rPr>
          <w:rFonts w:ascii="Arial" w:eastAsia="SimSun" w:hAnsi="Arial" w:cs="Times New Roman"/>
          <w:b/>
          <w:sz w:val="24"/>
          <w:szCs w:val="20"/>
          <w:lang w:val="en-US"/>
        </w:rPr>
        <w:t xml:space="preserve"> –</w:t>
      </w:r>
      <w:r w:rsidR="00A246F7">
        <w:rPr>
          <w:rFonts w:ascii="Arial" w:eastAsia="SimSun" w:hAnsi="Arial" w:cs="Times New Roman"/>
          <w:b/>
          <w:sz w:val="24"/>
          <w:szCs w:val="20"/>
          <w:lang w:val="en-US"/>
        </w:rPr>
        <w:t xml:space="preserve"> </w:t>
      </w:r>
      <w:r>
        <w:rPr>
          <w:rFonts w:ascii="Arial" w:eastAsia="SimSun" w:hAnsi="Arial" w:cs="Times New Roman"/>
          <w:b/>
          <w:sz w:val="24"/>
          <w:szCs w:val="20"/>
          <w:lang w:val="en-US"/>
        </w:rPr>
        <w:t>Oct</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18</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10A3C6A0"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76079215"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B7C250B" w14:textId="5FF69DF7"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bookmarkStart w:id="3" w:name="_Hlk179214912"/>
      <w:r w:rsidR="00C937E3">
        <w:rPr>
          <w:rFonts w:ascii="Arial" w:eastAsia="Calibri" w:hAnsi="Arial" w:cs="Arial"/>
          <w:b/>
          <w:bCs/>
          <w:sz w:val="24"/>
          <w:lang w:val="en-US"/>
        </w:rPr>
        <w:t xml:space="preserve">RRM core requirements </w:t>
      </w:r>
      <w:r w:rsidR="00792E9A">
        <w:rPr>
          <w:rFonts w:ascii="Arial" w:eastAsia="Calibri" w:hAnsi="Arial" w:cs="Arial"/>
          <w:b/>
          <w:bCs/>
          <w:sz w:val="24"/>
          <w:lang w:val="en-US"/>
        </w:rPr>
        <w:t>for</w:t>
      </w:r>
      <w:r w:rsidR="00AE4F48" w:rsidRPr="007F2DE0">
        <w:rPr>
          <w:rFonts w:ascii="Arial" w:eastAsia="Calibri" w:hAnsi="Arial" w:cs="Arial"/>
          <w:b/>
          <w:bCs/>
          <w:sz w:val="24"/>
          <w:lang w:val="en-US"/>
        </w:rPr>
        <w:t xml:space="preserve"> AI/ML Based Beam Management</w:t>
      </w:r>
      <w:bookmarkEnd w:id="3"/>
    </w:p>
    <w:p w14:paraId="04A5E2C1" w14:textId="7F3E61C8"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C164A7">
        <w:rPr>
          <w:rFonts w:ascii="Arial" w:eastAsia="MS Mincho" w:hAnsi="Arial" w:cs="Arial"/>
          <w:b/>
          <w:bCs/>
          <w:sz w:val="24"/>
          <w:szCs w:val="20"/>
          <w:lang w:val="en-US"/>
        </w:rPr>
        <w:t>6.17.4.1</w:t>
      </w:r>
    </w:p>
    <w:p w14:paraId="6AF8ABBA"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60E0DF73" w14:textId="77777777" w:rsidR="00E323E9" w:rsidRPr="00614DD8" w:rsidRDefault="00E323E9" w:rsidP="00841BCD">
      <w:pPr>
        <w:tabs>
          <w:tab w:val="left" w:pos="1985"/>
        </w:tabs>
        <w:rPr>
          <w:rFonts w:ascii="Arial" w:eastAsia="Calibri" w:hAnsi="Arial" w:cs="Arial"/>
          <w:b/>
          <w:bCs/>
          <w:sz w:val="24"/>
          <w:lang w:val="en-US"/>
        </w:rPr>
      </w:pPr>
    </w:p>
    <w:p w14:paraId="48935550" w14:textId="28B72ADC" w:rsidR="004D2D88" w:rsidRPr="00D93CAE" w:rsidRDefault="00841BCD" w:rsidP="004D2D88">
      <w:pPr>
        <w:pStyle w:val="RAN4H1"/>
        <w:rPr>
          <w:lang w:val="en-US"/>
        </w:rPr>
      </w:pPr>
      <w:bookmarkStart w:id="4" w:name="_Toc116995841"/>
      <w:bookmarkStart w:id="5" w:name="_Ref176878965"/>
      <w:bookmarkStart w:id="6" w:name="_Ref176878967"/>
      <w:bookmarkStart w:id="7" w:name="_Ref176878968"/>
      <w:bookmarkStart w:id="8" w:name="_Ref176878971"/>
      <w:r w:rsidRPr="00614DD8">
        <w:rPr>
          <w:lang w:val="en-US"/>
        </w:rPr>
        <w:t>Intro</w:t>
      </w:r>
      <w:r w:rsidRPr="00614DD8">
        <w:rPr>
          <w:rStyle w:val="RAN4H1Char"/>
          <w:lang w:val="en-US"/>
        </w:rPr>
        <w:t>ductio</w:t>
      </w:r>
      <w:r w:rsidRPr="00614DD8">
        <w:rPr>
          <w:lang w:val="en-US"/>
        </w:rPr>
        <w:t>n</w:t>
      </w:r>
      <w:bookmarkEnd w:id="4"/>
      <w:bookmarkEnd w:id="5"/>
      <w:bookmarkEnd w:id="6"/>
      <w:bookmarkEnd w:id="7"/>
      <w:bookmarkEnd w:id="8"/>
      <w:r w:rsidR="00E326B1">
        <w:rPr>
          <w:lang w:val="en-US"/>
        </w:rPr>
        <w:t xml:space="preserve"> </w:t>
      </w:r>
    </w:p>
    <w:p w14:paraId="6FC0BAF1" w14:textId="72D92443" w:rsidR="004D2D88" w:rsidRDefault="004D2D88" w:rsidP="004D2D88">
      <w:r>
        <w:t>The discussions on AI/ML enabled BM use case were continued in RAN4#11</w:t>
      </w:r>
      <w:r w:rsidR="009F4EC5">
        <w:t>2</w:t>
      </w:r>
      <w:r>
        <w:t xml:space="preserve"> in the scope of Rel-19 WI based. Agreements achieved during this meeting are summarized in the WF </w:t>
      </w:r>
      <w:r>
        <w:fldChar w:fldCharType="begin"/>
      </w:r>
      <w:r>
        <w:instrText xml:space="preserve"> REF _Ref162427035 \r \h </w:instrText>
      </w:r>
      <w:r>
        <w:fldChar w:fldCharType="separate"/>
      </w:r>
      <w:r>
        <w:t>[1]</w:t>
      </w:r>
      <w:r>
        <w:fldChar w:fldCharType="end"/>
      </w:r>
      <w:r>
        <w:t xml:space="preserve"> and the ad hoc minutes [2].</w:t>
      </w:r>
    </w:p>
    <w:p w14:paraId="4FD0B586" w14:textId="0F511F85" w:rsidR="004D2D88" w:rsidRDefault="004D2D88" w:rsidP="004D2D88">
      <w:r>
        <w:t xml:space="preserve">Some of the issues related to AI/ML enabled BM-Case1 and BM-Case2 require further discussion, </w:t>
      </w:r>
      <w:proofErr w:type="gramStart"/>
      <w:r w:rsidR="00AC71FE">
        <w:t>In</w:t>
      </w:r>
      <w:proofErr w:type="gramEnd"/>
      <w:r w:rsidR="00AC71FE">
        <w:t xml:space="preserve"> this paper</w:t>
      </w:r>
      <w:r w:rsidR="00C26AE7">
        <w:t xml:space="preserve">, we provide </w:t>
      </w:r>
      <w:r w:rsidR="00777CB4">
        <w:t xml:space="preserve">some additional views </w:t>
      </w:r>
      <w:r w:rsidR="00BB3914">
        <w:t>on issues related to RRM core requirements</w:t>
      </w:r>
      <w:r w:rsidR="005872B6">
        <w:t xml:space="preserve">, </w:t>
      </w:r>
      <w:r>
        <w:t xml:space="preserve">as </w:t>
      </w:r>
      <w:r w:rsidR="005872B6">
        <w:t>listed below</w:t>
      </w:r>
      <w:r>
        <w:t>:</w:t>
      </w:r>
    </w:p>
    <w:p w14:paraId="14D0A6D4" w14:textId="3632EA7D" w:rsidR="004D2D88" w:rsidRDefault="005872B6" w:rsidP="00370B58">
      <w:pPr>
        <w:pStyle w:val="ListParagraph"/>
        <w:numPr>
          <w:ilvl w:val="0"/>
          <w:numId w:val="7"/>
        </w:numPr>
      </w:pPr>
      <w:bookmarkStart w:id="9" w:name="_Hlk134788564"/>
      <w:r>
        <w:t>Measurement error imp</w:t>
      </w:r>
      <w:r w:rsidR="00F5479B">
        <w:t xml:space="preserve">act </w:t>
      </w:r>
      <w:r w:rsidR="00ED3DD0">
        <w:t xml:space="preserve">and the </w:t>
      </w:r>
      <w:r w:rsidR="004D0635">
        <w:t>approximated ground truth</w:t>
      </w:r>
    </w:p>
    <w:p w14:paraId="239CE1FE" w14:textId="253718B0" w:rsidR="004D2D88" w:rsidRDefault="004D2D88" w:rsidP="00370B58">
      <w:pPr>
        <w:pStyle w:val="ListParagraph"/>
        <w:numPr>
          <w:ilvl w:val="0"/>
          <w:numId w:val="7"/>
        </w:numPr>
      </w:pPr>
      <w:r>
        <w:t>Indicated/activated TCI states requirements</w:t>
      </w:r>
    </w:p>
    <w:p w14:paraId="4362DBD9" w14:textId="4D8A990B" w:rsidR="00AF66A1" w:rsidRDefault="00AF66A1" w:rsidP="00370B58">
      <w:pPr>
        <w:pStyle w:val="ListParagraph"/>
        <w:numPr>
          <w:ilvl w:val="0"/>
          <w:numId w:val="7"/>
        </w:numPr>
      </w:pPr>
      <w:r>
        <w:t>Impacts on requirements related to candidate beam detection</w:t>
      </w:r>
    </w:p>
    <w:p w14:paraId="2AA50912" w14:textId="543ED39C" w:rsidR="002855BB" w:rsidRDefault="002855BB" w:rsidP="00370B58">
      <w:pPr>
        <w:pStyle w:val="ListParagraph"/>
        <w:numPr>
          <w:ilvl w:val="0"/>
          <w:numId w:val="7"/>
        </w:numPr>
      </w:pPr>
      <w:r>
        <w:t xml:space="preserve">KPIs for </w:t>
      </w:r>
      <w:r w:rsidR="0062216C">
        <w:t>beam prediction</w:t>
      </w:r>
    </w:p>
    <w:p w14:paraId="549691FB" w14:textId="77777777" w:rsidR="004D2D88" w:rsidRDefault="004D2D88" w:rsidP="00370B58">
      <w:pPr>
        <w:pStyle w:val="ListParagraph"/>
        <w:numPr>
          <w:ilvl w:val="0"/>
          <w:numId w:val="7"/>
        </w:numPr>
      </w:pPr>
      <w:r>
        <w:t>LCM related requirements</w:t>
      </w:r>
    </w:p>
    <w:bookmarkEnd w:id="9"/>
    <w:p w14:paraId="527A5A9A" w14:textId="58FE14B3" w:rsidR="0060543D" w:rsidRPr="00614DD8" w:rsidRDefault="00B92811" w:rsidP="008745AA">
      <w:pPr>
        <w:rPr>
          <w:lang w:val="en-US"/>
        </w:rPr>
      </w:pPr>
      <w:r>
        <w:t>Gener</w:t>
      </w:r>
      <w:r w:rsidR="00825F12">
        <w:t>alization</w:t>
      </w:r>
      <w:r w:rsidR="00194839">
        <w:t>, test coverage and testing setup related aspects are discussed in our accompanying paper [</w:t>
      </w:r>
      <w:r w:rsidR="005A0FC6">
        <w:t>3].</w:t>
      </w:r>
    </w:p>
    <w:p w14:paraId="08FCD2CA" w14:textId="5F5174BD" w:rsidR="00B66B7D" w:rsidRPr="00A15613" w:rsidRDefault="003B659E" w:rsidP="00B66B7D">
      <w:pPr>
        <w:pStyle w:val="RAN4H1"/>
        <w:rPr>
          <w:lang w:val="en-US"/>
        </w:rPr>
      </w:pPr>
      <w:bookmarkStart w:id="10" w:name="_Toc116995842"/>
      <w:r w:rsidRPr="00614DD8">
        <w:rPr>
          <w:lang w:val="en-US"/>
        </w:rPr>
        <w:t>Discussion</w:t>
      </w:r>
      <w:bookmarkEnd w:id="10"/>
    </w:p>
    <w:p w14:paraId="5F951274" w14:textId="2BA352A0" w:rsidR="00356625" w:rsidRDefault="008423BA" w:rsidP="00356625">
      <w:pPr>
        <w:pStyle w:val="RAN4H2"/>
        <w:rPr>
          <w:sz w:val="28"/>
          <w:szCs w:val="18"/>
          <w:lang w:val="en-US"/>
        </w:rPr>
      </w:pPr>
      <w:r w:rsidRPr="00D56B04">
        <w:rPr>
          <w:sz w:val="28"/>
          <w:szCs w:val="18"/>
          <w:lang w:val="en-US"/>
        </w:rPr>
        <w:t xml:space="preserve">Measurement </w:t>
      </w:r>
      <w:r w:rsidR="003A5DA4" w:rsidRPr="00D56B04">
        <w:rPr>
          <w:sz w:val="28"/>
          <w:szCs w:val="18"/>
          <w:lang w:val="en-US"/>
        </w:rPr>
        <w:t>error impact</w:t>
      </w:r>
      <w:r w:rsidRPr="00D56B04">
        <w:rPr>
          <w:sz w:val="28"/>
          <w:szCs w:val="18"/>
          <w:lang w:val="en-US"/>
        </w:rPr>
        <w:t xml:space="preserve"> </w:t>
      </w:r>
      <w:r w:rsidR="00401574" w:rsidRPr="00D56B04">
        <w:rPr>
          <w:sz w:val="28"/>
          <w:szCs w:val="18"/>
          <w:lang w:val="en-US"/>
        </w:rPr>
        <w:t>and the ground truth</w:t>
      </w:r>
      <w:r w:rsidR="00611AD0" w:rsidRPr="00D56B04">
        <w:rPr>
          <w:sz w:val="28"/>
          <w:szCs w:val="18"/>
          <w:lang w:val="en-US"/>
        </w:rPr>
        <w:t xml:space="preserve"> </w:t>
      </w:r>
    </w:p>
    <w:p w14:paraId="7C938D40" w14:textId="2E8CDE59" w:rsidR="003C34F6" w:rsidRPr="003C34F6" w:rsidRDefault="003C34F6" w:rsidP="003C34F6">
      <w:pPr>
        <w:rPr>
          <w:lang w:val="en-US"/>
        </w:rPr>
      </w:pPr>
      <w:r>
        <w:rPr>
          <w:lang w:val="en-US"/>
        </w:rPr>
        <w:t>During RAN4#112 meeting, RAN4 agreed to study the impact of measurement errors to AI/ML BM functionality on the performance of prediction of AI/ML BM. The agreement is copied below:</w:t>
      </w:r>
    </w:p>
    <w:tbl>
      <w:tblPr>
        <w:tblStyle w:val="TableGrid"/>
        <w:tblW w:w="0" w:type="auto"/>
        <w:tblLook w:val="04A0" w:firstRow="1" w:lastRow="0" w:firstColumn="1" w:lastColumn="0" w:noHBand="0" w:noVBand="1"/>
      </w:tblPr>
      <w:tblGrid>
        <w:gridCol w:w="9617"/>
      </w:tblGrid>
      <w:tr w:rsidR="00356625" w14:paraId="737DF691" w14:textId="77777777" w:rsidTr="00356625">
        <w:tc>
          <w:tcPr>
            <w:tcW w:w="9617" w:type="dxa"/>
          </w:tcPr>
          <w:p w14:paraId="79C3BD29" w14:textId="77777777" w:rsidR="0015176E" w:rsidRPr="0015176E" w:rsidRDefault="0015176E" w:rsidP="0015176E">
            <w:pPr>
              <w:rPr>
                <w:lang w:val="en-US"/>
              </w:rPr>
            </w:pPr>
            <w:r w:rsidRPr="00ED03AC">
              <w:t>Agreement:</w:t>
            </w:r>
          </w:p>
          <w:p w14:paraId="653CCC99" w14:textId="77777777" w:rsidR="0015176E" w:rsidRPr="0015176E" w:rsidRDefault="0015176E" w:rsidP="0015176E">
            <w:pPr>
              <w:rPr>
                <w:lang w:val="en-US"/>
              </w:rPr>
            </w:pPr>
            <w:r w:rsidRPr="0015176E">
              <w:t xml:space="preserve">RAN4 will study the impact of measurement error for the input to inference and dataset for </w:t>
            </w:r>
            <w:proofErr w:type="gramStart"/>
            <w:r w:rsidRPr="0015176E">
              <w:t>training(</w:t>
            </w:r>
            <w:proofErr w:type="gramEnd"/>
            <w:r w:rsidRPr="0015176E">
              <w:t>set B measurement error) on prediction accuracy, companies should bring proposals on how to proceed with such a study.</w:t>
            </w:r>
          </w:p>
          <w:p w14:paraId="6881E96A" w14:textId="77777777" w:rsidR="0015176E" w:rsidRPr="0015176E" w:rsidRDefault="0015176E" w:rsidP="00370B58">
            <w:pPr>
              <w:numPr>
                <w:ilvl w:val="0"/>
                <w:numId w:val="8"/>
              </w:numPr>
              <w:rPr>
                <w:lang w:val="en-US"/>
              </w:rPr>
            </w:pPr>
            <w:r w:rsidRPr="0015176E">
              <w:t xml:space="preserve">impact on different prediction accuracy metrics should be </w:t>
            </w:r>
            <w:proofErr w:type="gramStart"/>
            <w:r w:rsidRPr="0015176E">
              <w:t>taken into account</w:t>
            </w:r>
            <w:proofErr w:type="gramEnd"/>
          </w:p>
          <w:p w14:paraId="5AE46D8F" w14:textId="77777777" w:rsidR="0015176E" w:rsidRPr="0015176E" w:rsidRDefault="0015176E" w:rsidP="00370B58">
            <w:pPr>
              <w:numPr>
                <w:ilvl w:val="0"/>
                <w:numId w:val="8"/>
              </w:numPr>
              <w:rPr>
                <w:lang w:val="en-US"/>
              </w:rPr>
            </w:pPr>
            <w:r w:rsidRPr="0015176E">
              <w:t xml:space="preserve">studies already performance by other </w:t>
            </w:r>
            <w:proofErr w:type="gramStart"/>
            <w:r w:rsidRPr="0015176E">
              <w:t>groups(</w:t>
            </w:r>
            <w:proofErr w:type="gramEnd"/>
            <w:r w:rsidRPr="0015176E">
              <w:t>RAN1) could also be taken into account</w:t>
            </w:r>
          </w:p>
          <w:p w14:paraId="218E8480" w14:textId="105391B1" w:rsidR="00356625" w:rsidRDefault="0015176E" w:rsidP="00356625">
            <w:pPr>
              <w:rPr>
                <w:lang w:val="en-US"/>
              </w:rPr>
            </w:pPr>
            <w:r w:rsidRPr="0015176E">
              <w:t>Note: intention of the study is just to understand the impact of measurement error on prediction accuracy.</w:t>
            </w:r>
          </w:p>
        </w:tc>
      </w:tr>
    </w:tbl>
    <w:p w14:paraId="3F5DE3EC" w14:textId="77777777" w:rsidR="008745AA" w:rsidRDefault="008745AA" w:rsidP="00ED03AC">
      <w:pPr>
        <w:jc w:val="both"/>
        <w:rPr>
          <w:lang w:val="en-US"/>
        </w:rPr>
      </w:pPr>
    </w:p>
    <w:p w14:paraId="086ED1F2" w14:textId="266D04CD" w:rsidR="008D241B" w:rsidRPr="00617C10" w:rsidRDefault="005A70BA" w:rsidP="00ED03AC">
      <w:pPr>
        <w:jc w:val="both"/>
        <w:rPr>
          <w:rFonts w:asciiTheme="majorBidi" w:hAnsiTheme="majorBidi" w:cstheme="majorBidi"/>
          <w:lang w:val="en-US"/>
        </w:rPr>
      </w:pPr>
      <w:r>
        <w:rPr>
          <w:lang w:val="en-US"/>
        </w:rPr>
        <w:t xml:space="preserve">In this section, </w:t>
      </w:r>
      <w:r w:rsidR="00367E28">
        <w:rPr>
          <w:lang w:val="en-US"/>
        </w:rPr>
        <w:t>t</w:t>
      </w:r>
      <w:r w:rsidR="008D241B" w:rsidRPr="00B05CC2">
        <w:rPr>
          <w:lang w:val="en-US"/>
        </w:rPr>
        <w:t xml:space="preserve">he </w:t>
      </w:r>
      <w:r w:rsidR="008D241B">
        <w:rPr>
          <w:lang w:val="en-US"/>
        </w:rPr>
        <w:t xml:space="preserve">impact of </w:t>
      </w:r>
      <w:r w:rsidR="008D241B" w:rsidRPr="00B05CC2">
        <w:rPr>
          <w:lang w:val="en-US"/>
        </w:rPr>
        <w:t xml:space="preserve">measurement </w:t>
      </w:r>
      <w:r w:rsidR="008D241B">
        <w:rPr>
          <w:lang w:val="en-US"/>
        </w:rPr>
        <w:t xml:space="preserve">error for inference operation is proposed. </w:t>
      </w:r>
      <w:r w:rsidR="008E33DB">
        <w:rPr>
          <w:lang w:val="en-US"/>
        </w:rPr>
        <w:t>We evaluate</w:t>
      </w:r>
      <w:r w:rsidR="008D241B">
        <w:rPr>
          <w:lang w:val="en-US"/>
        </w:rPr>
        <w:t xml:space="preserve"> the performance for AI/ML and non-AI/ML methods with and without measurements error, where the RSRP difference between </w:t>
      </w:r>
      <w:proofErr w:type="gramStart"/>
      <w:r w:rsidR="008D241B">
        <w:rPr>
          <w:lang w:val="en-US"/>
        </w:rPr>
        <w:t>Top-1</w:t>
      </w:r>
      <w:proofErr w:type="gramEnd"/>
      <w:r w:rsidR="008D241B">
        <w:rPr>
          <w:lang w:val="en-US"/>
        </w:rPr>
        <w:t xml:space="preserve"> </w:t>
      </w:r>
      <w:r w:rsidR="00FD540E">
        <w:rPr>
          <w:lang w:val="en-US"/>
        </w:rPr>
        <w:t>measured strongest beam</w:t>
      </w:r>
      <w:r w:rsidR="008D241B">
        <w:rPr>
          <w:lang w:val="en-US"/>
        </w:rPr>
        <w:t xml:space="preserve"> and Top-1 predicted beam are compared. </w:t>
      </w:r>
      <w:r w:rsidR="008D241B" w:rsidRPr="00617C10">
        <w:rPr>
          <w:rFonts w:asciiTheme="majorBidi" w:hAnsiTheme="majorBidi" w:cstheme="majorBidi"/>
          <w:lang w:val="en-US"/>
        </w:rPr>
        <w:t>We consider BM-Case1 for Set B is subset of Set A, where Set A and Set B are configured with codebook size 32 beams and 8 beams, respectively</w:t>
      </w:r>
      <w:r w:rsidR="008D241B">
        <w:rPr>
          <w:rFonts w:asciiTheme="majorBidi" w:hAnsiTheme="majorBidi" w:cstheme="majorBidi"/>
          <w:lang w:val="en-US"/>
        </w:rPr>
        <w:t xml:space="preserve">. The details of </w:t>
      </w:r>
      <w:r w:rsidR="00E33E91">
        <w:rPr>
          <w:rFonts w:asciiTheme="majorBidi" w:hAnsiTheme="majorBidi" w:cstheme="majorBidi"/>
          <w:lang w:val="en-US"/>
        </w:rPr>
        <w:t>s</w:t>
      </w:r>
      <w:r w:rsidR="00E33E91" w:rsidRPr="00E33E91">
        <w:rPr>
          <w:rFonts w:asciiTheme="majorBidi" w:hAnsiTheme="majorBidi" w:cstheme="majorBidi"/>
          <w:lang w:val="en-US"/>
        </w:rPr>
        <w:t>imulation assumptions</w:t>
      </w:r>
      <w:r w:rsidR="008D241B">
        <w:rPr>
          <w:rFonts w:asciiTheme="majorBidi" w:hAnsiTheme="majorBidi" w:cstheme="majorBidi"/>
          <w:lang w:val="en-US"/>
        </w:rPr>
        <w:t xml:space="preserve"> are provided in </w:t>
      </w:r>
      <w:r w:rsidR="00E33E91">
        <w:rPr>
          <w:rFonts w:asciiTheme="majorBidi" w:hAnsiTheme="majorBidi" w:cstheme="majorBidi"/>
          <w:lang w:val="en-US"/>
        </w:rPr>
        <w:t>TR 38.843</w:t>
      </w:r>
      <w:r w:rsidR="008D241B">
        <w:rPr>
          <w:rFonts w:asciiTheme="majorBidi" w:hAnsiTheme="majorBidi" w:cstheme="majorBidi"/>
          <w:lang w:val="en-US"/>
        </w:rPr>
        <w:t xml:space="preserve"> </w:t>
      </w:r>
      <w:r w:rsidR="006A541A">
        <w:rPr>
          <w:rFonts w:asciiTheme="majorBidi" w:hAnsiTheme="majorBidi" w:cstheme="majorBidi"/>
          <w:lang w:val="en-US"/>
        </w:rPr>
        <w:t>-</w:t>
      </w:r>
      <w:r w:rsidR="002A07B6">
        <w:rPr>
          <w:rFonts w:asciiTheme="majorBidi" w:hAnsiTheme="majorBidi" w:cstheme="majorBidi"/>
          <w:lang w:val="en-US"/>
        </w:rPr>
        <w:t xml:space="preserve"> </w:t>
      </w:r>
      <w:r w:rsidR="002A07B6" w:rsidRPr="002A07B6">
        <w:rPr>
          <w:rFonts w:asciiTheme="majorBidi" w:hAnsiTheme="majorBidi" w:cstheme="majorBidi"/>
          <w:lang w:val="en-US"/>
        </w:rPr>
        <w:t>Table 6.3.1-1</w:t>
      </w:r>
      <w:r w:rsidR="002A07B6">
        <w:rPr>
          <w:rFonts w:asciiTheme="majorBidi" w:hAnsiTheme="majorBidi" w:cstheme="majorBidi"/>
          <w:lang w:val="en-US"/>
        </w:rPr>
        <w:t>.</w:t>
      </w:r>
      <w:r w:rsidR="002A07B6" w:rsidRPr="002A07B6" w:rsidDel="00570DB5">
        <w:rPr>
          <w:rFonts w:asciiTheme="majorBidi" w:hAnsiTheme="majorBidi" w:cstheme="majorBidi"/>
          <w:lang w:val="en-US"/>
        </w:rPr>
        <w:t xml:space="preserve"> </w:t>
      </w:r>
    </w:p>
    <w:p w14:paraId="6E00BC48" w14:textId="1054706D" w:rsidR="006009FA" w:rsidRPr="00ED03AC" w:rsidRDefault="006009FA" w:rsidP="00ED03AC">
      <w:pPr>
        <w:pStyle w:val="ListParagraph"/>
        <w:numPr>
          <w:ilvl w:val="0"/>
          <w:numId w:val="47"/>
        </w:numPr>
        <w:jc w:val="both"/>
        <w:rPr>
          <w:rFonts w:asciiTheme="majorBidi" w:hAnsiTheme="majorBidi" w:cstheme="majorBidi"/>
          <w:b/>
          <w:u w:val="single"/>
          <w:lang w:val="en-US"/>
        </w:rPr>
      </w:pPr>
      <w:r w:rsidRPr="00ED03AC">
        <w:rPr>
          <w:rFonts w:asciiTheme="majorBidi" w:hAnsiTheme="majorBidi" w:cstheme="majorBidi"/>
          <w:b/>
          <w:u w:val="single"/>
          <w:lang w:val="en-US"/>
        </w:rPr>
        <w:t>Method</w:t>
      </w:r>
      <w:r w:rsidR="002C1879" w:rsidRPr="00ED03AC">
        <w:rPr>
          <w:rFonts w:asciiTheme="majorBidi" w:hAnsiTheme="majorBidi" w:cstheme="majorBidi"/>
          <w:b/>
          <w:u w:val="single"/>
          <w:lang w:val="en-US"/>
        </w:rPr>
        <w:t>ology</w:t>
      </w:r>
      <w:r w:rsidR="006308A9" w:rsidRPr="1FF991CD">
        <w:rPr>
          <w:rFonts w:asciiTheme="majorBidi" w:hAnsiTheme="majorBidi" w:cstheme="majorBidi"/>
          <w:b/>
          <w:u w:val="single"/>
          <w:lang w:val="en-US"/>
        </w:rPr>
        <w:t>:</w:t>
      </w:r>
    </w:p>
    <w:p w14:paraId="3C5B3BD5" w14:textId="292829C3" w:rsidR="008B3EDC" w:rsidRDefault="00454ED1" w:rsidP="00ED03AC">
      <w:pPr>
        <w:jc w:val="both"/>
        <w:rPr>
          <w:rFonts w:asciiTheme="majorBidi" w:hAnsiTheme="majorBidi" w:cstheme="majorBidi"/>
          <w:lang w:val="en-US"/>
        </w:rPr>
      </w:pPr>
      <w:r>
        <w:rPr>
          <w:rFonts w:asciiTheme="majorBidi" w:hAnsiTheme="majorBidi" w:cstheme="majorBidi"/>
          <w:lang w:val="en-US"/>
        </w:rPr>
        <w:t xml:space="preserve">The </w:t>
      </w:r>
      <w:r w:rsidRPr="00454ED1">
        <w:rPr>
          <w:rFonts w:asciiTheme="majorBidi" w:hAnsiTheme="majorBidi" w:cstheme="majorBidi"/>
          <w:lang w:val="en-US"/>
        </w:rPr>
        <w:t xml:space="preserve">measurement </w:t>
      </w:r>
      <w:r>
        <w:rPr>
          <w:rFonts w:asciiTheme="majorBidi" w:hAnsiTheme="majorBidi" w:cstheme="majorBidi"/>
          <w:lang w:val="en-US"/>
        </w:rPr>
        <w:t>error</w:t>
      </w:r>
      <w:r w:rsidRPr="00454ED1">
        <w:rPr>
          <w:rFonts w:asciiTheme="majorBidi" w:hAnsiTheme="majorBidi" w:cstheme="majorBidi"/>
          <w:lang w:val="en-US"/>
        </w:rPr>
        <w:t xml:space="preserve"> is defined in terms of the </w:t>
      </w:r>
      <w:r>
        <w:rPr>
          <w:rFonts w:asciiTheme="majorBidi" w:hAnsiTheme="majorBidi" w:cstheme="majorBidi"/>
          <w:lang w:val="en-US"/>
        </w:rPr>
        <w:t>maximum</w:t>
      </w:r>
      <w:r w:rsidRPr="00454ED1">
        <w:rPr>
          <w:rFonts w:asciiTheme="majorBidi" w:hAnsiTheme="majorBidi" w:cstheme="majorBidi"/>
          <w:lang w:val="en-US"/>
        </w:rPr>
        <w:t xml:space="preserve"> error margin. This is typically specified as a maximum absolute error (in dB) that the measurement can deviate from the actual </w:t>
      </w:r>
      <w:r>
        <w:rPr>
          <w:rFonts w:asciiTheme="majorBidi" w:hAnsiTheme="majorBidi" w:cstheme="majorBidi"/>
          <w:lang w:val="en-US"/>
        </w:rPr>
        <w:t xml:space="preserve">RSRP. We </w:t>
      </w:r>
      <w:r w:rsidR="00475A71">
        <w:rPr>
          <w:rFonts w:asciiTheme="majorBidi" w:hAnsiTheme="majorBidi" w:cstheme="majorBidi"/>
          <w:lang w:val="en-US"/>
        </w:rPr>
        <w:t>model the measurement error with</w:t>
      </w:r>
      <w:r w:rsidRPr="00454ED1">
        <w:rPr>
          <w:rFonts w:asciiTheme="majorBidi" w:hAnsiTheme="majorBidi" w:cstheme="majorBidi"/>
          <w:lang w:val="en-US"/>
        </w:rPr>
        <w:t xml:space="preserve"> </w:t>
      </w:r>
      <w:r w:rsidR="00475A71" w:rsidRPr="1FF991CD">
        <w:rPr>
          <w:rFonts w:asciiTheme="majorBidi" w:hAnsiTheme="majorBidi" w:cstheme="majorBidi"/>
          <w:lang w:val="en-US"/>
        </w:rPr>
        <w:t xml:space="preserve">a </w:t>
      </w:r>
      <w:proofErr w:type="gramStart"/>
      <w:r w:rsidR="007D6443" w:rsidRPr="1FF991CD">
        <w:rPr>
          <w:rFonts w:asciiTheme="majorBidi" w:hAnsiTheme="majorBidi" w:cstheme="majorBidi"/>
          <w:lang w:val="en-US"/>
        </w:rPr>
        <w:t>Normal</w:t>
      </w:r>
      <w:proofErr w:type="gramEnd"/>
      <w:r w:rsidR="007D6443" w:rsidRPr="1FF991CD">
        <w:rPr>
          <w:rFonts w:asciiTheme="majorBidi" w:hAnsiTheme="majorBidi" w:cstheme="majorBidi"/>
          <w:lang w:val="en-US"/>
        </w:rPr>
        <w:t xml:space="preserve"> distribution</w:t>
      </w:r>
      <w:r w:rsidR="00475A71" w:rsidRPr="1FF991CD">
        <w:rPr>
          <w:rFonts w:asciiTheme="majorBidi" w:hAnsiTheme="majorBidi" w:cstheme="majorBidi"/>
          <w:lang w:val="en-US"/>
        </w:rPr>
        <w:t xml:space="preserve"> </w:t>
      </w:r>
      <w:r w:rsidR="00DA3644" w:rsidRPr="1FF991CD">
        <w:rPr>
          <w:rFonts w:asciiTheme="majorBidi" w:hAnsiTheme="majorBidi" w:cstheme="majorBidi"/>
          <w:lang w:val="en-US"/>
        </w:rPr>
        <w:t>having</w:t>
      </w:r>
      <w:r w:rsidR="001D5426" w:rsidRPr="1FF991CD">
        <w:rPr>
          <w:rFonts w:asciiTheme="majorBidi" w:hAnsiTheme="majorBidi" w:cstheme="majorBidi"/>
          <w:lang w:val="en-US"/>
        </w:rPr>
        <w:t xml:space="preserve"> standard deviation that </w:t>
      </w:r>
      <w:r w:rsidR="00395B54" w:rsidRPr="1FF991CD">
        <w:rPr>
          <w:rFonts w:asciiTheme="majorBidi" w:hAnsiTheme="majorBidi" w:cstheme="majorBidi"/>
          <w:lang w:val="en-US"/>
        </w:rPr>
        <w:t>change</w:t>
      </w:r>
      <w:r w:rsidR="00AC3F3D" w:rsidRPr="1FF991CD">
        <w:rPr>
          <w:rFonts w:asciiTheme="majorBidi" w:hAnsiTheme="majorBidi" w:cstheme="majorBidi"/>
          <w:lang w:val="en-US"/>
        </w:rPr>
        <w:t>s</w:t>
      </w:r>
      <w:r w:rsidR="00395B54" w:rsidRPr="1FF991CD">
        <w:rPr>
          <w:rFonts w:asciiTheme="majorBidi" w:hAnsiTheme="majorBidi" w:cstheme="majorBidi"/>
          <w:lang w:val="en-US"/>
        </w:rPr>
        <w:t xml:space="preserve"> the variability of the measurement error</w:t>
      </w:r>
      <w:r w:rsidR="007D6443" w:rsidRPr="1FF991CD">
        <w:rPr>
          <w:rFonts w:asciiTheme="majorBidi" w:hAnsiTheme="majorBidi" w:cstheme="majorBidi"/>
          <w:lang w:val="en-US"/>
        </w:rPr>
        <w:t xml:space="preserve">, </w:t>
      </w:r>
      <w:r w:rsidR="003F0A08" w:rsidRPr="1FF991CD">
        <w:rPr>
          <w:rFonts w:asciiTheme="majorBidi" w:hAnsiTheme="majorBidi" w:cstheme="majorBidi"/>
          <w:lang w:val="en-US"/>
        </w:rPr>
        <w:t xml:space="preserve">e.g. </w:t>
      </w:r>
      <w:r w:rsidR="00ED083E" w:rsidRPr="1FF991CD">
        <w:rPr>
          <w:rFonts w:asciiTheme="majorBidi" w:hAnsiTheme="majorBidi" w:cstheme="majorBidi"/>
          <w:lang w:val="en-US"/>
        </w:rPr>
        <w:t>±6dB,</w:t>
      </w:r>
      <w:r w:rsidR="007D6443" w:rsidRPr="1FF991CD">
        <w:rPr>
          <w:rFonts w:asciiTheme="majorBidi" w:hAnsiTheme="majorBidi" w:cstheme="majorBidi"/>
          <w:lang w:val="en-US"/>
        </w:rPr>
        <w:t xml:space="preserve"> ±4dB, ±3dB, ±2dB</w:t>
      </w:r>
      <w:r w:rsidR="00B45B53" w:rsidRPr="1FF991CD">
        <w:rPr>
          <w:rFonts w:asciiTheme="majorBidi" w:hAnsiTheme="majorBidi" w:cstheme="majorBidi"/>
          <w:lang w:val="en-US"/>
        </w:rPr>
        <w:t xml:space="preserve">, such that </w:t>
      </w:r>
      <w:r w:rsidR="009C34CA" w:rsidRPr="1FF991CD">
        <w:rPr>
          <w:rFonts w:asciiTheme="majorBidi" w:hAnsiTheme="majorBidi" w:cstheme="majorBidi"/>
          <w:lang w:val="en-US"/>
        </w:rPr>
        <w:t xml:space="preserve">95% of the </w:t>
      </w:r>
      <w:r w:rsidR="002478E6" w:rsidRPr="1FF991CD">
        <w:rPr>
          <w:rFonts w:asciiTheme="majorBidi" w:hAnsiTheme="majorBidi" w:cstheme="majorBidi"/>
          <w:lang w:val="en-US"/>
        </w:rPr>
        <w:t xml:space="preserve">measurement errors fall within </w:t>
      </w:r>
      <w:r w:rsidR="008A68D2" w:rsidRPr="1FF991CD">
        <w:rPr>
          <w:rFonts w:asciiTheme="majorBidi" w:hAnsiTheme="majorBidi" w:cstheme="majorBidi"/>
          <w:lang w:val="en-US"/>
        </w:rPr>
        <w:t>the error margin</w:t>
      </w:r>
      <w:r w:rsidR="009C34CA" w:rsidRPr="1FF991CD">
        <w:rPr>
          <w:rFonts w:asciiTheme="majorBidi" w:hAnsiTheme="majorBidi" w:cstheme="majorBidi"/>
          <w:lang w:val="en-US"/>
        </w:rPr>
        <w:t>.</w:t>
      </w:r>
      <w:r w:rsidR="007D6443" w:rsidRPr="1FF991CD">
        <w:rPr>
          <w:rFonts w:asciiTheme="majorBidi" w:hAnsiTheme="majorBidi" w:cstheme="majorBidi"/>
          <w:lang w:val="en-US"/>
        </w:rPr>
        <w:t xml:space="preserve"> </w:t>
      </w:r>
    </w:p>
    <w:p w14:paraId="66936692" w14:textId="021BDF6F" w:rsidR="00EE38DC" w:rsidRDefault="0056535D" w:rsidP="00ED03AC">
      <w:pPr>
        <w:jc w:val="both"/>
        <w:rPr>
          <w:rFonts w:asciiTheme="majorBidi" w:hAnsiTheme="majorBidi" w:cstheme="majorBidi"/>
        </w:rPr>
      </w:pPr>
      <w:r>
        <w:rPr>
          <w:rFonts w:asciiTheme="majorBidi" w:hAnsiTheme="majorBidi" w:cstheme="majorBidi"/>
          <w:lang w:val="en-US"/>
        </w:rPr>
        <w:t xml:space="preserve">For the </w:t>
      </w:r>
      <w:r w:rsidRPr="00617C10">
        <w:rPr>
          <w:rFonts w:asciiTheme="majorBidi" w:hAnsiTheme="majorBidi" w:cstheme="majorBidi"/>
          <w:lang w:val="en-US"/>
        </w:rPr>
        <w:t xml:space="preserve">AI/ML method </w:t>
      </w:r>
      <w:r>
        <w:rPr>
          <w:rFonts w:asciiTheme="majorBidi" w:hAnsiTheme="majorBidi" w:cstheme="majorBidi"/>
          <w:lang w:val="en-US"/>
        </w:rPr>
        <w:t>i</w:t>
      </w:r>
      <w:r w:rsidR="00EE38DC" w:rsidRPr="1FF991CD">
        <w:rPr>
          <w:rFonts w:asciiTheme="majorBidi" w:hAnsiTheme="majorBidi" w:cstheme="majorBidi"/>
          <w:lang w:val="en-US"/>
        </w:rPr>
        <w:t>n the inference phase,</w:t>
      </w:r>
      <w:r w:rsidR="00EE38DC">
        <w:rPr>
          <w:rFonts w:asciiTheme="majorBidi" w:hAnsiTheme="majorBidi" w:cstheme="majorBidi"/>
          <w:lang w:val="en-US"/>
        </w:rPr>
        <w:t xml:space="preserve"> Set B is considered with measurement error. </w:t>
      </w:r>
      <w:r w:rsidR="00EE38DC" w:rsidRPr="1FF991CD">
        <w:rPr>
          <w:rFonts w:asciiTheme="majorBidi" w:hAnsiTheme="majorBidi" w:cstheme="majorBidi"/>
          <w:lang w:val="en-US"/>
        </w:rPr>
        <w:t>On the other hand, the model is trained using RSRP measurements without measurement error at input.</w:t>
      </w:r>
      <w:r w:rsidR="00354C6A" w:rsidRPr="1FF991CD">
        <w:rPr>
          <w:rFonts w:asciiTheme="majorBidi" w:hAnsiTheme="majorBidi" w:cstheme="majorBidi"/>
          <w:lang w:val="en-US"/>
        </w:rPr>
        <w:t xml:space="preserve"> </w:t>
      </w:r>
    </w:p>
    <w:p w14:paraId="7791A161" w14:textId="5BBF4ACB" w:rsidR="00166645" w:rsidRDefault="008B3EDC" w:rsidP="00ED03AC">
      <w:pPr>
        <w:jc w:val="both"/>
        <w:rPr>
          <w:rFonts w:asciiTheme="majorBidi" w:hAnsiTheme="majorBidi" w:cstheme="majorBidi"/>
        </w:rPr>
      </w:pPr>
      <w:r w:rsidRPr="00617C10">
        <w:rPr>
          <w:rFonts w:asciiTheme="majorBidi" w:hAnsiTheme="majorBidi" w:cstheme="majorBidi"/>
          <w:lang w:val="en-US"/>
        </w:rPr>
        <w:lastRenderedPageBreak/>
        <w:t>T</w:t>
      </w:r>
      <w:r>
        <w:rPr>
          <w:rFonts w:asciiTheme="majorBidi" w:hAnsiTheme="majorBidi" w:cstheme="majorBidi"/>
          <w:lang w:val="en-US"/>
        </w:rPr>
        <w:t>he</w:t>
      </w:r>
      <w:r w:rsidRPr="00617C10">
        <w:rPr>
          <w:rFonts w:asciiTheme="majorBidi" w:hAnsiTheme="majorBidi" w:cstheme="majorBidi"/>
          <w:lang w:val="en-US"/>
        </w:rPr>
        <w:t xml:space="preserve"> baseline approach of non-AI/ML method for performance comparisons </w:t>
      </w:r>
      <w:r>
        <w:rPr>
          <w:rFonts w:asciiTheme="majorBidi" w:hAnsiTheme="majorBidi" w:cstheme="majorBidi"/>
          <w:lang w:val="en-US"/>
        </w:rPr>
        <w:t>is</w:t>
      </w:r>
      <w:r w:rsidRPr="00617C10">
        <w:rPr>
          <w:rFonts w:asciiTheme="majorBidi" w:hAnsiTheme="majorBidi" w:cstheme="majorBidi"/>
          <w:lang w:val="en-US"/>
        </w:rPr>
        <w:t xml:space="preserve"> as follows</w:t>
      </w:r>
      <w:r w:rsidR="003443CD">
        <w:rPr>
          <w:rFonts w:asciiTheme="majorBidi" w:hAnsiTheme="majorBidi" w:cstheme="majorBidi"/>
          <w:lang w:val="en-US"/>
        </w:rPr>
        <w:t>.</w:t>
      </w:r>
      <w:r w:rsidR="003443CD" w:rsidRPr="4D11C760">
        <w:rPr>
          <w:rFonts w:asciiTheme="majorBidi" w:hAnsiTheme="majorBidi" w:cstheme="majorBidi"/>
          <w:lang w:val="en-US"/>
        </w:rPr>
        <w:t xml:space="preserve"> For the</w:t>
      </w:r>
      <w:r w:rsidRPr="4D11C760">
        <w:rPr>
          <w:rFonts w:asciiTheme="majorBidi" w:hAnsiTheme="majorBidi" w:cstheme="majorBidi"/>
          <w:lang w:val="en-US"/>
        </w:rPr>
        <w:t xml:space="preserve"> non-AI/ML (exhaustive search), the best beam is selected from Set A codebook beams where the measurement of all RS resources or all codebook beams in Set A are considered. </w:t>
      </w:r>
      <w:r w:rsidR="00BB127C">
        <w:rPr>
          <w:rFonts w:asciiTheme="majorBidi" w:hAnsiTheme="majorBidi" w:cstheme="majorBidi"/>
        </w:rPr>
        <w:t xml:space="preserve">When there is no measurement error, non-AI/ML method (exhaustive search) </w:t>
      </w:r>
      <w:r w:rsidR="005356D0">
        <w:rPr>
          <w:rFonts w:asciiTheme="majorBidi" w:hAnsiTheme="majorBidi" w:cstheme="majorBidi"/>
        </w:rPr>
        <w:t xml:space="preserve">would select the best beam </w:t>
      </w:r>
      <w:r w:rsidR="006720CB">
        <w:rPr>
          <w:rFonts w:asciiTheme="majorBidi" w:hAnsiTheme="majorBidi" w:cstheme="majorBidi"/>
        </w:rPr>
        <w:t>with highest RSRP</w:t>
      </w:r>
      <w:r w:rsidR="002C268D">
        <w:rPr>
          <w:rFonts w:asciiTheme="majorBidi" w:hAnsiTheme="majorBidi" w:cstheme="majorBidi"/>
        </w:rPr>
        <w:t xml:space="preserve"> value</w:t>
      </w:r>
      <w:r w:rsidR="00D73861">
        <w:rPr>
          <w:rFonts w:asciiTheme="majorBidi" w:hAnsiTheme="majorBidi" w:cstheme="majorBidi"/>
        </w:rPr>
        <w:t>.</w:t>
      </w:r>
      <w:r w:rsidR="00B603E8">
        <w:rPr>
          <w:rFonts w:asciiTheme="majorBidi" w:hAnsiTheme="majorBidi" w:cstheme="majorBidi"/>
        </w:rPr>
        <w:t xml:space="preserve"> </w:t>
      </w:r>
      <w:r w:rsidR="00471E17" w:rsidRPr="00471E17">
        <w:rPr>
          <w:rFonts w:asciiTheme="majorBidi" w:hAnsiTheme="majorBidi" w:cstheme="majorBidi"/>
        </w:rPr>
        <w:t xml:space="preserve">When there is measurement error, non-AI/ML method </w:t>
      </w:r>
      <w:r w:rsidR="0073035E">
        <w:rPr>
          <w:rFonts w:asciiTheme="majorBidi" w:hAnsiTheme="majorBidi" w:cstheme="majorBidi"/>
        </w:rPr>
        <w:t>may</w:t>
      </w:r>
      <w:r w:rsidR="00471E17" w:rsidRPr="00471E17">
        <w:rPr>
          <w:rFonts w:asciiTheme="majorBidi" w:hAnsiTheme="majorBidi" w:cstheme="majorBidi"/>
        </w:rPr>
        <w:t xml:space="preserve"> select </w:t>
      </w:r>
      <w:r w:rsidR="0073035E">
        <w:rPr>
          <w:rFonts w:asciiTheme="majorBidi" w:hAnsiTheme="majorBidi" w:cstheme="majorBidi"/>
        </w:rPr>
        <w:t>a sub-optimal</w:t>
      </w:r>
      <w:r w:rsidR="00471E17" w:rsidRPr="00471E17">
        <w:rPr>
          <w:rFonts w:asciiTheme="majorBidi" w:hAnsiTheme="majorBidi" w:cstheme="majorBidi"/>
        </w:rPr>
        <w:t xml:space="preserve"> beam </w:t>
      </w:r>
      <w:r w:rsidR="005D3333" w:rsidRPr="005D3333">
        <w:rPr>
          <w:rFonts w:asciiTheme="majorBidi" w:hAnsiTheme="majorBidi" w:cstheme="majorBidi"/>
        </w:rPr>
        <w:t>with</w:t>
      </w:r>
      <w:r w:rsidR="005D3333">
        <w:rPr>
          <w:rFonts w:asciiTheme="majorBidi" w:hAnsiTheme="majorBidi" w:cstheme="majorBidi"/>
        </w:rPr>
        <w:t>out the</w:t>
      </w:r>
      <w:r w:rsidR="005D3333" w:rsidRPr="005D3333">
        <w:rPr>
          <w:rFonts w:asciiTheme="majorBidi" w:hAnsiTheme="majorBidi" w:cstheme="majorBidi"/>
        </w:rPr>
        <w:t xml:space="preserve"> highest RSRP value</w:t>
      </w:r>
      <w:r w:rsidR="005D3333">
        <w:rPr>
          <w:rFonts w:asciiTheme="majorBidi" w:hAnsiTheme="majorBidi" w:cstheme="majorBidi"/>
        </w:rPr>
        <w:t>.</w:t>
      </w:r>
      <w:r w:rsidR="00471E17" w:rsidRPr="00471E17">
        <w:rPr>
          <w:rFonts w:asciiTheme="majorBidi" w:hAnsiTheme="majorBidi" w:cstheme="majorBidi"/>
        </w:rPr>
        <w:t xml:space="preserve"> </w:t>
      </w:r>
    </w:p>
    <w:p w14:paraId="60CC047D" w14:textId="2A1786A8" w:rsidR="00166645" w:rsidRDefault="002717DB" w:rsidP="00ED03AC">
      <w:pPr>
        <w:jc w:val="both"/>
        <w:rPr>
          <w:rFonts w:asciiTheme="majorBidi" w:hAnsiTheme="majorBidi" w:cstheme="majorBidi"/>
        </w:rPr>
      </w:pPr>
      <w:r w:rsidRPr="002717DB">
        <w:rPr>
          <w:rFonts w:asciiTheme="majorBidi" w:hAnsiTheme="majorBidi" w:cstheme="majorBidi"/>
        </w:rPr>
        <w:t xml:space="preserve">In both ML and non-ML cases </w:t>
      </w:r>
      <w:r w:rsidRPr="00913737">
        <w:rPr>
          <w:b/>
          <w:bCs/>
          <w:lang w:val="el-GR"/>
        </w:rPr>
        <w:t>Δ</w:t>
      </w:r>
      <w:proofErr w:type="spellStart"/>
      <w:r w:rsidRPr="00913737">
        <w:rPr>
          <w:b/>
          <w:bCs/>
          <w:lang w:val="en-US"/>
        </w:rPr>
        <w:t>e</w:t>
      </w:r>
      <w:r w:rsidRPr="00913737">
        <w:rPr>
          <w:b/>
          <w:bCs/>
          <w:vertAlign w:val="subscript"/>
          <w:lang w:val="en-US"/>
        </w:rPr>
        <w:t>RSRP</w:t>
      </w:r>
      <w:proofErr w:type="spellEnd"/>
      <w:r w:rsidRPr="002717DB">
        <w:rPr>
          <w:rFonts w:asciiTheme="majorBidi" w:hAnsiTheme="majorBidi" w:cstheme="majorBidi"/>
        </w:rPr>
        <w:t xml:space="preserve"> is calculated as follows:</w:t>
      </w:r>
      <w:r w:rsidR="00367C32">
        <w:rPr>
          <w:rFonts w:asciiTheme="majorBidi" w:hAnsiTheme="majorBidi" w:cstheme="majorBidi"/>
        </w:rPr>
        <w:t xml:space="preserve"> </w:t>
      </w:r>
      <w:r w:rsidRPr="00913737">
        <w:rPr>
          <w:b/>
          <w:bCs/>
          <w:lang w:val="el-GR"/>
        </w:rPr>
        <w:t>Δ</w:t>
      </w:r>
      <w:proofErr w:type="spellStart"/>
      <w:r w:rsidRPr="00913737">
        <w:rPr>
          <w:b/>
          <w:bCs/>
          <w:lang w:val="en-US"/>
        </w:rPr>
        <w:t>e</w:t>
      </w:r>
      <w:r w:rsidRPr="00913737">
        <w:rPr>
          <w:b/>
          <w:bCs/>
          <w:vertAlign w:val="subscript"/>
          <w:lang w:val="en-US"/>
        </w:rPr>
        <w:t>RSRP</w:t>
      </w:r>
      <w:proofErr w:type="spellEnd"/>
      <w:r w:rsidRPr="002717DB">
        <w:rPr>
          <w:rFonts w:asciiTheme="majorBidi" w:hAnsiTheme="majorBidi" w:cstheme="majorBidi"/>
        </w:rPr>
        <w:t xml:space="preserve"> = </w:t>
      </w:r>
      <w:proofErr w:type="spellStart"/>
      <w:r w:rsidRPr="00913737">
        <w:rPr>
          <w:b/>
          <w:bCs/>
          <w:lang w:val="en-US"/>
        </w:rPr>
        <w:t>e</w:t>
      </w:r>
      <w:r w:rsidRPr="00913737">
        <w:rPr>
          <w:b/>
          <w:bCs/>
          <w:vertAlign w:val="subscript"/>
          <w:lang w:val="en-US"/>
        </w:rPr>
        <w:t>RSRP</w:t>
      </w:r>
      <w:proofErr w:type="spellEnd"/>
      <w:r w:rsidR="00367C32">
        <w:rPr>
          <w:rFonts w:asciiTheme="majorBidi" w:hAnsiTheme="majorBidi" w:cstheme="majorBidi"/>
        </w:rPr>
        <w:t xml:space="preserve"> (</w:t>
      </w:r>
      <w:r w:rsidRPr="002717DB">
        <w:rPr>
          <w:rFonts w:asciiTheme="majorBidi" w:hAnsiTheme="majorBidi" w:cstheme="majorBidi"/>
        </w:rPr>
        <w:t>with</w:t>
      </w:r>
      <w:r w:rsidR="00367C32">
        <w:rPr>
          <w:rFonts w:asciiTheme="majorBidi" w:hAnsiTheme="majorBidi" w:cstheme="majorBidi"/>
        </w:rPr>
        <w:t xml:space="preserve"> </w:t>
      </w:r>
      <w:r w:rsidRPr="002717DB">
        <w:rPr>
          <w:rFonts w:asciiTheme="majorBidi" w:hAnsiTheme="majorBidi" w:cstheme="majorBidi"/>
        </w:rPr>
        <w:t>error</w:t>
      </w:r>
      <w:r w:rsidR="00367C32">
        <w:rPr>
          <w:rFonts w:asciiTheme="majorBidi" w:hAnsiTheme="majorBidi" w:cstheme="majorBidi"/>
        </w:rPr>
        <w:t>)</w:t>
      </w:r>
      <w:r w:rsidRPr="002717DB">
        <w:rPr>
          <w:rFonts w:asciiTheme="majorBidi" w:hAnsiTheme="majorBidi" w:cstheme="majorBidi"/>
        </w:rPr>
        <w:t xml:space="preserve"> – </w:t>
      </w:r>
      <w:proofErr w:type="spellStart"/>
      <w:r w:rsidRPr="00913737">
        <w:rPr>
          <w:b/>
          <w:bCs/>
          <w:lang w:val="en-US"/>
        </w:rPr>
        <w:t>e</w:t>
      </w:r>
      <w:r w:rsidRPr="00913737">
        <w:rPr>
          <w:b/>
          <w:bCs/>
          <w:vertAlign w:val="subscript"/>
          <w:lang w:val="en-US"/>
        </w:rPr>
        <w:t>RSRP</w:t>
      </w:r>
      <w:proofErr w:type="spellEnd"/>
      <w:proofErr w:type="gramStart"/>
      <w:r w:rsidRPr="002717DB">
        <w:rPr>
          <w:rFonts w:asciiTheme="majorBidi" w:hAnsiTheme="majorBidi" w:cstheme="majorBidi"/>
        </w:rPr>
        <w:t>_</w:t>
      </w:r>
      <w:r w:rsidR="00367C32">
        <w:rPr>
          <w:rFonts w:asciiTheme="majorBidi" w:hAnsiTheme="majorBidi" w:cstheme="majorBidi"/>
        </w:rPr>
        <w:t>(</w:t>
      </w:r>
      <w:proofErr w:type="gramEnd"/>
      <w:r w:rsidRPr="002717DB">
        <w:rPr>
          <w:rFonts w:asciiTheme="majorBidi" w:hAnsiTheme="majorBidi" w:cstheme="majorBidi"/>
        </w:rPr>
        <w:t>without</w:t>
      </w:r>
      <w:r w:rsidR="005C564C">
        <w:rPr>
          <w:rFonts w:asciiTheme="majorBidi" w:hAnsiTheme="majorBidi" w:cstheme="majorBidi"/>
        </w:rPr>
        <w:t xml:space="preserve"> </w:t>
      </w:r>
      <w:r w:rsidRPr="002717DB">
        <w:rPr>
          <w:rFonts w:asciiTheme="majorBidi" w:hAnsiTheme="majorBidi" w:cstheme="majorBidi"/>
        </w:rPr>
        <w:t>error</w:t>
      </w:r>
      <w:r w:rsidR="00367C32">
        <w:rPr>
          <w:rFonts w:asciiTheme="majorBidi" w:hAnsiTheme="majorBidi" w:cstheme="majorBidi"/>
        </w:rPr>
        <w:t>)</w:t>
      </w:r>
      <w:r w:rsidRPr="002717DB">
        <w:rPr>
          <w:rFonts w:asciiTheme="majorBidi" w:hAnsiTheme="majorBidi" w:cstheme="majorBidi"/>
        </w:rPr>
        <w:t>.</w:t>
      </w:r>
      <w:r w:rsidR="00367C32">
        <w:rPr>
          <w:rFonts w:asciiTheme="majorBidi" w:hAnsiTheme="majorBidi" w:cstheme="majorBidi"/>
        </w:rPr>
        <w:t xml:space="preserve"> </w:t>
      </w:r>
      <w:r w:rsidR="001A7F32" w:rsidRPr="00ED03AC">
        <w:rPr>
          <w:rFonts w:asciiTheme="majorBidi" w:hAnsiTheme="majorBidi" w:cstheme="majorBidi"/>
          <w:b/>
          <w:bCs/>
        </w:rPr>
        <w:t xml:space="preserve">In this analysis </w:t>
      </w:r>
      <w:r w:rsidR="005B12AE">
        <w:rPr>
          <w:rFonts w:asciiTheme="majorBidi" w:hAnsiTheme="majorBidi" w:cstheme="majorBidi"/>
          <w:b/>
          <w:bCs/>
        </w:rPr>
        <w:t>it</w:t>
      </w:r>
      <w:r w:rsidR="001A7F32">
        <w:rPr>
          <w:rFonts w:asciiTheme="majorBidi" w:hAnsiTheme="majorBidi" w:cstheme="majorBidi"/>
          <w:b/>
          <w:bCs/>
        </w:rPr>
        <w:t xml:space="preserve"> </w:t>
      </w:r>
      <w:r w:rsidR="001A7F32" w:rsidRPr="00ED03AC">
        <w:rPr>
          <w:rFonts w:asciiTheme="majorBidi" w:hAnsiTheme="majorBidi" w:cstheme="majorBidi"/>
          <w:b/>
          <w:bCs/>
        </w:rPr>
        <w:t xml:space="preserve">is key </w:t>
      </w:r>
      <w:r w:rsidR="00BF18E7" w:rsidRPr="00ED03AC">
        <w:rPr>
          <w:rFonts w:asciiTheme="majorBidi" w:hAnsiTheme="majorBidi" w:cstheme="majorBidi"/>
          <w:b/>
          <w:bCs/>
        </w:rPr>
        <w:t>to</w:t>
      </w:r>
      <w:r w:rsidR="00956C9D" w:rsidRPr="00ED03AC">
        <w:rPr>
          <w:rFonts w:asciiTheme="majorBidi" w:hAnsiTheme="majorBidi" w:cstheme="majorBidi"/>
          <w:b/>
          <w:bCs/>
        </w:rPr>
        <w:t xml:space="preserve"> understand the impact of the measurement</w:t>
      </w:r>
      <w:r w:rsidR="0062338A">
        <w:rPr>
          <w:rFonts w:asciiTheme="majorBidi" w:hAnsiTheme="majorBidi" w:cstheme="majorBidi"/>
          <w:b/>
          <w:bCs/>
        </w:rPr>
        <w:t>s</w:t>
      </w:r>
      <w:r w:rsidR="00956C9D" w:rsidRPr="00ED03AC">
        <w:rPr>
          <w:rFonts w:asciiTheme="majorBidi" w:hAnsiTheme="majorBidi" w:cstheme="majorBidi"/>
          <w:b/>
          <w:bCs/>
        </w:rPr>
        <w:t xml:space="preserve"> error</w:t>
      </w:r>
      <w:r w:rsidR="00BF18E7" w:rsidRPr="00ED03AC">
        <w:rPr>
          <w:rFonts w:asciiTheme="majorBidi" w:hAnsiTheme="majorBidi" w:cstheme="majorBidi"/>
          <w:b/>
          <w:bCs/>
        </w:rPr>
        <w:t xml:space="preserve"> on the prediction. </w:t>
      </w:r>
      <w:r w:rsidR="00BF18E7" w:rsidRPr="00BF6E49">
        <w:rPr>
          <w:rFonts w:asciiTheme="majorBidi" w:hAnsiTheme="majorBidi" w:cstheme="majorBidi"/>
        </w:rPr>
        <w:t>Therefore</w:t>
      </w:r>
      <w:r w:rsidR="007232A0" w:rsidRPr="00BF6E49">
        <w:rPr>
          <w:rFonts w:asciiTheme="majorBidi" w:hAnsiTheme="majorBidi" w:cstheme="majorBidi"/>
        </w:rPr>
        <w:t>, w</w:t>
      </w:r>
      <w:r w:rsidR="00C1059C" w:rsidRPr="00BF6E49">
        <w:rPr>
          <w:rFonts w:asciiTheme="majorBidi" w:hAnsiTheme="majorBidi" w:cstheme="majorBidi"/>
        </w:rPr>
        <w:t xml:space="preserve">e subtract </w:t>
      </w:r>
      <w:r w:rsidR="00BF6E49">
        <w:rPr>
          <w:rFonts w:asciiTheme="majorBidi" w:hAnsiTheme="majorBidi" w:cstheme="majorBidi"/>
        </w:rPr>
        <w:t>the</w:t>
      </w:r>
      <w:r w:rsidR="00C1059C">
        <w:rPr>
          <w:rFonts w:asciiTheme="majorBidi" w:hAnsiTheme="majorBidi" w:cstheme="majorBidi"/>
        </w:rPr>
        <w:t xml:space="preserve"> </w:t>
      </w:r>
      <w:r w:rsidR="00C1059C" w:rsidRPr="00BF6E49">
        <w:rPr>
          <w:rFonts w:asciiTheme="majorBidi" w:hAnsiTheme="majorBidi" w:cstheme="majorBidi"/>
        </w:rPr>
        <w:t xml:space="preserve">prediction error obtained </w:t>
      </w:r>
      <w:r w:rsidR="00924135">
        <w:rPr>
          <w:rFonts w:asciiTheme="majorBidi" w:hAnsiTheme="majorBidi" w:cstheme="majorBidi"/>
        </w:rPr>
        <w:t>with</w:t>
      </w:r>
      <w:r w:rsidR="00C1059C" w:rsidRPr="00BF6E49">
        <w:rPr>
          <w:rFonts w:asciiTheme="majorBidi" w:hAnsiTheme="majorBidi" w:cstheme="majorBidi"/>
        </w:rPr>
        <w:t xml:space="preserve"> the </w:t>
      </w:r>
      <w:r w:rsidR="00556417" w:rsidRPr="00BF6E49">
        <w:rPr>
          <w:rFonts w:asciiTheme="majorBidi" w:hAnsiTheme="majorBidi" w:cstheme="majorBidi"/>
          <w:lang w:val="en-US"/>
        </w:rPr>
        <w:t>AI/</w:t>
      </w:r>
      <w:r w:rsidR="00C1059C" w:rsidRPr="00BF6E49">
        <w:rPr>
          <w:rFonts w:asciiTheme="majorBidi" w:hAnsiTheme="majorBidi" w:cstheme="majorBidi"/>
          <w:lang w:val="en-US"/>
        </w:rPr>
        <w:t>ML</w:t>
      </w:r>
      <w:r w:rsidR="008A360C" w:rsidRPr="00BF6E49">
        <w:rPr>
          <w:rFonts w:asciiTheme="majorBidi" w:hAnsiTheme="majorBidi" w:cstheme="majorBidi"/>
          <w:lang w:val="en-US"/>
        </w:rPr>
        <w:t xml:space="preserve"> </w:t>
      </w:r>
      <w:r w:rsidR="00556417" w:rsidRPr="00BF6E49">
        <w:rPr>
          <w:rFonts w:asciiTheme="majorBidi" w:hAnsiTheme="majorBidi" w:cstheme="majorBidi"/>
          <w:lang w:val="en-US"/>
        </w:rPr>
        <w:t xml:space="preserve">method </w:t>
      </w:r>
      <w:r w:rsidR="00016C40">
        <w:rPr>
          <w:rFonts w:asciiTheme="majorBidi" w:hAnsiTheme="majorBidi" w:cstheme="majorBidi"/>
          <w:lang w:val="en-US"/>
        </w:rPr>
        <w:t>(</w:t>
      </w:r>
      <w:r w:rsidR="00C1059C" w:rsidRPr="00BF6E49">
        <w:rPr>
          <w:rFonts w:asciiTheme="majorBidi" w:hAnsiTheme="majorBidi" w:cstheme="majorBidi"/>
        </w:rPr>
        <w:t xml:space="preserve">without </w:t>
      </w:r>
      <w:r w:rsidR="00016C40" w:rsidRPr="1FF991CD">
        <w:rPr>
          <w:rFonts w:asciiTheme="majorBidi" w:hAnsiTheme="majorBidi" w:cstheme="majorBidi"/>
          <w:lang w:val="en-US"/>
        </w:rPr>
        <w:t xml:space="preserve">measurement </w:t>
      </w:r>
      <w:r w:rsidR="00C1059C" w:rsidRPr="00BF6E49">
        <w:rPr>
          <w:rFonts w:asciiTheme="majorBidi" w:hAnsiTheme="majorBidi" w:cstheme="majorBidi"/>
        </w:rPr>
        <w:t>error</w:t>
      </w:r>
      <w:r w:rsidR="00016C40">
        <w:rPr>
          <w:rFonts w:asciiTheme="majorBidi" w:hAnsiTheme="majorBidi" w:cstheme="majorBidi"/>
        </w:rPr>
        <w:t>)</w:t>
      </w:r>
      <w:r w:rsidR="00C1059C" w:rsidRPr="00BF6E49">
        <w:rPr>
          <w:rFonts w:asciiTheme="majorBidi" w:hAnsiTheme="majorBidi" w:cstheme="majorBidi"/>
        </w:rPr>
        <w:t xml:space="preserve"> from </w:t>
      </w:r>
      <w:r w:rsidR="00924135">
        <w:rPr>
          <w:rFonts w:asciiTheme="majorBidi" w:hAnsiTheme="majorBidi" w:cstheme="majorBidi"/>
        </w:rPr>
        <w:t>the result of the</w:t>
      </w:r>
      <w:r w:rsidR="00C1059C" w:rsidRPr="00BF6E49">
        <w:rPr>
          <w:rFonts w:asciiTheme="majorBidi" w:hAnsiTheme="majorBidi" w:cstheme="majorBidi"/>
        </w:rPr>
        <w:t xml:space="preserve"> </w:t>
      </w:r>
      <w:r w:rsidR="00556417" w:rsidRPr="00BF6E49">
        <w:rPr>
          <w:rFonts w:asciiTheme="majorBidi" w:hAnsiTheme="majorBidi" w:cstheme="majorBidi"/>
          <w:lang w:val="en-US"/>
        </w:rPr>
        <w:t>AI/</w:t>
      </w:r>
      <w:r w:rsidR="00C1059C" w:rsidRPr="00BF6E49">
        <w:rPr>
          <w:rFonts w:asciiTheme="majorBidi" w:hAnsiTheme="majorBidi" w:cstheme="majorBidi"/>
          <w:lang w:val="en-US"/>
        </w:rPr>
        <w:t>ML</w:t>
      </w:r>
      <w:r w:rsidR="008A360C" w:rsidRPr="00BF6E49">
        <w:rPr>
          <w:rFonts w:asciiTheme="majorBidi" w:hAnsiTheme="majorBidi" w:cstheme="majorBidi"/>
          <w:lang w:val="en-US"/>
        </w:rPr>
        <w:t xml:space="preserve"> </w:t>
      </w:r>
      <w:r w:rsidR="00556417" w:rsidRPr="00BF6E49">
        <w:rPr>
          <w:rFonts w:asciiTheme="majorBidi" w:hAnsiTheme="majorBidi" w:cstheme="majorBidi"/>
          <w:lang w:val="en-US"/>
        </w:rPr>
        <w:t xml:space="preserve">method </w:t>
      </w:r>
      <w:r w:rsidR="00924135" w:rsidRPr="00BF6E49">
        <w:rPr>
          <w:rFonts w:asciiTheme="majorBidi" w:hAnsiTheme="majorBidi" w:cstheme="majorBidi"/>
        </w:rPr>
        <w:t xml:space="preserve">obtained </w:t>
      </w:r>
      <w:r w:rsidR="00C1059C" w:rsidRPr="00BF6E49">
        <w:rPr>
          <w:rFonts w:asciiTheme="majorBidi" w:hAnsiTheme="majorBidi" w:cstheme="majorBidi"/>
        </w:rPr>
        <w:t xml:space="preserve">with </w:t>
      </w:r>
      <w:r w:rsidR="00CF0A55" w:rsidRPr="1FF991CD">
        <w:rPr>
          <w:rFonts w:asciiTheme="majorBidi" w:hAnsiTheme="majorBidi" w:cstheme="majorBidi"/>
          <w:lang w:val="en-US"/>
        </w:rPr>
        <w:t>measurement</w:t>
      </w:r>
      <w:r w:rsidR="00C1059C" w:rsidRPr="1FF991CD">
        <w:rPr>
          <w:rFonts w:asciiTheme="majorBidi" w:hAnsiTheme="majorBidi" w:cstheme="majorBidi"/>
          <w:lang w:val="en-US"/>
        </w:rPr>
        <w:t xml:space="preserve"> </w:t>
      </w:r>
      <w:r w:rsidR="00C1059C" w:rsidRPr="00BF6E49">
        <w:rPr>
          <w:rFonts w:asciiTheme="majorBidi" w:hAnsiTheme="majorBidi" w:cstheme="majorBidi"/>
        </w:rPr>
        <w:t>error.</w:t>
      </w:r>
      <w:r w:rsidR="00FC31E9">
        <w:rPr>
          <w:rFonts w:asciiTheme="majorBidi" w:hAnsiTheme="majorBidi" w:cstheme="majorBidi"/>
        </w:rPr>
        <w:t xml:space="preserve"> </w:t>
      </w:r>
      <w:r w:rsidR="00B63BE1">
        <w:rPr>
          <w:rFonts w:asciiTheme="majorBidi" w:hAnsiTheme="majorBidi" w:cstheme="majorBidi"/>
        </w:rPr>
        <w:t>For</w:t>
      </w:r>
      <w:r w:rsidR="0057240D" w:rsidRPr="0057240D">
        <w:rPr>
          <w:rFonts w:asciiTheme="majorBidi" w:hAnsiTheme="majorBidi" w:cstheme="majorBidi"/>
        </w:rPr>
        <w:t xml:space="preserve"> non-ML exhaustive search </w:t>
      </w:r>
      <w:proofErr w:type="spellStart"/>
      <w:r w:rsidR="0057240D" w:rsidRPr="00913737">
        <w:rPr>
          <w:b/>
          <w:bCs/>
          <w:lang w:val="en-US"/>
        </w:rPr>
        <w:t>e</w:t>
      </w:r>
      <w:r w:rsidR="0057240D" w:rsidRPr="00913737">
        <w:rPr>
          <w:b/>
          <w:bCs/>
          <w:vertAlign w:val="subscript"/>
          <w:lang w:val="en-US"/>
        </w:rPr>
        <w:t>RSRP</w:t>
      </w:r>
      <w:proofErr w:type="spellEnd"/>
      <w:r w:rsidR="001C7B31">
        <w:rPr>
          <w:rFonts w:asciiTheme="majorBidi" w:hAnsiTheme="majorBidi" w:cstheme="majorBidi"/>
        </w:rPr>
        <w:t xml:space="preserve"> </w:t>
      </w:r>
      <w:r w:rsidR="00202761">
        <w:rPr>
          <w:rFonts w:asciiTheme="majorBidi" w:hAnsiTheme="majorBidi" w:cstheme="majorBidi"/>
        </w:rPr>
        <w:t>(</w:t>
      </w:r>
      <w:r w:rsidR="0057240D" w:rsidRPr="0057240D">
        <w:rPr>
          <w:rFonts w:asciiTheme="majorBidi" w:hAnsiTheme="majorBidi" w:cstheme="majorBidi"/>
        </w:rPr>
        <w:t>without</w:t>
      </w:r>
      <w:r w:rsidR="00B34187">
        <w:rPr>
          <w:rFonts w:asciiTheme="majorBidi" w:hAnsiTheme="majorBidi" w:cstheme="majorBidi"/>
        </w:rPr>
        <w:t xml:space="preserve"> </w:t>
      </w:r>
      <w:r w:rsidR="0057240D" w:rsidRPr="0057240D">
        <w:rPr>
          <w:rFonts w:asciiTheme="majorBidi" w:hAnsiTheme="majorBidi" w:cstheme="majorBidi"/>
        </w:rPr>
        <w:t>error</w:t>
      </w:r>
      <w:r w:rsidR="00202761">
        <w:rPr>
          <w:rFonts w:asciiTheme="majorBidi" w:hAnsiTheme="majorBidi" w:cstheme="majorBidi"/>
        </w:rPr>
        <w:t>)</w:t>
      </w:r>
      <w:r w:rsidR="0057240D" w:rsidRPr="0057240D">
        <w:rPr>
          <w:rFonts w:asciiTheme="majorBidi" w:hAnsiTheme="majorBidi" w:cstheme="majorBidi"/>
        </w:rPr>
        <w:t xml:space="preserve"> = 0 at any percentile of CDF.</w:t>
      </w:r>
      <w:r w:rsidR="00B36DEB">
        <w:rPr>
          <w:rFonts w:asciiTheme="majorBidi" w:hAnsiTheme="majorBidi" w:cstheme="majorBidi"/>
        </w:rPr>
        <w:t xml:space="preserve"> Therefore, the </w:t>
      </w:r>
      <w:r w:rsidR="00B36DEB" w:rsidRPr="00913737">
        <w:rPr>
          <w:b/>
          <w:bCs/>
          <w:lang w:val="el-GR"/>
        </w:rPr>
        <w:t>Δ</w:t>
      </w:r>
      <w:proofErr w:type="spellStart"/>
      <w:r w:rsidR="00B36DEB" w:rsidRPr="00913737">
        <w:rPr>
          <w:b/>
          <w:bCs/>
          <w:lang w:val="en-US"/>
        </w:rPr>
        <w:t>e</w:t>
      </w:r>
      <w:r w:rsidR="00B36DEB" w:rsidRPr="00913737">
        <w:rPr>
          <w:b/>
          <w:bCs/>
          <w:vertAlign w:val="subscript"/>
          <w:lang w:val="en-US"/>
        </w:rPr>
        <w:t>RSRP</w:t>
      </w:r>
      <w:proofErr w:type="spellEnd"/>
      <w:r w:rsidR="00B36DEB" w:rsidRPr="002717DB">
        <w:rPr>
          <w:rFonts w:asciiTheme="majorBidi" w:hAnsiTheme="majorBidi" w:cstheme="majorBidi"/>
        </w:rPr>
        <w:t xml:space="preserve"> = </w:t>
      </w:r>
      <w:proofErr w:type="spellStart"/>
      <w:r w:rsidR="00B36DEB" w:rsidRPr="00913737">
        <w:rPr>
          <w:b/>
          <w:bCs/>
          <w:lang w:val="en-US"/>
        </w:rPr>
        <w:t>e</w:t>
      </w:r>
      <w:r w:rsidR="00B36DEB" w:rsidRPr="00913737">
        <w:rPr>
          <w:b/>
          <w:bCs/>
          <w:vertAlign w:val="subscript"/>
          <w:lang w:val="en-US"/>
        </w:rPr>
        <w:t>RSRP</w:t>
      </w:r>
      <w:proofErr w:type="spellEnd"/>
      <w:r w:rsidR="00B36DEB">
        <w:rPr>
          <w:rFonts w:asciiTheme="majorBidi" w:hAnsiTheme="majorBidi" w:cstheme="majorBidi"/>
        </w:rPr>
        <w:t xml:space="preserve"> (</w:t>
      </w:r>
      <w:r w:rsidR="00B36DEB" w:rsidRPr="002717DB">
        <w:rPr>
          <w:rFonts w:asciiTheme="majorBidi" w:hAnsiTheme="majorBidi" w:cstheme="majorBidi"/>
        </w:rPr>
        <w:t>with</w:t>
      </w:r>
      <w:r w:rsidR="00B36DEB">
        <w:rPr>
          <w:rFonts w:asciiTheme="majorBidi" w:hAnsiTheme="majorBidi" w:cstheme="majorBidi"/>
        </w:rPr>
        <w:t xml:space="preserve"> </w:t>
      </w:r>
      <w:r w:rsidR="00B36DEB" w:rsidRPr="002717DB">
        <w:rPr>
          <w:rFonts w:asciiTheme="majorBidi" w:hAnsiTheme="majorBidi" w:cstheme="majorBidi"/>
        </w:rPr>
        <w:t>error</w:t>
      </w:r>
      <w:r w:rsidR="00B36DEB">
        <w:rPr>
          <w:rFonts w:asciiTheme="majorBidi" w:hAnsiTheme="majorBidi" w:cstheme="majorBidi"/>
        </w:rPr>
        <w:t xml:space="preserve">). </w:t>
      </w:r>
    </w:p>
    <w:p w14:paraId="50ECF0A6" w14:textId="46FB4D03" w:rsidR="00F341A9" w:rsidRPr="00ED03AC" w:rsidRDefault="008A24B5" w:rsidP="00A91061">
      <w:pPr>
        <w:pStyle w:val="ListParagraph"/>
        <w:numPr>
          <w:ilvl w:val="0"/>
          <w:numId w:val="47"/>
        </w:numPr>
        <w:jc w:val="both"/>
        <w:rPr>
          <w:rFonts w:asciiTheme="majorBidi" w:hAnsiTheme="majorBidi" w:cstheme="majorBidi"/>
          <w:b/>
          <w:u w:val="single"/>
          <w:lang w:val="en-US"/>
        </w:rPr>
      </w:pPr>
      <w:r w:rsidRPr="00ED03AC">
        <w:rPr>
          <w:rFonts w:asciiTheme="majorBidi" w:hAnsiTheme="majorBidi" w:cstheme="majorBidi"/>
          <w:b/>
          <w:u w:val="single"/>
          <w:lang w:val="en-US"/>
        </w:rPr>
        <w:t xml:space="preserve">Results: </w:t>
      </w:r>
    </w:p>
    <w:p w14:paraId="7C4FDFA9" w14:textId="6713D9DA" w:rsidR="00625C6C" w:rsidRPr="00ED03AC" w:rsidRDefault="00625C6C" w:rsidP="00ED03AC">
      <w:pPr>
        <w:jc w:val="both"/>
        <w:rPr>
          <w:rFonts w:asciiTheme="majorBidi" w:hAnsiTheme="majorBidi" w:cstheme="majorBidi"/>
          <w:lang w:val="en-US"/>
        </w:rPr>
      </w:pPr>
      <w:r w:rsidRPr="00625C6C">
        <w:rPr>
          <w:lang w:val="en-US"/>
        </w:rPr>
        <w:t xml:space="preserve">In Figure 1, we evaluate the impact of measurement error using the </w:t>
      </w:r>
      <w:r w:rsidRPr="00ED03AC">
        <w:rPr>
          <w:rFonts w:asciiTheme="majorBidi" w:hAnsiTheme="majorBidi" w:cstheme="majorBidi"/>
          <w:lang w:val="en-US"/>
        </w:rPr>
        <w:t xml:space="preserve">CDF of </w:t>
      </w:r>
      <w:r w:rsidRPr="00ED03AC">
        <w:rPr>
          <w:rFonts w:asciiTheme="majorBidi" w:hAnsiTheme="majorBidi" w:cstheme="majorBidi"/>
        </w:rPr>
        <w:t xml:space="preserve">RSRP difference, i.e. the difference between </w:t>
      </w:r>
      <w:r w:rsidRPr="00ED03AC">
        <w:rPr>
          <w:rFonts w:asciiTheme="majorBidi" w:hAnsiTheme="majorBidi" w:cstheme="majorBidi"/>
          <w:lang w:val="en-US"/>
        </w:rPr>
        <w:t xml:space="preserve">RSRP value of </w:t>
      </w:r>
      <w:proofErr w:type="gramStart"/>
      <w:r w:rsidRPr="00ED03AC">
        <w:rPr>
          <w:rFonts w:asciiTheme="majorBidi" w:hAnsiTheme="majorBidi" w:cstheme="majorBidi"/>
          <w:lang w:val="en-US"/>
        </w:rPr>
        <w:t>Top-1</w:t>
      </w:r>
      <w:proofErr w:type="gramEnd"/>
      <w:r w:rsidRPr="00ED03AC">
        <w:rPr>
          <w:rFonts w:asciiTheme="majorBidi" w:hAnsiTheme="majorBidi" w:cstheme="majorBidi"/>
          <w:lang w:val="en-US"/>
        </w:rPr>
        <w:t xml:space="preserve"> predicted beam ID and the RSRP value of Top-1 measured strongest beam.</w:t>
      </w:r>
      <w:r w:rsidRPr="00ED03AC">
        <w:rPr>
          <w:rFonts w:asciiTheme="majorBidi" w:hAnsiTheme="majorBidi" w:cstheme="majorBidi"/>
        </w:rPr>
        <w:t xml:space="preserve">  The RSRP difference </w:t>
      </w:r>
      <w:r w:rsidRPr="00ED03AC">
        <w:rPr>
          <w:rFonts w:asciiTheme="majorBidi" w:hAnsiTheme="majorBidi" w:cstheme="majorBidi"/>
          <w:lang w:val="en-US"/>
        </w:rPr>
        <w:t xml:space="preserve">of </w:t>
      </w:r>
      <w:r w:rsidRPr="00ED03AC">
        <w:rPr>
          <w:rFonts w:asciiTheme="majorBidi" w:hAnsiTheme="majorBidi" w:cstheme="majorBidi"/>
        </w:rPr>
        <w:t xml:space="preserve">AI/ML method and RSRP difference of non-AI/ML method are provided and compared. </w:t>
      </w:r>
      <w:r w:rsidRPr="00ED03AC">
        <w:rPr>
          <w:rFonts w:asciiTheme="majorBidi" w:hAnsiTheme="majorBidi" w:cstheme="majorBidi"/>
          <w:lang w:val="en-US"/>
        </w:rPr>
        <w:t xml:space="preserve">In both AI/ML and non-AI/ML approaches, the selection of </w:t>
      </w:r>
      <w:proofErr w:type="gramStart"/>
      <w:r w:rsidRPr="00ED03AC">
        <w:rPr>
          <w:rFonts w:asciiTheme="majorBidi" w:hAnsiTheme="majorBidi" w:cstheme="majorBidi"/>
          <w:lang w:val="en-US"/>
        </w:rPr>
        <w:t>Top-1</w:t>
      </w:r>
      <w:proofErr w:type="gramEnd"/>
      <w:r w:rsidRPr="00ED03AC">
        <w:rPr>
          <w:rFonts w:asciiTheme="majorBidi" w:hAnsiTheme="majorBidi" w:cstheme="majorBidi"/>
          <w:lang w:val="en-US"/>
        </w:rPr>
        <w:t xml:space="preserve"> beam is among the Tx beams (32 codebook beams) and assuming that the Rx beam is corresponding to the highest RSRP values. </w:t>
      </w:r>
    </w:p>
    <w:p w14:paraId="6CFAA6A5" w14:textId="6648A8A5" w:rsidR="00DB31B8" w:rsidRDefault="002328B9" w:rsidP="00ED03AC">
      <w:pPr>
        <w:jc w:val="both"/>
        <w:rPr>
          <w:rFonts w:asciiTheme="majorBidi" w:hAnsiTheme="majorBidi" w:cstheme="majorBidi"/>
        </w:rPr>
      </w:pPr>
      <w:r>
        <w:rPr>
          <w:rFonts w:asciiTheme="majorBidi" w:hAnsiTheme="majorBidi" w:cstheme="majorBidi"/>
        </w:rPr>
        <w:t>T</w:t>
      </w:r>
      <w:r w:rsidRPr="002328B9">
        <w:rPr>
          <w:rFonts w:asciiTheme="majorBidi" w:hAnsiTheme="majorBidi" w:cstheme="majorBidi"/>
        </w:rPr>
        <w:t xml:space="preserve">he CDF of RSRP difference of non-AI/ML method with measurement error ±6dB is considered as baseline. </w:t>
      </w:r>
      <w:r w:rsidR="00104FC5">
        <w:rPr>
          <w:rFonts w:asciiTheme="majorBidi" w:hAnsiTheme="majorBidi" w:cstheme="majorBidi"/>
        </w:rPr>
        <w:t>At</w:t>
      </w:r>
      <w:r w:rsidR="00BB7A6B">
        <w:rPr>
          <w:rFonts w:asciiTheme="majorBidi" w:hAnsiTheme="majorBidi" w:cstheme="majorBidi"/>
        </w:rPr>
        <w:t xml:space="preserve"> 90-th percentile,</w:t>
      </w:r>
      <w:r w:rsidR="00BF7D49">
        <w:rPr>
          <w:rFonts w:asciiTheme="majorBidi" w:hAnsiTheme="majorBidi" w:cstheme="majorBidi"/>
        </w:rPr>
        <w:t xml:space="preserve"> </w:t>
      </w:r>
      <w:r w:rsidR="009E699D">
        <w:rPr>
          <w:rFonts w:asciiTheme="majorBidi" w:hAnsiTheme="majorBidi" w:cstheme="majorBidi"/>
        </w:rPr>
        <w:t xml:space="preserve">the RSRP difference </w:t>
      </w:r>
      <w:r w:rsidR="0055353F">
        <w:rPr>
          <w:rFonts w:asciiTheme="majorBidi" w:hAnsiTheme="majorBidi" w:cstheme="majorBidi"/>
        </w:rPr>
        <w:t xml:space="preserve">between </w:t>
      </w:r>
      <w:r w:rsidR="00E17804">
        <w:rPr>
          <w:rFonts w:asciiTheme="majorBidi" w:hAnsiTheme="majorBidi" w:cstheme="majorBidi"/>
        </w:rPr>
        <w:t>measurement with error (</w:t>
      </w:r>
      <w:r w:rsidR="00E17804" w:rsidRPr="008A2E5C">
        <w:rPr>
          <w:rFonts w:asciiTheme="majorBidi" w:hAnsiTheme="majorBidi" w:cstheme="majorBidi"/>
          <w:lang w:val="en-US"/>
        </w:rPr>
        <w:t>±</w:t>
      </w:r>
      <w:r w:rsidR="00E17804">
        <w:rPr>
          <w:rFonts w:asciiTheme="majorBidi" w:hAnsiTheme="majorBidi" w:cstheme="majorBidi"/>
          <w:lang w:val="en-US"/>
        </w:rPr>
        <w:t>6dB)</w:t>
      </w:r>
      <w:r w:rsidR="00830030">
        <w:rPr>
          <w:rFonts w:asciiTheme="majorBidi" w:hAnsiTheme="majorBidi" w:cstheme="majorBidi"/>
          <w:lang w:val="en-US"/>
        </w:rPr>
        <w:t xml:space="preserve"> and </w:t>
      </w:r>
      <w:r w:rsidR="00303938">
        <w:rPr>
          <w:rFonts w:asciiTheme="majorBidi" w:hAnsiTheme="majorBidi" w:cstheme="majorBidi"/>
          <w:lang w:val="en-US"/>
        </w:rPr>
        <w:t xml:space="preserve">measurement without error </w:t>
      </w:r>
      <w:r w:rsidR="00413AC9">
        <w:rPr>
          <w:rFonts w:asciiTheme="majorBidi" w:hAnsiTheme="majorBidi" w:cstheme="majorBidi"/>
          <w:lang w:val="en-US"/>
        </w:rPr>
        <w:t xml:space="preserve">is 3.26 </w:t>
      </w:r>
      <w:proofErr w:type="spellStart"/>
      <w:r w:rsidR="00413AC9">
        <w:rPr>
          <w:rFonts w:asciiTheme="majorBidi" w:hAnsiTheme="majorBidi" w:cstheme="majorBidi"/>
          <w:lang w:val="en-US"/>
        </w:rPr>
        <w:t>dB</w:t>
      </w:r>
      <w:r w:rsidR="007D47D4">
        <w:rPr>
          <w:rFonts w:asciiTheme="majorBidi" w:hAnsiTheme="majorBidi" w:cstheme="majorBidi"/>
          <w:lang w:val="en-US"/>
        </w:rPr>
        <w:t>.</w:t>
      </w:r>
      <w:proofErr w:type="spellEnd"/>
      <w:r w:rsidR="00413AC9">
        <w:rPr>
          <w:rFonts w:asciiTheme="majorBidi" w:hAnsiTheme="majorBidi" w:cstheme="majorBidi"/>
          <w:lang w:val="en-US"/>
        </w:rPr>
        <w:t xml:space="preserve"> </w:t>
      </w:r>
    </w:p>
    <w:p w14:paraId="475594FB" w14:textId="6A24D5D5" w:rsidR="00591EDE" w:rsidRDefault="008A24B5" w:rsidP="00F47A63">
      <w:pPr>
        <w:pStyle w:val="RAN4observation0"/>
        <w:numPr>
          <w:ilvl w:val="0"/>
          <w:numId w:val="0"/>
        </w:numPr>
        <w:jc w:val="both"/>
      </w:pPr>
      <w:r>
        <w:rPr>
          <w:rFonts w:asciiTheme="majorBidi" w:hAnsiTheme="majorBidi" w:cstheme="majorBidi"/>
        </w:rPr>
        <w:t xml:space="preserve">For AI/ML method, </w:t>
      </w:r>
      <w:r w:rsidR="00F341A9">
        <w:rPr>
          <w:rFonts w:asciiTheme="majorBidi" w:hAnsiTheme="majorBidi" w:cstheme="majorBidi"/>
          <w:lang w:val="en-US"/>
        </w:rPr>
        <w:t>b</w:t>
      </w:r>
      <w:r w:rsidR="00B54E9B">
        <w:rPr>
          <w:rFonts w:asciiTheme="majorBidi" w:hAnsiTheme="majorBidi" w:cstheme="majorBidi"/>
          <w:lang w:val="en-US"/>
        </w:rPr>
        <w:t xml:space="preserve">y comparing </w:t>
      </w:r>
      <w:r w:rsidR="00B54E9B">
        <w:rPr>
          <w:lang w:val="en-US"/>
        </w:rPr>
        <w:t>the black solid line (</w:t>
      </w:r>
      <w:r w:rsidR="0065498F">
        <w:rPr>
          <w:lang w:val="en-US"/>
        </w:rPr>
        <w:t xml:space="preserve">measurement </w:t>
      </w:r>
      <w:r w:rsidR="00B54E9B">
        <w:rPr>
          <w:lang w:val="en-US"/>
        </w:rPr>
        <w:t xml:space="preserve">error with </w:t>
      </w:r>
      <w:r w:rsidR="00B54E9B" w:rsidRPr="008A2E5C">
        <w:rPr>
          <w:rFonts w:asciiTheme="majorBidi" w:hAnsiTheme="majorBidi" w:cstheme="majorBidi"/>
          <w:lang w:val="en-US"/>
        </w:rPr>
        <w:t>±</w:t>
      </w:r>
      <w:r w:rsidR="00B54E9B">
        <w:rPr>
          <w:lang w:val="en-US"/>
        </w:rPr>
        <w:t xml:space="preserve">6dB) and grey solid line (without </w:t>
      </w:r>
      <w:r w:rsidR="0065498F">
        <w:rPr>
          <w:lang w:val="en-US"/>
        </w:rPr>
        <w:t xml:space="preserve">measurement </w:t>
      </w:r>
      <w:r w:rsidR="00B54E9B">
        <w:rPr>
          <w:lang w:val="en-US"/>
        </w:rPr>
        <w:t xml:space="preserve">error), at 90-th CDF percentile, the RSRP difference between measurement with error and measurement without error </w:t>
      </w:r>
      <w:r w:rsidR="00B360A5">
        <w:rPr>
          <w:lang w:val="en-US"/>
        </w:rPr>
        <w:t>(</w:t>
      </w:r>
      <w:r w:rsidR="00AF6666" w:rsidRPr="00913737">
        <w:rPr>
          <w:b/>
          <w:bCs/>
          <w:lang w:val="el-GR"/>
        </w:rPr>
        <w:t>Δ</w:t>
      </w:r>
      <w:proofErr w:type="spellStart"/>
      <w:proofErr w:type="gramStart"/>
      <w:r w:rsidR="00AF6666" w:rsidRPr="00913737">
        <w:rPr>
          <w:b/>
          <w:bCs/>
          <w:lang w:val="en-US"/>
        </w:rPr>
        <w:t>e</w:t>
      </w:r>
      <w:r w:rsidR="00AF6666" w:rsidRPr="00913737">
        <w:rPr>
          <w:b/>
          <w:bCs/>
          <w:vertAlign w:val="subscript"/>
          <w:lang w:val="en-US"/>
        </w:rPr>
        <w:t>RSRP</w:t>
      </w:r>
      <w:proofErr w:type="spellEnd"/>
      <w:r w:rsidR="00AF6666">
        <w:rPr>
          <w:lang w:val="en-US"/>
        </w:rPr>
        <w:t xml:space="preserve"> </w:t>
      </w:r>
      <w:r w:rsidR="00B360A5">
        <w:rPr>
          <w:lang w:val="en-US"/>
        </w:rPr>
        <w:t>)</w:t>
      </w:r>
      <w:proofErr w:type="gramEnd"/>
      <w:r w:rsidR="00B360A5">
        <w:rPr>
          <w:lang w:val="en-US"/>
        </w:rPr>
        <w:t xml:space="preserve"> is </w:t>
      </w:r>
      <w:r w:rsidR="00B54E9B">
        <w:rPr>
          <w:lang w:val="en-US"/>
        </w:rPr>
        <w:t xml:space="preserve">8.3 </w:t>
      </w:r>
      <w:proofErr w:type="spellStart"/>
      <w:r w:rsidR="00B54E9B">
        <w:rPr>
          <w:lang w:val="en-US"/>
        </w:rPr>
        <w:t>dB.</w:t>
      </w:r>
      <w:proofErr w:type="spellEnd"/>
      <w:r w:rsidR="00B54E9B">
        <w:rPr>
          <w:lang w:val="en-US"/>
        </w:rPr>
        <w:t xml:space="preserve"> </w:t>
      </w:r>
      <w:r w:rsidR="005A4B99">
        <w:rPr>
          <w:lang w:val="en-US"/>
        </w:rPr>
        <w:t>W</w:t>
      </w:r>
      <w:r w:rsidR="00B54E9B">
        <w:rPr>
          <w:lang w:val="en-US"/>
        </w:rPr>
        <w:t xml:space="preserve">hen considering </w:t>
      </w:r>
      <w:r w:rsidR="00365CFC">
        <w:rPr>
          <w:lang w:val="en-US"/>
        </w:rPr>
        <w:t xml:space="preserve">AI/ML method with </w:t>
      </w:r>
      <w:r w:rsidR="00B54E9B">
        <w:rPr>
          <w:lang w:val="en-US"/>
        </w:rPr>
        <w:t xml:space="preserve">measurement </w:t>
      </w:r>
      <w:proofErr w:type="gramStart"/>
      <w:r w:rsidR="00B54E9B">
        <w:rPr>
          <w:lang w:val="en-US"/>
        </w:rPr>
        <w:t xml:space="preserve">error  </w:t>
      </w:r>
      <w:r w:rsidR="00B54E9B" w:rsidRPr="008A2E5C">
        <w:rPr>
          <w:rFonts w:asciiTheme="majorBidi" w:hAnsiTheme="majorBidi" w:cstheme="majorBidi"/>
          <w:lang w:val="en-US"/>
        </w:rPr>
        <w:t>±</w:t>
      </w:r>
      <w:proofErr w:type="gramEnd"/>
      <w:r w:rsidR="00B54E9B">
        <w:rPr>
          <w:lang w:val="en-US"/>
        </w:rPr>
        <w:t>4dB, by comparing the black dash line (</w:t>
      </w:r>
      <w:r w:rsidR="00DA3E03">
        <w:rPr>
          <w:lang w:val="en-US"/>
        </w:rPr>
        <w:t xml:space="preserve">measurement </w:t>
      </w:r>
      <w:r w:rsidR="00B54E9B">
        <w:rPr>
          <w:lang w:val="en-US"/>
        </w:rPr>
        <w:t xml:space="preserve">error with </w:t>
      </w:r>
      <w:r w:rsidR="00B54E9B" w:rsidRPr="008A2E5C">
        <w:rPr>
          <w:rFonts w:asciiTheme="majorBidi" w:hAnsiTheme="majorBidi" w:cstheme="majorBidi"/>
          <w:lang w:val="en-US"/>
        </w:rPr>
        <w:t>±</w:t>
      </w:r>
      <w:r w:rsidR="00B54E9B">
        <w:rPr>
          <w:rFonts w:asciiTheme="majorBidi" w:hAnsiTheme="majorBidi" w:cstheme="majorBidi"/>
          <w:lang w:val="en-US"/>
        </w:rPr>
        <w:t>4</w:t>
      </w:r>
      <w:r w:rsidR="00B54E9B">
        <w:rPr>
          <w:lang w:val="en-US"/>
        </w:rPr>
        <w:t>dB) and grey solid line</w:t>
      </w:r>
      <w:r w:rsidR="00A03F3C">
        <w:rPr>
          <w:lang w:val="en-US"/>
        </w:rPr>
        <w:t>,</w:t>
      </w:r>
      <w:r w:rsidR="00B54E9B">
        <w:rPr>
          <w:lang w:val="en-US"/>
        </w:rPr>
        <w:t xml:space="preserve"> at 90-th CDF percentile, the RSRP difference between measurement with error and measurement without error (</w:t>
      </w:r>
      <w:r w:rsidR="00B54E9B" w:rsidRPr="00913737">
        <w:rPr>
          <w:b/>
          <w:bCs/>
          <w:lang w:val="el-GR"/>
        </w:rPr>
        <w:t>Δ</w:t>
      </w:r>
      <w:proofErr w:type="spellStart"/>
      <w:r w:rsidR="00B54E9B" w:rsidRPr="00913737">
        <w:rPr>
          <w:b/>
          <w:bCs/>
          <w:lang w:val="en-US"/>
        </w:rPr>
        <w:t>e</w:t>
      </w:r>
      <w:r w:rsidR="00B54E9B" w:rsidRPr="00913737">
        <w:rPr>
          <w:b/>
          <w:bCs/>
          <w:vertAlign w:val="subscript"/>
          <w:lang w:val="en-US"/>
        </w:rPr>
        <w:t>RSRP</w:t>
      </w:r>
      <w:proofErr w:type="spellEnd"/>
      <w:r w:rsidR="00B54E9B">
        <w:rPr>
          <w:lang w:val="en-US"/>
        </w:rPr>
        <w:t xml:space="preserve">) is 3.68 </w:t>
      </w:r>
      <w:proofErr w:type="spellStart"/>
      <w:r w:rsidR="00B54E9B">
        <w:rPr>
          <w:lang w:val="en-US"/>
        </w:rPr>
        <w:t>dB.</w:t>
      </w:r>
      <w:proofErr w:type="spellEnd"/>
      <w:r w:rsidR="00B54E9B">
        <w:rPr>
          <w:lang w:val="en-US"/>
        </w:rPr>
        <w:t xml:space="preserve"> </w:t>
      </w:r>
      <w:proofErr w:type="gramStart"/>
      <w:r w:rsidR="001A19B3">
        <w:rPr>
          <w:lang w:val="en-US"/>
        </w:rPr>
        <w:t>Similar to</w:t>
      </w:r>
      <w:proofErr w:type="gramEnd"/>
      <w:r w:rsidR="001A19B3">
        <w:rPr>
          <w:lang w:val="en-US"/>
        </w:rPr>
        <w:t xml:space="preserve"> measurement error</w:t>
      </w:r>
      <w:r w:rsidR="00B35955">
        <w:rPr>
          <w:lang w:val="en-US"/>
        </w:rPr>
        <w:t xml:space="preserve"> </w:t>
      </w:r>
      <w:r w:rsidR="00B35955" w:rsidRPr="773C6239">
        <w:rPr>
          <w:rFonts w:asciiTheme="majorBidi" w:hAnsiTheme="majorBidi" w:cstheme="majorBidi"/>
          <w:lang w:val="en-US"/>
        </w:rPr>
        <w:t>±3dB</w:t>
      </w:r>
      <w:r w:rsidR="00B35955">
        <w:rPr>
          <w:rFonts w:asciiTheme="majorBidi" w:hAnsiTheme="majorBidi" w:cstheme="majorBidi"/>
          <w:lang w:val="en-US"/>
        </w:rPr>
        <w:t xml:space="preserve">, </w:t>
      </w:r>
      <w:r w:rsidR="00A03F3C">
        <w:rPr>
          <w:lang w:val="en-US"/>
        </w:rPr>
        <w:t>by comparing the black dotted line (</w:t>
      </w:r>
      <w:r w:rsidR="00DA3E03">
        <w:rPr>
          <w:lang w:val="en-US"/>
        </w:rPr>
        <w:t xml:space="preserve">measurement </w:t>
      </w:r>
      <w:r w:rsidR="00A03F3C">
        <w:rPr>
          <w:lang w:val="en-US"/>
        </w:rPr>
        <w:t xml:space="preserve">error with </w:t>
      </w:r>
      <w:r w:rsidR="00A03F3C" w:rsidRPr="773C6239">
        <w:rPr>
          <w:rFonts w:asciiTheme="majorBidi" w:hAnsiTheme="majorBidi" w:cstheme="majorBidi"/>
          <w:lang w:val="en-US"/>
        </w:rPr>
        <w:t>±</w:t>
      </w:r>
      <w:r w:rsidR="00A03F3C">
        <w:rPr>
          <w:rFonts w:asciiTheme="majorBidi" w:hAnsiTheme="majorBidi" w:cstheme="majorBidi"/>
          <w:lang w:val="en-US"/>
        </w:rPr>
        <w:t>3</w:t>
      </w:r>
      <w:r w:rsidR="00A03F3C">
        <w:rPr>
          <w:lang w:val="en-US"/>
        </w:rPr>
        <w:t>dB) and grey solid line, at 90-th CDF percentile, the</w:t>
      </w:r>
      <w:r w:rsidR="00344F5F">
        <w:rPr>
          <w:lang w:val="en-US"/>
        </w:rPr>
        <w:t xml:space="preserve"> </w:t>
      </w:r>
      <w:r w:rsidR="00344F5F" w:rsidRPr="00913737">
        <w:rPr>
          <w:b/>
          <w:bCs/>
          <w:lang w:val="el-GR"/>
        </w:rPr>
        <w:t>Δ</w:t>
      </w:r>
      <w:proofErr w:type="spellStart"/>
      <w:r w:rsidR="00344F5F" w:rsidRPr="00913737">
        <w:rPr>
          <w:b/>
          <w:bCs/>
          <w:lang w:val="en-US"/>
        </w:rPr>
        <w:t>e</w:t>
      </w:r>
      <w:r w:rsidR="00344F5F" w:rsidRPr="00913737">
        <w:rPr>
          <w:b/>
          <w:bCs/>
          <w:vertAlign w:val="subscript"/>
          <w:lang w:val="en-US"/>
        </w:rPr>
        <w:t>RSRP</w:t>
      </w:r>
      <w:proofErr w:type="spellEnd"/>
      <w:r w:rsidR="00A03F3C">
        <w:rPr>
          <w:lang w:val="en-US"/>
        </w:rPr>
        <w:t xml:space="preserve"> </w:t>
      </w:r>
      <w:r w:rsidR="00344F5F" w:rsidRPr="00ED03AC">
        <w:t>is</w:t>
      </w:r>
      <w:r w:rsidR="00344F5F">
        <w:t xml:space="preserve"> 2.07 </w:t>
      </w:r>
      <w:proofErr w:type="spellStart"/>
      <w:r w:rsidR="00344F5F">
        <w:t>dB.</w:t>
      </w:r>
      <w:proofErr w:type="spellEnd"/>
      <w:r w:rsidR="00344F5F">
        <w:t xml:space="preserve"> </w:t>
      </w:r>
      <w:r w:rsidR="001A19B3">
        <w:t xml:space="preserve"> </w:t>
      </w:r>
      <w:r w:rsidR="003729E6">
        <w:t xml:space="preserve">Lastly, for measurement error with sigma </w:t>
      </w:r>
      <w:r w:rsidR="003729E6" w:rsidRPr="773C6239">
        <w:rPr>
          <w:rFonts w:asciiTheme="majorBidi" w:hAnsiTheme="majorBidi" w:cstheme="majorBidi"/>
          <w:lang w:val="en-US"/>
        </w:rPr>
        <w:t>±</w:t>
      </w:r>
      <w:r w:rsidR="001D3356">
        <w:rPr>
          <w:rFonts w:asciiTheme="majorBidi" w:hAnsiTheme="majorBidi" w:cstheme="majorBidi"/>
          <w:lang w:val="en-US"/>
        </w:rPr>
        <w:t>2</w:t>
      </w:r>
      <w:r w:rsidR="003729E6" w:rsidRPr="773C6239">
        <w:rPr>
          <w:rFonts w:asciiTheme="majorBidi" w:hAnsiTheme="majorBidi" w:cstheme="majorBidi"/>
          <w:lang w:val="en-US"/>
        </w:rPr>
        <w:t>dB</w:t>
      </w:r>
      <w:r w:rsidR="003729E6">
        <w:rPr>
          <w:rFonts w:asciiTheme="majorBidi" w:hAnsiTheme="majorBidi" w:cstheme="majorBidi"/>
          <w:lang w:val="en-US"/>
        </w:rPr>
        <w:t xml:space="preserve"> </w:t>
      </w:r>
      <w:r w:rsidR="003729E6">
        <w:rPr>
          <w:lang w:val="en-US"/>
        </w:rPr>
        <w:t xml:space="preserve">the </w:t>
      </w:r>
      <w:r w:rsidR="003729E6" w:rsidRPr="00913737">
        <w:rPr>
          <w:b/>
          <w:bCs/>
          <w:lang w:val="el-GR"/>
        </w:rPr>
        <w:t>Δ</w:t>
      </w:r>
      <w:proofErr w:type="spellStart"/>
      <w:r w:rsidR="003729E6" w:rsidRPr="00913737">
        <w:rPr>
          <w:b/>
          <w:bCs/>
          <w:lang w:val="en-US"/>
        </w:rPr>
        <w:t>e</w:t>
      </w:r>
      <w:r w:rsidR="003729E6" w:rsidRPr="00913737">
        <w:rPr>
          <w:b/>
          <w:bCs/>
          <w:vertAlign w:val="subscript"/>
          <w:lang w:val="en-US"/>
        </w:rPr>
        <w:t>RSRP</w:t>
      </w:r>
      <w:proofErr w:type="spellEnd"/>
      <w:r w:rsidR="003729E6">
        <w:rPr>
          <w:lang w:val="en-US"/>
        </w:rPr>
        <w:t xml:space="preserve"> </w:t>
      </w:r>
      <w:r w:rsidR="003729E6" w:rsidRPr="00D9289B">
        <w:t>is</w:t>
      </w:r>
      <w:r w:rsidR="003729E6">
        <w:t xml:space="preserve"> 0.98 </w:t>
      </w:r>
      <w:proofErr w:type="spellStart"/>
      <w:r w:rsidR="003729E6">
        <w:t>dB.</w:t>
      </w:r>
      <w:proofErr w:type="spellEnd"/>
      <w:r w:rsidR="003729E6">
        <w:t xml:space="preserve"> </w:t>
      </w:r>
    </w:p>
    <w:p w14:paraId="422ADF29" w14:textId="77777777" w:rsidR="00591EDE" w:rsidRDefault="00591EDE" w:rsidP="00F47A63">
      <w:pPr>
        <w:pStyle w:val="RAN4observation0"/>
        <w:numPr>
          <w:ilvl w:val="0"/>
          <w:numId w:val="0"/>
        </w:numPr>
        <w:jc w:val="both"/>
      </w:pPr>
    </w:p>
    <w:p w14:paraId="53D045EA" w14:textId="25CCF049" w:rsidR="00B54E9B" w:rsidRPr="001621CB" w:rsidRDefault="005078AB" w:rsidP="00ED03AC">
      <w:pPr>
        <w:pStyle w:val="RAN4observation0"/>
        <w:numPr>
          <w:ilvl w:val="0"/>
          <w:numId w:val="0"/>
        </w:numPr>
        <w:jc w:val="both"/>
        <w:rPr>
          <w:lang w:val="en-US"/>
        </w:rPr>
      </w:pPr>
      <w:r>
        <w:t>Accordingly, w</w:t>
      </w:r>
      <w:r w:rsidR="002B2A8D">
        <w:t xml:space="preserve">e provide the values of </w:t>
      </w:r>
      <w:r w:rsidR="002B2A8D">
        <w:rPr>
          <w:lang w:val="en-US"/>
        </w:rPr>
        <w:t>RSRP difference between the measurement with error and measurement without error for AI/ML method</w:t>
      </w:r>
      <w:r w:rsidR="00D479D8">
        <w:rPr>
          <w:lang w:val="en-US"/>
        </w:rPr>
        <w:t xml:space="preserve"> at 90-th percentile</w:t>
      </w:r>
      <w:r w:rsidR="00DB31B8">
        <w:rPr>
          <w:lang w:val="en-US"/>
        </w:rPr>
        <w:t xml:space="preserve"> in Table 1</w:t>
      </w:r>
      <w:r w:rsidR="002B2A8D">
        <w:rPr>
          <w:lang w:val="en-US"/>
        </w:rPr>
        <w:t xml:space="preserve">. </w:t>
      </w:r>
    </w:p>
    <w:p w14:paraId="172D6965" w14:textId="5CD46E4C" w:rsidR="00CD588D" w:rsidRDefault="006D43A7" w:rsidP="006D43A7">
      <w:pPr>
        <w:jc w:val="center"/>
        <w:rPr>
          <w:lang w:val="en-US"/>
        </w:rPr>
      </w:pPr>
      <w:r>
        <w:rPr>
          <w:noProof/>
        </w:rPr>
        <w:drawing>
          <wp:inline distT="0" distB="0" distL="0" distR="0" wp14:anchorId="5C98450E" wp14:editId="03B33C13">
            <wp:extent cx="4550055" cy="3168167"/>
            <wp:effectExtent l="0" t="0" r="3175" b="0"/>
            <wp:docPr id="14" name="Picture 13" descr="A graph of a function&#10;&#10;Description automatically generated">
              <a:extLst xmlns:a="http://schemas.openxmlformats.org/drawingml/2006/main">
                <a:ext uri="{FF2B5EF4-FFF2-40B4-BE49-F238E27FC236}">
                  <a16:creationId xmlns:a16="http://schemas.microsoft.com/office/drawing/2014/main" id="{C2BBA492-179F-B32F-4CE2-DC7AA92876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graph of a function&#10;&#10;Description automatically generated">
                      <a:extLst>
                        <a:ext uri="{FF2B5EF4-FFF2-40B4-BE49-F238E27FC236}">
                          <a16:creationId xmlns:a16="http://schemas.microsoft.com/office/drawing/2014/main" id="{C2BBA492-179F-B32F-4CE2-DC7AA92876CF}"/>
                        </a:ext>
                      </a:extLst>
                    </pic:cNvPr>
                    <pic:cNvPicPr>
                      <a:picLocks noChangeAspect="1"/>
                    </pic:cNvPicPr>
                  </pic:nvPicPr>
                  <pic:blipFill rotWithShape="1">
                    <a:blip r:embed="rId13">
                      <a:extLst>
                        <a:ext uri="{28A0092B-C50C-407E-A947-70E740481C1C}">
                          <a14:useLocalDpi xmlns:a14="http://schemas.microsoft.com/office/drawing/2010/main" val="0"/>
                        </a:ext>
                      </a:extLst>
                    </a:blip>
                    <a:srcRect l="2343" t="9233" r="5098" b="4804"/>
                    <a:stretch/>
                  </pic:blipFill>
                  <pic:spPr>
                    <a:xfrm>
                      <a:off x="0" y="0"/>
                      <a:ext cx="4583519" cy="3191468"/>
                    </a:xfrm>
                    <a:prstGeom prst="rect">
                      <a:avLst/>
                    </a:prstGeom>
                  </pic:spPr>
                </pic:pic>
              </a:graphicData>
            </a:graphic>
          </wp:inline>
        </w:drawing>
      </w:r>
    </w:p>
    <w:p w14:paraId="325DEC17" w14:textId="06FC4283" w:rsidR="00B26CB9" w:rsidRPr="00A51148" w:rsidRDefault="00BD622A" w:rsidP="00A51148">
      <w:pPr>
        <w:jc w:val="center"/>
        <w:rPr>
          <w:lang w:val="en-US"/>
        </w:rPr>
      </w:pPr>
      <w:r>
        <w:rPr>
          <w:lang w:val="en-US"/>
        </w:rPr>
        <w:t xml:space="preserve">Figure </w:t>
      </w:r>
      <w:r w:rsidR="00426956">
        <w:rPr>
          <w:lang w:val="en-US"/>
        </w:rPr>
        <w:t>1</w:t>
      </w:r>
      <w:r>
        <w:rPr>
          <w:lang w:val="en-US"/>
        </w:rPr>
        <w:t xml:space="preserve">: Performance </w:t>
      </w:r>
      <w:r w:rsidR="00A92B82">
        <w:rPr>
          <w:lang w:val="en-US"/>
        </w:rPr>
        <w:t>comparison between</w:t>
      </w:r>
      <w:r w:rsidR="00A92B82" w:rsidRPr="00A92B82">
        <w:rPr>
          <w:lang w:val="en-US"/>
        </w:rPr>
        <w:t xml:space="preserve"> </w:t>
      </w:r>
      <w:r w:rsidR="00A92B82">
        <w:rPr>
          <w:lang w:val="en-US"/>
        </w:rPr>
        <w:t>AI/ML and</w:t>
      </w:r>
      <w:r>
        <w:rPr>
          <w:lang w:val="en-US"/>
        </w:rPr>
        <w:t xml:space="preserve"> non-AI/ML method</w:t>
      </w:r>
      <w:r w:rsidR="00A92B82">
        <w:rPr>
          <w:lang w:val="en-US"/>
        </w:rPr>
        <w:t>s</w:t>
      </w:r>
      <w:r>
        <w:rPr>
          <w:lang w:val="en-US"/>
        </w:rPr>
        <w:t xml:space="preserve"> with and without measurement error</w:t>
      </w:r>
      <w:r w:rsidR="00A92B82">
        <w:rPr>
          <w:lang w:val="en-US"/>
        </w:rPr>
        <w:t>.</w:t>
      </w:r>
    </w:p>
    <w:p w14:paraId="410DFC76" w14:textId="77777777" w:rsidR="004E79DC" w:rsidRDefault="004E79DC" w:rsidP="00A51148">
      <w:pPr>
        <w:jc w:val="center"/>
        <w:rPr>
          <w:lang w:val="en-US"/>
        </w:rPr>
      </w:pPr>
    </w:p>
    <w:p w14:paraId="0FCD2E54" w14:textId="77777777" w:rsidR="004E79DC" w:rsidRDefault="004E79DC" w:rsidP="00A51148">
      <w:pPr>
        <w:jc w:val="center"/>
        <w:rPr>
          <w:lang w:val="en-US"/>
        </w:rPr>
      </w:pPr>
    </w:p>
    <w:p w14:paraId="13A3D591" w14:textId="69DDD570" w:rsidR="00CD588D" w:rsidRDefault="009A6430" w:rsidP="009A6430">
      <w:pPr>
        <w:pStyle w:val="NormalWeb"/>
        <w:spacing w:before="0" w:beforeAutospacing="0" w:after="0" w:afterAutospacing="0"/>
        <w:jc w:val="center"/>
        <w:rPr>
          <w:rFonts w:asciiTheme="majorBidi" w:eastAsiaTheme="minorEastAsia" w:hAnsiTheme="majorBidi" w:cstheme="majorBidi"/>
          <w:b/>
          <w:color w:val="001135"/>
          <w:kern w:val="24"/>
          <w:sz w:val="20"/>
          <w:szCs w:val="20"/>
          <w:lang w:val="en-US"/>
        </w:rPr>
      </w:pPr>
      <w:r w:rsidRPr="00ED03AC">
        <w:rPr>
          <w:rFonts w:asciiTheme="majorBidi" w:eastAsiaTheme="minorEastAsia" w:hAnsiTheme="majorBidi" w:cstheme="majorBidi"/>
          <w:b/>
          <w:bCs/>
          <w:color w:val="001135"/>
          <w:kern w:val="24"/>
          <w:sz w:val="20"/>
          <w:szCs w:val="20"/>
          <w:lang w:val="en-US"/>
        </w:rPr>
        <w:lastRenderedPageBreak/>
        <w:t xml:space="preserve">Table </w:t>
      </w:r>
      <w:r w:rsidR="00C6060C">
        <w:rPr>
          <w:rFonts w:asciiTheme="majorBidi" w:eastAsiaTheme="minorEastAsia" w:hAnsiTheme="majorBidi" w:cstheme="majorBidi"/>
          <w:b/>
          <w:bCs/>
          <w:color w:val="001135"/>
          <w:kern w:val="24"/>
          <w:sz w:val="20"/>
          <w:szCs w:val="20"/>
          <w:lang w:val="en-US"/>
        </w:rPr>
        <w:t>1</w:t>
      </w:r>
      <w:r w:rsidRPr="00ED03AC">
        <w:rPr>
          <w:rFonts w:asciiTheme="majorBidi" w:eastAsiaTheme="minorEastAsia" w:hAnsiTheme="majorBidi" w:cstheme="majorBidi"/>
          <w:b/>
          <w:bCs/>
          <w:color w:val="001135"/>
          <w:kern w:val="24"/>
          <w:sz w:val="20"/>
          <w:szCs w:val="20"/>
          <w:lang w:val="en-US"/>
        </w:rPr>
        <w:t>. RSRP Difference (</w:t>
      </w:r>
      <w:r w:rsidRPr="00ED03AC">
        <w:rPr>
          <w:rFonts w:asciiTheme="majorBidi" w:eastAsiaTheme="minorEastAsia" w:hAnsiTheme="majorBidi" w:cstheme="majorBidi"/>
          <w:b/>
          <w:bCs/>
          <w:kern w:val="24"/>
          <w:sz w:val="20"/>
          <w:szCs w:val="20"/>
          <w:lang w:val="el-GR"/>
        </w:rPr>
        <w:t>Δ</w:t>
      </w:r>
      <w:proofErr w:type="gramStart"/>
      <w:r w:rsidRPr="00ED03AC">
        <w:rPr>
          <w:rFonts w:asciiTheme="majorBidi" w:eastAsiaTheme="minorEastAsia" w:hAnsiTheme="majorBidi" w:cstheme="majorBidi"/>
          <w:b/>
          <w:bCs/>
          <w:kern w:val="24"/>
          <w:sz w:val="20"/>
          <w:szCs w:val="20"/>
          <w:lang w:val="en-US"/>
        </w:rPr>
        <w:t>e</w:t>
      </w:r>
      <w:r w:rsidRPr="00ED03AC">
        <w:rPr>
          <w:rFonts w:asciiTheme="majorBidi" w:eastAsiaTheme="minorEastAsia" w:hAnsiTheme="majorBidi" w:cstheme="majorBidi"/>
          <w:b/>
          <w:bCs/>
          <w:kern w:val="24"/>
          <w:position w:val="-4"/>
          <w:sz w:val="20"/>
          <w:szCs w:val="20"/>
          <w:vertAlign w:val="subscript"/>
          <w:lang w:val="en-US"/>
        </w:rPr>
        <w:t>RSRP</w:t>
      </w:r>
      <w:r w:rsidRPr="00ED03AC">
        <w:rPr>
          <w:rFonts w:asciiTheme="majorBidi" w:eastAsiaTheme="minorEastAsia" w:hAnsiTheme="majorBidi" w:cstheme="majorBidi"/>
          <w:b/>
          <w:bCs/>
          <w:kern w:val="24"/>
          <w:position w:val="-4"/>
          <w:sz w:val="20"/>
          <w:szCs w:val="20"/>
          <w:vertAlign w:val="subscript"/>
          <w:lang w:val="fi-FI"/>
        </w:rPr>
        <w:t xml:space="preserve"> </w:t>
      </w:r>
      <w:r w:rsidRPr="00ED03AC">
        <w:rPr>
          <w:rFonts w:asciiTheme="majorBidi" w:eastAsiaTheme="minorEastAsia" w:hAnsiTheme="majorBidi" w:cstheme="majorBidi"/>
          <w:b/>
          <w:bCs/>
          <w:color w:val="001135"/>
          <w:kern w:val="24"/>
          <w:sz w:val="20"/>
          <w:szCs w:val="20"/>
          <w:lang w:val="en-US"/>
        </w:rPr>
        <w:t>)</w:t>
      </w:r>
      <w:proofErr w:type="gramEnd"/>
      <w:r w:rsidRPr="00ED03AC">
        <w:rPr>
          <w:rFonts w:asciiTheme="majorBidi" w:eastAsiaTheme="minorEastAsia" w:hAnsiTheme="majorBidi" w:cstheme="majorBidi"/>
          <w:b/>
          <w:bCs/>
          <w:color w:val="001135"/>
          <w:kern w:val="24"/>
          <w:sz w:val="20"/>
          <w:szCs w:val="20"/>
          <w:lang w:val="en-US"/>
        </w:rPr>
        <w:t xml:space="preserve"> at 90-th CDF percentile W and W/O measurement error  [dB]</w:t>
      </w:r>
    </w:p>
    <w:tbl>
      <w:tblPr>
        <w:tblStyle w:val="TableGrid"/>
        <w:tblW w:w="0" w:type="auto"/>
        <w:jc w:val="center"/>
        <w:tblLook w:val="04A0" w:firstRow="1" w:lastRow="0" w:firstColumn="1" w:lastColumn="0" w:noHBand="0" w:noVBand="1"/>
      </w:tblPr>
      <w:tblGrid>
        <w:gridCol w:w="4673"/>
        <w:gridCol w:w="4356"/>
      </w:tblGrid>
      <w:tr w:rsidR="00A84D8B" w14:paraId="1AA52137" w14:textId="77777777" w:rsidTr="00ED03AC">
        <w:trPr>
          <w:trHeight w:val="438"/>
          <w:jc w:val="center"/>
        </w:trPr>
        <w:tc>
          <w:tcPr>
            <w:tcW w:w="4673" w:type="dxa"/>
          </w:tcPr>
          <w:p w14:paraId="7BA06528" w14:textId="77777777" w:rsidR="00A84D8B" w:rsidRPr="00711873" w:rsidRDefault="00A84D8B">
            <w:pPr>
              <w:jc w:val="center"/>
              <w:rPr>
                <w:b/>
                <w:bCs/>
                <w:lang w:val="en-US"/>
              </w:rPr>
            </w:pPr>
            <w:r w:rsidRPr="00711873">
              <w:rPr>
                <w:b/>
                <w:bCs/>
                <w:lang w:val="en-US"/>
              </w:rPr>
              <w:t>Methods</w:t>
            </w:r>
          </w:p>
        </w:tc>
        <w:tc>
          <w:tcPr>
            <w:tcW w:w="4356" w:type="dxa"/>
          </w:tcPr>
          <w:p w14:paraId="5355B8F3" w14:textId="1C4985E8" w:rsidR="00A84D8B" w:rsidRPr="00ED03AC" w:rsidRDefault="00913737" w:rsidP="00913737">
            <w:pPr>
              <w:jc w:val="center"/>
              <w:rPr>
                <w:b/>
                <w:bCs/>
              </w:rPr>
            </w:pPr>
            <w:r w:rsidRPr="00913737">
              <w:rPr>
                <w:b/>
                <w:bCs/>
                <w:lang w:val="el-GR"/>
              </w:rPr>
              <w:t>Δ</w:t>
            </w:r>
            <w:proofErr w:type="spellStart"/>
            <w:r w:rsidRPr="00913737">
              <w:rPr>
                <w:b/>
                <w:bCs/>
                <w:lang w:val="en-US"/>
              </w:rPr>
              <w:t>e</w:t>
            </w:r>
            <w:r w:rsidRPr="00913737">
              <w:rPr>
                <w:b/>
                <w:bCs/>
                <w:vertAlign w:val="subscript"/>
                <w:lang w:val="en-US"/>
              </w:rPr>
              <w:t>RSRP</w:t>
            </w:r>
            <w:proofErr w:type="spellEnd"/>
          </w:p>
        </w:tc>
      </w:tr>
      <w:tr w:rsidR="00A84D8B" w14:paraId="4E5D85F9" w14:textId="77777777" w:rsidTr="00ED03AC">
        <w:trPr>
          <w:trHeight w:val="159"/>
          <w:jc w:val="center"/>
        </w:trPr>
        <w:tc>
          <w:tcPr>
            <w:tcW w:w="4673" w:type="dxa"/>
          </w:tcPr>
          <w:p w14:paraId="4BF7F3C7" w14:textId="2DEAA65C" w:rsidR="00A84D8B" w:rsidRPr="00711873" w:rsidRDefault="00A84D8B">
            <w:pPr>
              <w:spacing w:after="160" w:line="259" w:lineRule="auto"/>
              <w:jc w:val="center"/>
            </w:pPr>
            <w:r w:rsidRPr="00A51B7D">
              <w:rPr>
                <w:lang w:val="en-US"/>
              </w:rPr>
              <w:t>non-</w:t>
            </w:r>
            <w:r w:rsidR="00C565BE">
              <w:rPr>
                <w:lang w:val="en-US"/>
              </w:rPr>
              <w:t>AI/</w:t>
            </w:r>
            <w:r w:rsidRPr="00A51B7D">
              <w:rPr>
                <w:lang w:val="en-US"/>
              </w:rPr>
              <w:t>ML (ex</w:t>
            </w:r>
            <w:r>
              <w:rPr>
                <w:lang w:val="en-US"/>
              </w:rPr>
              <w:t>h</w:t>
            </w:r>
            <w:r w:rsidRPr="00A51B7D">
              <w:rPr>
                <w:lang w:val="en-US"/>
              </w:rPr>
              <w:t>austive search</w:t>
            </w:r>
            <w:r w:rsidR="00C87B3D">
              <w:rPr>
                <w:lang w:val="en-US"/>
              </w:rPr>
              <w:t xml:space="preserve"> with input error </w:t>
            </w:r>
            <w:r w:rsidR="00310D90" w:rsidRPr="008A2E5C">
              <w:rPr>
                <w:rFonts w:asciiTheme="majorBidi" w:hAnsiTheme="majorBidi" w:cstheme="majorBidi"/>
                <w:szCs w:val="20"/>
                <w:lang w:val="en-US"/>
              </w:rPr>
              <w:t>±</w:t>
            </w:r>
            <w:r w:rsidR="00391B8A">
              <w:rPr>
                <w:lang w:val="en-US"/>
              </w:rPr>
              <w:t>6dB</w:t>
            </w:r>
            <w:r w:rsidRPr="00A51B7D">
              <w:rPr>
                <w:lang w:val="en-US"/>
              </w:rPr>
              <w:t>)</w:t>
            </w:r>
          </w:p>
        </w:tc>
        <w:tc>
          <w:tcPr>
            <w:tcW w:w="4356" w:type="dxa"/>
          </w:tcPr>
          <w:p w14:paraId="024FE6FF" w14:textId="1DA3FE61" w:rsidR="00A84D8B" w:rsidRDefault="00A84D8B">
            <w:pPr>
              <w:jc w:val="center"/>
              <w:rPr>
                <w:lang w:val="en-US"/>
              </w:rPr>
            </w:pPr>
            <w:r>
              <w:rPr>
                <w:lang w:val="en-US"/>
              </w:rPr>
              <w:t>3.2</w:t>
            </w:r>
            <w:r w:rsidR="00391B8A">
              <w:rPr>
                <w:lang w:val="en-US"/>
              </w:rPr>
              <w:t>6</w:t>
            </w:r>
          </w:p>
        </w:tc>
      </w:tr>
      <w:tr w:rsidR="00A84D8B" w14:paraId="2556AA0D" w14:textId="77777777" w:rsidTr="00ED03AC">
        <w:trPr>
          <w:trHeight w:val="434"/>
          <w:jc w:val="center"/>
        </w:trPr>
        <w:tc>
          <w:tcPr>
            <w:tcW w:w="4673" w:type="dxa"/>
          </w:tcPr>
          <w:p w14:paraId="74E98A48" w14:textId="1DFCE221" w:rsidR="00A84D8B" w:rsidRDefault="00A84D8B">
            <w:pPr>
              <w:jc w:val="center"/>
              <w:rPr>
                <w:lang w:val="en-US"/>
              </w:rPr>
            </w:pPr>
            <w:r>
              <w:rPr>
                <w:lang w:val="en-US"/>
              </w:rPr>
              <w:t>AI/ML method</w:t>
            </w:r>
            <w:r w:rsidR="00391B8A">
              <w:rPr>
                <w:lang w:val="en-US"/>
              </w:rPr>
              <w:t xml:space="preserve"> (with input error </w:t>
            </w:r>
            <w:r w:rsidR="00310D90" w:rsidRPr="008A2E5C">
              <w:rPr>
                <w:rFonts w:asciiTheme="majorBidi" w:hAnsiTheme="majorBidi" w:cstheme="majorBidi"/>
                <w:szCs w:val="20"/>
                <w:lang w:val="en-US"/>
              </w:rPr>
              <w:t>±</w:t>
            </w:r>
            <w:r w:rsidR="00391B8A">
              <w:rPr>
                <w:lang w:val="en-US"/>
              </w:rPr>
              <w:t>6dB)</w:t>
            </w:r>
          </w:p>
        </w:tc>
        <w:tc>
          <w:tcPr>
            <w:tcW w:w="4356" w:type="dxa"/>
          </w:tcPr>
          <w:p w14:paraId="3E6AE16B" w14:textId="54529C98" w:rsidR="00A84D8B" w:rsidRDefault="00391B8A">
            <w:pPr>
              <w:jc w:val="center"/>
              <w:rPr>
                <w:lang w:val="en-US"/>
              </w:rPr>
            </w:pPr>
            <w:r>
              <w:rPr>
                <w:lang w:val="en-US"/>
              </w:rPr>
              <w:t>8.3</w:t>
            </w:r>
          </w:p>
        </w:tc>
      </w:tr>
      <w:tr w:rsidR="00A84D8B" w14:paraId="2FC9C623" w14:textId="77777777" w:rsidTr="00ED03AC">
        <w:trPr>
          <w:trHeight w:val="194"/>
          <w:jc w:val="center"/>
        </w:trPr>
        <w:tc>
          <w:tcPr>
            <w:tcW w:w="4673" w:type="dxa"/>
          </w:tcPr>
          <w:p w14:paraId="08C688F2" w14:textId="097BC324" w:rsidR="00A84D8B" w:rsidRPr="00711873" w:rsidRDefault="008E1A9B">
            <w:pPr>
              <w:tabs>
                <w:tab w:val="left" w:pos="1311"/>
              </w:tabs>
              <w:spacing w:after="160" w:line="259" w:lineRule="auto"/>
              <w:jc w:val="center"/>
            </w:pPr>
            <w:r>
              <w:rPr>
                <w:lang w:val="en-US"/>
              </w:rPr>
              <w:t xml:space="preserve">AI/ML method (with input error </w:t>
            </w:r>
            <w:r w:rsidR="00310D90" w:rsidRPr="008A2E5C">
              <w:rPr>
                <w:rFonts w:asciiTheme="majorBidi" w:hAnsiTheme="majorBidi" w:cstheme="majorBidi"/>
                <w:szCs w:val="20"/>
                <w:lang w:val="en-US"/>
              </w:rPr>
              <w:t>±</w:t>
            </w:r>
            <w:r>
              <w:rPr>
                <w:lang w:val="en-US"/>
              </w:rPr>
              <w:t>4dB)</w:t>
            </w:r>
          </w:p>
        </w:tc>
        <w:tc>
          <w:tcPr>
            <w:tcW w:w="4356" w:type="dxa"/>
          </w:tcPr>
          <w:p w14:paraId="438065AF" w14:textId="3E133621" w:rsidR="00A84D8B" w:rsidRDefault="008E1A9B">
            <w:pPr>
              <w:jc w:val="center"/>
              <w:rPr>
                <w:lang w:val="en-US"/>
              </w:rPr>
            </w:pPr>
            <w:r>
              <w:rPr>
                <w:lang w:val="en-US"/>
              </w:rPr>
              <w:t>3.68</w:t>
            </w:r>
          </w:p>
        </w:tc>
      </w:tr>
      <w:tr w:rsidR="00EB3345" w14:paraId="0D96CBDA" w14:textId="77777777" w:rsidTr="00ED03AC">
        <w:trPr>
          <w:trHeight w:val="194"/>
          <w:jc w:val="center"/>
        </w:trPr>
        <w:tc>
          <w:tcPr>
            <w:tcW w:w="4673" w:type="dxa"/>
          </w:tcPr>
          <w:p w14:paraId="69B49CDD" w14:textId="6BF9E390" w:rsidR="00EB3345" w:rsidRDefault="00EB3345">
            <w:pPr>
              <w:tabs>
                <w:tab w:val="left" w:pos="1311"/>
              </w:tabs>
              <w:jc w:val="center"/>
              <w:rPr>
                <w:lang w:val="en-US"/>
              </w:rPr>
            </w:pPr>
            <w:r>
              <w:rPr>
                <w:lang w:val="en-US"/>
              </w:rPr>
              <w:t xml:space="preserve">AI/ML method (with input error </w:t>
            </w:r>
            <w:r w:rsidR="00310D90" w:rsidRPr="008A2E5C">
              <w:rPr>
                <w:rFonts w:asciiTheme="majorBidi" w:hAnsiTheme="majorBidi" w:cstheme="majorBidi"/>
                <w:szCs w:val="20"/>
                <w:lang w:val="en-US"/>
              </w:rPr>
              <w:t>±</w:t>
            </w:r>
            <w:r w:rsidR="006D7BB0">
              <w:rPr>
                <w:lang w:val="en-US"/>
              </w:rPr>
              <w:t>3</w:t>
            </w:r>
            <w:r>
              <w:rPr>
                <w:lang w:val="en-US"/>
              </w:rPr>
              <w:t>dB)</w:t>
            </w:r>
          </w:p>
        </w:tc>
        <w:tc>
          <w:tcPr>
            <w:tcW w:w="4356" w:type="dxa"/>
          </w:tcPr>
          <w:p w14:paraId="6BDC62FF" w14:textId="77777777" w:rsidR="00EB3345" w:rsidRDefault="00EB3345">
            <w:pPr>
              <w:jc w:val="center"/>
              <w:rPr>
                <w:lang w:val="en-US"/>
              </w:rPr>
            </w:pPr>
            <w:r>
              <w:rPr>
                <w:lang w:val="en-US"/>
              </w:rPr>
              <w:t>2.0</w:t>
            </w:r>
            <w:r w:rsidR="006D7BB0">
              <w:rPr>
                <w:lang w:val="en-US"/>
              </w:rPr>
              <w:t>7</w:t>
            </w:r>
          </w:p>
          <w:p w14:paraId="50F2CC5C" w14:textId="735C141C" w:rsidR="006D7BB0" w:rsidRDefault="006D7BB0">
            <w:pPr>
              <w:jc w:val="center"/>
              <w:rPr>
                <w:lang w:val="en-US"/>
              </w:rPr>
            </w:pPr>
          </w:p>
        </w:tc>
      </w:tr>
      <w:tr w:rsidR="006D7BB0" w14:paraId="2A98CC80" w14:textId="77777777" w:rsidTr="00ED03AC">
        <w:trPr>
          <w:trHeight w:val="194"/>
          <w:jc w:val="center"/>
        </w:trPr>
        <w:tc>
          <w:tcPr>
            <w:tcW w:w="4673" w:type="dxa"/>
          </w:tcPr>
          <w:p w14:paraId="242A30B5" w14:textId="6C9C00F3" w:rsidR="006D7BB0" w:rsidRDefault="006D7BB0">
            <w:pPr>
              <w:tabs>
                <w:tab w:val="left" w:pos="1311"/>
              </w:tabs>
              <w:jc w:val="center"/>
              <w:rPr>
                <w:lang w:val="en-US"/>
              </w:rPr>
            </w:pPr>
            <w:r>
              <w:rPr>
                <w:lang w:val="en-US"/>
              </w:rPr>
              <w:t xml:space="preserve">AI/ML method (with input error </w:t>
            </w:r>
            <w:r w:rsidR="00310D90" w:rsidRPr="008A2E5C">
              <w:rPr>
                <w:rFonts w:asciiTheme="majorBidi" w:hAnsiTheme="majorBidi" w:cstheme="majorBidi"/>
                <w:szCs w:val="20"/>
                <w:lang w:val="en-US"/>
              </w:rPr>
              <w:t>±</w:t>
            </w:r>
            <w:r>
              <w:rPr>
                <w:lang w:val="en-US"/>
              </w:rPr>
              <w:t>2dB)</w:t>
            </w:r>
          </w:p>
          <w:p w14:paraId="46621EBD" w14:textId="2E7D168B" w:rsidR="006D7BB0" w:rsidRDefault="006D7BB0">
            <w:pPr>
              <w:tabs>
                <w:tab w:val="left" w:pos="1311"/>
              </w:tabs>
              <w:jc w:val="center"/>
              <w:rPr>
                <w:lang w:val="en-US"/>
              </w:rPr>
            </w:pPr>
          </w:p>
        </w:tc>
        <w:tc>
          <w:tcPr>
            <w:tcW w:w="4356" w:type="dxa"/>
          </w:tcPr>
          <w:p w14:paraId="3D421127" w14:textId="684E034E" w:rsidR="006D7BB0" w:rsidRDefault="006D7BB0">
            <w:pPr>
              <w:jc w:val="center"/>
              <w:rPr>
                <w:lang w:val="en-US"/>
              </w:rPr>
            </w:pPr>
            <w:r>
              <w:rPr>
                <w:lang w:val="en-US"/>
              </w:rPr>
              <w:t>0.98</w:t>
            </w:r>
          </w:p>
        </w:tc>
      </w:tr>
    </w:tbl>
    <w:p w14:paraId="1C0C4C6A" w14:textId="77777777" w:rsidR="00BC6E43" w:rsidRDefault="00BC6E43" w:rsidP="00152B6E">
      <w:pPr>
        <w:jc w:val="both"/>
        <w:rPr>
          <w:lang w:val="en-US"/>
        </w:rPr>
      </w:pPr>
    </w:p>
    <w:p w14:paraId="3C01E1DC" w14:textId="7050075A" w:rsidR="00F767FF" w:rsidRDefault="006B5D1F" w:rsidP="00152B6E">
      <w:pPr>
        <w:jc w:val="both"/>
        <w:rPr>
          <w:lang w:val="en-US"/>
        </w:rPr>
      </w:pPr>
      <w:r>
        <w:rPr>
          <w:lang w:val="en-US"/>
        </w:rPr>
        <w:t xml:space="preserve">In </w:t>
      </w:r>
      <w:r w:rsidR="00785226">
        <w:rPr>
          <w:lang w:val="en-US"/>
        </w:rPr>
        <w:t>Table 1,</w:t>
      </w:r>
      <w:r w:rsidR="008C0E99">
        <w:rPr>
          <w:lang w:val="en-US"/>
        </w:rPr>
        <w:t xml:space="preserve"> </w:t>
      </w:r>
      <w:r w:rsidR="00785226">
        <w:rPr>
          <w:lang w:val="en-US"/>
        </w:rPr>
        <w:t>at 90-th percentile of the CDF</w:t>
      </w:r>
      <w:r w:rsidR="00E83DCC">
        <w:rPr>
          <w:lang w:val="en-US"/>
        </w:rPr>
        <w:t xml:space="preserve"> curves </w:t>
      </w:r>
      <w:r w:rsidR="006B74DA">
        <w:rPr>
          <w:lang w:val="en-US"/>
        </w:rPr>
        <w:t xml:space="preserve">shown </w:t>
      </w:r>
      <w:r w:rsidR="00E83DCC">
        <w:rPr>
          <w:lang w:val="en-US"/>
        </w:rPr>
        <w:t>in Figure 1</w:t>
      </w:r>
      <w:r w:rsidR="00785226">
        <w:rPr>
          <w:lang w:val="en-US"/>
        </w:rPr>
        <w:t>,</w:t>
      </w:r>
      <w:r w:rsidR="0088174D">
        <w:rPr>
          <w:lang w:val="en-US"/>
        </w:rPr>
        <w:t xml:space="preserve"> the</w:t>
      </w:r>
      <w:r w:rsidR="00785226">
        <w:rPr>
          <w:lang w:val="en-US"/>
        </w:rPr>
        <w:t xml:space="preserve"> </w:t>
      </w:r>
      <w:r w:rsidR="000A2DE9" w:rsidRPr="00913737">
        <w:rPr>
          <w:b/>
          <w:bCs/>
          <w:lang w:val="el-GR"/>
        </w:rPr>
        <w:t>Δ</w:t>
      </w:r>
      <w:proofErr w:type="spellStart"/>
      <w:r w:rsidR="000A2DE9" w:rsidRPr="00913737">
        <w:rPr>
          <w:b/>
          <w:bCs/>
          <w:lang w:val="en-US"/>
        </w:rPr>
        <w:t>e</w:t>
      </w:r>
      <w:r w:rsidR="000A2DE9" w:rsidRPr="00913737">
        <w:rPr>
          <w:b/>
          <w:bCs/>
          <w:vertAlign w:val="subscript"/>
          <w:lang w:val="en-US"/>
        </w:rPr>
        <w:t>RSRP</w:t>
      </w:r>
      <w:proofErr w:type="spellEnd"/>
      <w:r w:rsidR="000A2DE9">
        <w:rPr>
          <w:lang w:val="en-US"/>
        </w:rPr>
        <w:t xml:space="preserve"> of </w:t>
      </w:r>
      <w:r w:rsidR="0002747C">
        <w:rPr>
          <w:lang w:val="en-US"/>
        </w:rPr>
        <w:t xml:space="preserve">the AI/ML method with </w:t>
      </w:r>
      <w:r w:rsidR="00C74CDD">
        <w:rPr>
          <w:lang w:val="en-US"/>
        </w:rPr>
        <w:t>measurement</w:t>
      </w:r>
      <w:r w:rsidR="00D50049">
        <w:rPr>
          <w:lang w:val="en-US"/>
        </w:rPr>
        <w:t xml:space="preserve"> </w:t>
      </w:r>
      <w:r w:rsidR="00DF11DF">
        <w:rPr>
          <w:lang w:val="en-US"/>
        </w:rPr>
        <w:t xml:space="preserve">error </w:t>
      </w:r>
      <w:r w:rsidR="00CF25A2" w:rsidRPr="051F0149">
        <w:rPr>
          <w:rFonts w:asciiTheme="majorBidi" w:hAnsiTheme="majorBidi" w:cstheme="majorBidi"/>
          <w:lang w:val="en-US"/>
        </w:rPr>
        <w:t>±</w:t>
      </w:r>
      <w:r w:rsidR="00CF25A2">
        <w:rPr>
          <w:lang w:val="en-US"/>
        </w:rPr>
        <w:t>6dB</w:t>
      </w:r>
      <w:r w:rsidR="00742710">
        <w:rPr>
          <w:lang w:val="en-US"/>
        </w:rPr>
        <w:t xml:space="preserve">, </w:t>
      </w:r>
      <w:r w:rsidR="00742710" w:rsidRPr="051F0149">
        <w:rPr>
          <w:rFonts w:asciiTheme="majorBidi" w:hAnsiTheme="majorBidi" w:cstheme="majorBidi"/>
          <w:lang w:val="en-US"/>
        </w:rPr>
        <w:t>±</w:t>
      </w:r>
      <w:r w:rsidR="00742710">
        <w:rPr>
          <w:lang w:val="en-US"/>
        </w:rPr>
        <w:t>4dB</w:t>
      </w:r>
      <w:r w:rsidR="00F673B9">
        <w:rPr>
          <w:lang w:val="en-US"/>
        </w:rPr>
        <w:t xml:space="preserve">, </w:t>
      </w:r>
      <w:r w:rsidR="00647EE0" w:rsidRPr="051F0149">
        <w:rPr>
          <w:rFonts w:asciiTheme="majorBidi" w:hAnsiTheme="majorBidi" w:cstheme="majorBidi"/>
          <w:lang w:val="en-US"/>
        </w:rPr>
        <w:t>±</w:t>
      </w:r>
      <w:r w:rsidR="00647EE0">
        <w:rPr>
          <w:lang w:val="en-US"/>
        </w:rPr>
        <w:t>3dB</w:t>
      </w:r>
      <w:r w:rsidR="00F673B9">
        <w:rPr>
          <w:lang w:val="en-US"/>
        </w:rPr>
        <w:t xml:space="preserve">, and </w:t>
      </w:r>
      <w:r w:rsidR="00F673B9" w:rsidRPr="051F0149">
        <w:rPr>
          <w:rFonts w:asciiTheme="majorBidi" w:hAnsiTheme="majorBidi" w:cstheme="majorBidi"/>
          <w:lang w:val="en-US"/>
        </w:rPr>
        <w:t>±</w:t>
      </w:r>
      <w:r w:rsidR="00F673B9">
        <w:rPr>
          <w:lang w:val="en-US"/>
        </w:rPr>
        <w:t xml:space="preserve">2dB </w:t>
      </w:r>
      <w:r w:rsidR="00647EE0">
        <w:rPr>
          <w:lang w:val="en-US"/>
        </w:rPr>
        <w:t>are</w:t>
      </w:r>
      <w:r w:rsidR="0088174D">
        <w:rPr>
          <w:lang w:val="en-US"/>
        </w:rPr>
        <w:t xml:space="preserve"> </w:t>
      </w:r>
      <w:r w:rsidR="00616998">
        <w:rPr>
          <w:lang w:val="en-US"/>
        </w:rPr>
        <w:t>8.3 dB</w:t>
      </w:r>
      <w:r w:rsidR="00647EE0">
        <w:rPr>
          <w:lang w:val="en-US"/>
        </w:rPr>
        <w:t>, 3.68 dB, 2.07 dB</w:t>
      </w:r>
      <w:r w:rsidR="00F673B9">
        <w:rPr>
          <w:lang w:val="en-US"/>
        </w:rPr>
        <w:t xml:space="preserve"> and 0.98 dB, respectively</w:t>
      </w:r>
      <w:r w:rsidR="00742710">
        <w:rPr>
          <w:lang w:val="en-US"/>
        </w:rPr>
        <w:t xml:space="preserve">. </w:t>
      </w:r>
      <w:r w:rsidR="00AC0387">
        <w:rPr>
          <w:lang w:val="en-US"/>
        </w:rPr>
        <w:t>While the</w:t>
      </w:r>
      <w:r w:rsidR="00AC0387" w:rsidRPr="00E1359D">
        <w:rPr>
          <w:lang w:val="en-US"/>
        </w:rPr>
        <w:t xml:space="preserve"> non-</w:t>
      </w:r>
      <w:r w:rsidR="00AC0387">
        <w:rPr>
          <w:lang w:val="en-US"/>
        </w:rPr>
        <w:t>AI/</w:t>
      </w:r>
      <w:r w:rsidR="00AC0387" w:rsidRPr="00E1359D">
        <w:rPr>
          <w:lang w:val="en-US"/>
        </w:rPr>
        <w:t xml:space="preserve">ML </w:t>
      </w:r>
      <w:r w:rsidR="00AC0387">
        <w:rPr>
          <w:lang w:val="en-US"/>
        </w:rPr>
        <w:t xml:space="preserve">method with input error </w:t>
      </w:r>
      <w:r w:rsidR="00AC0387" w:rsidRPr="00E1359D">
        <w:rPr>
          <w:lang w:val="en-US"/>
        </w:rPr>
        <w:t xml:space="preserve">±6 dB has </w:t>
      </w:r>
      <w:r w:rsidR="00AC0387" w:rsidRPr="00913737">
        <w:rPr>
          <w:b/>
          <w:bCs/>
          <w:lang w:val="el-GR"/>
        </w:rPr>
        <w:t>Δ</w:t>
      </w:r>
      <w:proofErr w:type="spellStart"/>
      <w:r w:rsidR="00AC0387" w:rsidRPr="00913737">
        <w:rPr>
          <w:b/>
          <w:bCs/>
          <w:lang w:val="en-US"/>
        </w:rPr>
        <w:t>e</w:t>
      </w:r>
      <w:r w:rsidR="00AC0387" w:rsidRPr="00913737">
        <w:rPr>
          <w:b/>
          <w:bCs/>
          <w:vertAlign w:val="subscript"/>
          <w:lang w:val="en-US"/>
        </w:rPr>
        <w:t>RSRP</w:t>
      </w:r>
      <w:proofErr w:type="spellEnd"/>
      <w:r w:rsidR="00AC0387" w:rsidRPr="00E1359D">
        <w:rPr>
          <w:lang w:val="en-US"/>
        </w:rPr>
        <w:t xml:space="preserve"> of 3.26 </w:t>
      </w:r>
      <w:proofErr w:type="spellStart"/>
      <w:r w:rsidR="00AC0387" w:rsidRPr="00E1359D">
        <w:rPr>
          <w:lang w:val="en-US"/>
        </w:rPr>
        <w:t>dB</w:t>
      </w:r>
      <w:r w:rsidR="00AC0387">
        <w:rPr>
          <w:lang w:val="en-US"/>
        </w:rPr>
        <w:t>.</w:t>
      </w:r>
      <w:proofErr w:type="spellEnd"/>
      <w:r w:rsidR="00AC0387">
        <w:rPr>
          <w:lang w:val="en-US"/>
        </w:rPr>
        <w:t xml:space="preserve">  </w:t>
      </w:r>
      <w:r w:rsidR="00AC0387">
        <w:rPr>
          <w:lang w:val="en-US"/>
        </w:rPr>
        <w:t xml:space="preserve">It can be observed that the </w:t>
      </w:r>
      <w:r w:rsidR="00AC0387" w:rsidRPr="00913737">
        <w:rPr>
          <w:b/>
          <w:bCs/>
          <w:lang w:val="el-GR"/>
        </w:rPr>
        <w:t>Δ</w:t>
      </w:r>
      <w:proofErr w:type="spellStart"/>
      <w:r w:rsidR="00AC0387" w:rsidRPr="00913737">
        <w:rPr>
          <w:b/>
          <w:bCs/>
          <w:lang w:val="en-US"/>
        </w:rPr>
        <w:t>e</w:t>
      </w:r>
      <w:r w:rsidR="00AC0387" w:rsidRPr="00913737">
        <w:rPr>
          <w:b/>
          <w:bCs/>
          <w:vertAlign w:val="subscript"/>
          <w:lang w:val="en-US"/>
        </w:rPr>
        <w:t>RSRP</w:t>
      </w:r>
      <w:proofErr w:type="spellEnd"/>
      <w:r w:rsidR="00AC0387">
        <w:rPr>
          <w:lang w:val="en-US"/>
        </w:rPr>
        <w:t xml:space="preserve"> of AI/ML method with measurement error </w:t>
      </w:r>
      <w:r w:rsidR="00AC0387" w:rsidRPr="051F0149">
        <w:rPr>
          <w:rFonts w:asciiTheme="majorBidi" w:hAnsiTheme="majorBidi" w:cstheme="majorBidi"/>
          <w:lang w:val="en-US"/>
        </w:rPr>
        <w:t>±</w:t>
      </w:r>
      <w:r w:rsidR="00AC0387">
        <w:rPr>
          <w:lang w:val="en-US"/>
        </w:rPr>
        <w:t>6dB is quite high compare</w:t>
      </w:r>
      <w:r w:rsidR="00C90937">
        <w:rPr>
          <w:lang w:val="en-US"/>
        </w:rPr>
        <w:t>d</w:t>
      </w:r>
      <w:r w:rsidR="00AC0387">
        <w:rPr>
          <w:lang w:val="en-US"/>
        </w:rPr>
        <w:t xml:space="preserve"> with the baseline (non-AI/ML with measurement error </w:t>
      </w:r>
      <w:r w:rsidR="00AC0387" w:rsidRPr="051F0149">
        <w:rPr>
          <w:rFonts w:asciiTheme="majorBidi" w:hAnsiTheme="majorBidi" w:cstheme="majorBidi"/>
          <w:lang w:val="en-US"/>
        </w:rPr>
        <w:t>±</w:t>
      </w:r>
      <w:r w:rsidR="00DD2176">
        <w:rPr>
          <w:rFonts w:asciiTheme="majorBidi" w:hAnsiTheme="majorBidi" w:cstheme="majorBidi"/>
          <w:lang w:val="en-US"/>
        </w:rPr>
        <w:t>6</w:t>
      </w:r>
      <w:r w:rsidR="00AC0387">
        <w:rPr>
          <w:lang w:val="en-US"/>
        </w:rPr>
        <w:t>dB)</w:t>
      </w:r>
      <w:r w:rsidR="000818EA">
        <w:rPr>
          <w:lang w:val="en-US"/>
        </w:rPr>
        <w:t>.</w:t>
      </w:r>
    </w:p>
    <w:p w14:paraId="4AC9D94C" w14:textId="40A13BD5" w:rsidR="00ED03AC" w:rsidRDefault="005D6919" w:rsidP="003E5F0F">
      <w:pPr>
        <w:pStyle w:val="RAN4observation0"/>
        <w:rPr>
          <w:lang w:val="en-US"/>
        </w:rPr>
      </w:pPr>
      <w:bookmarkStart w:id="11" w:name="_Hlk179215483"/>
      <w:r w:rsidRPr="008745AA">
        <w:rPr>
          <w:lang w:val="en-US"/>
        </w:rPr>
        <w:t xml:space="preserve">The AI/ML method is very sensitive to measurement error. The RSRP difference between measurement with error (±6dB) and measurement without error is 5 dB higher than non-ML, suggesting that the performance of the AI/ML method degrades significantly with legacy RSRP measurement error requirement. </w:t>
      </w:r>
      <w:bookmarkEnd w:id="11"/>
    </w:p>
    <w:p w14:paraId="68C63C28" w14:textId="77777777" w:rsidR="008745AA" w:rsidRPr="008745AA" w:rsidRDefault="008745AA" w:rsidP="008745AA">
      <w:pPr>
        <w:rPr>
          <w:lang w:val="en-US"/>
        </w:rPr>
      </w:pPr>
    </w:p>
    <w:p w14:paraId="662E3BCF" w14:textId="3CA21944" w:rsidR="005D6919" w:rsidRPr="00691394" w:rsidRDefault="0006459A" w:rsidP="00ED03AC">
      <w:pPr>
        <w:pStyle w:val="RAN4observation0"/>
        <w:rPr>
          <w:lang w:val="en-US"/>
        </w:rPr>
      </w:pPr>
      <w:bookmarkStart w:id="12" w:name="_Hlk179215498"/>
      <w:r w:rsidRPr="005D6919">
        <w:rPr>
          <w:lang w:val="en-US"/>
        </w:rPr>
        <w:t xml:space="preserve">To align the AI/ML method's performance with the non-AI/ML approach, it is reasonable to consider reducing the measurement error margins. Specifically, reducing the measurement error to ±4 dB or ±3 dB result in </w:t>
      </w:r>
      <w:proofErr w:type="spellStart"/>
      <w:r w:rsidRPr="005D6919">
        <w:rPr>
          <w:lang w:val="en-US"/>
        </w:rPr>
        <w:t>ΔeRSRP</w:t>
      </w:r>
      <w:proofErr w:type="spellEnd"/>
      <w:r w:rsidRPr="005D6919">
        <w:rPr>
          <w:lang w:val="en-US"/>
        </w:rPr>
        <w:t xml:space="preserve"> values of 3.68 dB and 2.07 dB, respectively, which are more comparable to the non-AI/ML performance</w:t>
      </w:r>
      <w:r w:rsidR="005D6919" w:rsidRPr="00691394">
        <w:rPr>
          <w:lang w:val="en-US"/>
        </w:rPr>
        <w:t xml:space="preserve">. </w:t>
      </w:r>
    </w:p>
    <w:bookmarkEnd w:id="12"/>
    <w:p w14:paraId="2343B787" w14:textId="36475098" w:rsidR="00380A88" w:rsidRPr="00380A88" w:rsidRDefault="00380A88" w:rsidP="00ED03AC">
      <w:pPr>
        <w:jc w:val="both"/>
        <w:rPr>
          <w:lang w:val="en-US"/>
        </w:rPr>
      </w:pPr>
      <w:r w:rsidRPr="00380A88">
        <w:rPr>
          <w:lang w:val="en-US"/>
        </w:rPr>
        <w:t xml:space="preserve">These </w:t>
      </w:r>
      <w:r>
        <w:rPr>
          <w:lang w:val="en-US"/>
        </w:rPr>
        <w:t>observations</w:t>
      </w:r>
      <w:r w:rsidRPr="00380A88">
        <w:rPr>
          <w:lang w:val="en-US"/>
        </w:rPr>
        <w:t xml:space="preserve"> highlight the need for addressing the sensitivity of the AI/ML method to measurement errors and the importance of </w:t>
      </w:r>
      <w:r w:rsidR="00200323">
        <w:rPr>
          <w:lang w:val="en-US"/>
        </w:rPr>
        <w:t>discussing</w:t>
      </w:r>
      <w:r w:rsidRPr="00380A88">
        <w:rPr>
          <w:lang w:val="en-US"/>
        </w:rPr>
        <w:t xml:space="preserve"> </w:t>
      </w:r>
      <w:r w:rsidR="0058236F">
        <w:rPr>
          <w:lang w:val="en-US"/>
        </w:rPr>
        <w:t>the</w:t>
      </w:r>
      <w:r w:rsidRPr="00380A88">
        <w:rPr>
          <w:lang w:val="en-US"/>
        </w:rPr>
        <w:t xml:space="preserve"> measurement error margins to ensure performance alignment with </w:t>
      </w:r>
      <w:r w:rsidR="00DC6EB5">
        <w:rPr>
          <w:lang w:val="en-US"/>
        </w:rPr>
        <w:t>legacy</w:t>
      </w:r>
      <w:r w:rsidRPr="00380A88">
        <w:rPr>
          <w:lang w:val="en-US"/>
        </w:rPr>
        <w:t xml:space="preserve"> non-AI/ML </w:t>
      </w:r>
      <w:r w:rsidR="00C3125E">
        <w:rPr>
          <w:lang w:val="en-US"/>
        </w:rPr>
        <w:t>beam management</w:t>
      </w:r>
      <w:r w:rsidRPr="00380A88">
        <w:rPr>
          <w:lang w:val="en-US"/>
        </w:rPr>
        <w:t>.</w:t>
      </w:r>
    </w:p>
    <w:p w14:paraId="4B84E993" w14:textId="77777777" w:rsidR="00C164A7" w:rsidRDefault="002A5EE9" w:rsidP="00C164A7">
      <w:pPr>
        <w:pStyle w:val="RAN4proposal"/>
        <w:rPr>
          <w:lang w:val="en-US"/>
        </w:rPr>
      </w:pPr>
      <w:bookmarkStart w:id="13" w:name="_Hlk166506855"/>
      <w:bookmarkStart w:id="14" w:name="_Hlk179215522"/>
      <w:r w:rsidRPr="002A5EE9">
        <w:rPr>
          <w:lang w:val="en-US"/>
        </w:rPr>
        <w:t xml:space="preserve">Given the significant degradation in </w:t>
      </w:r>
      <w:r w:rsidR="00461155">
        <w:rPr>
          <w:lang w:val="en-US"/>
        </w:rPr>
        <w:t>prediction</w:t>
      </w:r>
      <w:r w:rsidRPr="002A5EE9">
        <w:rPr>
          <w:lang w:val="en-US"/>
        </w:rPr>
        <w:t xml:space="preserve"> performance observed with the current ±6 dB measurement error margin, </w:t>
      </w:r>
      <w:r w:rsidR="00287B84" w:rsidRPr="00F97641">
        <w:rPr>
          <w:lang w:val="en-US"/>
        </w:rPr>
        <w:t xml:space="preserve">RAN4 </w:t>
      </w:r>
      <w:r w:rsidR="00287B84">
        <w:rPr>
          <w:lang w:val="en-US"/>
        </w:rPr>
        <w:t>shall discuss</w:t>
      </w:r>
      <w:r w:rsidR="00220D6F">
        <w:rPr>
          <w:lang w:val="en-US"/>
        </w:rPr>
        <w:t>:</w:t>
      </w:r>
      <w:r w:rsidR="00287B84">
        <w:rPr>
          <w:lang w:val="en-US"/>
        </w:rPr>
        <w:t xml:space="preserve"> </w:t>
      </w:r>
      <w:r w:rsidR="00A87717">
        <w:rPr>
          <w:lang w:val="en-US"/>
        </w:rPr>
        <w:br/>
      </w:r>
      <w:r w:rsidR="00A97A31">
        <w:rPr>
          <w:lang w:val="en-US"/>
        </w:rPr>
        <w:t xml:space="preserve">i) </w:t>
      </w:r>
      <w:r w:rsidR="00DA4492">
        <w:rPr>
          <w:lang w:val="en-US"/>
        </w:rPr>
        <w:t xml:space="preserve">whether </w:t>
      </w:r>
      <w:r w:rsidR="00885D3B">
        <w:rPr>
          <w:lang w:val="en-US"/>
        </w:rPr>
        <w:t>such degradation</w:t>
      </w:r>
      <w:r w:rsidR="0044793E">
        <w:rPr>
          <w:lang w:val="en-US"/>
        </w:rPr>
        <w:t xml:space="preserve"> (around 5 dB in simulations) with respect to legacy performance </w:t>
      </w:r>
      <w:r w:rsidR="005A68CF">
        <w:rPr>
          <w:lang w:val="en-US"/>
        </w:rPr>
        <w:t>is acceptable or not</w:t>
      </w:r>
      <w:r w:rsidR="00C164A7">
        <w:rPr>
          <w:lang w:val="en-US"/>
        </w:rPr>
        <w:t>.</w:t>
      </w:r>
    </w:p>
    <w:p w14:paraId="557F51DE" w14:textId="33F6C82B" w:rsidR="00643129" w:rsidRDefault="00C164A7" w:rsidP="00C164A7">
      <w:pPr>
        <w:pStyle w:val="RAN4proposal"/>
        <w:numPr>
          <w:ilvl w:val="0"/>
          <w:numId w:val="0"/>
        </w:numPr>
        <w:ind w:left="360"/>
        <w:rPr>
          <w:lang w:val="en-US"/>
        </w:rPr>
      </w:pPr>
      <w:r>
        <w:rPr>
          <w:lang w:val="en-US"/>
        </w:rPr>
        <w:t>i</w:t>
      </w:r>
      <w:r w:rsidR="004170E3" w:rsidRPr="00C164A7">
        <w:rPr>
          <w:lang w:val="en-US"/>
        </w:rPr>
        <w:t xml:space="preserve">i) </w:t>
      </w:r>
      <w:r>
        <w:rPr>
          <w:lang w:val="en-US"/>
        </w:rPr>
        <w:t>whether i</w:t>
      </w:r>
      <w:r w:rsidR="00E53C7E" w:rsidRPr="00C164A7">
        <w:rPr>
          <w:lang w:val="en-US"/>
        </w:rPr>
        <w:t xml:space="preserve">mpacts on other </w:t>
      </w:r>
      <w:r>
        <w:rPr>
          <w:lang w:val="en-US"/>
        </w:rPr>
        <w:t xml:space="preserve">performance </w:t>
      </w:r>
      <w:r w:rsidR="00E53C7E" w:rsidRPr="00C164A7">
        <w:rPr>
          <w:lang w:val="en-US"/>
        </w:rPr>
        <w:t xml:space="preserve">metrics </w:t>
      </w:r>
      <w:r>
        <w:rPr>
          <w:lang w:val="en-US"/>
        </w:rPr>
        <w:t>should be</w:t>
      </w:r>
      <w:r w:rsidR="00E53C7E" w:rsidRPr="00C164A7">
        <w:rPr>
          <w:lang w:val="en-US"/>
        </w:rPr>
        <w:t xml:space="preserve"> studied or not</w:t>
      </w:r>
    </w:p>
    <w:p w14:paraId="34C25D25" w14:textId="7D729AFC" w:rsidR="00C164A7" w:rsidRDefault="00C164A7" w:rsidP="00C164A7">
      <w:pPr>
        <w:pStyle w:val="RAN4proposal"/>
        <w:rPr>
          <w:lang w:val="en-US"/>
        </w:rPr>
      </w:pPr>
      <w:bookmarkStart w:id="15" w:name="_Hlk179215544"/>
      <w:bookmarkEnd w:id="14"/>
      <w:r w:rsidRPr="006E5892">
        <w:rPr>
          <w:lang w:val="en-US"/>
        </w:rPr>
        <w:t xml:space="preserve">To ensure that the AI/ML method performs comparably to the non-AI/ML method, </w:t>
      </w:r>
      <w:r w:rsidRPr="00F97641">
        <w:rPr>
          <w:lang w:val="en-US"/>
        </w:rPr>
        <w:t xml:space="preserve">RAN4 </w:t>
      </w:r>
      <w:r>
        <w:rPr>
          <w:lang w:val="en-US"/>
        </w:rPr>
        <w:t xml:space="preserve">shall discuss: </w:t>
      </w:r>
      <w:r>
        <w:rPr>
          <w:lang w:val="en-US"/>
        </w:rPr>
        <w:br/>
        <w:t xml:space="preserve">i) </w:t>
      </w:r>
      <w:r w:rsidRPr="00431442">
        <w:rPr>
          <w:lang w:val="en-US"/>
        </w:rPr>
        <w:t xml:space="preserve">whether a </w:t>
      </w:r>
      <w:r>
        <w:rPr>
          <w:lang w:val="en-US"/>
        </w:rPr>
        <w:t>tightening</w:t>
      </w:r>
      <w:r w:rsidRPr="00431442">
        <w:rPr>
          <w:lang w:val="en-US"/>
        </w:rPr>
        <w:t xml:space="preserve"> in the legacy </w:t>
      </w:r>
      <w:r>
        <w:rPr>
          <w:lang w:val="en-US"/>
        </w:rPr>
        <w:t>measurements’</w:t>
      </w:r>
      <w:r w:rsidRPr="00431442">
        <w:rPr>
          <w:lang w:val="en-US"/>
        </w:rPr>
        <w:t xml:space="preserve"> requirement is feasible</w:t>
      </w:r>
      <w:r>
        <w:rPr>
          <w:lang w:val="en-US"/>
        </w:rPr>
        <w:t>/</w:t>
      </w:r>
      <w:r w:rsidRPr="00431442">
        <w:rPr>
          <w:lang w:val="en-US"/>
        </w:rPr>
        <w:t>acceptable</w:t>
      </w:r>
      <w:r>
        <w:rPr>
          <w:lang w:val="en-US"/>
        </w:rPr>
        <w:t>.</w:t>
      </w:r>
    </w:p>
    <w:p w14:paraId="1F7C16FB" w14:textId="34A5BBC3" w:rsidR="00C164A7" w:rsidRPr="00C164A7" w:rsidRDefault="00C164A7" w:rsidP="00C164A7">
      <w:pPr>
        <w:pStyle w:val="RAN4proposal"/>
        <w:numPr>
          <w:ilvl w:val="0"/>
          <w:numId w:val="0"/>
        </w:numPr>
        <w:ind w:left="360"/>
        <w:rPr>
          <w:lang w:val="en-US"/>
        </w:rPr>
      </w:pPr>
      <w:r>
        <w:rPr>
          <w:lang w:val="en-US"/>
        </w:rPr>
        <w:t>i</w:t>
      </w:r>
      <w:r w:rsidRPr="00C164A7">
        <w:rPr>
          <w:lang w:val="en-US"/>
        </w:rPr>
        <w:t xml:space="preserve">i) </w:t>
      </w:r>
      <w:r>
        <w:rPr>
          <w:lang w:val="en-US"/>
        </w:rPr>
        <w:t xml:space="preserve">If there are other ways for reducing the gap between </w:t>
      </w:r>
      <w:r w:rsidRPr="00995EF8">
        <w:rPr>
          <w:lang w:val="en-US"/>
        </w:rPr>
        <w:t xml:space="preserve">AI/ML </w:t>
      </w:r>
      <w:r>
        <w:rPr>
          <w:lang w:val="en-US"/>
        </w:rPr>
        <w:t xml:space="preserve">and </w:t>
      </w:r>
      <w:r w:rsidRPr="00DE0B69">
        <w:rPr>
          <w:lang w:val="en-US"/>
        </w:rPr>
        <w:t>non-AI/ML</w:t>
      </w:r>
      <w:r>
        <w:rPr>
          <w:lang w:val="en-US"/>
        </w:rPr>
        <w:t xml:space="preserve"> prediction </w:t>
      </w:r>
      <w:r w:rsidRPr="002A5EE9">
        <w:rPr>
          <w:lang w:val="en-US"/>
        </w:rPr>
        <w:t>performance</w:t>
      </w:r>
      <w:r>
        <w:rPr>
          <w:lang w:val="en-US"/>
        </w:rPr>
        <w:t xml:space="preserve"> in presence of </w:t>
      </w:r>
      <w:r w:rsidRPr="002A5EE9">
        <w:rPr>
          <w:lang w:val="en-US"/>
        </w:rPr>
        <w:t>measurement</w:t>
      </w:r>
      <w:r>
        <w:rPr>
          <w:lang w:val="en-US"/>
        </w:rPr>
        <w:t>s</w:t>
      </w:r>
      <w:r w:rsidRPr="002A5EE9">
        <w:rPr>
          <w:lang w:val="en-US"/>
        </w:rPr>
        <w:t xml:space="preserve"> error</w:t>
      </w:r>
    </w:p>
    <w:bookmarkEnd w:id="13"/>
    <w:bookmarkEnd w:id="15"/>
    <w:p w14:paraId="31EE8EF2" w14:textId="3738604B" w:rsidR="00B04E66" w:rsidRPr="00ED03AC" w:rsidRDefault="001E68E5" w:rsidP="00634D53">
      <w:pPr>
        <w:pStyle w:val="RAN4H3"/>
        <w:rPr>
          <w:sz w:val="28"/>
          <w:szCs w:val="24"/>
          <w:lang w:val="en-US"/>
        </w:rPr>
      </w:pPr>
      <w:r w:rsidRPr="00ED03AC">
        <w:rPr>
          <w:sz w:val="28"/>
          <w:szCs w:val="24"/>
          <w:lang w:val="en-US"/>
        </w:rPr>
        <w:t xml:space="preserve">Filtering </w:t>
      </w:r>
      <w:r w:rsidR="00EB11B8" w:rsidRPr="00ED03AC">
        <w:rPr>
          <w:sz w:val="28"/>
          <w:szCs w:val="24"/>
          <w:lang w:val="en-US"/>
        </w:rPr>
        <w:t>design</w:t>
      </w:r>
      <w:r w:rsidR="0095658A" w:rsidRPr="00ED03AC">
        <w:rPr>
          <w:sz w:val="28"/>
          <w:szCs w:val="24"/>
          <w:lang w:val="en-US"/>
        </w:rPr>
        <w:t xml:space="preserve"> for measurements</w:t>
      </w:r>
    </w:p>
    <w:p w14:paraId="45CC6A64" w14:textId="047953CB" w:rsidR="00B126E1" w:rsidRDefault="007E40F7" w:rsidP="003C1239">
      <w:pPr>
        <w:jc w:val="both"/>
        <w:rPr>
          <w:rFonts w:asciiTheme="majorBidi" w:hAnsiTheme="majorBidi" w:cstheme="majorBidi"/>
        </w:rPr>
      </w:pPr>
      <w:r w:rsidRPr="2F58B577">
        <w:rPr>
          <w:rFonts w:asciiTheme="majorBidi" w:hAnsiTheme="majorBidi" w:cstheme="majorBidi"/>
        </w:rPr>
        <w:t>For a</w:t>
      </w:r>
      <w:r w:rsidR="00ED03AC">
        <w:rPr>
          <w:rFonts w:asciiTheme="majorBidi" w:hAnsiTheme="majorBidi" w:cstheme="majorBidi"/>
        </w:rPr>
        <w:t>n</w:t>
      </w:r>
      <w:r w:rsidRPr="2F58B577">
        <w:rPr>
          <w:rFonts w:asciiTheme="majorBidi" w:hAnsiTheme="majorBidi" w:cstheme="majorBidi"/>
        </w:rPr>
        <w:t xml:space="preserve"> </w:t>
      </w:r>
      <w:r w:rsidR="3DCD7728" w:rsidRPr="4D11C760">
        <w:rPr>
          <w:rFonts w:asciiTheme="majorBidi" w:hAnsiTheme="majorBidi" w:cstheme="majorBidi"/>
        </w:rPr>
        <w:t xml:space="preserve">AI/ML </w:t>
      </w:r>
      <w:r w:rsidR="00ED03AC">
        <w:rPr>
          <w:rFonts w:asciiTheme="majorBidi" w:hAnsiTheme="majorBidi" w:cstheme="majorBidi"/>
        </w:rPr>
        <w:t>functionality</w:t>
      </w:r>
      <w:r w:rsidRPr="2F58B577">
        <w:rPr>
          <w:rFonts w:asciiTheme="majorBidi" w:hAnsiTheme="majorBidi" w:cstheme="majorBidi"/>
        </w:rPr>
        <w:t xml:space="preserve">, if the input distribution has been changed, e.g., </w:t>
      </w:r>
      <w:r w:rsidR="001C4EB4">
        <w:rPr>
          <w:rFonts w:asciiTheme="majorBidi" w:hAnsiTheme="majorBidi" w:cstheme="majorBidi"/>
        </w:rPr>
        <w:t xml:space="preserve">if </w:t>
      </w:r>
      <w:r w:rsidRPr="2F58B577">
        <w:rPr>
          <w:rFonts w:asciiTheme="majorBidi" w:hAnsiTheme="majorBidi" w:cstheme="majorBidi"/>
        </w:rPr>
        <w:t xml:space="preserve">there is measurement error happening, the AI/ML model might experience measurement error </w:t>
      </w:r>
      <w:r w:rsidR="00741FFE">
        <w:rPr>
          <w:rFonts w:asciiTheme="majorBidi" w:hAnsiTheme="majorBidi" w:cstheme="majorBidi"/>
        </w:rPr>
        <w:t>during inference</w:t>
      </w:r>
      <w:r w:rsidRPr="2F58B577">
        <w:rPr>
          <w:rFonts w:asciiTheme="majorBidi" w:hAnsiTheme="majorBidi" w:cstheme="majorBidi"/>
        </w:rPr>
        <w:t xml:space="preserve">, it leads to low accuracy of </w:t>
      </w:r>
      <w:r w:rsidR="00630E98">
        <w:rPr>
          <w:rFonts w:asciiTheme="majorBidi" w:hAnsiTheme="majorBidi" w:cstheme="majorBidi"/>
        </w:rPr>
        <w:t>prediction</w:t>
      </w:r>
      <w:r w:rsidRPr="2F58B577">
        <w:rPr>
          <w:rFonts w:asciiTheme="majorBidi" w:hAnsiTheme="majorBidi" w:cstheme="majorBidi"/>
        </w:rPr>
        <w:t xml:space="preserve"> output</w:t>
      </w:r>
      <w:r w:rsidR="00630E98">
        <w:rPr>
          <w:rFonts w:asciiTheme="majorBidi" w:hAnsiTheme="majorBidi" w:cstheme="majorBidi"/>
        </w:rPr>
        <w:t xml:space="preserve"> as shown in Figure 1</w:t>
      </w:r>
      <w:r w:rsidRPr="2F58B577">
        <w:rPr>
          <w:rFonts w:asciiTheme="majorBidi" w:hAnsiTheme="majorBidi" w:cstheme="majorBidi"/>
        </w:rPr>
        <w:t xml:space="preserve">. </w:t>
      </w:r>
    </w:p>
    <w:p w14:paraId="16E37931" w14:textId="1E742AE4" w:rsidR="00B126E1" w:rsidRDefault="00741FFE" w:rsidP="003C1239">
      <w:pPr>
        <w:jc w:val="both"/>
        <w:rPr>
          <w:rFonts w:asciiTheme="majorBidi" w:hAnsiTheme="majorBidi" w:cstheme="majorBidi"/>
        </w:rPr>
      </w:pPr>
      <w:r>
        <w:rPr>
          <w:rFonts w:asciiTheme="majorBidi" w:hAnsiTheme="majorBidi" w:cstheme="majorBidi"/>
        </w:rPr>
        <w:t>One solution for this performance degradation may be</w:t>
      </w:r>
      <w:r w:rsidR="00A60ADB">
        <w:rPr>
          <w:rFonts w:asciiTheme="majorBidi" w:hAnsiTheme="majorBidi" w:cstheme="majorBidi"/>
        </w:rPr>
        <w:t xml:space="preserve"> tigh</w:t>
      </w:r>
      <w:r w:rsidR="000C1087">
        <w:rPr>
          <w:rFonts w:asciiTheme="majorBidi" w:hAnsiTheme="majorBidi" w:cstheme="majorBidi"/>
        </w:rPr>
        <w:t>tening of measurement error</w:t>
      </w:r>
      <w:r>
        <w:rPr>
          <w:rFonts w:asciiTheme="majorBidi" w:hAnsiTheme="majorBidi" w:cstheme="majorBidi"/>
        </w:rPr>
        <w:t>, as discussed above</w:t>
      </w:r>
      <w:r w:rsidR="00EF481D">
        <w:rPr>
          <w:rFonts w:asciiTheme="majorBidi" w:hAnsiTheme="majorBidi" w:cstheme="majorBidi"/>
        </w:rPr>
        <w:t xml:space="preserve">. </w:t>
      </w:r>
      <w:r w:rsidR="000B70F2">
        <w:rPr>
          <w:rFonts w:asciiTheme="majorBidi" w:hAnsiTheme="majorBidi" w:cstheme="majorBidi"/>
        </w:rPr>
        <w:t xml:space="preserve">However, </w:t>
      </w:r>
      <w:r>
        <w:rPr>
          <w:rFonts w:asciiTheme="majorBidi" w:hAnsiTheme="majorBidi" w:cstheme="majorBidi"/>
        </w:rPr>
        <w:t>another possible solution may be to consider filtered L1-RSRP measurements</w:t>
      </w:r>
      <w:r w:rsidR="007A004F">
        <w:rPr>
          <w:rFonts w:asciiTheme="majorBidi" w:hAnsiTheme="majorBidi" w:cstheme="majorBidi"/>
        </w:rPr>
        <w:t xml:space="preserve">. </w:t>
      </w:r>
      <w:r w:rsidR="00504B61">
        <w:rPr>
          <w:rFonts w:asciiTheme="majorBidi" w:hAnsiTheme="majorBidi" w:cstheme="majorBidi"/>
        </w:rPr>
        <w:t xml:space="preserve">By applying L1-filtering, </w:t>
      </w:r>
      <w:r w:rsidR="000C2494" w:rsidRPr="44C8E454">
        <w:rPr>
          <w:rFonts w:asciiTheme="majorBidi" w:hAnsiTheme="majorBidi" w:cstheme="majorBidi"/>
        </w:rPr>
        <w:t>it</w:t>
      </w:r>
      <w:r w:rsidR="000C2494">
        <w:rPr>
          <w:rFonts w:asciiTheme="majorBidi" w:hAnsiTheme="majorBidi" w:cstheme="majorBidi"/>
        </w:rPr>
        <w:t xml:space="preserve"> means</w:t>
      </w:r>
      <w:r w:rsidR="00504B61">
        <w:rPr>
          <w:rFonts w:asciiTheme="majorBidi" w:hAnsiTheme="majorBidi" w:cstheme="majorBidi"/>
        </w:rPr>
        <w:t xml:space="preserve"> </w:t>
      </w:r>
      <w:r w:rsidR="00F674C8">
        <w:rPr>
          <w:rFonts w:asciiTheme="majorBidi" w:hAnsiTheme="majorBidi" w:cstheme="majorBidi"/>
        </w:rPr>
        <w:t xml:space="preserve">that </w:t>
      </w:r>
      <w:r w:rsidR="001A3B8B">
        <w:rPr>
          <w:rFonts w:asciiTheme="majorBidi" w:hAnsiTheme="majorBidi" w:cstheme="majorBidi"/>
        </w:rPr>
        <w:t>we consider an</w:t>
      </w:r>
      <w:r w:rsidR="00504B61">
        <w:rPr>
          <w:rFonts w:asciiTheme="majorBidi" w:hAnsiTheme="majorBidi" w:cstheme="majorBidi"/>
        </w:rPr>
        <w:t xml:space="preserve"> </w:t>
      </w:r>
      <w:r w:rsidR="00D94ADA" w:rsidRPr="00D94ADA">
        <w:rPr>
          <w:rFonts w:asciiTheme="majorBidi" w:hAnsiTheme="majorBidi" w:cstheme="majorBidi"/>
        </w:rPr>
        <w:t xml:space="preserve">averaging </w:t>
      </w:r>
      <w:r w:rsidR="00EC09FF">
        <w:rPr>
          <w:rFonts w:asciiTheme="majorBidi" w:hAnsiTheme="majorBidi" w:cstheme="majorBidi"/>
        </w:rPr>
        <w:t xml:space="preserve">of </w:t>
      </w:r>
      <w:r w:rsidR="00D94ADA" w:rsidRPr="00D94ADA">
        <w:rPr>
          <w:rFonts w:asciiTheme="majorBidi" w:hAnsiTheme="majorBidi" w:cstheme="majorBidi"/>
        </w:rPr>
        <w:t xml:space="preserve">the </w:t>
      </w:r>
      <w:r w:rsidR="00C9634B">
        <w:rPr>
          <w:rFonts w:asciiTheme="majorBidi" w:hAnsiTheme="majorBidi" w:cstheme="majorBidi"/>
        </w:rPr>
        <w:t>measurements</w:t>
      </w:r>
      <w:r w:rsidR="005B56AB">
        <w:rPr>
          <w:rFonts w:asciiTheme="majorBidi" w:hAnsiTheme="majorBidi" w:cstheme="majorBidi"/>
        </w:rPr>
        <w:t xml:space="preserve"> over </w:t>
      </w:r>
      <w:proofErr w:type="gramStart"/>
      <w:r w:rsidR="00D94ADA" w:rsidRPr="00D94ADA">
        <w:rPr>
          <w:rFonts w:asciiTheme="majorBidi" w:hAnsiTheme="majorBidi" w:cstheme="majorBidi"/>
        </w:rPr>
        <w:t>time period</w:t>
      </w:r>
      <w:proofErr w:type="gramEnd"/>
      <w:r w:rsidR="00D94ADA" w:rsidRPr="00D94ADA">
        <w:rPr>
          <w:rFonts w:asciiTheme="majorBidi" w:hAnsiTheme="majorBidi" w:cstheme="majorBidi"/>
        </w:rPr>
        <w:t xml:space="preserve"> inste</w:t>
      </w:r>
      <w:r w:rsidR="00EC09FF">
        <w:rPr>
          <w:rFonts w:asciiTheme="majorBidi" w:hAnsiTheme="majorBidi" w:cstheme="majorBidi"/>
        </w:rPr>
        <w:t>a</w:t>
      </w:r>
      <w:r w:rsidR="00D94ADA" w:rsidRPr="00D94ADA">
        <w:rPr>
          <w:rFonts w:asciiTheme="majorBidi" w:hAnsiTheme="majorBidi" w:cstheme="majorBidi"/>
        </w:rPr>
        <w:t>d of relying on instantan</w:t>
      </w:r>
      <w:r w:rsidR="00EC09FF">
        <w:rPr>
          <w:rFonts w:asciiTheme="majorBidi" w:hAnsiTheme="majorBidi" w:cstheme="majorBidi"/>
        </w:rPr>
        <w:t>e</w:t>
      </w:r>
      <w:r w:rsidR="00D94ADA" w:rsidRPr="00D94ADA">
        <w:rPr>
          <w:rFonts w:asciiTheme="majorBidi" w:hAnsiTheme="majorBidi" w:cstheme="majorBidi"/>
        </w:rPr>
        <w:t>ous measurement</w:t>
      </w:r>
      <w:r w:rsidR="007E3A6D">
        <w:rPr>
          <w:rFonts w:asciiTheme="majorBidi" w:hAnsiTheme="majorBidi" w:cstheme="majorBidi"/>
        </w:rPr>
        <w:t>.</w:t>
      </w:r>
      <w:r w:rsidR="003C2FC9">
        <w:rPr>
          <w:rFonts w:asciiTheme="majorBidi" w:hAnsiTheme="majorBidi" w:cstheme="majorBidi"/>
        </w:rPr>
        <w:t xml:space="preserve"> </w:t>
      </w:r>
      <w:r w:rsidR="001640F6">
        <w:rPr>
          <w:rFonts w:asciiTheme="majorBidi" w:hAnsiTheme="majorBidi" w:cstheme="majorBidi"/>
        </w:rPr>
        <w:t>T</w:t>
      </w:r>
      <w:r w:rsidR="00BF5EBF">
        <w:rPr>
          <w:rFonts w:asciiTheme="majorBidi" w:hAnsiTheme="majorBidi" w:cstheme="majorBidi"/>
        </w:rPr>
        <w:t>he</w:t>
      </w:r>
      <w:r w:rsidR="00D94ADA" w:rsidRPr="00D94ADA">
        <w:rPr>
          <w:rFonts w:asciiTheme="majorBidi" w:hAnsiTheme="majorBidi" w:cstheme="majorBidi"/>
        </w:rPr>
        <w:t xml:space="preserve"> </w:t>
      </w:r>
      <w:r w:rsidR="000F0080">
        <w:rPr>
          <w:rFonts w:asciiTheme="majorBidi" w:hAnsiTheme="majorBidi" w:cstheme="majorBidi"/>
        </w:rPr>
        <w:t xml:space="preserve">error </w:t>
      </w:r>
      <w:r w:rsidR="00BF5EBF">
        <w:rPr>
          <w:rFonts w:asciiTheme="majorBidi" w:hAnsiTheme="majorBidi" w:cstheme="majorBidi"/>
        </w:rPr>
        <w:t xml:space="preserve">in </w:t>
      </w:r>
      <w:r w:rsidR="001B073F">
        <w:rPr>
          <w:rFonts w:asciiTheme="majorBidi" w:hAnsiTheme="majorBidi" w:cstheme="majorBidi"/>
        </w:rPr>
        <w:t>measurement</w:t>
      </w:r>
      <w:r w:rsidR="000F0080">
        <w:rPr>
          <w:rFonts w:asciiTheme="majorBidi" w:hAnsiTheme="majorBidi" w:cstheme="majorBidi"/>
        </w:rPr>
        <w:t xml:space="preserve"> </w:t>
      </w:r>
      <w:r>
        <w:rPr>
          <w:rFonts w:asciiTheme="majorBidi" w:hAnsiTheme="majorBidi" w:cstheme="majorBidi"/>
        </w:rPr>
        <w:t>may</w:t>
      </w:r>
      <w:r w:rsidR="00725B04">
        <w:rPr>
          <w:rFonts w:asciiTheme="majorBidi" w:hAnsiTheme="majorBidi" w:cstheme="majorBidi"/>
        </w:rPr>
        <w:t xml:space="preserve"> be reduced </w:t>
      </w:r>
      <w:r>
        <w:rPr>
          <w:rFonts w:asciiTheme="majorBidi" w:hAnsiTheme="majorBidi" w:cstheme="majorBidi"/>
        </w:rPr>
        <w:t>by</w:t>
      </w:r>
      <w:r w:rsidR="001640F6">
        <w:rPr>
          <w:rFonts w:asciiTheme="majorBidi" w:hAnsiTheme="majorBidi" w:cstheme="majorBidi"/>
        </w:rPr>
        <w:t xml:space="preserve"> applying L1-filtering</w:t>
      </w:r>
      <w:r w:rsidR="00C13F11">
        <w:rPr>
          <w:rFonts w:asciiTheme="majorBidi" w:hAnsiTheme="majorBidi" w:cstheme="majorBidi"/>
        </w:rPr>
        <w:t>,</w:t>
      </w:r>
      <w:r w:rsidR="00725B04">
        <w:rPr>
          <w:rFonts w:asciiTheme="majorBidi" w:hAnsiTheme="majorBidi" w:cstheme="majorBidi"/>
        </w:rPr>
        <w:t xml:space="preserve"> since </w:t>
      </w:r>
      <w:r w:rsidR="009A3C60">
        <w:rPr>
          <w:rFonts w:asciiTheme="majorBidi" w:hAnsiTheme="majorBidi" w:cstheme="majorBidi"/>
        </w:rPr>
        <w:t>higher</w:t>
      </w:r>
      <w:r w:rsidR="008411B5">
        <w:rPr>
          <w:rFonts w:asciiTheme="majorBidi" w:hAnsiTheme="majorBidi" w:cstheme="majorBidi"/>
        </w:rPr>
        <w:t xml:space="preserve"> number of samples are </w:t>
      </w:r>
      <w:r w:rsidR="00F76706">
        <w:rPr>
          <w:rFonts w:asciiTheme="majorBidi" w:hAnsiTheme="majorBidi" w:cstheme="majorBidi"/>
        </w:rPr>
        <w:t>averaged.</w:t>
      </w:r>
    </w:p>
    <w:p w14:paraId="3BA680A1" w14:textId="78FFA183" w:rsidR="00E94EA8" w:rsidRDefault="00741FFE" w:rsidP="00741FFE">
      <w:pPr>
        <w:pStyle w:val="RAN4proposal"/>
      </w:pPr>
      <w:bookmarkStart w:id="16" w:name="_Hlk179215577"/>
      <w:r>
        <w:rPr>
          <w:lang w:bidi="th-TH"/>
        </w:rPr>
        <w:t>RAN4 should discuss if filtered L1-RSRP measurements can be alternative to improve prediction accuracy and can be used to avoid any tightening in legacy measurement accuracy requirements.</w:t>
      </w:r>
    </w:p>
    <w:bookmarkEnd w:id="16"/>
    <w:p w14:paraId="5E0297AB" w14:textId="2F03069F" w:rsidR="00616CA2" w:rsidRDefault="00616CA2" w:rsidP="00616CA2">
      <w:pPr>
        <w:pStyle w:val="RAN4H2"/>
        <w:rPr>
          <w:sz w:val="28"/>
          <w:szCs w:val="18"/>
          <w:lang w:val="en-US"/>
        </w:rPr>
      </w:pPr>
      <w:r>
        <w:rPr>
          <w:sz w:val="28"/>
          <w:szCs w:val="18"/>
          <w:lang w:val="en-US"/>
        </w:rPr>
        <w:lastRenderedPageBreak/>
        <w:t xml:space="preserve"> Indicated/activated TCI state requirements</w:t>
      </w:r>
    </w:p>
    <w:p w14:paraId="7762330C" w14:textId="0D063365" w:rsidR="008C5E67" w:rsidRPr="008C5E67" w:rsidRDefault="001E2DD8" w:rsidP="008C5E67">
      <w:r>
        <w:t xml:space="preserve">The </w:t>
      </w:r>
      <w:r w:rsidR="00607673">
        <w:t>issue</w:t>
      </w:r>
      <w:r>
        <w:t xml:space="preserve"> of indicated/activated TCI </w:t>
      </w:r>
      <w:r w:rsidR="00607673">
        <w:t xml:space="preserve">states requirements was discussed during RAN4#112 meeting. Although, no agreement was reached but initial discussions </w:t>
      </w:r>
      <w:r w:rsidR="00DA64FF">
        <w:t xml:space="preserve">were held on the </w:t>
      </w:r>
      <w:r w:rsidR="0038117E">
        <w:t>options listed below:</w:t>
      </w:r>
    </w:p>
    <w:tbl>
      <w:tblPr>
        <w:tblStyle w:val="TableGrid"/>
        <w:tblW w:w="9949" w:type="dxa"/>
        <w:tblLook w:val="04A0" w:firstRow="1" w:lastRow="0" w:firstColumn="1" w:lastColumn="0" w:noHBand="0" w:noVBand="1"/>
      </w:tblPr>
      <w:tblGrid>
        <w:gridCol w:w="9949"/>
      </w:tblGrid>
      <w:tr w:rsidR="004A3581" w14:paraId="3016450F" w14:textId="77777777" w:rsidTr="0012685B">
        <w:trPr>
          <w:trHeight w:val="2631"/>
        </w:trPr>
        <w:tc>
          <w:tcPr>
            <w:tcW w:w="9949" w:type="dxa"/>
          </w:tcPr>
          <w:p w14:paraId="1033DA37" w14:textId="77777777" w:rsidR="00A15613" w:rsidRPr="00A15613" w:rsidRDefault="00A15613" w:rsidP="00A15613">
            <w:pPr>
              <w:rPr>
                <w:lang w:val="en-US"/>
              </w:rPr>
            </w:pPr>
          </w:p>
          <w:p w14:paraId="5A1BC447" w14:textId="70BFACFA" w:rsidR="004A3581" w:rsidRPr="004A3581" w:rsidRDefault="004A3581" w:rsidP="00370B58">
            <w:pPr>
              <w:numPr>
                <w:ilvl w:val="0"/>
                <w:numId w:val="9"/>
              </w:numPr>
              <w:rPr>
                <w:lang w:val="en-US"/>
              </w:rPr>
            </w:pPr>
            <w:r w:rsidRPr="004A3581">
              <w:t>Option 1: Tx beam prediction does not imply that UE knows the best UE Rx beam to receive the predicted beam</w:t>
            </w:r>
          </w:p>
          <w:p w14:paraId="7645D106" w14:textId="77777777" w:rsidR="004A3581" w:rsidRPr="004A3581" w:rsidRDefault="004A3581" w:rsidP="00370B58">
            <w:pPr>
              <w:numPr>
                <w:ilvl w:val="1"/>
                <w:numId w:val="9"/>
              </w:numPr>
              <w:rPr>
                <w:lang w:val="en-US"/>
              </w:rPr>
            </w:pPr>
            <w:r w:rsidRPr="004A3581">
              <w:t xml:space="preserve">TCI state for the predicted beam is unknown unless it has been explicitly measured within 1280ms </w:t>
            </w:r>
          </w:p>
          <w:p w14:paraId="6F70CF55" w14:textId="77777777" w:rsidR="004A3581" w:rsidRPr="004A3581" w:rsidRDefault="004A3581" w:rsidP="00370B58">
            <w:pPr>
              <w:numPr>
                <w:ilvl w:val="0"/>
                <w:numId w:val="9"/>
              </w:numPr>
              <w:rPr>
                <w:lang w:val="en-US"/>
              </w:rPr>
            </w:pPr>
            <w:r w:rsidRPr="004A3581">
              <w:t>Option 2: UE knows the Rx beam paired with the predicted Tx beam</w:t>
            </w:r>
          </w:p>
          <w:p w14:paraId="55CEEF55" w14:textId="77777777" w:rsidR="004A3581" w:rsidRPr="004A3581" w:rsidRDefault="004A3581" w:rsidP="00370B58">
            <w:pPr>
              <w:numPr>
                <w:ilvl w:val="1"/>
                <w:numId w:val="9"/>
              </w:numPr>
              <w:rPr>
                <w:lang w:val="en-US"/>
              </w:rPr>
            </w:pPr>
            <w:r w:rsidRPr="004A3581">
              <w:t>FFS whether the TCI state associated with a predicted Tx beam is known or unknown</w:t>
            </w:r>
          </w:p>
          <w:p w14:paraId="7EC068AA" w14:textId="77777777" w:rsidR="004A3581" w:rsidRPr="004A3581" w:rsidRDefault="004A3581" w:rsidP="00370B58">
            <w:pPr>
              <w:numPr>
                <w:ilvl w:val="0"/>
                <w:numId w:val="9"/>
              </w:numPr>
              <w:rPr>
                <w:lang w:val="en-US"/>
              </w:rPr>
            </w:pPr>
            <w:r w:rsidRPr="004A3581">
              <w:t>Option 3: UE knows the Rx beam paired with the predicted Tx beam</w:t>
            </w:r>
          </w:p>
          <w:p w14:paraId="367C4B54" w14:textId="77777777" w:rsidR="004A3581" w:rsidRPr="004A3581" w:rsidRDefault="004A3581" w:rsidP="00370B58">
            <w:pPr>
              <w:numPr>
                <w:ilvl w:val="1"/>
                <w:numId w:val="9"/>
              </w:numPr>
              <w:rPr>
                <w:lang w:val="en-US"/>
              </w:rPr>
            </w:pPr>
            <w:r w:rsidRPr="004A3581">
              <w:t xml:space="preserve">TCI state should be considered </w:t>
            </w:r>
            <w:proofErr w:type="gramStart"/>
            <w:r w:rsidRPr="004A3581">
              <w:t>known ,</w:t>
            </w:r>
            <w:proofErr w:type="gramEnd"/>
            <w:r w:rsidRPr="004A3581">
              <w:t xml:space="preserve"> FFS whether side conditions for known TCI state should be modified (relaxed) for this case</w:t>
            </w:r>
          </w:p>
          <w:p w14:paraId="645BC80B" w14:textId="6EECF8A9" w:rsidR="004A3581" w:rsidRPr="00A15613" w:rsidRDefault="004A3581" w:rsidP="00370B58">
            <w:pPr>
              <w:numPr>
                <w:ilvl w:val="0"/>
                <w:numId w:val="9"/>
              </w:numPr>
              <w:rPr>
                <w:lang w:val="en-US"/>
              </w:rPr>
            </w:pPr>
            <w:r w:rsidRPr="004A3581">
              <w:t>Option 4: others</w:t>
            </w:r>
          </w:p>
        </w:tc>
      </w:tr>
    </w:tbl>
    <w:p w14:paraId="180AD66F" w14:textId="77777777" w:rsidR="004A3581" w:rsidRDefault="004A3581" w:rsidP="0054797C"/>
    <w:p w14:paraId="7F9FBE9B" w14:textId="0E9F608C" w:rsidR="00A808F3" w:rsidRDefault="004E1884" w:rsidP="00166DCC">
      <w:pPr>
        <w:rPr>
          <w:rFonts w:asciiTheme="majorBidi" w:eastAsia="Batang" w:hAnsiTheme="majorBidi" w:cstheme="majorBidi"/>
          <w:szCs w:val="20"/>
          <w:lang w:bidi="th-TH"/>
        </w:rPr>
      </w:pPr>
      <w:r>
        <w:rPr>
          <w:rStyle w:val="normaltextrun"/>
          <w:szCs w:val="20"/>
        </w:rPr>
        <w:t>In this section, we further provide our view on above listed options.</w:t>
      </w:r>
      <w:r w:rsidR="00905EDB" w:rsidRPr="00C2010C">
        <w:rPr>
          <w:rStyle w:val="normaltextrun"/>
          <w:szCs w:val="20"/>
        </w:rPr>
        <w:t xml:space="preserve"> In Rel-19</w:t>
      </w:r>
      <w:r w:rsidR="00905EDB" w:rsidRPr="00C2010C">
        <w:rPr>
          <w:rFonts w:asciiTheme="majorBidi" w:eastAsia="Batang" w:hAnsiTheme="majorBidi" w:cstheme="majorBidi"/>
          <w:szCs w:val="20"/>
        </w:rPr>
        <w:t xml:space="preserve"> AI/ML BM, the measurements of the Set B</w:t>
      </w:r>
      <w:r w:rsidR="00905EDB" w:rsidRPr="00C2010C" w:rsidDel="003D3577">
        <w:rPr>
          <w:rFonts w:asciiTheme="majorBidi" w:eastAsia="Batang" w:hAnsiTheme="majorBidi" w:cstheme="majorBidi"/>
          <w:szCs w:val="20"/>
        </w:rPr>
        <w:t xml:space="preserve"> </w:t>
      </w:r>
      <w:r w:rsidR="00905EDB" w:rsidRPr="00C2010C">
        <w:rPr>
          <w:rFonts w:asciiTheme="majorBidi" w:eastAsia="Batang" w:hAnsiTheme="majorBidi" w:cstheme="majorBidi"/>
          <w:szCs w:val="20"/>
        </w:rPr>
        <w:t xml:space="preserve">beams are used as input to the ML model, which outputs the best K beams (beam indices and/or L1-RSRP values) </w:t>
      </w:r>
      <w:r w:rsidR="00905EDB">
        <w:rPr>
          <w:rFonts w:asciiTheme="majorBidi" w:eastAsia="Batang" w:hAnsiTheme="majorBidi" w:cstheme="majorBidi"/>
          <w:szCs w:val="20"/>
        </w:rPr>
        <w:t xml:space="preserve">from </w:t>
      </w:r>
      <w:r w:rsidR="00905EDB" w:rsidRPr="00C2010C">
        <w:rPr>
          <w:rFonts w:asciiTheme="majorBidi" w:eastAsia="Batang" w:hAnsiTheme="majorBidi" w:cstheme="majorBidi"/>
          <w:szCs w:val="20"/>
        </w:rPr>
        <w:t>Set A beams. For a UE-sided model, Set A and B can be provided with the CSI reporting configurations</w:t>
      </w:r>
      <w:r w:rsidR="00905EDB" w:rsidRPr="00C2010C">
        <w:rPr>
          <w:rFonts w:asciiTheme="majorBidi" w:eastAsia="Batang" w:hAnsiTheme="majorBidi" w:cstheme="majorBidi"/>
          <w:szCs w:val="20"/>
          <w:lang w:bidi="th-TH"/>
        </w:rPr>
        <w:t xml:space="preserve">. </w:t>
      </w:r>
    </w:p>
    <w:p w14:paraId="57185B63" w14:textId="780AEE66" w:rsidR="00787DE1" w:rsidRDefault="00F20B4C" w:rsidP="00743F16">
      <w:pPr>
        <w:rPr>
          <w:rFonts w:asciiTheme="majorBidi" w:eastAsia="Batang" w:hAnsiTheme="majorBidi" w:cstheme="majorBidi"/>
          <w:szCs w:val="20"/>
          <w:lang w:bidi="th-TH"/>
        </w:rPr>
      </w:pPr>
      <w:r>
        <w:rPr>
          <w:rFonts w:asciiTheme="majorBidi" w:eastAsia="Batang" w:hAnsiTheme="majorBidi" w:cstheme="majorBidi"/>
          <w:szCs w:val="20"/>
          <w:lang w:bidi="th-TH"/>
        </w:rPr>
        <w:t xml:space="preserve">When the UE predicts the best Tx beams out of Set A, while using only Set B Tx beams as input to the AI/ML functionality, </w:t>
      </w:r>
      <w:r w:rsidR="00743F16">
        <w:rPr>
          <w:rFonts w:asciiTheme="majorBidi" w:eastAsia="Batang" w:hAnsiTheme="majorBidi" w:cstheme="majorBidi"/>
          <w:szCs w:val="20"/>
          <w:lang w:bidi="th-TH"/>
        </w:rPr>
        <w:t xml:space="preserve">and since </w:t>
      </w:r>
      <w:r w:rsidR="00743F16" w:rsidRPr="00743F16">
        <w:rPr>
          <w:rFonts w:asciiTheme="majorBidi" w:eastAsia="Batang" w:hAnsiTheme="majorBidi" w:cstheme="majorBidi"/>
          <w:szCs w:val="20"/>
          <w:lang w:bidi="th-TH"/>
        </w:rPr>
        <w:t xml:space="preserve">UE </w:t>
      </w:r>
      <w:r w:rsidR="00743F16">
        <w:rPr>
          <w:rFonts w:asciiTheme="majorBidi" w:eastAsia="Batang" w:hAnsiTheme="majorBidi" w:cstheme="majorBidi"/>
          <w:szCs w:val="20"/>
          <w:lang w:bidi="th-TH"/>
        </w:rPr>
        <w:t>has the information about complete set of beams</w:t>
      </w:r>
      <w:r w:rsidR="00743F16" w:rsidRPr="00743F16">
        <w:rPr>
          <w:rFonts w:asciiTheme="majorBidi" w:eastAsia="Batang" w:hAnsiTheme="majorBidi" w:cstheme="majorBidi"/>
          <w:szCs w:val="20"/>
          <w:lang w:bidi="th-TH"/>
        </w:rPr>
        <w:t xml:space="preserve"> </w:t>
      </w:r>
      <w:r w:rsidR="00743F16">
        <w:rPr>
          <w:rFonts w:asciiTheme="majorBidi" w:eastAsia="Batang" w:hAnsiTheme="majorBidi" w:cstheme="majorBidi"/>
          <w:szCs w:val="20"/>
          <w:lang w:bidi="th-TH"/>
        </w:rPr>
        <w:t xml:space="preserve">(i.e. </w:t>
      </w:r>
      <w:r w:rsidR="00743F16" w:rsidRPr="00743F16">
        <w:rPr>
          <w:rFonts w:asciiTheme="majorBidi" w:eastAsia="Batang" w:hAnsiTheme="majorBidi" w:cstheme="majorBidi"/>
          <w:szCs w:val="20"/>
          <w:lang w:bidi="th-TH"/>
        </w:rPr>
        <w:t>Set A</w:t>
      </w:r>
      <w:r w:rsidR="00743F16">
        <w:rPr>
          <w:rFonts w:asciiTheme="majorBidi" w:eastAsia="Batang" w:hAnsiTheme="majorBidi" w:cstheme="majorBidi"/>
          <w:szCs w:val="20"/>
          <w:lang w:bidi="th-TH"/>
        </w:rPr>
        <w:t>)</w:t>
      </w:r>
      <w:r w:rsidR="00743F16" w:rsidRPr="00743F16">
        <w:rPr>
          <w:rFonts w:asciiTheme="majorBidi" w:eastAsia="Batang" w:hAnsiTheme="majorBidi" w:cstheme="majorBidi"/>
          <w:szCs w:val="20"/>
          <w:lang w:bidi="th-TH"/>
        </w:rPr>
        <w:t xml:space="preserve">, hence it is reasonable to assume that UE may know already the Rx beam to be used for receiving </w:t>
      </w:r>
      <w:r w:rsidR="00743F16">
        <w:rPr>
          <w:rFonts w:asciiTheme="majorBidi" w:eastAsia="Batang" w:hAnsiTheme="majorBidi" w:cstheme="majorBidi"/>
          <w:szCs w:val="20"/>
          <w:lang w:bidi="th-TH"/>
        </w:rPr>
        <w:t>the</w:t>
      </w:r>
      <w:r w:rsidR="00743F16" w:rsidRPr="00743F16">
        <w:rPr>
          <w:rFonts w:asciiTheme="majorBidi" w:eastAsia="Batang" w:hAnsiTheme="majorBidi" w:cstheme="majorBidi"/>
          <w:szCs w:val="20"/>
          <w:lang w:bidi="th-TH"/>
        </w:rPr>
        <w:t xml:space="preserve"> predicted Tx beam</w:t>
      </w:r>
      <w:r>
        <w:rPr>
          <w:rFonts w:asciiTheme="majorBidi" w:eastAsia="Batang" w:hAnsiTheme="majorBidi" w:cstheme="majorBidi"/>
          <w:szCs w:val="20"/>
          <w:lang w:bidi="th-TH"/>
        </w:rPr>
        <w:t xml:space="preserve">. </w:t>
      </w:r>
      <w:r w:rsidR="00743F16">
        <w:rPr>
          <w:rFonts w:asciiTheme="majorBidi" w:eastAsia="Batang" w:hAnsiTheme="majorBidi" w:cstheme="majorBidi"/>
          <w:szCs w:val="20"/>
          <w:lang w:bidi="th-TH"/>
        </w:rPr>
        <w:t>Furthermore</w:t>
      </w:r>
      <w:r>
        <w:rPr>
          <w:rFonts w:asciiTheme="majorBidi" w:eastAsia="Batang" w:hAnsiTheme="majorBidi" w:cstheme="majorBidi"/>
          <w:szCs w:val="20"/>
          <w:lang w:bidi="th-TH"/>
        </w:rPr>
        <w:t>, without corresponding Rx beams, the prediction for Tx beams may not be correct and may change with a change in corresponding Rx beams. Therefore, among Option 1 and Option 2 above, in our view, Option 2 is the right option</w:t>
      </w:r>
      <w:r w:rsidR="00A20ED3">
        <w:rPr>
          <w:rFonts w:asciiTheme="majorBidi" w:eastAsia="Batang" w:hAnsiTheme="majorBidi" w:cstheme="majorBidi"/>
          <w:szCs w:val="20"/>
          <w:lang w:bidi="th-TH"/>
        </w:rPr>
        <w:t>.</w:t>
      </w:r>
    </w:p>
    <w:p w14:paraId="4C395AB9" w14:textId="0A2C9187" w:rsidR="00F2076D" w:rsidRDefault="00743F16" w:rsidP="00ED03AC">
      <w:pPr>
        <w:pStyle w:val="RAN4proposal"/>
        <w:rPr>
          <w:lang w:bidi="th-TH"/>
        </w:rPr>
      </w:pPr>
      <w:bookmarkStart w:id="17" w:name="_Hlk179215594"/>
      <w:r>
        <w:rPr>
          <w:lang w:bidi="th-TH"/>
        </w:rPr>
        <w:t>It is reasonable to assume that UE may know the Rx beam to be used for receiving the predicted Tx beam</w:t>
      </w:r>
      <w:r w:rsidR="00AF7361">
        <w:rPr>
          <w:lang w:bidi="th-TH"/>
        </w:rPr>
        <w:t>, therefore Option 2 should be selec</w:t>
      </w:r>
      <w:r w:rsidR="0060446D">
        <w:rPr>
          <w:lang w:bidi="th-TH"/>
        </w:rPr>
        <w:t>ted.</w:t>
      </w:r>
    </w:p>
    <w:bookmarkEnd w:id="17"/>
    <w:p w14:paraId="3326218A" w14:textId="29BD84F3" w:rsidR="00A808F3" w:rsidRPr="00166DCC" w:rsidRDefault="00BB1512" w:rsidP="00166DCC">
      <w:r>
        <w:rPr>
          <w:rFonts w:asciiTheme="majorBidi" w:eastAsia="Batang" w:hAnsiTheme="majorBidi" w:cstheme="majorBidi"/>
          <w:szCs w:val="20"/>
          <w:lang w:bidi="th-TH"/>
        </w:rPr>
        <w:t xml:space="preserve">However, Option 2 only </w:t>
      </w:r>
      <w:r w:rsidR="00A77F2A">
        <w:rPr>
          <w:rFonts w:asciiTheme="majorBidi" w:eastAsia="Batang" w:hAnsiTheme="majorBidi" w:cstheme="majorBidi"/>
          <w:szCs w:val="20"/>
          <w:lang w:bidi="th-TH"/>
        </w:rPr>
        <w:t xml:space="preserve">helps in identifying a </w:t>
      </w:r>
      <w:r w:rsidR="00E3526B">
        <w:rPr>
          <w:rFonts w:asciiTheme="majorBidi" w:eastAsia="Batang" w:hAnsiTheme="majorBidi" w:cstheme="majorBidi"/>
          <w:szCs w:val="20"/>
          <w:lang w:bidi="th-TH"/>
        </w:rPr>
        <w:t>problem,</w:t>
      </w:r>
      <w:r w:rsidR="00A77F2A">
        <w:rPr>
          <w:rFonts w:asciiTheme="majorBidi" w:eastAsia="Batang" w:hAnsiTheme="majorBidi" w:cstheme="majorBidi"/>
          <w:szCs w:val="20"/>
          <w:lang w:bidi="th-TH"/>
        </w:rPr>
        <w:t xml:space="preserve"> but it does not provide a solution</w:t>
      </w:r>
      <w:r w:rsidR="001108A0">
        <w:rPr>
          <w:rFonts w:asciiTheme="majorBidi" w:eastAsia="Batang" w:hAnsiTheme="majorBidi" w:cstheme="majorBidi"/>
          <w:szCs w:val="20"/>
          <w:lang w:bidi="th-TH"/>
        </w:rPr>
        <w:t>. The</w:t>
      </w:r>
      <w:r w:rsidR="005F45B6">
        <w:rPr>
          <w:rFonts w:asciiTheme="majorBidi" w:eastAsia="Batang" w:hAnsiTheme="majorBidi" w:cstheme="majorBidi"/>
          <w:szCs w:val="20"/>
          <w:lang w:bidi="th-TH"/>
        </w:rPr>
        <w:t>refore, it is important to consider Option</w:t>
      </w:r>
      <w:r w:rsidR="000717C2">
        <w:rPr>
          <w:rFonts w:asciiTheme="majorBidi" w:eastAsia="Batang" w:hAnsiTheme="majorBidi" w:cstheme="majorBidi"/>
          <w:szCs w:val="20"/>
          <w:lang w:bidi="th-TH"/>
        </w:rPr>
        <w:t xml:space="preserve"> 3 as well. In the following, we highlight the </w:t>
      </w:r>
      <w:r w:rsidR="008B1DBB">
        <w:rPr>
          <w:rFonts w:asciiTheme="majorBidi" w:eastAsia="Batang" w:hAnsiTheme="majorBidi" w:cstheme="majorBidi"/>
          <w:szCs w:val="20"/>
          <w:lang w:bidi="th-TH"/>
        </w:rPr>
        <w:t xml:space="preserve">problem </w:t>
      </w:r>
      <w:r w:rsidR="000F4252">
        <w:rPr>
          <w:rFonts w:asciiTheme="majorBidi" w:eastAsia="Batang" w:hAnsiTheme="majorBidi" w:cstheme="majorBidi"/>
          <w:szCs w:val="20"/>
          <w:lang w:bidi="th-TH"/>
        </w:rPr>
        <w:t xml:space="preserve">where we may have </w:t>
      </w:r>
      <w:r w:rsidR="00044FAD">
        <w:rPr>
          <w:rFonts w:asciiTheme="majorBidi" w:eastAsia="Batang" w:hAnsiTheme="majorBidi" w:cstheme="majorBidi"/>
          <w:szCs w:val="20"/>
          <w:lang w:bidi="th-TH"/>
        </w:rPr>
        <w:t xml:space="preserve">much more </w:t>
      </w:r>
      <w:r w:rsidR="001E4A35">
        <w:rPr>
          <w:rFonts w:asciiTheme="majorBidi" w:eastAsia="Batang" w:hAnsiTheme="majorBidi" w:cstheme="majorBidi"/>
          <w:szCs w:val="20"/>
          <w:lang w:bidi="th-TH"/>
        </w:rPr>
        <w:t>unknown TCI states due to the exis</w:t>
      </w:r>
      <w:r w:rsidR="00A926C9">
        <w:rPr>
          <w:rFonts w:asciiTheme="majorBidi" w:eastAsia="Batang" w:hAnsiTheme="majorBidi" w:cstheme="majorBidi"/>
          <w:szCs w:val="20"/>
          <w:lang w:bidi="th-TH"/>
        </w:rPr>
        <w:t>tence of predicted beams in case of AI/ML BM use case in comparison of legacy.</w:t>
      </w:r>
    </w:p>
    <w:p w14:paraId="2C7C6E7E" w14:textId="21221204" w:rsidR="00905EDB" w:rsidRPr="00C2010C" w:rsidRDefault="00905EDB" w:rsidP="00166DCC">
      <w:pPr>
        <w:rPr>
          <w:rStyle w:val="eop"/>
          <w:szCs w:val="20"/>
        </w:rPr>
      </w:pPr>
      <w:r w:rsidRPr="00C2010C">
        <w:rPr>
          <w:rStyle w:val="normaltextrun"/>
          <w:szCs w:val="20"/>
          <w:lang w:val="en-US"/>
        </w:rPr>
        <w:t xml:space="preserve">The NW can determine whether any changes are required in the set of active TCI states, and if yes, the NW can adapt the set of active TCI states based on the prediction report received from the </w:t>
      </w:r>
      <w:r w:rsidRPr="00C2010C">
        <w:rPr>
          <w:rStyle w:val="normaltextrun"/>
          <w:szCs w:val="20"/>
        </w:rPr>
        <w:t xml:space="preserve">UE. </w:t>
      </w:r>
      <w:r w:rsidRPr="00C2010C">
        <w:rPr>
          <w:rStyle w:val="normaltextrun"/>
          <w:szCs w:val="20"/>
          <w:lang w:val="en-US"/>
        </w:rPr>
        <w:t xml:space="preserve">Here, the NW needs to ensure that the RS resource corresponding to the activated/indicated beams </w:t>
      </w:r>
      <w:r w:rsidR="008879A2">
        <w:rPr>
          <w:rStyle w:val="normaltextrun"/>
          <w:szCs w:val="20"/>
          <w:lang w:val="en-US"/>
        </w:rPr>
        <w:t xml:space="preserve">which </w:t>
      </w:r>
      <w:r w:rsidRPr="00C2010C">
        <w:rPr>
          <w:rStyle w:val="normaltextrun"/>
          <w:szCs w:val="20"/>
          <w:lang w:val="en-US"/>
        </w:rPr>
        <w:t>can be measured by the UE prior any beam indication takes place corresponding to the predicted RS resource.</w:t>
      </w:r>
      <w:r w:rsidRPr="00C2010C">
        <w:rPr>
          <w:rStyle w:val="normaltextrun"/>
          <w:szCs w:val="20"/>
        </w:rPr>
        <w:t> </w:t>
      </w:r>
      <w:r w:rsidRPr="00C2010C">
        <w:rPr>
          <w:rStyle w:val="eop"/>
          <w:szCs w:val="20"/>
        </w:rPr>
        <w:t> </w:t>
      </w:r>
    </w:p>
    <w:p w14:paraId="3CA7B390" w14:textId="4BDC4E22" w:rsidR="00166DCC" w:rsidRDefault="00166DCC" w:rsidP="00166DCC">
      <w:pPr>
        <w:shd w:val="clear" w:color="auto" w:fill="FFFFFF"/>
        <w:spacing w:after="0" w:line="240" w:lineRule="auto"/>
        <w:rPr>
          <w:rStyle w:val="CommentTextChar"/>
        </w:rPr>
      </w:pPr>
      <w:r>
        <w:rPr>
          <w:rStyle w:val="CommentTextChar"/>
          <w:noProof/>
        </w:rPr>
        <w:t xml:space="preserve">In the case of UE uses subset of beam measurements (Set B) to predict beam(s) from Set A, the UE may not have measured the RS resource included in the indicated/activated TCI state. Since the </w:t>
      </w:r>
      <w:r w:rsidRPr="00A65BDC">
        <w:rPr>
          <w:rFonts w:asciiTheme="majorBidi" w:eastAsia="Batang" w:hAnsiTheme="majorBidi" w:cstheme="majorBidi"/>
          <w:szCs w:val="20"/>
        </w:rPr>
        <w:t>predicted beam(s) is not measured by the UE for longer period</w:t>
      </w:r>
      <w:r>
        <w:rPr>
          <w:rFonts w:asciiTheme="majorBidi" w:eastAsia="Batang" w:hAnsiTheme="majorBidi" w:cstheme="majorBidi"/>
          <w:szCs w:val="20"/>
        </w:rPr>
        <w:t>,</w:t>
      </w:r>
      <w:r w:rsidRPr="00A65BDC">
        <w:rPr>
          <w:rFonts w:asciiTheme="majorBidi" w:eastAsia="Batang" w:hAnsiTheme="majorBidi" w:cstheme="majorBidi"/>
          <w:szCs w:val="20"/>
        </w:rPr>
        <w:t xml:space="preserve"> the predicted beam(s) </w:t>
      </w:r>
      <w:r>
        <w:rPr>
          <w:rFonts w:asciiTheme="majorBidi" w:eastAsia="Batang" w:hAnsiTheme="majorBidi" w:cstheme="majorBidi"/>
          <w:szCs w:val="20"/>
        </w:rPr>
        <w:t>will be</w:t>
      </w:r>
      <w:r w:rsidRPr="00A65BDC">
        <w:rPr>
          <w:rFonts w:asciiTheme="majorBidi" w:eastAsia="Batang" w:hAnsiTheme="majorBidi" w:cstheme="majorBidi"/>
          <w:szCs w:val="20"/>
        </w:rPr>
        <w:t xml:space="preserve"> corresponding to unknown TCI state. The delay for switching the beam to </w:t>
      </w:r>
      <w:r w:rsidR="00BB3207">
        <w:rPr>
          <w:rFonts w:asciiTheme="majorBidi" w:eastAsia="Batang" w:hAnsiTheme="majorBidi" w:cstheme="majorBidi"/>
          <w:szCs w:val="20"/>
        </w:rPr>
        <w:t xml:space="preserve">an </w:t>
      </w:r>
      <w:r w:rsidR="00861877" w:rsidRPr="00A65BDC">
        <w:rPr>
          <w:rFonts w:asciiTheme="majorBidi" w:eastAsia="Batang" w:hAnsiTheme="majorBidi" w:cstheme="majorBidi"/>
          <w:szCs w:val="20"/>
        </w:rPr>
        <w:t>unknown TCI state</w:t>
      </w:r>
      <w:r w:rsidRPr="00A65BDC">
        <w:rPr>
          <w:rFonts w:asciiTheme="majorBidi" w:eastAsia="Batang" w:hAnsiTheme="majorBidi" w:cstheme="majorBidi"/>
          <w:szCs w:val="20"/>
        </w:rPr>
        <w:t xml:space="preserve"> is </w:t>
      </w:r>
      <w:r w:rsidRPr="00781AAA">
        <w:rPr>
          <w:rStyle w:val="CommentTextChar"/>
        </w:rPr>
        <w:t>higher</w:t>
      </w:r>
      <w:r>
        <w:rPr>
          <w:rStyle w:val="CommentTextChar"/>
        </w:rPr>
        <w:t xml:space="preserve"> than switching to </w:t>
      </w:r>
      <w:r w:rsidR="00BB3207">
        <w:rPr>
          <w:rStyle w:val="CommentTextChar"/>
        </w:rPr>
        <w:t xml:space="preserve">a </w:t>
      </w:r>
      <w:r>
        <w:rPr>
          <w:rStyle w:val="CommentTextChar"/>
        </w:rPr>
        <w:t>known TCI state</w:t>
      </w:r>
      <w:r w:rsidRPr="00781AAA">
        <w:rPr>
          <w:rStyle w:val="CommentTextChar"/>
        </w:rPr>
        <w:t>. Therefore, in our view, for a UE that supports beam prediction, there is a need to relax the</w:t>
      </w:r>
      <w:r w:rsidR="0063322A">
        <w:rPr>
          <w:rStyle w:val="CommentTextChar"/>
        </w:rPr>
        <w:t xml:space="preserve"> known conditions for TCI state, specified in Clause 8.10.2 of TS 38.133</w:t>
      </w:r>
      <w:r>
        <w:rPr>
          <w:rStyle w:val="CommentTextChar"/>
        </w:rPr>
        <w:t>:</w:t>
      </w:r>
    </w:p>
    <w:p w14:paraId="20F205FB" w14:textId="77777777" w:rsidR="004B7192" w:rsidRDefault="004B7192" w:rsidP="00166DCC">
      <w:pPr>
        <w:shd w:val="clear" w:color="auto" w:fill="FFFFFF"/>
        <w:spacing w:after="0" w:line="240" w:lineRule="auto"/>
        <w:rPr>
          <w:rStyle w:val="CommentTextChar"/>
          <w:noProof/>
        </w:rPr>
      </w:pPr>
    </w:p>
    <w:tbl>
      <w:tblPr>
        <w:tblStyle w:val="TableGrid"/>
        <w:tblW w:w="0" w:type="auto"/>
        <w:tblLook w:val="04A0" w:firstRow="1" w:lastRow="0" w:firstColumn="1" w:lastColumn="0" w:noHBand="0" w:noVBand="1"/>
      </w:tblPr>
      <w:tblGrid>
        <w:gridCol w:w="9617"/>
      </w:tblGrid>
      <w:tr w:rsidR="00FB3F10" w14:paraId="0A9879DE" w14:textId="77777777" w:rsidTr="00FB3F10">
        <w:tc>
          <w:tcPr>
            <w:tcW w:w="9617" w:type="dxa"/>
          </w:tcPr>
          <w:p w14:paraId="05060F79" w14:textId="77777777" w:rsidR="00E25EAF" w:rsidRPr="009C5807" w:rsidRDefault="00E25EAF" w:rsidP="00E25EAF">
            <w:pPr>
              <w:tabs>
                <w:tab w:val="left" w:pos="0"/>
              </w:tabs>
              <w:rPr>
                <w:rFonts w:eastAsia="Malgun Gothic" w:cs="v4.2.0"/>
                <w:lang w:eastAsia="zh-CN"/>
              </w:rPr>
            </w:pPr>
            <w:r w:rsidRPr="009C5807">
              <w:rPr>
                <w:rFonts w:eastAsia="Malgun Gothic" w:cs="v4.2.0"/>
                <w:lang w:val="en-US" w:eastAsia="zh-CN"/>
              </w:rPr>
              <w:t>T</w:t>
            </w:r>
            <w:r w:rsidRPr="009C5807">
              <w:rPr>
                <w:rFonts w:eastAsia="Malgun Gothic" w:cs="v4.2.0"/>
                <w:lang w:eastAsia="zh-CN"/>
              </w:rPr>
              <w:t>he TCI state is known if the following conditions are met:</w:t>
            </w:r>
          </w:p>
          <w:p w14:paraId="548C474F" w14:textId="77777777" w:rsidR="00E25EAF" w:rsidRPr="009C5807" w:rsidRDefault="00E25EAF" w:rsidP="00E25EAF">
            <w:pPr>
              <w:pStyle w:val="B1"/>
            </w:pPr>
            <w:r w:rsidRPr="009C5807">
              <w:rPr>
                <w:lang w:eastAsia="zh-CN"/>
              </w:rPr>
              <w:t>-</w:t>
            </w:r>
            <w:r w:rsidRPr="009C5807">
              <w:rPr>
                <w:lang w:eastAsia="zh-CN"/>
              </w:rPr>
              <w:tab/>
              <w:t xml:space="preserve">During the period from the last transmission of the RS resource used for the L1-RSRP measurement reporting </w:t>
            </w:r>
            <w:r w:rsidRPr="009C5807">
              <w:t xml:space="preserve">for the target TCI state to the completion of active TCI state switch, where the RS resource for L1-RSRP measurement is the RS in target TCI state or </w:t>
            </w:r>
            <w:proofErr w:type="spellStart"/>
            <w:r w:rsidRPr="009C5807">
              <w:t>QCLed</w:t>
            </w:r>
            <w:proofErr w:type="spellEnd"/>
            <w:r w:rsidRPr="009C5807">
              <w:t xml:space="preserve"> to the target TCI state</w:t>
            </w:r>
          </w:p>
          <w:p w14:paraId="24987DF0" w14:textId="77777777" w:rsidR="00E25EAF" w:rsidRPr="009C5807" w:rsidRDefault="00E25EAF" w:rsidP="00E25EAF">
            <w:pPr>
              <w:pStyle w:val="B2"/>
              <w:rPr>
                <w:lang w:eastAsia="zh-CN"/>
              </w:rPr>
            </w:pPr>
            <w:r w:rsidRPr="009C5807">
              <w:rPr>
                <w:lang w:eastAsia="zh-CN"/>
              </w:rPr>
              <w:t>-</w:t>
            </w:r>
            <w:r w:rsidRPr="009C5807">
              <w:rPr>
                <w:lang w:eastAsia="zh-CN"/>
              </w:rPr>
              <w:tab/>
              <w:t xml:space="preserve">TCI state switch command is received within 1280 </w:t>
            </w:r>
            <w:proofErr w:type="spellStart"/>
            <w:r w:rsidRPr="009C5807">
              <w:rPr>
                <w:lang w:eastAsia="zh-CN"/>
              </w:rPr>
              <w:t>ms</w:t>
            </w:r>
            <w:proofErr w:type="spellEnd"/>
            <w:r w:rsidRPr="009C5807">
              <w:rPr>
                <w:lang w:eastAsia="zh-CN"/>
              </w:rPr>
              <w:t xml:space="preserve"> upon the last transmission of the RS resource for beam reporting or measurement </w:t>
            </w:r>
          </w:p>
          <w:p w14:paraId="09242AAB" w14:textId="77777777" w:rsidR="00E25EAF" w:rsidRPr="009C5807" w:rsidRDefault="00E25EAF" w:rsidP="00E25EAF">
            <w:pPr>
              <w:pStyle w:val="B2"/>
              <w:rPr>
                <w:lang w:eastAsia="zh-CN"/>
              </w:rPr>
            </w:pPr>
            <w:r w:rsidRPr="009C5807">
              <w:rPr>
                <w:lang w:eastAsia="zh-CN"/>
              </w:rPr>
              <w:t>-</w:t>
            </w:r>
            <w:r w:rsidRPr="009C5807">
              <w:rPr>
                <w:lang w:eastAsia="zh-CN"/>
              </w:rPr>
              <w:tab/>
              <w:t>The UE has sent at least 1 L1-RSRP report for the target TCI state before the TCI state switch command</w:t>
            </w:r>
          </w:p>
          <w:p w14:paraId="4B85AABA" w14:textId="77777777" w:rsidR="00E25EAF" w:rsidRPr="009C5807" w:rsidRDefault="00E25EAF" w:rsidP="00E25EAF">
            <w:pPr>
              <w:pStyle w:val="B2"/>
              <w:rPr>
                <w:lang w:eastAsia="zh-CN"/>
              </w:rPr>
            </w:pPr>
            <w:r w:rsidRPr="009C5807">
              <w:rPr>
                <w:lang w:eastAsia="zh-CN"/>
              </w:rPr>
              <w:t>-</w:t>
            </w:r>
            <w:r w:rsidRPr="009C5807">
              <w:rPr>
                <w:lang w:eastAsia="zh-CN"/>
              </w:rPr>
              <w:tab/>
              <w:t>The TCI state remains detectable during the TCI state switching period</w:t>
            </w:r>
          </w:p>
          <w:p w14:paraId="61F37BC8" w14:textId="77777777" w:rsidR="00E25EAF" w:rsidRPr="009C5807" w:rsidRDefault="00E25EAF" w:rsidP="00E25EAF">
            <w:pPr>
              <w:pStyle w:val="B2"/>
              <w:rPr>
                <w:lang w:eastAsia="zh-CN"/>
              </w:rPr>
            </w:pPr>
            <w:r w:rsidRPr="009C5807">
              <w:rPr>
                <w:lang w:eastAsia="zh-CN"/>
              </w:rPr>
              <w:t>-</w:t>
            </w:r>
            <w:r w:rsidRPr="009C5807">
              <w:rPr>
                <w:lang w:eastAsia="zh-CN"/>
              </w:rPr>
              <w:tab/>
            </w:r>
            <w:bookmarkStart w:id="18" w:name="_Hlk18067072"/>
            <w:r w:rsidRPr="009C5807">
              <w:rPr>
                <w:lang w:eastAsia="zh-CN"/>
              </w:rPr>
              <w:t>The SSB associated with the TCI state remain detectable during the TCI switching period</w:t>
            </w:r>
            <w:bookmarkEnd w:id="18"/>
          </w:p>
          <w:p w14:paraId="54E09C2B" w14:textId="77777777" w:rsidR="00E25EAF" w:rsidRPr="009C5807" w:rsidRDefault="00E25EAF" w:rsidP="00E25EAF">
            <w:pPr>
              <w:pStyle w:val="B3"/>
              <w:rPr>
                <w:lang w:eastAsia="zh-CN"/>
              </w:rPr>
            </w:pPr>
            <w:r w:rsidRPr="009C5807">
              <w:rPr>
                <w:lang w:eastAsia="zh-CN"/>
              </w:rPr>
              <w:t>-</w:t>
            </w:r>
            <w:r w:rsidRPr="009C5807">
              <w:rPr>
                <w:lang w:eastAsia="zh-CN"/>
              </w:rPr>
              <w:tab/>
              <w:t xml:space="preserve">SNR of the TCI state </w:t>
            </w:r>
            <w:r w:rsidRPr="009C5807">
              <w:rPr>
                <w:rFonts w:eastAsia="Calibri"/>
              </w:rPr>
              <w:t>≥</w:t>
            </w:r>
            <w:r w:rsidRPr="009C5807">
              <w:rPr>
                <w:lang w:eastAsia="zh-CN"/>
              </w:rPr>
              <w:t xml:space="preserve"> -3dB</w:t>
            </w:r>
          </w:p>
          <w:p w14:paraId="47D408C5" w14:textId="77777777" w:rsidR="00E25EAF" w:rsidRDefault="00E25EAF" w:rsidP="00E25EAF">
            <w:pPr>
              <w:rPr>
                <w:rFonts w:eastAsia="Malgun Gothic"/>
                <w:lang w:eastAsia="zh-CN"/>
              </w:rPr>
            </w:pPr>
            <w:r w:rsidRPr="009C5807">
              <w:rPr>
                <w:rFonts w:eastAsia="Malgun Gothic"/>
                <w:lang w:eastAsia="zh-CN"/>
              </w:rPr>
              <w:lastRenderedPageBreak/>
              <w:t>Otherwise, the TCI state is unknown.</w:t>
            </w:r>
          </w:p>
          <w:p w14:paraId="4A431564" w14:textId="77777777" w:rsidR="00FB3F10" w:rsidRDefault="00FB3F10" w:rsidP="00166DCC">
            <w:pPr>
              <w:rPr>
                <w:rStyle w:val="CommentTextChar"/>
                <w:noProof/>
              </w:rPr>
            </w:pPr>
          </w:p>
        </w:tc>
      </w:tr>
    </w:tbl>
    <w:p w14:paraId="25A2F519" w14:textId="77777777" w:rsidR="00FB3F10" w:rsidRDefault="00FB3F10" w:rsidP="00166DCC">
      <w:pPr>
        <w:shd w:val="clear" w:color="auto" w:fill="FFFFFF"/>
        <w:spacing w:after="0" w:line="240" w:lineRule="auto"/>
        <w:rPr>
          <w:rStyle w:val="CommentTextChar"/>
          <w:noProof/>
        </w:rPr>
      </w:pPr>
    </w:p>
    <w:p w14:paraId="0BE9AB4E" w14:textId="77777777" w:rsidR="00166DCC" w:rsidRDefault="00166DCC" w:rsidP="00166DCC">
      <w:pPr>
        <w:shd w:val="clear" w:color="auto" w:fill="FFFFFF"/>
        <w:spacing w:after="0" w:line="240" w:lineRule="auto"/>
        <w:rPr>
          <w:rStyle w:val="CommentTextChar"/>
        </w:rPr>
      </w:pPr>
    </w:p>
    <w:p w14:paraId="1E5D80F1" w14:textId="77777777" w:rsidR="00166DCC" w:rsidRDefault="00166DCC" w:rsidP="00166DCC">
      <w:pPr>
        <w:shd w:val="clear" w:color="auto" w:fill="FFFFFF"/>
        <w:spacing w:after="0" w:line="240" w:lineRule="auto"/>
        <w:rPr>
          <w:rStyle w:val="CommentTextChar"/>
        </w:rPr>
      </w:pPr>
      <w:r w:rsidRPr="00781AAA">
        <w:rPr>
          <w:rStyle w:val="CommentTextChar"/>
        </w:rPr>
        <w:t xml:space="preserve">If this condition is relaxed, then the predicated beam (which may not be part of Set B beams) corresponding to a Set A/subset of set A, may be measured with a longer delay than 1280 </w:t>
      </w:r>
      <w:proofErr w:type="spellStart"/>
      <w:r w:rsidRPr="00781AAA">
        <w:rPr>
          <w:rStyle w:val="CommentTextChar"/>
        </w:rPr>
        <w:t>ms</w:t>
      </w:r>
      <w:proofErr w:type="spellEnd"/>
      <w:r w:rsidRPr="00781AAA">
        <w:rPr>
          <w:rStyle w:val="CommentTextChar"/>
        </w:rPr>
        <w:t xml:space="preserve"> and still fulfil TCI known state condition. In other words, a higher value of the delay requirements should be used for known TCI state conditions in Clause 8.10.2 of TS 38.133 for predicted beams.</w:t>
      </w:r>
      <w:r>
        <w:rPr>
          <w:rStyle w:val="CommentTextChar"/>
        </w:rPr>
        <w:t xml:space="preserve"> </w:t>
      </w:r>
    </w:p>
    <w:p w14:paraId="26D7E769" w14:textId="77777777" w:rsidR="00166DCC" w:rsidRDefault="00166DCC" w:rsidP="00ED03AC"/>
    <w:p w14:paraId="43D57DC3" w14:textId="6908B97E" w:rsidR="00166DCC" w:rsidRPr="0010770C" w:rsidRDefault="00166DCC" w:rsidP="00166DCC">
      <w:pPr>
        <w:pStyle w:val="RAN4proposal"/>
        <w:spacing w:after="0"/>
        <w:textAlignment w:val="baseline"/>
      </w:pPr>
      <w:bookmarkStart w:id="19" w:name="_Hlk179215606"/>
      <w:r w:rsidRPr="0010770C">
        <w:t>RAN4</w:t>
      </w:r>
      <w:r w:rsidRPr="0010770C">
        <w:rPr>
          <w:rFonts w:cs="Times New Roman"/>
          <w:bCs/>
          <w:szCs w:val="20"/>
          <w:lang w:val="en-US" w:eastAsia="ja-JP"/>
        </w:rPr>
        <w:t xml:space="preserve"> should consider</w:t>
      </w:r>
      <w:r>
        <w:rPr>
          <w:rFonts w:cs="Times New Roman"/>
          <w:bCs/>
          <w:szCs w:val="20"/>
          <w:lang w:val="en-US" w:eastAsia="ja-JP"/>
        </w:rPr>
        <w:t xml:space="preserve"> relaxing known conditions for TCI states (Clause 8.10.2 of TS 38.133) for</w:t>
      </w:r>
      <w:r w:rsidRPr="0010770C">
        <w:rPr>
          <w:rFonts w:cs="Times New Roman"/>
          <w:bCs/>
          <w:szCs w:val="20"/>
          <w:lang w:val="en-US" w:eastAsia="ja-JP"/>
        </w:rPr>
        <w:t xml:space="preserve"> BM-Case1 and BM-Case2</w:t>
      </w:r>
      <w:r>
        <w:t>.</w:t>
      </w:r>
    </w:p>
    <w:bookmarkEnd w:id="19"/>
    <w:p w14:paraId="70467AC7" w14:textId="77777777" w:rsidR="00166DCC" w:rsidRDefault="00166DCC" w:rsidP="00166DCC"/>
    <w:p w14:paraId="059E7C58" w14:textId="1FC96FEF" w:rsidR="007C78D8" w:rsidRPr="00ED03AC" w:rsidRDefault="00163C0D" w:rsidP="007C78D8">
      <w:pPr>
        <w:pStyle w:val="RAN4H2"/>
        <w:rPr>
          <w:sz w:val="28"/>
          <w:szCs w:val="18"/>
        </w:rPr>
      </w:pPr>
      <w:r>
        <w:rPr>
          <w:sz w:val="28"/>
          <w:szCs w:val="18"/>
        </w:rPr>
        <w:t xml:space="preserve"> </w:t>
      </w:r>
      <w:r w:rsidR="007C78D8" w:rsidRPr="00ED03AC">
        <w:rPr>
          <w:sz w:val="28"/>
          <w:szCs w:val="18"/>
        </w:rPr>
        <w:t xml:space="preserve">Impacts on requirements related to </w:t>
      </w:r>
      <w:r w:rsidR="00AF66A1">
        <w:rPr>
          <w:sz w:val="28"/>
          <w:szCs w:val="18"/>
        </w:rPr>
        <w:t>candidate beam detection</w:t>
      </w:r>
    </w:p>
    <w:p w14:paraId="74593706" w14:textId="5F70A400" w:rsidR="00B13CD3" w:rsidRDefault="000C37AD" w:rsidP="006433D9">
      <w:pPr>
        <w:spacing w:after="0"/>
        <w:jc w:val="both"/>
        <w:rPr>
          <w:rFonts w:eastAsia="Batang" w:cs="Times New Roman"/>
          <w:iCs/>
          <w:szCs w:val="20"/>
        </w:rPr>
      </w:pPr>
      <w:r>
        <w:rPr>
          <w:rFonts w:eastAsia="Batang" w:cs="Times New Roman"/>
          <w:szCs w:val="20"/>
        </w:rPr>
        <w:t>In current RAN4 requirements</w:t>
      </w:r>
      <w:r w:rsidR="00BD5C5C">
        <w:rPr>
          <w:rFonts w:eastAsia="Batang" w:cs="Times New Roman"/>
          <w:szCs w:val="20"/>
        </w:rPr>
        <w:t xml:space="preserve">, as mentioned in </w:t>
      </w:r>
      <w:r w:rsidR="009A41BF">
        <w:rPr>
          <w:rFonts w:eastAsia="Batang" w:cs="Times New Roman"/>
          <w:szCs w:val="20"/>
        </w:rPr>
        <w:t>C</w:t>
      </w:r>
      <w:r w:rsidR="00BD5C5C">
        <w:rPr>
          <w:rFonts w:eastAsia="Batang" w:cs="Times New Roman"/>
          <w:szCs w:val="20"/>
        </w:rPr>
        <w:t xml:space="preserve">lause </w:t>
      </w:r>
      <w:r w:rsidR="009A41BF">
        <w:rPr>
          <w:rFonts w:eastAsia="Batang" w:cs="Times New Roman"/>
          <w:szCs w:val="20"/>
        </w:rPr>
        <w:t>8.5</w:t>
      </w:r>
      <w:r w:rsidR="003A0E44">
        <w:rPr>
          <w:rFonts w:eastAsia="Batang" w:cs="Times New Roman"/>
          <w:szCs w:val="20"/>
        </w:rPr>
        <w:t>.6.2 of TS 38.133</w:t>
      </w:r>
      <w:r>
        <w:rPr>
          <w:rFonts w:eastAsia="Batang" w:cs="Times New Roman"/>
          <w:szCs w:val="20"/>
        </w:rPr>
        <w:t xml:space="preserve">, the UE is supposed to evaluate during a certain </w:t>
      </w:r>
      <w:proofErr w:type="gramStart"/>
      <w:r>
        <w:rPr>
          <w:rFonts w:eastAsia="Batang" w:cs="Times New Roman"/>
          <w:szCs w:val="20"/>
        </w:rPr>
        <w:t>time period</w:t>
      </w:r>
      <w:proofErr w:type="gramEnd"/>
      <w:r>
        <w:rPr>
          <w:rFonts w:eastAsia="Batang" w:cs="Times New Roman"/>
          <w:szCs w:val="20"/>
        </w:rPr>
        <w:t xml:space="preserve"> the L1-RSRP measured on the configured CSI-RS resource in the candidate beam set (called </w:t>
      </w:r>
      <m:oMath>
        <m:sSub>
          <m:sSubPr>
            <m:ctrlPr>
              <w:rPr>
                <w:rFonts w:ascii="Cambria Math" w:eastAsia="Batang" w:hAnsi="Cambria Math" w:cs="Times New Roman"/>
                <w:i/>
                <w:szCs w:val="20"/>
              </w:rPr>
            </m:ctrlPr>
          </m:sSubPr>
          <m:e>
            <m:acc>
              <m:accPr>
                <m:chr m:val="̅"/>
                <m:ctrlPr>
                  <w:rPr>
                    <w:rFonts w:ascii="Cambria Math" w:eastAsia="Batang" w:hAnsi="Cambria Math" w:cs="Times New Roman"/>
                    <w:i/>
                    <w:szCs w:val="20"/>
                  </w:rPr>
                </m:ctrlPr>
              </m:accPr>
              <m:e>
                <m:r>
                  <w:rPr>
                    <w:rFonts w:ascii="Cambria Math" w:eastAsia="Batang" w:hAnsi="Cambria Math" w:cs="Times New Roman"/>
                    <w:szCs w:val="20"/>
                  </w:rPr>
                  <m:t>q</m:t>
                </m:r>
              </m:e>
            </m:acc>
          </m:e>
          <m:sub>
            <m:r>
              <w:rPr>
                <w:rFonts w:ascii="Cambria Math" w:eastAsia="Batang" w:hAnsi="Cambria Math" w:cs="Times New Roman"/>
                <w:szCs w:val="20"/>
              </w:rPr>
              <m:t>1</m:t>
            </m:r>
          </m:sub>
        </m:sSub>
      </m:oMath>
      <w:r>
        <w:rPr>
          <w:rFonts w:eastAsia="Batang" w:cs="Times New Roman"/>
          <w:szCs w:val="20"/>
        </w:rPr>
        <w:t>) containing CSI-RS resources configured for a serving cell. The objective is to verify if the L1-RSRP measured on the configured CSI-RS resource has not been degraded too much and is still better than a certain threshold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Q</m:t>
            </m:r>
          </m:e>
          <m:sub>
            <m:r>
              <m:rPr>
                <m:sty m:val="p"/>
              </m:rPr>
              <w:rPr>
                <w:rFonts w:ascii="Cambria Math" w:eastAsia="Batang" w:hAnsi="Cambria Math" w:cs="Times New Roman"/>
                <w:szCs w:val="20"/>
              </w:rPr>
              <m:t>in_LR</m:t>
            </m:r>
          </m:sub>
        </m:sSub>
      </m:oMath>
      <w:r>
        <w:rPr>
          <w:rFonts w:eastAsia="Batang" w:cs="Times New Roman"/>
          <w:szCs w:val="20"/>
        </w:rPr>
        <w:t xml:space="preserve">). The certain period used to evaluate L1-RSRP is known as </w:t>
      </w:r>
      <m:oMath>
        <m:sSub>
          <m:sSubPr>
            <m:ctrlPr>
              <w:rPr>
                <w:rFonts w:ascii="Cambria Math" w:eastAsia="Batang" w:hAnsi="Cambria Math" w:cs="Times New Roman"/>
                <w:iCs/>
                <w:szCs w:val="20"/>
              </w:rPr>
            </m:ctrlPr>
          </m:sSubPr>
          <m:e>
            <m:r>
              <m:rPr>
                <m:sty m:val="p"/>
              </m:rPr>
              <w:rPr>
                <w:rFonts w:ascii="Cambria Math" w:eastAsia="Batang" w:hAnsi="Cambria Math" w:cs="Times New Roman"/>
                <w:szCs w:val="20"/>
              </w:rPr>
              <m:t>T</m:t>
            </m:r>
          </m:e>
          <m:sub>
            <m:r>
              <m:rPr>
                <m:sty m:val="p"/>
              </m:rPr>
              <w:rPr>
                <w:rFonts w:ascii="Cambria Math" w:eastAsia="Batang" w:hAnsi="Cambria Math" w:cs="Times New Roman"/>
                <w:szCs w:val="20"/>
              </w:rPr>
              <m:t>Evaluate_CBD_CSI-RS</m:t>
            </m:r>
          </m:sub>
        </m:sSub>
      </m:oMath>
      <w:r>
        <w:rPr>
          <w:rFonts w:eastAsia="Batang" w:cs="Times New Roman"/>
          <w:iCs/>
          <w:szCs w:val="20"/>
        </w:rPr>
        <w:t xml:space="preserve"> and is specified in Table 8.5.6.2-2 of clause 8.5.6.2 in TS 38.133</w:t>
      </w:r>
      <w:r w:rsidR="008A30CF">
        <w:rPr>
          <w:rFonts w:eastAsia="Batang" w:cs="Times New Roman"/>
          <w:iCs/>
          <w:szCs w:val="20"/>
        </w:rPr>
        <w:t xml:space="preserve">. </w:t>
      </w:r>
    </w:p>
    <w:p w14:paraId="3F620AAC" w14:textId="77777777" w:rsidR="0065288B" w:rsidRPr="005D2B22" w:rsidRDefault="0065288B" w:rsidP="005D2B22">
      <w:pPr>
        <w:spacing w:after="0"/>
        <w:ind w:left="397"/>
        <w:jc w:val="both"/>
        <w:rPr>
          <w:rFonts w:eastAsia="Batang" w:cs="Times New Roman"/>
          <w:szCs w:val="20"/>
        </w:rPr>
      </w:pPr>
    </w:p>
    <w:tbl>
      <w:tblPr>
        <w:tblStyle w:val="TableGrid"/>
        <w:tblW w:w="0" w:type="auto"/>
        <w:tblInd w:w="397" w:type="dxa"/>
        <w:tblLook w:val="04A0" w:firstRow="1" w:lastRow="0" w:firstColumn="1" w:lastColumn="0" w:noHBand="0" w:noVBand="1"/>
      </w:tblPr>
      <w:tblGrid>
        <w:gridCol w:w="9220"/>
      </w:tblGrid>
      <w:tr w:rsidR="00D54365" w14:paraId="78FED58C" w14:textId="77777777" w:rsidTr="00D54365">
        <w:tc>
          <w:tcPr>
            <w:tcW w:w="9617" w:type="dxa"/>
          </w:tcPr>
          <w:p w14:paraId="0D628AE4" w14:textId="77777777" w:rsidR="00BA0339" w:rsidRPr="009C5807" w:rsidRDefault="00BA0339" w:rsidP="00BA0339">
            <w:pPr>
              <w:pStyle w:val="TH"/>
            </w:pPr>
            <w:r w:rsidRPr="009C5807">
              <w:t xml:space="preserve">Table 8.5.6.2-2: Evaluation period </w:t>
            </w:r>
            <w:proofErr w:type="spellStart"/>
            <w:r w:rsidRPr="009C5807">
              <w:t>T</w:t>
            </w:r>
            <w:r w:rsidRPr="009C5807">
              <w:rPr>
                <w:vertAlign w:val="subscript"/>
              </w:rPr>
              <w:t>Evaluate_CBD_CSI</w:t>
            </w:r>
            <w:proofErr w:type="spellEnd"/>
            <w:r w:rsidRPr="009C5807">
              <w:rPr>
                <w:vertAlign w:val="subscript"/>
              </w:rPr>
              <w:t>-RS</w:t>
            </w:r>
            <w:r w:rsidRPr="009C5807">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BA0339" w:rsidRPr="009C5807" w14:paraId="6F1F454B" w14:textId="77777777" w:rsidTr="00401138">
              <w:trPr>
                <w:trHeight w:val="187"/>
                <w:jc w:val="center"/>
              </w:trPr>
              <w:tc>
                <w:tcPr>
                  <w:tcW w:w="2035" w:type="dxa"/>
                  <w:shd w:val="clear" w:color="auto" w:fill="auto"/>
                </w:tcPr>
                <w:p w14:paraId="18771151" w14:textId="77777777" w:rsidR="00BA0339" w:rsidRPr="009C5807" w:rsidRDefault="00BA0339" w:rsidP="00BA0339">
                  <w:pPr>
                    <w:keepNext/>
                    <w:keepLines/>
                    <w:spacing w:after="0"/>
                    <w:jc w:val="center"/>
                    <w:rPr>
                      <w:rFonts w:ascii="Arial" w:hAnsi="Arial"/>
                      <w:b/>
                      <w:sz w:val="18"/>
                    </w:rPr>
                  </w:pPr>
                  <w:r w:rsidRPr="009C5807">
                    <w:rPr>
                      <w:rFonts w:ascii="Arial" w:hAnsi="Arial"/>
                      <w:b/>
                      <w:sz w:val="18"/>
                    </w:rPr>
                    <w:t>Configuration</w:t>
                  </w:r>
                </w:p>
              </w:tc>
              <w:tc>
                <w:tcPr>
                  <w:tcW w:w="4582" w:type="dxa"/>
                  <w:shd w:val="clear" w:color="auto" w:fill="auto"/>
                </w:tcPr>
                <w:p w14:paraId="2AE004A7" w14:textId="77777777" w:rsidR="00BA0339" w:rsidRPr="009C5807" w:rsidRDefault="00BA0339" w:rsidP="00BA0339">
                  <w:pPr>
                    <w:keepNext/>
                    <w:keepLines/>
                    <w:spacing w:after="0"/>
                    <w:jc w:val="center"/>
                    <w:rPr>
                      <w:rFonts w:ascii="Arial" w:hAnsi="Arial"/>
                      <w:b/>
                      <w:sz w:val="18"/>
                    </w:rPr>
                  </w:pPr>
                  <w:proofErr w:type="spellStart"/>
                  <w:r w:rsidRPr="009C5807">
                    <w:rPr>
                      <w:rFonts w:ascii="Arial" w:hAnsi="Arial"/>
                      <w:b/>
                      <w:sz w:val="18"/>
                    </w:rPr>
                    <w:t>T</w:t>
                  </w:r>
                  <w:r w:rsidRPr="009C5807">
                    <w:rPr>
                      <w:rFonts w:ascii="Arial" w:hAnsi="Arial"/>
                      <w:b/>
                      <w:sz w:val="18"/>
                      <w:vertAlign w:val="subscript"/>
                    </w:rPr>
                    <w:t>Evaluate_CBD_CSI</w:t>
                  </w:r>
                  <w:proofErr w:type="spellEnd"/>
                  <w:r w:rsidRPr="009C5807">
                    <w:rPr>
                      <w:rFonts w:ascii="Arial" w:hAnsi="Arial"/>
                      <w:b/>
                      <w:sz w:val="18"/>
                      <w:vertAlign w:val="subscript"/>
                    </w:rPr>
                    <w:t>-RS</w:t>
                  </w:r>
                  <w:r w:rsidRPr="009C5807">
                    <w:rPr>
                      <w:rFonts w:ascii="Arial" w:hAnsi="Arial"/>
                      <w:b/>
                      <w:sz w:val="18"/>
                    </w:rPr>
                    <w:t xml:space="preserve"> (</w:t>
                  </w:r>
                  <w:proofErr w:type="spellStart"/>
                  <w:r w:rsidRPr="009C5807">
                    <w:rPr>
                      <w:rFonts w:ascii="Arial" w:hAnsi="Arial"/>
                      <w:b/>
                      <w:sz w:val="18"/>
                    </w:rPr>
                    <w:t>ms</w:t>
                  </w:r>
                  <w:proofErr w:type="spellEnd"/>
                  <w:r w:rsidRPr="009C5807">
                    <w:rPr>
                      <w:rFonts w:ascii="Arial" w:hAnsi="Arial"/>
                      <w:b/>
                      <w:sz w:val="18"/>
                    </w:rPr>
                    <w:t xml:space="preserve">) </w:t>
                  </w:r>
                </w:p>
              </w:tc>
            </w:tr>
            <w:tr w:rsidR="00BA0339" w:rsidRPr="009C3C55" w14:paraId="1D74B8DA" w14:textId="77777777" w:rsidTr="00401138">
              <w:trPr>
                <w:trHeight w:val="187"/>
                <w:jc w:val="center"/>
              </w:trPr>
              <w:tc>
                <w:tcPr>
                  <w:tcW w:w="2035" w:type="dxa"/>
                  <w:shd w:val="clear" w:color="auto" w:fill="auto"/>
                </w:tcPr>
                <w:p w14:paraId="1DB24B27" w14:textId="77777777" w:rsidR="00BA0339" w:rsidRPr="007C55F6" w:rsidRDefault="00BA0339" w:rsidP="00BA0339">
                  <w:pPr>
                    <w:pStyle w:val="TAC"/>
                    <w:rPr>
                      <w:lang w:val="fr-FR"/>
                    </w:rPr>
                  </w:pPr>
                  <w:r w:rsidRPr="007C55F6">
                    <w:rPr>
                      <w:lang w:val="fr-FR"/>
                    </w:rPr>
                    <w:t xml:space="preserve">non-DRX, DRX cycle </w:t>
                  </w:r>
                  <w:r w:rsidRPr="007C55F6">
                    <w:rPr>
                      <w:rFonts w:cs="Arial" w:hint="eastAsia"/>
                      <w:lang w:val="fr-FR"/>
                    </w:rPr>
                    <w:t>≤</w:t>
                  </w:r>
                  <w:r w:rsidRPr="007C55F6">
                    <w:rPr>
                      <w:rFonts w:cs="Arial"/>
                      <w:lang w:val="fr-FR"/>
                    </w:rPr>
                    <w:t xml:space="preserve"> </w:t>
                  </w:r>
                  <w:r w:rsidRPr="007C55F6">
                    <w:rPr>
                      <w:lang w:val="fr-FR"/>
                    </w:rPr>
                    <w:t>320ms</w:t>
                  </w:r>
                </w:p>
              </w:tc>
              <w:tc>
                <w:tcPr>
                  <w:tcW w:w="4582" w:type="dxa"/>
                  <w:shd w:val="clear" w:color="auto" w:fill="auto"/>
                </w:tcPr>
                <w:p w14:paraId="5BF9E937" w14:textId="4D39B72D" w:rsidR="00BA0339" w:rsidRPr="007C55F6" w:rsidRDefault="00BA0339" w:rsidP="00BA0339">
                  <w:pPr>
                    <w:pStyle w:val="TAC"/>
                    <w:rPr>
                      <w:lang w:val="fr-FR"/>
                    </w:rPr>
                  </w:pPr>
                  <w:r w:rsidRPr="007C55F6">
                    <w:rPr>
                      <w:rFonts w:cs="v4.2.0"/>
                      <w:lang w:val="fr-FR"/>
                    </w:rPr>
                    <w:t xml:space="preserve">Max(25, </w:t>
                  </w:r>
                  <w:proofErr w:type="spellStart"/>
                  <w:r w:rsidRPr="007C55F6">
                    <w:rPr>
                      <w:rFonts w:cs="v4.2.0"/>
                      <w:lang w:val="fr-FR"/>
                    </w:rPr>
                    <w:t>Ceil</w:t>
                  </w:r>
                  <w:proofErr w:type="spellEnd"/>
                  <w:r w:rsidRPr="007C55F6">
                    <w:rPr>
                      <w:rFonts w:cs="v4.2.0"/>
                      <w:lang w:val="fr-FR"/>
                    </w:rPr>
                    <w:t>(M</w:t>
                  </w:r>
                  <w:r w:rsidRPr="007C55F6">
                    <w:rPr>
                      <w:rFonts w:cs="v4.2.0"/>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 xml:space="preserve">P </w:t>
                  </w:r>
                  <w:r w:rsidRPr="00E30640">
                    <w:rPr>
                      <w:rFonts w:ascii="Symbol" w:eastAsia="Symbol" w:hAnsi="Symbol" w:cs="Symbol"/>
                      <w:szCs w:val="18"/>
                    </w:rPr>
                    <w:t>´</w:t>
                  </w:r>
                  <w:r w:rsidRPr="007C55F6">
                    <w:rPr>
                      <w:rFonts w:cs="Arial"/>
                      <w:szCs w:val="18"/>
                      <w:lang w:val="fr-FR"/>
                    </w:rPr>
                    <w:t xml:space="preserve"> </w:t>
                  </w:r>
                  <w:r w:rsidRPr="007C55F6">
                    <w:rPr>
                      <w:rFonts w:cs="v4.2.0"/>
                      <w:lang w:val="fr-FR"/>
                    </w:rPr>
                    <w:t>N</w:t>
                  </w:r>
                  <w:r w:rsidRPr="00E30640">
                    <w:rPr>
                      <w:lang w:val="fr-FR"/>
                    </w:rPr>
                    <w:t xml:space="preserve"> </w:t>
                  </w:r>
                  <w:r w:rsidRPr="00E30640">
                    <w:rPr>
                      <w:rFonts w:ascii="Symbol" w:eastAsia="Symbol" w:hAnsi="Symbol" w:cs="Symbol"/>
                      <w:szCs w:val="18"/>
                      <w:lang w:val="fr-FR"/>
                    </w:rPr>
                    <w:t>´</w:t>
                  </w:r>
                  <w:r w:rsidRPr="00E30640">
                    <w:rPr>
                      <w:lang w:val="fr-FR"/>
                    </w:rPr>
                    <w:t xml:space="preserve"> P</w:t>
                  </w:r>
                  <w:r w:rsidRPr="00E30640">
                    <w:rPr>
                      <w:vertAlign w:val="subscript"/>
                      <w:lang w:val="fr-FR"/>
                    </w:rPr>
                    <w:t>CBD</w:t>
                  </w:r>
                  <w:r w:rsidRPr="007C55F6">
                    <w:rPr>
                      <w:rFonts w:cs="v4.2.0"/>
                      <w:lang w:val="fr-FR"/>
                    </w:rPr>
                    <w:t xml:space="preserve">) </w:t>
                  </w:r>
                  <w:r w:rsidRPr="00E30640">
                    <w:rPr>
                      <w:rFonts w:ascii="Symbol" w:eastAsia="Symbol" w:hAnsi="Symbol" w:cs="Symbol"/>
                      <w:szCs w:val="18"/>
                    </w:rPr>
                    <w:t>´</w:t>
                  </w:r>
                  <w:r w:rsidRPr="007C55F6">
                    <w:rPr>
                      <w:rFonts w:cs="v4.2.0"/>
                      <w:lang w:val="fr-FR"/>
                    </w:rPr>
                    <w:t xml:space="preserve"> T</w:t>
                  </w:r>
                  <w:r w:rsidRPr="007C55F6">
                    <w:rPr>
                      <w:rFonts w:cs="v4.2.0"/>
                      <w:vertAlign w:val="subscript"/>
                      <w:lang w:val="fr-FR"/>
                    </w:rPr>
                    <w:t>CSI-RS</w:t>
                  </w:r>
                  <w:r w:rsidRPr="007C55F6">
                    <w:rPr>
                      <w:rFonts w:cs="v4.2.0"/>
                      <w:lang w:val="fr-FR"/>
                    </w:rPr>
                    <w:t>)</w:t>
                  </w:r>
                </w:p>
              </w:tc>
            </w:tr>
            <w:tr w:rsidR="00BA0339" w:rsidRPr="009C5807" w14:paraId="674260F4" w14:textId="77777777" w:rsidTr="00401138">
              <w:trPr>
                <w:trHeight w:val="187"/>
                <w:jc w:val="center"/>
              </w:trPr>
              <w:tc>
                <w:tcPr>
                  <w:tcW w:w="2035" w:type="dxa"/>
                  <w:shd w:val="clear" w:color="auto" w:fill="auto"/>
                </w:tcPr>
                <w:p w14:paraId="21E43CD1" w14:textId="77777777" w:rsidR="00BA0339" w:rsidRPr="009C5807" w:rsidRDefault="00BA0339" w:rsidP="00BA0339">
                  <w:pPr>
                    <w:pStyle w:val="TAC"/>
                  </w:pPr>
                  <w:r w:rsidRPr="009C5807">
                    <w:t>DRX cycle &gt; 320ms</w:t>
                  </w:r>
                </w:p>
              </w:tc>
              <w:tc>
                <w:tcPr>
                  <w:tcW w:w="4582" w:type="dxa"/>
                  <w:shd w:val="clear" w:color="auto" w:fill="auto"/>
                </w:tcPr>
                <w:p w14:paraId="4BFDEB8D" w14:textId="3A35288B" w:rsidR="00BA0339" w:rsidRPr="009C5807" w:rsidRDefault="00BA0339" w:rsidP="00BA0339">
                  <w:pPr>
                    <w:pStyle w:val="TAC"/>
                  </w:pPr>
                  <w:proofErr w:type="gramStart"/>
                  <w:r w:rsidRPr="00E30640">
                    <w:rPr>
                      <w:rFonts w:cs="v4.2.0"/>
                    </w:rPr>
                    <w:t>Ceil(</w:t>
                  </w:r>
                  <w:proofErr w:type="gramEnd"/>
                  <w:r w:rsidRPr="00E30640">
                    <w:rPr>
                      <w:rFonts w:cs="v4.2.0"/>
                    </w:rPr>
                    <w:t>M</w:t>
                  </w:r>
                  <w:r w:rsidRPr="00E30640">
                    <w:rPr>
                      <w:rFonts w:cs="v4.2.0"/>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 xml:space="preserve">P </w:t>
                  </w:r>
                  <w:r w:rsidRPr="00E30640">
                    <w:rPr>
                      <w:rFonts w:ascii="Symbol" w:eastAsia="Symbol" w:hAnsi="Symbol" w:cs="Symbol"/>
                      <w:szCs w:val="18"/>
                    </w:rPr>
                    <w:t>´</w:t>
                  </w:r>
                  <w:r w:rsidRPr="00E30640">
                    <w:rPr>
                      <w:rFonts w:cs="Arial"/>
                      <w:szCs w:val="18"/>
                    </w:rPr>
                    <w:t xml:space="preserve"> </w:t>
                  </w:r>
                  <w:r w:rsidRPr="00E30640">
                    <w:rPr>
                      <w:rFonts w:cs="v4.2.0"/>
                    </w:rPr>
                    <w:t>N</w:t>
                  </w:r>
                  <w:r w:rsidRPr="007C55F6">
                    <w:t xml:space="preserve"> </w:t>
                  </w:r>
                  <w:r w:rsidRPr="00E30640">
                    <w:rPr>
                      <w:rFonts w:ascii="Symbol" w:eastAsia="Symbol" w:hAnsi="Symbol" w:cs="Symbol"/>
                      <w:szCs w:val="18"/>
                      <w:lang w:val="fr-FR"/>
                    </w:rPr>
                    <w:t>´</w:t>
                  </w:r>
                  <w:r w:rsidRPr="007C55F6">
                    <w:t xml:space="preserve"> P</w:t>
                  </w:r>
                  <w:r w:rsidRPr="007C55F6">
                    <w:rPr>
                      <w:vertAlign w:val="subscript"/>
                    </w:rPr>
                    <w:t>CBD</w:t>
                  </w:r>
                  <w:r w:rsidRPr="00E30640">
                    <w:rPr>
                      <w:rFonts w:cs="v4.2.0"/>
                    </w:rPr>
                    <w:t xml:space="preserve">) </w:t>
                  </w:r>
                  <w:r w:rsidRPr="00E30640">
                    <w:rPr>
                      <w:rFonts w:ascii="Symbol" w:eastAsia="Symbol" w:hAnsi="Symbol" w:cs="Symbol"/>
                      <w:szCs w:val="18"/>
                    </w:rPr>
                    <w:t>´</w:t>
                  </w:r>
                  <w:r w:rsidRPr="00E30640">
                    <w:rPr>
                      <w:rFonts w:cs="Arial"/>
                      <w:szCs w:val="18"/>
                    </w:rPr>
                    <w:t xml:space="preserve"> </w:t>
                  </w:r>
                  <w:r w:rsidRPr="00E30640">
                    <w:rPr>
                      <w:rFonts w:cs="v4.2.0"/>
                    </w:rPr>
                    <w:t>T</w:t>
                  </w:r>
                  <w:r w:rsidRPr="00E30640">
                    <w:rPr>
                      <w:rFonts w:cs="v4.2.0"/>
                      <w:vertAlign w:val="subscript"/>
                    </w:rPr>
                    <w:t>DRX</w:t>
                  </w:r>
                </w:p>
              </w:tc>
            </w:tr>
            <w:tr w:rsidR="00BA0339" w:rsidRPr="009C5807" w14:paraId="08A92162" w14:textId="77777777" w:rsidTr="00401138">
              <w:trPr>
                <w:trHeight w:val="187"/>
                <w:jc w:val="center"/>
              </w:trPr>
              <w:tc>
                <w:tcPr>
                  <w:tcW w:w="6617" w:type="dxa"/>
                  <w:gridSpan w:val="2"/>
                  <w:shd w:val="clear" w:color="auto" w:fill="auto"/>
                </w:tcPr>
                <w:p w14:paraId="788E5D95" w14:textId="77777777" w:rsidR="00BA0339" w:rsidRPr="009C5807" w:rsidRDefault="00BA0339" w:rsidP="00BA0339">
                  <w:pPr>
                    <w:pStyle w:val="TAN"/>
                    <w:rPr>
                      <w:rFonts w:cs="v4.2.0"/>
                    </w:rPr>
                  </w:pPr>
                  <w:r w:rsidRPr="009C5807">
                    <w:t>Note:</w:t>
                  </w:r>
                  <w:r w:rsidRPr="00663509">
                    <w:tab/>
                  </w:r>
                  <w:r w:rsidRPr="009C5807">
                    <w:rPr>
                      <w:rFonts w:cs="v4.2.0"/>
                    </w:rPr>
                    <w:t>T</w:t>
                  </w:r>
                  <w:r w:rsidRPr="009C5807">
                    <w:rPr>
                      <w:rFonts w:cs="v4.2.0"/>
                      <w:vertAlign w:val="subscript"/>
                    </w:rPr>
                    <w:t>CSI-RS</w:t>
                  </w:r>
                  <w:r w:rsidRPr="009C5807">
                    <w:t xml:space="preserve"> is the periodicity of CSI-RS resource in the set </w:t>
                  </w:r>
                  <w:r w:rsidRPr="009C5807">
                    <w:rPr>
                      <w:noProof/>
                      <w:position w:val="-10"/>
                      <w:lang w:val="en-US" w:eastAsia="zh-CN"/>
                    </w:rPr>
                    <w:drawing>
                      <wp:inline distT="0" distB="0" distL="0" distR="0" wp14:anchorId="5B7250A4" wp14:editId="4B8C8B9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4"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9C5807">
                    <w:t>.</w:t>
                  </w:r>
                  <w:r w:rsidRPr="009C5807">
                    <w:rPr>
                      <w:rFonts w:cs="v4.2.0"/>
                    </w:rPr>
                    <w:t xml:space="preserve"> T</w:t>
                  </w:r>
                  <w:r w:rsidRPr="009C5807">
                    <w:rPr>
                      <w:rFonts w:cs="v4.2.0"/>
                      <w:vertAlign w:val="subscript"/>
                    </w:rPr>
                    <w:t>DRX</w:t>
                  </w:r>
                  <w:r w:rsidRPr="009C5807">
                    <w:t xml:space="preserve"> is the DRX cycle length.</w:t>
                  </w:r>
                </w:p>
              </w:tc>
            </w:tr>
          </w:tbl>
          <w:p w14:paraId="712D7C1A" w14:textId="77777777" w:rsidR="00D54365" w:rsidRDefault="00D54365" w:rsidP="005D2B22">
            <w:pPr>
              <w:jc w:val="both"/>
              <w:rPr>
                <w:rFonts w:eastAsia="Batang" w:cs="Times New Roman"/>
                <w:szCs w:val="20"/>
              </w:rPr>
            </w:pPr>
          </w:p>
        </w:tc>
      </w:tr>
    </w:tbl>
    <w:p w14:paraId="47FC6C35" w14:textId="77777777" w:rsidR="0012685B" w:rsidRDefault="0012685B" w:rsidP="0012685B">
      <w:pPr>
        <w:spacing w:after="0"/>
        <w:jc w:val="both"/>
        <w:rPr>
          <w:rFonts w:eastAsia="Batang" w:cs="Times New Roman"/>
          <w:b/>
          <w:bCs/>
        </w:rPr>
      </w:pPr>
    </w:p>
    <w:p w14:paraId="4D5FD829" w14:textId="251963FE" w:rsidR="000C37AD" w:rsidRDefault="000C37AD" w:rsidP="00ED03AC">
      <w:pPr>
        <w:pStyle w:val="RAN4observation0"/>
        <w:numPr>
          <w:ilvl w:val="0"/>
          <w:numId w:val="0"/>
        </w:numPr>
      </w:pPr>
      <w:r>
        <w:t xml:space="preserve">However, with the addition of AI/ML BM feature, the UE is supposed to predict best beams from the Set A beams and the UE is configured to measure only a few beams (i.e. Set B). Therefore, the network will often configure only CSI-RS of the Set B beams, therefore the CSI-RS periodicity of Set A beams may be increased. If the NW uses same CSI-RS periodicity also for candidate RS resources, it may 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t xml:space="preserve"> used for the calculation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t xml:space="preserve">. This will eventually lead to a higher value of  </w:t>
      </w:r>
      <w:bookmarkStart w:id="20" w:name="_Hlk179215651"/>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bookmarkEnd w:id="20"/>
      <w:r>
        <w:t>, which consequently may cause a delayed beam recovery operation and may cause frequent beam</w:t>
      </w:r>
      <w:r w:rsidR="004C5A43">
        <w:t xml:space="preserve"> failures</w:t>
      </w:r>
      <w:r>
        <w:t xml:space="preserve"> </w:t>
      </w:r>
      <w:r w:rsidR="00BC497E">
        <w:t xml:space="preserve">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CSI-RS</m:t>
            </m:r>
          </m:sub>
        </m:sSub>
      </m:oMath>
      <w:r w:rsidR="00BC497E">
        <w:rPr>
          <w:iCs/>
        </w:rPr>
        <w:t xml:space="preserve"> in Table 8.5.6.2-2</w:t>
      </w:r>
      <w:r w:rsidR="00343C32">
        <w:rPr>
          <w:iCs/>
        </w:rPr>
        <w:t xml:space="preserve"> may </w:t>
      </w:r>
      <w:r w:rsidR="00751613">
        <w:rPr>
          <w:iCs/>
        </w:rPr>
        <w:t xml:space="preserve">lead to a higher value of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Evaluate_CBD_CSI-RS</m:t>
            </m:r>
          </m:sub>
        </m:sSub>
      </m:oMath>
      <w:r w:rsidR="000F39A5">
        <w:rPr>
          <w:iCs/>
        </w:rPr>
        <w:t>, whi</w:t>
      </w:r>
      <w:proofErr w:type="spellStart"/>
      <w:r w:rsidR="000F39A5">
        <w:rPr>
          <w:iCs/>
        </w:rPr>
        <w:t>ch</w:t>
      </w:r>
      <w:proofErr w:type="spellEnd"/>
      <w:r w:rsidR="000F39A5">
        <w:rPr>
          <w:iCs/>
        </w:rPr>
        <w:t xml:space="preserve"> consequently may be the cause of frequent beam failures.</w:t>
      </w:r>
    </w:p>
    <w:p w14:paraId="02DD4C3A" w14:textId="6D5E0AC5" w:rsidR="0012685B" w:rsidRPr="007C78D8" w:rsidRDefault="00E52B3E" w:rsidP="006433D9">
      <w:pPr>
        <w:pStyle w:val="RAN4proposal"/>
      </w:pPr>
      <w:bookmarkStart w:id="21" w:name="_Hlk179215618"/>
      <w:r>
        <w:t xml:space="preserve">RAN4 should consider </w:t>
      </w:r>
      <w:r w:rsidR="0021760F">
        <w:t>the impact</w:t>
      </w:r>
      <w:r w:rsidR="00310607">
        <w:t xml:space="preserve"> in RAN4 requirements </w:t>
      </w:r>
      <w:r w:rsidR="00F45E19">
        <w:t>for the</w:t>
      </w:r>
      <w:r w:rsidR="00C82895">
        <w:t xml:space="preserve"> Evaluation period </w:t>
      </w:r>
      <m:oMath>
        <m:sSub>
          <m:sSubPr>
            <m:ctrlPr>
              <w:rPr>
                <w:rFonts w:ascii="Cambria Math" w:eastAsia="Batang" w:hAnsi="Cambria Math" w:cs="Times New Roman"/>
                <w:szCs w:val="20"/>
              </w:rPr>
            </m:ctrlPr>
          </m:sSubPr>
          <m:e>
            <m:r>
              <m:rPr>
                <m:sty m:val="b"/>
              </m:rPr>
              <w:rPr>
                <w:rFonts w:ascii="Cambria Math" w:eastAsia="Batang" w:hAnsi="Cambria Math" w:cs="Times New Roman"/>
                <w:szCs w:val="20"/>
              </w:rPr>
              <m:t>T</m:t>
            </m:r>
          </m:e>
          <m:sub>
            <m:r>
              <m:rPr>
                <m:sty m:val="b"/>
              </m:rPr>
              <w:rPr>
                <w:rFonts w:ascii="Cambria Math" w:eastAsia="Batang" w:hAnsi="Cambria Math" w:cs="Times New Roman"/>
                <w:szCs w:val="20"/>
              </w:rPr>
              <m:t>Evaluate_CBD_CSI-RS</m:t>
            </m:r>
          </m:sub>
        </m:sSub>
      </m:oMath>
      <w:r w:rsidR="00C82895" w:rsidRPr="006433D9">
        <w:rPr>
          <w:rFonts w:eastAsiaTheme="minorEastAsia"/>
          <w:szCs w:val="20"/>
        </w:rPr>
        <w:t xml:space="preserve"> </w:t>
      </w:r>
      <w:r w:rsidR="00935932" w:rsidRPr="006433D9">
        <w:rPr>
          <w:rFonts w:eastAsiaTheme="minorEastAsia"/>
          <w:szCs w:val="20"/>
        </w:rPr>
        <w:t xml:space="preserve">due to </w:t>
      </w:r>
      <w:r w:rsidR="00D902B5" w:rsidRPr="006433D9">
        <w:rPr>
          <w:rFonts w:eastAsiaTheme="minorEastAsia"/>
          <w:szCs w:val="20"/>
        </w:rPr>
        <w:t>the presence of predicted beams.</w:t>
      </w:r>
    </w:p>
    <w:bookmarkEnd w:id="21"/>
    <w:p w14:paraId="7B80BF4B" w14:textId="0C9A14F6" w:rsidR="001D5A89" w:rsidRPr="00ED03AC" w:rsidRDefault="00163C0D" w:rsidP="001D5A89">
      <w:pPr>
        <w:pStyle w:val="RAN4H2"/>
        <w:rPr>
          <w:sz w:val="28"/>
          <w:szCs w:val="18"/>
        </w:rPr>
      </w:pPr>
      <w:r>
        <w:rPr>
          <w:sz w:val="28"/>
          <w:szCs w:val="18"/>
        </w:rPr>
        <w:t xml:space="preserve"> </w:t>
      </w:r>
      <w:r w:rsidR="001D5A89" w:rsidRPr="00ED03AC">
        <w:rPr>
          <w:sz w:val="28"/>
          <w:szCs w:val="18"/>
        </w:rPr>
        <w:t>KPIs for beam prediction</w:t>
      </w:r>
      <w:r w:rsidR="00A51259" w:rsidRPr="00ED03AC">
        <w:rPr>
          <w:sz w:val="28"/>
          <w:szCs w:val="18"/>
        </w:rPr>
        <w:t xml:space="preserve"> </w:t>
      </w:r>
    </w:p>
    <w:p w14:paraId="13D0B2B7" w14:textId="6513FC5F" w:rsidR="00DE337A" w:rsidRDefault="0058255E" w:rsidP="0058255E">
      <w:r>
        <w:t>RAN4 studied different test metrics for performance requirements for AI/ML enabled BM use case.  Here is an extract from 3GPP TR 38.843 V18.0.0 [</w:t>
      </w:r>
      <w:r w:rsidR="007F3047">
        <w:t>4</w:t>
      </w:r>
      <w:r>
        <w:t>]</w:t>
      </w:r>
      <w:r w:rsidR="00C063DB">
        <w:t xml:space="preserve">: </w:t>
      </w:r>
    </w:p>
    <w:tbl>
      <w:tblPr>
        <w:tblStyle w:val="TableGrid"/>
        <w:tblW w:w="0" w:type="auto"/>
        <w:tblLook w:val="04A0" w:firstRow="1" w:lastRow="0" w:firstColumn="1" w:lastColumn="0" w:noHBand="0" w:noVBand="1"/>
      </w:tblPr>
      <w:tblGrid>
        <w:gridCol w:w="9617"/>
      </w:tblGrid>
      <w:tr w:rsidR="004C4359" w14:paraId="61F56370" w14:textId="77777777" w:rsidTr="004C4359">
        <w:tc>
          <w:tcPr>
            <w:tcW w:w="9617" w:type="dxa"/>
          </w:tcPr>
          <w:p w14:paraId="71940D47" w14:textId="77777777" w:rsidR="004C4359" w:rsidRDefault="004C4359" w:rsidP="004C4359">
            <w:pPr>
              <w:pStyle w:val="paragraph"/>
              <w:spacing w:before="0" w:beforeAutospacing="0" w:after="0" w:afterAutospacing="0"/>
              <w:textAlignment w:val="baseline"/>
              <w:rPr>
                <w:sz w:val="20"/>
                <w:szCs w:val="20"/>
              </w:rPr>
            </w:pPr>
            <w:r>
              <w:rPr>
                <w:rStyle w:val="normaltextrun"/>
                <w:sz w:val="20"/>
                <w:szCs w:val="20"/>
                <w:lang w:val="en-US"/>
              </w:rPr>
              <w:t>Both spatial-domain DL beam prediction and temporal DL beam prediction are considered.</w:t>
            </w:r>
            <w:r>
              <w:rPr>
                <w:rStyle w:val="eop"/>
                <w:sz w:val="20"/>
                <w:szCs w:val="20"/>
              </w:rPr>
              <w:t> </w:t>
            </w:r>
          </w:p>
          <w:p w14:paraId="57CE6383" w14:textId="77777777" w:rsidR="004C4359" w:rsidRDefault="004C4359" w:rsidP="004C4359">
            <w:pPr>
              <w:pStyle w:val="paragraph"/>
              <w:spacing w:before="0" w:beforeAutospacing="0" w:after="0" w:afterAutospacing="0"/>
              <w:textAlignment w:val="baseline"/>
              <w:rPr>
                <w:rStyle w:val="eop"/>
                <w:sz w:val="20"/>
                <w:szCs w:val="20"/>
              </w:rPr>
            </w:pPr>
            <w:r>
              <w:rPr>
                <w:rStyle w:val="normaltextrun"/>
                <w:sz w:val="20"/>
                <w:szCs w:val="20"/>
                <w:lang w:val="en-US"/>
              </w:rPr>
              <w:t>For metrics for beam management requirements/tests, the following test metrics/KPIs are identified and could be considered</w:t>
            </w:r>
            <w:r>
              <w:rPr>
                <w:rStyle w:val="eop"/>
                <w:sz w:val="20"/>
                <w:szCs w:val="20"/>
              </w:rPr>
              <w:t>,</w:t>
            </w:r>
          </w:p>
          <w:p w14:paraId="23CC8936" w14:textId="77777777" w:rsidR="004C4359" w:rsidRPr="00A90B0F" w:rsidRDefault="004C4359" w:rsidP="004C4359">
            <w:pPr>
              <w:pStyle w:val="paragraph"/>
              <w:spacing w:before="0" w:beforeAutospacing="0" w:after="0" w:afterAutospacing="0"/>
              <w:textAlignment w:val="baseline"/>
              <w:rPr>
                <w:sz w:val="20"/>
                <w:szCs w:val="20"/>
              </w:rPr>
            </w:pPr>
          </w:p>
          <w:p w14:paraId="78B89051" w14:textId="77777777" w:rsidR="004C4359" w:rsidRDefault="004C4359" w:rsidP="004C4359">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rPr>
              <w:tab/>
            </w:r>
            <w:r>
              <w:rPr>
                <w:rStyle w:val="normaltextrun"/>
                <w:sz w:val="20"/>
                <w:szCs w:val="20"/>
              </w:rPr>
              <w:t>Option 1: RSRP accuracy</w:t>
            </w:r>
          </w:p>
          <w:p w14:paraId="5B855A00" w14:textId="77777777" w:rsidR="004C4359" w:rsidRDefault="004C4359" w:rsidP="004C4359">
            <w:pPr>
              <w:pStyle w:val="paragraph"/>
              <w:spacing w:before="0" w:beforeAutospacing="0" w:after="0" w:afterAutospacing="0"/>
              <w:ind w:left="555" w:hanging="270"/>
              <w:textAlignment w:val="baseline"/>
              <w:rPr>
                <w:sz w:val="20"/>
                <w:szCs w:val="20"/>
              </w:rPr>
            </w:pPr>
          </w:p>
          <w:p w14:paraId="25DAA577" w14:textId="77777777" w:rsidR="004C4359" w:rsidRDefault="004C4359" w:rsidP="004C4359">
            <w:pPr>
              <w:pStyle w:val="paragraph"/>
              <w:spacing w:before="0" w:beforeAutospacing="0" w:after="0" w:afterAutospacing="0"/>
              <w:ind w:left="555" w:hanging="270"/>
              <w:textAlignment w:val="baseline"/>
              <w:rPr>
                <w:sz w:val="20"/>
                <w:szCs w:val="20"/>
              </w:rPr>
            </w:pPr>
            <w:r>
              <w:rPr>
                <w:rStyle w:val="normaltextrun"/>
                <w:sz w:val="20"/>
                <w:szCs w:val="20"/>
              </w:rPr>
              <w:t>-</w:t>
            </w:r>
            <w:r>
              <w:rPr>
                <w:rStyle w:val="tabchar"/>
                <w:rFonts w:ascii="Calibri" w:hAnsi="Calibri" w:cs="Calibri"/>
              </w:rPr>
              <w:tab/>
            </w:r>
            <w:r>
              <w:rPr>
                <w:rStyle w:val="normaltextrun"/>
                <w:sz w:val="20"/>
                <w:szCs w:val="20"/>
              </w:rPr>
              <w:t>Option 2: Beam prediction accuracy</w:t>
            </w:r>
            <w:r>
              <w:rPr>
                <w:rStyle w:val="eop"/>
                <w:sz w:val="20"/>
                <w:szCs w:val="20"/>
              </w:rPr>
              <w:t> </w:t>
            </w:r>
          </w:p>
          <w:p w14:paraId="500A9C8C" w14:textId="77777777" w:rsidR="004C4359" w:rsidRDefault="004C4359" w:rsidP="004C4359">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rPr>
              <w:tab/>
            </w:r>
            <w:r>
              <w:rPr>
                <w:rStyle w:val="normaltextrun"/>
                <w:sz w:val="20"/>
                <w:szCs w:val="20"/>
              </w:rPr>
              <w:t>Top-1 (%</w:t>
            </w:r>
            <w:proofErr w:type="gramStart"/>
            <w:r>
              <w:rPr>
                <w:rStyle w:val="normaltextrun"/>
                <w:sz w:val="20"/>
                <w:szCs w:val="20"/>
              </w:rPr>
              <w:t>) :</w:t>
            </w:r>
            <w:proofErr w:type="gramEnd"/>
            <w:r>
              <w:rPr>
                <w:rStyle w:val="normaltextrun"/>
                <w:sz w:val="20"/>
                <w:szCs w:val="20"/>
              </w:rPr>
              <w:t xml:space="preserve"> the percentage of "the Top-1 strongest beam is Top-1 predicted beam"</w:t>
            </w:r>
            <w:r>
              <w:rPr>
                <w:rStyle w:val="eop"/>
                <w:sz w:val="20"/>
                <w:szCs w:val="20"/>
              </w:rPr>
              <w:t> </w:t>
            </w:r>
          </w:p>
          <w:p w14:paraId="42248A4A" w14:textId="77777777" w:rsidR="004C4359" w:rsidRPr="00727FED" w:rsidRDefault="004C4359" w:rsidP="004C4359">
            <w:pPr>
              <w:pStyle w:val="paragraph"/>
              <w:spacing w:before="0" w:beforeAutospacing="0" w:after="0" w:afterAutospacing="0"/>
              <w:ind w:left="840" w:hanging="270"/>
              <w:textAlignment w:val="baseline"/>
              <w:rPr>
                <w:sz w:val="20"/>
                <w:szCs w:val="20"/>
              </w:rPr>
            </w:pPr>
            <w:r>
              <w:rPr>
                <w:rStyle w:val="normaltextrun"/>
                <w:sz w:val="20"/>
                <w:szCs w:val="20"/>
              </w:rPr>
              <w:t>-</w:t>
            </w:r>
            <w:r>
              <w:rPr>
                <w:rStyle w:val="tabchar"/>
                <w:rFonts w:ascii="Calibri" w:hAnsi="Calibri" w:cs="Calibri"/>
              </w:rPr>
              <w:tab/>
            </w:r>
            <w:r>
              <w:rPr>
                <w:rStyle w:val="normaltextrun"/>
                <w:sz w:val="20"/>
                <w:szCs w:val="20"/>
              </w:rPr>
              <w:t>Top-K/1 (%</w:t>
            </w:r>
            <w:proofErr w:type="gramStart"/>
            <w:r>
              <w:rPr>
                <w:rStyle w:val="normaltextrun"/>
                <w:sz w:val="20"/>
                <w:szCs w:val="20"/>
              </w:rPr>
              <w:t>) :</w:t>
            </w:r>
            <w:proofErr w:type="gramEnd"/>
            <w:r>
              <w:rPr>
                <w:rStyle w:val="normaltextrun"/>
                <w:sz w:val="20"/>
                <w:szCs w:val="20"/>
              </w:rPr>
              <w:t xml:space="preserve"> the percentage of "the Top-1 strongest beam is one of the Top-K predicted beams"</w:t>
            </w:r>
            <w:r>
              <w:rPr>
                <w:rStyle w:val="eop"/>
                <w:sz w:val="20"/>
                <w:szCs w:val="20"/>
              </w:rPr>
              <w:t>, where K &gt;1 and values can be reported.</w:t>
            </w:r>
          </w:p>
          <w:p w14:paraId="0EDA1426" w14:textId="77777777" w:rsidR="004C4359" w:rsidRDefault="004C4359" w:rsidP="004C4359">
            <w:pPr>
              <w:pStyle w:val="paragraph"/>
              <w:spacing w:before="0" w:beforeAutospacing="0" w:after="0" w:afterAutospacing="0"/>
              <w:ind w:left="840" w:hanging="270"/>
              <w:textAlignment w:val="baseline"/>
              <w:rPr>
                <w:rStyle w:val="normaltextrun"/>
                <w:sz w:val="20"/>
                <w:szCs w:val="20"/>
              </w:rPr>
            </w:pPr>
            <w:r>
              <w:rPr>
                <w:rStyle w:val="normaltextrun"/>
                <w:sz w:val="20"/>
                <w:szCs w:val="20"/>
              </w:rPr>
              <w:t>-</w:t>
            </w:r>
            <w:r>
              <w:rPr>
                <w:rStyle w:val="tabchar"/>
                <w:rFonts w:ascii="Calibri" w:hAnsi="Calibri" w:cs="Calibri"/>
              </w:rPr>
              <w:tab/>
            </w:r>
            <w:r>
              <w:rPr>
                <w:rStyle w:val="normaltextrun"/>
                <w:sz w:val="20"/>
                <w:szCs w:val="20"/>
              </w:rPr>
              <w:t>Top-1/K (%</w:t>
            </w:r>
            <w:proofErr w:type="gramStart"/>
            <w:r>
              <w:rPr>
                <w:rStyle w:val="normaltextrun"/>
                <w:sz w:val="20"/>
                <w:szCs w:val="20"/>
              </w:rPr>
              <w:t>) :</w:t>
            </w:r>
            <w:proofErr w:type="gramEnd"/>
            <w:r>
              <w:rPr>
                <w:rStyle w:val="normaltextrun"/>
                <w:sz w:val="20"/>
                <w:szCs w:val="20"/>
              </w:rPr>
              <w:t xml:space="preserve"> the percentage of "the Top-1 predicted beam is one of the Top-K strongest beams"</w:t>
            </w:r>
          </w:p>
          <w:p w14:paraId="5F43B26C" w14:textId="77777777" w:rsidR="004C4359" w:rsidRDefault="004C4359" w:rsidP="004C4359">
            <w:pPr>
              <w:pStyle w:val="paragraph"/>
              <w:spacing w:before="0" w:beforeAutospacing="0" w:after="0" w:afterAutospacing="0"/>
              <w:ind w:left="840" w:hanging="270"/>
              <w:textAlignment w:val="baseline"/>
              <w:rPr>
                <w:sz w:val="20"/>
                <w:szCs w:val="20"/>
              </w:rPr>
            </w:pPr>
            <w:r>
              <w:rPr>
                <w:rStyle w:val="eop"/>
                <w:sz w:val="20"/>
                <w:szCs w:val="20"/>
              </w:rPr>
              <w:t> </w:t>
            </w:r>
          </w:p>
          <w:p w14:paraId="4320B10D" w14:textId="77777777" w:rsidR="004C4359" w:rsidRDefault="004C4359" w:rsidP="004C4359">
            <w:pPr>
              <w:pStyle w:val="paragraph"/>
              <w:spacing w:before="0" w:beforeAutospacing="0" w:after="0" w:afterAutospacing="0"/>
              <w:ind w:left="555" w:hanging="270"/>
              <w:textAlignment w:val="baseline"/>
              <w:rPr>
                <w:sz w:val="20"/>
                <w:szCs w:val="20"/>
              </w:rPr>
            </w:pPr>
            <w:r>
              <w:rPr>
                <w:rStyle w:val="normaltextrun"/>
                <w:sz w:val="20"/>
                <w:szCs w:val="20"/>
              </w:rPr>
              <w:lastRenderedPageBreak/>
              <w:t>-</w:t>
            </w:r>
            <w:r>
              <w:rPr>
                <w:rStyle w:val="tabchar"/>
                <w:rFonts w:ascii="Calibri" w:hAnsi="Calibri" w:cs="Calibri"/>
              </w:rPr>
              <w:tab/>
            </w:r>
            <w:r>
              <w:rPr>
                <w:rStyle w:val="normaltextrun"/>
                <w:sz w:val="20"/>
                <w:szCs w:val="20"/>
              </w:rPr>
              <w:t xml:space="preserve">Option 3: The successful rate for the correct prediction which is considered as maximum RSRP among </w:t>
            </w:r>
            <w:proofErr w:type="gramStart"/>
            <w:r>
              <w:rPr>
                <w:rStyle w:val="normaltextrun"/>
                <w:sz w:val="20"/>
                <w:szCs w:val="20"/>
              </w:rPr>
              <w:t>top-K</w:t>
            </w:r>
            <w:proofErr w:type="gramEnd"/>
            <w:r>
              <w:rPr>
                <w:rStyle w:val="normaltextrun"/>
                <w:sz w:val="20"/>
                <w:szCs w:val="20"/>
              </w:rPr>
              <w:t xml:space="preserve"> predicted beams is larger than the RSRP of the strongest beam – x dB, </w:t>
            </w:r>
            <w:r>
              <w:rPr>
                <w:rStyle w:val="eop"/>
                <w:sz w:val="20"/>
                <w:szCs w:val="20"/>
              </w:rPr>
              <w:t> </w:t>
            </w:r>
          </w:p>
          <w:p w14:paraId="58351511" w14:textId="77777777" w:rsidR="004C4359" w:rsidRDefault="004C4359" w:rsidP="004C4359">
            <w:pPr>
              <w:pStyle w:val="paragraph"/>
              <w:spacing w:before="0" w:beforeAutospacing="0" w:after="0" w:afterAutospacing="0"/>
              <w:ind w:left="840" w:hanging="270"/>
              <w:textAlignment w:val="baseline"/>
              <w:rPr>
                <w:rStyle w:val="eop"/>
                <w:sz w:val="20"/>
                <w:szCs w:val="20"/>
              </w:rPr>
            </w:pPr>
            <w:r>
              <w:rPr>
                <w:rStyle w:val="normaltextrun"/>
                <w:sz w:val="20"/>
                <w:szCs w:val="20"/>
              </w:rPr>
              <w:t>-</w:t>
            </w:r>
            <w:r>
              <w:rPr>
                <w:rStyle w:val="tabchar"/>
                <w:rFonts w:ascii="Calibri" w:hAnsi="Calibri" w:cs="Calibri"/>
              </w:rPr>
              <w:tab/>
            </w:r>
            <w:r>
              <w:rPr>
                <w:rStyle w:val="normaltextrun"/>
                <w:sz w:val="20"/>
                <w:szCs w:val="20"/>
              </w:rPr>
              <w:t>Related measurement accuracy can be considered to determine x</w:t>
            </w:r>
            <w:r>
              <w:rPr>
                <w:rStyle w:val="eop"/>
                <w:sz w:val="20"/>
                <w:szCs w:val="20"/>
              </w:rPr>
              <w:t> </w:t>
            </w:r>
          </w:p>
          <w:p w14:paraId="077602BF" w14:textId="77777777" w:rsidR="004C4359" w:rsidRDefault="004C4359" w:rsidP="004C4359">
            <w:pPr>
              <w:pStyle w:val="paragraph"/>
              <w:spacing w:before="0" w:beforeAutospacing="0" w:after="0" w:afterAutospacing="0"/>
              <w:ind w:left="840" w:hanging="270"/>
              <w:textAlignment w:val="baseline"/>
              <w:rPr>
                <w:sz w:val="20"/>
                <w:szCs w:val="20"/>
              </w:rPr>
            </w:pPr>
          </w:p>
          <w:p w14:paraId="55541D7F" w14:textId="77777777" w:rsidR="004C4359" w:rsidRDefault="004C4359" w:rsidP="004C4359">
            <w:pPr>
              <w:pStyle w:val="paragraph"/>
              <w:spacing w:before="0" w:beforeAutospacing="0" w:after="0" w:afterAutospacing="0"/>
              <w:ind w:left="555" w:hanging="270"/>
              <w:textAlignment w:val="baseline"/>
              <w:rPr>
                <w:rStyle w:val="eop"/>
                <w:sz w:val="20"/>
                <w:szCs w:val="20"/>
              </w:rPr>
            </w:pPr>
            <w:r>
              <w:rPr>
                <w:rStyle w:val="normaltextrun"/>
                <w:sz w:val="20"/>
                <w:szCs w:val="20"/>
              </w:rPr>
              <w:t>-</w:t>
            </w:r>
            <w:r>
              <w:rPr>
                <w:rStyle w:val="tabchar"/>
                <w:rFonts w:ascii="Calibri" w:hAnsi="Calibri" w:cs="Calibri"/>
              </w:rPr>
              <w:tab/>
            </w:r>
            <w:r>
              <w:rPr>
                <w:rStyle w:val="normaltextrun"/>
                <w:sz w:val="20"/>
                <w:szCs w:val="20"/>
              </w:rPr>
              <w:t>Option 4: combinations of above options</w:t>
            </w:r>
            <w:r>
              <w:rPr>
                <w:rStyle w:val="eop"/>
                <w:sz w:val="20"/>
                <w:szCs w:val="20"/>
              </w:rPr>
              <w:t> </w:t>
            </w:r>
          </w:p>
          <w:p w14:paraId="679BE036" w14:textId="77777777" w:rsidR="004C4359" w:rsidRDefault="004C4359" w:rsidP="0058255E"/>
        </w:tc>
      </w:tr>
    </w:tbl>
    <w:p w14:paraId="1440BAC3" w14:textId="77777777" w:rsidR="007F15B5" w:rsidRDefault="007F15B5" w:rsidP="0058255E"/>
    <w:p w14:paraId="0031CD52" w14:textId="1CE346E5" w:rsidR="00402C69" w:rsidRDefault="00CC2C13" w:rsidP="0058255E">
      <w:r>
        <w:t xml:space="preserve">During RAN4#112, although no agreement was </w:t>
      </w:r>
      <w:r w:rsidR="00ED1344">
        <w:t>reached on this issue</w:t>
      </w:r>
      <w:r w:rsidR="00BF602E">
        <w:t xml:space="preserve"> but following options were</w:t>
      </w:r>
      <w:r w:rsidR="00CE30B6">
        <w:t xml:space="preserve"> </w:t>
      </w:r>
      <w:r w:rsidR="000A4FB8">
        <w:t>discussed during the meeting:</w:t>
      </w:r>
      <w:r w:rsidR="00CC582E">
        <w:t xml:space="preserve"> </w:t>
      </w:r>
    </w:p>
    <w:tbl>
      <w:tblPr>
        <w:tblStyle w:val="TableGrid"/>
        <w:tblW w:w="0" w:type="auto"/>
        <w:tblLook w:val="04A0" w:firstRow="1" w:lastRow="0" w:firstColumn="1" w:lastColumn="0" w:noHBand="0" w:noVBand="1"/>
      </w:tblPr>
      <w:tblGrid>
        <w:gridCol w:w="9617"/>
      </w:tblGrid>
      <w:tr w:rsidR="00D61466" w14:paraId="4CAD5774" w14:textId="77777777" w:rsidTr="00D61466">
        <w:tc>
          <w:tcPr>
            <w:tcW w:w="9617" w:type="dxa"/>
          </w:tcPr>
          <w:p w14:paraId="34D4C89F" w14:textId="77777777" w:rsidR="00A15613" w:rsidRPr="00D61466" w:rsidRDefault="00A15613" w:rsidP="00A15613">
            <w:pPr>
              <w:rPr>
                <w:lang w:val="en-US"/>
              </w:rPr>
            </w:pPr>
          </w:p>
          <w:p w14:paraId="3446A5A5" w14:textId="77777777" w:rsidR="00D61466" w:rsidRPr="00D61466" w:rsidRDefault="00D61466" w:rsidP="00370B58">
            <w:pPr>
              <w:numPr>
                <w:ilvl w:val="0"/>
                <w:numId w:val="11"/>
              </w:numPr>
              <w:rPr>
                <w:lang w:val="en-US"/>
              </w:rPr>
            </w:pPr>
            <w:r w:rsidRPr="00D61466">
              <w:t>Option 1: Use Option 1</w:t>
            </w:r>
          </w:p>
          <w:p w14:paraId="154D6A09" w14:textId="77777777" w:rsidR="00D61466" w:rsidRPr="00D61466" w:rsidRDefault="00D61466" w:rsidP="00370B58">
            <w:pPr>
              <w:numPr>
                <w:ilvl w:val="0"/>
                <w:numId w:val="11"/>
              </w:numPr>
              <w:rPr>
                <w:lang w:val="en-US"/>
              </w:rPr>
            </w:pPr>
            <w:r w:rsidRPr="00D61466">
              <w:t>Option 2: Use Option 2</w:t>
            </w:r>
          </w:p>
          <w:p w14:paraId="55E98C7F" w14:textId="77777777" w:rsidR="00D61466" w:rsidRPr="00D61466" w:rsidRDefault="00D61466" w:rsidP="00370B58">
            <w:pPr>
              <w:numPr>
                <w:ilvl w:val="0"/>
                <w:numId w:val="11"/>
              </w:numPr>
              <w:rPr>
                <w:lang w:val="en-US"/>
              </w:rPr>
            </w:pPr>
            <w:r w:rsidRPr="00D61466">
              <w:t>Option 3: Use Option 1,2,3 depending on use case</w:t>
            </w:r>
          </w:p>
          <w:p w14:paraId="7BBFCAEF" w14:textId="77777777" w:rsidR="00D61466" w:rsidRPr="00D61466" w:rsidRDefault="00D61466" w:rsidP="00370B58">
            <w:pPr>
              <w:numPr>
                <w:ilvl w:val="0"/>
                <w:numId w:val="11"/>
              </w:numPr>
              <w:rPr>
                <w:lang w:val="en-US"/>
              </w:rPr>
            </w:pPr>
            <w:r w:rsidRPr="00D61466">
              <w:t>Option 4: Neither Option 1, 2, 3 is appropriate, a new metric is needed</w:t>
            </w:r>
          </w:p>
          <w:p w14:paraId="07D93B1F" w14:textId="77777777" w:rsidR="00D61466" w:rsidRPr="00D61466" w:rsidRDefault="00D61466" w:rsidP="00370B58">
            <w:pPr>
              <w:numPr>
                <w:ilvl w:val="0"/>
                <w:numId w:val="11"/>
              </w:numPr>
              <w:rPr>
                <w:lang w:val="en-US"/>
              </w:rPr>
            </w:pPr>
            <w:r w:rsidRPr="00D61466">
              <w:t>Option 5: Consider reliability metric based on relative difference in between the predictions due to change in the conditions/inputs.</w:t>
            </w:r>
          </w:p>
          <w:p w14:paraId="33BDD753" w14:textId="0CA6A309" w:rsidR="00D61466" w:rsidRPr="00D61466" w:rsidRDefault="00D61466" w:rsidP="00370B58">
            <w:pPr>
              <w:numPr>
                <w:ilvl w:val="1"/>
                <w:numId w:val="11"/>
              </w:numPr>
              <w:rPr>
                <w:lang w:val="en-US"/>
              </w:rPr>
            </w:pPr>
            <w:r w:rsidRPr="00D61466">
              <w:t>consider defining multiple tests under different conditions but with the same outcome</w:t>
            </w:r>
            <w:r w:rsidR="002B53B9">
              <w:t xml:space="preserve"> </w:t>
            </w:r>
            <w:r w:rsidRPr="00D61466">
              <w:t>(same predicted beam)</w:t>
            </w:r>
          </w:p>
          <w:p w14:paraId="14FA546F" w14:textId="77777777" w:rsidR="00D61466" w:rsidRPr="00D61466" w:rsidRDefault="00D61466" w:rsidP="00370B58">
            <w:pPr>
              <w:numPr>
                <w:ilvl w:val="0"/>
                <w:numId w:val="11"/>
              </w:numPr>
              <w:rPr>
                <w:lang w:val="en-US"/>
              </w:rPr>
            </w:pPr>
            <w:r w:rsidRPr="00D61466">
              <w:t>Option 6: Other</w:t>
            </w:r>
          </w:p>
          <w:p w14:paraId="233BEAD9" w14:textId="77777777" w:rsidR="00D61466" w:rsidRDefault="00D61466" w:rsidP="0051629B"/>
        </w:tc>
      </w:tr>
    </w:tbl>
    <w:p w14:paraId="5C782FE6" w14:textId="77777777" w:rsidR="00D61466" w:rsidRDefault="00D61466" w:rsidP="0051629B"/>
    <w:p w14:paraId="2CA24BEE" w14:textId="2C8BFD75" w:rsidR="00CC582E" w:rsidRDefault="001801F0" w:rsidP="0057314A">
      <w:r>
        <w:t>In this section, we provide our view on all the options discussed in previous meetings</w:t>
      </w:r>
      <w:r w:rsidR="00CC582E">
        <w:t xml:space="preserve">.   </w:t>
      </w:r>
    </w:p>
    <w:p w14:paraId="3982DBC1" w14:textId="7A049D5E" w:rsidR="00FD64A9" w:rsidRPr="004D6747" w:rsidRDefault="004A1D63" w:rsidP="004D6747">
      <w:pPr>
        <w:pStyle w:val="RAN4H3"/>
      </w:pPr>
      <w:r w:rsidRPr="004D6747">
        <w:t xml:space="preserve">Option1 </w:t>
      </w:r>
      <w:r w:rsidR="00445ADE">
        <w:t>(</w:t>
      </w:r>
      <w:r w:rsidRPr="004D6747">
        <w:t>RSRP accuracy</w:t>
      </w:r>
      <w:r w:rsidR="00445ADE">
        <w:t>)</w:t>
      </w:r>
      <w:r w:rsidR="0038296B" w:rsidRPr="004D6747">
        <w:t>:</w:t>
      </w:r>
    </w:p>
    <w:p w14:paraId="6476038F" w14:textId="6A707C41" w:rsidR="0038296B" w:rsidRDefault="00F01B39" w:rsidP="00CC582E">
      <w:r>
        <w:t xml:space="preserve">As mentioned in the TR 3GPP TR 38.843 V18.0.0, RAN4 agreed to consider RSRP accuracy </w:t>
      </w:r>
      <w:r w:rsidR="00F52228">
        <w:t xml:space="preserve">as performance metric/KPI for AI/ML BM use case. </w:t>
      </w:r>
      <w:r w:rsidR="00D91393">
        <w:t xml:space="preserve">However, there is no agreement on the definition of this metric in RAN4. Here, we describe </w:t>
      </w:r>
      <w:r w:rsidR="00E16B24">
        <w:t>our view</w:t>
      </w:r>
      <w:r w:rsidR="00542ED8">
        <w:t xml:space="preserve"> on </w:t>
      </w:r>
      <w:r w:rsidR="009916A7">
        <w:t xml:space="preserve">the definition of </w:t>
      </w:r>
      <w:r w:rsidR="00946E32">
        <w:t>RSRP accuracy.</w:t>
      </w:r>
    </w:p>
    <w:p w14:paraId="43AF1295" w14:textId="4804F921" w:rsidR="00946E32" w:rsidRDefault="00FD01FB" w:rsidP="00CC582E">
      <w:r>
        <w:t xml:space="preserve">If AI/ML functionality outputs L1-RSRP prediction and beam id prediction of </w:t>
      </w:r>
      <w:proofErr w:type="gramStart"/>
      <w:r>
        <w:t>Top-K</w:t>
      </w:r>
      <w:proofErr w:type="gramEnd"/>
      <w:r>
        <w:t xml:space="preserve"> beams</w:t>
      </w:r>
      <w:r w:rsidR="007E6D57">
        <w:t xml:space="preserve">, </w:t>
      </w:r>
      <w:r w:rsidR="00FC2D87">
        <w:t>the</w:t>
      </w:r>
      <w:r w:rsidR="00961F3B">
        <w:t xml:space="preserve"> predicted</w:t>
      </w:r>
      <w:r w:rsidR="00FC2D87">
        <w:t xml:space="preserve"> </w:t>
      </w:r>
      <w:r w:rsidR="0051480A">
        <w:t>L1-</w:t>
      </w:r>
      <w:r w:rsidR="005A6E87">
        <w:t>RSRP accuracy metric can be defined as “</w:t>
      </w:r>
      <w:r w:rsidR="0006206D">
        <w:t>The accuracy</w:t>
      </w:r>
      <w:r w:rsidR="00D90083">
        <w:t xml:space="preserve"> for the </w:t>
      </w:r>
      <w:r w:rsidR="00791210">
        <w:t xml:space="preserve">predicted </w:t>
      </w:r>
      <w:r w:rsidR="00D90083">
        <w:t>L1-RSRP</w:t>
      </w:r>
      <w:r w:rsidR="00791210">
        <w:t xml:space="preserve"> </w:t>
      </w:r>
      <w:r w:rsidR="00791EAD">
        <w:t xml:space="preserve">of Top-K </w:t>
      </w:r>
      <w:r w:rsidR="0095348F">
        <w:t>predicted beams should be within a</w:t>
      </w:r>
      <w:r w:rsidR="007F74DA">
        <w:t xml:space="preserve"> specified margin</w:t>
      </w:r>
      <w:r w:rsidR="00F9356F">
        <w:t xml:space="preserve"> with respect to the ground truth for corresponding beams. The approximated ground truth can be </w:t>
      </w:r>
      <w:r w:rsidR="00994FDD">
        <w:t>the measurements reported by the UE for the corresponding beams.</w:t>
      </w:r>
      <w:r w:rsidR="005A6E87">
        <w:t>”</w:t>
      </w:r>
      <w:r>
        <w:t xml:space="preserve"> </w:t>
      </w:r>
    </w:p>
    <w:p w14:paraId="3A4055AC" w14:textId="09FD82F9" w:rsidR="00994FDD" w:rsidRDefault="00EB415B" w:rsidP="00BE28AF">
      <w:pPr>
        <w:pStyle w:val="RAN4observation0"/>
        <w:numPr>
          <w:ilvl w:val="0"/>
          <w:numId w:val="0"/>
        </w:numPr>
      </w:pPr>
      <w:r>
        <w:t xml:space="preserve">Although RAN4 agreed to consider RSRP accuracy as </w:t>
      </w:r>
      <w:r w:rsidR="002B1E51">
        <w:t>the performance metric</w:t>
      </w:r>
      <w:r w:rsidR="00B60351">
        <w:t xml:space="preserve">, there is no agreement in RAN4 on the formal definition of predicted L1-RSRP </w:t>
      </w:r>
      <w:r w:rsidR="004A601B">
        <w:t>accuracy.</w:t>
      </w:r>
    </w:p>
    <w:p w14:paraId="22A138CB" w14:textId="2F819487" w:rsidR="00A14B63" w:rsidRDefault="0061651C" w:rsidP="001801F0">
      <w:pPr>
        <w:pStyle w:val="RAN4proposal"/>
      </w:pPr>
      <w:bookmarkStart w:id="22" w:name="_Hlk179215690"/>
      <w:r>
        <w:t>RAN4 should define</w:t>
      </w:r>
      <w:r w:rsidR="000D62D1">
        <w:t xml:space="preserve"> </w:t>
      </w:r>
      <w:r w:rsidR="00B46A78">
        <w:t>RSRP accuracy metric</w:t>
      </w:r>
      <w:r w:rsidR="00A827CF">
        <w:t xml:space="preserve"> per beam</w:t>
      </w:r>
      <w:r w:rsidR="00B46A78">
        <w:t xml:space="preserve"> as</w:t>
      </w:r>
      <w:r w:rsidR="00860734">
        <w:t xml:space="preserve">, “The </w:t>
      </w:r>
      <w:r w:rsidR="00AB43F2">
        <w:t xml:space="preserve">accuracy </w:t>
      </w:r>
      <w:r w:rsidR="00860734">
        <w:t xml:space="preserve">for the predicted L1-RSRP of </w:t>
      </w:r>
      <w:proofErr w:type="gramStart"/>
      <w:r w:rsidR="00860734">
        <w:t>Top-K</w:t>
      </w:r>
      <w:proofErr w:type="gramEnd"/>
      <w:r w:rsidR="00860734">
        <w:t xml:space="preserve"> predicted beams should be within a specified margin with respect to the ground truth for corresponding beams”.</w:t>
      </w:r>
    </w:p>
    <w:bookmarkEnd w:id="22"/>
    <w:p w14:paraId="432701F7" w14:textId="7EB86947" w:rsidR="00A14B63" w:rsidRPr="00195376" w:rsidRDefault="00A14B63" w:rsidP="00195376">
      <w:pPr>
        <w:pStyle w:val="RAN4H3"/>
      </w:pPr>
      <w:r w:rsidRPr="00195376">
        <w:t>Option2</w:t>
      </w:r>
      <w:r w:rsidR="00445ADE">
        <w:t xml:space="preserve"> (</w:t>
      </w:r>
      <w:r w:rsidRPr="00195376">
        <w:t xml:space="preserve">Beam </w:t>
      </w:r>
      <w:r w:rsidR="00A50523">
        <w:t>I</w:t>
      </w:r>
      <w:r w:rsidR="00A17F18">
        <w:t>D</w:t>
      </w:r>
      <w:r w:rsidR="00FD0642">
        <w:t>s</w:t>
      </w:r>
      <w:r w:rsidRPr="00195376">
        <w:t xml:space="preserve"> prediction accuracy</w:t>
      </w:r>
      <w:r w:rsidR="00445ADE">
        <w:t>)</w:t>
      </w:r>
      <w:r w:rsidRPr="00195376">
        <w:t>:</w:t>
      </w:r>
    </w:p>
    <w:p w14:paraId="19DC90A8" w14:textId="069F3E05" w:rsidR="00AA07EC" w:rsidRDefault="00171EA1" w:rsidP="00A14B63">
      <w:r>
        <w:t>In this option,</w:t>
      </w:r>
      <w:r w:rsidR="000D26E6">
        <w:t xml:space="preserve"> when AI/ML functionality outputs </w:t>
      </w:r>
      <w:proofErr w:type="gramStart"/>
      <w:r w:rsidR="00A31634">
        <w:t>Top-K</w:t>
      </w:r>
      <w:proofErr w:type="gramEnd"/>
      <w:r w:rsidR="00A31634">
        <w:t xml:space="preserve"> </w:t>
      </w:r>
      <w:r w:rsidR="0061444E">
        <w:t xml:space="preserve">beam </w:t>
      </w:r>
      <w:r w:rsidR="00FC3534">
        <w:t>IDs</w:t>
      </w:r>
      <w:r w:rsidR="00A31634">
        <w:t xml:space="preserve"> prediction,</w:t>
      </w:r>
      <w:r w:rsidR="00213328">
        <w:t xml:space="preserve"> </w:t>
      </w:r>
      <w:r w:rsidR="00471CCA">
        <w:t>RAN4 discussed followi</w:t>
      </w:r>
      <w:r w:rsidR="00C01001">
        <w:t xml:space="preserve">ng </w:t>
      </w:r>
      <w:r w:rsidR="00277F88">
        <w:t>metric</w:t>
      </w:r>
      <w:r w:rsidR="001324AF">
        <w:t>s</w:t>
      </w:r>
      <w:r w:rsidR="00FB0F92">
        <w:t>:</w:t>
      </w:r>
      <w:r w:rsidR="00E233E7">
        <w:t xml:space="preserve"> </w:t>
      </w:r>
    </w:p>
    <w:p w14:paraId="40377CC9" w14:textId="6F055319" w:rsidR="00EA67C4" w:rsidRDefault="00E233E7" w:rsidP="00A14B63">
      <w:proofErr w:type="gramStart"/>
      <w:r w:rsidRPr="00921F64">
        <w:rPr>
          <w:b/>
          <w:bCs/>
        </w:rPr>
        <w:t>Top-1</w:t>
      </w:r>
      <w:proofErr w:type="gramEnd"/>
      <w:r w:rsidR="00227CB2" w:rsidRPr="00921F64">
        <w:rPr>
          <w:b/>
          <w:bCs/>
        </w:rPr>
        <w:t>(%):</w:t>
      </w:r>
      <w:r w:rsidR="00AE6AF6">
        <w:t xml:space="preserve"> </w:t>
      </w:r>
      <w:r w:rsidR="00621544">
        <w:t xml:space="preserve">This is the </w:t>
      </w:r>
      <w:r w:rsidR="000F3B71">
        <w:t>success rate</w:t>
      </w:r>
      <w:r w:rsidR="00C0557F">
        <w:t>,</w:t>
      </w:r>
      <w:r w:rsidR="00AE6AF6">
        <w:t xml:space="preserve"> </w:t>
      </w:r>
      <w:r w:rsidR="00A63EE5">
        <w:t xml:space="preserve">based on a number of </w:t>
      </w:r>
      <w:r w:rsidR="00C0557F">
        <w:t xml:space="preserve">occurrences, when </w:t>
      </w:r>
      <w:r w:rsidR="00D73BEF">
        <w:t>Top-1 predicted beam is</w:t>
      </w:r>
      <w:r w:rsidR="00AF3649">
        <w:t xml:space="preserve"> </w:t>
      </w:r>
      <w:r w:rsidR="005A2BA8">
        <w:t>also the actual Top-1 strongest beam. The number of occurrences required for this metric needs yet to be discussed in RAN4.</w:t>
      </w:r>
      <w:r w:rsidR="00603160">
        <w:t xml:space="preserve"> </w:t>
      </w:r>
      <w:r w:rsidR="005A2BA8">
        <w:t xml:space="preserve">In our view, this is the strictest </w:t>
      </w:r>
      <w:r w:rsidR="00E911B3">
        <w:t>requirement,</w:t>
      </w:r>
      <w:r w:rsidR="005A2BA8">
        <w:t xml:space="preserve"> and the test </w:t>
      </w:r>
      <w:r w:rsidR="00870A56">
        <w:t xml:space="preserve">may be failed </w:t>
      </w:r>
      <w:r w:rsidR="00261D8B">
        <w:t xml:space="preserve">due to even smallest prediction errors. </w:t>
      </w:r>
      <w:r w:rsidR="009824D9">
        <w:t xml:space="preserve">Therefore, either RAN4 should have </w:t>
      </w:r>
      <w:r w:rsidR="00370185">
        <w:t>a relaxed</w:t>
      </w:r>
      <w:r w:rsidR="00CD4A6A">
        <w:t xml:space="preserve"> </w:t>
      </w:r>
      <w:r w:rsidR="009B275A">
        <w:t>per</w:t>
      </w:r>
      <w:r w:rsidR="00A459AF">
        <w:t xml:space="preserve">formance target for this </w:t>
      </w:r>
      <w:r w:rsidR="00401727">
        <w:t>metric,</w:t>
      </w:r>
      <w:r w:rsidR="00A459AF">
        <w:t xml:space="preserve"> or this metric should not be considered in RAN4.</w:t>
      </w:r>
    </w:p>
    <w:p w14:paraId="426CD14A" w14:textId="4A6E895F" w:rsidR="00A459AF" w:rsidRDefault="00A459AF" w:rsidP="00A459AF">
      <w:pPr>
        <w:pStyle w:val="RAN4observation0"/>
      </w:pPr>
      <w:bookmarkStart w:id="23" w:name="_Hlk179215703"/>
      <w:proofErr w:type="gramStart"/>
      <w:r>
        <w:t>Top-1</w:t>
      </w:r>
      <w:proofErr w:type="gramEnd"/>
      <w:r>
        <w:t xml:space="preserve">(%) metric of Option2 is the strictest requirement and RAN4 should </w:t>
      </w:r>
      <w:r w:rsidR="00F0307F">
        <w:t>not consider it as a performance metric</w:t>
      </w:r>
      <w:r>
        <w:t>.</w:t>
      </w:r>
    </w:p>
    <w:bookmarkEnd w:id="23"/>
    <w:p w14:paraId="0C2FE855" w14:textId="3B6A2FF6" w:rsidR="003B7137" w:rsidRDefault="00EA67C4" w:rsidP="00A14B63">
      <w:proofErr w:type="gramStart"/>
      <w:r w:rsidRPr="00921F64">
        <w:rPr>
          <w:b/>
          <w:bCs/>
        </w:rPr>
        <w:t>Top-K</w:t>
      </w:r>
      <w:proofErr w:type="gramEnd"/>
      <w:r w:rsidRPr="00921F64">
        <w:rPr>
          <w:b/>
          <w:bCs/>
        </w:rPr>
        <w:t>/1(%):</w:t>
      </w:r>
      <w:r>
        <w:t xml:space="preserve"> </w:t>
      </w:r>
      <w:r w:rsidR="009B5F73">
        <w:t xml:space="preserve">This is </w:t>
      </w:r>
      <w:r>
        <w:t xml:space="preserve">the </w:t>
      </w:r>
      <w:r w:rsidR="009B5F73">
        <w:t>success rate, based on a num</w:t>
      </w:r>
      <w:r w:rsidR="00F1529E">
        <w:t>b</w:t>
      </w:r>
      <w:r w:rsidR="009B5F73">
        <w:t>er of occurrences, when</w:t>
      </w:r>
      <w:r>
        <w:t xml:space="preserve"> </w:t>
      </w:r>
      <w:r w:rsidR="003F1D1F">
        <w:t xml:space="preserve">Top-1 </w:t>
      </w:r>
      <w:r w:rsidR="00C163F2">
        <w:t>actual</w:t>
      </w:r>
      <w:r w:rsidR="00137269">
        <w:t xml:space="preserve"> strongest beam is </w:t>
      </w:r>
      <w:r w:rsidR="00636167">
        <w:t>one of the Top-K predicted beams, where K&gt;</w:t>
      </w:r>
      <w:r w:rsidR="00137269">
        <w:t>1</w:t>
      </w:r>
      <w:r w:rsidR="00636167">
        <w:t>.</w:t>
      </w:r>
      <w:r w:rsidR="00C163F2">
        <w:t xml:space="preserve"> </w:t>
      </w:r>
      <w:r w:rsidR="00FA5402">
        <w:t>The number of occurrences required for this metric needs yet to be discussed in RAN4.</w:t>
      </w:r>
      <w:r w:rsidR="00F0774F">
        <w:t xml:space="preserve"> </w:t>
      </w:r>
      <w:r w:rsidR="00871D66">
        <w:t>This</w:t>
      </w:r>
      <w:r w:rsidR="00E821E2">
        <w:t xml:space="preserve"> metric </w:t>
      </w:r>
      <w:r w:rsidR="009A595C">
        <w:t xml:space="preserve">only guarantees that </w:t>
      </w:r>
      <w:proofErr w:type="gramStart"/>
      <w:r w:rsidR="005D1065">
        <w:t>Top-1</w:t>
      </w:r>
      <w:proofErr w:type="gramEnd"/>
      <w:r w:rsidR="005D1065">
        <w:t xml:space="preserve"> actual strongest beam is </w:t>
      </w:r>
      <w:r w:rsidR="008E42C2">
        <w:t>one of the predicted beams.</w:t>
      </w:r>
      <w:r w:rsidR="00946A12">
        <w:t xml:space="preserve"> It doesn’t</w:t>
      </w:r>
      <w:r w:rsidR="00FA0D96">
        <w:t xml:space="preserve"> verify </w:t>
      </w:r>
      <w:r w:rsidR="006B0FA4">
        <w:t>the accuracy of</w:t>
      </w:r>
      <w:r w:rsidR="00FA0D96">
        <w:t xml:space="preserve"> prediction </w:t>
      </w:r>
      <w:r w:rsidR="007C64A9">
        <w:t xml:space="preserve">by the AI/ML functionality </w:t>
      </w:r>
      <w:r w:rsidR="006B0FA4">
        <w:t xml:space="preserve">for other beams. </w:t>
      </w:r>
      <w:r w:rsidR="0057334D">
        <w:t>Therefore, this metric should not be considered alone.</w:t>
      </w:r>
      <w:r w:rsidR="00410751">
        <w:t xml:space="preserve"> Although, one solution may be to use this metric</w:t>
      </w:r>
      <w:r w:rsidR="003C3053">
        <w:t xml:space="preserve"> in combination</w:t>
      </w:r>
      <w:r w:rsidR="00410751">
        <w:t xml:space="preserve"> with the Top-1/</w:t>
      </w:r>
      <w:proofErr w:type="gramStart"/>
      <w:r w:rsidR="00410751">
        <w:t>K(</w:t>
      </w:r>
      <w:proofErr w:type="gramEnd"/>
      <w:r w:rsidR="00410751">
        <w:t>%)</w:t>
      </w:r>
      <w:r w:rsidR="00457E55">
        <w:t xml:space="preserve"> metric.</w:t>
      </w:r>
    </w:p>
    <w:p w14:paraId="18D5B34E" w14:textId="77777777" w:rsidR="00B828E0" w:rsidRDefault="00720315" w:rsidP="003B7137">
      <w:pPr>
        <w:pStyle w:val="RAN4observation0"/>
      </w:pPr>
      <w:bookmarkStart w:id="24" w:name="_Hlk179215723"/>
      <w:proofErr w:type="gramStart"/>
      <w:r>
        <w:lastRenderedPageBreak/>
        <w:t>Top-K</w:t>
      </w:r>
      <w:proofErr w:type="gramEnd"/>
      <w:r>
        <w:t xml:space="preserve">/1(%) metric </w:t>
      </w:r>
      <w:r w:rsidR="00EC2520">
        <w:t>of Option2</w:t>
      </w:r>
      <w:r w:rsidR="00CC612E">
        <w:t xml:space="preserve"> only verifies if </w:t>
      </w:r>
      <w:r w:rsidR="00B828E0">
        <w:t>actual strongest beam is among Top-K predicted beams and it doesn’t verify the accuracy of prediction for other beams.</w:t>
      </w:r>
    </w:p>
    <w:p w14:paraId="7958F23A" w14:textId="42221BDC" w:rsidR="002945C2" w:rsidRDefault="0068229B" w:rsidP="00B828E0">
      <w:pPr>
        <w:pStyle w:val="RAN4proposal"/>
      </w:pPr>
      <w:bookmarkStart w:id="25" w:name="_Hlk179215737"/>
      <w:bookmarkEnd w:id="24"/>
      <w:r>
        <w:t xml:space="preserve">Top-K/1(%) metric of Option 2 should be </w:t>
      </w:r>
      <w:r w:rsidR="00F03FB4">
        <w:t>considered in the combination of Top-1/</w:t>
      </w:r>
      <w:proofErr w:type="gramStart"/>
      <w:r w:rsidR="00F03FB4">
        <w:t>K(</w:t>
      </w:r>
      <w:proofErr w:type="gramEnd"/>
      <w:r w:rsidR="00F03FB4">
        <w:t>%)</w:t>
      </w:r>
      <w:r w:rsidR="002B2F96">
        <w:t>.</w:t>
      </w:r>
      <w:r w:rsidR="00F42EAA">
        <w:t xml:space="preserve"> </w:t>
      </w:r>
    </w:p>
    <w:bookmarkEnd w:id="25"/>
    <w:p w14:paraId="02929548" w14:textId="2D05ABC7" w:rsidR="00A14B63" w:rsidRPr="00A14B63" w:rsidRDefault="002945C2" w:rsidP="00A14B63">
      <w:r w:rsidRPr="00921F64">
        <w:rPr>
          <w:rStyle w:val="normaltextrun"/>
          <w:b/>
          <w:bCs/>
          <w:szCs w:val="20"/>
        </w:rPr>
        <w:t>Top-1/K (%</w:t>
      </w:r>
      <w:proofErr w:type="gramStart"/>
      <w:r w:rsidRPr="00921F64">
        <w:rPr>
          <w:rStyle w:val="normaltextrun"/>
          <w:b/>
          <w:bCs/>
          <w:szCs w:val="20"/>
        </w:rPr>
        <w:t>) :</w:t>
      </w:r>
      <w:proofErr w:type="gramEnd"/>
      <w:r>
        <w:rPr>
          <w:rStyle w:val="normaltextrun"/>
          <w:szCs w:val="20"/>
        </w:rPr>
        <w:t xml:space="preserve"> </w:t>
      </w:r>
      <w:r w:rsidR="00794187">
        <w:rPr>
          <w:rStyle w:val="normaltextrun"/>
          <w:szCs w:val="20"/>
        </w:rPr>
        <w:t xml:space="preserve">This is the success rate, based on a number of occurrences, </w:t>
      </w:r>
      <w:r w:rsidR="00963D89">
        <w:t xml:space="preserve">when Top-1 predicted beam is one of the Top-K </w:t>
      </w:r>
      <w:r w:rsidR="00871D66">
        <w:t>actual strongest</w:t>
      </w:r>
      <w:r w:rsidR="00963D89">
        <w:t xml:space="preserve"> beams, where K&gt;1</w:t>
      </w:r>
      <w:r w:rsidR="00871D66">
        <w:t xml:space="preserve">. The number of occurrences required for this metric needs yet to be discussed in RAN4. This metric only guarantees </w:t>
      </w:r>
      <w:r w:rsidR="00CC1CB8">
        <w:t xml:space="preserve">if the prediction of </w:t>
      </w:r>
      <w:proofErr w:type="gramStart"/>
      <w:r w:rsidR="00CC1CB8">
        <w:t>Top-1</w:t>
      </w:r>
      <w:proofErr w:type="gramEnd"/>
      <w:r w:rsidR="00CC1CB8">
        <w:t xml:space="preserve"> predicted beam has a reasonable accuracy. </w:t>
      </w:r>
      <w:r w:rsidR="00EC7E58">
        <w:t xml:space="preserve">It doesn’t </w:t>
      </w:r>
      <w:r w:rsidR="007850AF">
        <w:t>verify the accu</w:t>
      </w:r>
      <w:r w:rsidR="00156A7D">
        <w:t>racy of other predictions.</w:t>
      </w:r>
      <w:r w:rsidR="00A74467">
        <w:t xml:space="preserve"> Since, network </w:t>
      </w:r>
      <w:r w:rsidR="009063C1">
        <w:t xml:space="preserve">may </w:t>
      </w:r>
      <w:r w:rsidR="00A74467">
        <w:t>indicate to the UE to use any of the predicted beams in the field,</w:t>
      </w:r>
      <w:r w:rsidR="00B74DBA">
        <w:t xml:space="preserve"> and if the prediction accuracy of other beams is not </w:t>
      </w:r>
      <w:r w:rsidR="00C334A5">
        <w:t>verified</w:t>
      </w:r>
      <w:r w:rsidR="00F51605">
        <w:t xml:space="preserve"> then it may cause a degraded performance in the field. Therefore</w:t>
      </w:r>
      <w:r w:rsidR="001E380D">
        <w:t>, this metric should not be considered alone. Although, one solution may be to use this metric</w:t>
      </w:r>
      <w:r w:rsidR="003C3053">
        <w:t xml:space="preserve"> in combination</w:t>
      </w:r>
      <w:r w:rsidR="001E380D">
        <w:t xml:space="preserve"> with the </w:t>
      </w:r>
      <w:proofErr w:type="gramStart"/>
      <w:r w:rsidR="001E380D">
        <w:t>Top-K</w:t>
      </w:r>
      <w:proofErr w:type="gramEnd"/>
      <w:r w:rsidR="001E380D">
        <w:t>/1(%) metric.</w:t>
      </w:r>
    </w:p>
    <w:p w14:paraId="0C426F5B" w14:textId="089B09DA" w:rsidR="00402C69" w:rsidRPr="008745AA" w:rsidRDefault="001E380D" w:rsidP="005E3965">
      <w:pPr>
        <w:pStyle w:val="RAN4observation0"/>
        <w:spacing w:after="180" w:line="257" w:lineRule="auto"/>
        <w:jc w:val="both"/>
        <w:rPr>
          <w:rStyle w:val="normaltextrun"/>
          <w:b/>
        </w:rPr>
      </w:pPr>
      <w:bookmarkStart w:id="26" w:name="_Hlk179215747"/>
      <w:r>
        <w:t>Top-1/</w:t>
      </w:r>
      <w:proofErr w:type="gramStart"/>
      <w:r>
        <w:t>K(</w:t>
      </w:r>
      <w:proofErr w:type="gramEnd"/>
      <w:r>
        <w:t>%) metric of Option2 only verifies if Top-1 predicted beam is among Top-K actual strongest beams and it doesn’t verify the accuracy of other predictions.</w:t>
      </w:r>
      <w:bookmarkEnd w:id="26"/>
    </w:p>
    <w:p w14:paraId="10EC3237" w14:textId="2B09132A" w:rsidR="00893B36" w:rsidRDefault="00402C69" w:rsidP="00445ADE">
      <w:pPr>
        <w:pStyle w:val="RAN4H3"/>
        <w:rPr>
          <w:rStyle w:val="normaltextrun"/>
        </w:rPr>
      </w:pPr>
      <w:r w:rsidRPr="00445ADE">
        <w:rPr>
          <w:rStyle w:val="normaltextrun"/>
          <w:bCs/>
        </w:rPr>
        <w:t xml:space="preserve">Option 3: </w:t>
      </w:r>
    </w:p>
    <w:p w14:paraId="4A190563" w14:textId="33B27583" w:rsidR="00445ADE" w:rsidRDefault="00686DCC" w:rsidP="00445ADE">
      <w:pPr>
        <w:spacing w:after="180" w:line="257" w:lineRule="auto"/>
        <w:jc w:val="both"/>
        <w:rPr>
          <w:rStyle w:val="normaltextrun"/>
        </w:rPr>
      </w:pPr>
      <w:r>
        <w:rPr>
          <w:rStyle w:val="normaltextrun"/>
          <w:bCs/>
        </w:rPr>
        <w:t xml:space="preserve">Option 3 is defined as, </w:t>
      </w:r>
      <w:r w:rsidR="007974C5">
        <w:rPr>
          <w:rStyle w:val="normaltextrun"/>
          <w:bCs/>
        </w:rPr>
        <w:t>“</w:t>
      </w:r>
      <w:r w:rsidR="00445ADE" w:rsidRPr="00445ADE">
        <w:rPr>
          <w:rStyle w:val="normaltextrun"/>
          <w:bCs/>
        </w:rPr>
        <w:t xml:space="preserve">The successful rate for the correct prediction which is considered as maximum RSRP among </w:t>
      </w:r>
      <w:proofErr w:type="gramStart"/>
      <w:r w:rsidR="00445ADE" w:rsidRPr="00445ADE">
        <w:rPr>
          <w:rStyle w:val="normaltextrun"/>
          <w:bCs/>
        </w:rPr>
        <w:t>top-K</w:t>
      </w:r>
      <w:proofErr w:type="gramEnd"/>
      <w:r w:rsidR="00445ADE" w:rsidRPr="00445ADE">
        <w:rPr>
          <w:rStyle w:val="normaltextrun"/>
          <w:bCs/>
        </w:rPr>
        <w:t xml:space="preserve"> predicted beams is larger than the RSRP of the strongest beam x dB</w:t>
      </w:r>
      <w:r w:rsidR="007974C5">
        <w:rPr>
          <w:rStyle w:val="normaltextrun"/>
          <w:bCs/>
        </w:rPr>
        <w:t>”</w:t>
      </w:r>
      <w:r w:rsidR="00580551">
        <w:rPr>
          <w:rStyle w:val="normaltextrun"/>
          <w:bCs/>
        </w:rPr>
        <w:t>.</w:t>
      </w:r>
    </w:p>
    <w:p w14:paraId="11C8235F" w14:textId="01407106" w:rsidR="00580551" w:rsidRPr="00ED03AC" w:rsidRDefault="00770239" w:rsidP="00445ADE">
      <w:pPr>
        <w:spacing w:after="180" w:line="257" w:lineRule="auto"/>
        <w:jc w:val="both"/>
        <w:rPr>
          <w:rStyle w:val="normaltextrun"/>
          <w:bCs/>
        </w:rPr>
      </w:pPr>
      <w:r>
        <w:rPr>
          <w:rStyle w:val="normaltextrun"/>
          <w:bCs/>
        </w:rPr>
        <w:t xml:space="preserve">This metric compares the measured L1-RSRP of the </w:t>
      </w:r>
      <w:r w:rsidR="002308F7">
        <w:rPr>
          <w:rStyle w:val="normaltextrun"/>
          <w:bCs/>
        </w:rPr>
        <w:t>strongest predicted beam</w:t>
      </w:r>
      <w:r w:rsidR="00285630">
        <w:rPr>
          <w:rStyle w:val="normaltextrun"/>
          <w:bCs/>
        </w:rPr>
        <w:t xml:space="preserve"> with the measured L1-RSRP of the actual strongest beam. </w:t>
      </w:r>
      <w:r w:rsidR="000C3B9D">
        <w:rPr>
          <w:rStyle w:val="normaltextrun"/>
          <w:bCs/>
        </w:rPr>
        <w:t xml:space="preserve">In our view, this is a reasonable metric and should be considered by RAN4. </w:t>
      </w:r>
      <w:r w:rsidR="00A75861">
        <w:rPr>
          <w:rStyle w:val="normaltextrun"/>
          <w:bCs/>
        </w:rPr>
        <w:t xml:space="preserve">However, this metric </w:t>
      </w:r>
      <w:r w:rsidR="000230EE">
        <w:rPr>
          <w:rStyle w:val="normaltextrun"/>
          <w:bCs/>
        </w:rPr>
        <w:t>doesn’t verify</w:t>
      </w:r>
      <w:r w:rsidR="009063C1">
        <w:rPr>
          <w:rStyle w:val="normaltextrun"/>
          <w:bCs/>
        </w:rPr>
        <w:t xml:space="preserve"> the quality of prediction for other predicted beams.</w:t>
      </w:r>
      <w:r w:rsidR="00962721">
        <w:rPr>
          <w:rStyle w:val="normaltextrun"/>
          <w:bCs/>
        </w:rPr>
        <w:t xml:space="preserve"> </w:t>
      </w:r>
      <w:r w:rsidR="00962721">
        <w:t xml:space="preserve">Since, network may indicate to the UE to use any of the predicted beams in the field, and if the prediction accuracy of other beams is not verified then it may cause a degraded performance in the field. Therefore, in our view, only Option 3 will not be </w:t>
      </w:r>
      <w:r w:rsidR="00B300C4">
        <w:t>sufficient,</w:t>
      </w:r>
      <w:r w:rsidR="00962721">
        <w:t xml:space="preserve"> and it must be considered in combination with other Options (such as Option 1 and Option </w:t>
      </w:r>
      <w:r w:rsidR="00FE5EEC">
        <w:t>2</w:t>
      </w:r>
      <w:r w:rsidR="00962721">
        <w:t>).</w:t>
      </w:r>
    </w:p>
    <w:p w14:paraId="65BB79B0" w14:textId="4AF8ED56" w:rsidR="0089025D" w:rsidRDefault="00EA1D2A" w:rsidP="00ED03AC">
      <w:pPr>
        <w:pStyle w:val="RAN4observation0"/>
        <w:rPr>
          <w:rStyle w:val="eop"/>
        </w:rPr>
      </w:pPr>
      <w:bookmarkStart w:id="27" w:name="_Hlk179215762"/>
      <w:r>
        <w:t xml:space="preserve">Option 3 only compares </w:t>
      </w:r>
      <w:r>
        <w:rPr>
          <w:rStyle w:val="normaltextrun"/>
          <w:bCs/>
        </w:rPr>
        <w:t>the measured L1-RSRP of the strongest predicted beam with the measured L1-RSRP of the actual strongest beam</w:t>
      </w:r>
      <w:r w:rsidR="0089025D">
        <w:t>.</w:t>
      </w:r>
      <w:r w:rsidR="00443E8A">
        <w:t xml:space="preserve"> </w:t>
      </w:r>
      <w:r w:rsidR="00FA072F">
        <w:t>It does not verify the quality of prediction for other predicted beams.</w:t>
      </w:r>
    </w:p>
    <w:p w14:paraId="0EC9FE1A" w14:textId="7C244DAE" w:rsidR="00B965E9" w:rsidRPr="00B965E9" w:rsidRDefault="00FA072F" w:rsidP="001B76ED">
      <w:pPr>
        <w:pStyle w:val="RAN4proposal"/>
        <w:ind w:left="0" w:firstLine="0"/>
      </w:pPr>
      <w:bookmarkStart w:id="28" w:name="_Hlk179215774"/>
      <w:bookmarkEnd w:id="27"/>
      <w:r>
        <w:t xml:space="preserve">RAN4 should consider Option </w:t>
      </w:r>
      <w:r w:rsidR="000F2BD7">
        <w:t>3 but in combination of other Options (such as Option 1 and Option 2)</w:t>
      </w:r>
      <w:r w:rsidR="005E60DF">
        <w:t>.</w:t>
      </w:r>
      <w:bookmarkEnd w:id="28"/>
    </w:p>
    <w:p w14:paraId="281E84EF" w14:textId="3D27F6EA" w:rsidR="00904116" w:rsidRPr="000F2BD7" w:rsidRDefault="00214E61" w:rsidP="00ED03AC">
      <w:pPr>
        <w:pStyle w:val="RAN4H3"/>
        <w:rPr>
          <w:lang w:val="en-US"/>
        </w:rPr>
      </w:pPr>
      <w:r w:rsidRPr="00ED03AC">
        <w:rPr>
          <w:rFonts w:eastAsia="Times New Roman" w:cs="Times New Roman"/>
        </w:rPr>
        <w:t>Option 5</w:t>
      </w:r>
      <w:r w:rsidR="00904116" w:rsidRPr="00ED03AC">
        <w:rPr>
          <w:rFonts w:eastAsia="Times New Roman" w:cs="Times New Roman"/>
        </w:rPr>
        <w:t xml:space="preserve">: </w:t>
      </w:r>
    </w:p>
    <w:p w14:paraId="4331F932" w14:textId="2290F5E8" w:rsidR="00214E61" w:rsidRDefault="001A48B3" w:rsidP="00ED03AC">
      <w:pPr>
        <w:spacing w:line="257" w:lineRule="auto"/>
        <w:rPr>
          <w:rFonts w:eastAsia="Times New Roman" w:cs="Times New Roman"/>
          <w:color w:val="002060"/>
          <w:sz w:val="22"/>
        </w:rPr>
      </w:pPr>
      <w:r>
        <w:rPr>
          <w:rFonts w:eastAsia="Times New Roman" w:cs="Times New Roman"/>
          <w:szCs w:val="20"/>
        </w:rPr>
        <w:t xml:space="preserve">We </w:t>
      </w:r>
      <w:r w:rsidR="00214E61">
        <w:t>introduce</w:t>
      </w:r>
      <w:r w:rsidR="00BA6938">
        <w:t>d</w:t>
      </w:r>
      <w:r>
        <w:t xml:space="preserve"> Option 5 as </w:t>
      </w:r>
      <w:r w:rsidR="00214E61">
        <w:t>another</w:t>
      </w:r>
      <w:r>
        <w:t xml:space="preserve"> option</w:t>
      </w:r>
      <w:r w:rsidR="00A75BEF">
        <w:t>, which is</w:t>
      </w:r>
      <w:r w:rsidR="00214E61">
        <w:t xml:space="preserve"> to define the requirements </w:t>
      </w:r>
      <w:r w:rsidR="00A75BEF">
        <w:t>not based</w:t>
      </w:r>
      <w:r w:rsidR="00214E61">
        <w:t xml:space="preserve"> </w:t>
      </w:r>
      <w:r w:rsidR="00A75BEF">
        <w:t xml:space="preserve">on </w:t>
      </w:r>
      <w:r w:rsidR="00214E61">
        <w:t xml:space="preserve">UE measurement as a reference, but </w:t>
      </w:r>
      <w:r w:rsidR="00214E61" w:rsidRPr="00781AAA">
        <w:rPr>
          <w:b/>
          <w:bCs/>
        </w:rPr>
        <w:t>to verify the expected behaviour of AI/ML-enabled functionality based on the change in the configurations/inputs</w:t>
      </w:r>
      <w:r w:rsidR="00214E61">
        <w:t xml:space="preserve"> of the functionality. For example, the best predicted beam should not change, if the power of all measured beams is scaled in the same way or when one of the measured beams cannot be received anymore, etc. In other words, the AI/ML functionality can be tested without explicit definition of the ground truth.</w:t>
      </w:r>
    </w:p>
    <w:p w14:paraId="6F31D026" w14:textId="77777777" w:rsidR="00214E61" w:rsidRDefault="00214E61" w:rsidP="00214E61">
      <w:pPr>
        <w:pStyle w:val="RAN4observation0"/>
      </w:pPr>
      <w:bookmarkStart w:id="29" w:name="_Hlk174114327"/>
      <w:r>
        <w:t>The behaviour of beam prediction functionalities can be tested without explicit definition of the ground truth by comparing the predictions to each other.</w:t>
      </w:r>
    </w:p>
    <w:p w14:paraId="650B2B9A" w14:textId="3551D329" w:rsidR="00214E61" w:rsidRDefault="00214E61" w:rsidP="00214E61">
      <w:pPr>
        <w:pStyle w:val="RAN4proposal"/>
        <w:ind w:left="0" w:firstLine="0"/>
      </w:pPr>
      <w:bookmarkStart w:id="30" w:name="_Hlk174114336"/>
      <w:bookmarkStart w:id="31" w:name="_Hlk179215802"/>
      <w:bookmarkEnd w:id="29"/>
      <w:r>
        <w:t>RAN4 to introduce additional requirements based on relative difference in between the predictions due to change in the conditions/inputs, i.e., without dependency on the measurement accuracy errors and uncertainties.</w:t>
      </w:r>
    </w:p>
    <w:p w14:paraId="1D088514" w14:textId="1727893C" w:rsidR="007C047F" w:rsidRPr="007C047F" w:rsidDel="00E764EC" w:rsidRDefault="009D7A5D" w:rsidP="00E53CF0">
      <w:pPr>
        <w:pStyle w:val="RAN4proposal"/>
      </w:pPr>
      <w:bookmarkStart w:id="32" w:name="_Hlk179215812"/>
      <w:bookmarkEnd w:id="31"/>
      <w:r>
        <w:t>Option 5 should be considered in the combination of other approximated ground truth-based options (such as Option 1).</w:t>
      </w:r>
      <w:bookmarkEnd w:id="30"/>
    </w:p>
    <w:bookmarkEnd w:id="32"/>
    <w:p w14:paraId="2A488D9E" w14:textId="77777777" w:rsidR="00F93D6A" w:rsidRPr="00F93D6A" w:rsidDel="00E764EC" w:rsidRDefault="00F93D6A" w:rsidP="00F93D6A"/>
    <w:p w14:paraId="2123793F" w14:textId="6F4159EA" w:rsidR="003E23FB" w:rsidRPr="00ED03AC" w:rsidRDefault="007C047F" w:rsidP="003E23FB">
      <w:pPr>
        <w:pStyle w:val="RAN4H2"/>
        <w:rPr>
          <w:sz w:val="28"/>
          <w:szCs w:val="18"/>
        </w:rPr>
      </w:pPr>
      <w:r>
        <w:lastRenderedPageBreak/>
        <w:t xml:space="preserve"> </w:t>
      </w:r>
      <w:r w:rsidR="003E23FB" w:rsidRPr="00ED03AC">
        <w:rPr>
          <w:sz w:val="28"/>
          <w:szCs w:val="18"/>
        </w:rPr>
        <w:t>LCM related requirements</w:t>
      </w:r>
    </w:p>
    <w:p w14:paraId="08476951" w14:textId="21380B8E" w:rsidR="008E3B02" w:rsidRPr="0066152D" w:rsidRDefault="008E3B02" w:rsidP="008E3B02">
      <w:pPr>
        <w:pStyle w:val="BodyText"/>
        <w:keepNext/>
        <w:spacing w:before="240"/>
        <w:rPr>
          <w:rFonts w:asciiTheme="majorBidi" w:hAnsiTheme="majorBidi" w:cstheme="majorBidi"/>
          <w:sz w:val="20"/>
          <w:szCs w:val="20"/>
        </w:rPr>
      </w:pPr>
      <w:r w:rsidRPr="0066152D">
        <w:rPr>
          <w:rFonts w:asciiTheme="majorBidi" w:hAnsiTheme="majorBidi" w:cstheme="majorBidi"/>
          <w:sz w:val="20"/>
          <w:szCs w:val="20"/>
        </w:rPr>
        <w:t>LCM</w:t>
      </w:r>
      <w:r w:rsidR="006B43BF">
        <w:rPr>
          <w:rFonts w:asciiTheme="majorBidi" w:hAnsiTheme="majorBidi" w:cstheme="majorBidi"/>
          <w:sz w:val="20"/>
          <w:szCs w:val="20"/>
        </w:rPr>
        <w:t xml:space="preserve"> related core requirements are </w:t>
      </w:r>
      <w:r w:rsidRPr="0066152D">
        <w:rPr>
          <w:rFonts w:asciiTheme="majorBidi" w:hAnsiTheme="majorBidi" w:cstheme="majorBidi"/>
          <w:sz w:val="20"/>
          <w:szCs w:val="20"/>
        </w:rPr>
        <w:t>further discussed in this section.  </w:t>
      </w:r>
    </w:p>
    <w:p w14:paraId="215551E3" w14:textId="020A7426" w:rsidR="0066412D" w:rsidRDefault="008E3B02" w:rsidP="008E3B02">
      <w:pPr>
        <w:pStyle w:val="BodyText"/>
        <w:keepNext/>
        <w:spacing w:before="240"/>
        <w:rPr>
          <w:rFonts w:asciiTheme="majorBidi" w:hAnsiTheme="majorBidi" w:cstheme="majorBidi"/>
          <w:sz w:val="20"/>
          <w:szCs w:val="20"/>
        </w:rPr>
      </w:pPr>
      <w:r w:rsidRPr="0066152D">
        <w:rPr>
          <w:rFonts w:asciiTheme="majorBidi" w:hAnsiTheme="majorBidi" w:cstheme="majorBidi"/>
          <w:sz w:val="20"/>
          <w:szCs w:val="20"/>
        </w:rPr>
        <w:t>RAN2 is currently discussing LCM for the UE-side model for beam management.  One aspect is related to the activation/deactivation of the functionality after inference configuration. We recall that an active functionality can refer to functionalities that the UE starts to</w:t>
      </w:r>
      <w:r w:rsidR="006B43BF">
        <w:rPr>
          <w:rFonts w:asciiTheme="majorBidi" w:hAnsiTheme="majorBidi" w:cstheme="majorBidi"/>
          <w:sz w:val="20"/>
          <w:szCs w:val="20"/>
        </w:rPr>
        <w:t xml:space="preserve"> use to</w:t>
      </w:r>
      <w:r w:rsidRPr="0066152D">
        <w:rPr>
          <w:rFonts w:asciiTheme="majorBidi" w:hAnsiTheme="majorBidi" w:cstheme="majorBidi"/>
          <w:sz w:val="20"/>
          <w:szCs w:val="20"/>
        </w:rPr>
        <w:t xml:space="preserve"> predict beam via inference.  </w:t>
      </w:r>
    </w:p>
    <w:p w14:paraId="410FB278" w14:textId="08D2926F" w:rsidR="006B43BF" w:rsidRDefault="006B43BF" w:rsidP="008E3B02">
      <w:pPr>
        <w:pStyle w:val="BodyText"/>
        <w:keepNext/>
        <w:spacing w:before="240"/>
        <w:rPr>
          <w:rFonts w:asciiTheme="majorBidi" w:hAnsiTheme="majorBidi" w:cstheme="majorBidi"/>
          <w:sz w:val="20"/>
          <w:szCs w:val="20"/>
        </w:rPr>
      </w:pPr>
      <w:r>
        <w:rPr>
          <w:rFonts w:asciiTheme="majorBidi" w:hAnsiTheme="majorBidi" w:cstheme="majorBidi"/>
          <w:sz w:val="20"/>
          <w:szCs w:val="20"/>
        </w:rPr>
        <w:t>In RAN4#111, RAN4 reached the following agreement:</w:t>
      </w:r>
    </w:p>
    <w:tbl>
      <w:tblPr>
        <w:tblStyle w:val="TableGrid"/>
        <w:tblW w:w="0" w:type="auto"/>
        <w:tblLook w:val="04A0" w:firstRow="1" w:lastRow="0" w:firstColumn="1" w:lastColumn="0" w:noHBand="0" w:noVBand="1"/>
      </w:tblPr>
      <w:tblGrid>
        <w:gridCol w:w="9617"/>
      </w:tblGrid>
      <w:tr w:rsidR="006B43BF" w14:paraId="78BAEBDF" w14:textId="77777777" w:rsidTr="006B43BF">
        <w:tc>
          <w:tcPr>
            <w:tcW w:w="9617" w:type="dxa"/>
          </w:tcPr>
          <w:p w14:paraId="40C3F856" w14:textId="31A72F0A" w:rsidR="006B43BF" w:rsidRDefault="006B43BF" w:rsidP="006B43BF">
            <w:pPr>
              <w:spacing w:after="180"/>
              <w:rPr>
                <w:rFonts w:eastAsia="Times New Roman" w:cs="Times New Roman"/>
                <w:szCs w:val="20"/>
                <w:lang w:bidi="th-TH"/>
              </w:rPr>
            </w:pPr>
            <w:r w:rsidRPr="00ED03AC">
              <w:rPr>
                <w:rFonts w:eastAsia="SimSun"/>
                <w:color w:val="000000" w:themeColor="dark1"/>
                <w:kern w:val="24"/>
                <w:szCs w:val="20"/>
                <w:lang w:bidi="th-TH"/>
              </w:rPr>
              <w:t>Agreement</w:t>
            </w:r>
            <w:r w:rsidRPr="006B43BF">
              <w:rPr>
                <w:rFonts w:eastAsia="SimSun"/>
                <w:color w:val="000000" w:themeColor="dark1"/>
                <w:kern w:val="24"/>
                <w:szCs w:val="20"/>
                <w:lang w:bidi="th-TH"/>
              </w:rPr>
              <w:t xml:space="preserve">: </w:t>
            </w:r>
          </w:p>
          <w:p w14:paraId="391ACBA4" w14:textId="77777777" w:rsidR="006B43BF" w:rsidRPr="00ED03AC" w:rsidRDefault="006B43BF" w:rsidP="006B43BF">
            <w:pPr>
              <w:pStyle w:val="ListParagraph"/>
              <w:numPr>
                <w:ilvl w:val="0"/>
                <w:numId w:val="44"/>
              </w:numPr>
              <w:spacing w:after="180"/>
              <w:rPr>
                <w:rFonts w:eastAsia="Times New Roman" w:cs="Times New Roman"/>
                <w:szCs w:val="20"/>
                <w:lang w:bidi="th-TH"/>
              </w:rPr>
            </w:pPr>
            <w:r w:rsidRPr="00ED03AC">
              <w:rPr>
                <w:rFonts w:eastAsia="Yu Mincho"/>
                <w:color w:val="000000" w:themeColor="dark1"/>
                <w:kern w:val="24"/>
                <w:szCs w:val="20"/>
                <w:lang w:bidi="th-TH"/>
              </w:rPr>
              <w:t>RAN4 considers defining RRM requirements for LCM procedures based on the specific use cases (beam management and positioning), and candidates are:</w:t>
            </w:r>
          </w:p>
          <w:p w14:paraId="54032898" w14:textId="77777777" w:rsidR="006B43BF" w:rsidRPr="00ED03AC" w:rsidRDefault="006B43BF" w:rsidP="006B43BF">
            <w:pPr>
              <w:pStyle w:val="ListParagraph"/>
              <w:numPr>
                <w:ilvl w:val="1"/>
                <w:numId w:val="44"/>
              </w:numPr>
              <w:spacing w:after="180"/>
              <w:rPr>
                <w:rFonts w:eastAsia="Times New Roman" w:cs="Times New Roman"/>
                <w:szCs w:val="20"/>
                <w:lang w:bidi="th-TH"/>
              </w:rPr>
            </w:pPr>
            <w:r w:rsidRPr="00ED03AC">
              <w:rPr>
                <w:rFonts w:eastAsia="Yu Mincho"/>
                <w:color w:val="000000" w:themeColor="dark1"/>
                <w:kern w:val="24"/>
                <w:szCs w:val="20"/>
                <w:lang w:val="en-US" w:bidi="th-TH"/>
              </w:rPr>
              <w:t>Model i</w:t>
            </w:r>
            <w:r w:rsidRPr="00ED03AC">
              <w:rPr>
                <w:rFonts w:eastAsia="Yu Mincho"/>
                <w:color w:val="000000" w:themeColor="dark1"/>
                <w:kern w:val="24"/>
                <w:szCs w:val="20"/>
                <w:lang w:bidi="th-TH"/>
              </w:rPr>
              <w:t>dentification</w:t>
            </w:r>
          </w:p>
          <w:p w14:paraId="18393D24" w14:textId="77777777" w:rsidR="006B43BF" w:rsidRPr="00ED03AC" w:rsidRDefault="006B43BF" w:rsidP="006B43BF">
            <w:pPr>
              <w:pStyle w:val="ListParagraph"/>
              <w:numPr>
                <w:ilvl w:val="1"/>
                <w:numId w:val="44"/>
              </w:numPr>
              <w:spacing w:after="180"/>
              <w:rPr>
                <w:rFonts w:eastAsia="Times New Roman" w:cs="Angsana New"/>
                <w:szCs w:val="20"/>
                <w:lang w:bidi="th-TH"/>
              </w:rPr>
            </w:pPr>
            <w:r w:rsidRPr="00ED03AC">
              <w:rPr>
                <w:rFonts w:eastAsia="Yu Mincho"/>
                <w:color w:val="000000" w:themeColor="dark1"/>
                <w:kern w:val="24"/>
                <w:szCs w:val="20"/>
                <w:lang w:bidi="th-TH"/>
              </w:rPr>
              <w:t>Selection</w:t>
            </w:r>
            <w:r w:rsidRPr="00ED03AC">
              <w:rPr>
                <w:rFonts w:eastAsia="Yu Mincho"/>
                <w:color w:val="000000" w:themeColor="dark1"/>
                <w:kern w:val="24"/>
                <w:szCs w:val="20"/>
                <w:lang w:val="en-US" w:bidi="th-TH"/>
              </w:rPr>
              <w:t xml:space="preserve"> </w:t>
            </w:r>
          </w:p>
          <w:p w14:paraId="66EB5376" w14:textId="77777777" w:rsidR="006B43BF" w:rsidRPr="00ED03AC" w:rsidRDefault="006B43BF" w:rsidP="006B43BF">
            <w:pPr>
              <w:pStyle w:val="ListParagraph"/>
              <w:numPr>
                <w:ilvl w:val="1"/>
                <w:numId w:val="44"/>
              </w:numPr>
              <w:spacing w:after="180"/>
              <w:rPr>
                <w:rFonts w:eastAsia="Times New Roman" w:cs="Angsana New"/>
                <w:szCs w:val="20"/>
                <w:lang w:bidi="th-TH"/>
              </w:rPr>
            </w:pPr>
            <w:r w:rsidRPr="00ED03AC">
              <w:rPr>
                <w:rFonts w:eastAsia="Yu Mincho"/>
                <w:color w:val="000000" w:themeColor="dark1"/>
                <w:kern w:val="24"/>
                <w:szCs w:val="20"/>
                <w:lang w:bidi="th-TH"/>
              </w:rPr>
              <w:t>Activation</w:t>
            </w:r>
          </w:p>
          <w:p w14:paraId="6CEDB759" w14:textId="77777777" w:rsidR="006B43BF" w:rsidRPr="00ED03AC" w:rsidRDefault="006B43BF" w:rsidP="006B43BF">
            <w:pPr>
              <w:pStyle w:val="ListParagraph"/>
              <w:numPr>
                <w:ilvl w:val="1"/>
                <w:numId w:val="44"/>
              </w:numPr>
              <w:spacing w:after="180"/>
              <w:rPr>
                <w:rFonts w:eastAsia="Times New Roman" w:cs="Angsana New"/>
                <w:szCs w:val="20"/>
                <w:lang w:bidi="th-TH"/>
              </w:rPr>
            </w:pPr>
            <w:r w:rsidRPr="00ED03AC">
              <w:rPr>
                <w:rFonts w:eastAsia="Yu Mincho"/>
                <w:color w:val="000000" w:themeColor="dark1"/>
                <w:kern w:val="24"/>
                <w:szCs w:val="20"/>
                <w:lang w:bidi="th-TH"/>
              </w:rPr>
              <w:t>Deactivation</w:t>
            </w:r>
          </w:p>
          <w:p w14:paraId="769FB73B" w14:textId="77777777" w:rsidR="006B43BF" w:rsidRPr="00ED03AC" w:rsidRDefault="006B43BF" w:rsidP="006B43BF">
            <w:pPr>
              <w:pStyle w:val="ListParagraph"/>
              <w:numPr>
                <w:ilvl w:val="1"/>
                <w:numId w:val="44"/>
              </w:numPr>
              <w:spacing w:after="180"/>
              <w:rPr>
                <w:rFonts w:eastAsia="Times New Roman" w:cs="Angsana New"/>
                <w:szCs w:val="20"/>
                <w:lang w:bidi="th-TH"/>
              </w:rPr>
            </w:pPr>
            <w:r w:rsidRPr="00ED03AC">
              <w:rPr>
                <w:rFonts w:eastAsia="Yu Mincho"/>
                <w:color w:val="000000" w:themeColor="dark1"/>
                <w:kern w:val="24"/>
                <w:szCs w:val="20"/>
                <w:lang w:bidi="th-TH"/>
              </w:rPr>
              <w:t>Switching</w:t>
            </w:r>
          </w:p>
          <w:p w14:paraId="684553D5" w14:textId="77777777" w:rsidR="006B43BF" w:rsidRPr="00ED03AC" w:rsidRDefault="006B43BF" w:rsidP="006B43BF">
            <w:pPr>
              <w:pStyle w:val="ListParagraph"/>
              <w:numPr>
                <w:ilvl w:val="1"/>
                <w:numId w:val="44"/>
              </w:numPr>
              <w:spacing w:after="180"/>
              <w:rPr>
                <w:rFonts w:eastAsia="Times New Roman" w:cs="Angsana New"/>
                <w:szCs w:val="20"/>
                <w:lang w:bidi="th-TH"/>
              </w:rPr>
            </w:pPr>
            <w:r>
              <w:rPr>
                <w:rFonts w:eastAsia="Yu Mincho"/>
                <w:color w:val="000000" w:themeColor="dark1"/>
                <w:kern w:val="24"/>
                <w:szCs w:val="20"/>
                <w:lang w:bidi="th-TH"/>
              </w:rPr>
              <w:t>f</w:t>
            </w:r>
            <w:r w:rsidRPr="00ED03AC">
              <w:rPr>
                <w:rFonts w:eastAsia="Yu Mincho"/>
                <w:color w:val="000000" w:themeColor="dark1"/>
                <w:kern w:val="24"/>
                <w:szCs w:val="20"/>
                <w:lang w:bidi="th-TH"/>
              </w:rPr>
              <w:t>allback to non-AI operation</w:t>
            </w:r>
          </w:p>
          <w:p w14:paraId="46AE06E4" w14:textId="77777777" w:rsidR="006B43BF" w:rsidRPr="00ED03AC" w:rsidRDefault="006B43BF" w:rsidP="006B43BF">
            <w:pPr>
              <w:pStyle w:val="ListParagraph"/>
              <w:numPr>
                <w:ilvl w:val="1"/>
                <w:numId w:val="44"/>
              </w:numPr>
              <w:spacing w:after="180"/>
              <w:rPr>
                <w:rFonts w:eastAsia="Times New Roman" w:cs="Times New Roman"/>
                <w:szCs w:val="20"/>
                <w:lang w:bidi="th-TH"/>
              </w:rPr>
            </w:pPr>
            <w:r w:rsidRPr="00ED03AC">
              <w:rPr>
                <w:rFonts w:eastAsia="Yu Mincho"/>
                <w:color w:val="000000" w:themeColor="dark1"/>
                <w:kern w:val="24"/>
                <w:szCs w:val="20"/>
                <w:lang w:bidi="th-TH"/>
              </w:rPr>
              <w:t>performance monitorin</w:t>
            </w:r>
            <w:r>
              <w:rPr>
                <w:rFonts w:eastAsia="Yu Mincho"/>
                <w:color w:val="000000" w:themeColor="dark1"/>
                <w:kern w:val="24"/>
                <w:szCs w:val="20"/>
                <w:lang w:bidi="th-TH"/>
              </w:rPr>
              <w:t>g</w:t>
            </w:r>
          </w:p>
          <w:p w14:paraId="2808E80C" w14:textId="5596B6D7" w:rsidR="006B43BF" w:rsidRPr="006B43BF" w:rsidRDefault="006B43BF" w:rsidP="006B43BF">
            <w:pPr>
              <w:pStyle w:val="ListParagraph"/>
              <w:numPr>
                <w:ilvl w:val="1"/>
                <w:numId w:val="44"/>
              </w:numPr>
              <w:spacing w:after="180"/>
              <w:rPr>
                <w:rFonts w:eastAsia="Times New Roman" w:cs="Times New Roman"/>
                <w:szCs w:val="20"/>
                <w:lang w:bidi="th-TH"/>
              </w:rPr>
            </w:pPr>
            <w:r w:rsidRPr="00ED03AC">
              <w:rPr>
                <w:rFonts w:eastAsia="Yu Mincho"/>
                <w:color w:val="000000" w:themeColor="dark1"/>
                <w:kern w:val="24"/>
                <w:szCs w:val="20"/>
                <w:lang w:bidi="th-TH"/>
              </w:rPr>
              <w:t>Others are not precluded</w:t>
            </w:r>
          </w:p>
        </w:tc>
      </w:tr>
    </w:tbl>
    <w:p w14:paraId="3C114B5B" w14:textId="277CE8D9" w:rsidR="00FF3D3F" w:rsidRPr="0053684E" w:rsidRDefault="006B43BF" w:rsidP="00EE4F79">
      <w:pPr>
        <w:pStyle w:val="BodyText"/>
        <w:keepNext/>
        <w:spacing w:before="240"/>
        <w:rPr>
          <w:rFonts w:asciiTheme="majorBidi" w:hAnsiTheme="majorBidi" w:cstheme="majorBidi"/>
          <w:szCs w:val="20"/>
          <w:lang w:val="en-US"/>
        </w:rPr>
      </w:pPr>
      <w:r>
        <w:rPr>
          <w:rFonts w:asciiTheme="majorBidi" w:hAnsiTheme="majorBidi" w:cstheme="majorBidi"/>
          <w:sz w:val="20"/>
          <w:szCs w:val="20"/>
        </w:rPr>
        <w:t>As it is clear from the agreement above that RAN4 agreed to consider defining RRM core requirements for different LCM procedures. In this section, we further analyse how RAN4 may define core requirements for different LCM procedure including activation, deactivation, switching and fall to legacy etc.</w:t>
      </w:r>
    </w:p>
    <w:p w14:paraId="15BD135B" w14:textId="29532608" w:rsidR="00FF3D3F" w:rsidRPr="00FF3D3F" w:rsidRDefault="007F3047" w:rsidP="00FF3D3F">
      <w:pPr>
        <w:pStyle w:val="RAN4H3"/>
        <w:rPr>
          <w:sz w:val="28"/>
          <w:szCs w:val="24"/>
        </w:rPr>
      </w:pPr>
      <w:r>
        <w:rPr>
          <w:sz w:val="28"/>
          <w:szCs w:val="24"/>
        </w:rPr>
        <w:t>D</w:t>
      </w:r>
      <w:r w:rsidR="00F15B6A">
        <w:rPr>
          <w:sz w:val="28"/>
          <w:szCs w:val="24"/>
        </w:rPr>
        <w:t xml:space="preserve">elay components </w:t>
      </w:r>
      <w:r w:rsidR="00790935">
        <w:rPr>
          <w:sz w:val="28"/>
          <w:szCs w:val="24"/>
        </w:rPr>
        <w:t xml:space="preserve">for </w:t>
      </w:r>
      <w:r w:rsidR="00F15B6A">
        <w:rPr>
          <w:sz w:val="28"/>
          <w:szCs w:val="24"/>
        </w:rPr>
        <w:t xml:space="preserve">LCM </w:t>
      </w:r>
      <w:r w:rsidR="00790935">
        <w:rPr>
          <w:sz w:val="28"/>
          <w:szCs w:val="24"/>
        </w:rPr>
        <w:t xml:space="preserve">related </w:t>
      </w:r>
      <w:r w:rsidR="00F15B6A">
        <w:rPr>
          <w:sz w:val="28"/>
          <w:szCs w:val="24"/>
        </w:rPr>
        <w:t>operations</w:t>
      </w:r>
    </w:p>
    <w:p w14:paraId="3C4F624E" w14:textId="7CA4212B" w:rsidR="00583BCE" w:rsidRPr="0066152D" w:rsidRDefault="00583BCE" w:rsidP="00583BCE">
      <w:pPr>
        <w:pStyle w:val="BodyText"/>
        <w:keepNext/>
        <w:spacing w:before="240"/>
        <w:jc w:val="both"/>
        <w:rPr>
          <w:rFonts w:asciiTheme="majorBidi" w:hAnsiTheme="majorBidi" w:cstheme="majorBidi"/>
          <w:sz w:val="20"/>
          <w:szCs w:val="20"/>
          <w:lang w:val="en-US"/>
        </w:rPr>
      </w:pPr>
      <w:r>
        <w:rPr>
          <w:rFonts w:asciiTheme="majorBidi" w:hAnsiTheme="majorBidi" w:cstheme="majorBidi"/>
          <w:sz w:val="20"/>
          <w:szCs w:val="20"/>
          <w:lang w:val="en-US"/>
        </w:rPr>
        <w:t>The LCM operation</w:t>
      </w:r>
      <w:r w:rsidR="006B5376">
        <w:rPr>
          <w:rFonts w:asciiTheme="majorBidi" w:hAnsiTheme="majorBidi" w:cstheme="majorBidi"/>
          <w:sz w:val="20"/>
          <w:szCs w:val="20"/>
          <w:lang w:val="en-US"/>
        </w:rPr>
        <w:t>s</w:t>
      </w:r>
      <w:r>
        <w:rPr>
          <w:rFonts w:asciiTheme="majorBidi" w:hAnsiTheme="majorBidi" w:cstheme="majorBidi"/>
          <w:sz w:val="20"/>
          <w:szCs w:val="20"/>
          <w:lang w:val="en-US"/>
        </w:rPr>
        <w:t xml:space="preserve"> for AI/ML BM</w:t>
      </w:r>
      <w:r w:rsidRPr="0066152D">
        <w:rPr>
          <w:rFonts w:asciiTheme="majorBidi" w:hAnsiTheme="majorBidi" w:cstheme="majorBidi"/>
          <w:sz w:val="20"/>
          <w:szCs w:val="20"/>
        </w:rPr>
        <w:t xml:space="preserve">, e.g., activation, deactivation, and fall-back (e.g., fall-back from AI/ML beam prediction to legacy mode) could be supported by CSI report configuration. These operations can be triggered, for example, based on the performance monitoring output. </w:t>
      </w:r>
      <w:r w:rsidRPr="0066152D">
        <w:rPr>
          <w:rFonts w:asciiTheme="majorBidi" w:hAnsiTheme="majorBidi" w:cstheme="majorBidi"/>
          <w:sz w:val="20"/>
          <w:szCs w:val="20"/>
          <w:lang w:val="en-US"/>
        </w:rPr>
        <w:t>Reusing the existing capability framework, NW can configure CSI report configurations to enable BM-Case1 or BM-Case2 beam prediction. The CSI reports for both BM-Case1 and BM-Case2 can be based on periodic, semi-persistent, or aperiodic CSI-reporting.</w:t>
      </w:r>
      <w:r w:rsidRPr="0066152D">
        <w:rPr>
          <w:rFonts w:asciiTheme="majorBidi" w:hAnsiTheme="majorBidi" w:cstheme="majorBidi"/>
          <w:sz w:val="20"/>
          <w:szCs w:val="20"/>
        </w:rPr>
        <w:t xml:space="preserve"> The latency of these operations </w:t>
      </w:r>
      <w:r w:rsidR="00790935">
        <w:rPr>
          <w:rFonts w:asciiTheme="majorBidi" w:hAnsiTheme="majorBidi" w:cstheme="majorBidi"/>
          <w:sz w:val="20"/>
          <w:szCs w:val="20"/>
        </w:rPr>
        <w:t>will</w:t>
      </w:r>
      <w:r w:rsidRPr="0066152D">
        <w:rPr>
          <w:rFonts w:asciiTheme="majorBidi" w:hAnsiTheme="majorBidi" w:cstheme="majorBidi"/>
          <w:sz w:val="20"/>
          <w:szCs w:val="20"/>
        </w:rPr>
        <w:t xml:space="preserve"> depend on multiple factors such as,</w:t>
      </w:r>
    </w:p>
    <w:p w14:paraId="4C7B0C1F" w14:textId="77777777" w:rsidR="00295B69" w:rsidRPr="00295B69" w:rsidRDefault="00295B69" w:rsidP="00370B58">
      <w:pPr>
        <w:pStyle w:val="ListParagraph"/>
        <w:numPr>
          <w:ilvl w:val="0"/>
          <w:numId w:val="24"/>
        </w:numPr>
        <w:shd w:val="clear" w:color="auto" w:fill="FFFFFF"/>
        <w:spacing w:after="120" w:line="240" w:lineRule="auto"/>
        <w:rPr>
          <w:rFonts w:asciiTheme="majorBidi" w:hAnsiTheme="majorBidi" w:cstheme="majorBidi"/>
        </w:rPr>
      </w:pPr>
      <w:r w:rsidRPr="00295B69">
        <w:rPr>
          <w:rFonts w:asciiTheme="majorBidi" w:hAnsiTheme="majorBidi" w:cstheme="majorBidi"/>
        </w:rPr>
        <w:t>Whether CSI configuration (</w:t>
      </w:r>
      <w:proofErr w:type="spellStart"/>
      <w:r w:rsidRPr="00295B69">
        <w:rPr>
          <w:rFonts w:asciiTheme="majorBidi" w:hAnsiTheme="majorBidi" w:cstheme="majorBidi"/>
        </w:rPr>
        <w:t>ResourceSet</w:t>
      </w:r>
      <w:proofErr w:type="spellEnd"/>
      <w:r w:rsidRPr="00295B69">
        <w:rPr>
          <w:rFonts w:asciiTheme="majorBidi" w:hAnsiTheme="majorBidi" w:cstheme="majorBidi"/>
        </w:rPr>
        <w:t>) to be used is already available in the device or not</w:t>
      </w:r>
      <w:r w:rsidR="00C31FC5">
        <w:rPr>
          <w:rFonts w:asciiTheme="majorBidi" w:hAnsiTheme="majorBidi" w:cstheme="majorBidi"/>
        </w:rPr>
        <w:t>,</w:t>
      </w:r>
    </w:p>
    <w:p w14:paraId="278CED89" w14:textId="77777777" w:rsidR="00295B69" w:rsidRPr="00295B69" w:rsidRDefault="00295B69" w:rsidP="00370B58">
      <w:pPr>
        <w:pStyle w:val="ListParagraph"/>
        <w:numPr>
          <w:ilvl w:val="0"/>
          <w:numId w:val="24"/>
        </w:numPr>
        <w:shd w:val="clear" w:color="auto" w:fill="FFFFFF"/>
        <w:spacing w:after="120" w:line="240" w:lineRule="auto"/>
        <w:rPr>
          <w:rFonts w:asciiTheme="majorBidi" w:hAnsiTheme="majorBidi" w:cstheme="majorBidi"/>
        </w:rPr>
      </w:pPr>
      <w:r w:rsidRPr="00295B69">
        <w:rPr>
          <w:rFonts w:asciiTheme="majorBidi" w:hAnsiTheme="majorBidi" w:cstheme="majorBidi"/>
        </w:rPr>
        <w:t>The type of the CSI reporting (periodic, semi-persistent, aperiodic)</w:t>
      </w:r>
      <w:r w:rsidR="00C31FC5">
        <w:rPr>
          <w:rFonts w:asciiTheme="majorBidi" w:hAnsiTheme="majorBidi" w:cstheme="majorBidi"/>
        </w:rPr>
        <w:t>,</w:t>
      </w:r>
    </w:p>
    <w:p w14:paraId="6481664D" w14:textId="77777777" w:rsidR="00295B69" w:rsidRPr="00295B69" w:rsidRDefault="00295B69" w:rsidP="00370B58">
      <w:pPr>
        <w:pStyle w:val="ListParagraph"/>
        <w:numPr>
          <w:ilvl w:val="0"/>
          <w:numId w:val="24"/>
        </w:numPr>
        <w:shd w:val="clear" w:color="auto" w:fill="FFFFFF"/>
        <w:spacing w:after="120" w:line="240" w:lineRule="auto"/>
        <w:rPr>
          <w:rFonts w:asciiTheme="majorBidi" w:hAnsiTheme="majorBidi" w:cstheme="majorBidi"/>
        </w:rPr>
      </w:pPr>
      <w:r w:rsidRPr="00295B69">
        <w:rPr>
          <w:rFonts w:asciiTheme="majorBidi" w:hAnsiTheme="majorBidi" w:cstheme="majorBidi"/>
        </w:rPr>
        <w:t>The availability of (previous) measurements that shall be used as an input to the model/functionality inference/prediction</w:t>
      </w:r>
      <w:r w:rsidR="00C31FC5">
        <w:rPr>
          <w:rFonts w:asciiTheme="majorBidi" w:hAnsiTheme="majorBidi" w:cstheme="majorBidi"/>
        </w:rPr>
        <w:t>,</w:t>
      </w:r>
    </w:p>
    <w:p w14:paraId="533E8764" w14:textId="77777777" w:rsidR="00295B69" w:rsidRPr="00295B69" w:rsidRDefault="00295B69" w:rsidP="00370B58">
      <w:pPr>
        <w:pStyle w:val="ListParagraph"/>
        <w:numPr>
          <w:ilvl w:val="0"/>
          <w:numId w:val="24"/>
        </w:numPr>
        <w:shd w:val="clear" w:color="auto" w:fill="FFFFFF"/>
        <w:spacing w:after="120" w:line="240" w:lineRule="auto"/>
        <w:rPr>
          <w:rFonts w:asciiTheme="majorBidi" w:hAnsiTheme="majorBidi" w:cstheme="majorBidi"/>
        </w:rPr>
      </w:pPr>
      <w:r w:rsidRPr="00295B69">
        <w:rPr>
          <w:rFonts w:asciiTheme="majorBidi" w:hAnsiTheme="majorBidi" w:cstheme="majorBidi"/>
        </w:rPr>
        <w:t>Availability of the necessary model(s) in the device</w:t>
      </w:r>
      <w:r w:rsidR="00C31FC5">
        <w:rPr>
          <w:rFonts w:asciiTheme="majorBidi" w:hAnsiTheme="majorBidi" w:cstheme="majorBidi"/>
        </w:rPr>
        <w:t>,</w:t>
      </w:r>
    </w:p>
    <w:p w14:paraId="20DCE4FE" w14:textId="77777777" w:rsidR="00295B69" w:rsidRPr="00295B69" w:rsidRDefault="00295B69" w:rsidP="00370B58">
      <w:pPr>
        <w:pStyle w:val="ListParagraph"/>
        <w:numPr>
          <w:ilvl w:val="0"/>
          <w:numId w:val="24"/>
        </w:numPr>
        <w:shd w:val="clear" w:color="auto" w:fill="FFFFFF"/>
        <w:spacing w:after="120" w:line="240" w:lineRule="auto"/>
        <w:rPr>
          <w:rFonts w:asciiTheme="majorBidi" w:hAnsiTheme="majorBidi" w:cstheme="majorBidi"/>
        </w:rPr>
      </w:pPr>
      <w:r w:rsidRPr="00295B69">
        <w:rPr>
          <w:rFonts w:asciiTheme="majorBidi" w:hAnsiTheme="majorBidi" w:cstheme="majorBidi"/>
        </w:rPr>
        <w:t>The time it takes to substitute one model/functionality with another (the UE may have specialized AI-hardware accelerators to run the inference, which may require loading of the model)</w:t>
      </w:r>
      <w:r w:rsidR="00C31FC5">
        <w:rPr>
          <w:rFonts w:asciiTheme="majorBidi" w:hAnsiTheme="majorBidi" w:cstheme="majorBidi"/>
        </w:rPr>
        <w:t>,</w:t>
      </w:r>
    </w:p>
    <w:p w14:paraId="039A2F10" w14:textId="7E919B25" w:rsidR="00F7332B" w:rsidRPr="0066152D" w:rsidRDefault="00295B69" w:rsidP="00F7332B">
      <w:pPr>
        <w:rPr>
          <w:rFonts w:asciiTheme="majorBidi" w:hAnsiTheme="majorBidi" w:cstheme="majorBidi"/>
        </w:rPr>
      </w:pPr>
      <w:r w:rsidRPr="00295B69">
        <w:rPr>
          <w:rFonts w:asciiTheme="majorBidi" w:hAnsiTheme="majorBidi" w:cstheme="majorBidi"/>
        </w:rPr>
        <w:t>However, it should be clearly specified how much time it takes for the UE to report the new predictions/inference results following the changes indicated by the LCM operation</w:t>
      </w:r>
      <w:r w:rsidR="00C31FC5" w:rsidRPr="00F7332B">
        <w:rPr>
          <w:rFonts w:asciiTheme="majorBidi" w:hAnsiTheme="majorBidi" w:cstheme="majorBidi"/>
        </w:rPr>
        <w:t xml:space="preserve">. </w:t>
      </w:r>
      <w:r w:rsidR="00F7332B" w:rsidRPr="00F7332B">
        <w:rPr>
          <w:rFonts w:asciiTheme="majorBidi" w:hAnsiTheme="majorBidi" w:cstheme="majorBidi"/>
        </w:rPr>
        <w:t>Without such information NW will not be able to decide when to schedule grants for the reporting of measurements/predictions or data</w:t>
      </w:r>
      <w:r w:rsidR="00790935">
        <w:rPr>
          <w:rFonts w:asciiTheme="majorBidi" w:hAnsiTheme="majorBidi" w:cstheme="majorBidi"/>
        </w:rPr>
        <w:t xml:space="preserve"> and taking too much time in these operations may also degrade the performance</w:t>
      </w:r>
      <w:r w:rsidR="00F7332B" w:rsidRPr="0066152D">
        <w:rPr>
          <w:rFonts w:asciiTheme="majorBidi" w:hAnsiTheme="majorBidi" w:cstheme="majorBidi"/>
        </w:rPr>
        <w:t>.</w:t>
      </w:r>
    </w:p>
    <w:p w14:paraId="66276392" w14:textId="169EF76A" w:rsidR="00031EEF" w:rsidRPr="00736FEA" w:rsidRDefault="00E111BB" w:rsidP="00736FEA">
      <w:pPr>
        <w:jc w:val="both"/>
        <w:rPr>
          <w:rFonts w:asciiTheme="majorBidi" w:eastAsia="Batang" w:hAnsiTheme="majorBidi" w:cstheme="majorBidi"/>
          <w:szCs w:val="20"/>
        </w:rPr>
      </w:pPr>
      <w:r>
        <w:rPr>
          <w:rFonts w:asciiTheme="majorBidi" w:eastAsia="Batang" w:hAnsiTheme="majorBidi" w:cstheme="majorBidi"/>
          <w:szCs w:val="20"/>
        </w:rPr>
        <w:t>In LCM operation, t</w:t>
      </w:r>
      <w:r w:rsidR="00D93CAE" w:rsidRPr="00D93CAE">
        <w:rPr>
          <w:rFonts w:asciiTheme="majorBidi" w:eastAsia="Batang" w:hAnsiTheme="majorBidi" w:cstheme="majorBidi"/>
          <w:szCs w:val="20"/>
        </w:rPr>
        <w:t xml:space="preserve">he functionality activation operation is the first step when the UE receives from NW the necessary inference configuration needed for running the inference with the AI/ML </w:t>
      </w:r>
      <w:r w:rsidR="00790935">
        <w:rPr>
          <w:rFonts w:asciiTheme="majorBidi" w:eastAsia="Batang" w:hAnsiTheme="majorBidi" w:cstheme="majorBidi"/>
          <w:szCs w:val="20"/>
        </w:rPr>
        <w:t>functionality</w:t>
      </w:r>
      <w:r w:rsidR="00D93CAE" w:rsidRPr="00D93CAE">
        <w:rPr>
          <w:rFonts w:asciiTheme="majorBidi" w:eastAsia="Batang" w:hAnsiTheme="majorBidi" w:cstheme="majorBidi"/>
          <w:szCs w:val="20"/>
        </w:rPr>
        <w:t xml:space="preserve"> available at the UE. Then, other operations, e.g., deactivation, switching and fallback, come after functionality activation operation. </w:t>
      </w:r>
    </w:p>
    <w:p w14:paraId="44D9117F" w14:textId="136CA76A" w:rsidR="00031EEF" w:rsidRPr="007F6279" w:rsidRDefault="008C5E67" w:rsidP="0051629B">
      <w:pPr>
        <w:rPr>
          <w:rFonts w:asciiTheme="majorBidi" w:eastAsia="Batang" w:hAnsiTheme="majorBidi" w:cstheme="majorBidi"/>
          <w:b/>
          <w:szCs w:val="20"/>
        </w:rPr>
      </w:pPr>
      <w:r w:rsidRPr="007F6279">
        <w:rPr>
          <w:rFonts w:asciiTheme="majorBidi" w:eastAsia="Batang" w:hAnsiTheme="majorBidi" w:cstheme="majorBidi"/>
          <w:b/>
          <w:bCs/>
          <w:szCs w:val="20"/>
        </w:rPr>
        <w:t>For AI/ML beam prediction reporting enabled by periodic CSI-report, the LCM-related latency requirements can be defined as below</w:t>
      </w:r>
      <w:r w:rsidR="008B5DDF" w:rsidRPr="007F6279">
        <w:rPr>
          <w:rFonts w:asciiTheme="majorBidi" w:eastAsia="Batang" w:hAnsiTheme="majorBidi" w:cstheme="majorBidi"/>
          <w:b/>
          <w:bCs/>
          <w:szCs w:val="20"/>
        </w:rPr>
        <w:t>:</w:t>
      </w:r>
    </w:p>
    <w:p w14:paraId="1496BB86" w14:textId="439BBA75" w:rsidR="00F36009" w:rsidRPr="00F81F8C" w:rsidRDefault="00CA0ADA" w:rsidP="00370B58">
      <w:pPr>
        <w:pStyle w:val="ListParagraph"/>
        <w:numPr>
          <w:ilvl w:val="0"/>
          <w:numId w:val="3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periodic CSI </w:t>
      </w:r>
      <w:r w:rsidR="00790935" w:rsidRPr="00F81F8C">
        <w:rPr>
          <w:rFonts w:asciiTheme="majorBidi" w:eastAsia="Batang" w:hAnsiTheme="majorBidi" w:cstheme="majorBidi"/>
        </w:rPr>
        <w:t>reporting, a</w:t>
      </w:r>
      <w:r w:rsidRPr="00F81F8C">
        <w:rPr>
          <w:rFonts w:asciiTheme="majorBidi" w:eastAsia="Batang" w:hAnsiTheme="majorBidi" w:cstheme="majorBidi"/>
        </w:rPr>
        <w:t xml:space="preserve"> total delay </w:t>
      </w:r>
      <w:r w:rsidR="00AE671A">
        <w:rPr>
          <w:rFonts w:asciiTheme="majorBidi" w:eastAsia="Batang" w:hAnsiTheme="majorBidi" w:cstheme="majorBidi"/>
        </w:rPr>
        <w:t>can</w:t>
      </w:r>
      <w:r w:rsidR="00AE671A" w:rsidRPr="00F81F8C">
        <w:rPr>
          <w:rFonts w:asciiTheme="majorBidi" w:eastAsia="Batang" w:hAnsiTheme="majorBidi" w:cstheme="majorBidi"/>
        </w:rPr>
        <w:t xml:space="preserve"> </w:t>
      </w:r>
      <w:r w:rsidR="00AE671A">
        <w:rPr>
          <w:rFonts w:asciiTheme="majorBidi" w:eastAsia="Batang" w:hAnsiTheme="majorBidi" w:cstheme="majorBidi"/>
        </w:rPr>
        <w:t xml:space="preserve">be </w:t>
      </w:r>
      <w:r w:rsidRPr="00F81F8C">
        <w:rPr>
          <w:rFonts w:asciiTheme="majorBidi" w:eastAsia="Batang" w:hAnsiTheme="majorBidi" w:cstheme="majorBidi"/>
        </w:rPr>
        <w:t xml:space="preserve">defined by </w:t>
      </w:r>
      <w:r w:rsidR="00AE671A">
        <w:rPr>
          <w:rFonts w:asciiTheme="majorBidi" w:eastAsia="Batang" w:hAnsiTheme="majorBidi" w:cstheme="majorBidi"/>
        </w:rPr>
        <w:t xml:space="preserve">considering the </w:t>
      </w:r>
      <w:r w:rsidRPr="00F81F8C">
        <w:rPr>
          <w:rFonts w:asciiTheme="majorBidi" w:eastAsia="Batang" w:hAnsiTheme="majorBidi" w:cstheme="majorBidi"/>
        </w:rPr>
        <w:t xml:space="preserve">following components as </w:t>
      </w:r>
      <w:r w:rsidR="00AE671A">
        <w:rPr>
          <w:rFonts w:asciiTheme="majorBidi" w:eastAsia="Batang" w:hAnsiTheme="majorBidi" w:cstheme="majorBidi"/>
        </w:rPr>
        <w:t xml:space="preserve">part of </w:t>
      </w:r>
      <w:r w:rsidRPr="00F81F8C">
        <w:rPr>
          <w:rFonts w:asciiTheme="majorBidi" w:eastAsia="Batang" w:hAnsiTheme="majorBidi" w:cstheme="majorBidi"/>
        </w:rPr>
        <w:t>the delay requirement</w:t>
      </w:r>
      <w:r w:rsidR="000C0EFE">
        <w:rPr>
          <w:rFonts w:asciiTheme="majorBidi" w:eastAsia="Batang" w:hAnsiTheme="majorBidi" w:cstheme="majorBidi"/>
        </w:rPr>
        <w:t>:</w:t>
      </w:r>
      <w:r w:rsidR="008E17F6" w:rsidRPr="00F81F8C">
        <w:rPr>
          <w:rFonts w:asciiTheme="majorBidi" w:eastAsia="Batang" w:hAnsiTheme="majorBidi" w:cstheme="majorBidi"/>
        </w:rPr>
        <w:t xml:space="preserve"> </w:t>
      </w:r>
    </w:p>
    <w:p w14:paraId="5A9F73B9" w14:textId="484CE4FC" w:rsidR="00F81F8C" w:rsidRPr="00F81F8C" w:rsidRDefault="00C57D43" w:rsidP="00370B58">
      <w:pPr>
        <w:pStyle w:val="ListParagraph"/>
        <w:numPr>
          <w:ilvl w:val="0"/>
          <w:numId w:val="3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sidR="0035335B">
        <w:rPr>
          <w:rFonts w:asciiTheme="majorBidi" w:eastAsia="Batang" w:hAnsiTheme="majorBidi" w:cstheme="majorBidi"/>
        </w:rPr>
        <w:t>to</w:t>
      </w:r>
      <w:r w:rsidRPr="00F81F8C">
        <w:rPr>
          <w:rFonts w:asciiTheme="majorBidi" w:eastAsia="Batang" w:hAnsiTheme="majorBidi" w:cstheme="majorBidi"/>
        </w:rPr>
        <w:t xml:space="preserve"> RRC </w:t>
      </w:r>
      <w:r w:rsidR="00D442BA">
        <w:rPr>
          <w:rFonts w:asciiTheme="majorBidi" w:eastAsia="Batang" w:hAnsiTheme="majorBidi" w:cstheme="majorBidi"/>
        </w:rPr>
        <w:t>Reconfiguration</w:t>
      </w:r>
      <w:r w:rsidRPr="00F81F8C">
        <w:rPr>
          <w:rFonts w:asciiTheme="majorBidi" w:eastAsia="Batang" w:hAnsiTheme="majorBidi" w:cstheme="majorBidi"/>
        </w:rPr>
        <w:t xml:space="preserve">, </w:t>
      </w:r>
    </w:p>
    <w:p w14:paraId="71443A8A" w14:textId="2EA948F9" w:rsidR="00F81F8C" w:rsidRPr="00F81F8C" w:rsidRDefault="00617D2C" w:rsidP="00370B58">
      <w:pPr>
        <w:pStyle w:val="ListParagraph"/>
        <w:numPr>
          <w:ilvl w:val="0"/>
          <w:numId w:val="3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lastRenderedPageBreak/>
        <w:t>delay from UE processing time</w:t>
      </w:r>
      <w:r w:rsidR="00790935">
        <w:rPr>
          <w:rFonts w:asciiTheme="majorBidi" w:eastAsia="Batang" w:hAnsiTheme="majorBidi" w:cstheme="majorBidi"/>
        </w:rPr>
        <w:t>: This</w:t>
      </w:r>
      <w:r w:rsidRPr="00F81F8C">
        <w:rPr>
          <w:rFonts w:asciiTheme="majorBidi" w:eastAsia="Batang" w:hAnsiTheme="majorBidi" w:cstheme="majorBidi"/>
        </w:rPr>
        <w:t xml:space="preserve"> may be related to the </w:t>
      </w:r>
      <w:r w:rsidR="00790935">
        <w:rPr>
          <w:rFonts w:asciiTheme="majorBidi" w:eastAsia="Batang" w:hAnsiTheme="majorBidi" w:cstheme="majorBidi"/>
        </w:rPr>
        <w:t>size</w:t>
      </w:r>
      <w:r w:rsidRPr="00F81F8C">
        <w:rPr>
          <w:rFonts w:asciiTheme="majorBidi" w:eastAsia="Batang" w:hAnsiTheme="majorBidi" w:cstheme="majorBidi"/>
        </w:rPr>
        <w:t xml:space="preserve"> of the inference report, model-related pre-processing time or memory limitations on storing models (associated with beam prediction), </w:t>
      </w:r>
    </w:p>
    <w:p w14:paraId="2148B992" w14:textId="5F68C397" w:rsidR="00F81F8C" w:rsidRPr="00F81F8C" w:rsidRDefault="009560AA" w:rsidP="00370B58">
      <w:pPr>
        <w:pStyle w:val="ListParagraph"/>
        <w:numPr>
          <w:ilvl w:val="0"/>
          <w:numId w:val="32"/>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delay related to associated ID</w:t>
      </w:r>
      <w:r w:rsidR="000C0EFE">
        <w:rPr>
          <w:rFonts w:asciiTheme="majorBidi" w:eastAsia="Batang" w:hAnsiTheme="majorBidi" w:cstheme="majorBidi"/>
        </w:rPr>
        <w:t xml:space="preserve">: This delay will </w:t>
      </w:r>
      <w:r w:rsidR="00EE4F79">
        <w:rPr>
          <w:rFonts w:asciiTheme="majorBidi" w:eastAsia="Batang" w:hAnsiTheme="majorBidi" w:cstheme="majorBidi"/>
        </w:rPr>
        <w:t>depend on</w:t>
      </w:r>
      <w:r w:rsidR="007C3D6F" w:rsidRPr="00F81F8C">
        <w:rPr>
          <w:rFonts w:asciiTheme="majorBidi" w:eastAsia="Batang" w:hAnsiTheme="majorBidi" w:cstheme="majorBidi"/>
        </w:rPr>
        <w:t xml:space="preserve"> </w:t>
      </w:r>
      <w:r w:rsidR="0060760D" w:rsidRPr="00F81F8C">
        <w:rPr>
          <w:rFonts w:asciiTheme="majorBidi" w:eastAsia="Batang" w:hAnsiTheme="majorBidi" w:cstheme="majorBidi"/>
        </w:rPr>
        <w:t xml:space="preserve">if the </w:t>
      </w:r>
      <w:r w:rsidR="000C50EC" w:rsidRPr="00F81F8C">
        <w:rPr>
          <w:rFonts w:asciiTheme="majorBidi" w:eastAsia="Batang" w:hAnsiTheme="majorBidi" w:cstheme="majorBidi"/>
        </w:rPr>
        <w:t>associated ID is</w:t>
      </w:r>
      <w:r w:rsidR="00343E88" w:rsidRPr="00F81F8C">
        <w:rPr>
          <w:rFonts w:asciiTheme="majorBidi" w:eastAsia="Batang" w:hAnsiTheme="majorBidi" w:cstheme="majorBidi"/>
        </w:rPr>
        <w:t xml:space="preserve"> </w:t>
      </w:r>
      <w:r w:rsidR="000C0EFE">
        <w:rPr>
          <w:rFonts w:asciiTheme="majorBidi" w:eastAsia="Batang" w:hAnsiTheme="majorBidi" w:cstheme="majorBidi"/>
        </w:rPr>
        <w:t xml:space="preserve">used or </w:t>
      </w:r>
      <w:r w:rsidR="00343E88" w:rsidRPr="00F81F8C">
        <w:rPr>
          <w:rFonts w:asciiTheme="majorBidi" w:eastAsia="Batang" w:hAnsiTheme="majorBidi" w:cstheme="majorBidi"/>
        </w:rPr>
        <w:t xml:space="preserve">not used in the past, there might be delay </w:t>
      </w:r>
      <w:r w:rsidR="00296694" w:rsidRPr="00F81F8C">
        <w:rPr>
          <w:rFonts w:asciiTheme="majorBidi" w:eastAsia="Batang" w:hAnsiTheme="majorBidi" w:cstheme="majorBidi"/>
        </w:rPr>
        <w:t xml:space="preserve">corresponding to </w:t>
      </w:r>
      <w:r w:rsidR="00CA359E" w:rsidRPr="00F81F8C">
        <w:rPr>
          <w:rFonts w:asciiTheme="majorBidi" w:eastAsia="Batang" w:hAnsiTheme="majorBidi" w:cstheme="majorBidi"/>
        </w:rPr>
        <w:t>configure/indicate the associate ID to UE</w:t>
      </w:r>
      <w:r w:rsidR="00EC6B2F">
        <w:rPr>
          <w:rFonts w:asciiTheme="majorBidi" w:eastAsia="Batang" w:hAnsiTheme="majorBidi" w:cstheme="majorBidi"/>
        </w:rPr>
        <w:t>,</w:t>
      </w:r>
      <w:r w:rsidR="005D6FC1" w:rsidRPr="00F81F8C">
        <w:rPr>
          <w:rFonts w:asciiTheme="majorBidi" w:eastAsia="Batang" w:hAnsiTheme="majorBidi" w:cstheme="majorBidi"/>
        </w:rPr>
        <w:t xml:space="preserve"> </w:t>
      </w:r>
    </w:p>
    <w:p w14:paraId="46E65D51" w14:textId="0E36753B" w:rsidR="00070AC7" w:rsidRPr="00EE4F79" w:rsidRDefault="005D6FC1" w:rsidP="005946F3">
      <w:pPr>
        <w:pStyle w:val="ListParagraph"/>
        <w:numPr>
          <w:ilvl w:val="0"/>
          <w:numId w:val="32"/>
        </w:numPr>
        <w:shd w:val="clear" w:color="auto" w:fill="FFFFFF"/>
        <w:spacing w:after="120" w:line="240" w:lineRule="auto"/>
        <w:rPr>
          <w:rFonts w:asciiTheme="majorBidi" w:eastAsia="Batang" w:hAnsiTheme="majorBidi" w:cstheme="majorBidi"/>
          <w:iCs/>
        </w:rPr>
      </w:pPr>
      <w:r w:rsidRPr="00EE4F79">
        <w:rPr>
          <w:rFonts w:asciiTheme="majorBidi" w:eastAsia="Batang" w:hAnsiTheme="majorBidi" w:cstheme="majorBidi"/>
        </w:rPr>
        <w:t xml:space="preserve">delay due to </w:t>
      </w:r>
      <w:r w:rsidR="00861524" w:rsidRPr="00EE4F79">
        <w:rPr>
          <w:rFonts w:asciiTheme="majorBidi" w:eastAsia="Batang" w:hAnsiTheme="majorBidi" w:cstheme="majorBidi"/>
        </w:rPr>
        <w:t>CSI</w:t>
      </w:r>
      <w:r w:rsidR="00A90331" w:rsidRPr="00EE4F79">
        <w:rPr>
          <w:rFonts w:asciiTheme="majorBidi" w:eastAsia="Batang" w:hAnsiTheme="majorBidi" w:cstheme="majorBidi"/>
        </w:rPr>
        <w:t xml:space="preserve">-RS </w:t>
      </w:r>
      <w:r w:rsidRPr="00EE4F79">
        <w:rPr>
          <w:rFonts w:asciiTheme="majorBidi" w:eastAsia="Batang" w:hAnsiTheme="majorBidi" w:cstheme="majorBidi"/>
        </w:rPr>
        <w:t>measurement period</w:t>
      </w:r>
      <w:r w:rsidR="00A90331" w:rsidRPr="00EE4F79">
        <w:rPr>
          <w:rFonts w:asciiTheme="majorBidi" w:eastAsia="Batang" w:hAnsiTheme="majorBidi" w:cstheme="majorBidi"/>
        </w:rPr>
        <w:t>.</w:t>
      </w:r>
    </w:p>
    <w:p w14:paraId="7C5624E2" w14:textId="77777777" w:rsidR="00EE4F79" w:rsidRPr="00EE4F79" w:rsidRDefault="00EE4F79" w:rsidP="00EE4F79">
      <w:pPr>
        <w:pStyle w:val="ListParagraph"/>
        <w:shd w:val="clear" w:color="auto" w:fill="FFFFFF"/>
        <w:spacing w:after="120" w:line="240" w:lineRule="auto"/>
        <w:ind w:left="1800"/>
        <w:rPr>
          <w:rFonts w:asciiTheme="majorBidi" w:eastAsia="Batang" w:hAnsiTheme="majorBidi" w:cstheme="majorBidi"/>
          <w:iCs/>
        </w:rPr>
      </w:pPr>
    </w:p>
    <w:p w14:paraId="31358E6F" w14:textId="01EE61D3" w:rsidR="00F81F8C" w:rsidRDefault="00070AC7" w:rsidP="00370B58">
      <w:pPr>
        <w:pStyle w:val="ListParagraph"/>
        <w:numPr>
          <w:ilvl w:val="0"/>
          <w:numId w:val="31"/>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w:t>
      </w:r>
      <w:r w:rsidR="000C0EFE" w:rsidRPr="00070AC7">
        <w:rPr>
          <w:rFonts w:asciiTheme="majorBidi" w:eastAsia="Batang" w:hAnsiTheme="majorBidi" w:cstheme="majorBidi"/>
        </w:rPr>
        <w:t>to non</w:t>
      </w:r>
      <w:r w:rsidRPr="00070AC7">
        <w:rPr>
          <w:rFonts w:asciiTheme="majorBidi" w:eastAsia="Batang" w:hAnsiTheme="majorBidi" w:cstheme="majorBidi"/>
        </w:rPr>
        <w:t xml:space="preserve">-ML operation (beam measurement) via periodic CSI reporting, a total delay </w:t>
      </w:r>
      <w:r w:rsidR="000C0EFE">
        <w:rPr>
          <w:rFonts w:asciiTheme="majorBidi" w:eastAsia="Batang" w:hAnsiTheme="majorBidi" w:cstheme="majorBidi"/>
        </w:rPr>
        <w:t>can</w:t>
      </w:r>
      <w:r w:rsidR="000C0EFE" w:rsidRPr="00F81F8C">
        <w:rPr>
          <w:rFonts w:asciiTheme="majorBidi" w:eastAsia="Batang" w:hAnsiTheme="majorBidi" w:cstheme="majorBidi"/>
        </w:rPr>
        <w:t xml:space="preserve"> </w:t>
      </w:r>
      <w:r w:rsidR="000C0EFE">
        <w:rPr>
          <w:rFonts w:asciiTheme="majorBidi" w:eastAsia="Batang" w:hAnsiTheme="majorBidi" w:cstheme="majorBidi"/>
        </w:rPr>
        <w:t xml:space="preserve">be </w:t>
      </w:r>
      <w:r w:rsidR="000C0EFE" w:rsidRPr="00F81F8C">
        <w:rPr>
          <w:rFonts w:asciiTheme="majorBidi" w:eastAsia="Batang" w:hAnsiTheme="majorBidi" w:cstheme="majorBidi"/>
        </w:rPr>
        <w:t xml:space="preserve">defined by </w:t>
      </w:r>
      <w:r w:rsidR="000C0EFE">
        <w:rPr>
          <w:rFonts w:asciiTheme="majorBidi" w:eastAsia="Batang" w:hAnsiTheme="majorBidi" w:cstheme="majorBidi"/>
        </w:rPr>
        <w:t xml:space="preserve">considering the </w:t>
      </w:r>
      <w:r w:rsidR="000C0EFE" w:rsidRPr="00F81F8C">
        <w:rPr>
          <w:rFonts w:asciiTheme="majorBidi" w:eastAsia="Batang" w:hAnsiTheme="majorBidi" w:cstheme="majorBidi"/>
        </w:rPr>
        <w:t xml:space="preserve">following components as </w:t>
      </w:r>
      <w:r w:rsidR="000C0EFE">
        <w:rPr>
          <w:rFonts w:asciiTheme="majorBidi" w:eastAsia="Batang" w:hAnsiTheme="majorBidi" w:cstheme="majorBidi"/>
        </w:rPr>
        <w:t xml:space="preserve">part of </w:t>
      </w:r>
      <w:r w:rsidR="000C0EFE" w:rsidRPr="00F81F8C">
        <w:rPr>
          <w:rFonts w:asciiTheme="majorBidi" w:eastAsia="Batang" w:hAnsiTheme="majorBidi" w:cstheme="majorBidi"/>
        </w:rPr>
        <w:t>the delay requirement</w:t>
      </w:r>
      <w:r w:rsidR="000C0EFE">
        <w:rPr>
          <w:rFonts w:asciiTheme="majorBidi" w:eastAsia="Batang" w:hAnsiTheme="majorBidi" w:cstheme="majorBidi"/>
        </w:rPr>
        <w:t>:</w:t>
      </w:r>
      <w:r w:rsidR="00C3698F">
        <w:rPr>
          <w:rFonts w:asciiTheme="majorBidi" w:eastAsia="Batang" w:hAnsiTheme="majorBidi" w:cstheme="majorBidi"/>
        </w:rPr>
        <w:t xml:space="preserve"> </w:t>
      </w:r>
    </w:p>
    <w:p w14:paraId="3111EB9E" w14:textId="41F736A7" w:rsidR="00F85493" w:rsidRDefault="00F85493" w:rsidP="00370B58">
      <w:pPr>
        <w:pStyle w:val="ListParagraph"/>
        <w:numPr>
          <w:ilvl w:val="1"/>
          <w:numId w:val="3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sidR="0035335B">
        <w:rPr>
          <w:rFonts w:asciiTheme="majorBidi" w:eastAsia="Batang" w:hAnsiTheme="majorBidi" w:cstheme="majorBidi"/>
        </w:rPr>
        <w:t xml:space="preserve">to </w:t>
      </w:r>
      <w:r w:rsidRPr="00F81F8C">
        <w:rPr>
          <w:rFonts w:asciiTheme="majorBidi" w:eastAsia="Batang" w:hAnsiTheme="majorBidi" w:cstheme="majorBidi"/>
        </w:rPr>
        <w:t xml:space="preserve">RRC </w:t>
      </w:r>
      <w:r w:rsidR="00D442BA">
        <w:rPr>
          <w:rFonts w:asciiTheme="majorBidi" w:eastAsia="Batang" w:hAnsiTheme="majorBidi" w:cstheme="majorBidi"/>
        </w:rPr>
        <w:t>Reconfiguration</w:t>
      </w:r>
      <w:r w:rsidRPr="00F81F8C">
        <w:rPr>
          <w:rFonts w:asciiTheme="majorBidi" w:eastAsia="Batang" w:hAnsiTheme="majorBidi" w:cstheme="majorBidi"/>
        </w:rPr>
        <w:t xml:space="preserve">, </w:t>
      </w:r>
    </w:p>
    <w:p w14:paraId="6AF845FB" w14:textId="6829014E" w:rsidR="00A90331" w:rsidRDefault="00F85493" w:rsidP="00370B58">
      <w:pPr>
        <w:pStyle w:val="ListParagraph"/>
        <w:numPr>
          <w:ilvl w:val="1"/>
          <w:numId w:val="31"/>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t xml:space="preserve">delay from UE processing time </w:t>
      </w:r>
    </w:p>
    <w:p w14:paraId="1BD76F22" w14:textId="380E7057" w:rsidR="00F85493" w:rsidRPr="00A90331" w:rsidRDefault="00F85493" w:rsidP="00370B58">
      <w:pPr>
        <w:pStyle w:val="ListParagraph"/>
        <w:numPr>
          <w:ilvl w:val="1"/>
          <w:numId w:val="3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due to </w:t>
      </w:r>
      <w:r w:rsidR="00A90331">
        <w:rPr>
          <w:rFonts w:asciiTheme="majorBidi" w:eastAsia="Batang" w:hAnsiTheme="majorBidi" w:cstheme="majorBidi"/>
        </w:rPr>
        <w:t xml:space="preserve">CSI-RS </w:t>
      </w:r>
      <w:r w:rsidRPr="00A90331">
        <w:rPr>
          <w:rFonts w:asciiTheme="majorBidi" w:eastAsia="Batang" w:hAnsiTheme="majorBidi" w:cstheme="majorBidi"/>
        </w:rPr>
        <w:t>measurement period</w:t>
      </w:r>
      <w:r w:rsidR="00A90331">
        <w:rPr>
          <w:rFonts w:asciiTheme="majorBidi" w:eastAsia="Batang" w:hAnsiTheme="majorBidi" w:cstheme="majorBidi"/>
        </w:rPr>
        <w:t>.</w:t>
      </w:r>
    </w:p>
    <w:p w14:paraId="61559DD9" w14:textId="06836769" w:rsidR="001F1D0C" w:rsidRPr="007F6279" w:rsidRDefault="00617D2C" w:rsidP="001F1D0C">
      <w:pPr>
        <w:rPr>
          <w:rFonts w:asciiTheme="majorBidi" w:eastAsia="Batang" w:hAnsiTheme="majorBidi" w:cstheme="majorBidi"/>
          <w:b/>
          <w:bCs/>
          <w:szCs w:val="20"/>
        </w:rPr>
      </w:pPr>
      <w:r w:rsidRPr="00070AC7">
        <w:rPr>
          <w:rFonts w:asciiTheme="majorBidi" w:eastAsia="Batang" w:hAnsiTheme="majorBidi" w:cstheme="majorBidi"/>
          <w:i/>
        </w:rPr>
        <w:br/>
      </w:r>
      <w:r w:rsidR="001F1D0C" w:rsidRPr="007F6279">
        <w:rPr>
          <w:rFonts w:asciiTheme="majorBidi" w:eastAsia="Batang" w:hAnsiTheme="majorBidi" w:cstheme="majorBidi"/>
          <w:b/>
          <w:bCs/>
          <w:szCs w:val="20"/>
        </w:rPr>
        <w:t xml:space="preserve">For AI/ML beam prediction reporting enabled by </w:t>
      </w:r>
      <w:r w:rsidR="001F1D0C">
        <w:rPr>
          <w:rFonts w:asciiTheme="majorBidi" w:eastAsia="Batang" w:hAnsiTheme="majorBidi" w:cstheme="majorBidi"/>
          <w:b/>
          <w:bCs/>
          <w:szCs w:val="20"/>
        </w:rPr>
        <w:t>semi-persistent</w:t>
      </w:r>
      <w:r w:rsidR="001F1D0C" w:rsidRPr="007F6279">
        <w:rPr>
          <w:rFonts w:asciiTheme="majorBidi" w:eastAsia="Batang" w:hAnsiTheme="majorBidi" w:cstheme="majorBidi"/>
          <w:b/>
          <w:bCs/>
          <w:szCs w:val="20"/>
        </w:rPr>
        <w:t xml:space="preserve"> CSI-report, the LCM-related latency requirements can be defined as below:</w:t>
      </w:r>
    </w:p>
    <w:p w14:paraId="76DC2029" w14:textId="43F8852D" w:rsidR="00A90331" w:rsidRPr="00F81F8C" w:rsidRDefault="00A90331" w:rsidP="00370B58">
      <w:pPr>
        <w:pStyle w:val="ListParagraph"/>
        <w:numPr>
          <w:ilvl w:val="0"/>
          <w:numId w:val="3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w:t>
      </w:r>
      <w:r w:rsidR="005E3816">
        <w:rPr>
          <w:rFonts w:asciiTheme="majorBidi" w:eastAsia="Batang" w:hAnsiTheme="majorBidi" w:cstheme="majorBidi"/>
        </w:rPr>
        <w:t>semi-persistent</w:t>
      </w:r>
      <w:r w:rsidRPr="00F81F8C">
        <w:rPr>
          <w:rFonts w:asciiTheme="majorBidi" w:eastAsia="Batang" w:hAnsiTheme="majorBidi" w:cstheme="majorBidi"/>
        </w:rPr>
        <w:t xml:space="preserve"> CSI </w:t>
      </w:r>
      <w:r w:rsidR="000C0EFE" w:rsidRPr="00F81F8C">
        <w:rPr>
          <w:rFonts w:asciiTheme="majorBidi" w:eastAsia="Batang" w:hAnsiTheme="majorBidi" w:cstheme="majorBidi"/>
        </w:rPr>
        <w:t>reporting, a</w:t>
      </w:r>
      <w:r w:rsidRPr="00F81F8C">
        <w:rPr>
          <w:rFonts w:asciiTheme="majorBidi" w:eastAsia="Batang" w:hAnsiTheme="majorBidi" w:cstheme="majorBidi"/>
        </w:rPr>
        <w:t xml:space="preserve"> total delay </w:t>
      </w:r>
      <w:r w:rsidR="000C0EFE">
        <w:rPr>
          <w:rFonts w:asciiTheme="majorBidi" w:eastAsia="Batang" w:hAnsiTheme="majorBidi" w:cstheme="majorBidi"/>
        </w:rPr>
        <w:t>can</w:t>
      </w:r>
      <w:r w:rsidR="000C0EFE" w:rsidRPr="00F81F8C">
        <w:rPr>
          <w:rFonts w:asciiTheme="majorBidi" w:eastAsia="Batang" w:hAnsiTheme="majorBidi" w:cstheme="majorBidi"/>
        </w:rPr>
        <w:t xml:space="preserve"> </w:t>
      </w:r>
      <w:r w:rsidR="000C0EFE">
        <w:rPr>
          <w:rFonts w:asciiTheme="majorBidi" w:eastAsia="Batang" w:hAnsiTheme="majorBidi" w:cstheme="majorBidi"/>
        </w:rPr>
        <w:t xml:space="preserve">be </w:t>
      </w:r>
      <w:r w:rsidR="000C0EFE" w:rsidRPr="00F81F8C">
        <w:rPr>
          <w:rFonts w:asciiTheme="majorBidi" w:eastAsia="Batang" w:hAnsiTheme="majorBidi" w:cstheme="majorBidi"/>
        </w:rPr>
        <w:t xml:space="preserve">defined by </w:t>
      </w:r>
      <w:r w:rsidR="000C0EFE">
        <w:rPr>
          <w:rFonts w:asciiTheme="majorBidi" w:eastAsia="Batang" w:hAnsiTheme="majorBidi" w:cstheme="majorBidi"/>
        </w:rPr>
        <w:t xml:space="preserve">considering the </w:t>
      </w:r>
      <w:r w:rsidR="000C0EFE" w:rsidRPr="00F81F8C">
        <w:rPr>
          <w:rFonts w:asciiTheme="majorBidi" w:eastAsia="Batang" w:hAnsiTheme="majorBidi" w:cstheme="majorBidi"/>
        </w:rPr>
        <w:t xml:space="preserve">following components as </w:t>
      </w:r>
      <w:r w:rsidR="000C0EFE">
        <w:rPr>
          <w:rFonts w:asciiTheme="majorBidi" w:eastAsia="Batang" w:hAnsiTheme="majorBidi" w:cstheme="majorBidi"/>
        </w:rPr>
        <w:t xml:space="preserve">part of </w:t>
      </w:r>
      <w:r w:rsidR="000C0EFE" w:rsidRPr="00F81F8C">
        <w:rPr>
          <w:rFonts w:asciiTheme="majorBidi" w:eastAsia="Batang" w:hAnsiTheme="majorBidi" w:cstheme="majorBidi"/>
        </w:rPr>
        <w:t>the delay requirement</w:t>
      </w:r>
      <w:r w:rsidR="000C0EFE">
        <w:rPr>
          <w:rFonts w:asciiTheme="majorBidi" w:eastAsia="Batang" w:hAnsiTheme="majorBidi" w:cstheme="majorBidi"/>
        </w:rPr>
        <w:t>:</w:t>
      </w:r>
    </w:p>
    <w:p w14:paraId="12EDAA5F" w14:textId="42A673D6" w:rsidR="00A90331"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w:t>
      </w:r>
      <w:r w:rsidR="00BE6466">
        <w:rPr>
          <w:rFonts w:asciiTheme="majorBidi" w:eastAsia="Batang" w:hAnsiTheme="majorBidi" w:cstheme="majorBidi"/>
        </w:rPr>
        <w:t xml:space="preserve">from activating </w:t>
      </w:r>
      <w:r w:rsidR="00012252">
        <w:rPr>
          <w:rFonts w:asciiTheme="majorBidi" w:eastAsia="Batang" w:hAnsiTheme="majorBidi" w:cstheme="majorBidi"/>
        </w:rPr>
        <w:t>semi-persistent CSI resource set and delay for selecting of semipersistent CSI resource set.</w:t>
      </w:r>
    </w:p>
    <w:p w14:paraId="4A3C2D9C" w14:textId="2FEABECA" w:rsidR="00A90331"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from UE processing time </w:t>
      </w:r>
    </w:p>
    <w:p w14:paraId="5BBA978C" w14:textId="0D6D8EA4" w:rsidR="00A90331"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delay related to associated ID</w:t>
      </w:r>
    </w:p>
    <w:p w14:paraId="15C7152E" w14:textId="73437F6C" w:rsidR="00A90331"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delay due to CSI-RS measurement period.</w:t>
      </w:r>
    </w:p>
    <w:p w14:paraId="5D541CF3" w14:textId="77777777" w:rsidR="003E60E3" w:rsidRPr="003E60E3" w:rsidRDefault="003E60E3" w:rsidP="003E60E3">
      <w:pPr>
        <w:pStyle w:val="ListParagraph"/>
        <w:shd w:val="clear" w:color="auto" w:fill="FFFFFF"/>
        <w:spacing w:after="120" w:line="240" w:lineRule="auto"/>
        <w:ind w:left="1800"/>
        <w:rPr>
          <w:rFonts w:asciiTheme="majorBidi" w:eastAsia="Batang" w:hAnsiTheme="majorBidi" w:cstheme="majorBidi"/>
        </w:rPr>
      </w:pPr>
    </w:p>
    <w:p w14:paraId="118443D4" w14:textId="3019E764" w:rsidR="00A90331" w:rsidRDefault="00A90331" w:rsidP="00370B58">
      <w:pPr>
        <w:pStyle w:val="ListParagraph"/>
        <w:numPr>
          <w:ilvl w:val="0"/>
          <w:numId w:val="31"/>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to non-ML operation (beam measurement) via periodic CSI reporting, a total delay </w:t>
      </w:r>
      <w:r w:rsidR="000C0EFE">
        <w:rPr>
          <w:rFonts w:asciiTheme="majorBidi" w:eastAsia="Batang" w:hAnsiTheme="majorBidi" w:cstheme="majorBidi"/>
        </w:rPr>
        <w:t>can</w:t>
      </w:r>
      <w:r w:rsidR="000C0EFE" w:rsidRPr="00F81F8C">
        <w:rPr>
          <w:rFonts w:asciiTheme="majorBidi" w:eastAsia="Batang" w:hAnsiTheme="majorBidi" w:cstheme="majorBidi"/>
        </w:rPr>
        <w:t xml:space="preserve"> </w:t>
      </w:r>
      <w:r w:rsidR="000C0EFE">
        <w:rPr>
          <w:rFonts w:asciiTheme="majorBidi" w:eastAsia="Batang" w:hAnsiTheme="majorBidi" w:cstheme="majorBidi"/>
        </w:rPr>
        <w:t xml:space="preserve">be </w:t>
      </w:r>
      <w:r w:rsidR="000C0EFE" w:rsidRPr="00F81F8C">
        <w:rPr>
          <w:rFonts w:asciiTheme="majorBidi" w:eastAsia="Batang" w:hAnsiTheme="majorBidi" w:cstheme="majorBidi"/>
        </w:rPr>
        <w:t xml:space="preserve">defined by </w:t>
      </w:r>
      <w:r w:rsidR="000C0EFE">
        <w:rPr>
          <w:rFonts w:asciiTheme="majorBidi" w:eastAsia="Batang" w:hAnsiTheme="majorBidi" w:cstheme="majorBidi"/>
        </w:rPr>
        <w:t xml:space="preserve">considering the </w:t>
      </w:r>
      <w:r w:rsidR="000C0EFE" w:rsidRPr="00F81F8C">
        <w:rPr>
          <w:rFonts w:asciiTheme="majorBidi" w:eastAsia="Batang" w:hAnsiTheme="majorBidi" w:cstheme="majorBidi"/>
        </w:rPr>
        <w:t xml:space="preserve">following components as </w:t>
      </w:r>
      <w:r w:rsidR="000C0EFE">
        <w:rPr>
          <w:rFonts w:asciiTheme="majorBidi" w:eastAsia="Batang" w:hAnsiTheme="majorBidi" w:cstheme="majorBidi"/>
        </w:rPr>
        <w:t xml:space="preserve">part of </w:t>
      </w:r>
      <w:r w:rsidR="000C0EFE" w:rsidRPr="00F81F8C">
        <w:rPr>
          <w:rFonts w:asciiTheme="majorBidi" w:eastAsia="Batang" w:hAnsiTheme="majorBidi" w:cstheme="majorBidi"/>
        </w:rPr>
        <w:t>the delay requirement</w:t>
      </w:r>
      <w:r w:rsidR="000C0EFE">
        <w:rPr>
          <w:rFonts w:asciiTheme="majorBidi" w:eastAsia="Batang" w:hAnsiTheme="majorBidi" w:cstheme="majorBidi"/>
        </w:rPr>
        <w:t>:</w:t>
      </w:r>
    </w:p>
    <w:p w14:paraId="1A2AE5BF" w14:textId="07241777" w:rsidR="00A90331"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w:t>
      </w:r>
      <w:r w:rsidR="00765000">
        <w:rPr>
          <w:rFonts w:asciiTheme="majorBidi" w:eastAsia="Batang" w:hAnsiTheme="majorBidi" w:cstheme="majorBidi"/>
        </w:rPr>
        <w:t>from NW selecting of semi-persistent CSI resource set.</w:t>
      </w:r>
    </w:p>
    <w:p w14:paraId="7ABCA008" w14:textId="5CB1D902" w:rsidR="00A90331"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t>delay from UE processing time related</w:t>
      </w:r>
    </w:p>
    <w:p w14:paraId="31545655" w14:textId="77777777" w:rsidR="00A90331" w:rsidRPr="00A90331"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due to </w:t>
      </w:r>
      <w:r>
        <w:rPr>
          <w:rFonts w:asciiTheme="majorBidi" w:eastAsia="Batang" w:hAnsiTheme="majorBidi" w:cstheme="majorBidi"/>
        </w:rPr>
        <w:t xml:space="preserve">CSI-RS </w:t>
      </w:r>
      <w:r w:rsidRPr="00A90331">
        <w:rPr>
          <w:rFonts w:asciiTheme="majorBidi" w:eastAsia="Batang" w:hAnsiTheme="majorBidi" w:cstheme="majorBidi"/>
        </w:rPr>
        <w:t>measurement period</w:t>
      </w:r>
      <w:r>
        <w:rPr>
          <w:rFonts w:asciiTheme="majorBidi" w:eastAsia="Batang" w:hAnsiTheme="majorBidi" w:cstheme="majorBidi"/>
        </w:rPr>
        <w:t>.</w:t>
      </w:r>
    </w:p>
    <w:p w14:paraId="1C21F529" w14:textId="77777777" w:rsidR="001F1D0C" w:rsidRDefault="001F1D0C" w:rsidP="00070AC7">
      <w:pPr>
        <w:shd w:val="clear" w:color="auto" w:fill="FFFFFF"/>
        <w:spacing w:after="120" w:line="240" w:lineRule="auto"/>
        <w:rPr>
          <w:rFonts w:asciiTheme="majorBidi" w:eastAsia="Batang" w:hAnsiTheme="majorBidi" w:cstheme="majorBidi"/>
        </w:rPr>
      </w:pPr>
    </w:p>
    <w:p w14:paraId="0A9D39A0" w14:textId="7A22DA64" w:rsidR="001F1D0C" w:rsidRPr="007F6279" w:rsidRDefault="001F1D0C" w:rsidP="001F1D0C">
      <w:pPr>
        <w:rPr>
          <w:rFonts w:asciiTheme="majorBidi" w:eastAsia="Batang" w:hAnsiTheme="majorBidi" w:cstheme="majorBidi"/>
          <w:b/>
          <w:bCs/>
          <w:szCs w:val="20"/>
        </w:rPr>
      </w:pPr>
      <w:r w:rsidRPr="007F6279">
        <w:rPr>
          <w:rFonts w:asciiTheme="majorBidi" w:eastAsia="Batang" w:hAnsiTheme="majorBidi" w:cstheme="majorBidi"/>
          <w:b/>
          <w:bCs/>
          <w:szCs w:val="20"/>
        </w:rPr>
        <w:t xml:space="preserve">For AI/ML beam prediction reporting enabled by </w:t>
      </w:r>
      <w:r>
        <w:rPr>
          <w:rFonts w:asciiTheme="majorBidi" w:eastAsia="Batang" w:hAnsiTheme="majorBidi" w:cstheme="majorBidi"/>
          <w:b/>
          <w:bCs/>
          <w:szCs w:val="20"/>
        </w:rPr>
        <w:t>a</w:t>
      </w:r>
      <w:r w:rsidRPr="007F6279">
        <w:rPr>
          <w:rFonts w:asciiTheme="majorBidi" w:eastAsia="Batang" w:hAnsiTheme="majorBidi" w:cstheme="majorBidi"/>
          <w:b/>
          <w:bCs/>
          <w:szCs w:val="20"/>
        </w:rPr>
        <w:t>periodic CSI-report, the LCM-related latency requirements can be defined as below:</w:t>
      </w:r>
    </w:p>
    <w:p w14:paraId="3454F35A" w14:textId="6CCEAB36" w:rsidR="00A90331" w:rsidRPr="00F81F8C" w:rsidRDefault="00A90331" w:rsidP="00370B58">
      <w:pPr>
        <w:pStyle w:val="ListParagraph"/>
        <w:numPr>
          <w:ilvl w:val="0"/>
          <w:numId w:val="3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For activating or switching inference operation of AI/ML-enabled beam prediction via periodic CSI reporting, a total delay </w:t>
      </w:r>
      <w:r w:rsidR="000C0EFE">
        <w:rPr>
          <w:rFonts w:asciiTheme="majorBidi" w:eastAsia="Batang" w:hAnsiTheme="majorBidi" w:cstheme="majorBidi"/>
        </w:rPr>
        <w:t>can</w:t>
      </w:r>
      <w:r w:rsidR="000C0EFE" w:rsidRPr="00F81F8C">
        <w:rPr>
          <w:rFonts w:asciiTheme="majorBidi" w:eastAsia="Batang" w:hAnsiTheme="majorBidi" w:cstheme="majorBidi"/>
        </w:rPr>
        <w:t xml:space="preserve"> </w:t>
      </w:r>
      <w:r w:rsidR="000C0EFE">
        <w:rPr>
          <w:rFonts w:asciiTheme="majorBidi" w:eastAsia="Batang" w:hAnsiTheme="majorBidi" w:cstheme="majorBidi"/>
        </w:rPr>
        <w:t xml:space="preserve">be </w:t>
      </w:r>
      <w:r w:rsidR="000C0EFE" w:rsidRPr="00F81F8C">
        <w:rPr>
          <w:rFonts w:asciiTheme="majorBidi" w:eastAsia="Batang" w:hAnsiTheme="majorBidi" w:cstheme="majorBidi"/>
        </w:rPr>
        <w:t xml:space="preserve">defined by </w:t>
      </w:r>
      <w:r w:rsidR="000C0EFE">
        <w:rPr>
          <w:rFonts w:asciiTheme="majorBidi" w:eastAsia="Batang" w:hAnsiTheme="majorBidi" w:cstheme="majorBidi"/>
        </w:rPr>
        <w:t xml:space="preserve">considering the </w:t>
      </w:r>
      <w:r w:rsidR="000C0EFE" w:rsidRPr="00F81F8C">
        <w:rPr>
          <w:rFonts w:asciiTheme="majorBidi" w:eastAsia="Batang" w:hAnsiTheme="majorBidi" w:cstheme="majorBidi"/>
        </w:rPr>
        <w:t xml:space="preserve">following components as </w:t>
      </w:r>
      <w:r w:rsidR="000C0EFE">
        <w:rPr>
          <w:rFonts w:asciiTheme="majorBidi" w:eastAsia="Batang" w:hAnsiTheme="majorBidi" w:cstheme="majorBidi"/>
        </w:rPr>
        <w:t xml:space="preserve">part of </w:t>
      </w:r>
      <w:r w:rsidR="000C0EFE" w:rsidRPr="00F81F8C">
        <w:rPr>
          <w:rFonts w:asciiTheme="majorBidi" w:eastAsia="Batang" w:hAnsiTheme="majorBidi" w:cstheme="majorBidi"/>
        </w:rPr>
        <w:t>the delay requirement</w:t>
      </w:r>
      <w:r w:rsidR="000C0EFE">
        <w:rPr>
          <w:rFonts w:asciiTheme="majorBidi" w:eastAsia="Batang" w:hAnsiTheme="majorBidi" w:cstheme="majorBidi"/>
        </w:rPr>
        <w:t>:</w:t>
      </w:r>
    </w:p>
    <w:p w14:paraId="54CFF8F8" w14:textId="77777777" w:rsidR="00045711"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sidR="00C75C9B">
        <w:rPr>
          <w:rFonts w:asciiTheme="majorBidi" w:eastAsia="Batang" w:hAnsiTheme="majorBidi" w:cstheme="majorBidi"/>
        </w:rPr>
        <w:t xml:space="preserve">activating </w:t>
      </w:r>
      <w:r w:rsidR="004057F1">
        <w:rPr>
          <w:rFonts w:asciiTheme="majorBidi" w:eastAsia="Batang" w:hAnsiTheme="majorBidi" w:cstheme="majorBidi"/>
        </w:rPr>
        <w:t>aperiodic CSI resource set</w:t>
      </w:r>
      <w:r w:rsidRPr="00F81F8C">
        <w:rPr>
          <w:rFonts w:asciiTheme="majorBidi" w:eastAsia="Batang" w:hAnsiTheme="majorBidi" w:cstheme="majorBidi"/>
        </w:rPr>
        <w:t xml:space="preserve">, </w:t>
      </w:r>
    </w:p>
    <w:p w14:paraId="73EA2C78" w14:textId="16950B2B" w:rsidR="00B33166"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045711">
        <w:rPr>
          <w:rFonts w:asciiTheme="majorBidi" w:eastAsia="Batang" w:hAnsiTheme="majorBidi" w:cstheme="majorBidi"/>
        </w:rPr>
        <w:t xml:space="preserve">delay from UE processing time </w:t>
      </w:r>
    </w:p>
    <w:p w14:paraId="42C0B5B3" w14:textId="16D22687" w:rsidR="00B33166"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B33166">
        <w:rPr>
          <w:rFonts w:asciiTheme="majorBidi" w:eastAsia="Batang" w:hAnsiTheme="majorBidi" w:cstheme="majorBidi"/>
        </w:rPr>
        <w:t>delay related to associated ID</w:t>
      </w:r>
      <w:r w:rsidR="00B33166">
        <w:rPr>
          <w:rFonts w:asciiTheme="majorBidi" w:eastAsia="Batang" w:hAnsiTheme="majorBidi" w:cstheme="majorBidi"/>
        </w:rPr>
        <w:t>,</w:t>
      </w:r>
      <w:r w:rsidRPr="00B33166">
        <w:rPr>
          <w:rFonts w:asciiTheme="majorBidi" w:eastAsia="Batang" w:hAnsiTheme="majorBidi" w:cstheme="majorBidi"/>
        </w:rPr>
        <w:t xml:space="preserve"> </w:t>
      </w:r>
    </w:p>
    <w:p w14:paraId="486CDE77" w14:textId="713CADE6" w:rsidR="00B33166"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B33166">
        <w:rPr>
          <w:rFonts w:asciiTheme="majorBidi" w:eastAsia="Batang" w:hAnsiTheme="majorBidi" w:cstheme="majorBidi"/>
        </w:rPr>
        <w:t>delay due to CSI-RS measuremen</w:t>
      </w:r>
      <w:r w:rsidR="00FA7507">
        <w:rPr>
          <w:rFonts w:asciiTheme="majorBidi" w:eastAsia="Batang" w:hAnsiTheme="majorBidi" w:cstheme="majorBidi"/>
        </w:rPr>
        <w:t>t</w:t>
      </w:r>
      <w:r w:rsidR="000C0EFE">
        <w:rPr>
          <w:rFonts w:asciiTheme="majorBidi" w:eastAsia="Batang" w:hAnsiTheme="majorBidi" w:cstheme="majorBidi"/>
        </w:rPr>
        <w:t xml:space="preserve"> period</w:t>
      </w:r>
      <w:r w:rsidR="00FA7507">
        <w:rPr>
          <w:rFonts w:asciiTheme="majorBidi" w:eastAsia="Batang" w:hAnsiTheme="majorBidi" w:cstheme="majorBidi"/>
        </w:rPr>
        <w:t>.</w:t>
      </w:r>
    </w:p>
    <w:p w14:paraId="74FCAE13" w14:textId="77777777" w:rsidR="00591356" w:rsidRPr="00591356" w:rsidRDefault="00591356" w:rsidP="00591356">
      <w:pPr>
        <w:pStyle w:val="ListParagraph"/>
        <w:shd w:val="clear" w:color="auto" w:fill="FFFFFF"/>
        <w:spacing w:after="120" w:line="240" w:lineRule="auto"/>
        <w:ind w:left="1800"/>
        <w:rPr>
          <w:rFonts w:asciiTheme="majorBidi" w:eastAsia="Batang" w:hAnsiTheme="majorBidi" w:cstheme="majorBidi"/>
        </w:rPr>
      </w:pPr>
    </w:p>
    <w:p w14:paraId="5D54581D" w14:textId="77DD5AB9" w:rsidR="00A90331" w:rsidRDefault="00A90331" w:rsidP="00370B58">
      <w:pPr>
        <w:pStyle w:val="ListParagraph"/>
        <w:numPr>
          <w:ilvl w:val="0"/>
          <w:numId w:val="31"/>
        </w:numPr>
        <w:shd w:val="clear" w:color="auto" w:fill="FFFFFF"/>
        <w:spacing w:after="120" w:line="240" w:lineRule="auto"/>
        <w:jc w:val="both"/>
        <w:rPr>
          <w:rFonts w:asciiTheme="majorBidi" w:eastAsia="Batang" w:hAnsiTheme="majorBidi" w:cstheme="majorBidi"/>
        </w:rPr>
      </w:pPr>
      <w:r w:rsidRPr="00070AC7">
        <w:rPr>
          <w:rFonts w:asciiTheme="majorBidi" w:eastAsia="Batang" w:hAnsiTheme="majorBidi" w:cstheme="majorBidi"/>
        </w:rPr>
        <w:t xml:space="preserve">For deactivating or switch to fallback </w:t>
      </w:r>
      <w:r w:rsidR="000C0EFE" w:rsidRPr="00070AC7">
        <w:rPr>
          <w:rFonts w:asciiTheme="majorBidi" w:eastAsia="Batang" w:hAnsiTheme="majorBidi" w:cstheme="majorBidi"/>
        </w:rPr>
        <w:t>to non</w:t>
      </w:r>
      <w:r w:rsidRPr="00070AC7">
        <w:rPr>
          <w:rFonts w:asciiTheme="majorBidi" w:eastAsia="Batang" w:hAnsiTheme="majorBidi" w:cstheme="majorBidi"/>
        </w:rPr>
        <w:t xml:space="preserve">-ML operation (beam measurement) via periodic CSI reporting, a total delay </w:t>
      </w:r>
      <w:r w:rsidR="000C0EFE">
        <w:rPr>
          <w:rFonts w:asciiTheme="majorBidi" w:eastAsia="Batang" w:hAnsiTheme="majorBidi" w:cstheme="majorBidi"/>
        </w:rPr>
        <w:t>can</w:t>
      </w:r>
      <w:r w:rsidR="000C0EFE" w:rsidRPr="00F81F8C">
        <w:rPr>
          <w:rFonts w:asciiTheme="majorBidi" w:eastAsia="Batang" w:hAnsiTheme="majorBidi" w:cstheme="majorBidi"/>
        </w:rPr>
        <w:t xml:space="preserve"> </w:t>
      </w:r>
      <w:r w:rsidR="000C0EFE">
        <w:rPr>
          <w:rFonts w:asciiTheme="majorBidi" w:eastAsia="Batang" w:hAnsiTheme="majorBidi" w:cstheme="majorBidi"/>
        </w:rPr>
        <w:t xml:space="preserve">be </w:t>
      </w:r>
      <w:r w:rsidR="000C0EFE" w:rsidRPr="00F81F8C">
        <w:rPr>
          <w:rFonts w:asciiTheme="majorBidi" w:eastAsia="Batang" w:hAnsiTheme="majorBidi" w:cstheme="majorBidi"/>
        </w:rPr>
        <w:t xml:space="preserve">defined by </w:t>
      </w:r>
      <w:r w:rsidR="000C0EFE">
        <w:rPr>
          <w:rFonts w:asciiTheme="majorBidi" w:eastAsia="Batang" w:hAnsiTheme="majorBidi" w:cstheme="majorBidi"/>
        </w:rPr>
        <w:t xml:space="preserve">considering the </w:t>
      </w:r>
      <w:r w:rsidR="000C0EFE" w:rsidRPr="00F81F8C">
        <w:rPr>
          <w:rFonts w:asciiTheme="majorBidi" w:eastAsia="Batang" w:hAnsiTheme="majorBidi" w:cstheme="majorBidi"/>
        </w:rPr>
        <w:t xml:space="preserve">following components as </w:t>
      </w:r>
      <w:r w:rsidR="000C0EFE">
        <w:rPr>
          <w:rFonts w:asciiTheme="majorBidi" w:eastAsia="Batang" w:hAnsiTheme="majorBidi" w:cstheme="majorBidi"/>
        </w:rPr>
        <w:t xml:space="preserve">part of </w:t>
      </w:r>
      <w:r w:rsidR="000C0EFE" w:rsidRPr="00F81F8C">
        <w:rPr>
          <w:rFonts w:asciiTheme="majorBidi" w:eastAsia="Batang" w:hAnsiTheme="majorBidi" w:cstheme="majorBidi"/>
        </w:rPr>
        <w:t>the delay requirement</w:t>
      </w:r>
      <w:r w:rsidR="000C0EFE">
        <w:rPr>
          <w:rFonts w:asciiTheme="majorBidi" w:eastAsia="Batang" w:hAnsiTheme="majorBidi" w:cstheme="majorBidi"/>
        </w:rPr>
        <w:t>:</w:t>
      </w:r>
    </w:p>
    <w:p w14:paraId="07C53252" w14:textId="7898D59B" w:rsidR="00A90331"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F81F8C">
        <w:rPr>
          <w:rFonts w:asciiTheme="majorBidi" w:eastAsia="Batang" w:hAnsiTheme="majorBidi" w:cstheme="majorBidi"/>
        </w:rPr>
        <w:t xml:space="preserve">delay related </w:t>
      </w:r>
      <w:r w:rsidR="00AB2BC6">
        <w:rPr>
          <w:rFonts w:asciiTheme="majorBidi" w:eastAsia="Batang" w:hAnsiTheme="majorBidi" w:cstheme="majorBidi"/>
        </w:rPr>
        <w:t>NW selecting of aperiodic CSI resource set</w:t>
      </w:r>
      <w:r w:rsidRPr="00F81F8C">
        <w:rPr>
          <w:rFonts w:asciiTheme="majorBidi" w:eastAsia="Batang" w:hAnsiTheme="majorBidi" w:cstheme="majorBidi"/>
        </w:rPr>
        <w:t xml:space="preserve">, </w:t>
      </w:r>
    </w:p>
    <w:p w14:paraId="332828D7" w14:textId="75F6BFBE" w:rsidR="00A90331"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F85493">
        <w:rPr>
          <w:rFonts w:asciiTheme="majorBidi" w:eastAsia="Batang" w:hAnsiTheme="majorBidi" w:cstheme="majorBidi"/>
        </w:rPr>
        <w:t>delay from UE processing time related</w:t>
      </w:r>
    </w:p>
    <w:p w14:paraId="028413E5" w14:textId="4B1C1A81" w:rsidR="00C424EA" w:rsidRDefault="00A90331" w:rsidP="00370B58">
      <w:pPr>
        <w:pStyle w:val="ListParagraph"/>
        <w:numPr>
          <w:ilvl w:val="1"/>
          <w:numId w:val="31"/>
        </w:numPr>
        <w:shd w:val="clear" w:color="auto" w:fill="FFFFFF"/>
        <w:spacing w:after="120" w:line="240" w:lineRule="auto"/>
        <w:rPr>
          <w:rFonts w:asciiTheme="majorBidi" w:eastAsia="Batang" w:hAnsiTheme="majorBidi" w:cstheme="majorBidi"/>
        </w:rPr>
      </w:pPr>
      <w:r w:rsidRPr="00A90331">
        <w:rPr>
          <w:rFonts w:asciiTheme="majorBidi" w:eastAsia="Batang" w:hAnsiTheme="majorBidi" w:cstheme="majorBidi"/>
        </w:rPr>
        <w:t xml:space="preserve">delay due to </w:t>
      </w:r>
      <w:r>
        <w:rPr>
          <w:rFonts w:asciiTheme="majorBidi" w:eastAsia="Batang" w:hAnsiTheme="majorBidi" w:cstheme="majorBidi"/>
        </w:rPr>
        <w:t xml:space="preserve">CSI-RS </w:t>
      </w:r>
      <w:r w:rsidRPr="00A90331">
        <w:rPr>
          <w:rFonts w:asciiTheme="majorBidi" w:eastAsia="Batang" w:hAnsiTheme="majorBidi" w:cstheme="majorBidi"/>
        </w:rPr>
        <w:t>measurement</w:t>
      </w:r>
      <w:r>
        <w:rPr>
          <w:rFonts w:asciiTheme="majorBidi" w:eastAsia="Batang" w:hAnsiTheme="majorBidi" w:cstheme="majorBidi"/>
        </w:rPr>
        <w:t>.</w:t>
      </w:r>
    </w:p>
    <w:p w14:paraId="16A7B922" w14:textId="77777777" w:rsidR="000569DF" w:rsidRPr="00D7738D" w:rsidRDefault="000569DF" w:rsidP="00ED03AC">
      <w:pPr>
        <w:pStyle w:val="ListParagraph"/>
        <w:shd w:val="clear" w:color="auto" w:fill="FFFFFF"/>
        <w:spacing w:after="120" w:line="240" w:lineRule="auto"/>
        <w:ind w:left="1800"/>
        <w:rPr>
          <w:rFonts w:asciiTheme="majorBidi" w:eastAsia="Batang" w:hAnsiTheme="majorBidi" w:cstheme="majorBidi"/>
        </w:rPr>
      </w:pPr>
    </w:p>
    <w:p w14:paraId="4D86057F" w14:textId="74E25977" w:rsidR="00155276" w:rsidRDefault="00616CA2" w:rsidP="00616CA2">
      <w:pPr>
        <w:shd w:val="clear" w:color="auto" w:fill="FFFFFF"/>
        <w:spacing w:after="120" w:line="240" w:lineRule="auto"/>
        <w:rPr>
          <w:rFonts w:asciiTheme="majorBidi" w:eastAsia="Batang" w:hAnsiTheme="majorBidi" w:cstheme="majorBidi"/>
        </w:rPr>
      </w:pPr>
      <w:r>
        <w:rPr>
          <w:rFonts w:asciiTheme="majorBidi" w:eastAsia="Batang" w:hAnsiTheme="majorBidi" w:cstheme="majorBidi"/>
        </w:rPr>
        <w:t xml:space="preserve">In summary, </w:t>
      </w:r>
      <w:r w:rsidR="00503020">
        <w:rPr>
          <w:rFonts w:asciiTheme="majorBidi" w:eastAsia="Batang" w:hAnsiTheme="majorBidi" w:cstheme="majorBidi"/>
        </w:rPr>
        <w:t xml:space="preserve">the delay components related to LCM operations are provided in Table </w:t>
      </w:r>
      <w:r w:rsidR="000C0EFE">
        <w:rPr>
          <w:rFonts w:asciiTheme="majorBidi" w:eastAsia="Batang" w:hAnsiTheme="majorBidi" w:cstheme="majorBidi"/>
        </w:rPr>
        <w:t>2</w:t>
      </w:r>
      <w:r w:rsidR="00503020">
        <w:rPr>
          <w:rFonts w:asciiTheme="majorBidi" w:eastAsia="Batang" w:hAnsiTheme="majorBidi" w:cstheme="majorBidi"/>
        </w:rPr>
        <w:t>.</w:t>
      </w:r>
    </w:p>
    <w:p w14:paraId="5772B39D" w14:textId="5F227320" w:rsidR="005D2947" w:rsidRPr="00ED03AC" w:rsidRDefault="00850E8A" w:rsidP="00ED03AC">
      <w:pPr>
        <w:shd w:val="clear" w:color="auto" w:fill="FFFFFF"/>
        <w:spacing w:after="120" w:line="240" w:lineRule="auto"/>
        <w:jc w:val="center"/>
        <w:rPr>
          <w:rFonts w:asciiTheme="majorBidi" w:eastAsia="Batang" w:hAnsiTheme="majorBidi" w:cstheme="majorBidi"/>
          <w:b/>
        </w:rPr>
      </w:pPr>
      <w:bookmarkStart w:id="33" w:name="_Hlk179215880"/>
      <w:r>
        <w:rPr>
          <w:rFonts w:asciiTheme="majorBidi" w:eastAsia="Batang" w:hAnsiTheme="majorBidi" w:cstheme="majorBidi"/>
          <w:b/>
          <w:bCs/>
        </w:rPr>
        <w:t xml:space="preserve">Table </w:t>
      </w:r>
      <w:r w:rsidR="000C0EFE">
        <w:rPr>
          <w:rFonts w:asciiTheme="majorBidi" w:eastAsia="Batang" w:hAnsiTheme="majorBidi" w:cstheme="majorBidi"/>
          <w:b/>
          <w:bCs/>
        </w:rPr>
        <w:t>2</w:t>
      </w:r>
      <w:r>
        <w:rPr>
          <w:rFonts w:asciiTheme="majorBidi" w:eastAsia="Batang" w:hAnsiTheme="majorBidi" w:cstheme="majorBidi"/>
          <w:b/>
          <w:bCs/>
        </w:rPr>
        <w:t xml:space="preserve">: Delay components </w:t>
      </w:r>
      <w:r w:rsidR="002A0ABF">
        <w:rPr>
          <w:rFonts w:asciiTheme="majorBidi" w:eastAsia="Batang" w:hAnsiTheme="majorBidi" w:cstheme="majorBidi"/>
          <w:b/>
          <w:bCs/>
        </w:rPr>
        <w:t xml:space="preserve">related LCM operations </w:t>
      </w:r>
      <w:r>
        <w:rPr>
          <w:rFonts w:asciiTheme="majorBidi" w:eastAsia="Batang" w:hAnsiTheme="majorBidi" w:cstheme="majorBidi"/>
          <w:b/>
          <w:bCs/>
        </w:rPr>
        <w:t xml:space="preserve">for </w:t>
      </w:r>
      <w:r w:rsidR="002A0ABF">
        <w:rPr>
          <w:rFonts w:asciiTheme="majorBidi" w:eastAsia="Batang" w:hAnsiTheme="majorBidi" w:cstheme="majorBidi"/>
          <w:b/>
          <w:bCs/>
        </w:rPr>
        <w:t>different CSI-</w:t>
      </w:r>
      <w:r w:rsidR="00A53713">
        <w:rPr>
          <w:rFonts w:asciiTheme="majorBidi" w:eastAsia="Batang" w:hAnsiTheme="majorBidi" w:cstheme="majorBidi"/>
          <w:b/>
          <w:bCs/>
        </w:rPr>
        <w:t>report configurations</w:t>
      </w:r>
    </w:p>
    <w:tbl>
      <w:tblPr>
        <w:tblStyle w:val="TableGrid"/>
        <w:tblW w:w="0" w:type="auto"/>
        <w:tblLook w:val="04A0" w:firstRow="1" w:lastRow="0" w:firstColumn="1" w:lastColumn="0" w:noHBand="0" w:noVBand="1"/>
      </w:tblPr>
      <w:tblGrid>
        <w:gridCol w:w="1428"/>
        <w:gridCol w:w="2820"/>
        <w:gridCol w:w="2693"/>
        <w:gridCol w:w="2676"/>
      </w:tblGrid>
      <w:tr w:rsidR="008A556E" w14:paraId="7488CAEE" w14:textId="77777777" w:rsidTr="007F3047">
        <w:tc>
          <w:tcPr>
            <w:tcW w:w="1428" w:type="dxa"/>
          </w:tcPr>
          <w:p w14:paraId="7CB2C401" w14:textId="45A2696C" w:rsidR="008A556E" w:rsidRPr="000C0EFE" w:rsidRDefault="00E138EB" w:rsidP="00ED03AC">
            <w:pPr>
              <w:spacing w:after="120"/>
              <w:jc w:val="center"/>
              <w:rPr>
                <w:rFonts w:asciiTheme="majorBidi" w:eastAsia="Batang" w:hAnsiTheme="majorBidi" w:cstheme="majorBidi"/>
                <w:b/>
                <w:bCs/>
                <w:szCs w:val="20"/>
              </w:rPr>
            </w:pPr>
            <w:r w:rsidRPr="00ED03AC">
              <w:rPr>
                <w:rFonts w:asciiTheme="majorBidi" w:eastAsia="Batang" w:hAnsiTheme="majorBidi" w:cstheme="majorBidi"/>
                <w:b/>
                <w:bCs/>
                <w:szCs w:val="20"/>
              </w:rPr>
              <w:t>CSI-Report Configuration</w:t>
            </w:r>
          </w:p>
        </w:tc>
        <w:tc>
          <w:tcPr>
            <w:tcW w:w="2820" w:type="dxa"/>
          </w:tcPr>
          <w:p w14:paraId="711663B4" w14:textId="0B94282D" w:rsidR="008A556E" w:rsidRPr="000C0EFE" w:rsidRDefault="00FC6526" w:rsidP="00ED03AC">
            <w:pPr>
              <w:spacing w:after="120"/>
              <w:jc w:val="center"/>
              <w:rPr>
                <w:rFonts w:asciiTheme="majorBidi" w:eastAsia="Batang" w:hAnsiTheme="majorBidi" w:cstheme="majorBidi"/>
                <w:b/>
                <w:bCs/>
                <w:szCs w:val="20"/>
              </w:rPr>
            </w:pPr>
            <w:r w:rsidRPr="000C0EFE">
              <w:rPr>
                <w:rFonts w:asciiTheme="majorBidi" w:eastAsia="Batang" w:hAnsiTheme="majorBidi" w:cstheme="majorBidi"/>
                <w:b/>
                <w:bCs/>
                <w:szCs w:val="20"/>
              </w:rPr>
              <w:t>Activation</w:t>
            </w:r>
          </w:p>
        </w:tc>
        <w:tc>
          <w:tcPr>
            <w:tcW w:w="2693" w:type="dxa"/>
          </w:tcPr>
          <w:p w14:paraId="02FBEEA6" w14:textId="250BC5FB" w:rsidR="008A556E" w:rsidRPr="000C0EFE" w:rsidRDefault="00FC6526" w:rsidP="00ED03AC">
            <w:pPr>
              <w:spacing w:after="120"/>
              <w:jc w:val="center"/>
              <w:rPr>
                <w:rFonts w:asciiTheme="majorBidi" w:eastAsia="Batang" w:hAnsiTheme="majorBidi" w:cstheme="majorBidi"/>
                <w:b/>
                <w:bCs/>
                <w:szCs w:val="20"/>
              </w:rPr>
            </w:pPr>
            <w:r w:rsidRPr="000C0EFE">
              <w:rPr>
                <w:rFonts w:asciiTheme="majorBidi" w:eastAsia="Batang" w:hAnsiTheme="majorBidi" w:cstheme="majorBidi"/>
                <w:b/>
                <w:bCs/>
                <w:szCs w:val="20"/>
              </w:rPr>
              <w:t>Switching</w:t>
            </w:r>
          </w:p>
        </w:tc>
        <w:tc>
          <w:tcPr>
            <w:tcW w:w="2676" w:type="dxa"/>
          </w:tcPr>
          <w:p w14:paraId="53A7D531" w14:textId="77777777" w:rsidR="008A556E" w:rsidRPr="000C0EFE" w:rsidRDefault="00FC6526" w:rsidP="00ED03AC">
            <w:pPr>
              <w:spacing w:after="120"/>
              <w:jc w:val="center"/>
              <w:rPr>
                <w:rFonts w:asciiTheme="majorBidi" w:eastAsia="Batang" w:hAnsiTheme="majorBidi" w:cstheme="majorBidi"/>
                <w:b/>
                <w:bCs/>
                <w:szCs w:val="20"/>
              </w:rPr>
            </w:pPr>
            <w:r w:rsidRPr="000C0EFE">
              <w:rPr>
                <w:rFonts w:asciiTheme="majorBidi" w:eastAsia="Batang" w:hAnsiTheme="majorBidi" w:cstheme="majorBidi"/>
                <w:b/>
                <w:bCs/>
                <w:szCs w:val="20"/>
              </w:rPr>
              <w:t>Fall-back</w:t>
            </w:r>
          </w:p>
          <w:p w14:paraId="15FF0C55" w14:textId="5BAD7935" w:rsidR="00FC6526" w:rsidRPr="000C0EFE" w:rsidRDefault="00FC6526" w:rsidP="00ED03AC">
            <w:pPr>
              <w:spacing w:after="120"/>
              <w:jc w:val="center"/>
              <w:rPr>
                <w:rFonts w:asciiTheme="majorBidi" w:eastAsia="Batang" w:hAnsiTheme="majorBidi" w:cstheme="majorBidi"/>
                <w:b/>
                <w:bCs/>
                <w:szCs w:val="20"/>
              </w:rPr>
            </w:pPr>
            <w:r w:rsidRPr="000C0EFE">
              <w:rPr>
                <w:rFonts w:asciiTheme="majorBidi" w:eastAsia="Batang" w:hAnsiTheme="majorBidi" w:cstheme="majorBidi"/>
                <w:b/>
                <w:bCs/>
                <w:szCs w:val="20"/>
              </w:rPr>
              <w:t>(From AI/ML BM to legacy)</w:t>
            </w:r>
          </w:p>
        </w:tc>
      </w:tr>
      <w:tr w:rsidR="008A556E" w14:paraId="50D1E8B7" w14:textId="77777777" w:rsidTr="007F3047">
        <w:tc>
          <w:tcPr>
            <w:tcW w:w="1428" w:type="dxa"/>
          </w:tcPr>
          <w:p w14:paraId="3EDE0A31" w14:textId="4F319145" w:rsidR="008A556E" w:rsidRPr="000C0EFE" w:rsidRDefault="005A1DDA" w:rsidP="00616CA2">
            <w:pPr>
              <w:spacing w:after="120"/>
              <w:rPr>
                <w:rFonts w:asciiTheme="majorBidi" w:eastAsia="Batang" w:hAnsiTheme="majorBidi" w:cstheme="majorBidi"/>
                <w:b/>
                <w:bCs/>
                <w:szCs w:val="20"/>
              </w:rPr>
            </w:pPr>
            <w:r w:rsidRPr="000C0EFE">
              <w:rPr>
                <w:rFonts w:asciiTheme="majorBidi" w:eastAsia="Batang" w:hAnsiTheme="majorBidi" w:cstheme="majorBidi"/>
                <w:b/>
                <w:bCs/>
                <w:szCs w:val="20"/>
              </w:rPr>
              <w:t>Periodic CSI</w:t>
            </w:r>
            <w:r w:rsidR="00A32C69" w:rsidRPr="000C0EFE">
              <w:rPr>
                <w:rFonts w:asciiTheme="majorBidi" w:eastAsia="Batang" w:hAnsiTheme="majorBidi" w:cstheme="majorBidi"/>
                <w:b/>
                <w:bCs/>
                <w:szCs w:val="20"/>
              </w:rPr>
              <w:t>-</w:t>
            </w:r>
            <w:r w:rsidRPr="000C0EFE">
              <w:rPr>
                <w:rFonts w:asciiTheme="majorBidi" w:eastAsia="Batang" w:hAnsiTheme="majorBidi" w:cstheme="majorBidi"/>
                <w:b/>
                <w:bCs/>
                <w:szCs w:val="20"/>
              </w:rPr>
              <w:t>reporting</w:t>
            </w:r>
          </w:p>
        </w:tc>
        <w:tc>
          <w:tcPr>
            <w:tcW w:w="2820" w:type="dxa"/>
          </w:tcPr>
          <w:p w14:paraId="0FED4986" w14:textId="38D8B0F8" w:rsidR="002E12C7" w:rsidRPr="007F3047" w:rsidRDefault="00AA1798" w:rsidP="007F3047">
            <w:pPr>
              <w:pStyle w:val="ListParagraph"/>
              <w:numPr>
                <w:ilvl w:val="0"/>
                <w:numId w:val="50"/>
              </w:numPr>
              <w:spacing w:after="120"/>
              <w:rPr>
                <w:rFonts w:asciiTheme="majorBidi" w:eastAsia="Batang" w:hAnsiTheme="majorBidi" w:cstheme="majorBidi"/>
                <w:szCs w:val="20"/>
              </w:rPr>
            </w:pPr>
            <w:r w:rsidRPr="00ED03AC">
              <w:rPr>
                <w:rFonts w:asciiTheme="majorBidi" w:eastAsia="Batang" w:hAnsiTheme="majorBidi" w:cstheme="majorBidi"/>
                <w:szCs w:val="20"/>
              </w:rPr>
              <w:t>Delay from RRC Reconfiguration</w:t>
            </w:r>
          </w:p>
          <w:p w14:paraId="7B947EA0" w14:textId="3BBC9C6E" w:rsidR="00E72CE5" w:rsidRPr="007F3047" w:rsidRDefault="002E12C7" w:rsidP="007F3047">
            <w:pPr>
              <w:pStyle w:val="ListParagraph"/>
              <w:numPr>
                <w:ilvl w:val="0"/>
                <w:numId w:val="50"/>
              </w:numPr>
              <w:spacing w:after="120"/>
              <w:rPr>
                <w:rFonts w:asciiTheme="majorBidi" w:eastAsia="Batang" w:hAnsiTheme="majorBidi" w:cstheme="majorBidi"/>
                <w:szCs w:val="20"/>
              </w:rPr>
            </w:pPr>
            <w:r w:rsidRPr="007F3047">
              <w:rPr>
                <w:rFonts w:asciiTheme="majorBidi" w:eastAsia="Batang" w:hAnsiTheme="majorBidi" w:cstheme="majorBidi"/>
                <w:szCs w:val="20"/>
              </w:rPr>
              <w:t>Delay from</w:t>
            </w:r>
            <w:r w:rsidR="00E72CE5" w:rsidRPr="007F3047">
              <w:rPr>
                <w:rFonts w:asciiTheme="majorBidi" w:eastAsia="Batang" w:hAnsiTheme="majorBidi" w:cstheme="majorBidi"/>
                <w:szCs w:val="20"/>
              </w:rPr>
              <w:t xml:space="preserve"> UE processing</w:t>
            </w:r>
          </w:p>
          <w:p w14:paraId="6739AB67" w14:textId="202D4CA8" w:rsidR="006E781C" w:rsidRPr="007F3047" w:rsidRDefault="00E72CE5" w:rsidP="007F3047">
            <w:pPr>
              <w:pStyle w:val="ListParagraph"/>
              <w:numPr>
                <w:ilvl w:val="0"/>
                <w:numId w:val="50"/>
              </w:numPr>
              <w:spacing w:after="120"/>
              <w:rPr>
                <w:rFonts w:asciiTheme="majorBidi" w:eastAsia="Batang" w:hAnsiTheme="majorBidi" w:cstheme="majorBidi"/>
                <w:szCs w:val="20"/>
              </w:rPr>
            </w:pPr>
            <w:r w:rsidRPr="007F3047">
              <w:rPr>
                <w:rFonts w:asciiTheme="majorBidi" w:eastAsia="Batang" w:hAnsiTheme="majorBidi" w:cstheme="majorBidi"/>
                <w:szCs w:val="20"/>
              </w:rPr>
              <w:t>Delay</w:t>
            </w:r>
            <w:r w:rsidR="006E781C" w:rsidRPr="007F3047">
              <w:rPr>
                <w:rFonts w:asciiTheme="majorBidi" w:eastAsia="Batang" w:hAnsiTheme="majorBidi" w:cstheme="majorBidi"/>
                <w:szCs w:val="20"/>
              </w:rPr>
              <w:t xml:space="preserve"> related to associated ID</w:t>
            </w:r>
          </w:p>
          <w:p w14:paraId="6739CBD8" w14:textId="61C4F6E7" w:rsidR="00AA1798" w:rsidRPr="007F3047" w:rsidRDefault="003A64BD" w:rsidP="007F3047">
            <w:pPr>
              <w:pStyle w:val="ListParagraph"/>
              <w:numPr>
                <w:ilvl w:val="0"/>
                <w:numId w:val="50"/>
              </w:numPr>
              <w:spacing w:after="120"/>
              <w:rPr>
                <w:rFonts w:asciiTheme="majorBidi" w:eastAsia="Batang" w:hAnsiTheme="majorBidi" w:cstheme="majorBidi"/>
                <w:szCs w:val="20"/>
              </w:rPr>
            </w:pPr>
            <w:r w:rsidRPr="007F3047">
              <w:rPr>
                <w:rFonts w:asciiTheme="majorBidi" w:eastAsia="Batang" w:hAnsiTheme="majorBidi" w:cstheme="majorBidi"/>
                <w:szCs w:val="20"/>
              </w:rPr>
              <w:lastRenderedPageBreak/>
              <w:t>Delay due to CSI-RS measurement period</w:t>
            </w:r>
            <w:r w:rsidR="00E72CE5" w:rsidRPr="007F3047">
              <w:rPr>
                <w:rFonts w:asciiTheme="majorBidi" w:eastAsia="Batang" w:hAnsiTheme="majorBidi" w:cstheme="majorBidi"/>
                <w:szCs w:val="20"/>
              </w:rPr>
              <w:t xml:space="preserve"> </w:t>
            </w:r>
            <w:r w:rsidR="002E12C7" w:rsidRPr="007F3047">
              <w:rPr>
                <w:rFonts w:asciiTheme="majorBidi" w:eastAsia="Batang" w:hAnsiTheme="majorBidi" w:cstheme="majorBidi"/>
                <w:szCs w:val="20"/>
              </w:rPr>
              <w:t xml:space="preserve"> </w:t>
            </w:r>
          </w:p>
        </w:tc>
        <w:tc>
          <w:tcPr>
            <w:tcW w:w="2693" w:type="dxa"/>
          </w:tcPr>
          <w:p w14:paraId="3CB9FA09" w14:textId="43E3838E" w:rsidR="006D3592" w:rsidRPr="003A64BD" w:rsidRDefault="006D3592"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from RRC Reconfiguration</w:t>
            </w:r>
          </w:p>
          <w:p w14:paraId="0A96E98A" w14:textId="56B9E841" w:rsidR="006D3592" w:rsidRPr="003A64BD" w:rsidRDefault="006D3592"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 xml:space="preserve">Delay from UE processing </w:t>
            </w:r>
          </w:p>
          <w:p w14:paraId="7D2F14B3" w14:textId="21E3A677" w:rsidR="006D3592" w:rsidRPr="003A64BD" w:rsidRDefault="006D3592"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2F4E19B4" w14:textId="123A2385" w:rsidR="008A556E" w:rsidRPr="0053684E" w:rsidRDefault="006D3592"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due to CSI-RS measurement period</w:t>
            </w:r>
            <w:r w:rsidRPr="003A64BD">
              <w:rPr>
                <w:rFonts w:asciiTheme="majorBidi" w:eastAsia="Batang" w:hAnsiTheme="majorBidi" w:cstheme="majorBidi"/>
                <w:szCs w:val="20"/>
              </w:rPr>
              <w:t xml:space="preserve">  </w:t>
            </w:r>
          </w:p>
        </w:tc>
        <w:tc>
          <w:tcPr>
            <w:tcW w:w="2676" w:type="dxa"/>
          </w:tcPr>
          <w:p w14:paraId="7A7D6FB7" w14:textId="5AFFB3B4" w:rsidR="0068626F" w:rsidRPr="003A64BD" w:rsidRDefault="0068626F"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from RRC Reconfiguration</w:t>
            </w:r>
          </w:p>
          <w:p w14:paraId="0F1A07AC" w14:textId="60091BDA" w:rsidR="0068626F" w:rsidRPr="003A64BD" w:rsidRDefault="0068626F"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 xml:space="preserve">Delay from UE processing </w:t>
            </w:r>
          </w:p>
          <w:p w14:paraId="623CC802" w14:textId="4B3AA186" w:rsidR="008A556E" w:rsidRPr="0053684E" w:rsidRDefault="0068626F"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8A556E" w14:paraId="2E44C376" w14:textId="77777777" w:rsidTr="007F3047">
        <w:tc>
          <w:tcPr>
            <w:tcW w:w="1428" w:type="dxa"/>
          </w:tcPr>
          <w:p w14:paraId="1FD99537" w14:textId="2CA0C251" w:rsidR="008A556E" w:rsidRPr="000C0EFE" w:rsidRDefault="00A32C69" w:rsidP="00616CA2">
            <w:pPr>
              <w:spacing w:after="120"/>
              <w:rPr>
                <w:rFonts w:asciiTheme="majorBidi" w:eastAsia="Batang" w:hAnsiTheme="majorBidi" w:cstheme="majorBidi"/>
                <w:b/>
                <w:bCs/>
                <w:szCs w:val="20"/>
              </w:rPr>
            </w:pPr>
            <w:r w:rsidRPr="000C0EFE">
              <w:rPr>
                <w:rFonts w:asciiTheme="majorBidi" w:eastAsia="Batang" w:hAnsiTheme="majorBidi" w:cstheme="majorBidi"/>
                <w:b/>
                <w:bCs/>
                <w:szCs w:val="20"/>
              </w:rPr>
              <w:lastRenderedPageBreak/>
              <w:t>Semi-persistent CSI-reporting</w:t>
            </w:r>
          </w:p>
        </w:tc>
        <w:tc>
          <w:tcPr>
            <w:tcW w:w="2820" w:type="dxa"/>
          </w:tcPr>
          <w:p w14:paraId="216AF268" w14:textId="30AEB9F3" w:rsidR="000C0EFE" w:rsidRPr="007F3047" w:rsidRDefault="000D7573" w:rsidP="007F3047">
            <w:pPr>
              <w:pStyle w:val="ListParagraph"/>
              <w:numPr>
                <w:ilvl w:val="0"/>
                <w:numId w:val="50"/>
              </w:numPr>
              <w:spacing w:after="120"/>
              <w:rPr>
                <w:rFonts w:asciiTheme="majorBidi" w:eastAsia="Batang" w:hAnsiTheme="majorBidi" w:cstheme="majorBidi"/>
                <w:szCs w:val="20"/>
              </w:rPr>
            </w:pPr>
            <w:r w:rsidRPr="00ED03AC">
              <w:rPr>
                <w:rFonts w:asciiTheme="majorBidi" w:eastAsia="Batang" w:hAnsiTheme="majorBidi" w:cstheme="majorBidi"/>
                <w:szCs w:val="20"/>
              </w:rPr>
              <w:t>Delay for activating semi-persistent CSI resource set</w:t>
            </w:r>
          </w:p>
          <w:p w14:paraId="35B020DA" w14:textId="6FC706F5" w:rsidR="000D7573" w:rsidRPr="00ED03AC" w:rsidRDefault="00850392" w:rsidP="007F3047">
            <w:pPr>
              <w:pStyle w:val="ListParagraph"/>
              <w:numPr>
                <w:ilvl w:val="0"/>
                <w:numId w:val="50"/>
              </w:numPr>
              <w:spacing w:after="120"/>
              <w:rPr>
                <w:rFonts w:asciiTheme="majorBidi" w:eastAsia="Batang" w:hAnsiTheme="majorBidi" w:cstheme="majorBidi"/>
                <w:szCs w:val="20"/>
              </w:rPr>
            </w:pPr>
            <w:r w:rsidRPr="00ED03AC">
              <w:rPr>
                <w:rFonts w:asciiTheme="majorBidi" w:eastAsia="Batang" w:hAnsiTheme="majorBidi" w:cstheme="majorBidi"/>
                <w:szCs w:val="20"/>
              </w:rPr>
              <w:t>Delay for selecting of semi-persistent CSI resource set</w:t>
            </w:r>
          </w:p>
          <w:p w14:paraId="45CC164A" w14:textId="70BC496B" w:rsidR="000A1783" w:rsidRPr="003A64BD" w:rsidRDefault="000A1783"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w:t>
            </w:r>
          </w:p>
          <w:p w14:paraId="62DF2D6C" w14:textId="3BB9322B" w:rsidR="000A1783" w:rsidRPr="003A64BD" w:rsidRDefault="000A1783"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793E258F" w14:textId="26DE71BC" w:rsidR="008A556E" w:rsidRPr="0053684E" w:rsidRDefault="000A1783"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693" w:type="dxa"/>
          </w:tcPr>
          <w:p w14:paraId="70F246AE" w14:textId="34870174" w:rsidR="009A2089" w:rsidRPr="007F3047" w:rsidRDefault="009A2089"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0A389A92" w14:textId="7C543769" w:rsidR="009A2089" w:rsidRPr="003A64BD" w:rsidRDefault="009A2089"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w:t>
            </w:r>
          </w:p>
          <w:p w14:paraId="30954DC7" w14:textId="7EDEBD86" w:rsidR="008A3E50" w:rsidRDefault="009A2089"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6033E332" w14:textId="05D752EF" w:rsidR="008A556E" w:rsidRPr="0053684E" w:rsidRDefault="009A2089"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676" w:type="dxa"/>
          </w:tcPr>
          <w:p w14:paraId="06B4FA80" w14:textId="3571B035" w:rsidR="008A3E50" w:rsidRPr="007F3047" w:rsidRDefault="009F2DD4"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for activating semi-persistent CSI resource set</w:t>
            </w:r>
          </w:p>
          <w:p w14:paraId="6B8B202E" w14:textId="17F33AB7" w:rsidR="009F2DD4" w:rsidRPr="007F3047" w:rsidRDefault="009F2DD4"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7B0D7576" w14:textId="752459F1" w:rsidR="009F2DD4" w:rsidRDefault="009F2DD4"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 xml:space="preserve">Delay from UE processing </w:t>
            </w:r>
          </w:p>
          <w:p w14:paraId="419FE5EE" w14:textId="4E601D43" w:rsidR="008A556E" w:rsidRPr="0053684E" w:rsidRDefault="009F2DD4"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A32C69" w14:paraId="09597E22" w14:textId="77777777" w:rsidTr="007F3047">
        <w:tc>
          <w:tcPr>
            <w:tcW w:w="1428" w:type="dxa"/>
          </w:tcPr>
          <w:p w14:paraId="24C576C0" w14:textId="47B7682E" w:rsidR="00A32C69" w:rsidRPr="000C0EFE" w:rsidRDefault="00A32C69" w:rsidP="00616CA2">
            <w:pPr>
              <w:spacing w:after="120"/>
              <w:rPr>
                <w:rFonts w:asciiTheme="majorBidi" w:eastAsia="Batang" w:hAnsiTheme="majorBidi" w:cstheme="majorBidi"/>
                <w:b/>
                <w:bCs/>
                <w:szCs w:val="20"/>
              </w:rPr>
            </w:pPr>
            <w:r w:rsidRPr="000C0EFE">
              <w:rPr>
                <w:rFonts w:asciiTheme="majorBidi" w:eastAsia="Batang" w:hAnsiTheme="majorBidi" w:cstheme="majorBidi"/>
                <w:b/>
                <w:bCs/>
                <w:szCs w:val="20"/>
              </w:rPr>
              <w:t>Aperiodic CSI reporting</w:t>
            </w:r>
          </w:p>
        </w:tc>
        <w:tc>
          <w:tcPr>
            <w:tcW w:w="2820" w:type="dxa"/>
          </w:tcPr>
          <w:p w14:paraId="3B8FEE3F" w14:textId="0ADF8B23" w:rsidR="00CB1EB3" w:rsidRPr="003A64BD" w:rsidRDefault="00CB1EB3"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w:t>
            </w:r>
          </w:p>
          <w:p w14:paraId="5B6560B0" w14:textId="42FD33F3" w:rsidR="00CB1EB3" w:rsidRPr="003A64BD" w:rsidRDefault="00CB1EB3"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46695C8C" w14:textId="5B3B22EB" w:rsidR="00A32C69" w:rsidRPr="00A32C69" w:rsidRDefault="00CB1EB3"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693" w:type="dxa"/>
          </w:tcPr>
          <w:p w14:paraId="075BF519" w14:textId="2B8C85C6" w:rsidR="00924CAC" w:rsidRPr="003A64BD" w:rsidRDefault="00924CAC"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 xml:space="preserve">Delay from UE processing </w:t>
            </w:r>
          </w:p>
          <w:p w14:paraId="54DA409D" w14:textId="7441F9EF" w:rsidR="00924CAC" w:rsidRPr="003A64BD" w:rsidRDefault="00924CAC"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5310348F" w14:textId="53EDB734" w:rsidR="00A32C69" w:rsidRPr="00A32C69" w:rsidRDefault="00924CAC"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676" w:type="dxa"/>
          </w:tcPr>
          <w:p w14:paraId="61952EFE" w14:textId="4E60697A" w:rsidR="00163C0D" w:rsidRPr="003A64BD" w:rsidRDefault="00163C0D" w:rsidP="007F3047">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w:t>
            </w:r>
          </w:p>
          <w:p w14:paraId="2FBD39A7" w14:textId="2C1C1E92" w:rsidR="00A32C69" w:rsidRPr="00A32C69" w:rsidRDefault="00163C0D" w:rsidP="007F3047">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bookmarkEnd w:id="33"/>
    </w:tbl>
    <w:p w14:paraId="1480472D" w14:textId="77777777" w:rsidR="00616CA2" w:rsidRPr="00ED03AC" w:rsidRDefault="00616CA2" w:rsidP="00ED03AC">
      <w:pPr>
        <w:shd w:val="clear" w:color="auto" w:fill="FFFFFF"/>
        <w:spacing w:after="120" w:line="240" w:lineRule="auto"/>
        <w:rPr>
          <w:rFonts w:asciiTheme="majorBidi" w:eastAsia="Batang" w:hAnsiTheme="majorBidi" w:cstheme="majorBidi"/>
        </w:rPr>
      </w:pPr>
    </w:p>
    <w:p w14:paraId="1F186A42" w14:textId="740B7D93" w:rsidR="004B4C2C" w:rsidRDefault="00BD2545" w:rsidP="0051629B">
      <w:pPr>
        <w:pStyle w:val="RAN4proposal"/>
      </w:pPr>
      <w:bookmarkStart w:id="34" w:name="_Hlk179215833"/>
      <w:r>
        <w:t xml:space="preserve">The </w:t>
      </w:r>
      <w:r w:rsidR="009B55F6">
        <w:t xml:space="preserve">delay components </w:t>
      </w:r>
      <w:r w:rsidR="00EE4F79">
        <w:t>of LCM</w:t>
      </w:r>
      <w:r w:rsidR="00FE0970">
        <w:t xml:space="preserve"> operations</w:t>
      </w:r>
      <w:r w:rsidR="00406ABF">
        <w:t xml:space="preserve"> </w:t>
      </w:r>
      <w:r w:rsidR="00FE0970">
        <w:t xml:space="preserve">should be considered </w:t>
      </w:r>
      <w:r w:rsidR="0074689C">
        <w:t>for</w:t>
      </w:r>
      <w:r w:rsidR="00955D83">
        <w:t xml:space="preserve"> different CSI-report</w:t>
      </w:r>
      <w:r w:rsidR="0074689C">
        <w:t xml:space="preserve"> configura</w:t>
      </w:r>
      <w:r w:rsidR="00406ABF">
        <w:t>t</w:t>
      </w:r>
      <w:r w:rsidR="0074689C">
        <w:t xml:space="preserve">ions </w:t>
      </w:r>
      <w:r w:rsidR="00406ABF">
        <w:t xml:space="preserve">(i) periodic CSI report </w:t>
      </w:r>
      <w:r w:rsidR="009B241F">
        <w:t>(ii) semi-persistent CSI report</w:t>
      </w:r>
      <w:r w:rsidR="00412AE0">
        <w:t xml:space="preserve"> </w:t>
      </w:r>
      <w:r w:rsidR="009B241F">
        <w:t xml:space="preserve">and (iii) aperiodic CSI </w:t>
      </w:r>
      <w:r w:rsidR="00412AE0">
        <w:t>report</w:t>
      </w:r>
      <w:r w:rsidR="00605ACE">
        <w:t xml:space="preserve"> for both BM-Case1 and BM-Case2</w:t>
      </w:r>
      <w:r w:rsidR="001F1D0C" w:rsidRPr="00CF6986">
        <w:t>.</w:t>
      </w:r>
    </w:p>
    <w:p w14:paraId="7FD8A7B5" w14:textId="053AE139" w:rsidR="00314CA0" w:rsidRPr="00314CA0" w:rsidRDefault="009A2461" w:rsidP="00F05D42">
      <w:pPr>
        <w:pStyle w:val="RAN4proposal"/>
        <w:keepNext/>
        <w:spacing w:before="240"/>
      </w:pPr>
      <w:bookmarkStart w:id="35" w:name="_Hlk179215842"/>
      <w:bookmarkEnd w:id="34"/>
      <w:r>
        <w:t xml:space="preserve">RAN4 should </w:t>
      </w:r>
      <w:r w:rsidR="00E20B13">
        <w:t xml:space="preserve">consider Table </w:t>
      </w:r>
      <w:r w:rsidR="00EE4F79">
        <w:t>2</w:t>
      </w:r>
      <w:r w:rsidR="00E20B13">
        <w:t xml:space="preserve"> </w:t>
      </w:r>
      <w:r w:rsidR="007F1A8D">
        <w:t xml:space="preserve">as </w:t>
      </w:r>
      <w:r w:rsidR="00C707A8">
        <w:t xml:space="preserve">a </w:t>
      </w:r>
      <w:r w:rsidR="007F1A8D">
        <w:t>baseline</w:t>
      </w:r>
      <w:r w:rsidR="00C707A8">
        <w:t xml:space="preserve"> </w:t>
      </w:r>
      <w:r w:rsidR="007F3047">
        <w:t>to start discussions</w:t>
      </w:r>
      <w:r w:rsidR="00EF1257">
        <w:t xml:space="preserve"> </w:t>
      </w:r>
      <w:r w:rsidR="00C707A8">
        <w:t xml:space="preserve">for </w:t>
      </w:r>
      <w:r w:rsidR="007F3047">
        <w:t>LCM operations related RRM core</w:t>
      </w:r>
      <w:r w:rsidR="00EF1257">
        <w:t xml:space="preserve"> requirements</w:t>
      </w:r>
      <w:r w:rsidR="00ED03AC">
        <w:t>.</w:t>
      </w:r>
    </w:p>
    <w:p w14:paraId="0EF699D0" w14:textId="27B0E9D1" w:rsidR="00CD7492" w:rsidRPr="00614DD8" w:rsidRDefault="00CD7492" w:rsidP="00A37002">
      <w:pPr>
        <w:pStyle w:val="RAN4H1"/>
        <w:rPr>
          <w:lang w:val="en-US"/>
        </w:rPr>
      </w:pPr>
      <w:bookmarkStart w:id="36" w:name="_Toc116995848"/>
      <w:bookmarkEnd w:id="35"/>
      <w:r w:rsidRPr="00614DD8">
        <w:rPr>
          <w:lang w:val="en-US"/>
        </w:rPr>
        <w:t>Conclusion</w:t>
      </w:r>
      <w:bookmarkEnd w:id="36"/>
    </w:p>
    <w:p w14:paraId="4CDD1421" w14:textId="3E28139A" w:rsidR="00ED03AC" w:rsidRDefault="00ED03AC" w:rsidP="00ED03AC">
      <w:r>
        <w:t>In this paper we share our views on potential RAN4 impacts from issues related to RRM core requirements for AI/ML enabled BM-Case1 and BM-Case2. Specifically, we cover following aspects:</w:t>
      </w:r>
    </w:p>
    <w:p w14:paraId="0C2D8DD4" w14:textId="667F651E" w:rsidR="00ED03AC" w:rsidRDefault="00ED03AC" w:rsidP="00ED03AC">
      <w:pPr>
        <w:pStyle w:val="ListParagraph"/>
        <w:numPr>
          <w:ilvl w:val="0"/>
          <w:numId w:val="7"/>
        </w:numPr>
      </w:pPr>
      <w:r>
        <w:t>Measurement error impact and the approximated ground truth</w:t>
      </w:r>
    </w:p>
    <w:p w14:paraId="4AA6B769" w14:textId="77777777" w:rsidR="00ED03AC" w:rsidRDefault="00ED03AC" w:rsidP="00ED03AC">
      <w:pPr>
        <w:pStyle w:val="ListParagraph"/>
        <w:numPr>
          <w:ilvl w:val="0"/>
          <w:numId w:val="7"/>
        </w:numPr>
      </w:pPr>
      <w:r>
        <w:t>Indicated/activated TCI states requirements</w:t>
      </w:r>
    </w:p>
    <w:p w14:paraId="78D7163A" w14:textId="77777777" w:rsidR="00ED03AC" w:rsidRDefault="00ED03AC" w:rsidP="00ED03AC">
      <w:pPr>
        <w:pStyle w:val="ListParagraph"/>
        <w:numPr>
          <w:ilvl w:val="0"/>
          <w:numId w:val="7"/>
        </w:numPr>
      </w:pPr>
      <w:r>
        <w:t>Impacts on requirements related to candidate beam detection</w:t>
      </w:r>
    </w:p>
    <w:p w14:paraId="6E7C9C2A" w14:textId="77777777" w:rsidR="00ED03AC" w:rsidRDefault="00ED03AC" w:rsidP="00ED03AC">
      <w:pPr>
        <w:pStyle w:val="ListParagraph"/>
        <w:numPr>
          <w:ilvl w:val="0"/>
          <w:numId w:val="7"/>
        </w:numPr>
      </w:pPr>
      <w:r>
        <w:t>KPIs for beam prediction</w:t>
      </w:r>
    </w:p>
    <w:p w14:paraId="3D7FE315" w14:textId="77777777" w:rsidR="00ED03AC" w:rsidRDefault="00ED03AC" w:rsidP="00ED03AC">
      <w:pPr>
        <w:pStyle w:val="ListParagraph"/>
        <w:numPr>
          <w:ilvl w:val="0"/>
          <w:numId w:val="7"/>
        </w:numPr>
      </w:pPr>
      <w:r>
        <w:t>LCM related requirements</w:t>
      </w:r>
    </w:p>
    <w:p w14:paraId="215A7BFD" w14:textId="77777777" w:rsidR="00ED03AC" w:rsidRDefault="00ED03AC" w:rsidP="00ED03AC">
      <w:r>
        <w:t>In the paper, the following Observations and Proposals were made</w:t>
      </w:r>
      <w:r w:rsidRPr="008C39F7">
        <w:t>:</w:t>
      </w:r>
    </w:p>
    <w:p w14:paraId="7A8575D1" w14:textId="77777777" w:rsidR="008745AA" w:rsidRDefault="008745AA" w:rsidP="008745AA">
      <w:pPr>
        <w:rPr>
          <w:rFonts w:asciiTheme="majorBidi" w:hAnsiTheme="majorBidi" w:cstheme="majorBidi"/>
          <w:b/>
          <w:bCs/>
          <w:szCs w:val="20"/>
        </w:rPr>
      </w:pPr>
      <w:bookmarkStart w:id="37" w:name="_Toc116995849"/>
      <w:r w:rsidRPr="009D576A">
        <w:rPr>
          <w:rFonts w:asciiTheme="majorBidi" w:hAnsiTheme="majorBidi" w:cstheme="majorBidi"/>
          <w:b/>
          <w:bCs/>
          <w:szCs w:val="20"/>
        </w:rPr>
        <w:t xml:space="preserve">Observation 1: </w:t>
      </w:r>
      <w:r w:rsidRPr="009D576A">
        <w:rPr>
          <w:rFonts w:asciiTheme="majorBidi" w:hAnsiTheme="majorBidi" w:cstheme="majorBidi"/>
          <w:szCs w:val="20"/>
        </w:rPr>
        <w:t>The AI/ML method is very sensitive to measurement error. The RSRP difference between measurement with error (±6dB) and measurement without error is 5 dB higher than non-ML, suggesting that the performance of the AI/ML method degrades significantly with legacy RSRP measurement error requirement.</w:t>
      </w:r>
    </w:p>
    <w:p w14:paraId="6D05D1C7" w14:textId="77777777" w:rsidR="008745AA" w:rsidRDefault="008745AA" w:rsidP="008745AA">
      <w:pPr>
        <w:rPr>
          <w:rFonts w:asciiTheme="majorBidi" w:hAnsiTheme="majorBidi" w:cstheme="majorBidi"/>
          <w:b/>
          <w:bCs/>
          <w:szCs w:val="20"/>
        </w:rPr>
      </w:pPr>
      <w:r w:rsidRPr="009D576A">
        <w:rPr>
          <w:rFonts w:asciiTheme="majorBidi" w:hAnsiTheme="majorBidi" w:cstheme="majorBidi"/>
          <w:b/>
          <w:bCs/>
          <w:szCs w:val="20"/>
        </w:rPr>
        <w:t xml:space="preserve">Observation 2: </w:t>
      </w:r>
      <w:r w:rsidRPr="009D576A">
        <w:rPr>
          <w:rFonts w:asciiTheme="majorBidi" w:hAnsiTheme="majorBidi" w:cstheme="majorBidi"/>
          <w:szCs w:val="20"/>
        </w:rPr>
        <w:t xml:space="preserve">To align the AI/ML method's performance with the non-AI/ML approach, it is reasonable to consider reducing the measurement error margins. Specifically, reducing the measurement error to ±4 dB or ±3 dB result in </w:t>
      </w:r>
      <w:proofErr w:type="spellStart"/>
      <w:r w:rsidRPr="009D576A">
        <w:rPr>
          <w:rFonts w:asciiTheme="majorBidi" w:hAnsiTheme="majorBidi" w:cstheme="majorBidi"/>
          <w:szCs w:val="20"/>
        </w:rPr>
        <w:t>ΔeRSRP</w:t>
      </w:r>
      <w:proofErr w:type="spellEnd"/>
      <w:r w:rsidRPr="009D576A">
        <w:rPr>
          <w:rFonts w:asciiTheme="majorBidi" w:hAnsiTheme="majorBidi" w:cstheme="majorBidi"/>
          <w:szCs w:val="20"/>
        </w:rPr>
        <w:t xml:space="preserve"> values of 3.68 dB and 2.07 dB, respectively, which are more comparable to the non-AI/ML performance.</w:t>
      </w:r>
    </w:p>
    <w:p w14:paraId="134DAD11" w14:textId="77777777" w:rsidR="008745AA" w:rsidRPr="009D576A" w:rsidRDefault="008745AA" w:rsidP="008745AA">
      <w:pPr>
        <w:rPr>
          <w:rFonts w:asciiTheme="majorBidi" w:hAnsiTheme="majorBidi" w:cstheme="majorBidi"/>
          <w:b/>
          <w:bCs/>
          <w:szCs w:val="20"/>
        </w:rPr>
      </w:pPr>
      <w:r w:rsidRPr="009D576A">
        <w:rPr>
          <w:rFonts w:asciiTheme="majorBidi" w:hAnsiTheme="majorBidi" w:cstheme="majorBidi"/>
          <w:b/>
          <w:bCs/>
          <w:szCs w:val="20"/>
        </w:rPr>
        <w:t xml:space="preserve">Proposal 1: Given the significant degradation in prediction performance observed with the current ±6 dB measurement error margin, RAN4 shall discuss: </w:t>
      </w:r>
    </w:p>
    <w:p w14:paraId="25F51CB3" w14:textId="77777777" w:rsidR="008745AA" w:rsidRPr="009D576A" w:rsidRDefault="008745AA" w:rsidP="008745AA">
      <w:pPr>
        <w:rPr>
          <w:rFonts w:asciiTheme="majorBidi" w:hAnsiTheme="majorBidi" w:cstheme="majorBidi"/>
          <w:b/>
          <w:bCs/>
          <w:szCs w:val="20"/>
        </w:rPr>
      </w:pPr>
      <w:r w:rsidRPr="009D576A">
        <w:rPr>
          <w:rFonts w:asciiTheme="majorBidi" w:hAnsiTheme="majorBidi" w:cstheme="majorBidi"/>
          <w:b/>
          <w:bCs/>
          <w:szCs w:val="20"/>
        </w:rPr>
        <w:t>i) whether such degradation (around 5 dB in simulations) with respect to legacy performance is acceptable or not.</w:t>
      </w:r>
    </w:p>
    <w:p w14:paraId="475AC95B" w14:textId="77777777" w:rsidR="008745AA" w:rsidRDefault="008745AA" w:rsidP="008745AA">
      <w:pPr>
        <w:rPr>
          <w:rFonts w:asciiTheme="majorBidi" w:hAnsiTheme="majorBidi" w:cstheme="majorBidi"/>
          <w:b/>
          <w:bCs/>
          <w:szCs w:val="20"/>
        </w:rPr>
      </w:pPr>
      <w:r w:rsidRPr="009D576A">
        <w:rPr>
          <w:rFonts w:asciiTheme="majorBidi" w:hAnsiTheme="majorBidi" w:cstheme="majorBidi"/>
          <w:b/>
          <w:bCs/>
          <w:szCs w:val="20"/>
        </w:rPr>
        <w:t>ii) whether impacts on other performance metrics should be studied or not</w:t>
      </w:r>
    </w:p>
    <w:p w14:paraId="00EB8918" w14:textId="77777777" w:rsidR="008745AA" w:rsidRPr="009D576A" w:rsidRDefault="008745AA" w:rsidP="008745AA">
      <w:pPr>
        <w:rPr>
          <w:rFonts w:asciiTheme="majorBidi" w:hAnsiTheme="majorBidi" w:cstheme="majorBidi"/>
          <w:b/>
          <w:bCs/>
          <w:szCs w:val="20"/>
        </w:rPr>
      </w:pPr>
      <w:r w:rsidRPr="009D576A">
        <w:rPr>
          <w:rFonts w:asciiTheme="majorBidi" w:hAnsiTheme="majorBidi" w:cstheme="majorBidi"/>
          <w:b/>
          <w:bCs/>
          <w:szCs w:val="20"/>
        </w:rPr>
        <w:t xml:space="preserve">Proposal 2: To ensure that the AI/ML method performs comparably to the non-AI/ML method, RAN4 shall discuss: </w:t>
      </w:r>
    </w:p>
    <w:p w14:paraId="66F719CF" w14:textId="77777777" w:rsidR="008745AA" w:rsidRPr="009D576A" w:rsidRDefault="008745AA" w:rsidP="008745AA">
      <w:pPr>
        <w:rPr>
          <w:rFonts w:asciiTheme="majorBidi" w:hAnsiTheme="majorBidi" w:cstheme="majorBidi"/>
          <w:b/>
          <w:bCs/>
          <w:szCs w:val="20"/>
        </w:rPr>
      </w:pPr>
      <w:r w:rsidRPr="009D576A">
        <w:rPr>
          <w:rFonts w:asciiTheme="majorBidi" w:hAnsiTheme="majorBidi" w:cstheme="majorBidi"/>
          <w:b/>
          <w:bCs/>
          <w:szCs w:val="20"/>
        </w:rPr>
        <w:t>i) whether a tightening in the legacy measurements’ requirement is feasible/acceptable.</w:t>
      </w:r>
    </w:p>
    <w:p w14:paraId="30A60DF7" w14:textId="77777777" w:rsidR="008745AA" w:rsidRDefault="008745AA" w:rsidP="008745AA">
      <w:pPr>
        <w:rPr>
          <w:rFonts w:asciiTheme="majorBidi" w:hAnsiTheme="majorBidi" w:cstheme="majorBidi"/>
          <w:b/>
          <w:bCs/>
          <w:szCs w:val="20"/>
        </w:rPr>
      </w:pPr>
      <w:r w:rsidRPr="009D576A">
        <w:rPr>
          <w:rFonts w:asciiTheme="majorBidi" w:hAnsiTheme="majorBidi" w:cstheme="majorBidi"/>
          <w:b/>
          <w:bCs/>
          <w:szCs w:val="20"/>
        </w:rPr>
        <w:lastRenderedPageBreak/>
        <w:t>ii) If there are other ways for reducing the gap between AI/ML and non-AI/ML prediction performance in presence of measurements error</w:t>
      </w:r>
    </w:p>
    <w:p w14:paraId="6D729405" w14:textId="77777777" w:rsidR="008745AA" w:rsidRDefault="008745AA" w:rsidP="008745AA">
      <w:pPr>
        <w:rPr>
          <w:rFonts w:asciiTheme="majorBidi" w:hAnsiTheme="majorBidi" w:cstheme="majorBidi"/>
          <w:b/>
          <w:bCs/>
          <w:szCs w:val="20"/>
        </w:rPr>
      </w:pPr>
      <w:r w:rsidRPr="009D576A">
        <w:rPr>
          <w:rFonts w:asciiTheme="majorBidi" w:hAnsiTheme="majorBidi" w:cstheme="majorBidi"/>
          <w:b/>
          <w:bCs/>
          <w:szCs w:val="20"/>
        </w:rPr>
        <w:t>Proposal 3: RAN4 should discuss if filtered L1-RSRP measurements can be alternative to improve prediction accuracy and can be used to avoid any tightening in legacy measurement accuracy requirements.</w:t>
      </w:r>
    </w:p>
    <w:p w14:paraId="5FA5751B" w14:textId="77777777" w:rsidR="008745AA" w:rsidRDefault="008745AA" w:rsidP="008745AA">
      <w:pPr>
        <w:rPr>
          <w:rFonts w:asciiTheme="majorBidi" w:hAnsiTheme="majorBidi" w:cstheme="majorBidi"/>
          <w:b/>
          <w:bCs/>
          <w:szCs w:val="20"/>
        </w:rPr>
      </w:pPr>
      <w:r w:rsidRPr="009D576A">
        <w:rPr>
          <w:rFonts w:asciiTheme="majorBidi" w:hAnsiTheme="majorBidi" w:cstheme="majorBidi"/>
          <w:b/>
          <w:bCs/>
          <w:szCs w:val="20"/>
        </w:rPr>
        <w:t>Proposal 4: It is reasonable to assume that UE may know the Rx beam to be used for receiving the predicted Tx beam, therefore Option 2 should be selected.</w:t>
      </w:r>
    </w:p>
    <w:p w14:paraId="698A7F39" w14:textId="77777777" w:rsidR="008745AA" w:rsidRDefault="008745AA" w:rsidP="008745AA">
      <w:pPr>
        <w:rPr>
          <w:rFonts w:asciiTheme="majorBidi" w:hAnsiTheme="majorBidi" w:cstheme="majorBidi"/>
          <w:b/>
          <w:bCs/>
          <w:szCs w:val="20"/>
        </w:rPr>
      </w:pPr>
      <w:r w:rsidRPr="009D576A">
        <w:rPr>
          <w:rFonts w:asciiTheme="majorBidi" w:hAnsiTheme="majorBidi" w:cstheme="majorBidi"/>
          <w:b/>
          <w:bCs/>
          <w:szCs w:val="20"/>
        </w:rPr>
        <w:t>Proposal 5: RAN4 should consider relaxing known conditions for TCI states (Clause 8.10.2 of TS 38.133) for BM-Case1 and BM-Case2.</w:t>
      </w:r>
    </w:p>
    <w:p w14:paraId="013F9590" w14:textId="77777777" w:rsidR="008745AA" w:rsidRDefault="008745AA" w:rsidP="008745AA">
      <w:pPr>
        <w:rPr>
          <w:rFonts w:asciiTheme="majorBidi" w:hAnsiTheme="majorBidi" w:cstheme="majorBidi"/>
          <w:b/>
          <w:bCs/>
          <w:szCs w:val="20"/>
        </w:rPr>
      </w:pPr>
      <w:r w:rsidRPr="009D576A">
        <w:rPr>
          <w:rFonts w:asciiTheme="majorBidi" w:hAnsiTheme="majorBidi" w:cstheme="majorBidi"/>
          <w:b/>
          <w:bCs/>
          <w:szCs w:val="20"/>
        </w:rPr>
        <w:t xml:space="preserve">Proposal </w:t>
      </w:r>
      <w:r>
        <w:rPr>
          <w:rFonts w:asciiTheme="majorBidi" w:hAnsiTheme="majorBidi" w:cstheme="majorBidi"/>
          <w:b/>
          <w:bCs/>
          <w:szCs w:val="20"/>
        </w:rPr>
        <w:t>6</w:t>
      </w:r>
      <w:r w:rsidRPr="009D576A">
        <w:rPr>
          <w:rFonts w:asciiTheme="majorBidi" w:hAnsiTheme="majorBidi" w:cstheme="majorBidi"/>
          <w:b/>
          <w:bCs/>
          <w:szCs w:val="20"/>
        </w:rPr>
        <w:t xml:space="preserve">: RAN4 should consider the impact in RAN4 requirements for the Evaluation period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Evaluate_CBD_CSI-RS</m:t>
            </m:r>
          </m:sub>
        </m:sSub>
      </m:oMath>
      <w:r>
        <w:rPr>
          <w:rFonts w:asciiTheme="majorBidi" w:eastAsiaTheme="minorEastAsia" w:hAnsiTheme="majorBidi" w:cstheme="majorBidi"/>
          <w:iCs/>
        </w:rPr>
        <w:t xml:space="preserve"> </w:t>
      </w:r>
      <w:r w:rsidRPr="009D576A">
        <w:rPr>
          <w:rFonts w:asciiTheme="majorBidi" w:hAnsiTheme="majorBidi" w:cstheme="majorBidi"/>
          <w:b/>
          <w:bCs/>
          <w:szCs w:val="20"/>
        </w:rPr>
        <w:t>due to the presence of predicted beams.</w:t>
      </w:r>
    </w:p>
    <w:p w14:paraId="7F595F58"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 xml:space="preserve">Proposal 7: RAN4 should define RSRP accuracy metric per beam as, “The accuracy for the predicted L1-RSRP of </w:t>
      </w:r>
      <w:proofErr w:type="gramStart"/>
      <w:r w:rsidRPr="00E1006F">
        <w:rPr>
          <w:rFonts w:asciiTheme="majorBidi" w:hAnsiTheme="majorBidi" w:cstheme="majorBidi"/>
          <w:b/>
          <w:bCs/>
          <w:szCs w:val="20"/>
        </w:rPr>
        <w:t>Top-K</w:t>
      </w:r>
      <w:proofErr w:type="gramEnd"/>
      <w:r w:rsidRPr="00E1006F">
        <w:rPr>
          <w:rFonts w:asciiTheme="majorBidi" w:hAnsiTheme="majorBidi" w:cstheme="majorBidi"/>
          <w:b/>
          <w:bCs/>
          <w:szCs w:val="20"/>
        </w:rPr>
        <w:t xml:space="preserve"> predicted beams should be within a specified margin with respect to the ground truth for corresponding beams”.</w:t>
      </w:r>
    </w:p>
    <w:p w14:paraId="22ABAF5A"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 xml:space="preserve">Observation 3: </w:t>
      </w:r>
      <w:proofErr w:type="gramStart"/>
      <w:r w:rsidRPr="00E1006F">
        <w:rPr>
          <w:rFonts w:asciiTheme="majorBidi" w:hAnsiTheme="majorBidi" w:cstheme="majorBidi"/>
          <w:szCs w:val="20"/>
        </w:rPr>
        <w:t>Top-1</w:t>
      </w:r>
      <w:proofErr w:type="gramEnd"/>
      <w:r w:rsidRPr="00E1006F">
        <w:rPr>
          <w:rFonts w:asciiTheme="majorBidi" w:hAnsiTheme="majorBidi" w:cstheme="majorBidi"/>
          <w:szCs w:val="20"/>
        </w:rPr>
        <w:t>(%) metric of Option2 is the strictest requirement and RAN4 should not consider it as a performance metric.</w:t>
      </w:r>
    </w:p>
    <w:p w14:paraId="2F72E2CB"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 xml:space="preserve">Observation 4: </w:t>
      </w:r>
      <w:proofErr w:type="gramStart"/>
      <w:r w:rsidRPr="00E1006F">
        <w:rPr>
          <w:rFonts w:asciiTheme="majorBidi" w:hAnsiTheme="majorBidi" w:cstheme="majorBidi"/>
          <w:szCs w:val="20"/>
        </w:rPr>
        <w:t>Top-K</w:t>
      </w:r>
      <w:proofErr w:type="gramEnd"/>
      <w:r w:rsidRPr="00E1006F">
        <w:rPr>
          <w:rFonts w:asciiTheme="majorBidi" w:hAnsiTheme="majorBidi" w:cstheme="majorBidi"/>
          <w:szCs w:val="20"/>
        </w:rPr>
        <w:t>/1(%) metric of Option2 only verifies if actual strongest beam is among Top-K predicted beams and it doesn’t verify the accuracy of prediction for other beams.</w:t>
      </w:r>
    </w:p>
    <w:p w14:paraId="65734A14"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Proposal 8: Top-K/1(%) metric of Option 2 should be considered in the combination of Top-1/</w:t>
      </w:r>
      <w:proofErr w:type="gramStart"/>
      <w:r w:rsidRPr="00E1006F">
        <w:rPr>
          <w:rFonts w:asciiTheme="majorBidi" w:hAnsiTheme="majorBidi" w:cstheme="majorBidi"/>
          <w:b/>
          <w:bCs/>
          <w:szCs w:val="20"/>
        </w:rPr>
        <w:t>K(</w:t>
      </w:r>
      <w:proofErr w:type="gramEnd"/>
      <w:r w:rsidRPr="00E1006F">
        <w:rPr>
          <w:rFonts w:asciiTheme="majorBidi" w:hAnsiTheme="majorBidi" w:cstheme="majorBidi"/>
          <w:b/>
          <w:bCs/>
          <w:szCs w:val="20"/>
        </w:rPr>
        <w:t>%).</w:t>
      </w:r>
    </w:p>
    <w:p w14:paraId="12EDD449"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 xml:space="preserve">Observation 5: </w:t>
      </w:r>
      <w:r w:rsidRPr="00E1006F">
        <w:rPr>
          <w:rFonts w:asciiTheme="majorBidi" w:hAnsiTheme="majorBidi" w:cstheme="majorBidi"/>
          <w:szCs w:val="20"/>
        </w:rPr>
        <w:t>Top-1/</w:t>
      </w:r>
      <w:proofErr w:type="gramStart"/>
      <w:r w:rsidRPr="00E1006F">
        <w:rPr>
          <w:rFonts w:asciiTheme="majorBidi" w:hAnsiTheme="majorBidi" w:cstheme="majorBidi"/>
          <w:szCs w:val="20"/>
        </w:rPr>
        <w:t>K(</w:t>
      </w:r>
      <w:proofErr w:type="gramEnd"/>
      <w:r w:rsidRPr="00E1006F">
        <w:rPr>
          <w:rFonts w:asciiTheme="majorBidi" w:hAnsiTheme="majorBidi" w:cstheme="majorBidi"/>
          <w:szCs w:val="20"/>
        </w:rPr>
        <w:t>%) metric of Option2 only verifies if Top-1 predicted beam is among Top-K actual strongest beams and it doesn’t verify the accuracy of other predictions.</w:t>
      </w:r>
    </w:p>
    <w:p w14:paraId="48F5A107"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 xml:space="preserve">Observation 6: </w:t>
      </w:r>
      <w:r w:rsidRPr="00E1006F">
        <w:rPr>
          <w:rFonts w:asciiTheme="majorBidi" w:hAnsiTheme="majorBidi" w:cstheme="majorBidi"/>
          <w:szCs w:val="20"/>
        </w:rPr>
        <w:t>Option 3 only compares the measured L1-RSRP of the strongest predicted beam with the measured L1-RSRP of the actual strongest beam. It does not verify the quality of prediction for other predicted beams.</w:t>
      </w:r>
    </w:p>
    <w:p w14:paraId="122F5F57"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Proposal 9: RAN4 should consider Option 3 but in combination of other Options (such as Option 1 and Option 2).</w:t>
      </w:r>
    </w:p>
    <w:p w14:paraId="3E693F42" w14:textId="77777777" w:rsidR="008745AA" w:rsidRPr="009D576A" w:rsidRDefault="008745AA" w:rsidP="008745AA">
      <w:pPr>
        <w:rPr>
          <w:rFonts w:asciiTheme="majorBidi" w:hAnsiTheme="majorBidi" w:cstheme="majorBidi"/>
          <w:b/>
          <w:bCs/>
          <w:szCs w:val="20"/>
        </w:rPr>
      </w:pPr>
      <w:r w:rsidRPr="00E1006F">
        <w:rPr>
          <w:rFonts w:asciiTheme="majorBidi" w:hAnsiTheme="majorBidi" w:cstheme="majorBidi"/>
          <w:b/>
          <w:bCs/>
          <w:szCs w:val="20"/>
        </w:rPr>
        <w:t xml:space="preserve">Observation 7: </w:t>
      </w:r>
      <w:r w:rsidRPr="00E1006F">
        <w:rPr>
          <w:rFonts w:asciiTheme="majorBidi" w:hAnsiTheme="majorBidi" w:cstheme="majorBidi"/>
          <w:szCs w:val="20"/>
        </w:rPr>
        <w:t>The behaviour of beam prediction functionalities can be tested without explicit definition of the ground truth by comparing the predictions to each other.</w:t>
      </w:r>
    </w:p>
    <w:p w14:paraId="66AC98B9"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Proposal 10: RAN4 to introduce additional requirements based on relative difference in between the predictions due to change in the conditions/inputs, i.e., without dependency on the measurement accuracy errors and uncertainties.</w:t>
      </w:r>
    </w:p>
    <w:p w14:paraId="066BD192"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Proposal 11: Option 5 should be considered in the combination of other approximated ground truth-based options (such as Option 1).</w:t>
      </w:r>
    </w:p>
    <w:p w14:paraId="715371C7"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Proposal 12: The delay components of LCM operations should be considered for different CSI-report configurations (i) periodic CSI report (ii) semi-persistent CSI report and (iii) aperiodic CSI report for both BM-Case1 and BM-Case2.</w:t>
      </w:r>
    </w:p>
    <w:p w14:paraId="2940D1C9" w14:textId="77777777" w:rsidR="008745AA" w:rsidRDefault="008745AA" w:rsidP="008745AA">
      <w:pPr>
        <w:rPr>
          <w:rFonts w:asciiTheme="majorBidi" w:hAnsiTheme="majorBidi" w:cstheme="majorBidi"/>
          <w:b/>
          <w:bCs/>
          <w:szCs w:val="20"/>
        </w:rPr>
      </w:pPr>
      <w:r w:rsidRPr="00E1006F">
        <w:rPr>
          <w:rFonts w:asciiTheme="majorBidi" w:hAnsiTheme="majorBidi" w:cstheme="majorBidi"/>
          <w:b/>
          <w:bCs/>
          <w:szCs w:val="20"/>
        </w:rPr>
        <w:t xml:space="preserve">Proposal 13: RAN4 should consider Table </w:t>
      </w:r>
      <w:r>
        <w:rPr>
          <w:rFonts w:asciiTheme="majorBidi" w:hAnsiTheme="majorBidi" w:cstheme="majorBidi"/>
          <w:b/>
          <w:bCs/>
          <w:szCs w:val="20"/>
        </w:rPr>
        <w:t>below</w:t>
      </w:r>
      <w:r w:rsidRPr="00E1006F">
        <w:rPr>
          <w:rFonts w:asciiTheme="majorBidi" w:hAnsiTheme="majorBidi" w:cstheme="majorBidi"/>
          <w:b/>
          <w:bCs/>
          <w:szCs w:val="20"/>
        </w:rPr>
        <w:t xml:space="preserve"> as a baseline to start discussions for LCM operations related RRM core requirements.</w:t>
      </w:r>
    </w:p>
    <w:p w14:paraId="36BCD47A" w14:textId="77777777" w:rsidR="008745AA" w:rsidRPr="00ED03AC" w:rsidRDefault="008745AA" w:rsidP="008745AA">
      <w:pPr>
        <w:shd w:val="clear" w:color="auto" w:fill="FFFFFF"/>
        <w:spacing w:after="120" w:line="240" w:lineRule="auto"/>
        <w:jc w:val="center"/>
        <w:rPr>
          <w:rFonts w:asciiTheme="majorBidi" w:eastAsia="Batang" w:hAnsiTheme="majorBidi" w:cstheme="majorBidi"/>
          <w:b/>
        </w:rPr>
      </w:pPr>
      <w:r>
        <w:rPr>
          <w:rFonts w:asciiTheme="majorBidi" w:eastAsia="Batang" w:hAnsiTheme="majorBidi" w:cstheme="majorBidi"/>
          <w:b/>
          <w:bCs/>
        </w:rPr>
        <w:t>Table: Delay components related LCM operations for different CSI-report configurations</w:t>
      </w:r>
    </w:p>
    <w:tbl>
      <w:tblPr>
        <w:tblStyle w:val="TableGrid"/>
        <w:tblW w:w="0" w:type="auto"/>
        <w:tblLook w:val="04A0" w:firstRow="1" w:lastRow="0" w:firstColumn="1" w:lastColumn="0" w:noHBand="0" w:noVBand="1"/>
      </w:tblPr>
      <w:tblGrid>
        <w:gridCol w:w="1428"/>
        <w:gridCol w:w="2820"/>
        <w:gridCol w:w="2693"/>
        <w:gridCol w:w="2676"/>
      </w:tblGrid>
      <w:tr w:rsidR="008745AA" w14:paraId="2F8616E6" w14:textId="77777777" w:rsidTr="00401138">
        <w:tc>
          <w:tcPr>
            <w:tcW w:w="1428" w:type="dxa"/>
          </w:tcPr>
          <w:p w14:paraId="0530189A" w14:textId="77777777" w:rsidR="008745AA" w:rsidRPr="000C0EFE" w:rsidRDefault="008745AA" w:rsidP="00401138">
            <w:pPr>
              <w:spacing w:after="120"/>
              <w:jc w:val="center"/>
              <w:rPr>
                <w:rFonts w:asciiTheme="majorBidi" w:eastAsia="Batang" w:hAnsiTheme="majorBidi" w:cstheme="majorBidi"/>
                <w:b/>
                <w:bCs/>
                <w:szCs w:val="20"/>
              </w:rPr>
            </w:pPr>
            <w:r w:rsidRPr="00ED03AC">
              <w:rPr>
                <w:rFonts w:asciiTheme="majorBidi" w:eastAsia="Batang" w:hAnsiTheme="majorBidi" w:cstheme="majorBidi"/>
                <w:b/>
                <w:bCs/>
                <w:szCs w:val="20"/>
              </w:rPr>
              <w:t>CSI-Report Configuration</w:t>
            </w:r>
          </w:p>
        </w:tc>
        <w:tc>
          <w:tcPr>
            <w:tcW w:w="2820" w:type="dxa"/>
          </w:tcPr>
          <w:p w14:paraId="212C7BFA" w14:textId="77777777" w:rsidR="008745AA" w:rsidRPr="000C0EFE" w:rsidRDefault="008745AA" w:rsidP="00401138">
            <w:pPr>
              <w:spacing w:after="120"/>
              <w:jc w:val="center"/>
              <w:rPr>
                <w:rFonts w:asciiTheme="majorBidi" w:eastAsia="Batang" w:hAnsiTheme="majorBidi" w:cstheme="majorBidi"/>
                <w:b/>
                <w:bCs/>
                <w:szCs w:val="20"/>
              </w:rPr>
            </w:pPr>
            <w:r w:rsidRPr="000C0EFE">
              <w:rPr>
                <w:rFonts w:asciiTheme="majorBidi" w:eastAsia="Batang" w:hAnsiTheme="majorBidi" w:cstheme="majorBidi"/>
                <w:b/>
                <w:bCs/>
                <w:szCs w:val="20"/>
              </w:rPr>
              <w:t>Activation</w:t>
            </w:r>
          </w:p>
        </w:tc>
        <w:tc>
          <w:tcPr>
            <w:tcW w:w="2693" w:type="dxa"/>
          </w:tcPr>
          <w:p w14:paraId="429CE9DB" w14:textId="77777777" w:rsidR="008745AA" w:rsidRPr="000C0EFE" w:rsidRDefault="008745AA" w:rsidP="00401138">
            <w:pPr>
              <w:spacing w:after="120"/>
              <w:jc w:val="center"/>
              <w:rPr>
                <w:rFonts w:asciiTheme="majorBidi" w:eastAsia="Batang" w:hAnsiTheme="majorBidi" w:cstheme="majorBidi"/>
                <w:b/>
                <w:bCs/>
                <w:szCs w:val="20"/>
              </w:rPr>
            </w:pPr>
            <w:r w:rsidRPr="000C0EFE">
              <w:rPr>
                <w:rFonts w:asciiTheme="majorBidi" w:eastAsia="Batang" w:hAnsiTheme="majorBidi" w:cstheme="majorBidi"/>
                <w:b/>
                <w:bCs/>
                <w:szCs w:val="20"/>
              </w:rPr>
              <w:t>Switching</w:t>
            </w:r>
          </w:p>
        </w:tc>
        <w:tc>
          <w:tcPr>
            <w:tcW w:w="2676" w:type="dxa"/>
          </w:tcPr>
          <w:p w14:paraId="18C44DB4" w14:textId="77777777" w:rsidR="008745AA" w:rsidRPr="000C0EFE" w:rsidRDefault="008745AA" w:rsidP="00401138">
            <w:pPr>
              <w:spacing w:after="120"/>
              <w:jc w:val="center"/>
              <w:rPr>
                <w:rFonts w:asciiTheme="majorBidi" w:eastAsia="Batang" w:hAnsiTheme="majorBidi" w:cstheme="majorBidi"/>
                <w:b/>
                <w:bCs/>
                <w:szCs w:val="20"/>
              </w:rPr>
            </w:pPr>
            <w:r w:rsidRPr="000C0EFE">
              <w:rPr>
                <w:rFonts w:asciiTheme="majorBidi" w:eastAsia="Batang" w:hAnsiTheme="majorBidi" w:cstheme="majorBidi"/>
                <w:b/>
                <w:bCs/>
                <w:szCs w:val="20"/>
              </w:rPr>
              <w:t>Fall-back</w:t>
            </w:r>
          </w:p>
          <w:p w14:paraId="3DE5AF62" w14:textId="77777777" w:rsidR="008745AA" w:rsidRPr="000C0EFE" w:rsidRDefault="008745AA" w:rsidP="00401138">
            <w:pPr>
              <w:spacing w:after="120"/>
              <w:jc w:val="center"/>
              <w:rPr>
                <w:rFonts w:asciiTheme="majorBidi" w:eastAsia="Batang" w:hAnsiTheme="majorBidi" w:cstheme="majorBidi"/>
                <w:b/>
                <w:bCs/>
                <w:szCs w:val="20"/>
              </w:rPr>
            </w:pPr>
            <w:r w:rsidRPr="000C0EFE">
              <w:rPr>
                <w:rFonts w:asciiTheme="majorBidi" w:eastAsia="Batang" w:hAnsiTheme="majorBidi" w:cstheme="majorBidi"/>
                <w:b/>
                <w:bCs/>
                <w:szCs w:val="20"/>
              </w:rPr>
              <w:t>(From AI/ML BM to legacy)</w:t>
            </w:r>
          </w:p>
        </w:tc>
      </w:tr>
      <w:tr w:rsidR="008745AA" w14:paraId="035C2F45" w14:textId="77777777" w:rsidTr="00401138">
        <w:tc>
          <w:tcPr>
            <w:tcW w:w="1428" w:type="dxa"/>
          </w:tcPr>
          <w:p w14:paraId="4629364B" w14:textId="77777777" w:rsidR="008745AA" w:rsidRPr="000C0EFE" w:rsidRDefault="008745AA" w:rsidP="00401138">
            <w:pPr>
              <w:spacing w:after="120"/>
              <w:rPr>
                <w:rFonts w:asciiTheme="majorBidi" w:eastAsia="Batang" w:hAnsiTheme="majorBidi" w:cstheme="majorBidi"/>
                <w:b/>
                <w:bCs/>
                <w:szCs w:val="20"/>
              </w:rPr>
            </w:pPr>
            <w:r w:rsidRPr="000C0EFE">
              <w:rPr>
                <w:rFonts w:asciiTheme="majorBidi" w:eastAsia="Batang" w:hAnsiTheme="majorBidi" w:cstheme="majorBidi"/>
                <w:b/>
                <w:bCs/>
                <w:szCs w:val="20"/>
              </w:rPr>
              <w:t>Periodic CSI-reporting</w:t>
            </w:r>
          </w:p>
        </w:tc>
        <w:tc>
          <w:tcPr>
            <w:tcW w:w="2820" w:type="dxa"/>
          </w:tcPr>
          <w:p w14:paraId="3614B2B0" w14:textId="77777777" w:rsidR="008745AA" w:rsidRPr="007F3047" w:rsidRDefault="008745AA" w:rsidP="008745AA">
            <w:pPr>
              <w:pStyle w:val="ListParagraph"/>
              <w:numPr>
                <w:ilvl w:val="0"/>
                <w:numId w:val="50"/>
              </w:numPr>
              <w:spacing w:after="120"/>
              <w:rPr>
                <w:rFonts w:asciiTheme="majorBidi" w:eastAsia="Batang" w:hAnsiTheme="majorBidi" w:cstheme="majorBidi"/>
                <w:szCs w:val="20"/>
              </w:rPr>
            </w:pPr>
            <w:r w:rsidRPr="00ED03AC">
              <w:rPr>
                <w:rFonts w:asciiTheme="majorBidi" w:eastAsia="Batang" w:hAnsiTheme="majorBidi" w:cstheme="majorBidi"/>
                <w:szCs w:val="20"/>
              </w:rPr>
              <w:t>Delay from RRC Reconfiguration</w:t>
            </w:r>
          </w:p>
          <w:p w14:paraId="5317E2CD" w14:textId="77777777" w:rsidR="008745AA" w:rsidRPr="007F3047" w:rsidRDefault="008745AA" w:rsidP="008745AA">
            <w:pPr>
              <w:pStyle w:val="ListParagraph"/>
              <w:numPr>
                <w:ilvl w:val="0"/>
                <w:numId w:val="50"/>
              </w:numPr>
              <w:spacing w:after="120"/>
              <w:rPr>
                <w:rFonts w:asciiTheme="majorBidi" w:eastAsia="Batang" w:hAnsiTheme="majorBidi" w:cstheme="majorBidi"/>
                <w:szCs w:val="20"/>
              </w:rPr>
            </w:pPr>
            <w:r w:rsidRPr="007F3047">
              <w:rPr>
                <w:rFonts w:asciiTheme="majorBidi" w:eastAsia="Batang" w:hAnsiTheme="majorBidi" w:cstheme="majorBidi"/>
                <w:szCs w:val="20"/>
              </w:rPr>
              <w:t>Delay from UE processing</w:t>
            </w:r>
          </w:p>
          <w:p w14:paraId="5664BCA5" w14:textId="77777777" w:rsidR="008745AA" w:rsidRPr="007F3047" w:rsidRDefault="008745AA" w:rsidP="008745AA">
            <w:pPr>
              <w:pStyle w:val="ListParagraph"/>
              <w:numPr>
                <w:ilvl w:val="0"/>
                <w:numId w:val="50"/>
              </w:numPr>
              <w:spacing w:after="120"/>
              <w:rPr>
                <w:rFonts w:asciiTheme="majorBidi" w:eastAsia="Batang" w:hAnsiTheme="majorBidi" w:cstheme="majorBidi"/>
                <w:szCs w:val="20"/>
              </w:rPr>
            </w:pPr>
            <w:r w:rsidRPr="007F3047">
              <w:rPr>
                <w:rFonts w:asciiTheme="majorBidi" w:eastAsia="Batang" w:hAnsiTheme="majorBidi" w:cstheme="majorBidi"/>
                <w:szCs w:val="20"/>
              </w:rPr>
              <w:t>Delay related to associated ID</w:t>
            </w:r>
          </w:p>
          <w:p w14:paraId="71A5EE8A" w14:textId="77777777" w:rsidR="008745AA" w:rsidRPr="007F3047" w:rsidRDefault="008745AA" w:rsidP="008745AA">
            <w:pPr>
              <w:pStyle w:val="ListParagraph"/>
              <w:numPr>
                <w:ilvl w:val="0"/>
                <w:numId w:val="50"/>
              </w:numPr>
              <w:spacing w:after="120"/>
              <w:rPr>
                <w:rFonts w:asciiTheme="majorBidi" w:eastAsia="Batang" w:hAnsiTheme="majorBidi" w:cstheme="majorBidi"/>
                <w:szCs w:val="20"/>
              </w:rPr>
            </w:pPr>
            <w:r w:rsidRPr="007F3047">
              <w:rPr>
                <w:rFonts w:asciiTheme="majorBidi" w:eastAsia="Batang" w:hAnsiTheme="majorBidi" w:cstheme="majorBidi"/>
                <w:szCs w:val="20"/>
              </w:rPr>
              <w:lastRenderedPageBreak/>
              <w:t xml:space="preserve">Delay due to CSI-RS measurement period  </w:t>
            </w:r>
          </w:p>
        </w:tc>
        <w:tc>
          <w:tcPr>
            <w:tcW w:w="2693" w:type="dxa"/>
          </w:tcPr>
          <w:p w14:paraId="05BD13DB"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from RRC Reconfiguration</w:t>
            </w:r>
          </w:p>
          <w:p w14:paraId="41AF6571"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 xml:space="preserve">Delay from UE processing </w:t>
            </w:r>
          </w:p>
          <w:p w14:paraId="00D37254"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4AD59E90" w14:textId="77777777" w:rsidR="008745AA" w:rsidRPr="0053684E"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due to CSI-RS measurement period</w:t>
            </w:r>
            <w:r w:rsidRPr="003A64BD">
              <w:rPr>
                <w:rFonts w:asciiTheme="majorBidi" w:eastAsia="Batang" w:hAnsiTheme="majorBidi" w:cstheme="majorBidi"/>
                <w:szCs w:val="20"/>
              </w:rPr>
              <w:t xml:space="preserve">  </w:t>
            </w:r>
          </w:p>
        </w:tc>
        <w:tc>
          <w:tcPr>
            <w:tcW w:w="2676" w:type="dxa"/>
          </w:tcPr>
          <w:p w14:paraId="0030CDF0"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from RRC Reconfiguration</w:t>
            </w:r>
          </w:p>
          <w:p w14:paraId="6B592409"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 xml:space="preserve">Delay from UE processing </w:t>
            </w:r>
          </w:p>
          <w:p w14:paraId="55C861C9" w14:textId="77777777" w:rsidR="008745AA" w:rsidRPr="0053684E"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lastRenderedPageBreak/>
              <w:t>Delay due to CSI-RS measurement period</w:t>
            </w:r>
            <w:r w:rsidRPr="003A64BD">
              <w:rPr>
                <w:rFonts w:asciiTheme="majorBidi" w:eastAsia="Batang" w:hAnsiTheme="majorBidi" w:cstheme="majorBidi"/>
                <w:szCs w:val="20"/>
              </w:rPr>
              <w:t xml:space="preserve">  </w:t>
            </w:r>
          </w:p>
        </w:tc>
      </w:tr>
      <w:tr w:rsidR="008745AA" w14:paraId="7810D500" w14:textId="77777777" w:rsidTr="00401138">
        <w:tc>
          <w:tcPr>
            <w:tcW w:w="1428" w:type="dxa"/>
          </w:tcPr>
          <w:p w14:paraId="028E15FA" w14:textId="77777777" w:rsidR="008745AA" w:rsidRPr="000C0EFE" w:rsidRDefault="008745AA" w:rsidP="00401138">
            <w:pPr>
              <w:spacing w:after="120"/>
              <w:rPr>
                <w:rFonts w:asciiTheme="majorBidi" w:eastAsia="Batang" w:hAnsiTheme="majorBidi" w:cstheme="majorBidi"/>
                <w:b/>
                <w:bCs/>
                <w:szCs w:val="20"/>
              </w:rPr>
            </w:pPr>
            <w:r w:rsidRPr="000C0EFE">
              <w:rPr>
                <w:rFonts w:asciiTheme="majorBidi" w:eastAsia="Batang" w:hAnsiTheme="majorBidi" w:cstheme="majorBidi"/>
                <w:b/>
                <w:bCs/>
                <w:szCs w:val="20"/>
              </w:rPr>
              <w:lastRenderedPageBreak/>
              <w:t>Semi-persistent CSI-reporting</w:t>
            </w:r>
          </w:p>
        </w:tc>
        <w:tc>
          <w:tcPr>
            <w:tcW w:w="2820" w:type="dxa"/>
          </w:tcPr>
          <w:p w14:paraId="1FEDDC3B" w14:textId="77777777" w:rsidR="008745AA" w:rsidRPr="007F3047" w:rsidRDefault="008745AA" w:rsidP="008745AA">
            <w:pPr>
              <w:pStyle w:val="ListParagraph"/>
              <w:numPr>
                <w:ilvl w:val="0"/>
                <w:numId w:val="50"/>
              </w:numPr>
              <w:spacing w:after="120"/>
              <w:rPr>
                <w:rFonts w:asciiTheme="majorBidi" w:eastAsia="Batang" w:hAnsiTheme="majorBidi" w:cstheme="majorBidi"/>
                <w:szCs w:val="20"/>
              </w:rPr>
            </w:pPr>
            <w:r w:rsidRPr="00ED03AC">
              <w:rPr>
                <w:rFonts w:asciiTheme="majorBidi" w:eastAsia="Batang" w:hAnsiTheme="majorBidi" w:cstheme="majorBidi"/>
                <w:szCs w:val="20"/>
              </w:rPr>
              <w:t>Delay for activating semi-persistent CSI resource set</w:t>
            </w:r>
          </w:p>
          <w:p w14:paraId="0326970F" w14:textId="77777777" w:rsidR="008745AA" w:rsidRPr="00ED03AC" w:rsidRDefault="008745AA" w:rsidP="008745AA">
            <w:pPr>
              <w:pStyle w:val="ListParagraph"/>
              <w:numPr>
                <w:ilvl w:val="0"/>
                <w:numId w:val="50"/>
              </w:numPr>
              <w:spacing w:after="120"/>
              <w:rPr>
                <w:rFonts w:asciiTheme="majorBidi" w:eastAsia="Batang" w:hAnsiTheme="majorBidi" w:cstheme="majorBidi"/>
                <w:szCs w:val="20"/>
              </w:rPr>
            </w:pPr>
            <w:r w:rsidRPr="00ED03AC">
              <w:rPr>
                <w:rFonts w:asciiTheme="majorBidi" w:eastAsia="Batang" w:hAnsiTheme="majorBidi" w:cstheme="majorBidi"/>
                <w:szCs w:val="20"/>
              </w:rPr>
              <w:t>Delay for selecting of semi-persistent CSI resource set</w:t>
            </w:r>
          </w:p>
          <w:p w14:paraId="7A7DD9D6"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w:t>
            </w:r>
          </w:p>
          <w:p w14:paraId="491ADA35"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26321094" w14:textId="77777777" w:rsidR="008745AA" w:rsidRPr="0053684E"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693" w:type="dxa"/>
          </w:tcPr>
          <w:p w14:paraId="69B2B1C3" w14:textId="77777777" w:rsidR="008745AA" w:rsidRPr="007F3047"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075A884B"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w:t>
            </w:r>
          </w:p>
          <w:p w14:paraId="372B61CA" w14:textId="77777777" w:rsidR="008745AA"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1653533C" w14:textId="77777777" w:rsidR="008745AA" w:rsidRPr="0053684E"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676" w:type="dxa"/>
          </w:tcPr>
          <w:p w14:paraId="15ACD7E7" w14:textId="77777777" w:rsidR="008745AA" w:rsidRPr="007F3047"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for activating semi-persistent CSI resource set</w:t>
            </w:r>
          </w:p>
          <w:p w14:paraId="22E367C0" w14:textId="77777777" w:rsidR="008745AA" w:rsidRPr="007F3047"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for selecting of semi-persistent CSI resource set</w:t>
            </w:r>
          </w:p>
          <w:p w14:paraId="090FF863" w14:textId="77777777" w:rsidR="008745AA"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 xml:space="preserve">Delay from UE processing </w:t>
            </w:r>
          </w:p>
          <w:p w14:paraId="44B893F4" w14:textId="77777777" w:rsidR="008745AA" w:rsidRPr="0053684E"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r w:rsidR="008745AA" w14:paraId="2B333460" w14:textId="77777777" w:rsidTr="00401138">
        <w:tc>
          <w:tcPr>
            <w:tcW w:w="1428" w:type="dxa"/>
          </w:tcPr>
          <w:p w14:paraId="38C84747" w14:textId="77777777" w:rsidR="008745AA" w:rsidRPr="000C0EFE" w:rsidRDefault="008745AA" w:rsidP="00401138">
            <w:pPr>
              <w:spacing w:after="120"/>
              <w:rPr>
                <w:rFonts w:asciiTheme="majorBidi" w:eastAsia="Batang" w:hAnsiTheme="majorBidi" w:cstheme="majorBidi"/>
                <w:b/>
                <w:bCs/>
                <w:szCs w:val="20"/>
              </w:rPr>
            </w:pPr>
            <w:r w:rsidRPr="000C0EFE">
              <w:rPr>
                <w:rFonts w:asciiTheme="majorBidi" w:eastAsia="Batang" w:hAnsiTheme="majorBidi" w:cstheme="majorBidi"/>
                <w:b/>
                <w:bCs/>
                <w:szCs w:val="20"/>
              </w:rPr>
              <w:t>Aperiodic CSI reporting</w:t>
            </w:r>
          </w:p>
        </w:tc>
        <w:tc>
          <w:tcPr>
            <w:tcW w:w="2820" w:type="dxa"/>
          </w:tcPr>
          <w:p w14:paraId="76634662"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w:t>
            </w:r>
          </w:p>
          <w:p w14:paraId="59900467"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0505C55A" w14:textId="77777777" w:rsidR="008745AA" w:rsidRPr="00A32C69"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693" w:type="dxa"/>
          </w:tcPr>
          <w:p w14:paraId="4970D0AE"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 xml:space="preserve">Delay from UE processing </w:t>
            </w:r>
          </w:p>
          <w:p w14:paraId="08028BE4"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related to associated ID</w:t>
            </w:r>
          </w:p>
          <w:p w14:paraId="64BD53C9" w14:textId="77777777" w:rsidR="008745AA" w:rsidRPr="00A32C69"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c>
          <w:tcPr>
            <w:tcW w:w="2676" w:type="dxa"/>
          </w:tcPr>
          <w:p w14:paraId="4E443B6E" w14:textId="77777777" w:rsidR="008745AA" w:rsidRPr="003A64BD" w:rsidRDefault="008745AA" w:rsidP="008745AA">
            <w:pPr>
              <w:pStyle w:val="ListParagraph"/>
              <w:numPr>
                <w:ilvl w:val="0"/>
                <w:numId w:val="50"/>
              </w:numPr>
              <w:spacing w:after="120"/>
              <w:rPr>
                <w:rFonts w:asciiTheme="majorBidi" w:eastAsia="Batang" w:hAnsiTheme="majorBidi" w:cstheme="majorBidi"/>
                <w:szCs w:val="20"/>
              </w:rPr>
            </w:pPr>
            <w:r w:rsidRPr="003A64BD">
              <w:rPr>
                <w:rFonts w:asciiTheme="majorBidi" w:eastAsia="Batang" w:hAnsiTheme="majorBidi" w:cstheme="majorBidi"/>
                <w:szCs w:val="20"/>
              </w:rPr>
              <w:t>Delay from UE processing</w:t>
            </w:r>
          </w:p>
          <w:p w14:paraId="2AA8DD01" w14:textId="77777777" w:rsidR="008745AA" w:rsidRPr="00A32C69" w:rsidRDefault="008745AA" w:rsidP="008745AA">
            <w:pPr>
              <w:pStyle w:val="ListParagraph"/>
              <w:numPr>
                <w:ilvl w:val="0"/>
                <w:numId w:val="50"/>
              </w:numPr>
              <w:spacing w:after="120"/>
              <w:rPr>
                <w:rFonts w:asciiTheme="majorBidi" w:eastAsia="Batang" w:hAnsiTheme="majorBidi" w:cstheme="majorBidi"/>
                <w:szCs w:val="20"/>
              </w:rPr>
            </w:pPr>
            <w:r w:rsidRPr="00D9289B">
              <w:rPr>
                <w:rFonts w:asciiTheme="majorBidi" w:eastAsia="Batang" w:hAnsiTheme="majorBidi" w:cstheme="majorBidi"/>
                <w:szCs w:val="20"/>
              </w:rPr>
              <w:t>Delay due to CSI-RS measurement period</w:t>
            </w:r>
            <w:r w:rsidRPr="003A64BD">
              <w:rPr>
                <w:rFonts w:asciiTheme="majorBidi" w:eastAsia="Batang" w:hAnsiTheme="majorBidi" w:cstheme="majorBidi"/>
                <w:szCs w:val="20"/>
              </w:rPr>
              <w:t xml:space="preserve">  </w:t>
            </w:r>
          </w:p>
        </w:tc>
      </w:tr>
    </w:tbl>
    <w:p w14:paraId="1B35217A" w14:textId="4A4CAC94" w:rsidR="00847264" w:rsidRPr="008745AA" w:rsidRDefault="00847264" w:rsidP="008C39F7"/>
    <w:p w14:paraId="6051F4F9"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37"/>
    </w:p>
    <w:p w14:paraId="31033A46" w14:textId="77777777" w:rsidR="007F3047" w:rsidRDefault="007F3047" w:rsidP="007F3047">
      <w:pPr>
        <w:pStyle w:val="ListParagraph"/>
        <w:numPr>
          <w:ilvl w:val="0"/>
          <w:numId w:val="5"/>
        </w:numPr>
        <w:ind w:right="-22"/>
        <w:rPr>
          <w:lang w:val="en-US"/>
        </w:rPr>
      </w:pPr>
      <w:bookmarkStart w:id="38" w:name="WF_112"/>
      <w:r w:rsidRPr="00562C9E">
        <w:rPr>
          <w:lang w:val="en-US"/>
        </w:rPr>
        <w:t>R4-24</w:t>
      </w:r>
      <w:r>
        <w:rPr>
          <w:lang w:val="en-US"/>
        </w:rPr>
        <w:t>14323</w:t>
      </w:r>
      <w:bookmarkEnd w:id="38"/>
      <w:r w:rsidRPr="00562C9E">
        <w:rPr>
          <w:lang w:val="en-US"/>
        </w:rPr>
        <w:t>, WF on AI/ML, Qualcomm, RAN4#11</w:t>
      </w:r>
      <w:r>
        <w:rPr>
          <w:lang w:val="en-US"/>
        </w:rPr>
        <w:t>2</w:t>
      </w:r>
      <w:r w:rsidRPr="00562C9E">
        <w:rPr>
          <w:lang w:val="en-US"/>
        </w:rPr>
        <w:t xml:space="preserve">, </w:t>
      </w:r>
      <w:r w:rsidRPr="008A1944">
        <w:rPr>
          <w:lang w:val="en-US"/>
        </w:rPr>
        <w:t>Maastricht, Netherlands</w:t>
      </w:r>
      <w:r w:rsidRPr="00562C9E">
        <w:rPr>
          <w:lang w:val="en-US"/>
        </w:rPr>
        <w:t>, 1</w:t>
      </w:r>
      <w:r>
        <w:rPr>
          <w:lang w:val="en-US"/>
        </w:rPr>
        <w:t>9</w:t>
      </w:r>
      <w:r w:rsidRPr="00562C9E">
        <w:rPr>
          <w:lang w:val="en-US"/>
        </w:rPr>
        <w:t xml:space="preserve">th – </w:t>
      </w:r>
      <w:r>
        <w:rPr>
          <w:lang w:val="en-US"/>
        </w:rPr>
        <w:t>23rd August</w:t>
      </w:r>
      <w:r w:rsidRPr="00562C9E">
        <w:rPr>
          <w:lang w:val="en-US"/>
        </w:rPr>
        <w:t xml:space="preserve"> 2024</w:t>
      </w:r>
      <w:r>
        <w:rPr>
          <w:lang w:val="en-US"/>
        </w:rPr>
        <w:t>.</w:t>
      </w:r>
    </w:p>
    <w:p w14:paraId="63DF569C" w14:textId="77777777" w:rsidR="007F3047" w:rsidRDefault="007F3047" w:rsidP="007F3047">
      <w:pPr>
        <w:pStyle w:val="ListParagraph"/>
        <w:numPr>
          <w:ilvl w:val="0"/>
          <w:numId w:val="5"/>
        </w:numPr>
        <w:ind w:right="-22"/>
        <w:jc w:val="both"/>
        <w:rPr>
          <w:lang w:val="en-US"/>
        </w:rPr>
      </w:pPr>
      <w:bookmarkStart w:id="39" w:name="AdHoc_112"/>
      <w:r>
        <w:rPr>
          <w:lang w:val="en-US"/>
        </w:rPr>
        <w:t>R4-2414446</w:t>
      </w:r>
      <w:bookmarkEnd w:id="39"/>
      <w:r>
        <w:rPr>
          <w:lang w:val="en-US"/>
        </w:rPr>
        <w:t>,</w:t>
      </w:r>
      <w:bookmarkStart w:id="40" w:name="_Ref165897991"/>
      <w:r w:rsidRPr="00562C9E">
        <w:rPr>
          <w:lang w:val="en-US"/>
        </w:rPr>
        <w:t xml:space="preserve"> AI/ML ad-hoc meeting minutes, Qualcomm, RAN4#11</w:t>
      </w:r>
      <w:r>
        <w:rPr>
          <w:lang w:val="en-US"/>
        </w:rPr>
        <w:t>2</w:t>
      </w:r>
      <w:r w:rsidRPr="00562C9E">
        <w:rPr>
          <w:lang w:val="en-US"/>
        </w:rPr>
        <w:t xml:space="preserve">, </w:t>
      </w:r>
      <w:bookmarkEnd w:id="40"/>
      <w:r w:rsidRPr="008A1944">
        <w:rPr>
          <w:lang w:val="en-US"/>
        </w:rPr>
        <w:t>Maastricht, Netherlands</w:t>
      </w:r>
      <w:r w:rsidRPr="00562C9E">
        <w:rPr>
          <w:lang w:val="en-US"/>
        </w:rPr>
        <w:t>, 1</w:t>
      </w:r>
      <w:r>
        <w:rPr>
          <w:lang w:val="en-US"/>
        </w:rPr>
        <w:t>9</w:t>
      </w:r>
      <w:r w:rsidRPr="00562C9E">
        <w:rPr>
          <w:lang w:val="en-US"/>
        </w:rPr>
        <w:t xml:space="preserve">th – </w:t>
      </w:r>
      <w:r>
        <w:rPr>
          <w:lang w:val="en-US"/>
        </w:rPr>
        <w:t>23rd August</w:t>
      </w:r>
      <w:r w:rsidRPr="00562C9E">
        <w:rPr>
          <w:lang w:val="en-US"/>
        </w:rPr>
        <w:t xml:space="preserve"> 2024</w:t>
      </w:r>
      <w:r>
        <w:rPr>
          <w:lang w:val="en-US"/>
        </w:rPr>
        <w:t>.</w:t>
      </w:r>
    </w:p>
    <w:p w14:paraId="606C70C9" w14:textId="0ABB9EEA" w:rsidR="007F3047" w:rsidRDefault="007F3047" w:rsidP="007F3047">
      <w:pPr>
        <w:pStyle w:val="ListParagraph"/>
        <w:numPr>
          <w:ilvl w:val="0"/>
          <w:numId w:val="5"/>
        </w:numPr>
        <w:ind w:right="-22"/>
        <w:rPr>
          <w:lang w:val="en-US"/>
        </w:rPr>
      </w:pPr>
      <w:bookmarkStart w:id="41" w:name="Nokia_Core112bis"/>
      <w:bookmarkStart w:id="42" w:name="_Hlk179202249"/>
      <w:bookmarkStart w:id="43" w:name="_Hlk179215315"/>
      <w:r>
        <w:rPr>
          <w:lang w:val="en-US"/>
        </w:rPr>
        <w:t>R4-24</w:t>
      </w:r>
      <w:bookmarkEnd w:id="41"/>
      <w:r w:rsidR="00ED03AC">
        <w:rPr>
          <w:lang w:val="en-US"/>
        </w:rPr>
        <w:t>16440</w:t>
      </w:r>
      <w:bookmarkEnd w:id="43"/>
      <w:r>
        <w:rPr>
          <w:lang w:val="en-US"/>
        </w:rPr>
        <w:t xml:space="preserve">, </w:t>
      </w:r>
      <w:r w:rsidRPr="007F3047">
        <w:rPr>
          <w:lang w:val="en-US"/>
        </w:rPr>
        <w:t>On Testability and Interoperability aspects for AI/ML Based Beam Management</w:t>
      </w:r>
      <w:r>
        <w:rPr>
          <w:lang w:val="en-US"/>
        </w:rPr>
        <w:t xml:space="preserve">, Nokia, RAN4#112-bis, </w:t>
      </w:r>
      <w:r w:rsidRPr="009F74C9">
        <w:rPr>
          <w:lang w:val="en-US"/>
        </w:rPr>
        <w:t>Hefei, China, 14</w:t>
      </w:r>
      <w:r>
        <w:rPr>
          <w:lang w:val="en-US"/>
        </w:rPr>
        <w:t>th</w:t>
      </w:r>
      <w:r w:rsidRPr="009F74C9">
        <w:rPr>
          <w:lang w:val="en-US"/>
        </w:rPr>
        <w:t xml:space="preserve"> –18</w:t>
      </w:r>
      <w:r>
        <w:rPr>
          <w:lang w:val="en-US"/>
        </w:rPr>
        <w:t>th</w:t>
      </w:r>
      <w:r w:rsidRPr="009F74C9">
        <w:rPr>
          <w:lang w:val="en-US"/>
        </w:rPr>
        <w:t xml:space="preserve"> Oct</w:t>
      </w:r>
      <w:r>
        <w:rPr>
          <w:lang w:val="en-US"/>
        </w:rPr>
        <w:t>ober</w:t>
      </w:r>
      <w:r w:rsidRPr="009F74C9">
        <w:rPr>
          <w:lang w:val="en-US"/>
        </w:rPr>
        <w:t xml:space="preserve"> 2024</w:t>
      </w:r>
      <w:r>
        <w:rPr>
          <w:lang w:val="en-US"/>
        </w:rPr>
        <w:t>.</w:t>
      </w:r>
    </w:p>
    <w:p w14:paraId="7065A84F" w14:textId="0C834994" w:rsidR="007F1B8E" w:rsidRPr="00ED03AC" w:rsidRDefault="007F3047" w:rsidP="00ED03AC">
      <w:pPr>
        <w:pStyle w:val="ListParagraph"/>
        <w:numPr>
          <w:ilvl w:val="0"/>
          <w:numId w:val="5"/>
        </w:numPr>
        <w:ind w:right="-22"/>
        <w:rPr>
          <w:lang w:val="en-US"/>
        </w:rPr>
      </w:pPr>
      <w:bookmarkStart w:id="44" w:name="_Ref178332096"/>
      <w:r>
        <w:rPr>
          <w:lang w:val="en-US"/>
        </w:rPr>
        <w:t xml:space="preserve">TR 38.843, </w:t>
      </w:r>
      <w:r w:rsidRPr="005A51A9">
        <w:rPr>
          <w:lang w:val="en-US"/>
        </w:rPr>
        <w:t>Study on Artificial Intelligence (AI)/Machine Learning (ML) for NR air interface</w:t>
      </w:r>
      <w:r>
        <w:rPr>
          <w:lang w:val="en-US"/>
        </w:rPr>
        <w:t xml:space="preserve">, Rel-18, ver. </w:t>
      </w:r>
      <w:r w:rsidRPr="00C61CF8">
        <w:rPr>
          <w:lang w:val="en-US"/>
        </w:rPr>
        <w:t>18.0.0</w:t>
      </w:r>
      <w:r>
        <w:rPr>
          <w:lang w:val="en-US"/>
        </w:rPr>
        <w:t>.</w:t>
      </w:r>
      <w:bookmarkEnd w:id="42"/>
      <w:bookmarkEnd w:id="44"/>
    </w:p>
    <w:sectPr w:rsidR="007F1B8E" w:rsidRPr="00ED03A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32D43" w14:textId="77777777" w:rsidR="00B02382" w:rsidRDefault="00B02382" w:rsidP="00001C9B">
      <w:pPr>
        <w:spacing w:after="0" w:line="240" w:lineRule="auto"/>
      </w:pPr>
      <w:r>
        <w:separator/>
      </w:r>
    </w:p>
  </w:endnote>
  <w:endnote w:type="continuationSeparator" w:id="0">
    <w:p w14:paraId="44628534" w14:textId="77777777" w:rsidR="00B02382" w:rsidRDefault="00B02382" w:rsidP="00001C9B">
      <w:pPr>
        <w:spacing w:after="0" w:line="240" w:lineRule="auto"/>
      </w:pPr>
      <w:r>
        <w:continuationSeparator/>
      </w:r>
    </w:p>
  </w:endnote>
  <w:endnote w:type="continuationNotice" w:id="1">
    <w:p w14:paraId="29864460" w14:textId="77777777" w:rsidR="00B02382" w:rsidRDefault="00B023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quot;Courier New&quot;">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bold">
    <w:panose1 w:val="020B07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CC38C1" w14:textId="77777777" w:rsidR="00B02382" w:rsidRDefault="00B02382" w:rsidP="00001C9B">
      <w:pPr>
        <w:spacing w:after="0" w:line="240" w:lineRule="auto"/>
      </w:pPr>
      <w:r>
        <w:separator/>
      </w:r>
    </w:p>
  </w:footnote>
  <w:footnote w:type="continuationSeparator" w:id="0">
    <w:p w14:paraId="3B4B11C3" w14:textId="77777777" w:rsidR="00B02382" w:rsidRDefault="00B02382" w:rsidP="00001C9B">
      <w:pPr>
        <w:spacing w:after="0" w:line="240" w:lineRule="auto"/>
      </w:pPr>
      <w:r>
        <w:continuationSeparator/>
      </w:r>
    </w:p>
  </w:footnote>
  <w:footnote w:type="continuationNotice" w:id="1">
    <w:p w14:paraId="61A9DB98" w14:textId="77777777" w:rsidR="00B02382" w:rsidRDefault="00B0238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E41B76"/>
    <w:multiLevelType w:val="hybridMultilevel"/>
    <w:tmpl w:val="57583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A99F7"/>
    <w:multiLevelType w:val="hybridMultilevel"/>
    <w:tmpl w:val="FFFFFFFF"/>
    <w:lvl w:ilvl="0" w:tplc="5D26F380">
      <w:start w:val="1"/>
      <w:numFmt w:val="bullet"/>
      <w:lvlText w:val="-"/>
      <w:lvlJc w:val="left"/>
      <w:pPr>
        <w:ind w:left="720" w:hanging="360"/>
      </w:pPr>
      <w:rPr>
        <w:rFonts w:ascii="Aptos" w:hAnsi="Aptos" w:hint="default"/>
      </w:rPr>
    </w:lvl>
    <w:lvl w:ilvl="1" w:tplc="FCAE32B4">
      <w:start w:val="1"/>
      <w:numFmt w:val="bullet"/>
      <w:lvlText w:val="o"/>
      <w:lvlJc w:val="left"/>
      <w:pPr>
        <w:ind w:left="1440" w:hanging="360"/>
      </w:pPr>
      <w:rPr>
        <w:rFonts w:ascii="Courier New" w:hAnsi="Courier New" w:hint="default"/>
      </w:rPr>
    </w:lvl>
    <w:lvl w:ilvl="2" w:tplc="720E06DE">
      <w:start w:val="1"/>
      <w:numFmt w:val="bullet"/>
      <w:lvlText w:val=""/>
      <w:lvlJc w:val="left"/>
      <w:pPr>
        <w:ind w:left="2160" w:hanging="360"/>
      </w:pPr>
      <w:rPr>
        <w:rFonts w:ascii="Wingdings" w:hAnsi="Wingdings" w:hint="default"/>
      </w:rPr>
    </w:lvl>
    <w:lvl w:ilvl="3" w:tplc="C28864DA">
      <w:start w:val="1"/>
      <w:numFmt w:val="bullet"/>
      <w:lvlText w:val=""/>
      <w:lvlJc w:val="left"/>
      <w:pPr>
        <w:ind w:left="2880" w:hanging="360"/>
      </w:pPr>
      <w:rPr>
        <w:rFonts w:ascii="Symbol" w:hAnsi="Symbol" w:hint="default"/>
      </w:rPr>
    </w:lvl>
    <w:lvl w:ilvl="4" w:tplc="6B423ABC">
      <w:start w:val="1"/>
      <w:numFmt w:val="bullet"/>
      <w:lvlText w:val="o"/>
      <w:lvlJc w:val="left"/>
      <w:pPr>
        <w:ind w:left="3600" w:hanging="360"/>
      </w:pPr>
      <w:rPr>
        <w:rFonts w:ascii="Courier New" w:hAnsi="Courier New" w:hint="default"/>
      </w:rPr>
    </w:lvl>
    <w:lvl w:ilvl="5" w:tplc="CF64D2D6">
      <w:start w:val="1"/>
      <w:numFmt w:val="bullet"/>
      <w:lvlText w:val=""/>
      <w:lvlJc w:val="left"/>
      <w:pPr>
        <w:ind w:left="4320" w:hanging="360"/>
      </w:pPr>
      <w:rPr>
        <w:rFonts w:ascii="Wingdings" w:hAnsi="Wingdings" w:hint="default"/>
      </w:rPr>
    </w:lvl>
    <w:lvl w:ilvl="6" w:tplc="16E24494">
      <w:start w:val="1"/>
      <w:numFmt w:val="bullet"/>
      <w:lvlText w:val=""/>
      <w:lvlJc w:val="left"/>
      <w:pPr>
        <w:ind w:left="5040" w:hanging="360"/>
      </w:pPr>
      <w:rPr>
        <w:rFonts w:ascii="Symbol" w:hAnsi="Symbol" w:hint="default"/>
      </w:rPr>
    </w:lvl>
    <w:lvl w:ilvl="7" w:tplc="3EA25B04">
      <w:start w:val="1"/>
      <w:numFmt w:val="bullet"/>
      <w:lvlText w:val="o"/>
      <w:lvlJc w:val="left"/>
      <w:pPr>
        <w:ind w:left="5760" w:hanging="360"/>
      </w:pPr>
      <w:rPr>
        <w:rFonts w:ascii="Courier New" w:hAnsi="Courier New" w:hint="default"/>
      </w:rPr>
    </w:lvl>
    <w:lvl w:ilvl="8" w:tplc="2ABCE5FA">
      <w:start w:val="1"/>
      <w:numFmt w:val="bullet"/>
      <w:lvlText w:val=""/>
      <w:lvlJc w:val="left"/>
      <w:pPr>
        <w:ind w:left="6480" w:hanging="360"/>
      </w:pPr>
      <w:rPr>
        <w:rFonts w:ascii="Wingdings" w:hAnsi="Wingdings" w:hint="default"/>
      </w:rPr>
    </w:lvl>
  </w:abstractNum>
  <w:abstractNum w:abstractNumId="3" w15:restartNumberingAfterBreak="0">
    <w:nsid w:val="0B3531C7"/>
    <w:multiLevelType w:val="hybridMultilevel"/>
    <w:tmpl w:val="AF40980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7B5DD3"/>
    <w:multiLevelType w:val="hybridMultilevel"/>
    <w:tmpl w:val="6A6419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E1F7DBD"/>
    <w:multiLevelType w:val="hybridMultilevel"/>
    <w:tmpl w:val="1BFCD48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420014"/>
    <w:multiLevelType w:val="hybridMultilevel"/>
    <w:tmpl w:val="7FCC12DC"/>
    <w:lvl w:ilvl="0" w:tplc="E1D408A0">
      <w:start w:val="1"/>
      <w:numFmt w:val="bullet"/>
      <w:lvlText w:val="•"/>
      <w:lvlJc w:val="left"/>
      <w:pPr>
        <w:tabs>
          <w:tab w:val="num" w:pos="720"/>
        </w:tabs>
        <w:ind w:left="720" w:hanging="360"/>
      </w:pPr>
      <w:rPr>
        <w:rFonts w:ascii="Arial" w:hAnsi="Arial" w:hint="default"/>
      </w:rPr>
    </w:lvl>
    <w:lvl w:ilvl="1" w:tplc="483CA10C" w:tentative="1">
      <w:start w:val="1"/>
      <w:numFmt w:val="bullet"/>
      <w:lvlText w:val="•"/>
      <w:lvlJc w:val="left"/>
      <w:pPr>
        <w:tabs>
          <w:tab w:val="num" w:pos="1440"/>
        </w:tabs>
        <w:ind w:left="1440" w:hanging="360"/>
      </w:pPr>
      <w:rPr>
        <w:rFonts w:ascii="Arial" w:hAnsi="Arial" w:hint="default"/>
      </w:rPr>
    </w:lvl>
    <w:lvl w:ilvl="2" w:tplc="D13EAFDE" w:tentative="1">
      <w:start w:val="1"/>
      <w:numFmt w:val="bullet"/>
      <w:lvlText w:val="•"/>
      <w:lvlJc w:val="left"/>
      <w:pPr>
        <w:tabs>
          <w:tab w:val="num" w:pos="2160"/>
        </w:tabs>
        <w:ind w:left="2160" w:hanging="360"/>
      </w:pPr>
      <w:rPr>
        <w:rFonts w:ascii="Arial" w:hAnsi="Arial" w:hint="default"/>
      </w:rPr>
    </w:lvl>
    <w:lvl w:ilvl="3" w:tplc="796EFB8A" w:tentative="1">
      <w:start w:val="1"/>
      <w:numFmt w:val="bullet"/>
      <w:lvlText w:val="•"/>
      <w:lvlJc w:val="left"/>
      <w:pPr>
        <w:tabs>
          <w:tab w:val="num" w:pos="2880"/>
        </w:tabs>
        <w:ind w:left="2880" w:hanging="360"/>
      </w:pPr>
      <w:rPr>
        <w:rFonts w:ascii="Arial" w:hAnsi="Arial" w:hint="default"/>
      </w:rPr>
    </w:lvl>
    <w:lvl w:ilvl="4" w:tplc="653E7AF0" w:tentative="1">
      <w:start w:val="1"/>
      <w:numFmt w:val="bullet"/>
      <w:lvlText w:val="•"/>
      <w:lvlJc w:val="left"/>
      <w:pPr>
        <w:tabs>
          <w:tab w:val="num" w:pos="3600"/>
        </w:tabs>
        <w:ind w:left="3600" w:hanging="360"/>
      </w:pPr>
      <w:rPr>
        <w:rFonts w:ascii="Arial" w:hAnsi="Arial" w:hint="default"/>
      </w:rPr>
    </w:lvl>
    <w:lvl w:ilvl="5" w:tplc="B44C7E9C" w:tentative="1">
      <w:start w:val="1"/>
      <w:numFmt w:val="bullet"/>
      <w:lvlText w:val="•"/>
      <w:lvlJc w:val="left"/>
      <w:pPr>
        <w:tabs>
          <w:tab w:val="num" w:pos="4320"/>
        </w:tabs>
        <w:ind w:left="4320" w:hanging="360"/>
      </w:pPr>
      <w:rPr>
        <w:rFonts w:ascii="Arial" w:hAnsi="Arial" w:hint="default"/>
      </w:rPr>
    </w:lvl>
    <w:lvl w:ilvl="6" w:tplc="CCC42FA2" w:tentative="1">
      <w:start w:val="1"/>
      <w:numFmt w:val="bullet"/>
      <w:lvlText w:val="•"/>
      <w:lvlJc w:val="left"/>
      <w:pPr>
        <w:tabs>
          <w:tab w:val="num" w:pos="5040"/>
        </w:tabs>
        <w:ind w:left="5040" w:hanging="360"/>
      </w:pPr>
      <w:rPr>
        <w:rFonts w:ascii="Arial" w:hAnsi="Arial" w:hint="default"/>
      </w:rPr>
    </w:lvl>
    <w:lvl w:ilvl="7" w:tplc="DCE835F8" w:tentative="1">
      <w:start w:val="1"/>
      <w:numFmt w:val="bullet"/>
      <w:lvlText w:val="•"/>
      <w:lvlJc w:val="left"/>
      <w:pPr>
        <w:tabs>
          <w:tab w:val="num" w:pos="5760"/>
        </w:tabs>
        <w:ind w:left="5760" w:hanging="360"/>
      </w:pPr>
      <w:rPr>
        <w:rFonts w:ascii="Arial" w:hAnsi="Arial" w:hint="default"/>
      </w:rPr>
    </w:lvl>
    <w:lvl w:ilvl="8" w:tplc="E5BE5B6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29363E"/>
    <w:multiLevelType w:val="hybridMultilevel"/>
    <w:tmpl w:val="573E6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13B0B74"/>
    <w:multiLevelType w:val="hybridMultilevel"/>
    <w:tmpl w:val="FFFFFFFF"/>
    <w:lvl w:ilvl="0" w:tplc="71A8D326">
      <w:start w:val="1"/>
      <w:numFmt w:val="bullet"/>
      <w:lvlText w:val="-"/>
      <w:lvlJc w:val="left"/>
      <w:pPr>
        <w:ind w:left="720" w:hanging="360"/>
      </w:pPr>
      <w:rPr>
        <w:rFonts w:ascii="Aptos" w:hAnsi="Aptos" w:hint="default"/>
      </w:rPr>
    </w:lvl>
    <w:lvl w:ilvl="1" w:tplc="017413A8">
      <w:start w:val="1"/>
      <w:numFmt w:val="bullet"/>
      <w:lvlText w:val="o"/>
      <w:lvlJc w:val="left"/>
      <w:pPr>
        <w:ind w:left="1440" w:hanging="360"/>
      </w:pPr>
      <w:rPr>
        <w:rFonts w:ascii="Courier New" w:hAnsi="Courier New" w:hint="default"/>
      </w:rPr>
    </w:lvl>
    <w:lvl w:ilvl="2" w:tplc="5484A4EA">
      <w:start w:val="1"/>
      <w:numFmt w:val="bullet"/>
      <w:lvlText w:val=""/>
      <w:lvlJc w:val="left"/>
      <w:pPr>
        <w:ind w:left="2160" w:hanging="360"/>
      </w:pPr>
      <w:rPr>
        <w:rFonts w:ascii="Wingdings" w:hAnsi="Wingdings" w:hint="default"/>
      </w:rPr>
    </w:lvl>
    <w:lvl w:ilvl="3" w:tplc="5028935A">
      <w:start w:val="1"/>
      <w:numFmt w:val="bullet"/>
      <w:lvlText w:val=""/>
      <w:lvlJc w:val="left"/>
      <w:pPr>
        <w:ind w:left="2880" w:hanging="360"/>
      </w:pPr>
      <w:rPr>
        <w:rFonts w:ascii="Symbol" w:hAnsi="Symbol" w:hint="default"/>
      </w:rPr>
    </w:lvl>
    <w:lvl w:ilvl="4" w:tplc="7CF8D5E8">
      <w:start w:val="1"/>
      <w:numFmt w:val="bullet"/>
      <w:lvlText w:val="o"/>
      <w:lvlJc w:val="left"/>
      <w:pPr>
        <w:ind w:left="3600" w:hanging="360"/>
      </w:pPr>
      <w:rPr>
        <w:rFonts w:ascii="Courier New" w:hAnsi="Courier New" w:hint="default"/>
      </w:rPr>
    </w:lvl>
    <w:lvl w:ilvl="5" w:tplc="DDD0FFE6">
      <w:start w:val="1"/>
      <w:numFmt w:val="bullet"/>
      <w:lvlText w:val=""/>
      <w:lvlJc w:val="left"/>
      <w:pPr>
        <w:ind w:left="4320" w:hanging="360"/>
      </w:pPr>
      <w:rPr>
        <w:rFonts w:ascii="Wingdings" w:hAnsi="Wingdings" w:hint="default"/>
      </w:rPr>
    </w:lvl>
    <w:lvl w:ilvl="6" w:tplc="AD02C946">
      <w:start w:val="1"/>
      <w:numFmt w:val="bullet"/>
      <w:lvlText w:val=""/>
      <w:lvlJc w:val="left"/>
      <w:pPr>
        <w:ind w:left="5040" w:hanging="360"/>
      </w:pPr>
      <w:rPr>
        <w:rFonts w:ascii="Symbol" w:hAnsi="Symbol" w:hint="default"/>
      </w:rPr>
    </w:lvl>
    <w:lvl w:ilvl="7" w:tplc="118EDBEC">
      <w:start w:val="1"/>
      <w:numFmt w:val="bullet"/>
      <w:lvlText w:val="o"/>
      <w:lvlJc w:val="left"/>
      <w:pPr>
        <w:ind w:left="5760" w:hanging="360"/>
      </w:pPr>
      <w:rPr>
        <w:rFonts w:ascii="Courier New" w:hAnsi="Courier New" w:hint="default"/>
      </w:rPr>
    </w:lvl>
    <w:lvl w:ilvl="8" w:tplc="68ECAD70">
      <w:start w:val="1"/>
      <w:numFmt w:val="bullet"/>
      <w:lvlText w:val=""/>
      <w:lvlJc w:val="left"/>
      <w:pPr>
        <w:ind w:left="6480" w:hanging="360"/>
      </w:pPr>
      <w:rPr>
        <w:rFonts w:ascii="Wingdings" w:hAnsi="Wingdings" w:hint="default"/>
      </w:rPr>
    </w:lvl>
  </w:abstractNum>
  <w:abstractNum w:abstractNumId="9" w15:restartNumberingAfterBreak="0">
    <w:nsid w:val="151D2F3A"/>
    <w:multiLevelType w:val="hybridMultilevel"/>
    <w:tmpl w:val="EF7C1848"/>
    <w:lvl w:ilvl="0" w:tplc="D83C219A">
      <w:start w:val="1"/>
      <w:numFmt w:val="bullet"/>
      <w:lvlText w:val="•"/>
      <w:lvlJc w:val="left"/>
      <w:pPr>
        <w:tabs>
          <w:tab w:val="num" w:pos="720"/>
        </w:tabs>
        <w:ind w:left="720" w:hanging="360"/>
      </w:pPr>
      <w:rPr>
        <w:rFonts w:ascii="Arial" w:hAnsi="Arial" w:hint="default"/>
      </w:rPr>
    </w:lvl>
    <w:lvl w:ilvl="1" w:tplc="6AD010CE" w:tentative="1">
      <w:start w:val="1"/>
      <w:numFmt w:val="bullet"/>
      <w:lvlText w:val="•"/>
      <w:lvlJc w:val="left"/>
      <w:pPr>
        <w:tabs>
          <w:tab w:val="num" w:pos="1440"/>
        </w:tabs>
        <w:ind w:left="1440" w:hanging="360"/>
      </w:pPr>
      <w:rPr>
        <w:rFonts w:ascii="Arial" w:hAnsi="Arial" w:hint="default"/>
      </w:rPr>
    </w:lvl>
    <w:lvl w:ilvl="2" w:tplc="0A98A634" w:tentative="1">
      <w:start w:val="1"/>
      <w:numFmt w:val="bullet"/>
      <w:lvlText w:val="•"/>
      <w:lvlJc w:val="left"/>
      <w:pPr>
        <w:tabs>
          <w:tab w:val="num" w:pos="2160"/>
        </w:tabs>
        <w:ind w:left="2160" w:hanging="360"/>
      </w:pPr>
      <w:rPr>
        <w:rFonts w:ascii="Arial" w:hAnsi="Arial" w:hint="default"/>
      </w:rPr>
    </w:lvl>
    <w:lvl w:ilvl="3" w:tplc="BB3212A4" w:tentative="1">
      <w:start w:val="1"/>
      <w:numFmt w:val="bullet"/>
      <w:lvlText w:val="•"/>
      <w:lvlJc w:val="left"/>
      <w:pPr>
        <w:tabs>
          <w:tab w:val="num" w:pos="2880"/>
        </w:tabs>
        <w:ind w:left="2880" w:hanging="360"/>
      </w:pPr>
      <w:rPr>
        <w:rFonts w:ascii="Arial" w:hAnsi="Arial" w:hint="default"/>
      </w:rPr>
    </w:lvl>
    <w:lvl w:ilvl="4" w:tplc="A5EE4C2E" w:tentative="1">
      <w:start w:val="1"/>
      <w:numFmt w:val="bullet"/>
      <w:lvlText w:val="•"/>
      <w:lvlJc w:val="left"/>
      <w:pPr>
        <w:tabs>
          <w:tab w:val="num" w:pos="3600"/>
        </w:tabs>
        <w:ind w:left="3600" w:hanging="360"/>
      </w:pPr>
      <w:rPr>
        <w:rFonts w:ascii="Arial" w:hAnsi="Arial" w:hint="default"/>
      </w:rPr>
    </w:lvl>
    <w:lvl w:ilvl="5" w:tplc="CFCE8F36" w:tentative="1">
      <w:start w:val="1"/>
      <w:numFmt w:val="bullet"/>
      <w:lvlText w:val="•"/>
      <w:lvlJc w:val="left"/>
      <w:pPr>
        <w:tabs>
          <w:tab w:val="num" w:pos="4320"/>
        </w:tabs>
        <w:ind w:left="4320" w:hanging="360"/>
      </w:pPr>
      <w:rPr>
        <w:rFonts w:ascii="Arial" w:hAnsi="Arial" w:hint="default"/>
      </w:rPr>
    </w:lvl>
    <w:lvl w:ilvl="6" w:tplc="914EC6D0" w:tentative="1">
      <w:start w:val="1"/>
      <w:numFmt w:val="bullet"/>
      <w:lvlText w:val="•"/>
      <w:lvlJc w:val="left"/>
      <w:pPr>
        <w:tabs>
          <w:tab w:val="num" w:pos="5040"/>
        </w:tabs>
        <w:ind w:left="5040" w:hanging="360"/>
      </w:pPr>
      <w:rPr>
        <w:rFonts w:ascii="Arial" w:hAnsi="Arial" w:hint="default"/>
      </w:rPr>
    </w:lvl>
    <w:lvl w:ilvl="7" w:tplc="A16422D2" w:tentative="1">
      <w:start w:val="1"/>
      <w:numFmt w:val="bullet"/>
      <w:lvlText w:val="•"/>
      <w:lvlJc w:val="left"/>
      <w:pPr>
        <w:tabs>
          <w:tab w:val="num" w:pos="5760"/>
        </w:tabs>
        <w:ind w:left="5760" w:hanging="360"/>
      </w:pPr>
      <w:rPr>
        <w:rFonts w:ascii="Arial" w:hAnsi="Arial" w:hint="default"/>
      </w:rPr>
    </w:lvl>
    <w:lvl w:ilvl="8" w:tplc="258CD26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54F3DBC"/>
    <w:multiLevelType w:val="hybridMultilevel"/>
    <w:tmpl w:val="B0B82F88"/>
    <w:lvl w:ilvl="0" w:tplc="20000001">
      <w:start w:val="1"/>
      <w:numFmt w:val="bullet"/>
      <w:lvlText w:val=""/>
      <w:lvlJc w:val="left"/>
      <w:pPr>
        <w:ind w:left="720" w:hanging="360"/>
      </w:pPr>
      <w:rPr>
        <w:rFonts w:ascii="Symbol" w:hAnsi="Symbol" w:hint="default"/>
      </w:rPr>
    </w:lvl>
    <w:lvl w:ilvl="1" w:tplc="352AF4E8">
      <w:start w:val="1"/>
      <w:numFmt w:val="lowerRoman"/>
      <w:lvlText w:val="(%2)"/>
      <w:lvlJc w:val="left"/>
      <w:pPr>
        <w:ind w:left="1800" w:hanging="360"/>
      </w:pPr>
      <w:rPr>
        <w:rFonts w:asciiTheme="majorBidi" w:eastAsia="Batang" w:hAnsiTheme="majorBidi" w:cstheme="majorBidi"/>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7612468"/>
    <w:multiLevelType w:val="hybridMultilevel"/>
    <w:tmpl w:val="ED8A4554"/>
    <w:lvl w:ilvl="0" w:tplc="352AF4E8">
      <w:start w:val="1"/>
      <w:numFmt w:val="lowerRoman"/>
      <w:lvlText w:val="(%1)"/>
      <w:lvlJc w:val="left"/>
      <w:pPr>
        <w:ind w:left="1440" w:hanging="720"/>
      </w:pPr>
      <w:rPr>
        <w:rFonts w:asciiTheme="majorBidi" w:eastAsia="Batang" w:hAnsiTheme="majorBidi" w:cstheme="majorBidi"/>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2" w15:restartNumberingAfterBreak="0">
    <w:nsid w:val="198C4CED"/>
    <w:multiLevelType w:val="hybridMultilevel"/>
    <w:tmpl w:val="D40A2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F04A5A"/>
    <w:multiLevelType w:val="hybridMultilevel"/>
    <w:tmpl w:val="4218202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E502139"/>
    <w:multiLevelType w:val="hybridMultilevel"/>
    <w:tmpl w:val="959AE320"/>
    <w:lvl w:ilvl="0" w:tplc="E0F24AD0">
      <w:start w:val="1"/>
      <w:numFmt w:val="bullet"/>
      <w:lvlText w:val=""/>
      <w:lvlJc w:val="left"/>
      <w:pPr>
        <w:tabs>
          <w:tab w:val="num" w:pos="720"/>
        </w:tabs>
        <w:ind w:left="720" w:hanging="360"/>
      </w:pPr>
      <w:rPr>
        <w:rFonts w:ascii="Wingdings" w:hAnsi="Wingdings" w:hint="default"/>
      </w:rPr>
    </w:lvl>
    <w:lvl w:ilvl="1" w:tplc="77488A64">
      <w:numFmt w:val="bullet"/>
      <w:lvlText w:val=""/>
      <w:lvlJc w:val="left"/>
      <w:pPr>
        <w:tabs>
          <w:tab w:val="num" w:pos="1440"/>
        </w:tabs>
        <w:ind w:left="1440" w:hanging="360"/>
      </w:pPr>
      <w:rPr>
        <w:rFonts w:ascii="Wingdings" w:hAnsi="Wingdings" w:hint="default"/>
      </w:rPr>
    </w:lvl>
    <w:lvl w:ilvl="2" w:tplc="AF12F5C8" w:tentative="1">
      <w:start w:val="1"/>
      <w:numFmt w:val="bullet"/>
      <w:lvlText w:val=""/>
      <w:lvlJc w:val="left"/>
      <w:pPr>
        <w:tabs>
          <w:tab w:val="num" w:pos="2160"/>
        </w:tabs>
        <w:ind w:left="2160" w:hanging="360"/>
      </w:pPr>
      <w:rPr>
        <w:rFonts w:ascii="Wingdings" w:hAnsi="Wingdings" w:hint="default"/>
      </w:rPr>
    </w:lvl>
    <w:lvl w:ilvl="3" w:tplc="ABD8FF2E" w:tentative="1">
      <w:start w:val="1"/>
      <w:numFmt w:val="bullet"/>
      <w:lvlText w:val=""/>
      <w:lvlJc w:val="left"/>
      <w:pPr>
        <w:tabs>
          <w:tab w:val="num" w:pos="2880"/>
        </w:tabs>
        <w:ind w:left="2880" w:hanging="360"/>
      </w:pPr>
      <w:rPr>
        <w:rFonts w:ascii="Wingdings" w:hAnsi="Wingdings" w:hint="default"/>
      </w:rPr>
    </w:lvl>
    <w:lvl w:ilvl="4" w:tplc="2B68B4E4" w:tentative="1">
      <w:start w:val="1"/>
      <w:numFmt w:val="bullet"/>
      <w:lvlText w:val=""/>
      <w:lvlJc w:val="left"/>
      <w:pPr>
        <w:tabs>
          <w:tab w:val="num" w:pos="3600"/>
        </w:tabs>
        <w:ind w:left="3600" w:hanging="360"/>
      </w:pPr>
      <w:rPr>
        <w:rFonts w:ascii="Wingdings" w:hAnsi="Wingdings" w:hint="default"/>
      </w:rPr>
    </w:lvl>
    <w:lvl w:ilvl="5" w:tplc="298655DA" w:tentative="1">
      <w:start w:val="1"/>
      <w:numFmt w:val="bullet"/>
      <w:lvlText w:val=""/>
      <w:lvlJc w:val="left"/>
      <w:pPr>
        <w:tabs>
          <w:tab w:val="num" w:pos="4320"/>
        </w:tabs>
        <w:ind w:left="4320" w:hanging="360"/>
      </w:pPr>
      <w:rPr>
        <w:rFonts w:ascii="Wingdings" w:hAnsi="Wingdings" w:hint="default"/>
      </w:rPr>
    </w:lvl>
    <w:lvl w:ilvl="6" w:tplc="0C626200" w:tentative="1">
      <w:start w:val="1"/>
      <w:numFmt w:val="bullet"/>
      <w:lvlText w:val=""/>
      <w:lvlJc w:val="left"/>
      <w:pPr>
        <w:tabs>
          <w:tab w:val="num" w:pos="5040"/>
        </w:tabs>
        <w:ind w:left="5040" w:hanging="360"/>
      </w:pPr>
      <w:rPr>
        <w:rFonts w:ascii="Wingdings" w:hAnsi="Wingdings" w:hint="default"/>
      </w:rPr>
    </w:lvl>
    <w:lvl w:ilvl="7" w:tplc="28268C1A" w:tentative="1">
      <w:start w:val="1"/>
      <w:numFmt w:val="bullet"/>
      <w:lvlText w:val=""/>
      <w:lvlJc w:val="left"/>
      <w:pPr>
        <w:tabs>
          <w:tab w:val="num" w:pos="5760"/>
        </w:tabs>
        <w:ind w:left="5760" w:hanging="360"/>
      </w:pPr>
      <w:rPr>
        <w:rFonts w:ascii="Wingdings" w:hAnsi="Wingdings" w:hint="default"/>
      </w:rPr>
    </w:lvl>
    <w:lvl w:ilvl="8" w:tplc="285CDF9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3A532A0"/>
    <w:multiLevelType w:val="hybridMultilevel"/>
    <w:tmpl w:val="85DE36A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C60373"/>
    <w:multiLevelType w:val="hybridMultilevel"/>
    <w:tmpl w:val="3F9E00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556510"/>
    <w:multiLevelType w:val="hybridMultilevel"/>
    <w:tmpl w:val="798442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A537105"/>
    <w:multiLevelType w:val="hybridMultilevel"/>
    <w:tmpl w:val="E1087A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4398D"/>
    <w:multiLevelType w:val="hybridMultilevel"/>
    <w:tmpl w:val="2ED63CF2"/>
    <w:lvl w:ilvl="0" w:tplc="9A54F662">
      <w:start w:val="1"/>
      <w:numFmt w:val="bullet"/>
      <w:lvlText w:val=""/>
      <w:lvlJc w:val="left"/>
      <w:pPr>
        <w:ind w:left="1000" w:hanging="360"/>
      </w:pPr>
      <w:rPr>
        <w:rFonts w:ascii="Symbol" w:hAnsi="Symbol"/>
      </w:rPr>
    </w:lvl>
    <w:lvl w:ilvl="1" w:tplc="B064A01A">
      <w:start w:val="1"/>
      <w:numFmt w:val="bullet"/>
      <w:lvlText w:val=""/>
      <w:lvlJc w:val="left"/>
      <w:pPr>
        <w:ind w:left="1000" w:hanging="360"/>
      </w:pPr>
      <w:rPr>
        <w:rFonts w:ascii="Symbol" w:hAnsi="Symbol"/>
      </w:rPr>
    </w:lvl>
    <w:lvl w:ilvl="2" w:tplc="ADCA9C00">
      <w:start w:val="1"/>
      <w:numFmt w:val="bullet"/>
      <w:lvlText w:val=""/>
      <w:lvlJc w:val="left"/>
      <w:pPr>
        <w:ind w:left="1000" w:hanging="360"/>
      </w:pPr>
      <w:rPr>
        <w:rFonts w:ascii="Symbol" w:hAnsi="Symbol"/>
      </w:rPr>
    </w:lvl>
    <w:lvl w:ilvl="3" w:tplc="13EEFF9E">
      <w:start w:val="1"/>
      <w:numFmt w:val="bullet"/>
      <w:lvlText w:val=""/>
      <w:lvlJc w:val="left"/>
      <w:pPr>
        <w:ind w:left="1000" w:hanging="360"/>
      </w:pPr>
      <w:rPr>
        <w:rFonts w:ascii="Symbol" w:hAnsi="Symbol"/>
      </w:rPr>
    </w:lvl>
    <w:lvl w:ilvl="4" w:tplc="FF9A697E">
      <w:start w:val="1"/>
      <w:numFmt w:val="bullet"/>
      <w:lvlText w:val=""/>
      <w:lvlJc w:val="left"/>
      <w:pPr>
        <w:ind w:left="1000" w:hanging="360"/>
      </w:pPr>
      <w:rPr>
        <w:rFonts w:ascii="Symbol" w:hAnsi="Symbol"/>
      </w:rPr>
    </w:lvl>
    <w:lvl w:ilvl="5" w:tplc="65EA364A">
      <w:start w:val="1"/>
      <w:numFmt w:val="bullet"/>
      <w:lvlText w:val=""/>
      <w:lvlJc w:val="left"/>
      <w:pPr>
        <w:ind w:left="1000" w:hanging="360"/>
      </w:pPr>
      <w:rPr>
        <w:rFonts w:ascii="Symbol" w:hAnsi="Symbol"/>
      </w:rPr>
    </w:lvl>
    <w:lvl w:ilvl="6" w:tplc="15FE39BC">
      <w:start w:val="1"/>
      <w:numFmt w:val="bullet"/>
      <w:lvlText w:val=""/>
      <w:lvlJc w:val="left"/>
      <w:pPr>
        <w:ind w:left="1000" w:hanging="360"/>
      </w:pPr>
      <w:rPr>
        <w:rFonts w:ascii="Symbol" w:hAnsi="Symbol"/>
      </w:rPr>
    </w:lvl>
    <w:lvl w:ilvl="7" w:tplc="5CE41842">
      <w:start w:val="1"/>
      <w:numFmt w:val="bullet"/>
      <w:lvlText w:val=""/>
      <w:lvlJc w:val="left"/>
      <w:pPr>
        <w:ind w:left="1000" w:hanging="360"/>
      </w:pPr>
      <w:rPr>
        <w:rFonts w:ascii="Symbol" w:hAnsi="Symbol"/>
      </w:rPr>
    </w:lvl>
    <w:lvl w:ilvl="8" w:tplc="07023436">
      <w:start w:val="1"/>
      <w:numFmt w:val="bullet"/>
      <w:lvlText w:val=""/>
      <w:lvlJc w:val="left"/>
      <w:pPr>
        <w:ind w:left="1000" w:hanging="360"/>
      </w:pPr>
      <w:rPr>
        <w:rFonts w:ascii="Symbol" w:hAnsi="Symbol"/>
      </w:rPr>
    </w:lvl>
  </w:abstractNum>
  <w:abstractNum w:abstractNumId="21" w15:restartNumberingAfterBreak="0">
    <w:nsid w:val="32E755A8"/>
    <w:multiLevelType w:val="hybridMultilevel"/>
    <w:tmpl w:val="FFFFFFFF"/>
    <w:lvl w:ilvl="0" w:tplc="05E6B498">
      <w:start w:val="1"/>
      <w:numFmt w:val="bullet"/>
      <w:lvlText w:val="-"/>
      <w:lvlJc w:val="left"/>
      <w:pPr>
        <w:ind w:left="720" w:hanging="360"/>
      </w:pPr>
      <w:rPr>
        <w:rFonts w:ascii="Aptos" w:hAnsi="Aptos" w:hint="default"/>
      </w:rPr>
    </w:lvl>
    <w:lvl w:ilvl="1" w:tplc="DC26269C">
      <w:start w:val="1"/>
      <w:numFmt w:val="bullet"/>
      <w:lvlText w:val="o"/>
      <w:lvlJc w:val="left"/>
      <w:pPr>
        <w:ind w:left="1440" w:hanging="360"/>
      </w:pPr>
      <w:rPr>
        <w:rFonts w:ascii="Courier New" w:hAnsi="Courier New" w:hint="default"/>
      </w:rPr>
    </w:lvl>
    <w:lvl w:ilvl="2" w:tplc="A76C8B3C">
      <w:start w:val="1"/>
      <w:numFmt w:val="bullet"/>
      <w:lvlText w:val=""/>
      <w:lvlJc w:val="left"/>
      <w:pPr>
        <w:ind w:left="2160" w:hanging="360"/>
      </w:pPr>
      <w:rPr>
        <w:rFonts w:ascii="Wingdings" w:hAnsi="Wingdings" w:hint="default"/>
      </w:rPr>
    </w:lvl>
    <w:lvl w:ilvl="3" w:tplc="1CEE1D76">
      <w:start w:val="1"/>
      <w:numFmt w:val="bullet"/>
      <w:lvlText w:val=""/>
      <w:lvlJc w:val="left"/>
      <w:pPr>
        <w:ind w:left="2880" w:hanging="360"/>
      </w:pPr>
      <w:rPr>
        <w:rFonts w:ascii="Symbol" w:hAnsi="Symbol" w:hint="default"/>
      </w:rPr>
    </w:lvl>
    <w:lvl w:ilvl="4" w:tplc="A95CCA16">
      <w:start w:val="1"/>
      <w:numFmt w:val="bullet"/>
      <w:lvlText w:val="o"/>
      <w:lvlJc w:val="left"/>
      <w:pPr>
        <w:ind w:left="3600" w:hanging="360"/>
      </w:pPr>
      <w:rPr>
        <w:rFonts w:ascii="Courier New" w:hAnsi="Courier New" w:hint="default"/>
      </w:rPr>
    </w:lvl>
    <w:lvl w:ilvl="5" w:tplc="225EC4C4">
      <w:start w:val="1"/>
      <w:numFmt w:val="bullet"/>
      <w:lvlText w:val=""/>
      <w:lvlJc w:val="left"/>
      <w:pPr>
        <w:ind w:left="4320" w:hanging="360"/>
      </w:pPr>
      <w:rPr>
        <w:rFonts w:ascii="Wingdings" w:hAnsi="Wingdings" w:hint="default"/>
      </w:rPr>
    </w:lvl>
    <w:lvl w:ilvl="6" w:tplc="2A8EEAD4">
      <w:start w:val="1"/>
      <w:numFmt w:val="bullet"/>
      <w:lvlText w:val=""/>
      <w:lvlJc w:val="left"/>
      <w:pPr>
        <w:ind w:left="5040" w:hanging="360"/>
      </w:pPr>
      <w:rPr>
        <w:rFonts w:ascii="Symbol" w:hAnsi="Symbol" w:hint="default"/>
      </w:rPr>
    </w:lvl>
    <w:lvl w:ilvl="7" w:tplc="6C8EF5E4">
      <w:start w:val="1"/>
      <w:numFmt w:val="bullet"/>
      <w:lvlText w:val="o"/>
      <w:lvlJc w:val="left"/>
      <w:pPr>
        <w:ind w:left="5760" w:hanging="360"/>
      </w:pPr>
      <w:rPr>
        <w:rFonts w:ascii="Courier New" w:hAnsi="Courier New" w:hint="default"/>
      </w:rPr>
    </w:lvl>
    <w:lvl w:ilvl="8" w:tplc="CE38B604">
      <w:start w:val="1"/>
      <w:numFmt w:val="bullet"/>
      <w:lvlText w:val=""/>
      <w:lvlJc w:val="left"/>
      <w:pPr>
        <w:ind w:left="6480" w:hanging="360"/>
      </w:pPr>
      <w:rPr>
        <w:rFonts w:ascii="Wingdings" w:hAnsi="Wingdings" w:hint="default"/>
      </w:rPr>
    </w:lvl>
  </w:abstractNum>
  <w:abstractNum w:abstractNumId="22" w15:restartNumberingAfterBreak="0">
    <w:nsid w:val="33004E55"/>
    <w:multiLevelType w:val="hybridMultilevel"/>
    <w:tmpl w:val="A594BA3E"/>
    <w:lvl w:ilvl="0" w:tplc="963ABC68">
      <w:start w:val="1"/>
      <w:numFmt w:val="bullet"/>
      <w:lvlText w:val="•"/>
      <w:lvlJc w:val="left"/>
      <w:pPr>
        <w:tabs>
          <w:tab w:val="num" w:pos="720"/>
        </w:tabs>
        <w:ind w:left="720" w:hanging="360"/>
      </w:pPr>
      <w:rPr>
        <w:rFonts w:ascii="Arial" w:hAnsi="Arial" w:hint="default"/>
      </w:rPr>
    </w:lvl>
    <w:lvl w:ilvl="1" w:tplc="5BBA4148" w:tentative="1">
      <w:start w:val="1"/>
      <w:numFmt w:val="bullet"/>
      <w:lvlText w:val="•"/>
      <w:lvlJc w:val="left"/>
      <w:pPr>
        <w:tabs>
          <w:tab w:val="num" w:pos="1440"/>
        </w:tabs>
        <w:ind w:left="1440" w:hanging="360"/>
      </w:pPr>
      <w:rPr>
        <w:rFonts w:ascii="Arial" w:hAnsi="Arial" w:hint="default"/>
      </w:rPr>
    </w:lvl>
    <w:lvl w:ilvl="2" w:tplc="DAB26BE8" w:tentative="1">
      <w:start w:val="1"/>
      <w:numFmt w:val="bullet"/>
      <w:lvlText w:val="•"/>
      <w:lvlJc w:val="left"/>
      <w:pPr>
        <w:tabs>
          <w:tab w:val="num" w:pos="2160"/>
        </w:tabs>
        <w:ind w:left="2160" w:hanging="360"/>
      </w:pPr>
      <w:rPr>
        <w:rFonts w:ascii="Arial" w:hAnsi="Arial" w:hint="default"/>
      </w:rPr>
    </w:lvl>
    <w:lvl w:ilvl="3" w:tplc="039CBA28" w:tentative="1">
      <w:start w:val="1"/>
      <w:numFmt w:val="bullet"/>
      <w:lvlText w:val="•"/>
      <w:lvlJc w:val="left"/>
      <w:pPr>
        <w:tabs>
          <w:tab w:val="num" w:pos="2880"/>
        </w:tabs>
        <w:ind w:left="2880" w:hanging="360"/>
      </w:pPr>
      <w:rPr>
        <w:rFonts w:ascii="Arial" w:hAnsi="Arial" w:hint="default"/>
      </w:rPr>
    </w:lvl>
    <w:lvl w:ilvl="4" w:tplc="1974CDA0" w:tentative="1">
      <w:start w:val="1"/>
      <w:numFmt w:val="bullet"/>
      <w:lvlText w:val="•"/>
      <w:lvlJc w:val="left"/>
      <w:pPr>
        <w:tabs>
          <w:tab w:val="num" w:pos="3600"/>
        </w:tabs>
        <w:ind w:left="3600" w:hanging="360"/>
      </w:pPr>
      <w:rPr>
        <w:rFonts w:ascii="Arial" w:hAnsi="Arial" w:hint="default"/>
      </w:rPr>
    </w:lvl>
    <w:lvl w:ilvl="5" w:tplc="0520D62C" w:tentative="1">
      <w:start w:val="1"/>
      <w:numFmt w:val="bullet"/>
      <w:lvlText w:val="•"/>
      <w:lvlJc w:val="left"/>
      <w:pPr>
        <w:tabs>
          <w:tab w:val="num" w:pos="4320"/>
        </w:tabs>
        <w:ind w:left="4320" w:hanging="360"/>
      </w:pPr>
      <w:rPr>
        <w:rFonts w:ascii="Arial" w:hAnsi="Arial" w:hint="default"/>
      </w:rPr>
    </w:lvl>
    <w:lvl w:ilvl="6" w:tplc="DAE639DE" w:tentative="1">
      <w:start w:val="1"/>
      <w:numFmt w:val="bullet"/>
      <w:lvlText w:val="•"/>
      <w:lvlJc w:val="left"/>
      <w:pPr>
        <w:tabs>
          <w:tab w:val="num" w:pos="5040"/>
        </w:tabs>
        <w:ind w:left="5040" w:hanging="360"/>
      </w:pPr>
      <w:rPr>
        <w:rFonts w:ascii="Arial" w:hAnsi="Arial" w:hint="default"/>
      </w:rPr>
    </w:lvl>
    <w:lvl w:ilvl="7" w:tplc="793C5A28" w:tentative="1">
      <w:start w:val="1"/>
      <w:numFmt w:val="bullet"/>
      <w:lvlText w:val="•"/>
      <w:lvlJc w:val="left"/>
      <w:pPr>
        <w:tabs>
          <w:tab w:val="num" w:pos="5760"/>
        </w:tabs>
        <w:ind w:left="5760" w:hanging="360"/>
      </w:pPr>
      <w:rPr>
        <w:rFonts w:ascii="Arial" w:hAnsi="Arial" w:hint="default"/>
      </w:rPr>
    </w:lvl>
    <w:lvl w:ilvl="8" w:tplc="36A2310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8B35731"/>
    <w:multiLevelType w:val="hybridMultilevel"/>
    <w:tmpl w:val="C6DA218A"/>
    <w:lvl w:ilvl="0" w:tplc="352AF4E8">
      <w:start w:val="1"/>
      <w:numFmt w:val="lowerRoman"/>
      <w:lvlText w:val="(%1)"/>
      <w:lvlJc w:val="left"/>
      <w:pPr>
        <w:ind w:left="1800" w:hanging="360"/>
      </w:pPr>
      <w:rPr>
        <w:rFonts w:asciiTheme="majorBidi" w:eastAsia="Batang" w:hAnsiTheme="majorBidi" w:cstheme="majorBidi" w:hint="default"/>
        <w:b w:val="0"/>
        <w:color w:val="auto"/>
      </w:rPr>
    </w:lvl>
    <w:lvl w:ilvl="1" w:tplc="20000019">
      <w:start w:val="1"/>
      <w:numFmt w:val="lowerLetter"/>
      <w:lvlText w:val="%2."/>
      <w:lvlJc w:val="left"/>
      <w:pPr>
        <w:ind w:left="2520" w:hanging="360"/>
      </w:pPr>
    </w:lvl>
    <w:lvl w:ilvl="2" w:tplc="2000001B" w:tentative="1">
      <w:start w:val="1"/>
      <w:numFmt w:val="lowerRoman"/>
      <w:lvlText w:val="%3."/>
      <w:lvlJc w:val="right"/>
      <w:pPr>
        <w:ind w:left="3240" w:hanging="180"/>
      </w:pPr>
    </w:lvl>
    <w:lvl w:ilvl="3" w:tplc="2000000F" w:tentative="1">
      <w:start w:val="1"/>
      <w:numFmt w:val="decimal"/>
      <w:lvlText w:val="%4."/>
      <w:lvlJc w:val="left"/>
      <w:pPr>
        <w:ind w:left="3960" w:hanging="360"/>
      </w:pPr>
    </w:lvl>
    <w:lvl w:ilvl="4" w:tplc="20000019" w:tentative="1">
      <w:start w:val="1"/>
      <w:numFmt w:val="lowerLetter"/>
      <w:lvlText w:val="%5."/>
      <w:lvlJc w:val="left"/>
      <w:pPr>
        <w:ind w:left="4680" w:hanging="360"/>
      </w:pPr>
    </w:lvl>
    <w:lvl w:ilvl="5" w:tplc="2000001B" w:tentative="1">
      <w:start w:val="1"/>
      <w:numFmt w:val="lowerRoman"/>
      <w:lvlText w:val="%6."/>
      <w:lvlJc w:val="right"/>
      <w:pPr>
        <w:ind w:left="5400" w:hanging="180"/>
      </w:pPr>
    </w:lvl>
    <w:lvl w:ilvl="6" w:tplc="2000000F" w:tentative="1">
      <w:start w:val="1"/>
      <w:numFmt w:val="decimal"/>
      <w:lvlText w:val="%7."/>
      <w:lvlJc w:val="left"/>
      <w:pPr>
        <w:ind w:left="6120" w:hanging="360"/>
      </w:pPr>
    </w:lvl>
    <w:lvl w:ilvl="7" w:tplc="20000019" w:tentative="1">
      <w:start w:val="1"/>
      <w:numFmt w:val="lowerLetter"/>
      <w:lvlText w:val="%8."/>
      <w:lvlJc w:val="left"/>
      <w:pPr>
        <w:ind w:left="6840" w:hanging="360"/>
      </w:pPr>
    </w:lvl>
    <w:lvl w:ilvl="8" w:tplc="2000001B" w:tentative="1">
      <w:start w:val="1"/>
      <w:numFmt w:val="lowerRoman"/>
      <w:lvlText w:val="%9."/>
      <w:lvlJc w:val="right"/>
      <w:pPr>
        <w:ind w:left="7560" w:hanging="180"/>
      </w:pPr>
    </w:lvl>
  </w:abstractNum>
  <w:abstractNum w:abstractNumId="24" w15:restartNumberingAfterBreak="0">
    <w:nsid w:val="41192A51"/>
    <w:multiLevelType w:val="hybridMultilevel"/>
    <w:tmpl w:val="DBE09876"/>
    <w:lvl w:ilvl="0" w:tplc="4009000F">
      <w:start w:val="1"/>
      <w:numFmt w:val="decimal"/>
      <w:lvlText w:val="%1."/>
      <w:lvlJc w:val="left"/>
      <w:pPr>
        <w:ind w:left="-1080" w:hanging="360"/>
      </w:pPr>
      <w:rPr>
        <w:rFonts w:hint="default"/>
      </w:rPr>
    </w:lvl>
    <w:lvl w:ilvl="1" w:tplc="40090019" w:tentative="1">
      <w:start w:val="1"/>
      <w:numFmt w:val="lowerLetter"/>
      <w:lvlText w:val="%2."/>
      <w:lvlJc w:val="left"/>
      <w:pPr>
        <w:ind w:left="-360" w:hanging="360"/>
      </w:pPr>
    </w:lvl>
    <w:lvl w:ilvl="2" w:tplc="4009001B" w:tentative="1">
      <w:start w:val="1"/>
      <w:numFmt w:val="lowerRoman"/>
      <w:lvlText w:val="%3."/>
      <w:lvlJc w:val="right"/>
      <w:pPr>
        <w:ind w:left="360" w:hanging="180"/>
      </w:pPr>
    </w:lvl>
    <w:lvl w:ilvl="3" w:tplc="4009000F" w:tentative="1">
      <w:start w:val="1"/>
      <w:numFmt w:val="decimal"/>
      <w:lvlText w:val="%4."/>
      <w:lvlJc w:val="left"/>
      <w:pPr>
        <w:ind w:left="1080" w:hanging="360"/>
      </w:pPr>
    </w:lvl>
    <w:lvl w:ilvl="4" w:tplc="40090019" w:tentative="1">
      <w:start w:val="1"/>
      <w:numFmt w:val="lowerLetter"/>
      <w:lvlText w:val="%5."/>
      <w:lvlJc w:val="left"/>
      <w:pPr>
        <w:ind w:left="1800" w:hanging="360"/>
      </w:pPr>
    </w:lvl>
    <w:lvl w:ilvl="5" w:tplc="4009001B" w:tentative="1">
      <w:start w:val="1"/>
      <w:numFmt w:val="lowerRoman"/>
      <w:lvlText w:val="%6."/>
      <w:lvlJc w:val="right"/>
      <w:pPr>
        <w:ind w:left="2520" w:hanging="180"/>
      </w:pPr>
    </w:lvl>
    <w:lvl w:ilvl="6" w:tplc="4009000F" w:tentative="1">
      <w:start w:val="1"/>
      <w:numFmt w:val="decimal"/>
      <w:lvlText w:val="%7."/>
      <w:lvlJc w:val="left"/>
      <w:pPr>
        <w:ind w:left="3240" w:hanging="360"/>
      </w:pPr>
    </w:lvl>
    <w:lvl w:ilvl="7" w:tplc="40090019" w:tentative="1">
      <w:start w:val="1"/>
      <w:numFmt w:val="lowerLetter"/>
      <w:lvlText w:val="%8."/>
      <w:lvlJc w:val="left"/>
      <w:pPr>
        <w:ind w:left="3960" w:hanging="360"/>
      </w:pPr>
    </w:lvl>
    <w:lvl w:ilvl="8" w:tplc="4009001B" w:tentative="1">
      <w:start w:val="1"/>
      <w:numFmt w:val="lowerRoman"/>
      <w:lvlText w:val="%9."/>
      <w:lvlJc w:val="right"/>
      <w:pPr>
        <w:ind w:left="4680" w:hanging="180"/>
      </w:pPr>
    </w:lvl>
  </w:abstractNum>
  <w:abstractNum w:abstractNumId="25" w15:restartNumberingAfterBreak="0">
    <w:nsid w:val="4410596B"/>
    <w:multiLevelType w:val="hybridMultilevel"/>
    <w:tmpl w:val="495E037C"/>
    <w:lvl w:ilvl="0" w:tplc="EE34025E">
      <w:start w:val="1"/>
      <w:numFmt w:val="bullet"/>
      <w:lvlText w:val="•"/>
      <w:lvlJc w:val="left"/>
      <w:pPr>
        <w:tabs>
          <w:tab w:val="num" w:pos="720"/>
        </w:tabs>
        <w:ind w:left="720" w:hanging="360"/>
      </w:pPr>
      <w:rPr>
        <w:rFonts w:ascii="Arial" w:hAnsi="Arial" w:hint="default"/>
      </w:rPr>
    </w:lvl>
    <w:lvl w:ilvl="1" w:tplc="078A85AC" w:tentative="1">
      <w:start w:val="1"/>
      <w:numFmt w:val="bullet"/>
      <w:lvlText w:val="•"/>
      <w:lvlJc w:val="left"/>
      <w:pPr>
        <w:tabs>
          <w:tab w:val="num" w:pos="1440"/>
        </w:tabs>
        <w:ind w:left="1440" w:hanging="360"/>
      </w:pPr>
      <w:rPr>
        <w:rFonts w:ascii="Arial" w:hAnsi="Arial" w:hint="default"/>
      </w:rPr>
    </w:lvl>
    <w:lvl w:ilvl="2" w:tplc="B2C23B52" w:tentative="1">
      <w:start w:val="1"/>
      <w:numFmt w:val="bullet"/>
      <w:lvlText w:val="•"/>
      <w:lvlJc w:val="left"/>
      <w:pPr>
        <w:tabs>
          <w:tab w:val="num" w:pos="2160"/>
        </w:tabs>
        <w:ind w:left="2160" w:hanging="360"/>
      </w:pPr>
      <w:rPr>
        <w:rFonts w:ascii="Arial" w:hAnsi="Arial" w:hint="default"/>
      </w:rPr>
    </w:lvl>
    <w:lvl w:ilvl="3" w:tplc="4C7C8510" w:tentative="1">
      <w:start w:val="1"/>
      <w:numFmt w:val="bullet"/>
      <w:lvlText w:val="•"/>
      <w:lvlJc w:val="left"/>
      <w:pPr>
        <w:tabs>
          <w:tab w:val="num" w:pos="2880"/>
        </w:tabs>
        <w:ind w:left="2880" w:hanging="360"/>
      </w:pPr>
      <w:rPr>
        <w:rFonts w:ascii="Arial" w:hAnsi="Arial" w:hint="default"/>
      </w:rPr>
    </w:lvl>
    <w:lvl w:ilvl="4" w:tplc="4E080932" w:tentative="1">
      <w:start w:val="1"/>
      <w:numFmt w:val="bullet"/>
      <w:lvlText w:val="•"/>
      <w:lvlJc w:val="left"/>
      <w:pPr>
        <w:tabs>
          <w:tab w:val="num" w:pos="3600"/>
        </w:tabs>
        <w:ind w:left="3600" w:hanging="360"/>
      </w:pPr>
      <w:rPr>
        <w:rFonts w:ascii="Arial" w:hAnsi="Arial" w:hint="default"/>
      </w:rPr>
    </w:lvl>
    <w:lvl w:ilvl="5" w:tplc="2700938A" w:tentative="1">
      <w:start w:val="1"/>
      <w:numFmt w:val="bullet"/>
      <w:lvlText w:val="•"/>
      <w:lvlJc w:val="left"/>
      <w:pPr>
        <w:tabs>
          <w:tab w:val="num" w:pos="4320"/>
        </w:tabs>
        <w:ind w:left="4320" w:hanging="360"/>
      </w:pPr>
      <w:rPr>
        <w:rFonts w:ascii="Arial" w:hAnsi="Arial" w:hint="default"/>
      </w:rPr>
    </w:lvl>
    <w:lvl w:ilvl="6" w:tplc="84E4AE4E" w:tentative="1">
      <w:start w:val="1"/>
      <w:numFmt w:val="bullet"/>
      <w:lvlText w:val="•"/>
      <w:lvlJc w:val="left"/>
      <w:pPr>
        <w:tabs>
          <w:tab w:val="num" w:pos="5040"/>
        </w:tabs>
        <w:ind w:left="5040" w:hanging="360"/>
      </w:pPr>
      <w:rPr>
        <w:rFonts w:ascii="Arial" w:hAnsi="Arial" w:hint="default"/>
      </w:rPr>
    </w:lvl>
    <w:lvl w:ilvl="7" w:tplc="5680CC6E" w:tentative="1">
      <w:start w:val="1"/>
      <w:numFmt w:val="bullet"/>
      <w:lvlText w:val="•"/>
      <w:lvlJc w:val="left"/>
      <w:pPr>
        <w:tabs>
          <w:tab w:val="num" w:pos="5760"/>
        </w:tabs>
        <w:ind w:left="5760" w:hanging="360"/>
      </w:pPr>
      <w:rPr>
        <w:rFonts w:ascii="Arial" w:hAnsi="Arial" w:hint="default"/>
      </w:rPr>
    </w:lvl>
    <w:lvl w:ilvl="8" w:tplc="0D54B28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6E3167"/>
    <w:multiLevelType w:val="hybridMultilevel"/>
    <w:tmpl w:val="3DA2DBA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DC36ADF"/>
    <w:multiLevelType w:val="hybridMultilevel"/>
    <w:tmpl w:val="982A01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09D5465"/>
    <w:multiLevelType w:val="hybridMultilevel"/>
    <w:tmpl w:val="55E6B65A"/>
    <w:lvl w:ilvl="0" w:tplc="20000001">
      <w:start w:val="1"/>
      <w:numFmt w:val="bullet"/>
      <w:lvlText w:val=""/>
      <w:lvlJc w:val="left"/>
      <w:pPr>
        <w:tabs>
          <w:tab w:val="num" w:pos="720"/>
        </w:tabs>
        <w:ind w:left="720" w:hanging="360"/>
      </w:pPr>
      <w:rPr>
        <w:rFonts w:ascii="Symbol" w:hAnsi="Symbol" w:hint="default"/>
      </w:rPr>
    </w:lvl>
    <w:lvl w:ilvl="1" w:tplc="2000000B">
      <w:start w:val="1"/>
      <w:numFmt w:val="bullet"/>
      <w:lvlText w:val=""/>
      <w:lvlJc w:val="left"/>
      <w:pPr>
        <w:ind w:left="1440" w:hanging="360"/>
      </w:pPr>
      <w:rPr>
        <w:rFonts w:ascii="Wingdings" w:hAnsi="Wingdings" w:hint="default"/>
      </w:rPr>
    </w:lvl>
    <w:lvl w:ilvl="2" w:tplc="C082BA06" w:tentative="1">
      <w:start w:val="1"/>
      <w:numFmt w:val="bullet"/>
      <w:lvlText w:val=""/>
      <w:lvlJc w:val="left"/>
      <w:pPr>
        <w:tabs>
          <w:tab w:val="num" w:pos="2160"/>
        </w:tabs>
        <w:ind w:left="2160" w:hanging="360"/>
      </w:pPr>
      <w:rPr>
        <w:rFonts w:ascii="Wingdings" w:hAnsi="Wingdings" w:hint="default"/>
      </w:rPr>
    </w:lvl>
    <w:lvl w:ilvl="3" w:tplc="20D6366E" w:tentative="1">
      <w:start w:val="1"/>
      <w:numFmt w:val="bullet"/>
      <w:lvlText w:val=""/>
      <w:lvlJc w:val="left"/>
      <w:pPr>
        <w:tabs>
          <w:tab w:val="num" w:pos="2880"/>
        </w:tabs>
        <w:ind w:left="2880" w:hanging="360"/>
      </w:pPr>
      <w:rPr>
        <w:rFonts w:ascii="Wingdings" w:hAnsi="Wingdings" w:hint="default"/>
      </w:rPr>
    </w:lvl>
    <w:lvl w:ilvl="4" w:tplc="A29491D8" w:tentative="1">
      <w:start w:val="1"/>
      <w:numFmt w:val="bullet"/>
      <w:lvlText w:val=""/>
      <w:lvlJc w:val="left"/>
      <w:pPr>
        <w:tabs>
          <w:tab w:val="num" w:pos="3600"/>
        </w:tabs>
        <w:ind w:left="3600" w:hanging="360"/>
      </w:pPr>
      <w:rPr>
        <w:rFonts w:ascii="Wingdings" w:hAnsi="Wingdings" w:hint="default"/>
      </w:rPr>
    </w:lvl>
    <w:lvl w:ilvl="5" w:tplc="8F24DC5C" w:tentative="1">
      <w:start w:val="1"/>
      <w:numFmt w:val="bullet"/>
      <w:lvlText w:val=""/>
      <w:lvlJc w:val="left"/>
      <w:pPr>
        <w:tabs>
          <w:tab w:val="num" w:pos="4320"/>
        </w:tabs>
        <w:ind w:left="4320" w:hanging="360"/>
      </w:pPr>
      <w:rPr>
        <w:rFonts w:ascii="Wingdings" w:hAnsi="Wingdings" w:hint="default"/>
      </w:rPr>
    </w:lvl>
    <w:lvl w:ilvl="6" w:tplc="5A804CC8" w:tentative="1">
      <w:start w:val="1"/>
      <w:numFmt w:val="bullet"/>
      <w:lvlText w:val=""/>
      <w:lvlJc w:val="left"/>
      <w:pPr>
        <w:tabs>
          <w:tab w:val="num" w:pos="5040"/>
        </w:tabs>
        <w:ind w:left="5040" w:hanging="360"/>
      </w:pPr>
      <w:rPr>
        <w:rFonts w:ascii="Wingdings" w:hAnsi="Wingdings" w:hint="default"/>
      </w:rPr>
    </w:lvl>
    <w:lvl w:ilvl="7" w:tplc="E7F8B8C0" w:tentative="1">
      <w:start w:val="1"/>
      <w:numFmt w:val="bullet"/>
      <w:lvlText w:val=""/>
      <w:lvlJc w:val="left"/>
      <w:pPr>
        <w:tabs>
          <w:tab w:val="num" w:pos="5760"/>
        </w:tabs>
        <w:ind w:left="5760" w:hanging="360"/>
      </w:pPr>
      <w:rPr>
        <w:rFonts w:ascii="Wingdings" w:hAnsi="Wingdings" w:hint="default"/>
      </w:rPr>
    </w:lvl>
    <w:lvl w:ilvl="8" w:tplc="48FC3C2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552F48"/>
    <w:multiLevelType w:val="hybridMultilevel"/>
    <w:tmpl w:val="4C7E0428"/>
    <w:lvl w:ilvl="0" w:tplc="B9F809CC">
      <w:start w:val="1"/>
      <w:numFmt w:val="bullet"/>
      <w:lvlText w:val="•"/>
      <w:lvlJc w:val="left"/>
      <w:pPr>
        <w:tabs>
          <w:tab w:val="num" w:pos="720"/>
        </w:tabs>
        <w:ind w:left="720" w:hanging="360"/>
      </w:pPr>
      <w:rPr>
        <w:rFonts w:ascii="Arial" w:hAnsi="Arial" w:hint="default"/>
      </w:rPr>
    </w:lvl>
    <w:lvl w:ilvl="1" w:tplc="473AC89C">
      <w:numFmt w:val="bullet"/>
      <w:lvlText w:val="•"/>
      <w:lvlJc w:val="left"/>
      <w:pPr>
        <w:tabs>
          <w:tab w:val="num" w:pos="1440"/>
        </w:tabs>
        <w:ind w:left="1440" w:hanging="360"/>
      </w:pPr>
      <w:rPr>
        <w:rFonts w:ascii="Arial" w:hAnsi="Arial" w:hint="default"/>
      </w:rPr>
    </w:lvl>
    <w:lvl w:ilvl="2" w:tplc="8ADCA3D8">
      <w:numFmt w:val="bullet"/>
      <w:lvlText w:val="•"/>
      <w:lvlJc w:val="left"/>
      <w:pPr>
        <w:tabs>
          <w:tab w:val="num" w:pos="2160"/>
        </w:tabs>
        <w:ind w:left="2160" w:hanging="360"/>
      </w:pPr>
      <w:rPr>
        <w:rFonts w:ascii="Arial" w:hAnsi="Arial" w:hint="default"/>
      </w:rPr>
    </w:lvl>
    <w:lvl w:ilvl="3" w:tplc="228EFA62">
      <w:numFmt w:val="bullet"/>
      <w:lvlText w:val="•"/>
      <w:lvlJc w:val="left"/>
      <w:pPr>
        <w:tabs>
          <w:tab w:val="num" w:pos="2880"/>
        </w:tabs>
        <w:ind w:left="2880" w:hanging="360"/>
      </w:pPr>
      <w:rPr>
        <w:rFonts w:ascii="Arial" w:hAnsi="Arial" w:hint="default"/>
      </w:rPr>
    </w:lvl>
    <w:lvl w:ilvl="4" w:tplc="15B871D2" w:tentative="1">
      <w:start w:val="1"/>
      <w:numFmt w:val="bullet"/>
      <w:lvlText w:val="•"/>
      <w:lvlJc w:val="left"/>
      <w:pPr>
        <w:tabs>
          <w:tab w:val="num" w:pos="3600"/>
        </w:tabs>
        <w:ind w:left="3600" w:hanging="360"/>
      </w:pPr>
      <w:rPr>
        <w:rFonts w:ascii="Arial" w:hAnsi="Arial" w:hint="default"/>
      </w:rPr>
    </w:lvl>
    <w:lvl w:ilvl="5" w:tplc="1626FA74" w:tentative="1">
      <w:start w:val="1"/>
      <w:numFmt w:val="bullet"/>
      <w:lvlText w:val="•"/>
      <w:lvlJc w:val="left"/>
      <w:pPr>
        <w:tabs>
          <w:tab w:val="num" w:pos="4320"/>
        </w:tabs>
        <w:ind w:left="4320" w:hanging="360"/>
      </w:pPr>
      <w:rPr>
        <w:rFonts w:ascii="Arial" w:hAnsi="Arial" w:hint="default"/>
      </w:rPr>
    </w:lvl>
    <w:lvl w:ilvl="6" w:tplc="D4B82152" w:tentative="1">
      <w:start w:val="1"/>
      <w:numFmt w:val="bullet"/>
      <w:lvlText w:val="•"/>
      <w:lvlJc w:val="left"/>
      <w:pPr>
        <w:tabs>
          <w:tab w:val="num" w:pos="5040"/>
        </w:tabs>
        <w:ind w:left="5040" w:hanging="360"/>
      </w:pPr>
      <w:rPr>
        <w:rFonts w:ascii="Arial" w:hAnsi="Arial" w:hint="default"/>
      </w:rPr>
    </w:lvl>
    <w:lvl w:ilvl="7" w:tplc="C992737A" w:tentative="1">
      <w:start w:val="1"/>
      <w:numFmt w:val="bullet"/>
      <w:lvlText w:val="•"/>
      <w:lvlJc w:val="left"/>
      <w:pPr>
        <w:tabs>
          <w:tab w:val="num" w:pos="5760"/>
        </w:tabs>
        <w:ind w:left="5760" w:hanging="360"/>
      </w:pPr>
      <w:rPr>
        <w:rFonts w:ascii="Arial" w:hAnsi="Arial" w:hint="default"/>
      </w:rPr>
    </w:lvl>
    <w:lvl w:ilvl="8" w:tplc="75AE33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666530A"/>
    <w:multiLevelType w:val="hybridMultilevel"/>
    <w:tmpl w:val="0A6634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0B19CA"/>
    <w:multiLevelType w:val="hybridMultilevel"/>
    <w:tmpl w:val="009847E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7680939"/>
    <w:multiLevelType w:val="hybridMultilevel"/>
    <w:tmpl w:val="00946F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B57B1A"/>
    <w:multiLevelType w:val="hybridMultilevel"/>
    <w:tmpl w:val="3EA81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8A0F01"/>
    <w:multiLevelType w:val="hybridMultilevel"/>
    <w:tmpl w:val="A8B6FE68"/>
    <w:lvl w:ilvl="0" w:tplc="A3AC77FA">
      <w:start w:val="1"/>
      <w:numFmt w:val="bullet"/>
      <w:lvlText w:val="o"/>
      <w:lvlJc w:val="left"/>
      <w:pPr>
        <w:tabs>
          <w:tab w:val="num" w:pos="720"/>
        </w:tabs>
        <w:ind w:left="720" w:hanging="360"/>
      </w:pPr>
      <w:rPr>
        <w:rFonts w:ascii="Courier New" w:hAnsi="Courier New" w:hint="default"/>
      </w:rPr>
    </w:lvl>
    <w:lvl w:ilvl="1" w:tplc="1048D74E">
      <w:numFmt w:val="bullet"/>
      <w:lvlText w:val=""/>
      <w:lvlJc w:val="left"/>
      <w:pPr>
        <w:tabs>
          <w:tab w:val="num" w:pos="1440"/>
        </w:tabs>
        <w:ind w:left="1440" w:hanging="360"/>
      </w:pPr>
      <w:rPr>
        <w:rFonts w:ascii="Wingdings" w:hAnsi="Wingdings" w:hint="default"/>
      </w:rPr>
    </w:lvl>
    <w:lvl w:ilvl="2" w:tplc="680AC724" w:tentative="1">
      <w:start w:val="1"/>
      <w:numFmt w:val="bullet"/>
      <w:lvlText w:val="o"/>
      <w:lvlJc w:val="left"/>
      <w:pPr>
        <w:tabs>
          <w:tab w:val="num" w:pos="2160"/>
        </w:tabs>
        <w:ind w:left="2160" w:hanging="360"/>
      </w:pPr>
      <w:rPr>
        <w:rFonts w:ascii="Courier New" w:hAnsi="Courier New" w:hint="default"/>
      </w:rPr>
    </w:lvl>
    <w:lvl w:ilvl="3" w:tplc="603400E6" w:tentative="1">
      <w:start w:val="1"/>
      <w:numFmt w:val="bullet"/>
      <w:lvlText w:val="o"/>
      <w:lvlJc w:val="left"/>
      <w:pPr>
        <w:tabs>
          <w:tab w:val="num" w:pos="2880"/>
        </w:tabs>
        <w:ind w:left="2880" w:hanging="360"/>
      </w:pPr>
      <w:rPr>
        <w:rFonts w:ascii="Courier New" w:hAnsi="Courier New" w:hint="default"/>
      </w:rPr>
    </w:lvl>
    <w:lvl w:ilvl="4" w:tplc="BCF0CA28" w:tentative="1">
      <w:start w:val="1"/>
      <w:numFmt w:val="bullet"/>
      <w:lvlText w:val="o"/>
      <w:lvlJc w:val="left"/>
      <w:pPr>
        <w:tabs>
          <w:tab w:val="num" w:pos="3600"/>
        </w:tabs>
        <w:ind w:left="3600" w:hanging="360"/>
      </w:pPr>
      <w:rPr>
        <w:rFonts w:ascii="Courier New" w:hAnsi="Courier New" w:hint="default"/>
      </w:rPr>
    </w:lvl>
    <w:lvl w:ilvl="5" w:tplc="ECB0C0D4" w:tentative="1">
      <w:start w:val="1"/>
      <w:numFmt w:val="bullet"/>
      <w:lvlText w:val="o"/>
      <w:lvlJc w:val="left"/>
      <w:pPr>
        <w:tabs>
          <w:tab w:val="num" w:pos="4320"/>
        </w:tabs>
        <w:ind w:left="4320" w:hanging="360"/>
      </w:pPr>
      <w:rPr>
        <w:rFonts w:ascii="Courier New" w:hAnsi="Courier New" w:hint="default"/>
      </w:rPr>
    </w:lvl>
    <w:lvl w:ilvl="6" w:tplc="1D7A3C10" w:tentative="1">
      <w:start w:val="1"/>
      <w:numFmt w:val="bullet"/>
      <w:lvlText w:val="o"/>
      <w:lvlJc w:val="left"/>
      <w:pPr>
        <w:tabs>
          <w:tab w:val="num" w:pos="5040"/>
        </w:tabs>
        <w:ind w:left="5040" w:hanging="360"/>
      </w:pPr>
      <w:rPr>
        <w:rFonts w:ascii="Courier New" w:hAnsi="Courier New" w:hint="default"/>
      </w:rPr>
    </w:lvl>
    <w:lvl w:ilvl="7" w:tplc="9998D494" w:tentative="1">
      <w:start w:val="1"/>
      <w:numFmt w:val="bullet"/>
      <w:lvlText w:val="o"/>
      <w:lvlJc w:val="left"/>
      <w:pPr>
        <w:tabs>
          <w:tab w:val="num" w:pos="5760"/>
        </w:tabs>
        <w:ind w:left="5760" w:hanging="360"/>
      </w:pPr>
      <w:rPr>
        <w:rFonts w:ascii="Courier New" w:hAnsi="Courier New" w:hint="default"/>
      </w:rPr>
    </w:lvl>
    <w:lvl w:ilvl="8" w:tplc="EF80990E"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2993071"/>
    <w:multiLevelType w:val="hybridMultilevel"/>
    <w:tmpl w:val="FFFFFFFF"/>
    <w:lvl w:ilvl="0" w:tplc="7DD618E8">
      <w:start w:val="1"/>
      <w:numFmt w:val="bullet"/>
      <w:lvlText w:val="o"/>
      <w:lvlJc w:val="left"/>
      <w:pPr>
        <w:ind w:left="720" w:hanging="360"/>
      </w:pPr>
      <w:rPr>
        <w:rFonts w:ascii="&quot;Courier New&quot;" w:hAnsi="&quot;Courier New&quot;" w:hint="default"/>
      </w:rPr>
    </w:lvl>
    <w:lvl w:ilvl="1" w:tplc="DCE851AC">
      <w:start w:val="1"/>
      <w:numFmt w:val="bullet"/>
      <w:lvlText w:val="o"/>
      <w:lvlJc w:val="left"/>
      <w:pPr>
        <w:ind w:left="1440" w:hanging="360"/>
      </w:pPr>
      <w:rPr>
        <w:rFonts w:ascii="Courier New" w:hAnsi="Courier New" w:hint="default"/>
      </w:rPr>
    </w:lvl>
    <w:lvl w:ilvl="2" w:tplc="C814351C">
      <w:start w:val="1"/>
      <w:numFmt w:val="bullet"/>
      <w:lvlText w:val=""/>
      <w:lvlJc w:val="left"/>
      <w:pPr>
        <w:ind w:left="2160" w:hanging="360"/>
      </w:pPr>
      <w:rPr>
        <w:rFonts w:ascii="Wingdings" w:hAnsi="Wingdings" w:hint="default"/>
      </w:rPr>
    </w:lvl>
    <w:lvl w:ilvl="3" w:tplc="F41EB146">
      <w:start w:val="1"/>
      <w:numFmt w:val="bullet"/>
      <w:lvlText w:val=""/>
      <w:lvlJc w:val="left"/>
      <w:pPr>
        <w:ind w:left="2880" w:hanging="360"/>
      </w:pPr>
      <w:rPr>
        <w:rFonts w:ascii="Symbol" w:hAnsi="Symbol" w:hint="default"/>
      </w:rPr>
    </w:lvl>
    <w:lvl w:ilvl="4" w:tplc="7AA6D930">
      <w:start w:val="1"/>
      <w:numFmt w:val="bullet"/>
      <w:lvlText w:val="o"/>
      <w:lvlJc w:val="left"/>
      <w:pPr>
        <w:ind w:left="3600" w:hanging="360"/>
      </w:pPr>
      <w:rPr>
        <w:rFonts w:ascii="Courier New" w:hAnsi="Courier New" w:hint="default"/>
      </w:rPr>
    </w:lvl>
    <w:lvl w:ilvl="5" w:tplc="B2E6D2EC">
      <w:start w:val="1"/>
      <w:numFmt w:val="bullet"/>
      <w:lvlText w:val=""/>
      <w:lvlJc w:val="left"/>
      <w:pPr>
        <w:ind w:left="4320" w:hanging="360"/>
      </w:pPr>
      <w:rPr>
        <w:rFonts w:ascii="Wingdings" w:hAnsi="Wingdings" w:hint="default"/>
      </w:rPr>
    </w:lvl>
    <w:lvl w:ilvl="6" w:tplc="3E9657C2">
      <w:start w:val="1"/>
      <w:numFmt w:val="bullet"/>
      <w:lvlText w:val=""/>
      <w:lvlJc w:val="left"/>
      <w:pPr>
        <w:ind w:left="5040" w:hanging="360"/>
      </w:pPr>
      <w:rPr>
        <w:rFonts w:ascii="Symbol" w:hAnsi="Symbol" w:hint="default"/>
      </w:rPr>
    </w:lvl>
    <w:lvl w:ilvl="7" w:tplc="0B26037C">
      <w:start w:val="1"/>
      <w:numFmt w:val="bullet"/>
      <w:lvlText w:val="o"/>
      <w:lvlJc w:val="left"/>
      <w:pPr>
        <w:ind w:left="5760" w:hanging="360"/>
      </w:pPr>
      <w:rPr>
        <w:rFonts w:ascii="Courier New" w:hAnsi="Courier New" w:hint="default"/>
      </w:rPr>
    </w:lvl>
    <w:lvl w:ilvl="8" w:tplc="2964431A">
      <w:start w:val="1"/>
      <w:numFmt w:val="bullet"/>
      <w:lvlText w:val=""/>
      <w:lvlJc w:val="left"/>
      <w:pPr>
        <w:ind w:left="6480" w:hanging="360"/>
      </w:pPr>
      <w:rPr>
        <w:rFonts w:ascii="Wingdings" w:hAnsi="Wingdings" w:hint="default"/>
      </w:rPr>
    </w:lvl>
  </w:abstractNum>
  <w:abstractNum w:abstractNumId="41" w15:restartNumberingAfterBreak="0">
    <w:nsid w:val="65AA69CB"/>
    <w:multiLevelType w:val="hybridMultilevel"/>
    <w:tmpl w:val="C706B304"/>
    <w:lvl w:ilvl="0" w:tplc="42F2B736">
      <w:start w:val="1"/>
      <w:numFmt w:val="bullet"/>
      <w:lvlText w:val="•"/>
      <w:lvlJc w:val="left"/>
      <w:pPr>
        <w:tabs>
          <w:tab w:val="num" w:pos="720"/>
        </w:tabs>
        <w:ind w:left="720" w:hanging="360"/>
      </w:pPr>
      <w:rPr>
        <w:rFonts w:ascii="Arial" w:hAnsi="Arial" w:hint="default"/>
      </w:rPr>
    </w:lvl>
    <w:lvl w:ilvl="1" w:tplc="03948E46">
      <w:numFmt w:val="bullet"/>
      <w:lvlText w:val="•"/>
      <w:lvlJc w:val="left"/>
      <w:pPr>
        <w:tabs>
          <w:tab w:val="num" w:pos="1440"/>
        </w:tabs>
        <w:ind w:left="1440" w:hanging="360"/>
      </w:pPr>
      <w:rPr>
        <w:rFonts w:ascii="Arial" w:hAnsi="Arial" w:hint="default"/>
      </w:rPr>
    </w:lvl>
    <w:lvl w:ilvl="2" w:tplc="B52001A4">
      <w:numFmt w:val="bullet"/>
      <w:lvlText w:val="•"/>
      <w:lvlJc w:val="left"/>
      <w:pPr>
        <w:tabs>
          <w:tab w:val="num" w:pos="2160"/>
        </w:tabs>
        <w:ind w:left="2160" w:hanging="360"/>
      </w:pPr>
      <w:rPr>
        <w:rFonts w:ascii="Arial" w:hAnsi="Arial" w:hint="default"/>
      </w:rPr>
    </w:lvl>
    <w:lvl w:ilvl="3" w:tplc="4D6A457C">
      <w:numFmt w:val="bullet"/>
      <w:lvlText w:val="•"/>
      <w:lvlJc w:val="left"/>
      <w:pPr>
        <w:tabs>
          <w:tab w:val="num" w:pos="2880"/>
        </w:tabs>
        <w:ind w:left="2880" w:hanging="360"/>
      </w:pPr>
      <w:rPr>
        <w:rFonts w:ascii="Arial" w:hAnsi="Arial" w:hint="default"/>
      </w:rPr>
    </w:lvl>
    <w:lvl w:ilvl="4" w:tplc="FF840ACA" w:tentative="1">
      <w:start w:val="1"/>
      <w:numFmt w:val="bullet"/>
      <w:lvlText w:val="•"/>
      <w:lvlJc w:val="left"/>
      <w:pPr>
        <w:tabs>
          <w:tab w:val="num" w:pos="3600"/>
        </w:tabs>
        <w:ind w:left="3600" w:hanging="360"/>
      </w:pPr>
      <w:rPr>
        <w:rFonts w:ascii="Arial" w:hAnsi="Arial" w:hint="default"/>
      </w:rPr>
    </w:lvl>
    <w:lvl w:ilvl="5" w:tplc="2E0E2FEC" w:tentative="1">
      <w:start w:val="1"/>
      <w:numFmt w:val="bullet"/>
      <w:lvlText w:val="•"/>
      <w:lvlJc w:val="left"/>
      <w:pPr>
        <w:tabs>
          <w:tab w:val="num" w:pos="4320"/>
        </w:tabs>
        <w:ind w:left="4320" w:hanging="360"/>
      </w:pPr>
      <w:rPr>
        <w:rFonts w:ascii="Arial" w:hAnsi="Arial" w:hint="default"/>
      </w:rPr>
    </w:lvl>
    <w:lvl w:ilvl="6" w:tplc="F8905208" w:tentative="1">
      <w:start w:val="1"/>
      <w:numFmt w:val="bullet"/>
      <w:lvlText w:val="•"/>
      <w:lvlJc w:val="left"/>
      <w:pPr>
        <w:tabs>
          <w:tab w:val="num" w:pos="5040"/>
        </w:tabs>
        <w:ind w:left="5040" w:hanging="360"/>
      </w:pPr>
      <w:rPr>
        <w:rFonts w:ascii="Arial" w:hAnsi="Arial" w:hint="default"/>
      </w:rPr>
    </w:lvl>
    <w:lvl w:ilvl="7" w:tplc="56AC921E" w:tentative="1">
      <w:start w:val="1"/>
      <w:numFmt w:val="bullet"/>
      <w:lvlText w:val="•"/>
      <w:lvlJc w:val="left"/>
      <w:pPr>
        <w:tabs>
          <w:tab w:val="num" w:pos="5760"/>
        </w:tabs>
        <w:ind w:left="5760" w:hanging="360"/>
      </w:pPr>
      <w:rPr>
        <w:rFonts w:ascii="Arial" w:hAnsi="Arial" w:hint="default"/>
      </w:rPr>
    </w:lvl>
    <w:lvl w:ilvl="8" w:tplc="09CEA6E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B71E2A"/>
    <w:multiLevelType w:val="hybridMultilevel"/>
    <w:tmpl w:val="DF1E1A84"/>
    <w:lvl w:ilvl="0" w:tplc="AABC66E6">
      <w:start w:val="1"/>
      <w:numFmt w:val="bullet"/>
      <w:lvlText w:val="o"/>
      <w:lvlJc w:val="left"/>
      <w:pPr>
        <w:tabs>
          <w:tab w:val="num" w:pos="720"/>
        </w:tabs>
        <w:ind w:left="720" w:hanging="360"/>
      </w:pPr>
      <w:rPr>
        <w:rFonts w:ascii="Courier New" w:hAnsi="Courier New" w:hint="default"/>
      </w:rPr>
    </w:lvl>
    <w:lvl w:ilvl="1" w:tplc="EEBEB824">
      <w:numFmt w:val="bullet"/>
      <w:lvlText w:val=""/>
      <w:lvlJc w:val="left"/>
      <w:pPr>
        <w:tabs>
          <w:tab w:val="num" w:pos="1440"/>
        </w:tabs>
        <w:ind w:left="1440" w:hanging="360"/>
      </w:pPr>
      <w:rPr>
        <w:rFonts w:ascii="Wingdings" w:hAnsi="Wingdings" w:hint="default"/>
      </w:rPr>
    </w:lvl>
    <w:lvl w:ilvl="2" w:tplc="D4C65A10" w:tentative="1">
      <w:start w:val="1"/>
      <w:numFmt w:val="bullet"/>
      <w:lvlText w:val="o"/>
      <w:lvlJc w:val="left"/>
      <w:pPr>
        <w:tabs>
          <w:tab w:val="num" w:pos="2160"/>
        </w:tabs>
        <w:ind w:left="2160" w:hanging="360"/>
      </w:pPr>
      <w:rPr>
        <w:rFonts w:ascii="Courier New" w:hAnsi="Courier New" w:hint="default"/>
      </w:rPr>
    </w:lvl>
    <w:lvl w:ilvl="3" w:tplc="909660EA" w:tentative="1">
      <w:start w:val="1"/>
      <w:numFmt w:val="bullet"/>
      <w:lvlText w:val="o"/>
      <w:lvlJc w:val="left"/>
      <w:pPr>
        <w:tabs>
          <w:tab w:val="num" w:pos="2880"/>
        </w:tabs>
        <w:ind w:left="2880" w:hanging="360"/>
      </w:pPr>
      <w:rPr>
        <w:rFonts w:ascii="Courier New" w:hAnsi="Courier New" w:hint="default"/>
      </w:rPr>
    </w:lvl>
    <w:lvl w:ilvl="4" w:tplc="5174644A" w:tentative="1">
      <w:start w:val="1"/>
      <w:numFmt w:val="bullet"/>
      <w:lvlText w:val="o"/>
      <w:lvlJc w:val="left"/>
      <w:pPr>
        <w:tabs>
          <w:tab w:val="num" w:pos="3600"/>
        </w:tabs>
        <w:ind w:left="3600" w:hanging="360"/>
      </w:pPr>
      <w:rPr>
        <w:rFonts w:ascii="Courier New" w:hAnsi="Courier New" w:hint="default"/>
      </w:rPr>
    </w:lvl>
    <w:lvl w:ilvl="5" w:tplc="F3D6FB64" w:tentative="1">
      <w:start w:val="1"/>
      <w:numFmt w:val="bullet"/>
      <w:lvlText w:val="o"/>
      <w:lvlJc w:val="left"/>
      <w:pPr>
        <w:tabs>
          <w:tab w:val="num" w:pos="4320"/>
        </w:tabs>
        <w:ind w:left="4320" w:hanging="360"/>
      </w:pPr>
      <w:rPr>
        <w:rFonts w:ascii="Courier New" w:hAnsi="Courier New" w:hint="default"/>
      </w:rPr>
    </w:lvl>
    <w:lvl w:ilvl="6" w:tplc="C09A72FC" w:tentative="1">
      <w:start w:val="1"/>
      <w:numFmt w:val="bullet"/>
      <w:lvlText w:val="o"/>
      <w:lvlJc w:val="left"/>
      <w:pPr>
        <w:tabs>
          <w:tab w:val="num" w:pos="5040"/>
        </w:tabs>
        <w:ind w:left="5040" w:hanging="360"/>
      </w:pPr>
      <w:rPr>
        <w:rFonts w:ascii="Courier New" w:hAnsi="Courier New" w:hint="default"/>
      </w:rPr>
    </w:lvl>
    <w:lvl w:ilvl="7" w:tplc="BDFAC9E4" w:tentative="1">
      <w:start w:val="1"/>
      <w:numFmt w:val="bullet"/>
      <w:lvlText w:val="o"/>
      <w:lvlJc w:val="left"/>
      <w:pPr>
        <w:tabs>
          <w:tab w:val="num" w:pos="5760"/>
        </w:tabs>
        <w:ind w:left="5760" w:hanging="360"/>
      </w:pPr>
      <w:rPr>
        <w:rFonts w:ascii="Courier New" w:hAnsi="Courier New" w:hint="default"/>
      </w:rPr>
    </w:lvl>
    <w:lvl w:ilvl="8" w:tplc="BFC69E92"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6936AAE4"/>
    <w:multiLevelType w:val="hybridMultilevel"/>
    <w:tmpl w:val="FFFFFFFF"/>
    <w:lvl w:ilvl="0" w:tplc="36165A6E">
      <w:start w:val="1"/>
      <w:numFmt w:val="bullet"/>
      <w:lvlText w:val="-"/>
      <w:lvlJc w:val="left"/>
      <w:pPr>
        <w:ind w:left="720" w:hanging="360"/>
      </w:pPr>
      <w:rPr>
        <w:rFonts w:ascii="Aptos" w:hAnsi="Aptos" w:hint="default"/>
      </w:rPr>
    </w:lvl>
    <w:lvl w:ilvl="1" w:tplc="9CF4EBA4">
      <w:start w:val="1"/>
      <w:numFmt w:val="bullet"/>
      <w:lvlText w:val="o"/>
      <w:lvlJc w:val="left"/>
      <w:pPr>
        <w:ind w:left="1440" w:hanging="360"/>
      </w:pPr>
      <w:rPr>
        <w:rFonts w:ascii="Courier New" w:hAnsi="Courier New" w:hint="default"/>
      </w:rPr>
    </w:lvl>
    <w:lvl w:ilvl="2" w:tplc="7AC8CC94">
      <w:start w:val="1"/>
      <w:numFmt w:val="bullet"/>
      <w:lvlText w:val=""/>
      <w:lvlJc w:val="left"/>
      <w:pPr>
        <w:ind w:left="2160" w:hanging="360"/>
      </w:pPr>
      <w:rPr>
        <w:rFonts w:ascii="Wingdings" w:hAnsi="Wingdings" w:hint="default"/>
      </w:rPr>
    </w:lvl>
    <w:lvl w:ilvl="3" w:tplc="D0421EAC">
      <w:start w:val="1"/>
      <w:numFmt w:val="bullet"/>
      <w:lvlText w:val=""/>
      <w:lvlJc w:val="left"/>
      <w:pPr>
        <w:ind w:left="2880" w:hanging="360"/>
      </w:pPr>
      <w:rPr>
        <w:rFonts w:ascii="Symbol" w:hAnsi="Symbol" w:hint="default"/>
      </w:rPr>
    </w:lvl>
    <w:lvl w:ilvl="4" w:tplc="12640BB4">
      <w:start w:val="1"/>
      <w:numFmt w:val="bullet"/>
      <w:lvlText w:val="o"/>
      <w:lvlJc w:val="left"/>
      <w:pPr>
        <w:ind w:left="3600" w:hanging="360"/>
      </w:pPr>
      <w:rPr>
        <w:rFonts w:ascii="Courier New" w:hAnsi="Courier New" w:hint="default"/>
      </w:rPr>
    </w:lvl>
    <w:lvl w:ilvl="5" w:tplc="48844122">
      <w:start w:val="1"/>
      <w:numFmt w:val="bullet"/>
      <w:lvlText w:val=""/>
      <w:lvlJc w:val="left"/>
      <w:pPr>
        <w:ind w:left="4320" w:hanging="360"/>
      </w:pPr>
      <w:rPr>
        <w:rFonts w:ascii="Wingdings" w:hAnsi="Wingdings" w:hint="default"/>
      </w:rPr>
    </w:lvl>
    <w:lvl w:ilvl="6" w:tplc="0568C1A4">
      <w:start w:val="1"/>
      <w:numFmt w:val="bullet"/>
      <w:lvlText w:val=""/>
      <w:lvlJc w:val="left"/>
      <w:pPr>
        <w:ind w:left="5040" w:hanging="360"/>
      </w:pPr>
      <w:rPr>
        <w:rFonts w:ascii="Symbol" w:hAnsi="Symbol" w:hint="default"/>
      </w:rPr>
    </w:lvl>
    <w:lvl w:ilvl="7" w:tplc="526C72EE">
      <w:start w:val="1"/>
      <w:numFmt w:val="bullet"/>
      <w:lvlText w:val="o"/>
      <w:lvlJc w:val="left"/>
      <w:pPr>
        <w:ind w:left="5760" w:hanging="360"/>
      </w:pPr>
      <w:rPr>
        <w:rFonts w:ascii="Courier New" w:hAnsi="Courier New" w:hint="default"/>
      </w:rPr>
    </w:lvl>
    <w:lvl w:ilvl="8" w:tplc="9F620A00">
      <w:start w:val="1"/>
      <w:numFmt w:val="bullet"/>
      <w:lvlText w:val=""/>
      <w:lvlJc w:val="left"/>
      <w:pPr>
        <w:ind w:left="6480" w:hanging="360"/>
      </w:pPr>
      <w:rPr>
        <w:rFonts w:ascii="Wingdings" w:hAnsi="Wingdings" w:hint="default"/>
      </w:rPr>
    </w:lvl>
  </w:abstractNum>
  <w:abstractNum w:abstractNumId="45" w15:restartNumberingAfterBreak="0">
    <w:nsid w:val="6BAF6692"/>
    <w:multiLevelType w:val="hybridMultilevel"/>
    <w:tmpl w:val="60E823BC"/>
    <w:lvl w:ilvl="0" w:tplc="634020E8">
      <w:start w:val="1"/>
      <w:numFmt w:val="bullet"/>
      <w:lvlText w:val="•"/>
      <w:lvlJc w:val="left"/>
      <w:pPr>
        <w:tabs>
          <w:tab w:val="num" w:pos="720"/>
        </w:tabs>
        <w:ind w:left="720" w:hanging="360"/>
      </w:pPr>
      <w:rPr>
        <w:rFonts w:ascii="Arial" w:hAnsi="Arial" w:hint="default"/>
      </w:rPr>
    </w:lvl>
    <w:lvl w:ilvl="1" w:tplc="BCACB024" w:tentative="1">
      <w:start w:val="1"/>
      <w:numFmt w:val="bullet"/>
      <w:lvlText w:val="•"/>
      <w:lvlJc w:val="left"/>
      <w:pPr>
        <w:tabs>
          <w:tab w:val="num" w:pos="1440"/>
        </w:tabs>
        <w:ind w:left="1440" w:hanging="360"/>
      </w:pPr>
      <w:rPr>
        <w:rFonts w:ascii="Arial" w:hAnsi="Arial" w:hint="default"/>
      </w:rPr>
    </w:lvl>
    <w:lvl w:ilvl="2" w:tplc="F5CC2AC0" w:tentative="1">
      <w:start w:val="1"/>
      <w:numFmt w:val="bullet"/>
      <w:lvlText w:val="•"/>
      <w:lvlJc w:val="left"/>
      <w:pPr>
        <w:tabs>
          <w:tab w:val="num" w:pos="2160"/>
        </w:tabs>
        <w:ind w:left="2160" w:hanging="360"/>
      </w:pPr>
      <w:rPr>
        <w:rFonts w:ascii="Arial" w:hAnsi="Arial" w:hint="default"/>
      </w:rPr>
    </w:lvl>
    <w:lvl w:ilvl="3" w:tplc="8B604D18" w:tentative="1">
      <w:start w:val="1"/>
      <w:numFmt w:val="bullet"/>
      <w:lvlText w:val="•"/>
      <w:lvlJc w:val="left"/>
      <w:pPr>
        <w:tabs>
          <w:tab w:val="num" w:pos="2880"/>
        </w:tabs>
        <w:ind w:left="2880" w:hanging="360"/>
      </w:pPr>
      <w:rPr>
        <w:rFonts w:ascii="Arial" w:hAnsi="Arial" w:hint="default"/>
      </w:rPr>
    </w:lvl>
    <w:lvl w:ilvl="4" w:tplc="E3EC82C6" w:tentative="1">
      <w:start w:val="1"/>
      <w:numFmt w:val="bullet"/>
      <w:lvlText w:val="•"/>
      <w:lvlJc w:val="left"/>
      <w:pPr>
        <w:tabs>
          <w:tab w:val="num" w:pos="3600"/>
        </w:tabs>
        <w:ind w:left="3600" w:hanging="360"/>
      </w:pPr>
      <w:rPr>
        <w:rFonts w:ascii="Arial" w:hAnsi="Arial" w:hint="default"/>
      </w:rPr>
    </w:lvl>
    <w:lvl w:ilvl="5" w:tplc="7CA8D578" w:tentative="1">
      <w:start w:val="1"/>
      <w:numFmt w:val="bullet"/>
      <w:lvlText w:val="•"/>
      <w:lvlJc w:val="left"/>
      <w:pPr>
        <w:tabs>
          <w:tab w:val="num" w:pos="4320"/>
        </w:tabs>
        <w:ind w:left="4320" w:hanging="360"/>
      </w:pPr>
      <w:rPr>
        <w:rFonts w:ascii="Arial" w:hAnsi="Arial" w:hint="default"/>
      </w:rPr>
    </w:lvl>
    <w:lvl w:ilvl="6" w:tplc="1528219C" w:tentative="1">
      <w:start w:val="1"/>
      <w:numFmt w:val="bullet"/>
      <w:lvlText w:val="•"/>
      <w:lvlJc w:val="left"/>
      <w:pPr>
        <w:tabs>
          <w:tab w:val="num" w:pos="5040"/>
        </w:tabs>
        <w:ind w:left="5040" w:hanging="360"/>
      </w:pPr>
      <w:rPr>
        <w:rFonts w:ascii="Arial" w:hAnsi="Arial" w:hint="default"/>
      </w:rPr>
    </w:lvl>
    <w:lvl w:ilvl="7" w:tplc="CDEA0346" w:tentative="1">
      <w:start w:val="1"/>
      <w:numFmt w:val="bullet"/>
      <w:lvlText w:val="•"/>
      <w:lvlJc w:val="left"/>
      <w:pPr>
        <w:tabs>
          <w:tab w:val="num" w:pos="5760"/>
        </w:tabs>
        <w:ind w:left="5760" w:hanging="360"/>
      </w:pPr>
      <w:rPr>
        <w:rFonts w:ascii="Arial" w:hAnsi="Arial" w:hint="default"/>
      </w:rPr>
    </w:lvl>
    <w:lvl w:ilvl="8" w:tplc="DD4E9D6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D3A1188"/>
    <w:multiLevelType w:val="hybridMultilevel"/>
    <w:tmpl w:val="7D3E4EE6"/>
    <w:lvl w:ilvl="0" w:tplc="4816D9BE">
      <w:start w:val="1"/>
      <w:numFmt w:val="bullet"/>
      <w:lvlText w:val="•"/>
      <w:lvlJc w:val="left"/>
      <w:pPr>
        <w:tabs>
          <w:tab w:val="num" w:pos="720"/>
        </w:tabs>
        <w:ind w:left="720" w:hanging="360"/>
      </w:pPr>
      <w:rPr>
        <w:rFonts w:ascii="Arial" w:hAnsi="Arial" w:hint="default"/>
      </w:rPr>
    </w:lvl>
    <w:lvl w:ilvl="1" w:tplc="E7B01300" w:tentative="1">
      <w:start w:val="1"/>
      <w:numFmt w:val="bullet"/>
      <w:lvlText w:val="•"/>
      <w:lvlJc w:val="left"/>
      <w:pPr>
        <w:tabs>
          <w:tab w:val="num" w:pos="1440"/>
        </w:tabs>
        <w:ind w:left="1440" w:hanging="360"/>
      </w:pPr>
      <w:rPr>
        <w:rFonts w:ascii="Arial" w:hAnsi="Arial" w:hint="default"/>
      </w:rPr>
    </w:lvl>
    <w:lvl w:ilvl="2" w:tplc="564868F0" w:tentative="1">
      <w:start w:val="1"/>
      <w:numFmt w:val="bullet"/>
      <w:lvlText w:val="•"/>
      <w:lvlJc w:val="left"/>
      <w:pPr>
        <w:tabs>
          <w:tab w:val="num" w:pos="2160"/>
        </w:tabs>
        <w:ind w:left="2160" w:hanging="360"/>
      </w:pPr>
      <w:rPr>
        <w:rFonts w:ascii="Arial" w:hAnsi="Arial" w:hint="default"/>
      </w:rPr>
    </w:lvl>
    <w:lvl w:ilvl="3" w:tplc="22C8B6F0" w:tentative="1">
      <w:start w:val="1"/>
      <w:numFmt w:val="bullet"/>
      <w:lvlText w:val="•"/>
      <w:lvlJc w:val="left"/>
      <w:pPr>
        <w:tabs>
          <w:tab w:val="num" w:pos="2880"/>
        </w:tabs>
        <w:ind w:left="2880" w:hanging="360"/>
      </w:pPr>
      <w:rPr>
        <w:rFonts w:ascii="Arial" w:hAnsi="Arial" w:hint="default"/>
      </w:rPr>
    </w:lvl>
    <w:lvl w:ilvl="4" w:tplc="B31A5F78" w:tentative="1">
      <w:start w:val="1"/>
      <w:numFmt w:val="bullet"/>
      <w:lvlText w:val="•"/>
      <w:lvlJc w:val="left"/>
      <w:pPr>
        <w:tabs>
          <w:tab w:val="num" w:pos="3600"/>
        </w:tabs>
        <w:ind w:left="3600" w:hanging="360"/>
      </w:pPr>
      <w:rPr>
        <w:rFonts w:ascii="Arial" w:hAnsi="Arial" w:hint="default"/>
      </w:rPr>
    </w:lvl>
    <w:lvl w:ilvl="5" w:tplc="1206E5B6" w:tentative="1">
      <w:start w:val="1"/>
      <w:numFmt w:val="bullet"/>
      <w:lvlText w:val="•"/>
      <w:lvlJc w:val="left"/>
      <w:pPr>
        <w:tabs>
          <w:tab w:val="num" w:pos="4320"/>
        </w:tabs>
        <w:ind w:left="4320" w:hanging="360"/>
      </w:pPr>
      <w:rPr>
        <w:rFonts w:ascii="Arial" w:hAnsi="Arial" w:hint="default"/>
      </w:rPr>
    </w:lvl>
    <w:lvl w:ilvl="6" w:tplc="08F6270C" w:tentative="1">
      <w:start w:val="1"/>
      <w:numFmt w:val="bullet"/>
      <w:lvlText w:val="•"/>
      <w:lvlJc w:val="left"/>
      <w:pPr>
        <w:tabs>
          <w:tab w:val="num" w:pos="5040"/>
        </w:tabs>
        <w:ind w:left="5040" w:hanging="360"/>
      </w:pPr>
      <w:rPr>
        <w:rFonts w:ascii="Arial" w:hAnsi="Arial" w:hint="default"/>
      </w:rPr>
    </w:lvl>
    <w:lvl w:ilvl="7" w:tplc="6884FA68" w:tentative="1">
      <w:start w:val="1"/>
      <w:numFmt w:val="bullet"/>
      <w:lvlText w:val="•"/>
      <w:lvlJc w:val="left"/>
      <w:pPr>
        <w:tabs>
          <w:tab w:val="num" w:pos="5760"/>
        </w:tabs>
        <w:ind w:left="5760" w:hanging="360"/>
      </w:pPr>
      <w:rPr>
        <w:rFonts w:ascii="Arial" w:hAnsi="Arial" w:hint="default"/>
      </w:rPr>
    </w:lvl>
    <w:lvl w:ilvl="8" w:tplc="FEA80C3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2EE72CE"/>
    <w:multiLevelType w:val="hybridMultilevel"/>
    <w:tmpl w:val="38C8C7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9BB4489"/>
    <w:multiLevelType w:val="hybridMultilevel"/>
    <w:tmpl w:val="1E2825D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792749823">
    <w:abstractNumId w:val="28"/>
  </w:num>
  <w:num w:numId="2" w16cid:durableId="80681869">
    <w:abstractNumId w:val="26"/>
  </w:num>
  <w:num w:numId="3" w16cid:durableId="1566528953">
    <w:abstractNumId w:val="27"/>
  </w:num>
  <w:num w:numId="4" w16cid:durableId="1456096507">
    <w:abstractNumId w:val="42"/>
  </w:num>
  <w:num w:numId="5" w16cid:durableId="1659071369">
    <w:abstractNumId w:val="36"/>
  </w:num>
  <w:num w:numId="6" w16cid:durableId="143009612">
    <w:abstractNumId w:val="0"/>
  </w:num>
  <w:num w:numId="7" w16cid:durableId="1091047294">
    <w:abstractNumId w:val="38"/>
  </w:num>
  <w:num w:numId="8" w16cid:durableId="309480987">
    <w:abstractNumId w:val="9"/>
  </w:num>
  <w:num w:numId="9" w16cid:durableId="677850738">
    <w:abstractNumId w:val="39"/>
  </w:num>
  <w:num w:numId="10" w16cid:durableId="391343674">
    <w:abstractNumId w:val="1"/>
  </w:num>
  <w:num w:numId="11" w16cid:durableId="2032681512">
    <w:abstractNumId w:val="43"/>
  </w:num>
  <w:num w:numId="12" w16cid:durableId="662320463">
    <w:abstractNumId w:val="20"/>
  </w:num>
  <w:num w:numId="13" w16cid:durableId="1996490671">
    <w:abstractNumId w:val="19"/>
  </w:num>
  <w:num w:numId="14" w16cid:durableId="218781617">
    <w:abstractNumId w:val="30"/>
  </w:num>
  <w:num w:numId="15" w16cid:durableId="468281019">
    <w:abstractNumId w:val="24"/>
  </w:num>
  <w:num w:numId="16" w16cid:durableId="2064938305">
    <w:abstractNumId w:val="4"/>
  </w:num>
  <w:num w:numId="17" w16cid:durableId="2124037275">
    <w:abstractNumId w:val="3"/>
  </w:num>
  <w:num w:numId="18" w16cid:durableId="321861705">
    <w:abstractNumId w:val="31"/>
  </w:num>
  <w:num w:numId="19" w16cid:durableId="214121094">
    <w:abstractNumId w:val="41"/>
  </w:num>
  <w:num w:numId="20" w16cid:durableId="1776244913">
    <w:abstractNumId w:val="45"/>
  </w:num>
  <w:num w:numId="21" w16cid:durableId="1003822160">
    <w:abstractNumId w:val="6"/>
  </w:num>
  <w:num w:numId="22" w16cid:durableId="1096944102">
    <w:abstractNumId w:val="35"/>
  </w:num>
  <w:num w:numId="23" w16cid:durableId="792947018">
    <w:abstractNumId w:val="49"/>
  </w:num>
  <w:num w:numId="24" w16cid:durableId="1224944783">
    <w:abstractNumId w:val="12"/>
  </w:num>
  <w:num w:numId="25" w16cid:durableId="781268134">
    <w:abstractNumId w:val="32"/>
  </w:num>
  <w:num w:numId="26" w16cid:durableId="564149658">
    <w:abstractNumId w:val="13"/>
  </w:num>
  <w:num w:numId="27" w16cid:durableId="732698155">
    <w:abstractNumId w:val="18"/>
  </w:num>
  <w:num w:numId="28" w16cid:durableId="945310430">
    <w:abstractNumId w:val="48"/>
  </w:num>
  <w:num w:numId="29" w16cid:durableId="498740889">
    <w:abstractNumId w:val="29"/>
  </w:num>
  <w:num w:numId="30" w16cid:durableId="1209797372">
    <w:abstractNumId w:val="17"/>
  </w:num>
  <w:num w:numId="31" w16cid:durableId="1429811236">
    <w:abstractNumId w:val="10"/>
  </w:num>
  <w:num w:numId="32" w16cid:durableId="1740707125">
    <w:abstractNumId w:val="23"/>
  </w:num>
  <w:num w:numId="33" w16cid:durableId="1063024202">
    <w:abstractNumId w:val="33"/>
  </w:num>
  <w:num w:numId="34" w16cid:durableId="901983299">
    <w:abstractNumId w:val="15"/>
  </w:num>
  <w:num w:numId="35" w16cid:durableId="1602882471">
    <w:abstractNumId w:val="11"/>
  </w:num>
  <w:num w:numId="36" w16cid:durableId="404227801">
    <w:abstractNumId w:val="22"/>
  </w:num>
  <w:num w:numId="37" w16cid:durableId="1469392472">
    <w:abstractNumId w:val="16"/>
  </w:num>
  <w:num w:numId="38" w16cid:durableId="9574306">
    <w:abstractNumId w:val="44"/>
  </w:num>
  <w:num w:numId="39" w16cid:durableId="1481189911">
    <w:abstractNumId w:val="40"/>
  </w:num>
  <w:num w:numId="40" w16cid:durableId="1401445047">
    <w:abstractNumId w:val="8"/>
  </w:num>
  <w:num w:numId="41" w16cid:durableId="660626097">
    <w:abstractNumId w:val="2"/>
  </w:num>
  <w:num w:numId="42" w16cid:durableId="1227494907">
    <w:abstractNumId w:val="21"/>
  </w:num>
  <w:num w:numId="43" w16cid:durableId="211885539">
    <w:abstractNumId w:val="14"/>
  </w:num>
  <w:num w:numId="44" w16cid:durableId="2090037621">
    <w:abstractNumId w:val="47"/>
  </w:num>
  <w:num w:numId="45" w16cid:durableId="327680812">
    <w:abstractNumId w:val="25"/>
  </w:num>
  <w:num w:numId="46" w16cid:durableId="43412481">
    <w:abstractNumId w:val="46"/>
  </w:num>
  <w:num w:numId="47" w16cid:durableId="543521590">
    <w:abstractNumId w:val="37"/>
  </w:num>
  <w:num w:numId="48" w16cid:durableId="825827331">
    <w:abstractNumId w:val="34"/>
  </w:num>
  <w:num w:numId="49" w16cid:durableId="1556970247">
    <w:abstractNumId w:val="5"/>
  </w:num>
  <w:num w:numId="50" w16cid:durableId="341203657">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1FC"/>
    <w:rsid w:val="0000084A"/>
    <w:rsid w:val="00000EDF"/>
    <w:rsid w:val="00001326"/>
    <w:rsid w:val="0000144B"/>
    <w:rsid w:val="00001C9B"/>
    <w:rsid w:val="00002181"/>
    <w:rsid w:val="000026E9"/>
    <w:rsid w:val="00002BE1"/>
    <w:rsid w:val="00003037"/>
    <w:rsid w:val="000031D1"/>
    <w:rsid w:val="00003551"/>
    <w:rsid w:val="00003620"/>
    <w:rsid w:val="0000399F"/>
    <w:rsid w:val="00003B19"/>
    <w:rsid w:val="00003E8F"/>
    <w:rsid w:val="000040DC"/>
    <w:rsid w:val="000049CA"/>
    <w:rsid w:val="000051A5"/>
    <w:rsid w:val="00005543"/>
    <w:rsid w:val="00005968"/>
    <w:rsid w:val="00005BE7"/>
    <w:rsid w:val="00005BF4"/>
    <w:rsid w:val="00005E23"/>
    <w:rsid w:val="00005FD5"/>
    <w:rsid w:val="00006975"/>
    <w:rsid w:val="00006BEB"/>
    <w:rsid w:val="000074D9"/>
    <w:rsid w:val="000077EF"/>
    <w:rsid w:val="00010181"/>
    <w:rsid w:val="00010EA9"/>
    <w:rsid w:val="0001133E"/>
    <w:rsid w:val="000115E4"/>
    <w:rsid w:val="00011742"/>
    <w:rsid w:val="00011784"/>
    <w:rsid w:val="00011B32"/>
    <w:rsid w:val="00012252"/>
    <w:rsid w:val="0001271C"/>
    <w:rsid w:val="00013717"/>
    <w:rsid w:val="00013E29"/>
    <w:rsid w:val="00014166"/>
    <w:rsid w:val="0001416F"/>
    <w:rsid w:val="000147D7"/>
    <w:rsid w:val="000151EF"/>
    <w:rsid w:val="000155B3"/>
    <w:rsid w:val="00015641"/>
    <w:rsid w:val="00015674"/>
    <w:rsid w:val="00015B9F"/>
    <w:rsid w:val="00016AB8"/>
    <w:rsid w:val="00016C40"/>
    <w:rsid w:val="00016D16"/>
    <w:rsid w:val="0001778E"/>
    <w:rsid w:val="00017DE0"/>
    <w:rsid w:val="000200CB"/>
    <w:rsid w:val="000205DA"/>
    <w:rsid w:val="000209EA"/>
    <w:rsid w:val="00020BFB"/>
    <w:rsid w:val="000210D7"/>
    <w:rsid w:val="0002134C"/>
    <w:rsid w:val="00021390"/>
    <w:rsid w:val="00021972"/>
    <w:rsid w:val="00021E5C"/>
    <w:rsid w:val="00022296"/>
    <w:rsid w:val="0002279C"/>
    <w:rsid w:val="00022D79"/>
    <w:rsid w:val="000230EE"/>
    <w:rsid w:val="0002316E"/>
    <w:rsid w:val="00023990"/>
    <w:rsid w:val="000239F5"/>
    <w:rsid w:val="00023E66"/>
    <w:rsid w:val="00024B44"/>
    <w:rsid w:val="00024FEB"/>
    <w:rsid w:val="00027267"/>
    <w:rsid w:val="0002747C"/>
    <w:rsid w:val="00027A97"/>
    <w:rsid w:val="00027B50"/>
    <w:rsid w:val="00027E42"/>
    <w:rsid w:val="000308FE"/>
    <w:rsid w:val="000319E6"/>
    <w:rsid w:val="00031EEF"/>
    <w:rsid w:val="00033C4B"/>
    <w:rsid w:val="00033DD5"/>
    <w:rsid w:val="00034D2E"/>
    <w:rsid w:val="00034D6C"/>
    <w:rsid w:val="000353DB"/>
    <w:rsid w:val="00035450"/>
    <w:rsid w:val="00035854"/>
    <w:rsid w:val="00035B54"/>
    <w:rsid w:val="0003614C"/>
    <w:rsid w:val="0003643E"/>
    <w:rsid w:val="000365A7"/>
    <w:rsid w:val="000365F0"/>
    <w:rsid w:val="00037637"/>
    <w:rsid w:val="000377BB"/>
    <w:rsid w:val="00037D68"/>
    <w:rsid w:val="00040C36"/>
    <w:rsid w:val="00040DCF"/>
    <w:rsid w:val="00041748"/>
    <w:rsid w:val="00041F60"/>
    <w:rsid w:val="00042E68"/>
    <w:rsid w:val="00042F61"/>
    <w:rsid w:val="000434FC"/>
    <w:rsid w:val="00043FB9"/>
    <w:rsid w:val="000440B3"/>
    <w:rsid w:val="000447BE"/>
    <w:rsid w:val="00044988"/>
    <w:rsid w:val="00044A7D"/>
    <w:rsid w:val="00044AA0"/>
    <w:rsid w:val="00044CAD"/>
    <w:rsid w:val="00044FAD"/>
    <w:rsid w:val="00044FEB"/>
    <w:rsid w:val="0004502D"/>
    <w:rsid w:val="00045277"/>
    <w:rsid w:val="00045711"/>
    <w:rsid w:val="0004660F"/>
    <w:rsid w:val="00046726"/>
    <w:rsid w:val="00047BCD"/>
    <w:rsid w:val="00047DD9"/>
    <w:rsid w:val="0005007E"/>
    <w:rsid w:val="00051541"/>
    <w:rsid w:val="000516E9"/>
    <w:rsid w:val="0005277F"/>
    <w:rsid w:val="00052970"/>
    <w:rsid w:val="00052FA2"/>
    <w:rsid w:val="00053472"/>
    <w:rsid w:val="000544AB"/>
    <w:rsid w:val="000546F4"/>
    <w:rsid w:val="00054FB5"/>
    <w:rsid w:val="0005581E"/>
    <w:rsid w:val="000560F8"/>
    <w:rsid w:val="0005675B"/>
    <w:rsid w:val="000569DF"/>
    <w:rsid w:val="00056FE8"/>
    <w:rsid w:val="00057220"/>
    <w:rsid w:val="00057C44"/>
    <w:rsid w:val="000608A1"/>
    <w:rsid w:val="000612A5"/>
    <w:rsid w:val="00061336"/>
    <w:rsid w:val="0006206D"/>
    <w:rsid w:val="00062BBB"/>
    <w:rsid w:val="00062FCA"/>
    <w:rsid w:val="000634FF"/>
    <w:rsid w:val="000635BB"/>
    <w:rsid w:val="0006459A"/>
    <w:rsid w:val="00064C1E"/>
    <w:rsid w:val="0006589B"/>
    <w:rsid w:val="00065C83"/>
    <w:rsid w:val="00065E30"/>
    <w:rsid w:val="00066181"/>
    <w:rsid w:val="000669FC"/>
    <w:rsid w:val="00067726"/>
    <w:rsid w:val="000704E8"/>
    <w:rsid w:val="0007074D"/>
    <w:rsid w:val="00070850"/>
    <w:rsid w:val="00070AC7"/>
    <w:rsid w:val="00071288"/>
    <w:rsid w:val="000717C2"/>
    <w:rsid w:val="000719C4"/>
    <w:rsid w:val="00071A42"/>
    <w:rsid w:val="00071DD8"/>
    <w:rsid w:val="000723FA"/>
    <w:rsid w:val="00072CCA"/>
    <w:rsid w:val="0007357D"/>
    <w:rsid w:val="00073B19"/>
    <w:rsid w:val="00074972"/>
    <w:rsid w:val="00075206"/>
    <w:rsid w:val="00075581"/>
    <w:rsid w:val="0007582F"/>
    <w:rsid w:val="000775D7"/>
    <w:rsid w:val="00077DAA"/>
    <w:rsid w:val="0008011A"/>
    <w:rsid w:val="0008088B"/>
    <w:rsid w:val="000809DE"/>
    <w:rsid w:val="000818EA"/>
    <w:rsid w:val="00082241"/>
    <w:rsid w:val="00082278"/>
    <w:rsid w:val="000829CC"/>
    <w:rsid w:val="0008369B"/>
    <w:rsid w:val="00083CC0"/>
    <w:rsid w:val="00084640"/>
    <w:rsid w:val="00084C07"/>
    <w:rsid w:val="0008509E"/>
    <w:rsid w:val="000851EE"/>
    <w:rsid w:val="00085429"/>
    <w:rsid w:val="00085E9D"/>
    <w:rsid w:val="00085F26"/>
    <w:rsid w:val="0008612A"/>
    <w:rsid w:val="00086B82"/>
    <w:rsid w:val="00086C3C"/>
    <w:rsid w:val="000871B1"/>
    <w:rsid w:val="000904A9"/>
    <w:rsid w:val="00090E18"/>
    <w:rsid w:val="000911E6"/>
    <w:rsid w:val="000928DE"/>
    <w:rsid w:val="00092E09"/>
    <w:rsid w:val="00093317"/>
    <w:rsid w:val="00093F01"/>
    <w:rsid w:val="000947AD"/>
    <w:rsid w:val="00094D16"/>
    <w:rsid w:val="00095CC9"/>
    <w:rsid w:val="00095CFD"/>
    <w:rsid w:val="000964FB"/>
    <w:rsid w:val="00096DD7"/>
    <w:rsid w:val="00097041"/>
    <w:rsid w:val="0009717B"/>
    <w:rsid w:val="00097633"/>
    <w:rsid w:val="000A038B"/>
    <w:rsid w:val="000A0A2E"/>
    <w:rsid w:val="000A10BC"/>
    <w:rsid w:val="000A11F9"/>
    <w:rsid w:val="000A1281"/>
    <w:rsid w:val="000A1783"/>
    <w:rsid w:val="000A22A8"/>
    <w:rsid w:val="000A2849"/>
    <w:rsid w:val="000A2C25"/>
    <w:rsid w:val="000A2DE9"/>
    <w:rsid w:val="000A33E2"/>
    <w:rsid w:val="000A3BFC"/>
    <w:rsid w:val="000A47CF"/>
    <w:rsid w:val="000A4B7C"/>
    <w:rsid w:val="000A4DBB"/>
    <w:rsid w:val="000A4FB8"/>
    <w:rsid w:val="000A5354"/>
    <w:rsid w:val="000A56A1"/>
    <w:rsid w:val="000A6251"/>
    <w:rsid w:val="000A6ED6"/>
    <w:rsid w:val="000A7204"/>
    <w:rsid w:val="000A7495"/>
    <w:rsid w:val="000A7984"/>
    <w:rsid w:val="000A79E7"/>
    <w:rsid w:val="000A7F53"/>
    <w:rsid w:val="000A7FDE"/>
    <w:rsid w:val="000B0043"/>
    <w:rsid w:val="000B0056"/>
    <w:rsid w:val="000B0760"/>
    <w:rsid w:val="000B0EE7"/>
    <w:rsid w:val="000B2D32"/>
    <w:rsid w:val="000B30E7"/>
    <w:rsid w:val="000B5454"/>
    <w:rsid w:val="000B593F"/>
    <w:rsid w:val="000B63D6"/>
    <w:rsid w:val="000B6B5B"/>
    <w:rsid w:val="000B70F2"/>
    <w:rsid w:val="000B79C1"/>
    <w:rsid w:val="000C0628"/>
    <w:rsid w:val="000C0EFE"/>
    <w:rsid w:val="000C1087"/>
    <w:rsid w:val="000C1DB0"/>
    <w:rsid w:val="000C2494"/>
    <w:rsid w:val="000C2814"/>
    <w:rsid w:val="000C2D70"/>
    <w:rsid w:val="000C3197"/>
    <w:rsid w:val="000C37AD"/>
    <w:rsid w:val="000C3B9D"/>
    <w:rsid w:val="000C3C7B"/>
    <w:rsid w:val="000C3E1D"/>
    <w:rsid w:val="000C4261"/>
    <w:rsid w:val="000C4480"/>
    <w:rsid w:val="000C4F6D"/>
    <w:rsid w:val="000C50EC"/>
    <w:rsid w:val="000C52C2"/>
    <w:rsid w:val="000C60B6"/>
    <w:rsid w:val="000C61EC"/>
    <w:rsid w:val="000C6C7F"/>
    <w:rsid w:val="000C6CA9"/>
    <w:rsid w:val="000C7011"/>
    <w:rsid w:val="000C731B"/>
    <w:rsid w:val="000D01D9"/>
    <w:rsid w:val="000D02B5"/>
    <w:rsid w:val="000D0F93"/>
    <w:rsid w:val="000D1D92"/>
    <w:rsid w:val="000D1E27"/>
    <w:rsid w:val="000D2051"/>
    <w:rsid w:val="000D26E6"/>
    <w:rsid w:val="000D2B61"/>
    <w:rsid w:val="000D2B97"/>
    <w:rsid w:val="000D3835"/>
    <w:rsid w:val="000D4415"/>
    <w:rsid w:val="000D5CDC"/>
    <w:rsid w:val="000D62D1"/>
    <w:rsid w:val="000D6D86"/>
    <w:rsid w:val="000D6EFD"/>
    <w:rsid w:val="000D7238"/>
    <w:rsid w:val="000D7573"/>
    <w:rsid w:val="000E008F"/>
    <w:rsid w:val="000E02E2"/>
    <w:rsid w:val="000E03E1"/>
    <w:rsid w:val="000E08E2"/>
    <w:rsid w:val="000E149B"/>
    <w:rsid w:val="000E1B0F"/>
    <w:rsid w:val="000E23E7"/>
    <w:rsid w:val="000E2540"/>
    <w:rsid w:val="000E2B0D"/>
    <w:rsid w:val="000E3EA5"/>
    <w:rsid w:val="000E3FFC"/>
    <w:rsid w:val="000E530C"/>
    <w:rsid w:val="000E57FD"/>
    <w:rsid w:val="000E5DD8"/>
    <w:rsid w:val="000E6717"/>
    <w:rsid w:val="000E6775"/>
    <w:rsid w:val="000E6A5E"/>
    <w:rsid w:val="000F002F"/>
    <w:rsid w:val="000F0080"/>
    <w:rsid w:val="000F0AC1"/>
    <w:rsid w:val="000F0CD4"/>
    <w:rsid w:val="000F1D7C"/>
    <w:rsid w:val="000F2071"/>
    <w:rsid w:val="000F2A18"/>
    <w:rsid w:val="000F2BD7"/>
    <w:rsid w:val="000F39A5"/>
    <w:rsid w:val="000F3B71"/>
    <w:rsid w:val="000F3E06"/>
    <w:rsid w:val="000F4252"/>
    <w:rsid w:val="000F496E"/>
    <w:rsid w:val="000F5CCA"/>
    <w:rsid w:val="000F6D46"/>
    <w:rsid w:val="000F725F"/>
    <w:rsid w:val="000F738A"/>
    <w:rsid w:val="000F7523"/>
    <w:rsid w:val="000F79BC"/>
    <w:rsid w:val="0010057D"/>
    <w:rsid w:val="00101DF5"/>
    <w:rsid w:val="0010257D"/>
    <w:rsid w:val="00102972"/>
    <w:rsid w:val="00102D67"/>
    <w:rsid w:val="00102E9A"/>
    <w:rsid w:val="00102EDE"/>
    <w:rsid w:val="00103293"/>
    <w:rsid w:val="001035DD"/>
    <w:rsid w:val="00103725"/>
    <w:rsid w:val="00103B58"/>
    <w:rsid w:val="00103FCA"/>
    <w:rsid w:val="0010401C"/>
    <w:rsid w:val="00104FC5"/>
    <w:rsid w:val="0010518B"/>
    <w:rsid w:val="001056C7"/>
    <w:rsid w:val="00105AB9"/>
    <w:rsid w:val="00105D9C"/>
    <w:rsid w:val="001063FA"/>
    <w:rsid w:val="00106416"/>
    <w:rsid w:val="00106B1E"/>
    <w:rsid w:val="00107240"/>
    <w:rsid w:val="00107500"/>
    <w:rsid w:val="00107550"/>
    <w:rsid w:val="0010768F"/>
    <w:rsid w:val="001103ED"/>
    <w:rsid w:val="00110481"/>
    <w:rsid w:val="001108A0"/>
    <w:rsid w:val="00110AAC"/>
    <w:rsid w:val="00110C83"/>
    <w:rsid w:val="00110C87"/>
    <w:rsid w:val="00111B18"/>
    <w:rsid w:val="001121FD"/>
    <w:rsid w:val="00112716"/>
    <w:rsid w:val="00112795"/>
    <w:rsid w:val="001127C9"/>
    <w:rsid w:val="00112E2E"/>
    <w:rsid w:val="00113A35"/>
    <w:rsid w:val="00114498"/>
    <w:rsid w:val="00115B88"/>
    <w:rsid w:val="00116BBA"/>
    <w:rsid w:val="00117342"/>
    <w:rsid w:val="001209AB"/>
    <w:rsid w:val="00120EDE"/>
    <w:rsid w:val="001210AD"/>
    <w:rsid w:val="00122302"/>
    <w:rsid w:val="001227AE"/>
    <w:rsid w:val="0012314F"/>
    <w:rsid w:val="00123AE9"/>
    <w:rsid w:val="00123B07"/>
    <w:rsid w:val="00123D86"/>
    <w:rsid w:val="00124049"/>
    <w:rsid w:val="001241A5"/>
    <w:rsid w:val="00124CFB"/>
    <w:rsid w:val="00124F42"/>
    <w:rsid w:val="0012641C"/>
    <w:rsid w:val="0012685B"/>
    <w:rsid w:val="00126D21"/>
    <w:rsid w:val="00127A79"/>
    <w:rsid w:val="00127ACB"/>
    <w:rsid w:val="001305BD"/>
    <w:rsid w:val="0013137D"/>
    <w:rsid w:val="00132081"/>
    <w:rsid w:val="001324AF"/>
    <w:rsid w:val="00132D00"/>
    <w:rsid w:val="00132F6A"/>
    <w:rsid w:val="00132F96"/>
    <w:rsid w:val="001333F9"/>
    <w:rsid w:val="00133913"/>
    <w:rsid w:val="00133927"/>
    <w:rsid w:val="0013467C"/>
    <w:rsid w:val="00134932"/>
    <w:rsid w:val="0013597D"/>
    <w:rsid w:val="00136F1C"/>
    <w:rsid w:val="00137269"/>
    <w:rsid w:val="0013732D"/>
    <w:rsid w:val="00140221"/>
    <w:rsid w:val="001413F3"/>
    <w:rsid w:val="00141645"/>
    <w:rsid w:val="001428FF"/>
    <w:rsid w:val="00142EFC"/>
    <w:rsid w:val="001434C6"/>
    <w:rsid w:val="00143797"/>
    <w:rsid w:val="0014468E"/>
    <w:rsid w:val="00144888"/>
    <w:rsid w:val="0014510A"/>
    <w:rsid w:val="0014587F"/>
    <w:rsid w:val="001458F3"/>
    <w:rsid w:val="00145CAD"/>
    <w:rsid w:val="00145ED4"/>
    <w:rsid w:val="0014646E"/>
    <w:rsid w:val="001466FC"/>
    <w:rsid w:val="00146842"/>
    <w:rsid w:val="001475A4"/>
    <w:rsid w:val="00147A4F"/>
    <w:rsid w:val="00147F94"/>
    <w:rsid w:val="001501A0"/>
    <w:rsid w:val="00150B28"/>
    <w:rsid w:val="0015176E"/>
    <w:rsid w:val="00151D13"/>
    <w:rsid w:val="00152029"/>
    <w:rsid w:val="001527FA"/>
    <w:rsid w:val="00152904"/>
    <w:rsid w:val="00152B6E"/>
    <w:rsid w:val="001534C0"/>
    <w:rsid w:val="00153F33"/>
    <w:rsid w:val="00155276"/>
    <w:rsid w:val="0015604C"/>
    <w:rsid w:val="001564B6"/>
    <w:rsid w:val="00156751"/>
    <w:rsid w:val="00156A7D"/>
    <w:rsid w:val="001571AB"/>
    <w:rsid w:val="00157DCE"/>
    <w:rsid w:val="00160266"/>
    <w:rsid w:val="0016031F"/>
    <w:rsid w:val="00160924"/>
    <w:rsid w:val="00160D13"/>
    <w:rsid w:val="00160EDE"/>
    <w:rsid w:val="001614D3"/>
    <w:rsid w:val="00161CA2"/>
    <w:rsid w:val="001621CB"/>
    <w:rsid w:val="00162511"/>
    <w:rsid w:val="00162729"/>
    <w:rsid w:val="0016339E"/>
    <w:rsid w:val="0016354E"/>
    <w:rsid w:val="00163C0D"/>
    <w:rsid w:val="001640F6"/>
    <w:rsid w:val="001642FC"/>
    <w:rsid w:val="0016496B"/>
    <w:rsid w:val="00164EDD"/>
    <w:rsid w:val="00165AC8"/>
    <w:rsid w:val="00166556"/>
    <w:rsid w:val="00166645"/>
    <w:rsid w:val="001667DF"/>
    <w:rsid w:val="00166C75"/>
    <w:rsid w:val="00166DCC"/>
    <w:rsid w:val="001673B6"/>
    <w:rsid w:val="001676A0"/>
    <w:rsid w:val="0016775C"/>
    <w:rsid w:val="00167BE5"/>
    <w:rsid w:val="001702F0"/>
    <w:rsid w:val="00170949"/>
    <w:rsid w:val="00170B4D"/>
    <w:rsid w:val="00170D2D"/>
    <w:rsid w:val="0017114F"/>
    <w:rsid w:val="0017128C"/>
    <w:rsid w:val="00171B48"/>
    <w:rsid w:val="00171C1C"/>
    <w:rsid w:val="00171EA1"/>
    <w:rsid w:val="00171ED6"/>
    <w:rsid w:val="001721C2"/>
    <w:rsid w:val="001722C8"/>
    <w:rsid w:val="001723A1"/>
    <w:rsid w:val="0017254A"/>
    <w:rsid w:val="00173B9E"/>
    <w:rsid w:val="001743E2"/>
    <w:rsid w:val="001745F8"/>
    <w:rsid w:val="00174850"/>
    <w:rsid w:val="00174DCF"/>
    <w:rsid w:val="00174E78"/>
    <w:rsid w:val="001756AD"/>
    <w:rsid w:val="00176990"/>
    <w:rsid w:val="00176A21"/>
    <w:rsid w:val="00176A9C"/>
    <w:rsid w:val="00176B3F"/>
    <w:rsid w:val="00176C04"/>
    <w:rsid w:val="0017701F"/>
    <w:rsid w:val="0017705F"/>
    <w:rsid w:val="00177E43"/>
    <w:rsid w:val="001801F0"/>
    <w:rsid w:val="0018072F"/>
    <w:rsid w:val="00180BEC"/>
    <w:rsid w:val="00181301"/>
    <w:rsid w:val="00181505"/>
    <w:rsid w:val="001815EE"/>
    <w:rsid w:val="0018245F"/>
    <w:rsid w:val="00182721"/>
    <w:rsid w:val="00183227"/>
    <w:rsid w:val="001838CF"/>
    <w:rsid w:val="00183F42"/>
    <w:rsid w:val="00184D67"/>
    <w:rsid w:val="001852B1"/>
    <w:rsid w:val="00185DAC"/>
    <w:rsid w:val="00186415"/>
    <w:rsid w:val="0018642E"/>
    <w:rsid w:val="001867E9"/>
    <w:rsid w:val="00186831"/>
    <w:rsid w:val="001868EE"/>
    <w:rsid w:val="001870B2"/>
    <w:rsid w:val="001870F5"/>
    <w:rsid w:val="001872A0"/>
    <w:rsid w:val="00187A09"/>
    <w:rsid w:val="00187C7E"/>
    <w:rsid w:val="00187EC0"/>
    <w:rsid w:val="0019016A"/>
    <w:rsid w:val="00190380"/>
    <w:rsid w:val="00190569"/>
    <w:rsid w:val="00190BF8"/>
    <w:rsid w:val="00190C13"/>
    <w:rsid w:val="00192F2F"/>
    <w:rsid w:val="001936FB"/>
    <w:rsid w:val="00194493"/>
    <w:rsid w:val="00194839"/>
    <w:rsid w:val="00195376"/>
    <w:rsid w:val="00196376"/>
    <w:rsid w:val="0019646E"/>
    <w:rsid w:val="00196912"/>
    <w:rsid w:val="00196967"/>
    <w:rsid w:val="0019734D"/>
    <w:rsid w:val="00197569"/>
    <w:rsid w:val="00197941"/>
    <w:rsid w:val="00197CF2"/>
    <w:rsid w:val="001A0183"/>
    <w:rsid w:val="001A0D94"/>
    <w:rsid w:val="001A0E38"/>
    <w:rsid w:val="001A168B"/>
    <w:rsid w:val="001A19B3"/>
    <w:rsid w:val="001A21C7"/>
    <w:rsid w:val="001A2A8E"/>
    <w:rsid w:val="001A2D79"/>
    <w:rsid w:val="001A33F8"/>
    <w:rsid w:val="001A396A"/>
    <w:rsid w:val="001A3B8B"/>
    <w:rsid w:val="001A3BA4"/>
    <w:rsid w:val="001A3BE6"/>
    <w:rsid w:val="001A3D7C"/>
    <w:rsid w:val="001A4171"/>
    <w:rsid w:val="001A444B"/>
    <w:rsid w:val="001A4711"/>
    <w:rsid w:val="001A48B3"/>
    <w:rsid w:val="001A5434"/>
    <w:rsid w:val="001A59D5"/>
    <w:rsid w:val="001A624E"/>
    <w:rsid w:val="001A6265"/>
    <w:rsid w:val="001A6D1F"/>
    <w:rsid w:val="001A79A9"/>
    <w:rsid w:val="001A7B0F"/>
    <w:rsid w:val="001A7F32"/>
    <w:rsid w:val="001B073F"/>
    <w:rsid w:val="001B0E84"/>
    <w:rsid w:val="001B117F"/>
    <w:rsid w:val="001B17DF"/>
    <w:rsid w:val="001B1EA8"/>
    <w:rsid w:val="001B2412"/>
    <w:rsid w:val="001B2687"/>
    <w:rsid w:val="001B299D"/>
    <w:rsid w:val="001B299F"/>
    <w:rsid w:val="001B3B5D"/>
    <w:rsid w:val="001B49FE"/>
    <w:rsid w:val="001B560A"/>
    <w:rsid w:val="001B58F1"/>
    <w:rsid w:val="001B59E6"/>
    <w:rsid w:val="001B647B"/>
    <w:rsid w:val="001B6840"/>
    <w:rsid w:val="001B6ED6"/>
    <w:rsid w:val="001B7E69"/>
    <w:rsid w:val="001C0009"/>
    <w:rsid w:val="001C006B"/>
    <w:rsid w:val="001C0488"/>
    <w:rsid w:val="001C06A0"/>
    <w:rsid w:val="001C0E05"/>
    <w:rsid w:val="001C193B"/>
    <w:rsid w:val="001C1A3C"/>
    <w:rsid w:val="001C3029"/>
    <w:rsid w:val="001C3060"/>
    <w:rsid w:val="001C3244"/>
    <w:rsid w:val="001C33CD"/>
    <w:rsid w:val="001C3922"/>
    <w:rsid w:val="001C3A04"/>
    <w:rsid w:val="001C3B89"/>
    <w:rsid w:val="001C3ECB"/>
    <w:rsid w:val="001C4841"/>
    <w:rsid w:val="001C4EB4"/>
    <w:rsid w:val="001C52CE"/>
    <w:rsid w:val="001C5AA9"/>
    <w:rsid w:val="001C6B5D"/>
    <w:rsid w:val="001C6F0E"/>
    <w:rsid w:val="001C74DD"/>
    <w:rsid w:val="001C7B31"/>
    <w:rsid w:val="001C7B9E"/>
    <w:rsid w:val="001C7FBE"/>
    <w:rsid w:val="001D0C4B"/>
    <w:rsid w:val="001D130F"/>
    <w:rsid w:val="001D2467"/>
    <w:rsid w:val="001D2FF4"/>
    <w:rsid w:val="001D3314"/>
    <w:rsid w:val="001D3356"/>
    <w:rsid w:val="001D521C"/>
    <w:rsid w:val="001D5426"/>
    <w:rsid w:val="001D563B"/>
    <w:rsid w:val="001D5A89"/>
    <w:rsid w:val="001D63E5"/>
    <w:rsid w:val="001D6722"/>
    <w:rsid w:val="001D67C9"/>
    <w:rsid w:val="001D6A98"/>
    <w:rsid w:val="001D7095"/>
    <w:rsid w:val="001D70DA"/>
    <w:rsid w:val="001D71F9"/>
    <w:rsid w:val="001D7FE7"/>
    <w:rsid w:val="001E037F"/>
    <w:rsid w:val="001E11A2"/>
    <w:rsid w:val="001E2111"/>
    <w:rsid w:val="001E2136"/>
    <w:rsid w:val="001E2DD8"/>
    <w:rsid w:val="001E2F61"/>
    <w:rsid w:val="001E2F66"/>
    <w:rsid w:val="001E2FB8"/>
    <w:rsid w:val="001E30F6"/>
    <w:rsid w:val="001E3430"/>
    <w:rsid w:val="001E3553"/>
    <w:rsid w:val="001E380D"/>
    <w:rsid w:val="001E3A46"/>
    <w:rsid w:val="001E3DB8"/>
    <w:rsid w:val="001E3EC0"/>
    <w:rsid w:val="001E3F50"/>
    <w:rsid w:val="001E443B"/>
    <w:rsid w:val="001E4A35"/>
    <w:rsid w:val="001E4D52"/>
    <w:rsid w:val="001E5A50"/>
    <w:rsid w:val="001E5C2F"/>
    <w:rsid w:val="001E5CFC"/>
    <w:rsid w:val="001E5F0B"/>
    <w:rsid w:val="001E63F8"/>
    <w:rsid w:val="001E66D6"/>
    <w:rsid w:val="001E68E5"/>
    <w:rsid w:val="001E7B82"/>
    <w:rsid w:val="001F032F"/>
    <w:rsid w:val="001F0563"/>
    <w:rsid w:val="001F0696"/>
    <w:rsid w:val="001F13F0"/>
    <w:rsid w:val="001F1ABC"/>
    <w:rsid w:val="001F1D0C"/>
    <w:rsid w:val="001F1D3B"/>
    <w:rsid w:val="001F236E"/>
    <w:rsid w:val="001F25AC"/>
    <w:rsid w:val="001F26B0"/>
    <w:rsid w:val="001F3508"/>
    <w:rsid w:val="001F395A"/>
    <w:rsid w:val="001F49EE"/>
    <w:rsid w:val="001F4CAB"/>
    <w:rsid w:val="001F511F"/>
    <w:rsid w:val="001F5D02"/>
    <w:rsid w:val="001F68F6"/>
    <w:rsid w:val="001F6A16"/>
    <w:rsid w:val="001F752C"/>
    <w:rsid w:val="001F7539"/>
    <w:rsid w:val="001F76B2"/>
    <w:rsid w:val="001F7BEC"/>
    <w:rsid w:val="0020022B"/>
    <w:rsid w:val="00200323"/>
    <w:rsid w:val="002003F7"/>
    <w:rsid w:val="00200DE1"/>
    <w:rsid w:val="00200F69"/>
    <w:rsid w:val="002013B1"/>
    <w:rsid w:val="0020149E"/>
    <w:rsid w:val="002019BC"/>
    <w:rsid w:val="00201E70"/>
    <w:rsid w:val="0020204A"/>
    <w:rsid w:val="00202761"/>
    <w:rsid w:val="0020296F"/>
    <w:rsid w:val="00202BE8"/>
    <w:rsid w:val="0020302E"/>
    <w:rsid w:val="00203146"/>
    <w:rsid w:val="002041CA"/>
    <w:rsid w:val="00204409"/>
    <w:rsid w:val="002053E5"/>
    <w:rsid w:val="00206781"/>
    <w:rsid w:val="00206B5D"/>
    <w:rsid w:val="00206C2F"/>
    <w:rsid w:val="00207EF9"/>
    <w:rsid w:val="00210072"/>
    <w:rsid w:val="00210151"/>
    <w:rsid w:val="00210169"/>
    <w:rsid w:val="00210B24"/>
    <w:rsid w:val="00211500"/>
    <w:rsid w:val="002118A8"/>
    <w:rsid w:val="00213328"/>
    <w:rsid w:val="00213944"/>
    <w:rsid w:val="00213D79"/>
    <w:rsid w:val="00214751"/>
    <w:rsid w:val="00214E61"/>
    <w:rsid w:val="0021521B"/>
    <w:rsid w:val="0021548E"/>
    <w:rsid w:val="00215B22"/>
    <w:rsid w:val="00216100"/>
    <w:rsid w:val="00216437"/>
    <w:rsid w:val="00216C8D"/>
    <w:rsid w:val="002173BE"/>
    <w:rsid w:val="0021760F"/>
    <w:rsid w:val="00217EE5"/>
    <w:rsid w:val="002200A9"/>
    <w:rsid w:val="002203CE"/>
    <w:rsid w:val="00220D6F"/>
    <w:rsid w:val="00221984"/>
    <w:rsid w:val="00222097"/>
    <w:rsid w:val="002221E2"/>
    <w:rsid w:val="00222509"/>
    <w:rsid w:val="00222B0E"/>
    <w:rsid w:val="00223418"/>
    <w:rsid w:val="002236C5"/>
    <w:rsid w:val="00223AB7"/>
    <w:rsid w:val="002241EF"/>
    <w:rsid w:val="00224C33"/>
    <w:rsid w:val="00224D29"/>
    <w:rsid w:val="00224E8A"/>
    <w:rsid w:val="00224F7F"/>
    <w:rsid w:val="002255F1"/>
    <w:rsid w:val="00225FC8"/>
    <w:rsid w:val="00225FEB"/>
    <w:rsid w:val="00226B99"/>
    <w:rsid w:val="00226BD3"/>
    <w:rsid w:val="00227150"/>
    <w:rsid w:val="00227A66"/>
    <w:rsid w:val="00227CB2"/>
    <w:rsid w:val="002300C6"/>
    <w:rsid w:val="002308F7"/>
    <w:rsid w:val="00232049"/>
    <w:rsid w:val="002328B9"/>
    <w:rsid w:val="0023295D"/>
    <w:rsid w:val="00233066"/>
    <w:rsid w:val="00233B6A"/>
    <w:rsid w:val="00234465"/>
    <w:rsid w:val="00235C1B"/>
    <w:rsid w:val="00235C74"/>
    <w:rsid w:val="00235F5C"/>
    <w:rsid w:val="0023640D"/>
    <w:rsid w:val="002374C9"/>
    <w:rsid w:val="00237C41"/>
    <w:rsid w:val="00240081"/>
    <w:rsid w:val="0024108B"/>
    <w:rsid w:val="002410C5"/>
    <w:rsid w:val="002416BA"/>
    <w:rsid w:val="002416FB"/>
    <w:rsid w:val="00241B5D"/>
    <w:rsid w:val="00241B9F"/>
    <w:rsid w:val="00241D44"/>
    <w:rsid w:val="002422F8"/>
    <w:rsid w:val="00242FD3"/>
    <w:rsid w:val="00243748"/>
    <w:rsid w:val="00243AA1"/>
    <w:rsid w:val="00243CA2"/>
    <w:rsid w:val="00244CA1"/>
    <w:rsid w:val="00244DAD"/>
    <w:rsid w:val="00244FC0"/>
    <w:rsid w:val="00245304"/>
    <w:rsid w:val="0024559A"/>
    <w:rsid w:val="0024665C"/>
    <w:rsid w:val="002466CF"/>
    <w:rsid w:val="00246F86"/>
    <w:rsid w:val="002470E6"/>
    <w:rsid w:val="002478E6"/>
    <w:rsid w:val="00250D3D"/>
    <w:rsid w:val="00251424"/>
    <w:rsid w:val="0025143E"/>
    <w:rsid w:val="00251CEE"/>
    <w:rsid w:val="00251E04"/>
    <w:rsid w:val="00252170"/>
    <w:rsid w:val="002527CC"/>
    <w:rsid w:val="00252C7F"/>
    <w:rsid w:val="00252DBA"/>
    <w:rsid w:val="00253A36"/>
    <w:rsid w:val="00254D60"/>
    <w:rsid w:val="0025502D"/>
    <w:rsid w:val="00255082"/>
    <w:rsid w:val="002553BF"/>
    <w:rsid w:val="002556FE"/>
    <w:rsid w:val="00255AED"/>
    <w:rsid w:val="00256660"/>
    <w:rsid w:val="00256DC9"/>
    <w:rsid w:val="0025711F"/>
    <w:rsid w:val="00257906"/>
    <w:rsid w:val="00257FA3"/>
    <w:rsid w:val="00260278"/>
    <w:rsid w:val="00260788"/>
    <w:rsid w:val="00260A04"/>
    <w:rsid w:val="00261133"/>
    <w:rsid w:val="00261C15"/>
    <w:rsid w:val="00261D8B"/>
    <w:rsid w:val="00261F97"/>
    <w:rsid w:val="0026210C"/>
    <w:rsid w:val="002631A4"/>
    <w:rsid w:val="002645BC"/>
    <w:rsid w:val="002654DE"/>
    <w:rsid w:val="00265520"/>
    <w:rsid w:val="00265D27"/>
    <w:rsid w:val="00265E7F"/>
    <w:rsid w:val="00265E97"/>
    <w:rsid w:val="00266238"/>
    <w:rsid w:val="0026679D"/>
    <w:rsid w:val="00266D57"/>
    <w:rsid w:val="00266E0B"/>
    <w:rsid w:val="0026710F"/>
    <w:rsid w:val="002676F2"/>
    <w:rsid w:val="00267979"/>
    <w:rsid w:val="00270845"/>
    <w:rsid w:val="00270AED"/>
    <w:rsid w:val="00270FD2"/>
    <w:rsid w:val="00271321"/>
    <w:rsid w:val="002717DB"/>
    <w:rsid w:val="00271C61"/>
    <w:rsid w:val="00271CBD"/>
    <w:rsid w:val="00271D7C"/>
    <w:rsid w:val="002724FC"/>
    <w:rsid w:val="00272814"/>
    <w:rsid w:val="00273106"/>
    <w:rsid w:val="00273471"/>
    <w:rsid w:val="002738E9"/>
    <w:rsid w:val="00273ABE"/>
    <w:rsid w:val="00274A03"/>
    <w:rsid w:val="00274E64"/>
    <w:rsid w:val="00274ED1"/>
    <w:rsid w:val="00275B89"/>
    <w:rsid w:val="00275CCB"/>
    <w:rsid w:val="002762E4"/>
    <w:rsid w:val="002768E0"/>
    <w:rsid w:val="0027698B"/>
    <w:rsid w:val="00276D90"/>
    <w:rsid w:val="002770F6"/>
    <w:rsid w:val="00277B56"/>
    <w:rsid w:val="00277CAF"/>
    <w:rsid w:val="00277CE1"/>
    <w:rsid w:val="00277ED5"/>
    <w:rsid w:val="00277F88"/>
    <w:rsid w:val="002803B0"/>
    <w:rsid w:val="0028077F"/>
    <w:rsid w:val="00280947"/>
    <w:rsid w:val="002815E4"/>
    <w:rsid w:val="00281E5F"/>
    <w:rsid w:val="00282199"/>
    <w:rsid w:val="00282246"/>
    <w:rsid w:val="002826A3"/>
    <w:rsid w:val="00282A74"/>
    <w:rsid w:val="00282B9A"/>
    <w:rsid w:val="00282F8E"/>
    <w:rsid w:val="0028386D"/>
    <w:rsid w:val="0028394A"/>
    <w:rsid w:val="00283DC2"/>
    <w:rsid w:val="00283DCC"/>
    <w:rsid w:val="0028446A"/>
    <w:rsid w:val="002847FE"/>
    <w:rsid w:val="002849D4"/>
    <w:rsid w:val="002855BB"/>
    <w:rsid w:val="00285630"/>
    <w:rsid w:val="00286A0C"/>
    <w:rsid w:val="00286FDC"/>
    <w:rsid w:val="002878DF"/>
    <w:rsid w:val="00287B84"/>
    <w:rsid w:val="00290040"/>
    <w:rsid w:val="00290B1D"/>
    <w:rsid w:val="00291802"/>
    <w:rsid w:val="00291DE7"/>
    <w:rsid w:val="00291DFF"/>
    <w:rsid w:val="00292622"/>
    <w:rsid w:val="0029399F"/>
    <w:rsid w:val="00293AD5"/>
    <w:rsid w:val="00293C3F"/>
    <w:rsid w:val="002943ED"/>
    <w:rsid w:val="002945C2"/>
    <w:rsid w:val="0029461F"/>
    <w:rsid w:val="002948F1"/>
    <w:rsid w:val="002952F7"/>
    <w:rsid w:val="00295541"/>
    <w:rsid w:val="002956C5"/>
    <w:rsid w:val="002957E7"/>
    <w:rsid w:val="00295B69"/>
    <w:rsid w:val="00296694"/>
    <w:rsid w:val="00296957"/>
    <w:rsid w:val="0029731C"/>
    <w:rsid w:val="0029762D"/>
    <w:rsid w:val="0029784B"/>
    <w:rsid w:val="00297858"/>
    <w:rsid w:val="002A02C0"/>
    <w:rsid w:val="002A06D1"/>
    <w:rsid w:val="002A07B6"/>
    <w:rsid w:val="002A0ABF"/>
    <w:rsid w:val="002A14F7"/>
    <w:rsid w:val="002A1685"/>
    <w:rsid w:val="002A19F5"/>
    <w:rsid w:val="002A1D27"/>
    <w:rsid w:val="002A1F13"/>
    <w:rsid w:val="002A2492"/>
    <w:rsid w:val="002A3482"/>
    <w:rsid w:val="002A396F"/>
    <w:rsid w:val="002A3EC6"/>
    <w:rsid w:val="002A469E"/>
    <w:rsid w:val="002A51A2"/>
    <w:rsid w:val="002A5BCE"/>
    <w:rsid w:val="002A5DD3"/>
    <w:rsid w:val="002A5EE9"/>
    <w:rsid w:val="002A651D"/>
    <w:rsid w:val="002A6690"/>
    <w:rsid w:val="002A68B0"/>
    <w:rsid w:val="002A71BF"/>
    <w:rsid w:val="002A74E8"/>
    <w:rsid w:val="002A7843"/>
    <w:rsid w:val="002B0644"/>
    <w:rsid w:val="002B0988"/>
    <w:rsid w:val="002B0A40"/>
    <w:rsid w:val="002B0BD4"/>
    <w:rsid w:val="002B1451"/>
    <w:rsid w:val="002B152B"/>
    <w:rsid w:val="002B16AE"/>
    <w:rsid w:val="002B1AED"/>
    <w:rsid w:val="002B1B07"/>
    <w:rsid w:val="002B1E51"/>
    <w:rsid w:val="002B1EA5"/>
    <w:rsid w:val="002B26F0"/>
    <w:rsid w:val="002B2754"/>
    <w:rsid w:val="002B2A8D"/>
    <w:rsid w:val="002B2D88"/>
    <w:rsid w:val="002B2F96"/>
    <w:rsid w:val="002B394D"/>
    <w:rsid w:val="002B3CD3"/>
    <w:rsid w:val="002B423A"/>
    <w:rsid w:val="002B4860"/>
    <w:rsid w:val="002B4922"/>
    <w:rsid w:val="002B4DED"/>
    <w:rsid w:val="002B53B9"/>
    <w:rsid w:val="002B64F6"/>
    <w:rsid w:val="002B67E0"/>
    <w:rsid w:val="002B69F3"/>
    <w:rsid w:val="002B6B31"/>
    <w:rsid w:val="002B7127"/>
    <w:rsid w:val="002B79E1"/>
    <w:rsid w:val="002B7C5E"/>
    <w:rsid w:val="002C00E4"/>
    <w:rsid w:val="002C10AA"/>
    <w:rsid w:val="002C1879"/>
    <w:rsid w:val="002C1CA0"/>
    <w:rsid w:val="002C1CC1"/>
    <w:rsid w:val="002C1DA7"/>
    <w:rsid w:val="002C1E05"/>
    <w:rsid w:val="002C214D"/>
    <w:rsid w:val="002C22C3"/>
    <w:rsid w:val="002C234B"/>
    <w:rsid w:val="002C268D"/>
    <w:rsid w:val="002C2D19"/>
    <w:rsid w:val="002C322D"/>
    <w:rsid w:val="002C3CFB"/>
    <w:rsid w:val="002C446B"/>
    <w:rsid w:val="002C4788"/>
    <w:rsid w:val="002C57A5"/>
    <w:rsid w:val="002C5D9B"/>
    <w:rsid w:val="002C60C1"/>
    <w:rsid w:val="002C66A8"/>
    <w:rsid w:val="002C7BC2"/>
    <w:rsid w:val="002C7C28"/>
    <w:rsid w:val="002C7DDD"/>
    <w:rsid w:val="002D0AAF"/>
    <w:rsid w:val="002D0B6B"/>
    <w:rsid w:val="002D0ED9"/>
    <w:rsid w:val="002D10FA"/>
    <w:rsid w:val="002D474F"/>
    <w:rsid w:val="002D4C55"/>
    <w:rsid w:val="002D4EF6"/>
    <w:rsid w:val="002D51EC"/>
    <w:rsid w:val="002D543E"/>
    <w:rsid w:val="002D5F8E"/>
    <w:rsid w:val="002D619F"/>
    <w:rsid w:val="002D61A2"/>
    <w:rsid w:val="002D645E"/>
    <w:rsid w:val="002D7C83"/>
    <w:rsid w:val="002D7C8C"/>
    <w:rsid w:val="002D7E28"/>
    <w:rsid w:val="002E0408"/>
    <w:rsid w:val="002E12C7"/>
    <w:rsid w:val="002E1E35"/>
    <w:rsid w:val="002E1F62"/>
    <w:rsid w:val="002E2C13"/>
    <w:rsid w:val="002E2D9E"/>
    <w:rsid w:val="002E3361"/>
    <w:rsid w:val="002E369B"/>
    <w:rsid w:val="002E3705"/>
    <w:rsid w:val="002E39F8"/>
    <w:rsid w:val="002E4212"/>
    <w:rsid w:val="002E4F61"/>
    <w:rsid w:val="002E4F64"/>
    <w:rsid w:val="002E5137"/>
    <w:rsid w:val="002E51A3"/>
    <w:rsid w:val="002E5733"/>
    <w:rsid w:val="002E5777"/>
    <w:rsid w:val="002E57BD"/>
    <w:rsid w:val="002E6689"/>
    <w:rsid w:val="002E67FC"/>
    <w:rsid w:val="002E6B5D"/>
    <w:rsid w:val="002E6DED"/>
    <w:rsid w:val="002E7C76"/>
    <w:rsid w:val="002F054D"/>
    <w:rsid w:val="002F0BF3"/>
    <w:rsid w:val="002F0D4E"/>
    <w:rsid w:val="002F0F50"/>
    <w:rsid w:val="002F152D"/>
    <w:rsid w:val="002F16FD"/>
    <w:rsid w:val="002F28FC"/>
    <w:rsid w:val="002F33CF"/>
    <w:rsid w:val="002F3480"/>
    <w:rsid w:val="002F3941"/>
    <w:rsid w:val="002F40B4"/>
    <w:rsid w:val="002F4968"/>
    <w:rsid w:val="002F4C4F"/>
    <w:rsid w:val="002F4F26"/>
    <w:rsid w:val="002F5659"/>
    <w:rsid w:val="002F57D8"/>
    <w:rsid w:val="002F5C89"/>
    <w:rsid w:val="002F5E76"/>
    <w:rsid w:val="002F60C2"/>
    <w:rsid w:val="002F75C9"/>
    <w:rsid w:val="0030002E"/>
    <w:rsid w:val="00300956"/>
    <w:rsid w:val="00300B49"/>
    <w:rsid w:val="00301ED8"/>
    <w:rsid w:val="00302993"/>
    <w:rsid w:val="00303851"/>
    <w:rsid w:val="00303938"/>
    <w:rsid w:val="003042C5"/>
    <w:rsid w:val="00304C92"/>
    <w:rsid w:val="003056E3"/>
    <w:rsid w:val="0030644A"/>
    <w:rsid w:val="003066AB"/>
    <w:rsid w:val="00306CEA"/>
    <w:rsid w:val="00306DFF"/>
    <w:rsid w:val="00306F60"/>
    <w:rsid w:val="00307417"/>
    <w:rsid w:val="003100E9"/>
    <w:rsid w:val="0031030C"/>
    <w:rsid w:val="00310607"/>
    <w:rsid w:val="00310D90"/>
    <w:rsid w:val="00310F73"/>
    <w:rsid w:val="00311298"/>
    <w:rsid w:val="003116E1"/>
    <w:rsid w:val="00311703"/>
    <w:rsid w:val="0031178B"/>
    <w:rsid w:val="00311B0B"/>
    <w:rsid w:val="0031228B"/>
    <w:rsid w:val="0031305E"/>
    <w:rsid w:val="003137D4"/>
    <w:rsid w:val="0031384C"/>
    <w:rsid w:val="00314573"/>
    <w:rsid w:val="00314CA0"/>
    <w:rsid w:val="003158BF"/>
    <w:rsid w:val="00315B6E"/>
    <w:rsid w:val="003168E7"/>
    <w:rsid w:val="00316C50"/>
    <w:rsid w:val="00317187"/>
    <w:rsid w:val="00317422"/>
    <w:rsid w:val="003174FA"/>
    <w:rsid w:val="0031783D"/>
    <w:rsid w:val="00317F0B"/>
    <w:rsid w:val="00320266"/>
    <w:rsid w:val="00320A62"/>
    <w:rsid w:val="00320E27"/>
    <w:rsid w:val="003221C4"/>
    <w:rsid w:val="003224D0"/>
    <w:rsid w:val="00322641"/>
    <w:rsid w:val="0032297F"/>
    <w:rsid w:val="00322AFA"/>
    <w:rsid w:val="00322FE9"/>
    <w:rsid w:val="003238E7"/>
    <w:rsid w:val="00323AB3"/>
    <w:rsid w:val="00323F96"/>
    <w:rsid w:val="00324447"/>
    <w:rsid w:val="00324826"/>
    <w:rsid w:val="0032499A"/>
    <w:rsid w:val="00324EAB"/>
    <w:rsid w:val="003255E4"/>
    <w:rsid w:val="00325AE0"/>
    <w:rsid w:val="00325E36"/>
    <w:rsid w:val="003260F7"/>
    <w:rsid w:val="0032664C"/>
    <w:rsid w:val="00326927"/>
    <w:rsid w:val="00326A46"/>
    <w:rsid w:val="003274CD"/>
    <w:rsid w:val="003311BB"/>
    <w:rsid w:val="0033191C"/>
    <w:rsid w:val="00331DB7"/>
    <w:rsid w:val="0033251D"/>
    <w:rsid w:val="00332537"/>
    <w:rsid w:val="0033276C"/>
    <w:rsid w:val="003329BB"/>
    <w:rsid w:val="00332B2D"/>
    <w:rsid w:val="00333150"/>
    <w:rsid w:val="0033378E"/>
    <w:rsid w:val="00333830"/>
    <w:rsid w:val="00333CBA"/>
    <w:rsid w:val="00333F14"/>
    <w:rsid w:val="0033417C"/>
    <w:rsid w:val="003341F7"/>
    <w:rsid w:val="00334222"/>
    <w:rsid w:val="00335B93"/>
    <w:rsid w:val="00335CFE"/>
    <w:rsid w:val="00336763"/>
    <w:rsid w:val="0033679F"/>
    <w:rsid w:val="00336B6A"/>
    <w:rsid w:val="00336B90"/>
    <w:rsid w:val="00337177"/>
    <w:rsid w:val="003372BE"/>
    <w:rsid w:val="00337718"/>
    <w:rsid w:val="003406FD"/>
    <w:rsid w:val="00340E0C"/>
    <w:rsid w:val="00340E92"/>
    <w:rsid w:val="00341843"/>
    <w:rsid w:val="003418C5"/>
    <w:rsid w:val="00342019"/>
    <w:rsid w:val="003425D7"/>
    <w:rsid w:val="0034287E"/>
    <w:rsid w:val="00343001"/>
    <w:rsid w:val="003431BF"/>
    <w:rsid w:val="00343553"/>
    <w:rsid w:val="0034364A"/>
    <w:rsid w:val="00343C32"/>
    <w:rsid w:val="00343C57"/>
    <w:rsid w:val="00343E17"/>
    <w:rsid w:val="00343E32"/>
    <w:rsid w:val="00343E88"/>
    <w:rsid w:val="003443CD"/>
    <w:rsid w:val="003446E3"/>
    <w:rsid w:val="003446EF"/>
    <w:rsid w:val="00344A6E"/>
    <w:rsid w:val="00344B0A"/>
    <w:rsid w:val="00344E2F"/>
    <w:rsid w:val="00344F5F"/>
    <w:rsid w:val="003450C0"/>
    <w:rsid w:val="0034571A"/>
    <w:rsid w:val="00345740"/>
    <w:rsid w:val="00347830"/>
    <w:rsid w:val="00347D7D"/>
    <w:rsid w:val="00347FEC"/>
    <w:rsid w:val="00350495"/>
    <w:rsid w:val="003507EA"/>
    <w:rsid w:val="003509DF"/>
    <w:rsid w:val="00350C30"/>
    <w:rsid w:val="00350D37"/>
    <w:rsid w:val="00351E75"/>
    <w:rsid w:val="0035257F"/>
    <w:rsid w:val="0035277F"/>
    <w:rsid w:val="003532A5"/>
    <w:rsid w:val="0035335B"/>
    <w:rsid w:val="00353DEF"/>
    <w:rsid w:val="0035404D"/>
    <w:rsid w:val="00354965"/>
    <w:rsid w:val="00354C6A"/>
    <w:rsid w:val="00354F77"/>
    <w:rsid w:val="00356625"/>
    <w:rsid w:val="00356908"/>
    <w:rsid w:val="00356D9B"/>
    <w:rsid w:val="00356F45"/>
    <w:rsid w:val="00357CA5"/>
    <w:rsid w:val="00360435"/>
    <w:rsid w:val="003608BA"/>
    <w:rsid w:val="00360D27"/>
    <w:rsid w:val="003610D0"/>
    <w:rsid w:val="00361470"/>
    <w:rsid w:val="003616BE"/>
    <w:rsid w:val="00361995"/>
    <w:rsid w:val="00363670"/>
    <w:rsid w:val="00363E14"/>
    <w:rsid w:val="003647D5"/>
    <w:rsid w:val="003649AC"/>
    <w:rsid w:val="00364E84"/>
    <w:rsid w:val="00364F9E"/>
    <w:rsid w:val="00364FA9"/>
    <w:rsid w:val="00365429"/>
    <w:rsid w:val="00365576"/>
    <w:rsid w:val="003658C3"/>
    <w:rsid w:val="00365CFC"/>
    <w:rsid w:val="00366555"/>
    <w:rsid w:val="00366B74"/>
    <w:rsid w:val="00366DDB"/>
    <w:rsid w:val="003677E3"/>
    <w:rsid w:val="00367B6B"/>
    <w:rsid w:val="00367C32"/>
    <w:rsid w:val="00367E28"/>
    <w:rsid w:val="00370185"/>
    <w:rsid w:val="00370257"/>
    <w:rsid w:val="00370B58"/>
    <w:rsid w:val="00370B74"/>
    <w:rsid w:val="003717C5"/>
    <w:rsid w:val="00371A47"/>
    <w:rsid w:val="00372821"/>
    <w:rsid w:val="003729CA"/>
    <w:rsid w:val="003729E6"/>
    <w:rsid w:val="00372F3A"/>
    <w:rsid w:val="00373030"/>
    <w:rsid w:val="00373A5A"/>
    <w:rsid w:val="003740A6"/>
    <w:rsid w:val="00375490"/>
    <w:rsid w:val="00375B4D"/>
    <w:rsid w:val="00375D3A"/>
    <w:rsid w:val="00375FFC"/>
    <w:rsid w:val="003774C0"/>
    <w:rsid w:val="00377D7B"/>
    <w:rsid w:val="00380A88"/>
    <w:rsid w:val="00380CD6"/>
    <w:rsid w:val="00380E81"/>
    <w:rsid w:val="00380F0B"/>
    <w:rsid w:val="0038117E"/>
    <w:rsid w:val="003811B9"/>
    <w:rsid w:val="00381715"/>
    <w:rsid w:val="00381C60"/>
    <w:rsid w:val="00381F95"/>
    <w:rsid w:val="0038296B"/>
    <w:rsid w:val="00382A2E"/>
    <w:rsid w:val="00382A5B"/>
    <w:rsid w:val="00382C0C"/>
    <w:rsid w:val="003831FD"/>
    <w:rsid w:val="00383419"/>
    <w:rsid w:val="00383B5B"/>
    <w:rsid w:val="00383F02"/>
    <w:rsid w:val="003841EB"/>
    <w:rsid w:val="00384B7F"/>
    <w:rsid w:val="0038518F"/>
    <w:rsid w:val="00385AFE"/>
    <w:rsid w:val="00385FCF"/>
    <w:rsid w:val="00386077"/>
    <w:rsid w:val="0038696B"/>
    <w:rsid w:val="00386FB4"/>
    <w:rsid w:val="00387949"/>
    <w:rsid w:val="00387976"/>
    <w:rsid w:val="00390468"/>
    <w:rsid w:val="003904FC"/>
    <w:rsid w:val="00391369"/>
    <w:rsid w:val="00391B8A"/>
    <w:rsid w:val="003923F8"/>
    <w:rsid w:val="003929C6"/>
    <w:rsid w:val="003936A8"/>
    <w:rsid w:val="00394E5A"/>
    <w:rsid w:val="00395899"/>
    <w:rsid w:val="00395B54"/>
    <w:rsid w:val="00395DC6"/>
    <w:rsid w:val="003964C7"/>
    <w:rsid w:val="00397E39"/>
    <w:rsid w:val="00397F50"/>
    <w:rsid w:val="003A02F9"/>
    <w:rsid w:val="003A0643"/>
    <w:rsid w:val="003A07BC"/>
    <w:rsid w:val="003A09EA"/>
    <w:rsid w:val="003A0AEE"/>
    <w:rsid w:val="003A0B95"/>
    <w:rsid w:val="003A0E44"/>
    <w:rsid w:val="003A12A1"/>
    <w:rsid w:val="003A14D7"/>
    <w:rsid w:val="003A1EED"/>
    <w:rsid w:val="003A2066"/>
    <w:rsid w:val="003A24BD"/>
    <w:rsid w:val="003A2644"/>
    <w:rsid w:val="003A2850"/>
    <w:rsid w:val="003A2A65"/>
    <w:rsid w:val="003A2CDD"/>
    <w:rsid w:val="003A33BC"/>
    <w:rsid w:val="003A386E"/>
    <w:rsid w:val="003A3CAA"/>
    <w:rsid w:val="003A427E"/>
    <w:rsid w:val="003A4523"/>
    <w:rsid w:val="003A502C"/>
    <w:rsid w:val="003A57E2"/>
    <w:rsid w:val="003A58ED"/>
    <w:rsid w:val="003A5DA4"/>
    <w:rsid w:val="003A5E95"/>
    <w:rsid w:val="003A64BD"/>
    <w:rsid w:val="003A6BBC"/>
    <w:rsid w:val="003A710A"/>
    <w:rsid w:val="003A73F6"/>
    <w:rsid w:val="003A7EA3"/>
    <w:rsid w:val="003A7ED2"/>
    <w:rsid w:val="003B11EA"/>
    <w:rsid w:val="003B1322"/>
    <w:rsid w:val="003B1AB9"/>
    <w:rsid w:val="003B1BA5"/>
    <w:rsid w:val="003B1C67"/>
    <w:rsid w:val="003B281B"/>
    <w:rsid w:val="003B2B48"/>
    <w:rsid w:val="003B2D92"/>
    <w:rsid w:val="003B320D"/>
    <w:rsid w:val="003B350A"/>
    <w:rsid w:val="003B3E13"/>
    <w:rsid w:val="003B4287"/>
    <w:rsid w:val="003B4C62"/>
    <w:rsid w:val="003B525B"/>
    <w:rsid w:val="003B659E"/>
    <w:rsid w:val="003B6F9E"/>
    <w:rsid w:val="003B7137"/>
    <w:rsid w:val="003B7E1C"/>
    <w:rsid w:val="003C007E"/>
    <w:rsid w:val="003C0AC7"/>
    <w:rsid w:val="003C1239"/>
    <w:rsid w:val="003C1307"/>
    <w:rsid w:val="003C1863"/>
    <w:rsid w:val="003C1A88"/>
    <w:rsid w:val="003C1E9F"/>
    <w:rsid w:val="003C2187"/>
    <w:rsid w:val="003C275E"/>
    <w:rsid w:val="003C28E9"/>
    <w:rsid w:val="003C2D9A"/>
    <w:rsid w:val="003C2FC9"/>
    <w:rsid w:val="003C3053"/>
    <w:rsid w:val="003C34CC"/>
    <w:rsid w:val="003C34F6"/>
    <w:rsid w:val="003C3ED1"/>
    <w:rsid w:val="003C3EF7"/>
    <w:rsid w:val="003C3FE6"/>
    <w:rsid w:val="003C48EC"/>
    <w:rsid w:val="003C4BA5"/>
    <w:rsid w:val="003C4FDE"/>
    <w:rsid w:val="003C5EB9"/>
    <w:rsid w:val="003C67C5"/>
    <w:rsid w:val="003C68AB"/>
    <w:rsid w:val="003C6B72"/>
    <w:rsid w:val="003C6FC5"/>
    <w:rsid w:val="003C77FD"/>
    <w:rsid w:val="003C7F77"/>
    <w:rsid w:val="003D00DF"/>
    <w:rsid w:val="003D0ACE"/>
    <w:rsid w:val="003D0F98"/>
    <w:rsid w:val="003D1023"/>
    <w:rsid w:val="003D1285"/>
    <w:rsid w:val="003D1837"/>
    <w:rsid w:val="003D1DEA"/>
    <w:rsid w:val="003D2E1C"/>
    <w:rsid w:val="003D3577"/>
    <w:rsid w:val="003D3E86"/>
    <w:rsid w:val="003D45EF"/>
    <w:rsid w:val="003D49E0"/>
    <w:rsid w:val="003D4B3F"/>
    <w:rsid w:val="003D5654"/>
    <w:rsid w:val="003D58C8"/>
    <w:rsid w:val="003D6573"/>
    <w:rsid w:val="003D6848"/>
    <w:rsid w:val="003D7E87"/>
    <w:rsid w:val="003E08C2"/>
    <w:rsid w:val="003E0D1B"/>
    <w:rsid w:val="003E156A"/>
    <w:rsid w:val="003E23FB"/>
    <w:rsid w:val="003E255A"/>
    <w:rsid w:val="003E274E"/>
    <w:rsid w:val="003E27A6"/>
    <w:rsid w:val="003E27D2"/>
    <w:rsid w:val="003E3202"/>
    <w:rsid w:val="003E3564"/>
    <w:rsid w:val="003E4D36"/>
    <w:rsid w:val="003E4F40"/>
    <w:rsid w:val="003E52C2"/>
    <w:rsid w:val="003E58DF"/>
    <w:rsid w:val="003E5A3F"/>
    <w:rsid w:val="003E60D0"/>
    <w:rsid w:val="003E60E3"/>
    <w:rsid w:val="003E61B1"/>
    <w:rsid w:val="003E65A6"/>
    <w:rsid w:val="003F02E0"/>
    <w:rsid w:val="003F0608"/>
    <w:rsid w:val="003F0A08"/>
    <w:rsid w:val="003F0D0E"/>
    <w:rsid w:val="003F0E08"/>
    <w:rsid w:val="003F1563"/>
    <w:rsid w:val="003F1584"/>
    <w:rsid w:val="003F181A"/>
    <w:rsid w:val="003F1D1F"/>
    <w:rsid w:val="003F2186"/>
    <w:rsid w:val="003F358D"/>
    <w:rsid w:val="003F385B"/>
    <w:rsid w:val="003F3CCA"/>
    <w:rsid w:val="003F3E26"/>
    <w:rsid w:val="003F3E8E"/>
    <w:rsid w:val="003F4054"/>
    <w:rsid w:val="003F42A3"/>
    <w:rsid w:val="003F42C8"/>
    <w:rsid w:val="003F466E"/>
    <w:rsid w:val="003F570B"/>
    <w:rsid w:val="003F5B94"/>
    <w:rsid w:val="003F6278"/>
    <w:rsid w:val="003F6662"/>
    <w:rsid w:val="003F6B06"/>
    <w:rsid w:val="003F7A90"/>
    <w:rsid w:val="003F7DE2"/>
    <w:rsid w:val="003F7F0E"/>
    <w:rsid w:val="003F7FBA"/>
    <w:rsid w:val="004005BD"/>
    <w:rsid w:val="0040146F"/>
    <w:rsid w:val="00401574"/>
    <w:rsid w:val="004015FA"/>
    <w:rsid w:val="00401727"/>
    <w:rsid w:val="00401DA4"/>
    <w:rsid w:val="004022BF"/>
    <w:rsid w:val="00402C0F"/>
    <w:rsid w:val="00402C69"/>
    <w:rsid w:val="00403112"/>
    <w:rsid w:val="00403780"/>
    <w:rsid w:val="004039F6"/>
    <w:rsid w:val="00404556"/>
    <w:rsid w:val="0040499E"/>
    <w:rsid w:val="00404C4C"/>
    <w:rsid w:val="004052A9"/>
    <w:rsid w:val="0040557A"/>
    <w:rsid w:val="004057F1"/>
    <w:rsid w:val="00405DA5"/>
    <w:rsid w:val="0040608D"/>
    <w:rsid w:val="0040640A"/>
    <w:rsid w:val="00406ABF"/>
    <w:rsid w:val="00406BE2"/>
    <w:rsid w:val="0040743C"/>
    <w:rsid w:val="00407FFB"/>
    <w:rsid w:val="00410751"/>
    <w:rsid w:val="00411FEC"/>
    <w:rsid w:val="004121B3"/>
    <w:rsid w:val="004124E9"/>
    <w:rsid w:val="00412AE0"/>
    <w:rsid w:val="00412FC5"/>
    <w:rsid w:val="00413593"/>
    <w:rsid w:val="00413753"/>
    <w:rsid w:val="00413AC9"/>
    <w:rsid w:val="00413F7F"/>
    <w:rsid w:val="00414211"/>
    <w:rsid w:val="0041423F"/>
    <w:rsid w:val="00414F81"/>
    <w:rsid w:val="00415B41"/>
    <w:rsid w:val="00415F07"/>
    <w:rsid w:val="0041607B"/>
    <w:rsid w:val="00416244"/>
    <w:rsid w:val="00416954"/>
    <w:rsid w:val="00416B14"/>
    <w:rsid w:val="00416C86"/>
    <w:rsid w:val="004170E3"/>
    <w:rsid w:val="00417A92"/>
    <w:rsid w:val="004202CD"/>
    <w:rsid w:val="0042045D"/>
    <w:rsid w:val="00420874"/>
    <w:rsid w:val="00420946"/>
    <w:rsid w:val="004212C3"/>
    <w:rsid w:val="00421572"/>
    <w:rsid w:val="00421729"/>
    <w:rsid w:val="00421B69"/>
    <w:rsid w:val="0042247C"/>
    <w:rsid w:val="00422BE8"/>
    <w:rsid w:val="00422F65"/>
    <w:rsid w:val="00422F66"/>
    <w:rsid w:val="00423B7D"/>
    <w:rsid w:val="00423FE8"/>
    <w:rsid w:val="00425E29"/>
    <w:rsid w:val="00425E77"/>
    <w:rsid w:val="004263EC"/>
    <w:rsid w:val="00426956"/>
    <w:rsid w:val="0042793E"/>
    <w:rsid w:val="00427B08"/>
    <w:rsid w:val="004300F9"/>
    <w:rsid w:val="00430B82"/>
    <w:rsid w:val="004313FA"/>
    <w:rsid w:val="00431442"/>
    <w:rsid w:val="00431AB4"/>
    <w:rsid w:val="00432978"/>
    <w:rsid w:val="00433BD0"/>
    <w:rsid w:val="00433D16"/>
    <w:rsid w:val="00434240"/>
    <w:rsid w:val="00434344"/>
    <w:rsid w:val="00434C9F"/>
    <w:rsid w:val="00435927"/>
    <w:rsid w:val="00435BBD"/>
    <w:rsid w:val="00436232"/>
    <w:rsid w:val="0043646F"/>
    <w:rsid w:val="004364E5"/>
    <w:rsid w:val="00436A0F"/>
    <w:rsid w:val="00437150"/>
    <w:rsid w:val="004372FA"/>
    <w:rsid w:val="0043750A"/>
    <w:rsid w:val="0043778E"/>
    <w:rsid w:val="004400D8"/>
    <w:rsid w:val="0044083C"/>
    <w:rsid w:val="0044086A"/>
    <w:rsid w:val="00440952"/>
    <w:rsid w:val="00440DB6"/>
    <w:rsid w:val="00441D4C"/>
    <w:rsid w:val="00441FF9"/>
    <w:rsid w:val="004421B0"/>
    <w:rsid w:val="00443E8A"/>
    <w:rsid w:val="00445655"/>
    <w:rsid w:val="00445ADE"/>
    <w:rsid w:val="00445E2C"/>
    <w:rsid w:val="00446E8F"/>
    <w:rsid w:val="00447577"/>
    <w:rsid w:val="0044771C"/>
    <w:rsid w:val="0044793E"/>
    <w:rsid w:val="00450579"/>
    <w:rsid w:val="00450876"/>
    <w:rsid w:val="00450E33"/>
    <w:rsid w:val="00450FD9"/>
    <w:rsid w:val="004513AC"/>
    <w:rsid w:val="0045145C"/>
    <w:rsid w:val="004522AD"/>
    <w:rsid w:val="004528F8"/>
    <w:rsid w:val="00452986"/>
    <w:rsid w:val="00453051"/>
    <w:rsid w:val="00453053"/>
    <w:rsid w:val="004537DD"/>
    <w:rsid w:val="0045400F"/>
    <w:rsid w:val="004545EC"/>
    <w:rsid w:val="004546B4"/>
    <w:rsid w:val="004546B9"/>
    <w:rsid w:val="00454ED1"/>
    <w:rsid w:val="00455116"/>
    <w:rsid w:val="00455265"/>
    <w:rsid w:val="00455595"/>
    <w:rsid w:val="004557CD"/>
    <w:rsid w:val="004558B5"/>
    <w:rsid w:val="0045590B"/>
    <w:rsid w:val="004559A2"/>
    <w:rsid w:val="00456267"/>
    <w:rsid w:val="00456816"/>
    <w:rsid w:val="00457E55"/>
    <w:rsid w:val="00460239"/>
    <w:rsid w:val="00460A64"/>
    <w:rsid w:val="00460BDB"/>
    <w:rsid w:val="004610D3"/>
    <w:rsid w:val="00461155"/>
    <w:rsid w:val="00461C0C"/>
    <w:rsid w:val="004625BE"/>
    <w:rsid w:val="004632D3"/>
    <w:rsid w:val="00463AB1"/>
    <w:rsid w:val="00463DED"/>
    <w:rsid w:val="004654EE"/>
    <w:rsid w:val="00465C35"/>
    <w:rsid w:val="00466295"/>
    <w:rsid w:val="00466804"/>
    <w:rsid w:val="00466DEE"/>
    <w:rsid w:val="00466E0F"/>
    <w:rsid w:val="00467723"/>
    <w:rsid w:val="00470499"/>
    <w:rsid w:val="004708F6"/>
    <w:rsid w:val="00470B90"/>
    <w:rsid w:val="00471CCA"/>
    <w:rsid w:val="00471D4F"/>
    <w:rsid w:val="00471E17"/>
    <w:rsid w:val="0047225E"/>
    <w:rsid w:val="00472476"/>
    <w:rsid w:val="0047291D"/>
    <w:rsid w:val="004732E9"/>
    <w:rsid w:val="004736DA"/>
    <w:rsid w:val="00473FEF"/>
    <w:rsid w:val="00474070"/>
    <w:rsid w:val="0047450F"/>
    <w:rsid w:val="00474CAC"/>
    <w:rsid w:val="00474E38"/>
    <w:rsid w:val="0047518D"/>
    <w:rsid w:val="00475A57"/>
    <w:rsid w:val="00475A71"/>
    <w:rsid w:val="00475DDE"/>
    <w:rsid w:val="00475E8B"/>
    <w:rsid w:val="0047638D"/>
    <w:rsid w:val="004768FF"/>
    <w:rsid w:val="004770C9"/>
    <w:rsid w:val="00477C7F"/>
    <w:rsid w:val="004802D1"/>
    <w:rsid w:val="00481196"/>
    <w:rsid w:val="00481F36"/>
    <w:rsid w:val="004823FC"/>
    <w:rsid w:val="0048301C"/>
    <w:rsid w:val="0048343D"/>
    <w:rsid w:val="00483ADC"/>
    <w:rsid w:val="00483B28"/>
    <w:rsid w:val="00483CA6"/>
    <w:rsid w:val="0048467F"/>
    <w:rsid w:val="00485035"/>
    <w:rsid w:val="004854BB"/>
    <w:rsid w:val="004855EF"/>
    <w:rsid w:val="00485A06"/>
    <w:rsid w:val="00486E86"/>
    <w:rsid w:val="00487EAB"/>
    <w:rsid w:val="004907CD"/>
    <w:rsid w:val="00492510"/>
    <w:rsid w:val="00493224"/>
    <w:rsid w:val="00493C7C"/>
    <w:rsid w:val="00493EB1"/>
    <w:rsid w:val="00494493"/>
    <w:rsid w:val="004947CA"/>
    <w:rsid w:val="004947E9"/>
    <w:rsid w:val="00495797"/>
    <w:rsid w:val="00495823"/>
    <w:rsid w:val="00495ED7"/>
    <w:rsid w:val="0049625A"/>
    <w:rsid w:val="004965DB"/>
    <w:rsid w:val="00496606"/>
    <w:rsid w:val="004967D3"/>
    <w:rsid w:val="00496BD8"/>
    <w:rsid w:val="004A0C32"/>
    <w:rsid w:val="004A0DD1"/>
    <w:rsid w:val="004A18D6"/>
    <w:rsid w:val="004A1D63"/>
    <w:rsid w:val="004A1D82"/>
    <w:rsid w:val="004A2064"/>
    <w:rsid w:val="004A23F4"/>
    <w:rsid w:val="004A2687"/>
    <w:rsid w:val="004A327F"/>
    <w:rsid w:val="004A3581"/>
    <w:rsid w:val="004A3637"/>
    <w:rsid w:val="004A3B73"/>
    <w:rsid w:val="004A48DB"/>
    <w:rsid w:val="004A4975"/>
    <w:rsid w:val="004A4A35"/>
    <w:rsid w:val="004A601B"/>
    <w:rsid w:val="004A6284"/>
    <w:rsid w:val="004A6642"/>
    <w:rsid w:val="004A6C29"/>
    <w:rsid w:val="004A6F80"/>
    <w:rsid w:val="004A7973"/>
    <w:rsid w:val="004A7A8F"/>
    <w:rsid w:val="004A7E42"/>
    <w:rsid w:val="004A7E7A"/>
    <w:rsid w:val="004B0B27"/>
    <w:rsid w:val="004B0DB1"/>
    <w:rsid w:val="004B1C69"/>
    <w:rsid w:val="004B270A"/>
    <w:rsid w:val="004B2BF3"/>
    <w:rsid w:val="004B2DAE"/>
    <w:rsid w:val="004B2E06"/>
    <w:rsid w:val="004B47C3"/>
    <w:rsid w:val="004B4AE0"/>
    <w:rsid w:val="004B4C2C"/>
    <w:rsid w:val="004B4D2F"/>
    <w:rsid w:val="004B5170"/>
    <w:rsid w:val="004B5210"/>
    <w:rsid w:val="004B5575"/>
    <w:rsid w:val="004B613D"/>
    <w:rsid w:val="004B6DC2"/>
    <w:rsid w:val="004B7192"/>
    <w:rsid w:val="004B7F0C"/>
    <w:rsid w:val="004C010A"/>
    <w:rsid w:val="004C0654"/>
    <w:rsid w:val="004C0C56"/>
    <w:rsid w:val="004C0DCD"/>
    <w:rsid w:val="004C137A"/>
    <w:rsid w:val="004C1C2A"/>
    <w:rsid w:val="004C230F"/>
    <w:rsid w:val="004C2E01"/>
    <w:rsid w:val="004C382B"/>
    <w:rsid w:val="004C4192"/>
    <w:rsid w:val="004C4359"/>
    <w:rsid w:val="004C444B"/>
    <w:rsid w:val="004C5522"/>
    <w:rsid w:val="004C55BD"/>
    <w:rsid w:val="004C5A43"/>
    <w:rsid w:val="004C5DC8"/>
    <w:rsid w:val="004C68B9"/>
    <w:rsid w:val="004C6E01"/>
    <w:rsid w:val="004C731B"/>
    <w:rsid w:val="004C7BCE"/>
    <w:rsid w:val="004C7C19"/>
    <w:rsid w:val="004D0635"/>
    <w:rsid w:val="004D07D4"/>
    <w:rsid w:val="004D07E5"/>
    <w:rsid w:val="004D11A0"/>
    <w:rsid w:val="004D141F"/>
    <w:rsid w:val="004D1D25"/>
    <w:rsid w:val="004D206B"/>
    <w:rsid w:val="004D2D88"/>
    <w:rsid w:val="004D337D"/>
    <w:rsid w:val="004D3C32"/>
    <w:rsid w:val="004D46D6"/>
    <w:rsid w:val="004D4F7D"/>
    <w:rsid w:val="004D5528"/>
    <w:rsid w:val="004D58A8"/>
    <w:rsid w:val="004D6747"/>
    <w:rsid w:val="004D7205"/>
    <w:rsid w:val="004D76E8"/>
    <w:rsid w:val="004E024F"/>
    <w:rsid w:val="004E09DD"/>
    <w:rsid w:val="004E0FB1"/>
    <w:rsid w:val="004E1625"/>
    <w:rsid w:val="004E1884"/>
    <w:rsid w:val="004E1AC0"/>
    <w:rsid w:val="004E1B93"/>
    <w:rsid w:val="004E1BB6"/>
    <w:rsid w:val="004E2F47"/>
    <w:rsid w:val="004E3275"/>
    <w:rsid w:val="004E3411"/>
    <w:rsid w:val="004E3728"/>
    <w:rsid w:val="004E3D1A"/>
    <w:rsid w:val="004E43B3"/>
    <w:rsid w:val="004E4666"/>
    <w:rsid w:val="004E5779"/>
    <w:rsid w:val="004E5E66"/>
    <w:rsid w:val="004E61C0"/>
    <w:rsid w:val="004E64AD"/>
    <w:rsid w:val="004E74BD"/>
    <w:rsid w:val="004E79DC"/>
    <w:rsid w:val="004E7ADB"/>
    <w:rsid w:val="004F1167"/>
    <w:rsid w:val="004F1A72"/>
    <w:rsid w:val="004F1DA7"/>
    <w:rsid w:val="004F2250"/>
    <w:rsid w:val="004F2DF5"/>
    <w:rsid w:val="004F2E60"/>
    <w:rsid w:val="004F2EFF"/>
    <w:rsid w:val="004F37C8"/>
    <w:rsid w:val="004F3F52"/>
    <w:rsid w:val="004F48F6"/>
    <w:rsid w:val="004F52AF"/>
    <w:rsid w:val="004F54AF"/>
    <w:rsid w:val="004F5D6B"/>
    <w:rsid w:val="004F5DB3"/>
    <w:rsid w:val="004F5DDB"/>
    <w:rsid w:val="004F640F"/>
    <w:rsid w:val="004F65BA"/>
    <w:rsid w:val="004F695C"/>
    <w:rsid w:val="004F69A3"/>
    <w:rsid w:val="004F6D9C"/>
    <w:rsid w:val="004F6E9F"/>
    <w:rsid w:val="004F73BE"/>
    <w:rsid w:val="004F74CF"/>
    <w:rsid w:val="004F7792"/>
    <w:rsid w:val="0050011D"/>
    <w:rsid w:val="00500178"/>
    <w:rsid w:val="005002A0"/>
    <w:rsid w:val="005007A1"/>
    <w:rsid w:val="00500F98"/>
    <w:rsid w:val="0050100F"/>
    <w:rsid w:val="0050133B"/>
    <w:rsid w:val="005016AD"/>
    <w:rsid w:val="0050199F"/>
    <w:rsid w:val="00501F5D"/>
    <w:rsid w:val="005026FF"/>
    <w:rsid w:val="00503020"/>
    <w:rsid w:val="0050339D"/>
    <w:rsid w:val="00503495"/>
    <w:rsid w:val="00503B4D"/>
    <w:rsid w:val="005040FE"/>
    <w:rsid w:val="00504B61"/>
    <w:rsid w:val="00504EE9"/>
    <w:rsid w:val="00504EF2"/>
    <w:rsid w:val="005059A5"/>
    <w:rsid w:val="00505BAC"/>
    <w:rsid w:val="00505E80"/>
    <w:rsid w:val="00506739"/>
    <w:rsid w:val="00506C39"/>
    <w:rsid w:val="00506CD6"/>
    <w:rsid w:val="00506ED6"/>
    <w:rsid w:val="00507322"/>
    <w:rsid w:val="005078AB"/>
    <w:rsid w:val="005101E8"/>
    <w:rsid w:val="00510798"/>
    <w:rsid w:val="0051180B"/>
    <w:rsid w:val="00511D77"/>
    <w:rsid w:val="00511DAB"/>
    <w:rsid w:val="00512239"/>
    <w:rsid w:val="00512498"/>
    <w:rsid w:val="005126BC"/>
    <w:rsid w:val="00512E2C"/>
    <w:rsid w:val="00514707"/>
    <w:rsid w:val="0051480A"/>
    <w:rsid w:val="0051494A"/>
    <w:rsid w:val="00514E4F"/>
    <w:rsid w:val="00514EC5"/>
    <w:rsid w:val="005156B5"/>
    <w:rsid w:val="005159EE"/>
    <w:rsid w:val="0051612E"/>
    <w:rsid w:val="0051629B"/>
    <w:rsid w:val="00517324"/>
    <w:rsid w:val="00517948"/>
    <w:rsid w:val="00517B9C"/>
    <w:rsid w:val="00520689"/>
    <w:rsid w:val="00520792"/>
    <w:rsid w:val="00520833"/>
    <w:rsid w:val="00520EA5"/>
    <w:rsid w:val="00521576"/>
    <w:rsid w:val="00521F3B"/>
    <w:rsid w:val="0052210A"/>
    <w:rsid w:val="00522CEC"/>
    <w:rsid w:val="00522ED9"/>
    <w:rsid w:val="00523E66"/>
    <w:rsid w:val="00523E70"/>
    <w:rsid w:val="0052412D"/>
    <w:rsid w:val="0052448D"/>
    <w:rsid w:val="00524DEC"/>
    <w:rsid w:val="005250E6"/>
    <w:rsid w:val="0052550E"/>
    <w:rsid w:val="00525BB2"/>
    <w:rsid w:val="005265CB"/>
    <w:rsid w:val="00526D23"/>
    <w:rsid w:val="00526E5B"/>
    <w:rsid w:val="00527F8F"/>
    <w:rsid w:val="00530BE5"/>
    <w:rsid w:val="00530E74"/>
    <w:rsid w:val="00531933"/>
    <w:rsid w:val="00532858"/>
    <w:rsid w:val="00532F47"/>
    <w:rsid w:val="00533923"/>
    <w:rsid w:val="00533FFA"/>
    <w:rsid w:val="005340D5"/>
    <w:rsid w:val="0053511C"/>
    <w:rsid w:val="005356D0"/>
    <w:rsid w:val="005357BC"/>
    <w:rsid w:val="0053624B"/>
    <w:rsid w:val="00536300"/>
    <w:rsid w:val="0053684E"/>
    <w:rsid w:val="00536A76"/>
    <w:rsid w:val="00536B91"/>
    <w:rsid w:val="00536C2F"/>
    <w:rsid w:val="005371B8"/>
    <w:rsid w:val="00537B02"/>
    <w:rsid w:val="00537E88"/>
    <w:rsid w:val="00540EDC"/>
    <w:rsid w:val="00541027"/>
    <w:rsid w:val="005415E4"/>
    <w:rsid w:val="00541E3E"/>
    <w:rsid w:val="00541F12"/>
    <w:rsid w:val="00541F79"/>
    <w:rsid w:val="005421AE"/>
    <w:rsid w:val="00542D23"/>
    <w:rsid w:val="00542D9E"/>
    <w:rsid w:val="00542ED8"/>
    <w:rsid w:val="00543144"/>
    <w:rsid w:val="005431F1"/>
    <w:rsid w:val="00543A03"/>
    <w:rsid w:val="00543A04"/>
    <w:rsid w:val="00543F81"/>
    <w:rsid w:val="0054405A"/>
    <w:rsid w:val="0054442C"/>
    <w:rsid w:val="00544C19"/>
    <w:rsid w:val="00545037"/>
    <w:rsid w:val="005453A5"/>
    <w:rsid w:val="00545731"/>
    <w:rsid w:val="005472D7"/>
    <w:rsid w:val="00547548"/>
    <w:rsid w:val="0054797C"/>
    <w:rsid w:val="00547E39"/>
    <w:rsid w:val="00550285"/>
    <w:rsid w:val="0055033F"/>
    <w:rsid w:val="0055058F"/>
    <w:rsid w:val="00550D82"/>
    <w:rsid w:val="005511C1"/>
    <w:rsid w:val="005512BB"/>
    <w:rsid w:val="005514D0"/>
    <w:rsid w:val="00551933"/>
    <w:rsid w:val="0055197E"/>
    <w:rsid w:val="00552572"/>
    <w:rsid w:val="005530AC"/>
    <w:rsid w:val="005532D8"/>
    <w:rsid w:val="0055353F"/>
    <w:rsid w:val="00553694"/>
    <w:rsid w:val="00553F81"/>
    <w:rsid w:val="00554342"/>
    <w:rsid w:val="0055471A"/>
    <w:rsid w:val="0055485B"/>
    <w:rsid w:val="00554D89"/>
    <w:rsid w:val="00555247"/>
    <w:rsid w:val="00555358"/>
    <w:rsid w:val="0055562B"/>
    <w:rsid w:val="00555846"/>
    <w:rsid w:val="00556417"/>
    <w:rsid w:val="00556570"/>
    <w:rsid w:val="00556725"/>
    <w:rsid w:val="00556BFB"/>
    <w:rsid w:val="005573C8"/>
    <w:rsid w:val="00557618"/>
    <w:rsid w:val="0055798B"/>
    <w:rsid w:val="00557E47"/>
    <w:rsid w:val="00560224"/>
    <w:rsid w:val="005606FC"/>
    <w:rsid w:val="00561648"/>
    <w:rsid w:val="00562492"/>
    <w:rsid w:val="00562945"/>
    <w:rsid w:val="00562B9E"/>
    <w:rsid w:val="0056336C"/>
    <w:rsid w:val="0056480F"/>
    <w:rsid w:val="00565315"/>
    <w:rsid w:val="0056535D"/>
    <w:rsid w:val="005658B1"/>
    <w:rsid w:val="0056596D"/>
    <w:rsid w:val="00566808"/>
    <w:rsid w:val="00567A39"/>
    <w:rsid w:val="00567DCB"/>
    <w:rsid w:val="00570DB5"/>
    <w:rsid w:val="00570F79"/>
    <w:rsid w:val="00571105"/>
    <w:rsid w:val="0057131E"/>
    <w:rsid w:val="00571521"/>
    <w:rsid w:val="00571B75"/>
    <w:rsid w:val="00571DA0"/>
    <w:rsid w:val="0057240D"/>
    <w:rsid w:val="00572813"/>
    <w:rsid w:val="00572A20"/>
    <w:rsid w:val="00572C56"/>
    <w:rsid w:val="00572D16"/>
    <w:rsid w:val="00572E3F"/>
    <w:rsid w:val="00572F04"/>
    <w:rsid w:val="0057314A"/>
    <w:rsid w:val="0057334D"/>
    <w:rsid w:val="0057388D"/>
    <w:rsid w:val="00573AE6"/>
    <w:rsid w:val="00573E54"/>
    <w:rsid w:val="005742C8"/>
    <w:rsid w:val="00574D43"/>
    <w:rsid w:val="00575133"/>
    <w:rsid w:val="0057539F"/>
    <w:rsid w:val="005757DB"/>
    <w:rsid w:val="00575968"/>
    <w:rsid w:val="00576989"/>
    <w:rsid w:val="00576E68"/>
    <w:rsid w:val="005777D7"/>
    <w:rsid w:val="00577932"/>
    <w:rsid w:val="00580551"/>
    <w:rsid w:val="00580E54"/>
    <w:rsid w:val="00581618"/>
    <w:rsid w:val="00581F82"/>
    <w:rsid w:val="00582192"/>
    <w:rsid w:val="0058236F"/>
    <w:rsid w:val="0058255E"/>
    <w:rsid w:val="0058308A"/>
    <w:rsid w:val="00583436"/>
    <w:rsid w:val="005836F8"/>
    <w:rsid w:val="00583BCE"/>
    <w:rsid w:val="00583C8E"/>
    <w:rsid w:val="00584286"/>
    <w:rsid w:val="005846F9"/>
    <w:rsid w:val="00584950"/>
    <w:rsid w:val="00584E28"/>
    <w:rsid w:val="00584E54"/>
    <w:rsid w:val="00587249"/>
    <w:rsid w:val="00587297"/>
    <w:rsid w:val="005872B6"/>
    <w:rsid w:val="00587874"/>
    <w:rsid w:val="00590139"/>
    <w:rsid w:val="0059043D"/>
    <w:rsid w:val="005906CE"/>
    <w:rsid w:val="0059084F"/>
    <w:rsid w:val="00590B68"/>
    <w:rsid w:val="00590D18"/>
    <w:rsid w:val="00590DE4"/>
    <w:rsid w:val="00591356"/>
    <w:rsid w:val="0059172B"/>
    <w:rsid w:val="00591866"/>
    <w:rsid w:val="005918FA"/>
    <w:rsid w:val="00591984"/>
    <w:rsid w:val="00591DFB"/>
    <w:rsid w:val="00591EDE"/>
    <w:rsid w:val="005923FE"/>
    <w:rsid w:val="0059279E"/>
    <w:rsid w:val="00592A7E"/>
    <w:rsid w:val="00592A86"/>
    <w:rsid w:val="00592B6E"/>
    <w:rsid w:val="00593039"/>
    <w:rsid w:val="0059304B"/>
    <w:rsid w:val="005934FD"/>
    <w:rsid w:val="00593B58"/>
    <w:rsid w:val="005950DF"/>
    <w:rsid w:val="0059543B"/>
    <w:rsid w:val="00595CCA"/>
    <w:rsid w:val="00596BB5"/>
    <w:rsid w:val="005A012A"/>
    <w:rsid w:val="005A0D21"/>
    <w:rsid w:val="005A0F24"/>
    <w:rsid w:val="005A0F7E"/>
    <w:rsid w:val="005A0FC6"/>
    <w:rsid w:val="005A118D"/>
    <w:rsid w:val="005A1680"/>
    <w:rsid w:val="005A187D"/>
    <w:rsid w:val="005A1914"/>
    <w:rsid w:val="005A1DDA"/>
    <w:rsid w:val="005A1FC0"/>
    <w:rsid w:val="005A2694"/>
    <w:rsid w:val="005A27E0"/>
    <w:rsid w:val="005A2BA8"/>
    <w:rsid w:val="005A42E0"/>
    <w:rsid w:val="005A4B99"/>
    <w:rsid w:val="005A525C"/>
    <w:rsid w:val="005A5618"/>
    <w:rsid w:val="005A5634"/>
    <w:rsid w:val="005A5A8D"/>
    <w:rsid w:val="005A61FD"/>
    <w:rsid w:val="005A647A"/>
    <w:rsid w:val="005A6568"/>
    <w:rsid w:val="005A68CF"/>
    <w:rsid w:val="005A6E87"/>
    <w:rsid w:val="005A7067"/>
    <w:rsid w:val="005A70BA"/>
    <w:rsid w:val="005A73E5"/>
    <w:rsid w:val="005B0A49"/>
    <w:rsid w:val="005B1195"/>
    <w:rsid w:val="005B12AE"/>
    <w:rsid w:val="005B2D63"/>
    <w:rsid w:val="005B2FF0"/>
    <w:rsid w:val="005B3029"/>
    <w:rsid w:val="005B4343"/>
    <w:rsid w:val="005B4603"/>
    <w:rsid w:val="005B476E"/>
    <w:rsid w:val="005B4801"/>
    <w:rsid w:val="005B4D96"/>
    <w:rsid w:val="005B56AB"/>
    <w:rsid w:val="005B59EF"/>
    <w:rsid w:val="005B67C3"/>
    <w:rsid w:val="005B745F"/>
    <w:rsid w:val="005B7D93"/>
    <w:rsid w:val="005C076C"/>
    <w:rsid w:val="005C07F6"/>
    <w:rsid w:val="005C0C34"/>
    <w:rsid w:val="005C1368"/>
    <w:rsid w:val="005C1F18"/>
    <w:rsid w:val="005C23A4"/>
    <w:rsid w:val="005C3307"/>
    <w:rsid w:val="005C4189"/>
    <w:rsid w:val="005C42AF"/>
    <w:rsid w:val="005C459D"/>
    <w:rsid w:val="005C50FB"/>
    <w:rsid w:val="005C5282"/>
    <w:rsid w:val="005C53C8"/>
    <w:rsid w:val="005C55D6"/>
    <w:rsid w:val="005C564C"/>
    <w:rsid w:val="005C56FE"/>
    <w:rsid w:val="005C5C63"/>
    <w:rsid w:val="005C61E5"/>
    <w:rsid w:val="005C6406"/>
    <w:rsid w:val="005C726A"/>
    <w:rsid w:val="005C72A8"/>
    <w:rsid w:val="005C7C80"/>
    <w:rsid w:val="005C7D5C"/>
    <w:rsid w:val="005C7F9E"/>
    <w:rsid w:val="005D0833"/>
    <w:rsid w:val="005D0D12"/>
    <w:rsid w:val="005D0DA8"/>
    <w:rsid w:val="005D1065"/>
    <w:rsid w:val="005D1293"/>
    <w:rsid w:val="005D18C9"/>
    <w:rsid w:val="005D1B6A"/>
    <w:rsid w:val="005D1BD1"/>
    <w:rsid w:val="005D1CDF"/>
    <w:rsid w:val="005D2250"/>
    <w:rsid w:val="005D2947"/>
    <w:rsid w:val="005D2B22"/>
    <w:rsid w:val="005D2BB7"/>
    <w:rsid w:val="005D3333"/>
    <w:rsid w:val="005D3689"/>
    <w:rsid w:val="005D3BF1"/>
    <w:rsid w:val="005D3C44"/>
    <w:rsid w:val="005D3E56"/>
    <w:rsid w:val="005D40E4"/>
    <w:rsid w:val="005D4104"/>
    <w:rsid w:val="005D48ED"/>
    <w:rsid w:val="005D6919"/>
    <w:rsid w:val="005D6D34"/>
    <w:rsid w:val="005D6FC1"/>
    <w:rsid w:val="005D6FFE"/>
    <w:rsid w:val="005D7214"/>
    <w:rsid w:val="005D788F"/>
    <w:rsid w:val="005E0435"/>
    <w:rsid w:val="005E0581"/>
    <w:rsid w:val="005E0594"/>
    <w:rsid w:val="005E059D"/>
    <w:rsid w:val="005E096F"/>
    <w:rsid w:val="005E09DA"/>
    <w:rsid w:val="005E0AE9"/>
    <w:rsid w:val="005E1C14"/>
    <w:rsid w:val="005E1DE4"/>
    <w:rsid w:val="005E2972"/>
    <w:rsid w:val="005E2A9F"/>
    <w:rsid w:val="005E2C42"/>
    <w:rsid w:val="005E33BB"/>
    <w:rsid w:val="005E34B8"/>
    <w:rsid w:val="005E3816"/>
    <w:rsid w:val="005E3830"/>
    <w:rsid w:val="005E3E70"/>
    <w:rsid w:val="005E42F3"/>
    <w:rsid w:val="005E4300"/>
    <w:rsid w:val="005E60DF"/>
    <w:rsid w:val="005E61A8"/>
    <w:rsid w:val="005E659B"/>
    <w:rsid w:val="005E6623"/>
    <w:rsid w:val="005E6801"/>
    <w:rsid w:val="005E7358"/>
    <w:rsid w:val="005E7BD6"/>
    <w:rsid w:val="005E7F0B"/>
    <w:rsid w:val="005E7F18"/>
    <w:rsid w:val="005E7F2A"/>
    <w:rsid w:val="005F0372"/>
    <w:rsid w:val="005F0D75"/>
    <w:rsid w:val="005F1298"/>
    <w:rsid w:val="005F1D0C"/>
    <w:rsid w:val="005F3166"/>
    <w:rsid w:val="005F424B"/>
    <w:rsid w:val="005F45B6"/>
    <w:rsid w:val="005F4AC9"/>
    <w:rsid w:val="005F4CB5"/>
    <w:rsid w:val="005F5DDB"/>
    <w:rsid w:val="005F5EA9"/>
    <w:rsid w:val="005F609E"/>
    <w:rsid w:val="005F6419"/>
    <w:rsid w:val="005F66A6"/>
    <w:rsid w:val="005F760C"/>
    <w:rsid w:val="005F7D9C"/>
    <w:rsid w:val="0060082F"/>
    <w:rsid w:val="006009FA"/>
    <w:rsid w:val="006011DD"/>
    <w:rsid w:val="00601314"/>
    <w:rsid w:val="006017A6"/>
    <w:rsid w:val="00601B55"/>
    <w:rsid w:val="0060258A"/>
    <w:rsid w:val="00602E17"/>
    <w:rsid w:val="00602F02"/>
    <w:rsid w:val="0060301D"/>
    <w:rsid w:val="00603160"/>
    <w:rsid w:val="00603F5C"/>
    <w:rsid w:val="0060446D"/>
    <w:rsid w:val="006044A3"/>
    <w:rsid w:val="00604B24"/>
    <w:rsid w:val="006053AA"/>
    <w:rsid w:val="0060543D"/>
    <w:rsid w:val="00605ACE"/>
    <w:rsid w:val="006060FF"/>
    <w:rsid w:val="0060690E"/>
    <w:rsid w:val="0060718D"/>
    <w:rsid w:val="006073B5"/>
    <w:rsid w:val="00607426"/>
    <w:rsid w:val="006075EA"/>
    <w:rsid w:val="0060760D"/>
    <w:rsid w:val="00607673"/>
    <w:rsid w:val="00607A51"/>
    <w:rsid w:val="00607BA0"/>
    <w:rsid w:val="00607CE3"/>
    <w:rsid w:val="006104DD"/>
    <w:rsid w:val="0061128F"/>
    <w:rsid w:val="00611423"/>
    <w:rsid w:val="00611AD0"/>
    <w:rsid w:val="0061232F"/>
    <w:rsid w:val="00612622"/>
    <w:rsid w:val="006130B5"/>
    <w:rsid w:val="0061444E"/>
    <w:rsid w:val="006148FA"/>
    <w:rsid w:val="00614DD8"/>
    <w:rsid w:val="00615004"/>
    <w:rsid w:val="0061523B"/>
    <w:rsid w:val="006152C1"/>
    <w:rsid w:val="006155A7"/>
    <w:rsid w:val="00615DB4"/>
    <w:rsid w:val="0061651C"/>
    <w:rsid w:val="0061672F"/>
    <w:rsid w:val="0061688F"/>
    <w:rsid w:val="00616998"/>
    <w:rsid w:val="00616B9F"/>
    <w:rsid w:val="00616CA2"/>
    <w:rsid w:val="00617400"/>
    <w:rsid w:val="00617D2C"/>
    <w:rsid w:val="00620357"/>
    <w:rsid w:val="00620891"/>
    <w:rsid w:val="00620AED"/>
    <w:rsid w:val="00620E96"/>
    <w:rsid w:val="00621389"/>
    <w:rsid w:val="00621544"/>
    <w:rsid w:val="00621CA8"/>
    <w:rsid w:val="0062216C"/>
    <w:rsid w:val="00622345"/>
    <w:rsid w:val="006223FE"/>
    <w:rsid w:val="00622547"/>
    <w:rsid w:val="0062265F"/>
    <w:rsid w:val="0062338A"/>
    <w:rsid w:val="00623CBE"/>
    <w:rsid w:val="00625883"/>
    <w:rsid w:val="00625AD0"/>
    <w:rsid w:val="00625B71"/>
    <w:rsid w:val="00625C36"/>
    <w:rsid w:val="00625C6C"/>
    <w:rsid w:val="00625F5E"/>
    <w:rsid w:val="00626AD1"/>
    <w:rsid w:val="006274C0"/>
    <w:rsid w:val="006308A9"/>
    <w:rsid w:val="00630CDB"/>
    <w:rsid w:val="00630E98"/>
    <w:rsid w:val="00631090"/>
    <w:rsid w:val="0063128C"/>
    <w:rsid w:val="00631723"/>
    <w:rsid w:val="0063191B"/>
    <w:rsid w:val="0063236C"/>
    <w:rsid w:val="0063251F"/>
    <w:rsid w:val="00632917"/>
    <w:rsid w:val="00632D29"/>
    <w:rsid w:val="0063322A"/>
    <w:rsid w:val="00633462"/>
    <w:rsid w:val="0063384E"/>
    <w:rsid w:val="00633B6B"/>
    <w:rsid w:val="00633D13"/>
    <w:rsid w:val="00634D53"/>
    <w:rsid w:val="00634E78"/>
    <w:rsid w:val="00635534"/>
    <w:rsid w:val="006359AD"/>
    <w:rsid w:val="00635DA9"/>
    <w:rsid w:val="00636071"/>
    <w:rsid w:val="00636167"/>
    <w:rsid w:val="0063636A"/>
    <w:rsid w:val="0063737A"/>
    <w:rsid w:val="006375E7"/>
    <w:rsid w:val="006378F6"/>
    <w:rsid w:val="00637A83"/>
    <w:rsid w:val="00637CA3"/>
    <w:rsid w:val="00640AF6"/>
    <w:rsid w:val="00641CCA"/>
    <w:rsid w:val="0064217B"/>
    <w:rsid w:val="00642C42"/>
    <w:rsid w:val="00642F6D"/>
    <w:rsid w:val="00643129"/>
    <w:rsid w:val="00643197"/>
    <w:rsid w:val="006433D9"/>
    <w:rsid w:val="0064366D"/>
    <w:rsid w:val="0064392A"/>
    <w:rsid w:val="00643B0F"/>
    <w:rsid w:val="006447D7"/>
    <w:rsid w:val="00645ED3"/>
    <w:rsid w:val="0064602F"/>
    <w:rsid w:val="006462C9"/>
    <w:rsid w:val="006467D0"/>
    <w:rsid w:val="006479FF"/>
    <w:rsid w:val="00647EE0"/>
    <w:rsid w:val="0065004F"/>
    <w:rsid w:val="006508DE"/>
    <w:rsid w:val="00650B8E"/>
    <w:rsid w:val="006510DB"/>
    <w:rsid w:val="00651107"/>
    <w:rsid w:val="00651AD2"/>
    <w:rsid w:val="00651C8D"/>
    <w:rsid w:val="0065288B"/>
    <w:rsid w:val="00652C29"/>
    <w:rsid w:val="00653759"/>
    <w:rsid w:val="006537B1"/>
    <w:rsid w:val="0065498F"/>
    <w:rsid w:val="00655250"/>
    <w:rsid w:val="00655288"/>
    <w:rsid w:val="006577F0"/>
    <w:rsid w:val="0065796F"/>
    <w:rsid w:val="00657E7F"/>
    <w:rsid w:val="006602A5"/>
    <w:rsid w:val="006603F9"/>
    <w:rsid w:val="00660994"/>
    <w:rsid w:val="00661973"/>
    <w:rsid w:val="0066221F"/>
    <w:rsid w:val="006625F3"/>
    <w:rsid w:val="0066273D"/>
    <w:rsid w:val="00662EED"/>
    <w:rsid w:val="00662FC1"/>
    <w:rsid w:val="00663554"/>
    <w:rsid w:val="006635FF"/>
    <w:rsid w:val="00663AE6"/>
    <w:rsid w:val="0066412D"/>
    <w:rsid w:val="006644E6"/>
    <w:rsid w:val="0066470C"/>
    <w:rsid w:val="00664950"/>
    <w:rsid w:val="006649F1"/>
    <w:rsid w:val="00665246"/>
    <w:rsid w:val="006654C8"/>
    <w:rsid w:val="0066570D"/>
    <w:rsid w:val="00665990"/>
    <w:rsid w:val="006660EF"/>
    <w:rsid w:val="0066632D"/>
    <w:rsid w:val="006664F4"/>
    <w:rsid w:val="0066670F"/>
    <w:rsid w:val="0066685D"/>
    <w:rsid w:val="00667082"/>
    <w:rsid w:val="00670024"/>
    <w:rsid w:val="006705AF"/>
    <w:rsid w:val="00671117"/>
    <w:rsid w:val="00671823"/>
    <w:rsid w:val="00671937"/>
    <w:rsid w:val="00671DB9"/>
    <w:rsid w:val="006720CB"/>
    <w:rsid w:val="0067317C"/>
    <w:rsid w:val="00673E78"/>
    <w:rsid w:val="00673F78"/>
    <w:rsid w:val="00674D3E"/>
    <w:rsid w:val="00674E41"/>
    <w:rsid w:val="006751C4"/>
    <w:rsid w:val="00675639"/>
    <w:rsid w:val="00675E4D"/>
    <w:rsid w:val="00677026"/>
    <w:rsid w:val="0067711F"/>
    <w:rsid w:val="0067729C"/>
    <w:rsid w:val="006774C8"/>
    <w:rsid w:val="0067761E"/>
    <w:rsid w:val="00677B7B"/>
    <w:rsid w:val="00677C65"/>
    <w:rsid w:val="00677E50"/>
    <w:rsid w:val="0068026C"/>
    <w:rsid w:val="00680E09"/>
    <w:rsid w:val="0068229B"/>
    <w:rsid w:val="0068264E"/>
    <w:rsid w:val="00682B55"/>
    <w:rsid w:val="006830AF"/>
    <w:rsid w:val="00683220"/>
    <w:rsid w:val="00683720"/>
    <w:rsid w:val="00683C46"/>
    <w:rsid w:val="00684FFF"/>
    <w:rsid w:val="0068626F"/>
    <w:rsid w:val="00686561"/>
    <w:rsid w:val="00686DCC"/>
    <w:rsid w:val="00686FDA"/>
    <w:rsid w:val="00687298"/>
    <w:rsid w:val="006872D3"/>
    <w:rsid w:val="00687FA0"/>
    <w:rsid w:val="00690627"/>
    <w:rsid w:val="00690AB9"/>
    <w:rsid w:val="0069167B"/>
    <w:rsid w:val="00691DA2"/>
    <w:rsid w:val="0069204D"/>
    <w:rsid w:val="00693117"/>
    <w:rsid w:val="00693B64"/>
    <w:rsid w:val="00693D82"/>
    <w:rsid w:val="00694228"/>
    <w:rsid w:val="006946C8"/>
    <w:rsid w:val="00694BA0"/>
    <w:rsid w:val="00695077"/>
    <w:rsid w:val="00695C25"/>
    <w:rsid w:val="0069693A"/>
    <w:rsid w:val="00696A85"/>
    <w:rsid w:val="00696B6C"/>
    <w:rsid w:val="00697AD1"/>
    <w:rsid w:val="00697EB4"/>
    <w:rsid w:val="006A04D7"/>
    <w:rsid w:val="006A0925"/>
    <w:rsid w:val="006A1447"/>
    <w:rsid w:val="006A14D2"/>
    <w:rsid w:val="006A1675"/>
    <w:rsid w:val="006A1C0E"/>
    <w:rsid w:val="006A1DCB"/>
    <w:rsid w:val="006A278E"/>
    <w:rsid w:val="006A29C4"/>
    <w:rsid w:val="006A2F2F"/>
    <w:rsid w:val="006A3B75"/>
    <w:rsid w:val="006A3C11"/>
    <w:rsid w:val="006A4AFE"/>
    <w:rsid w:val="006A5397"/>
    <w:rsid w:val="006A541A"/>
    <w:rsid w:val="006A6B8C"/>
    <w:rsid w:val="006A7D22"/>
    <w:rsid w:val="006B02DB"/>
    <w:rsid w:val="006B0FA4"/>
    <w:rsid w:val="006B146C"/>
    <w:rsid w:val="006B1EB2"/>
    <w:rsid w:val="006B2403"/>
    <w:rsid w:val="006B3236"/>
    <w:rsid w:val="006B38F2"/>
    <w:rsid w:val="006B41D0"/>
    <w:rsid w:val="006B43BF"/>
    <w:rsid w:val="006B475A"/>
    <w:rsid w:val="006B5010"/>
    <w:rsid w:val="006B5376"/>
    <w:rsid w:val="006B59C9"/>
    <w:rsid w:val="006B5D1F"/>
    <w:rsid w:val="006B607C"/>
    <w:rsid w:val="006B634A"/>
    <w:rsid w:val="006B7010"/>
    <w:rsid w:val="006B74DA"/>
    <w:rsid w:val="006B78CA"/>
    <w:rsid w:val="006B7B8A"/>
    <w:rsid w:val="006C007F"/>
    <w:rsid w:val="006C032A"/>
    <w:rsid w:val="006C09D0"/>
    <w:rsid w:val="006C15C3"/>
    <w:rsid w:val="006C2B22"/>
    <w:rsid w:val="006C3095"/>
    <w:rsid w:val="006C3286"/>
    <w:rsid w:val="006C32DB"/>
    <w:rsid w:val="006C35A5"/>
    <w:rsid w:val="006C424E"/>
    <w:rsid w:val="006C425A"/>
    <w:rsid w:val="006C48EF"/>
    <w:rsid w:val="006C5444"/>
    <w:rsid w:val="006C59E3"/>
    <w:rsid w:val="006C67CF"/>
    <w:rsid w:val="006C69B9"/>
    <w:rsid w:val="006C6A5A"/>
    <w:rsid w:val="006C6D15"/>
    <w:rsid w:val="006C70A2"/>
    <w:rsid w:val="006C7259"/>
    <w:rsid w:val="006C7372"/>
    <w:rsid w:val="006C75AC"/>
    <w:rsid w:val="006C768F"/>
    <w:rsid w:val="006D0144"/>
    <w:rsid w:val="006D06C3"/>
    <w:rsid w:val="006D1AAD"/>
    <w:rsid w:val="006D1B02"/>
    <w:rsid w:val="006D302B"/>
    <w:rsid w:val="006D327C"/>
    <w:rsid w:val="006D3592"/>
    <w:rsid w:val="006D3942"/>
    <w:rsid w:val="006D3D91"/>
    <w:rsid w:val="006D3F29"/>
    <w:rsid w:val="006D43A7"/>
    <w:rsid w:val="006D499C"/>
    <w:rsid w:val="006D566E"/>
    <w:rsid w:val="006D59A1"/>
    <w:rsid w:val="006D6219"/>
    <w:rsid w:val="006D64C6"/>
    <w:rsid w:val="006D6F78"/>
    <w:rsid w:val="006D7BB0"/>
    <w:rsid w:val="006E06A4"/>
    <w:rsid w:val="006E092F"/>
    <w:rsid w:val="006E09A6"/>
    <w:rsid w:val="006E1151"/>
    <w:rsid w:val="006E126F"/>
    <w:rsid w:val="006E1579"/>
    <w:rsid w:val="006E1A1D"/>
    <w:rsid w:val="006E1E90"/>
    <w:rsid w:val="006E25F4"/>
    <w:rsid w:val="006E2865"/>
    <w:rsid w:val="006E291B"/>
    <w:rsid w:val="006E299B"/>
    <w:rsid w:val="006E324A"/>
    <w:rsid w:val="006E379B"/>
    <w:rsid w:val="006E41C5"/>
    <w:rsid w:val="006E469B"/>
    <w:rsid w:val="006E4FC9"/>
    <w:rsid w:val="006E5138"/>
    <w:rsid w:val="006E52DE"/>
    <w:rsid w:val="006E5892"/>
    <w:rsid w:val="006E6311"/>
    <w:rsid w:val="006E6400"/>
    <w:rsid w:val="006E6BFE"/>
    <w:rsid w:val="006E757D"/>
    <w:rsid w:val="006E781C"/>
    <w:rsid w:val="006E7A39"/>
    <w:rsid w:val="006E7BE9"/>
    <w:rsid w:val="006E7CE8"/>
    <w:rsid w:val="006F0C1F"/>
    <w:rsid w:val="006F1249"/>
    <w:rsid w:val="006F13AE"/>
    <w:rsid w:val="006F1E32"/>
    <w:rsid w:val="006F2016"/>
    <w:rsid w:val="006F222C"/>
    <w:rsid w:val="006F29CF"/>
    <w:rsid w:val="006F2FD8"/>
    <w:rsid w:val="006F46C4"/>
    <w:rsid w:val="006F47A6"/>
    <w:rsid w:val="006F4EB1"/>
    <w:rsid w:val="006F5642"/>
    <w:rsid w:val="006F5910"/>
    <w:rsid w:val="006F61F1"/>
    <w:rsid w:val="006F7295"/>
    <w:rsid w:val="006F7D76"/>
    <w:rsid w:val="00701185"/>
    <w:rsid w:val="007022A7"/>
    <w:rsid w:val="00702322"/>
    <w:rsid w:val="007024AF"/>
    <w:rsid w:val="00702785"/>
    <w:rsid w:val="00702902"/>
    <w:rsid w:val="00704180"/>
    <w:rsid w:val="00704BE7"/>
    <w:rsid w:val="00705443"/>
    <w:rsid w:val="007054BF"/>
    <w:rsid w:val="007054CC"/>
    <w:rsid w:val="007057B7"/>
    <w:rsid w:val="007059D0"/>
    <w:rsid w:val="00705AB2"/>
    <w:rsid w:val="00705CA5"/>
    <w:rsid w:val="00706EF4"/>
    <w:rsid w:val="00707060"/>
    <w:rsid w:val="0070712A"/>
    <w:rsid w:val="00707CC6"/>
    <w:rsid w:val="00707E62"/>
    <w:rsid w:val="00707EFA"/>
    <w:rsid w:val="007100F5"/>
    <w:rsid w:val="00710843"/>
    <w:rsid w:val="0071084A"/>
    <w:rsid w:val="00710ECF"/>
    <w:rsid w:val="00711354"/>
    <w:rsid w:val="007115FB"/>
    <w:rsid w:val="00711852"/>
    <w:rsid w:val="00711A66"/>
    <w:rsid w:val="00712269"/>
    <w:rsid w:val="00712593"/>
    <w:rsid w:val="00712D1D"/>
    <w:rsid w:val="007136AC"/>
    <w:rsid w:val="007137BC"/>
    <w:rsid w:val="007145E3"/>
    <w:rsid w:val="007145FF"/>
    <w:rsid w:val="0071463E"/>
    <w:rsid w:val="00714AF9"/>
    <w:rsid w:val="00715B2A"/>
    <w:rsid w:val="007160E7"/>
    <w:rsid w:val="0071610E"/>
    <w:rsid w:val="00716711"/>
    <w:rsid w:val="00716D10"/>
    <w:rsid w:val="00717AF2"/>
    <w:rsid w:val="00717B1A"/>
    <w:rsid w:val="00720231"/>
    <w:rsid w:val="00720315"/>
    <w:rsid w:val="00720447"/>
    <w:rsid w:val="00720DDF"/>
    <w:rsid w:val="00721528"/>
    <w:rsid w:val="00721947"/>
    <w:rsid w:val="00721973"/>
    <w:rsid w:val="00721ABB"/>
    <w:rsid w:val="00721D2C"/>
    <w:rsid w:val="0072256D"/>
    <w:rsid w:val="007232A0"/>
    <w:rsid w:val="00724131"/>
    <w:rsid w:val="00724BA7"/>
    <w:rsid w:val="00725080"/>
    <w:rsid w:val="00725B04"/>
    <w:rsid w:val="00726091"/>
    <w:rsid w:val="00726A30"/>
    <w:rsid w:val="007278F6"/>
    <w:rsid w:val="00727E40"/>
    <w:rsid w:val="00730061"/>
    <w:rsid w:val="00730163"/>
    <w:rsid w:val="0073035E"/>
    <w:rsid w:val="0073061E"/>
    <w:rsid w:val="0073087B"/>
    <w:rsid w:val="007308AD"/>
    <w:rsid w:val="0073090D"/>
    <w:rsid w:val="00730B9E"/>
    <w:rsid w:val="00731E36"/>
    <w:rsid w:val="0073218B"/>
    <w:rsid w:val="007325AA"/>
    <w:rsid w:val="007325BA"/>
    <w:rsid w:val="00732F4D"/>
    <w:rsid w:val="007339D3"/>
    <w:rsid w:val="00733B21"/>
    <w:rsid w:val="00734105"/>
    <w:rsid w:val="007359EF"/>
    <w:rsid w:val="00735B8E"/>
    <w:rsid w:val="007365A9"/>
    <w:rsid w:val="00736A3F"/>
    <w:rsid w:val="00736C36"/>
    <w:rsid w:val="00736FEA"/>
    <w:rsid w:val="00737F44"/>
    <w:rsid w:val="00737FD6"/>
    <w:rsid w:val="00740637"/>
    <w:rsid w:val="007412D9"/>
    <w:rsid w:val="007418EA"/>
    <w:rsid w:val="00741D00"/>
    <w:rsid w:val="00741FFE"/>
    <w:rsid w:val="007422DE"/>
    <w:rsid w:val="00742387"/>
    <w:rsid w:val="00742710"/>
    <w:rsid w:val="00742BE3"/>
    <w:rsid w:val="00743586"/>
    <w:rsid w:val="007438A5"/>
    <w:rsid w:val="00743CAF"/>
    <w:rsid w:val="00743E64"/>
    <w:rsid w:val="00743F16"/>
    <w:rsid w:val="00744C3F"/>
    <w:rsid w:val="007450F1"/>
    <w:rsid w:val="007452F8"/>
    <w:rsid w:val="00745609"/>
    <w:rsid w:val="00745B00"/>
    <w:rsid w:val="00745F8E"/>
    <w:rsid w:val="0074626E"/>
    <w:rsid w:val="00746519"/>
    <w:rsid w:val="0074689C"/>
    <w:rsid w:val="0074749F"/>
    <w:rsid w:val="00750600"/>
    <w:rsid w:val="00750BA7"/>
    <w:rsid w:val="00751515"/>
    <w:rsid w:val="00751613"/>
    <w:rsid w:val="0075174A"/>
    <w:rsid w:val="00751AA9"/>
    <w:rsid w:val="00751D39"/>
    <w:rsid w:val="00751FF1"/>
    <w:rsid w:val="007522E7"/>
    <w:rsid w:val="00752419"/>
    <w:rsid w:val="00752DC0"/>
    <w:rsid w:val="007536A8"/>
    <w:rsid w:val="00753CF7"/>
    <w:rsid w:val="00753DA1"/>
    <w:rsid w:val="007548CA"/>
    <w:rsid w:val="00754D8C"/>
    <w:rsid w:val="00755CB6"/>
    <w:rsid w:val="00755E93"/>
    <w:rsid w:val="00756186"/>
    <w:rsid w:val="007561D2"/>
    <w:rsid w:val="00756AAD"/>
    <w:rsid w:val="007570AA"/>
    <w:rsid w:val="00757148"/>
    <w:rsid w:val="00757270"/>
    <w:rsid w:val="0075776A"/>
    <w:rsid w:val="00757A63"/>
    <w:rsid w:val="00760BA5"/>
    <w:rsid w:val="00760D03"/>
    <w:rsid w:val="0076232E"/>
    <w:rsid w:val="007623FD"/>
    <w:rsid w:val="007626B7"/>
    <w:rsid w:val="00762AC7"/>
    <w:rsid w:val="00763A82"/>
    <w:rsid w:val="00763E1E"/>
    <w:rsid w:val="007643C7"/>
    <w:rsid w:val="00764527"/>
    <w:rsid w:val="00765000"/>
    <w:rsid w:val="00765039"/>
    <w:rsid w:val="00765C02"/>
    <w:rsid w:val="0076602C"/>
    <w:rsid w:val="00766BF8"/>
    <w:rsid w:val="00767433"/>
    <w:rsid w:val="00770219"/>
    <w:rsid w:val="00770239"/>
    <w:rsid w:val="00770C47"/>
    <w:rsid w:val="00771286"/>
    <w:rsid w:val="00772214"/>
    <w:rsid w:val="007725A0"/>
    <w:rsid w:val="00772E69"/>
    <w:rsid w:val="00773151"/>
    <w:rsid w:val="007733D5"/>
    <w:rsid w:val="00773F50"/>
    <w:rsid w:val="00773F57"/>
    <w:rsid w:val="007740BE"/>
    <w:rsid w:val="00774552"/>
    <w:rsid w:val="0077495D"/>
    <w:rsid w:val="00774A34"/>
    <w:rsid w:val="00774BAC"/>
    <w:rsid w:val="0077505F"/>
    <w:rsid w:val="00775434"/>
    <w:rsid w:val="00775E14"/>
    <w:rsid w:val="007760BD"/>
    <w:rsid w:val="00776379"/>
    <w:rsid w:val="007767B5"/>
    <w:rsid w:val="00776FE0"/>
    <w:rsid w:val="00777BC0"/>
    <w:rsid w:val="00777CB4"/>
    <w:rsid w:val="007808F3"/>
    <w:rsid w:val="0078090E"/>
    <w:rsid w:val="00780F08"/>
    <w:rsid w:val="00781ADC"/>
    <w:rsid w:val="0078212B"/>
    <w:rsid w:val="0078242C"/>
    <w:rsid w:val="007825B8"/>
    <w:rsid w:val="0078346A"/>
    <w:rsid w:val="0078360E"/>
    <w:rsid w:val="00784B5C"/>
    <w:rsid w:val="00784DF6"/>
    <w:rsid w:val="007850AF"/>
    <w:rsid w:val="00785226"/>
    <w:rsid w:val="00785232"/>
    <w:rsid w:val="0078589E"/>
    <w:rsid w:val="00785CEF"/>
    <w:rsid w:val="00785D7C"/>
    <w:rsid w:val="00786029"/>
    <w:rsid w:val="007860BC"/>
    <w:rsid w:val="00786764"/>
    <w:rsid w:val="00786DF4"/>
    <w:rsid w:val="00787114"/>
    <w:rsid w:val="0078771B"/>
    <w:rsid w:val="00787942"/>
    <w:rsid w:val="00787DE1"/>
    <w:rsid w:val="007907C9"/>
    <w:rsid w:val="00790935"/>
    <w:rsid w:val="00790CB9"/>
    <w:rsid w:val="0079102B"/>
    <w:rsid w:val="0079113F"/>
    <w:rsid w:val="007911C1"/>
    <w:rsid w:val="00791210"/>
    <w:rsid w:val="00791464"/>
    <w:rsid w:val="00791D41"/>
    <w:rsid w:val="00791EAD"/>
    <w:rsid w:val="007920E1"/>
    <w:rsid w:val="007924B2"/>
    <w:rsid w:val="00792E9A"/>
    <w:rsid w:val="007934D0"/>
    <w:rsid w:val="00793982"/>
    <w:rsid w:val="00794187"/>
    <w:rsid w:val="007947F0"/>
    <w:rsid w:val="007954EB"/>
    <w:rsid w:val="007956A3"/>
    <w:rsid w:val="00795797"/>
    <w:rsid w:val="00795B63"/>
    <w:rsid w:val="00796BA8"/>
    <w:rsid w:val="00796E4E"/>
    <w:rsid w:val="007970B2"/>
    <w:rsid w:val="007971EC"/>
    <w:rsid w:val="007974C5"/>
    <w:rsid w:val="007979BC"/>
    <w:rsid w:val="007A004F"/>
    <w:rsid w:val="007A01E2"/>
    <w:rsid w:val="007A02E1"/>
    <w:rsid w:val="007A070E"/>
    <w:rsid w:val="007A0C9D"/>
    <w:rsid w:val="007A11FF"/>
    <w:rsid w:val="007A14A5"/>
    <w:rsid w:val="007A1D50"/>
    <w:rsid w:val="007A21BF"/>
    <w:rsid w:val="007A2588"/>
    <w:rsid w:val="007A2DCB"/>
    <w:rsid w:val="007A51E6"/>
    <w:rsid w:val="007A5856"/>
    <w:rsid w:val="007A6D2F"/>
    <w:rsid w:val="007A70CF"/>
    <w:rsid w:val="007A7A95"/>
    <w:rsid w:val="007A7F8A"/>
    <w:rsid w:val="007B00E2"/>
    <w:rsid w:val="007B186C"/>
    <w:rsid w:val="007B208E"/>
    <w:rsid w:val="007B2B2E"/>
    <w:rsid w:val="007B322B"/>
    <w:rsid w:val="007B4E87"/>
    <w:rsid w:val="007B5A27"/>
    <w:rsid w:val="007B5CAD"/>
    <w:rsid w:val="007B603F"/>
    <w:rsid w:val="007B6341"/>
    <w:rsid w:val="007B673B"/>
    <w:rsid w:val="007B6CE6"/>
    <w:rsid w:val="007B6E17"/>
    <w:rsid w:val="007B7F74"/>
    <w:rsid w:val="007C0448"/>
    <w:rsid w:val="007C047F"/>
    <w:rsid w:val="007C09D0"/>
    <w:rsid w:val="007C101B"/>
    <w:rsid w:val="007C1696"/>
    <w:rsid w:val="007C2317"/>
    <w:rsid w:val="007C23F1"/>
    <w:rsid w:val="007C261A"/>
    <w:rsid w:val="007C3D6F"/>
    <w:rsid w:val="007C3ED0"/>
    <w:rsid w:val="007C47AB"/>
    <w:rsid w:val="007C48A0"/>
    <w:rsid w:val="007C48C4"/>
    <w:rsid w:val="007C5971"/>
    <w:rsid w:val="007C5D60"/>
    <w:rsid w:val="007C64A9"/>
    <w:rsid w:val="007C704D"/>
    <w:rsid w:val="007C78D8"/>
    <w:rsid w:val="007D00A8"/>
    <w:rsid w:val="007D03AC"/>
    <w:rsid w:val="007D0536"/>
    <w:rsid w:val="007D0850"/>
    <w:rsid w:val="007D13DC"/>
    <w:rsid w:val="007D240E"/>
    <w:rsid w:val="007D2E66"/>
    <w:rsid w:val="007D32C4"/>
    <w:rsid w:val="007D3A71"/>
    <w:rsid w:val="007D3C34"/>
    <w:rsid w:val="007D403E"/>
    <w:rsid w:val="007D4162"/>
    <w:rsid w:val="007D472B"/>
    <w:rsid w:val="007D47D4"/>
    <w:rsid w:val="007D4922"/>
    <w:rsid w:val="007D4E6F"/>
    <w:rsid w:val="007D5951"/>
    <w:rsid w:val="007D62D5"/>
    <w:rsid w:val="007D6443"/>
    <w:rsid w:val="007D6F43"/>
    <w:rsid w:val="007D7BCF"/>
    <w:rsid w:val="007E082D"/>
    <w:rsid w:val="007E0895"/>
    <w:rsid w:val="007E0C40"/>
    <w:rsid w:val="007E0C94"/>
    <w:rsid w:val="007E1731"/>
    <w:rsid w:val="007E2B8B"/>
    <w:rsid w:val="007E32D9"/>
    <w:rsid w:val="007E3701"/>
    <w:rsid w:val="007E3A6D"/>
    <w:rsid w:val="007E3BA9"/>
    <w:rsid w:val="007E40F7"/>
    <w:rsid w:val="007E42DA"/>
    <w:rsid w:val="007E42DC"/>
    <w:rsid w:val="007E4871"/>
    <w:rsid w:val="007E5255"/>
    <w:rsid w:val="007E5D0B"/>
    <w:rsid w:val="007E6ABC"/>
    <w:rsid w:val="007E6D57"/>
    <w:rsid w:val="007E6F12"/>
    <w:rsid w:val="007E76E4"/>
    <w:rsid w:val="007E7A6B"/>
    <w:rsid w:val="007F15B5"/>
    <w:rsid w:val="007F183D"/>
    <w:rsid w:val="007F1A8D"/>
    <w:rsid w:val="007F1B8E"/>
    <w:rsid w:val="007F1E4B"/>
    <w:rsid w:val="007F255B"/>
    <w:rsid w:val="007F2C7B"/>
    <w:rsid w:val="007F2F18"/>
    <w:rsid w:val="007F3047"/>
    <w:rsid w:val="007F33D2"/>
    <w:rsid w:val="007F345E"/>
    <w:rsid w:val="007F34CD"/>
    <w:rsid w:val="007F37F4"/>
    <w:rsid w:val="007F40D5"/>
    <w:rsid w:val="007F417D"/>
    <w:rsid w:val="007F4888"/>
    <w:rsid w:val="007F4EE5"/>
    <w:rsid w:val="007F54B9"/>
    <w:rsid w:val="007F5A87"/>
    <w:rsid w:val="007F6279"/>
    <w:rsid w:val="007F64CF"/>
    <w:rsid w:val="007F6AAD"/>
    <w:rsid w:val="007F7398"/>
    <w:rsid w:val="007F74DA"/>
    <w:rsid w:val="007F763B"/>
    <w:rsid w:val="007F7838"/>
    <w:rsid w:val="007F7992"/>
    <w:rsid w:val="007F7A2D"/>
    <w:rsid w:val="007F7A9C"/>
    <w:rsid w:val="007F7D19"/>
    <w:rsid w:val="008003B5"/>
    <w:rsid w:val="00801737"/>
    <w:rsid w:val="008029DE"/>
    <w:rsid w:val="0080308A"/>
    <w:rsid w:val="00803DB1"/>
    <w:rsid w:val="008049D1"/>
    <w:rsid w:val="008049FA"/>
    <w:rsid w:val="00804BB1"/>
    <w:rsid w:val="00804FBE"/>
    <w:rsid w:val="00805087"/>
    <w:rsid w:val="00805AE8"/>
    <w:rsid w:val="0080630E"/>
    <w:rsid w:val="00806A76"/>
    <w:rsid w:val="00806EA9"/>
    <w:rsid w:val="00807DF9"/>
    <w:rsid w:val="00810338"/>
    <w:rsid w:val="0081056A"/>
    <w:rsid w:val="00810911"/>
    <w:rsid w:val="00810D91"/>
    <w:rsid w:val="00810E89"/>
    <w:rsid w:val="00811087"/>
    <w:rsid w:val="00811603"/>
    <w:rsid w:val="00811699"/>
    <w:rsid w:val="008118E4"/>
    <w:rsid w:val="00811B6D"/>
    <w:rsid w:val="00811C9D"/>
    <w:rsid w:val="00811D55"/>
    <w:rsid w:val="00811DD4"/>
    <w:rsid w:val="00811E86"/>
    <w:rsid w:val="0081265E"/>
    <w:rsid w:val="00812BD6"/>
    <w:rsid w:val="00812F2B"/>
    <w:rsid w:val="00813DB8"/>
    <w:rsid w:val="00813F7C"/>
    <w:rsid w:val="00815218"/>
    <w:rsid w:val="00815497"/>
    <w:rsid w:val="00815569"/>
    <w:rsid w:val="00815EB4"/>
    <w:rsid w:val="008161FD"/>
    <w:rsid w:val="00816814"/>
    <w:rsid w:val="00816C80"/>
    <w:rsid w:val="00816EF7"/>
    <w:rsid w:val="0081797B"/>
    <w:rsid w:val="00817A58"/>
    <w:rsid w:val="00820877"/>
    <w:rsid w:val="00820C03"/>
    <w:rsid w:val="00822665"/>
    <w:rsid w:val="0082266A"/>
    <w:rsid w:val="00822DB3"/>
    <w:rsid w:val="008240BF"/>
    <w:rsid w:val="00824395"/>
    <w:rsid w:val="008253B0"/>
    <w:rsid w:val="00825672"/>
    <w:rsid w:val="00825E36"/>
    <w:rsid w:val="00825F12"/>
    <w:rsid w:val="00826D6F"/>
    <w:rsid w:val="008271F9"/>
    <w:rsid w:val="008273CE"/>
    <w:rsid w:val="00827525"/>
    <w:rsid w:val="0082769C"/>
    <w:rsid w:val="008278D5"/>
    <w:rsid w:val="0082796A"/>
    <w:rsid w:val="00827C22"/>
    <w:rsid w:val="00830030"/>
    <w:rsid w:val="00830505"/>
    <w:rsid w:val="00830704"/>
    <w:rsid w:val="00830860"/>
    <w:rsid w:val="008309D8"/>
    <w:rsid w:val="00830A0A"/>
    <w:rsid w:val="00830CAB"/>
    <w:rsid w:val="00831925"/>
    <w:rsid w:val="00832D62"/>
    <w:rsid w:val="0083308F"/>
    <w:rsid w:val="0083319F"/>
    <w:rsid w:val="0083347D"/>
    <w:rsid w:val="008336BE"/>
    <w:rsid w:val="008342EB"/>
    <w:rsid w:val="00834F52"/>
    <w:rsid w:val="00835E96"/>
    <w:rsid w:val="00835F59"/>
    <w:rsid w:val="00836093"/>
    <w:rsid w:val="008360BD"/>
    <w:rsid w:val="00836EF2"/>
    <w:rsid w:val="0083707A"/>
    <w:rsid w:val="0083744A"/>
    <w:rsid w:val="00837E1F"/>
    <w:rsid w:val="0084039B"/>
    <w:rsid w:val="008409F6"/>
    <w:rsid w:val="00840D17"/>
    <w:rsid w:val="00840D96"/>
    <w:rsid w:val="008411B5"/>
    <w:rsid w:val="00841401"/>
    <w:rsid w:val="008418A5"/>
    <w:rsid w:val="00841BCD"/>
    <w:rsid w:val="00841DB3"/>
    <w:rsid w:val="008423BA"/>
    <w:rsid w:val="00842599"/>
    <w:rsid w:val="0084259A"/>
    <w:rsid w:val="00843CD8"/>
    <w:rsid w:val="0084436D"/>
    <w:rsid w:val="008443BC"/>
    <w:rsid w:val="00844721"/>
    <w:rsid w:val="00844FE5"/>
    <w:rsid w:val="00845951"/>
    <w:rsid w:val="0084605D"/>
    <w:rsid w:val="008461E2"/>
    <w:rsid w:val="008462F8"/>
    <w:rsid w:val="00846582"/>
    <w:rsid w:val="008469B6"/>
    <w:rsid w:val="00847264"/>
    <w:rsid w:val="008475EE"/>
    <w:rsid w:val="008478D2"/>
    <w:rsid w:val="00847B3B"/>
    <w:rsid w:val="00850392"/>
    <w:rsid w:val="00850E8A"/>
    <w:rsid w:val="008517E2"/>
    <w:rsid w:val="00851A8E"/>
    <w:rsid w:val="008520BE"/>
    <w:rsid w:val="00853114"/>
    <w:rsid w:val="00853191"/>
    <w:rsid w:val="0085365B"/>
    <w:rsid w:val="00853C12"/>
    <w:rsid w:val="00853F4B"/>
    <w:rsid w:val="008546BF"/>
    <w:rsid w:val="00854B38"/>
    <w:rsid w:val="00854BAC"/>
    <w:rsid w:val="0085586A"/>
    <w:rsid w:val="0085722B"/>
    <w:rsid w:val="00857A4D"/>
    <w:rsid w:val="008603CE"/>
    <w:rsid w:val="00860734"/>
    <w:rsid w:val="00860CDB"/>
    <w:rsid w:val="00861524"/>
    <w:rsid w:val="00861877"/>
    <w:rsid w:val="00861D92"/>
    <w:rsid w:val="00862385"/>
    <w:rsid w:val="0086258E"/>
    <w:rsid w:val="00862665"/>
    <w:rsid w:val="00863893"/>
    <w:rsid w:val="00863C5D"/>
    <w:rsid w:val="008648C9"/>
    <w:rsid w:val="0086586F"/>
    <w:rsid w:val="008661A9"/>
    <w:rsid w:val="00866837"/>
    <w:rsid w:val="00870A56"/>
    <w:rsid w:val="00871289"/>
    <w:rsid w:val="00871D66"/>
    <w:rsid w:val="008725B5"/>
    <w:rsid w:val="00872BA0"/>
    <w:rsid w:val="00873506"/>
    <w:rsid w:val="008737EA"/>
    <w:rsid w:val="00873B94"/>
    <w:rsid w:val="00873BEB"/>
    <w:rsid w:val="00873EE3"/>
    <w:rsid w:val="0087451F"/>
    <w:rsid w:val="008745AA"/>
    <w:rsid w:val="0087612B"/>
    <w:rsid w:val="0087642F"/>
    <w:rsid w:val="00876AFA"/>
    <w:rsid w:val="008775AF"/>
    <w:rsid w:val="008776F6"/>
    <w:rsid w:val="0087796C"/>
    <w:rsid w:val="00877F4C"/>
    <w:rsid w:val="00880ABC"/>
    <w:rsid w:val="0088174D"/>
    <w:rsid w:val="00881B3D"/>
    <w:rsid w:val="00881B7A"/>
    <w:rsid w:val="008826C1"/>
    <w:rsid w:val="00883DFD"/>
    <w:rsid w:val="0088499D"/>
    <w:rsid w:val="00884A0D"/>
    <w:rsid w:val="008851D3"/>
    <w:rsid w:val="008857A9"/>
    <w:rsid w:val="00885D3B"/>
    <w:rsid w:val="00886031"/>
    <w:rsid w:val="00886371"/>
    <w:rsid w:val="008879A2"/>
    <w:rsid w:val="00887BB2"/>
    <w:rsid w:val="00887CD1"/>
    <w:rsid w:val="00887D72"/>
    <w:rsid w:val="00887DFE"/>
    <w:rsid w:val="00887F0B"/>
    <w:rsid w:val="00887F53"/>
    <w:rsid w:val="0089025D"/>
    <w:rsid w:val="008908D8"/>
    <w:rsid w:val="00890CCF"/>
    <w:rsid w:val="0089210C"/>
    <w:rsid w:val="00892136"/>
    <w:rsid w:val="00893389"/>
    <w:rsid w:val="008939E0"/>
    <w:rsid w:val="00893B36"/>
    <w:rsid w:val="00893D2E"/>
    <w:rsid w:val="0089420D"/>
    <w:rsid w:val="00895B60"/>
    <w:rsid w:val="0089605C"/>
    <w:rsid w:val="008968AD"/>
    <w:rsid w:val="00896AD6"/>
    <w:rsid w:val="00896FC3"/>
    <w:rsid w:val="008A01A4"/>
    <w:rsid w:val="008A020D"/>
    <w:rsid w:val="008A1339"/>
    <w:rsid w:val="008A1BF7"/>
    <w:rsid w:val="008A1D15"/>
    <w:rsid w:val="008A1DED"/>
    <w:rsid w:val="008A2396"/>
    <w:rsid w:val="008A24B5"/>
    <w:rsid w:val="008A2E5C"/>
    <w:rsid w:val="008A2EEE"/>
    <w:rsid w:val="008A30CF"/>
    <w:rsid w:val="008A3319"/>
    <w:rsid w:val="008A360C"/>
    <w:rsid w:val="008A364C"/>
    <w:rsid w:val="008A3842"/>
    <w:rsid w:val="008A3E50"/>
    <w:rsid w:val="008A478A"/>
    <w:rsid w:val="008A4D12"/>
    <w:rsid w:val="008A4FAE"/>
    <w:rsid w:val="008A523A"/>
    <w:rsid w:val="008A52A1"/>
    <w:rsid w:val="008A556E"/>
    <w:rsid w:val="008A5B0E"/>
    <w:rsid w:val="008A5E7D"/>
    <w:rsid w:val="008A68D2"/>
    <w:rsid w:val="008A7739"/>
    <w:rsid w:val="008A7A56"/>
    <w:rsid w:val="008A7F3A"/>
    <w:rsid w:val="008B00D2"/>
    <w:rsid w:val="008B078E"/>
    <w:rsid w:val="008B0961"/>
    <w:rsid w:val="008B0ABD"/>
    <w:rsid w:val="008B1BA2"/>
    <w:rsid w:val="008B1DBB"/>
    <w:rsid w:val="008B1EE2"/>
    <w:rsid w:val="008B2191"/>
    <w:rsid w:val="008B2CD3"/>
    <w:rsid w:val="008B31AB"/>
    <w:rsid w:val="008B3B83"/>
    <w:rsid w:val="008B3EDC"/>
    <w:rsid w:val="008B4143"/>
    <w:rsid w:val="008B43A9"/>
    <w:rsid w:val="008B468A"/>
    <w:rsid w:val="008B50CA"/>
    <w:rsid w:val="008B5DDF"/>
    <w:rsid w:val="008B62E4"/>
    <w:rsid w:val="008B65F3"/>
    <w:rsid w:val="008B70F0"/>
    <w:rsid w:val="008B7732"/>
    <w:rsid w:val="008C015C"/>
    <w:rsid w:val="008C02E9"/>
    <w:rsid w:val="008C05B2"/>
    <w:rsid w:val="008C0E99"/>
    <w:rsid w:val="008C166D"/>
    <w:rsid w:val="008C1E0D"/>
    <w:rsid w:val="008C1E94"/>
    <w:rsid w:val="008C2E5E"/>
    <w:rsid w:val="008C37A1"/>
    <w:rsid w:val="008C39F7"/>
    <w:rsid w:val="008C3E61"/>
    <w:rsid w:val="008C4232"/>
    <w:rsid w:val="008C44C9"/>
    <w:rsid w:val="008C4DEF"/>
    <w:rsid w:val="008C53C5"/>
    <w:rsid w:val="008C5E67"/>
    <w:rsid w:val="008C61A4"/>
    <w:rsid w:val="008C6361"/>
    <w:rsid w:val="008C7092"/>
    <w:rsid w:val="008C7368"/>
    <w:rsid w:val="008C74A8"/>
    <w:rsid w:val="008C7DEA"/>
    <w:rsid w:val="008D1113"/>
    <w:rsid w:val="008D12E6"/>
    <w:rsid w:val="008D1466"/>
    <w:rsid w:val="008D1740"/>
    <w:rsid w:val="008D241B"/>
    <w:rsid w:val="008D3FB6"/>
    <w:rsid w:val="008D4319"/>
    <w:rsid w:val="008D4441"/>
    <w:rsid w:val="008D4FAE"/>
    <w:rsid w:val="008D5A17"/>
    <w:rsid w:val="008D5A50"/>
    <w:rsid w:val="008D6605"/>
    <w:rsid w:val="008D6AC0"/>
    <w:rsid w:val="008D7587"/>
    <w:rsid w:val="008D76CA"/>
    <w:rsid w:val="008D7C24"/>
    <w:rsid w:val="008E17F6"/>
    <w:rsid w:val="008E1A9B"/>
    <w:rsid w:val="008E233B"/>
    <w:rsid w:val="008E31E4"/>
    <w:rsid w:val="008E33DB"/>
    <w:rsid w:val="008E3622"/>
    <w:rsid w:val="008E3842"/>
    <w:rsid w:val="008E3B02"/>
    <w:rsid w:val="008E3C16"/>
    <w:rsid w:val="008E42C2"/>
    <w:rsid w:val="008E4686"/>
    <w:rsid w:val="008E4CC8"/>
    <w:rsid w:val="008E5BE3"/>
    <w:rsid w:val="008E63FC"/>
    <w:rsid w:val="008E7424"/>
    <w:rsid w:val="008E7431"/>
    <w:rsid w:val="008E76F2"/>
    <w:rsid w:val="008F03E8"/>
    <w:rsid w:val="008F041C"/>
    <w:rsid w:val="008F1173"/>
    <w:rsid w:val="008F1250"/>
    <w:rsid w:val="008F1391"/>
    <w:rsid w:val="008F1804"/>
    <w:rsid w:val="008F2A69"/>
    <w:rsid w:val="008F3D35"/>
    <w:rsid w:val="008F4C93"/>
    <w:rsid w:val="008F5EFB"/>
    <w:rsid w:val="008F649C"/>
    <w:rsid w:val="008F6D36"/>
    <w:rsid w:val="008F6F32"/>
    <w:rsid w:val="008F7B44"/>
    <w:rsid w:val="0090091A"/>
    <w:rsid w:val="00901291"/>
    <w:rsid w:val="00901C1F"/>
    <w:rsid w:val="00901CA4"/>
    <w:rsid w:val="00902E3B"/>
    <w:rsid w:val="009034F0"/>
    <w:rsid w:val="0090373B"/>
    <w:rsid w:val="00904116"/>
    <w:rsid w:val="009042BD"/>
    <w:rsid w:val="009042D0"/>
    <w:rsid w:val="00904B35"/>
    <w:rsid w:val="00904C69"/>
    <w:rsid w:val="00904FE4"/>
    <w:rsid w:val="0090521F"/>
    <w:rsid w:val="00905659"/>
    <w:rsid w:val="00905CBD"/>
    <w:rsid w:val="00905EDB"/>
    <w:rsid w:val="009061BC"/>
    <w:rsid w:val="009063C1"/>
    <w:rsid w:val="0090652A"/>
    <w:rsid w:val="009065D3"/>
    <w:rsid w:val="009075DE"/>
    <w:rsid w:val="00907BC2"/>
    <w:rsid w:val="00910D95"/>
    <w:rsid w:val="0091177F"/>
    <w:rsid w:val="00911898"/>
    <w:rsid w:val="0091210E"/>
    <w:rsid w:val="00912929"/>
    <w:rsid w:val="00913272"/>
    <w:rsid w:val="00913737"/>
    <w:rsid w:val="009137AA"/>
    <w:rsid w:val="0091383D"/>
    <w:rsid w:val="00913DA6"/>
    <w:rsid w:val="0091456A"/>
    <w:rsid w:val="009146B9"/>
    <w:rsid w:val="00914895"/>
    <w:rsid w:val="009151CB"/>
    <w:rsid w:val="009151F3"/>
    <w:rsid w:val="00915B6B"/>
    <w:rsid w:val="00916617"/>
    <w:rsid w:val="009166C9"/>
    <w:rsid w:val="00916B58"/>
    <w:rsid w:val="00916B88"/>
    <w:rsid w:val="00916D49"/>
    <w:rsid w:val="00917C28"/>
    <w:rsid w:val="00920500"/>
    <w:rsid w:val="00920793"/>
    <w:rsid w:val="00920A6C"/>
    <w:rsid w:val="009214C7"/>
    <w:rsid w:val="00921506"/>
    <w:rsid w:val="00921F64"/>
    <w:rsid w:val="00922565"/>
    <w:rsid w:val="00922C2F"/>
    <w:rsid w:val="00922D7B"/>
    <w:rsid w:val="009237BD"/>
    <w:rsid w:val="00923CF5"/>
    <w:rsid w:val="00924135"/>
    <w:rsid w:val="00924221"/>
    <w:rsid w:val="009242CB"/>
    <w:rsid w:val="00924BDB"/>
    <w:rsid w:val="00924CAC"/>
    <w:rsid w:val="00924CDE"/>
    <w:rsid w:val="009250FB"/>
    <w:rsid w:val="0092516B"/>
    <w:rsid w:val="00925AF6"/>
    <w:rsid w:val="00925F7B"/>
    <w:rsid w:val="009262A6"/>
    <w:rsid w:val="00926974"/>
    <w:rsid w:val="0092727D"/>
    <w:rsid w:val="00927740"/>
    <w:rsid w:val="00927980"/>
    <w:rsid w:val="00927993"/>
    <w:rsid w:val="0093056D"/>
    <w:rsid w:val="00931162"/>
    <w:rsid w:val="009311BF"/>
    <w:rsid w:val="0093160E"/>
    <w:rsid w:val="00932154"/>
    <w:rsid w:val="00932F91"/>
    <w:rsid w:val="0093309F"/>
    <w:rsid w:val="00933921"/>
    <w:rsid w:val="00934619"/>
    <w:rsid w:val="009347F2"/>
    <w:rsid w:val="0093487C"/>
    <w:rsid w:val="00934BB1"/>
    <w:rsid w:val="00934E9E"/>
    <w:rsid w:val="00935258"/>
    <w:rsid w:val="0093549D"/>
    <w:rsid w:val="00935932"/>
    <w:rsid w:val="00936159"/>
    <w:rsid w:val="009361AB"/>
    <w:rsid w:val="0093624B"/>
    <w:rsid w:val="00940082"/>
    <w:rsid w:val="009402F1"/>
    <w:rsid w:val="00940CD5"/>
    <w:rsid w:val="00941236"/>
    <w:rsid w:val="009412E1"/>
    <w:rsid w:val="0094154E"/>
    <w:rsid w:val="009420CF"/>
    <w:rsid w:val="00943428"/>
    <w:rsid w:val="009437F0"/>
    <w:rsid w:val="00944E03"/>
    <w:rsid w:val="0094526E"/>
    <w:rsid w:val="009454DF"/>
    <w:rsid w:val="009457B5"/>
    <w:rsid w:val="00945AFD"/>
    <w:rsid w:val="00946A12"/>
    <w:rsid w:val="00946C26"/>
    <w:rsid w:val="00946E32"/>
    <w:rsid w:val="009470EE"/>
    <w:rsid w:val="00950AB1"/>
    <w:rsid w:val="00950C6C"/>
    <w:rsid w:val="00952A42"/>
    <w:rsid w:val="00952BC0"/>
    <w:rsid w:val="0095305A"/>
    <w:rsid w:val="0095308F"/>
    <w:rsid w:val="0095348F"/>
    <w:rsid w:val="00953885"/>
    <w:rsid w:val="00953A93"/>
    <w:rsid w:val="00953E38"/>
    <w:rsid w:val="009541D3"/>
    <w:rsid w:val="0095453A"/>
    <w:rsid w:val="00954786"/>
    <w:rsid w:val="009548C4"/>
    <w:rsid w:val="00954C2D"/>
    <w:rsid w:val="00954CDB"/>
    <w:rsid w:val="0095504F"/>
    <w:rsid w:val="009551AD"/>
    <w:rsid w:val="009553B3"/>
    <w:rsid w:val="00955898"/>
    <w:rsid w:val="00955D83"/>
    <w:rsid w:val="00955E6D"/>
    <w:rsid w:val="009560AA"/>
    <w:rsid w:val="009562C7"/>
    <w:rsid w:val="009563D3"/>
    <w:rsid w:val="0095658A"/>
    <w:rsid w:val="00956C9D"/>
    <w:rsid w:val="009609B4"/>
    <w:rsid w:val="00960D11"/>
    <w:rsid w:val="0096124F"/>
    <w:rsid w:val="00961E96"/>
    <w:rsid w:val="00961F3B"/>
    <w:rsid w:val="00962183"/>
    <w:rsid w:val="00962721"/>
    <w:rsid w:val="00962925"/>
    <w:rsid w:val="00963D89"/>
    <w:rsid w:val="00963ECB"/>
    <w:rsid w:val="00963FD7"/>
    <w:rsid w:val="0096415C"/>
    <w:rsid w:val="00964554"/>
    <w:rsid w:val="00964CE6"/>
    <w:rsid w:val="009650E1"/>
    <w:rsid w:val="00965CAF"/>
    <w:rsid w:val="00966117"/>
    <w:rsid w:val="0096621D"/>
    <w:rsid w:val="0096624D"/>
    <w:rsid w:val="009666A2"/>
    <w:rsid w:val="00966C27"/>
    <w:rsid w:val="00966D4E"/>
    <w:rsid w:val="009676FA"/>
    <w:rsid w:val="00967A87"/>
    <w:rsid w:val="00967F2C"/>
    <w:rsid w:val="009706C1"/>
    <w:rsid w:val="00970DCE"/>
    <w:rsid w:val="0097153F"/>
    <w:rsid w:val="009721A9"/>
    <w:rsid w:val="0097271D"/>
    <w:rsid w:val="009727B9"/>
    <w:rsid w:val="009730B9"/>
    <w:rsid w:val="009735CD"/>
    <w:rsid w:val="009736BE"/>
    <w:rsid w:val="009741E4"/>
    <w:rsid w:val="00974491"/>
    <w:rsid w:val="00975C61"/>
    <w:rsid w:val="00975FEB"/>
    <w:rsid w:val="009762DA"/>
    <w:rsid w:val="009774E5"/>
    <w:rsid w:val="0097784C"/>
    <w:rsid w:val="009778BA"/>
    <w:rsid w:val="00977E1D"/>
    <w:rsid w:val="00977F4A"/>
    <w:rsid w:val="00980136"/>
    <w:rsid w:val="00981189"/>
    <w:rsid w:val="00981334"/>
    <w:rsid w:val="00981566"/>
    <w:rsid w:val="009817F9"/>
    <w:rsid w:val="00981A00"/>
    <w:rsid w:val="009824D9"/>
    <w:rsid w:val="00982ABB"/>
    <w:rsid w:val="00982E3A"/>
    <w:rsid w:val="0098331F"/>
    <w:rsid w:val="00983499"/>
    <w:rsid w:val="0098356C"/>
    <w:rsid w:val="0098361A"/>
    <w:rsid w:val="00983E04"/>
    <w:rsid w:val="00983E58"/>
    <w:rsid w:val="00984AA3"/>
    <w:rsid w:val="00985350"/>
    <w:rsid w:val="00985E8F"/>
    <w:rsid w:val="00986045"/>
    <w:rsid w:val="00987863"/>
    <w:rsid w:val="0098790C"/>
    <w:rsid w:val="0099036F"/>
    <w:rsid w:val="009916A7"/>
    <w:rsid w:val="009922B7"/>
    <w:rsid w:val="00992A7E"/>
    <w:rsid w:val="0099360D"/>
    <w:rsid w:val="009936CB"/>
    <w:rsid w:val="00993B1B"/>
    <w:rsid w:val="00993B4D"/>
    <w:rsid w:val="00994184"/>
    <w:rsid w:val="00994916"/>
    <w:rsid w:val="00994CEE"/>
    <w:rsid w:val="00994FDD"/>
    <w:rsid w:val="009956E7"/>
    <w:rsid w:val="00995B49"/>
    <w:rsid w:val="00995E7A"/>
    <w:rsid w:val="00995EF8"/>
    <w:rsid w:val="00997297"/>
    <w:rsid w:val="009978D3"/>
    <w:rsid w:val="00997A09"/>
    <w:rsid w:val="009A01F9"/>
    <w:rsid w:val="009A1DFC"/>
    <w:rsid w:val="009A1E04"/>
    <w:rsid w:val="009A1FBF"/>
    <w:rsid w:val="009A2089"/>
    <w:rsid w:val="009A20FC"/>
    <w:rsid w:val="009A2461"/>
    <w:rsid w:val="009A2575"/>
    <w:rsid w:val="009A2890"/>
    <w:rsid w:val="009A37F4"/>
    <w:rsid w:val="009A3C60"/>
    <w:rsid w:val="009A3D81"/>
    <w:rsid w:val="009A41BF"/>
    <w:rsid w:val="009A430B"/>
    <w:rsid w:val="009A494A"/>
    <w:rsid w:val="009A57CF"/>
    <w:rsid w:val="009A595C"/>
    <w:rsid w:val="009A6430"/>
    <w:rsid w:val="009A663A"/>
    <w:rsid w:val="009A6855"/>
    <w:rsid w:val="009A6B02"/>
    <w:rsid w:val="009A6D65"/>
    <w:rsid w:val="009A7E94"/>
    <w:rsid w:val="009B0573"/>
    <w:rsid w:val="009B0EDB"/>
    <w:rsid w:val="009B18F5"/>
    <w:rsid w:val="009B215B"/>
    <w:rsid w:val="009B241F"/>
    <w:rsid w:val="009B275A"/>
    <w:rsid w:val="009B2990"/>
    <w:rsid w:val="009B38E1"/>
    <w:rsid w:val="009B4948"/>
    <w:rsid w:val="009B55F6"/>
    <w:rsid w:val="009B58DC"/>
    <w:rsid w:val="009B5F73"/>
    <w:rsid w:val="009B7189"/>
    <w:rsid w:val="009B7B4B"/>
    <w:rsid w:val="009B7BC7"/>
    <w:rsid w:val="009B7C21"/>
    <w:rsid w:val="009C0D78"/>
    <w:rsid w:val="009C0FC7"/>
    <w:rsid w:val="009C1D25"/>
    <w:rsid w:val="009C2820"/>
    <w:rsid w:val="009C34CA"/>
    <w:rsid w:val="009C3C55"/>
    <w:rsid w:val="009C41E8"/>
    <w:rsid w:val="009C44DA"/>
    <w:rsid w:val="009C46D3"/>
    <w:rsid w:val="009C4893"/>
    <w:rsid w:val="009C554E"/>
    <w:rsid w:val="009C578D"/>
    <w:rsid w:val="009C5ADE"/>
    <w:rsid w:val="009C5AE0"/>
    <w:rsid w:val="009C60E8"/>
    <w:rsid w:val="009C665E"/>
    <w:rsid w:val="009C67FE"/>
    <w:rsid w:val="009C68B5"/>
    <w:rsid w:val="009C6EB5"/>
    <w:rsid w:val="009C7935"/>
    <w:rsid w:val="009C7A91"/>
    <w:rsid w:val="009C7DD0"/>
    <w:rsid w:val="009D018F"/>
    <w:rsid w:val="009D0A7F"/>
    <w:rsid w:val="009D1FD7"/>
    <w:rsid w:val="009D234E"/>
    <w:rsid w:val="009D34E6"/>
    <w:rsid w:val="009D4895"/>
    <w:rsid w:val="009D49DB"/>
    <w:rsid w:val="009D4C1E"/>
    <w:rsid w:val="009D5DAD"/>
    <w:rsid w:val="009D5F6D"/>
    <w:rsid w:val="009D6635"/>
    <w:rsid w:val="009D67C4"/>
    <w:rsid w:val="009D750D"/>
    <w:rsid w:val="009D761E"/>
    <w:rsid w:val="009D7A5D"/>
    <w:rsid w:val="009E0F66"/>
    <w:rsid w:val="009E12C3"/>
    <w:rsid w:val="009E132A"/>
    <w:rsid w:val="009E1496"/>
    <w:rsid w:val="009E187C"/>
    <w:rsid w:val="009E1945"/>
    <w:rsid w:val="009E1EAA"/>
    <w:rsid w:val="009E2349"/>
    <w:rsid w:val="009E2E09"/>
    <w:rsid w:val="009E3069"/>
    <w:rsid w:val="009E3897"/>
    <w:rsid w:val="009E4270"/>
    <w:rsid w:val="009E473F"/>
    <w:rsid w:val="009E484A"/>
    <w:rsid w:val="009E487C"/>
    <w:rsid w:val="009E4916"/>
    <w:rsid w:val="009E4D49"/>
    <w:rsid w:val="009E4E6E"/>
    <w:rsid w:val="009E5795"/>
    <w:rsid w:val="009E5A07"/>
    <w:rsid w:val="009E5F94"/>
    <w:rsid w:val="009E66FF"/>
    <w:rsid w:val="009E699D"/>
    <w:rsid w:val="009E6B2F"/>
    <w:rsid w:val="009E6DDB"/>
    <w:rsid w:val="009E6E85"/>
    <w:rsid w:val="009E71C3"/>
    <w:rsid w:val="009E728D"/>
    <w:rsid w:val="009E73E1"/>
    <w:rsid w:val="009E7BB2"/>
    <w:rsid w:val="009F01B3"/>
    <w:rsid w:val="009F0200"/>
    <w:rsid w:val="009F0764"/>
    <w:rsid w:val="009F07AF"/>
    <w:rsid w:val="009F1D1D"/>
    <w:rsid w:val="009F21B8"/>
    <w:rsid w:val="009F2321"/>
    <w:rsid w:val="009F23A7"/>
    <w:rsid w:val="009F25B0"/>
    <w:rsid w:val="009F2DD4"/>
    <w:rsid w:val="009F37BA"/>
    <w:rsid w:val="009F395A"/>
    <w:rsid w:val="009F3CCB"/>
    <w:rsid w:val="009F3DEC"/>
    <w:rsid w:val="009F3E20"/>
    <w:rsid w:val="009F403C"/>
    <w:rsid w:val="009F4894"/>
    <w:rsid w:val="009F48B8"/>
    <w:rsid w:val="009F4EC5"/>
    <w:rsid w:val="009F4EFE"/>
    <w:rsid w:val="009F50A0"/>
    <w:rsid w:val="009F5F44"/>
    <w:rsid w:val="009F63D0"/>
    <w:rsid w:val="009F6AC3"/>
    <w:rsid w:val="009F6B64"/>
    <w:rsid w:val="009F6C34"/>
    <w:rsid w:val="009F6FB3"/>
    <w:rsid w:val="009F716A"/>
    <w:rsid w:val="009F7FB4"/>
    <w:rsid w:val="00A0017F"/>
    <w:rsid w:val="00A00354"/>
    <w:rsid w:val="00A00C11"/>
    <w:rsid w:val="00A012EE"/>
    <w:rsid w:val="00A01A55"/>
    <w:rsid w:val="00A025FE"/>
    <w:rsid w:val="00A02FE7"/>
    <w:rsid w:val="00A03035"/>
    <w:rsid w:val="00A036EF"/>
    <w:rsid w:val="00A03F3C"/>
    <w:rsid w:val="00A04237"/>
    <w:rsid w:val="00A04717"/>
    <w:rsid w:val="00A04992"/>
    <w:rsid w:val="00A04AF7"/>
    <w:rsid w:val="00A04E4D"/>
    <w:rsid w:val="00A04F09"/>
    <w:rsid w:val="00A05D6B"/>
    <w:rsid w:val="00A06D74"/>
    <w:rsid w:val="00A06F3A"/>
    <w:rsid w:val="00A07661"/>
    <w:rsid w:val="00A07B86"/>
    <w:rsid w:val="00A07BB0"/>
    <w:rsid w:val="00A110EE"/>
    <w:rsid w:val="00A11357"/>
    <w:rsid w:val="00A11576"/>
    <w:rsid w:val="00A11E63"/>
    <w:rsid w:val="00A12C8B"/>
    <w:rsid w:val="00A130A6"/>
    <w:rsid w:val="00A137F7"/>
    <w:rsid w:val="00A13EB1"/>
    <w:rsid w:val="00A13FC5"/>
    <w:rsid w:val="00A14236"/>
    <w:rsid w:val="00A147AA"/>
    <w:rsid w:val="00A149CA"/>
    <w:rsid w:val="00A14B63"/>
    <w:rsid w:val="00A14BCB"/>
    <w:rsid w:val="00A15613"/>
    <w:rsid w:val="00A15FA5"/>
    <w:rsid w:val="00A16003"/>
    <w:rsid w:val="00A16367"/>
    <w:rsid w:val="00A17A3D"/>
    <w:rsid w:val="00A17F18"/>
    <w:rsid w:val="00A20092"/>
    <w:rsid w:val="00A20ED3"/>
    <w:rsid w:val="00A20EEB"/>
    <w:rsid w:val="00A21D71"/>
    <w:rsid w:val="00A224D5"/>
    <w:rsid w:val="00A2284B"/>
    <w:rsid w:val="00A22B78"/>
    <w:rsid w:val="00A230D0"/>
    <w:rsid w:val="00A23DAC"/>
    <w:rsid w:val="00A23FBE"/>
    <w:rsid w:val="00A24361"/>
    <w:rsid w:val="00A244CB"/>
    <w:rsid w:val="00A246B3"/>
    <w:rsid w:val="00A246F7"/>
    <w:rsid w:val="00A24EBF"/>
    <w:rsid w:val="00A25023"/>
    <w:rsid w:val="00A25AE5"/>
    <w:rsid w:val="00A261F8"/>
    <w:rsid w:val="00A26442"/>
    <w:rsid w:val="00A26546"/>
    <w:rsid w:val="00A2664C"/>
    <w:rsid w:val="00A269F4"/>
    <w:rsid w:val="00A26B87"/>
    <w:rsid w:val="00A27176"/>
    <w:rsid w:val="00A307C1"/>
    <w:rsid w:val="00A30B21"/>
    <w:rsid w:val="00A31634"/>
    <w:rsid w:val="00A31CAA"/>
    <w:rsid w:val="00A32055"/>
    <w:rsid w:val="00A32C69"/>
    <w:rsid w:val="00A338C9"/>
    <w:rsid w:val="00A338D6"/>
    <w:rsid w:val="00A3439B"/>
    <w:rsid w:val="00A34ACF"/>
    <w:rsid w:val="00A35677"/>
    <w:rsid w:val="00A3574C"/>
    <w:rsid w:val="00A3584A"/>
    <w:rsid w:val="00A36D41"/>
    <w:rsid w:val="00A37002"/>
    <w:rsid w:val="00A370E7"/>
    <w:rsid w:val="00A37163"/>
    <w:rsid w:val="00A41E04"/>
    <w:rsid w:val="00A42068"/>
    <w:rsid w:val="00A420F8"/>
    <w:rsid w:val="00A425F7"/>
    <w:rsid w:val="00A4355E"/>
    <w:rsid w:val="00A4396F"/>
    <w:rsid w:val="00A43DF5"/>
    <w:rsid w:val="00A43EF5"/>
    <w:rsid w:val="00A44150"/>
    <w:rsid w:val="00A442B1"/>
    <w:rsid w:val="00A448D7"/>
    <w:rsid w:val="00A44A90"/>
    <w:rsid w:val="00A459AF"/>
    <w:rsid w:val="00A461CD"/>
    <w:rsid w:val="00A469AC"/>
    <w:rsid w:val="00A46C2A"/>
    <w:rsid w:val="00A47741"/>
    <w:rsid w:val="00A478C6"/>
    <w:rsid w:val="00A47B85"/>
    <w:rsid w:val="00A47FE1"/>
    <w:rsid w:val="00A501D7"/>
    <w:rsid w:val="00A50315"/>
    <w:rsid w:val="00A50523"/>
    <w:rsid w:val="00A50CFD"/>
    <w:rsid w:val="00A50F25"/>
    <w:rsid w:val="00A51148"/>
    <w:rsid w:val="00A5116C"/>
    <w:rsid w:val="00A51259"/>
    <w:rsid w:val="00A5179B"/>
    <w:rsid w:val="00A51ECB"/>
    <w:rsid w:val="00A52094"/>
    <w:rsid w:val="00A520AE"/>
    <w:rsid w:val="00A520D9"/>
    <w:rsid w:val="00A524D9"/>
    <w:rsid w:val="00A5332A"/>
    <w:rsid w:val="00A53682"/>
    <w:rsid w:val="00A53713"/>
    <w:rsid w:val="00A53F98"/>
    <w:rsid w:val="00A545CD"/>
    <w:rsid w:val="00A546CE"/>
    <w:rsid w:val="00A54C5E"/>
    <w:rsid w:val="00A555CE"/>
    <w:rsid w:val="00A55781"/>
    <w:rsid w:val="00A55B54"/>
    <w:rsid w:val="00A55B5D"/>
    <w:rsid w:val="00A55DBD"/>
    <w:rsid w:val="00A56F59"/>
    <w:rsid w:val="00A57014"/>
    <w:rsid w:val="00A5733F"/>
    <w:rsid w:val="00A576A9"/>
    <w:rsid w:val="00A60226"/>
    <w:rsid w:val="00A60ADB"/>
    <w:rsid w:val="00A612A7"/>
    <w:rsid w:val="00A6138E"/>
    <w:rsid w:val="00A6179C"/>
    <w:rsid w:val="00A6187F"/>
    <w:rsid w:val="00A61C56"/>
    <w:rsid w:val="00A622A6"/>
    <w:rsid w:val="00A63EE5"/>
    <w:rsid w:val="00A64262"/>
    <w:rsid w:val="00A64D6C"/>
    <w:rsid w:val="00A64DA0"/>
    <w:rsid w:val="00A65190"/>
    <w:rsid w:val="00A66B80"/>
    <w:rsid w:val="00A67C7B"/>
    <w:rsid w:val="00A70FD0"/>
    <w:rsid w:val="00A718E5"/>
    <w:rsid w:val="00A71B4C"/>
    <w:rsid w:val="00A72808"/>
    <w:rsid w:val="00A735B9"/>
    <w:rsid w:val="00A743EF"/>
    <w:rsid w:val="00A74467"/>
    <w:rsid w:val="00A74DE0"/>
    <w:rsid w:val="00A75447"/>
    <w:rsid w:val="00A75861"/>
    <w:rsid w:val="00A75BEF"/>
    <w:rsid w:val="00A7611C"/>
    <w:rsid w:val="00A76FCA"/>
    <w:rsid w:val="00A772B4"/>
    <w:rsid w:val="00A77828"/>
    <w:rsid w:val="00A77F2A"/>
    <w:rsid w:val="00A80420"/>
    <w:rsid w:val="00A808F3"/>
    <w:rsid w:val="00A80A05"/>
    <w:rsid w:val="00A817CB"/>
    <w:rsid w:val="00A81877"/>
    <w:rsid w:val="00A81F6B"/>
    <w:rsid w:val="00A827CF"/>
    <w:rsid w:val="00A8327E"/>
    <w:rsid w:val="00A83829"/>
    <w:rsid w:val="00A83B7F"/>
    <w:rsid w:val="00A83F4E"/>
    <w:rsid w:val="00A84D8B"/>
    <w:rsid w:val="00A851F6"/>
    <w:rsid w:val="00A85CF5"/>
    <w:rsid w:val="00A85E00"/>
    <w:rsid w:val="00A86543"/>
    <w:rsid w:val="00A86CC8"/>
    <w:rsid w:val="00A875ED"/>
    <w:rsid w:val="00A87717"/>
    <w:rsid w:val="00A9008B"/>
    <w:rsid w:val="00A90331"/>
    <w:rsid w:val="00A91061"/>
    <w:rsid w:val="00A91B82"/>
    <w:rsid w:val="00A91F82"/>
    <w:rsid w:val="00A923C7"/>
    <w:rsid w:val="00A926C9"/>
    <w:rsid w:val="00A92B82"/>
    <w:rsid w:val="00A92BCD"/>
    <w:rsid w:val="00A9341B"/>
    <w:rsid w:val="00A93938"/>
    <w:rsid w:val="00A93EBD"/>
    <w:rsid w:val="00A942F7"/>
    <w:rsid w:val="00A943BC"/>
    <w:rsid w:val="00A9454F"/>
    <w:rsid w:val="00A94882"/>
    <w:rsid w:val="00A948BB"/>
    <w:rsid w:val="00A94916"/>
    <w:rsid w:val="00A950E0"/>
    <w:rsid w:val="00A95A6D"/>
    <w:rsid w:val="00A96252"/>
    <w:rsid w:val="00A96390"/>
    <w:rsid w:val="00A96AFB"/>
    <w:rsid w:val="00A973A8"/>
    <w:rsid w:val="00A97A31"/>
    <w:rsid w:val="00A97ACE"/>
    <w:rsid w:val="00A97BBF"/>
    <w:rsid w:val="00AA07EC"/>
    <w:rsid w:val="00AA111F"/>
    <w:rsid w:val="00AA1122"/>
    <w:rsid w:val="00AA1798"/>
    <w:rsid w:val="00AA1B0E"/>
    <w:rsid w:val="00AA1F45"/>
    <w:rsid w:val="00AA2B71"/>
    <w:rsid w:val="00AA47B6"/>
    <w:rsid w:val="00AA4CF9"/>
    <w:rsid w:val="00AA4E28"/>
    <w:rsid w:val="00AA5E67"/>
    <w:rsid w:val="00AA6729"/>
    <w:rsid w:val="00AA6B1C"/>
    <w:rsid w:val="00AA7698"/>
    <w:rsid w:val="00AA7865"/>
    <w:rsid w:val="00AA7E50"/>
    <w:rsid w:val="00AB0C31"/>
    <w:rsid w:val="00AB0D0E"/>
    <w:rsid w:val="00AB159A"/>
    <w:rsid w:val="00AB216C"/>
    <w:rsid w:val="00AB24D6"/>
    <w:rsid w:val="00AB2BC6"/>
    <w:rsid w:val="00AB34C8"/>
    <w:rsid w:val="00AB3726"/>
    <w:rsid w:val="00AB43F2"/>
    <w:rsid w:val="00AB532D"/>
    <w:rsid w:val="00AB59CB"/>
    <w:rsid w:val="00AB64D4"/>
    <w:rsid w:val="00AB6DA8"/>
    <w:rsid w:val="00AB7947"/>
    <w:rsid w:val="00AC0387"/>
    <w:rsid w:val="00AC0BA8"/>
    <w:rsid w:val="00AC0CC6"/>
    <w:rsid w:val="00AC1067"/>
    <w:rsid w:val="00AC12AB"/>
    <w:rsid w:val="00AC163B"/>
    <w:rsid w:val="00AC1CCE"/>
    <w:rsid w:val="00AC1DAA"/>
    <w:rsid w:val="00AC1DD2"/>
    <w:rsid w:val="00AC384C"/>
    <w:rsid w:val="00AC3F3D"/>
    <w:rsid w:val="00AC5070"/>
    <w:rsid w:val="00AC53E3"/>
    <w:rsid w:val="00AC5CA7"/>
    <w:rsid w:val="00AC5DEE"/>
    <w:rsid w:val="00AC6058"/>
    <w:rsid w:val="00AC6142"/>
    <w:rsid w:val="00AC618D"/>
    <w:rsid w:val="00AC6238"/>
    <w:rsid w:val="00AC6CA0"/>
    <w:rsid w:val="00AC6EF6"/>
    <w:rsid w:val="00AC71FE"/>
    <w:rsid w:val="00AC7F62"/>
    <w:rsid w:val="00AD0212"/>
    <w:rsid w:val="00AD0372"/>
    <w:rsid w:val="00AD1828"/>
    <w:rsid w:val="00AD1F15"/>
    <w:rsid w:val="00AD2D7B"/>
    <w:rsid w:val="00AD2F23"/>
    <w:rsid w:val="00AD3B62"/>
    <w:rsid w:val="00AD3BA5"/>
    <w:rsid w:val="00AD57C3"/>
    <w:rsid w:val="00AD5BED"/>
    <w:rsid w:val="00AD7A40"/>
    <w:rsid w:val="00AD7A97"/>
    <w:rsid w:val="00AE0E8D"/>
    <w:rsid w:val="00AE17E2"/>
    <w:rsid w:val="00AE212C"/>
    <w:rsid w:val="00AE24DF"/>
    <w:rsid w:val="00AE2631"/>
    <w:rsid w:val="00AE26DE"/>
    <w:rsid w:val="00AE2BA5"/>
    <w:rsid w:val="00AE31DA"/>
    <w:rsid w:val="00AE3448"/>
    <w:rsid w:val="00AE3D53"/>
    <w:rsid w:val="00AE4F48"/>
    <w:rsid w:val="00AE5461"/>
    <w:rsid w:val="00AE5687"/>
    <w:rsid w:val="00AE56B1"/>
    <w:rsid w:val="00AE584B"/>
    <w:rsid w:val="00AE5BC9"/>
    <w:rsid w:val="00AE5FCA"/>
    <w:rsid w:val="00AE5FCC"/>
    <w:rsid w:val="00AE671A"/>
    <w:rsid w:val="00AE6885"/>
    <w:rsid w:val="00AE6AF6"/>
    <w:rsid w:val="00AE6CD7"/>
    <w:rsid w:val="00AE6D09"/>
    <w:rsid w:val="00AE6F21"/>
    <w:rsid w:val="00AE7291"/>
    <w:rsid w:val="00AE736A"/>
    <w:rsid w:val="00AE7730"/>
    <w:rsid w:val="00AF0198"/>
    <w:rsid w:val="00AF033B"/>
    <w:rsid w:val="00AF0B20"/>
    <w:rsid w:val="00AF1C3E"/>
    <w:rsid w:val="00AF2B00"/>
    <w:rsid w:val="00AF2D16"/>
    <w:rsid w:val="00AF336D"/>
    <w:rsid w:val="00AF3649"/>
    <w:rsid w:val="00AF383C"/>
    <w:rsid w:val="00AF3F6B"/>
    <w:rsid w:val="00AF4002"/>
    <w:rsid w:val="00AF5406"/>
    <w:rsid w:val="00AF5540"/>
    <w:rsid w:val="00AF5D1F"/>
    <w:rsid w:val="00AF602B"/>
    <w:rsid w:val="00AF6666"/>
    <w:rsid w:val="00AF66A1"/>
    <w:rsid w:val="00AF7038"/>
    <w:rsid w:val="00AF7361"/>
    <w:rsid w:val="00AF7A7C"/>
    <w:rsid w:val="00B0021C"/>
    <w:rsid w:val="00B006D7"/>
    <w:rsid w:val="00B00F0B"/>
    <w:rsid w:val="00B0185E"/>
    <w:rsid w:val="00B01B32"/>
    <w:rsid w:val="00B01D08"/>
    <w:rsid w:val="00B02070"/>
    <w:rsid w:val="00B022B0"/>
    <w:rsid w:val="00B02382"/>
    <w:rsid w:val="00B02E61"/>
    <w:rsid w:val="00B03587"/>
    <w:rsid w:val="00B03A4D"/>
    <w:rsid w:val="00B03F4D"/>
    <w:rsid w:val="00B0431D"/>
    <w:rsid w:val="00B047E9"/>
    <w:rsid w:val="00B04E66"/>
    <w:rsid w:val="00B05178"/>
    <w:rsid w:val="00B052A3"/>
    <w:rsid w:val="00B05B6F"/>
    <w:rsid w:val="00B05BB9"/>
    <w:rsid w:val="00B0732A"/>
    <w:rsid w:val="00B07A7C"/>
    <w:rsid w:val="00B07B2A"/>
    <w:rsid w:val="00B07C05"/>
    <w:rsid w:val="00B10933"/>
    <w:rsid w:val="00B10B57"/>
    <w:rsid w:val="00B10F71"/>
    <w:rsid w:val="00B1151F"/>
    <w:rsid w:val="00B12380"/>
    <w:rsid w:val="00B126E1"/>
    <w:rsid w:val="00B129BC"/>
    <w:rsid w:val="00B12C9A"/>
    <w:rsid w:val="00B13CD3"/>
    <w:rsid w:val="00B144B8"/>
    <w:rsid w:val="00B14DFB"/>
    <w:rsid w:val="00B15908"/>
    <w:rsid w:val="00B16248"/>
    <w:rsid w:val="00B166DC"/>
    <w:rsid w:val="00B16D2E"/>
    <w:rsid w:val="00B17167"/>
    <w:rsid w:val="00B17404"/>
    <w:rsid w:val="00B17638"/>
    <w:rsid w:val="00B2063B"/>
    <w:rsid w:val="00B20D04"/>
    <w:rsid w:val="00B217AA"/>
    <w:rsid w:val="00B21A84"/>
    <w:rsid w:val="00B21C69"/>
    <w:rsid w:val="00B231C5"/>
    <w:rsid w:val="00B234B7"/>
    <w:rsid w:val="00B234EE"/>
    <w:rsid w:val="00B23C1D"/>
    <w:rsid w:val="00B24687"/>
    <w:rsid w:val="00B24DAB"/>
    <w:rsid w:val="00B24DB3"/>
    <w:rsid w:val="00B257D6"/>
    <w:rsid w:val="00B260F5"/>
    <w:rsid w:val="00B264AB"/>
    <w:rsid w:val="00B267E4"/>
    <w:rsid w:val="00B26CB9"/>
    <w:rsid w:val="00B26F68"/>
    <w:rsid w:val="00B27AAC"/>
    <w:rsid w:val="00B27C5B"/>
    <w:rsid w:val="00B30072"/>
    <w:rsid w:val="00B300C4"/>
    <w:rsid w:val="00B3034D"/>
    <w:rsid w:val="00B30573"/>
    <w:rsid w:val="00B3077F"/>
    <w:rsid w:val="00B308F7"/>
    <w:rsid w:val="00B310ED"/>
    <w:rsid w:val="00B315AE"/>
    <w:rsid w:val="00B3184A"/>
    <w:rsid w:val="00B31E9E"/>
    <w:rsid w:val="00B320AF"/>
    <w:rsid w:val="00B33166"/>
    <w:rsid w:val="00B337C0"/>
    <w:rsid w:val="00B33AE6"/>
    <w:rsid w:val="00B33FBF"/>
    <w:rsid w:val="00B34018"/>
    <w:rsid w:val="00B34187"/>
    <w:rsid w:val="00B34984"/>
    <w:rsid w:val="00B34A05"/>
    <w:rsid w:val="00B35923"/>
    <w:rsid w:val="00B35955"/>
    <w:rsid w:val="00B35C6E"/>
    <w:rsid w:val="00B360A5"/>
    <w:rsid w:val="00B362C1"/>
    <w:rsid w:val="00B36530"/>
    <w:rsid w:val="00B36DEB"/>
    <w:rsid w:val="00B37D11"/>
    <w:rsid w:val="00B40408"/>
    <w:rsid w:val="00B40495"/>
    <w:rsid w:val="00B408B6"/>
    <w:rsid w:val="00B40A6E"/>
    <w:rsid w:val="00B40B0F"/>
    <w:rsid w:val="00B42975"/>
    <w:rsid w:val="00B42C15"/>
    <w:rsid w:val="00B43E95"/>
    <w:rsid w:val="00B44874"/>
    <w:rsid w:val="00B44FA4"/>
    <w:rsid w:val="00B45577"/>
    <w:rsid w:val="00B459C9"/>
    <w:rsid w:val="00B45B53"/>
    <w:rsid w:val="00B45CDA"/>
    <w:rsid w:val="00B4694F"/>
    <w:rsid w:val="00B46A78"/>
    <w:rsid w:val="00B46F78"/>
    <w:rsid w:val="00B473A5"/>
    <w:rsid w:val="00B500BF"/>
    <w:rsid w:val="00B5021F"/>
    <w:rsid w:val="00B50C42"/>
    <w:rsid w:val="00B50CA7"/>
    <w:rsid w:val="00B51161"/>
    <w:rsid w:val="00B51169"/>
    <w:rsid w:val="00B515BD"/>
    <w:rsid w:val="00B52C12"/>
    <w:rsid w:val="00B542DA"/>
    <w:rsid w:val="00B548B2"/>
    <w:rsid w:val="00B54AB5"/>
    <w:rsid w:val="00B54D1C"/>
    <w:rsid w:val="00B54E9B"/>
    <w:rsid w:val="00B552EE"/>
    <w:rsid w:val="00B55B77"/>
    <w:rsid w:val="00B56169"/>
    <w:rsid w:val="00B56949"/>
    <w:rsid w:val="00B56D7D"/>
    <w:rsid w:val="00B56DF5"/>
    <w:rsid w:val="00B57263"/>
    <w:rsid w:val="00B57390"/>
    <w:rsid w:val="00B573AB"/>
    <w:rsid w:val="00B601CC"/>
    <w:rsid w:val="00B60351"/>
    <w:rsid w:val="00B603E8"/>
    <w:rsid w:val="00B606EA"/>
    <w:rsid w:val="00B617BE"/>
    <w:rsid w:val="00B61A46"/>
    <w:rsid w:val="00B61BEC"/>
    <w:rsid w:val="00B61D0C"/>
    <w:rsid w:val="00B61DD4"/>
    <w:rsid w:val="00B61E91"/>
    <w:rsid w:val="00B62B8B"/>
    <w:rsid w:val="00B62D9F"/>
    <w:rsid w:val="00B63BE1"/>
    <w:rsid w:val="00B64092"/>
    <w:rsid w:val="00B642B1"/>
    <w:rsid w:val="00B64CAE"/>
    <w:rsid w:val="00B654D7"/>
    <w:rsid w:val="00B655EA"/>
    <w:rsid w:val="00B658F3"/>
    <w:rsid w:val="00B66B7D"/>
    <w:rsid w:val="00B66F13"/>
    <w:rsid w:val="00B67DE7"/>
    <w:rsid w:val="00B7049F"/>
    <w:rsid w:val="00B705A2"/>
    <w:rsid w:val="00B70601"/>
    <w:rsid w:val="00B7095B"/>
    <w:rsid w:val="00B714A6"/>
    <w:rsid w:val="00B718DB"/>
    <w:rsid w:val="00B7190A"/>
    <w:rsid w:val="00B7222C"/>
    <w:rsid w:val="00B7288B"/>
    <w:rsid w:val="00B7301E"/>
    <w:rsid w:val="00B7321A"/>
    <w:rsid w:val="00B73862"/>
    <w:rsid w:val="00B73F22"/>
    <w:rsid w:val="00B73F43"/>
    <w:rsid w:val="00B74DBA"/>
    <w:rsid w:val="00B75465"/>
    <w:rsid w:val="00B75BBF"/>
    <w:rsid w:val="00B75BD4"/>
    <w:rsid w:val="00B771F9"/>
    <w:rsid w:val="00B772DD"/>
    <w:rsid w:val="00B7736F"/>
    <w:rsid w:val="00B776C4"/>
    <w:rsid w:val="00B776C6"/>
    <w:rsid w:val="00B776DC"/>
    <w:rsid w:val="00B80345"/>
    <w:rsid w:val="00B80AE3"/>
    <w:rsid w:val="00B81B78"/>
    <w:rsid w:val="00B81CDC"/>
    <w:rsid w:val="00B828A7"/>
    <w:rsid w:val="00B828E0"/>
    <w:rsid w:val="00B83124"/>
    <w:rsid w:val="00B83451"/>
    <w:rsid w:val="00B835F4"/>
    <w:rsid w:val="00B842C5"/>
    <w:rsid w:val="00B84953"/>
    <w:rsid w:val="00B84964"/>
    <w:rsid w:val="00B84DB3"/>
    <w:rsid w:val="00B85659"/>
    <w:rsid w:val="00B857DD"/>
    <w:rsid w:val="00B86347"/>
    <w:rsid w:val="00B86BE6"/>
    <w:rsid w:val="00B86D88"/>
    <w:rsid w:val="00B87040"/>
    <w:rsid w:val="00B87066"/>
    <w:rsid w:val="00B87097"/>
    <w:rsid w:val="00B87165"/>
    <w:rsid w:val="00B871EB"/>
    <w:rsid w:val="00B87778"/>
    <w:rsid w:val="00B90752"/>
    <w:rsid w:val="00B9188E"/>
    <w:rsid w:val="00B91E15"/>
    <w:rsid w:val="00B91FB4"/>
    <w:rsid w:val="00B92425"/>
    <w:rsid w:val="00B925FA"/>
    <w:rsid w:val="00B92724"/>
    <w:rsid w:val="00B92811"/>
    <w:rsid w:val="00B9366D"/>
    <w:rsid w:val="00B9384D"/>
    <w:rsid w:val="00B9390D"/>
    <w:rsid w:val="00B93958"/>
    <w:rsid w:val="00B942B4"/>
    <w:rsid w:val="00B947E7"/>
    <w:rsid w:val="00B94DAC"/>
    <w:rsid w:val="00B94DE1"/>
    <w:rsid w:val="00B954DE"/>
    <w:rsid w:val="00B9550D"/>
    <w:rsid w:val="00B95524"/>
    <w:rsid w:val="00B957B7"/>
    <w:rsid w:val="00B95B45"/>
    <w:rsid w:val="00B9600F"/>
    <w:rsid w:val="00B965E9"/>
    <w:rsid w:val="00B967ED"/>
    <w:rsid w:val="00B97F34"/>
    <w:rsid w:val="00BA0339"/>
    <w:rsid w:val="00BA076B"/>
    <w:rsid w:val="00BA0A8A"/>
    <w:rsid w:val="00BA1E9E"/>
    <w:rsid w:val="00BA308C"/>
    <w:rsid w:val="00BA31A5"/>
    <w:rsid w:val="00BA40FD"/>
    <w:rsid w:val="00BA4793"/>
    <w:rsid w:val="00BA48A3"/>
    <w:rsid w:val="00BA5D74"/>
    <w:rsid w:val="00BA62C1"/>
    <w:rsid w:val="00BA6938"/>
    <w:rsid w:val="00BA6B66"/>
    <w:rsid w:val="00BA6CF6"/>
    <w:rsid w:val="00BA6E48"/>
    <w:rsid w:val="00BA7238"/>
    <w:rsid w:val="00BA7811"/>
    <w:rsid w:val="00BA7BF1"/>
    <w:rsid w:val="00BA7E15"/>
    <w:rsid w:val="00BB06F9"/>
    <w:rsid w:val="00BB0E75"/>
    <w:rsid w:val="00BB1157"/>
    <w:rsid w:val="00BB127C"/>
    <w:rsid w:val="00BB144F"/>
    <w:rsid w:val="00BB1512"/>
    <w:rsid w:val="00BB2308"/>
    <w:rsid w:val="00BB23E0"/>
    <w:rsid w:val="00BB3207"/>
    <w:rsid w:val="00BB32C8"/>
    <w:rsid w:val="00BB3390"/>
    <w:rsid w:val="00BB3914"/>
    <w:rsid w:val="00BB4532"/>
    <w:rsid w:val="00BB454E"/>
    <w:rsid w:val="00BB4667"/>
    <w:rsid w:val="00BB4869"/>
    <w:rsid w:val="00BB52FB"/>
    <w:rsid w:val="00BB5A00"/>
    <w:rsid w:val="00BB5D67"/>
    <w:rsid w:val="00BB5E7E"/>
    <w:rsid w:val="00BB6582"/>
    <w:rsid w:val="00BB7914"/>
    <w:rsid w:val="00BB7A6B"/>
    <w:rsid w:val="00BB7E95"/>
    <w:rsid w:val="00BC021B"/>
    <w:rsid w:val="00BC0CD9"/>
    <w:rsid w:val="00BC260C"/>
    <w:rsid w:val="00BC2698"/>
    <w:rsid w:val="00BC2A4D"/>
    <w:rsid w:val="00BC2E1E"/>
    <w:rsid w:val="00BC34F6"/>
    <w:rsid w:val="00BC3F7B"/>
    <w:rsid w:val="00BC497E"/>
    <w:rsid w:val="00BC4D97"/>
    <w:rsid w:val="00BC59BF"/>
    <w:rsid w:val="00BC6BD9"/>
    <w:rsid w:val="00BC6E43"/>
    <w:rsid w:val="00BC7143"/>
    <w:rsid w:val="00BC7CB9"/>
    <w:rsid w:val="00BD09DA"/>
    <w:rsid w:val="00BD1977"/>
    <w:rsid w:val="00BD1A0D"/>
    <w:rsid w:val="00BD2164"/>
    <w:rsid w:val="00BD244B"/>
    <w:rsid w:val="00BD2545"/>
    <w:rsid w:val="00BD2B57"/>
    <w:rsid w:val="00BD31E9"/>
    <w:rsid w:val="00BD3DC1"/>
    <w:rsid w:val="00BD427F"/>
    <w:rsid w:val="00BD4765"/>
    <w:rsid w:val="00BD4D96"/>
    <w:rsid w:val="00BD4E0A"/>
    <w:rsid w:val="00BD4F4F"/>
    <w:rsid w:val="00BD56DC"/>
    <w:rsid w:val="00BD5B24"/>
    <w:rsid w:val="00BD5B91"/>
    <w:rsid w:val="00BD5C5C"/>
    <w:rsid w:val="00BD6129"/>
    <w:rsid w:val="00BD622A"/>
    <w:rsid w:val="00BD62F9"/>
    <w:rsid w:val="00BD6EEC"/>
    <w:rsid w:val="00BD6FEB"/>
    <w:rsid w:val="00BD71BA"/>
    <w:rsid w:val="00BD7746"/>
    <w:rsid w:val="00BE0AF6"/>
    <w:rsid w:val="00BE10C8"/>
    <w:rsid w:val="00BE140E"/>
    <w:rsid w:val="00BE145E"/>
    <w:rsid w:val="00BE1754"/>
    <w:rsid w:val="00BE1F03"/>
    <w:rsid w:val="00BE2379"/>
    <w:rsid w:val="00BE2398"/>
    <w:rsid w:val="00BE28AF"/>
    <w:rsid w:val="00BE391A"/>
    <w:rsid w:val="00BE5015"/>
    <w:rsid w:val="00BE56E5"/>
    <w:rsid w:val="00BE572A"/>
    <w:rsid w:val="00BE58A7"/>
    <w:rsid w:val="00BE63D7"/>
    <w:rsid w:val="00BE6466"/>
    <w:rsid w:val="00BE6A2C"/>
    <w:rsid w:val="00BE75B8"/>
    <w:rsid w:val="00BE778C"/>
    <w:rsid w:val="00BF046C"/>
    <w:rsid w:val="00BF049F"/>
    <w:rsid w:val="00BF1005"/>
    <w:rsid w:val="00BF18E7"/>
    <w:rsid w:val="00BF1B8D"/>
    <w:rsid w:val="00BF1DB6"/>
    <w:rsid w:val="00BF2218"/>
    <w:rsid w:val="00BF27A0"/>
    <w:rsid w:val="00BF2887"/>
    <w:rsid w:val="00BF3344"/>
    <w:rsid w:val="00BF4349"/>
    <w:rsid w:val="00BF44C2"/>
    <w:rsid w:val="00BF498C"/>
    <w:rsid w:val="00BF55ED"/>
    <w:rsid w:val="00BF5EBF"/>
    <w:rsid w:val="00BF602E"/>
    <w:rsid w:val="00BF6E49"/>
    <w:rsid w:val="00BF7D49"/>
    <w:rsid w:val="00BF7E8D"/>
    <w:rsid w:val="00C004DE"/>
    <w:rsid w:val="00C006FB"/>
    <w:rsid w:val="00C00CCE"/>
    <w:rsid w:val="00C01001"/>
    <w:rsid w:val="00C010BF"/>
    <w:rsid w:val="00C0127B"/>
    <w:rsid w:val="00C0148D"/>
    <w:rsid w:val="00C01B52"/>
    <w:rsid w:val="00C02361"/>
    <w:rsid w:val="00C02E59"/>
    <w:rsid w:val="00C033A0"/>
    <w:rsid w:val="00C03417"/>
    <w:rsid w:val="00C03482"/>
    <w:rsid w:val="00C037C0"/>
    <w:rsid w:val="00C0426B"/>
    <w:rsid w:val="00C0453C"/>
    <w:rsid w:val="00C045DF"/>
    <w:rsid w:val="00C0465A"/>
    <w:rsid w:val="00C04E40"/>
    <w:rsid w:val="00C0557F"/>
    <w:rsid w:val="00C05B78"/>
    <w:rsid w:val="00C062B7"/>
    <w:rsid w:val="00C063DB"/>
    <w:rsid w:val="00C06848"/>
    <w:rsid w:val="00C068F1"/>
    <w:rsid w:val="00C07596"/>
    <w:rsid w:val="00C101C1"/>
    <w:rsid w:val="00C1059C"/>
    <w:rsid w:val="00C10694"/>
    <w:rsid w:val="00C10914"/>
    <w:rsid w:val="00C115B9"/>
    <w:rsid w:val="00C12775"/>
    <w:rsid w:val="00C12C29"/>
    <w:rsid w:val="00C134D7"/>
    <w:rsid w:val="00C13A76"/>
    <w:rsid w:val="00C13F11"/>
    <w:rsid w:val="00C14213"/>
    <w:rsid w:val="00C144F2"/>
    <w:rsid w:val="00C146F2"/>
    <w:rsid w:val="00C14912"/>
    <w:rsid w:val="00C1510A"/>
    <w:rsid w:val="00C15F93"/>
    <w:rsid w:val="00C1634A"/>
    <w:rsid w:val="00C163F2"/>
    <w:rsid w:val="00C164A7"/>
    <w:rsid w:val="00C165C0"/>
    <w:rsid w:val="00C16F66"/>
    <w:rsid w:val="00C20EA9"/>
    <w:rsid w:val="00C21981"/>
    <w:rsid w:val="00C21FDC"/>
    <w:rsid w:val="00C22689"/>
    <w:rsid w:val="00C24629"/>
    <w:rsid w:val="00C247CC"/>
    <w:rsid w:val="00C24B68"/>
    <w:rsid w:val="00C24C80"/>
    <w:rsid w:val="00C2568A"/>
    <w:rsid w:val="00C25B09"/>
    <w:rsid w:val="00C25E82"/>
    <w:rsid w:val="00C25FE0"/>
    <w:rsid w:val="00C261B2"/>
    <w:rsid w:val="00C269B2"/>
    <w:rsid w:val="00C26AE7"/>
    <w:rsid w:val="00C26D43"/>
    <w:rsid w:val="00C2781F"/>
    <w:rsid w:val="00C3125E"/>
    <w:rsid w:val="00C31552"/>
    <w:rsid w:val="00C31629"/>
    <w:rsid w:val="00C31FC5"/>
    <w:rsid w:val="00C334A5"/>
    <w:rsid w:val="00C33652"/>
    <w:rsid w:val="00C336FF"/>
    <w:rsid w:val="00C3442D"/>
    <w:rsid w:val="00C3468A"/>
    <w:rsid w:val="00C34C10"/>
    <w:rsid w:val="00C34CF2"/>
    <w:rsid w:val="00C35022"/>
    <w:rsid w:val="00C35065"/>
    <w:rsid w:val="00C35173"/>
    <w:rsid w:val="00C3521C"/>
    <w:rsid w:val="00C35585"/>
    <w:rsid w:val="00C3568F"/>
    <w:rsid w:val="00C35E98"/>
    <w:rsid w:val="00C3698F"/>
    <w:rsid w:val="00C36A3D"/>
    <w:rsid w:val="00C36A60"/>
    <w:rsid w:val="00C36A8B"/>
    <w:rsid w:val="00C36AE2"/>
    <w:rsid w:val="00C37330"/>
    <w:rsid w:val="00C375BD"/>
    <w:rsid w:val="00C37E30"/>
    <w:rsid w:val="00C37F18"/>
    <w:rsid w:val="00C40ED3"/>
    <w:rsid w:val="00C411BA"/>
    <w:rsid w:val="00C4122E"/>
    <w:rsid w:val="00C41647"/>
    <w:rsid w:val="00C416C3"/>
    <w:rsid w:val="00C42422"/>
    <w:rsid w:val="00C424EA"/>
    <w:rsid w:val="00C43392"/>
    <w:rsid w:val="00C43F4D"/>
    <w:rsid w:val="00C44002"/>
    <w:rsid w:val="00C44BA9"/>
    <w:rsid w:val="00C450AF"/>
    <w:rsid w:val="00C454FB"/>
    <w:rsid w:val="00C455AE"/>
    <w:rsid w:val="00C46548"/>
    <w:rsid w:val="00C46F46"/>
    <w:rsid w:val="00C47566"/>
    <w:rsid w:val="00C50BA5"/>
    <w:rsid w:val="00C50E16"/>
    <w:rsid w:val="00C513FC"/>
    <w:rsid w:val="00C51A1D"/>
    <w:rsid w:val="00C51BDE"/>
    <w:rsid w:val="00C51E7F"/>
    <w:rsid w:val="00C525BB"/>
    <w:rsid w:val="00C52895"/>
    <w:rsid w:val="00C52CE9"/>
    <w:rsid w:val="00C5308C"/>
    <w:rsid w:val="00C54585"/>
    <w:rsid w:val="00C54A36"/>
    <w:rsid w:val="00C54FDB"/>
    <w:rsid w:val="00C55FB6"/>
    <w:rsid w:val="00C563A3"/>
    <w:rsid w:val="00C565BE"/>
    <w:rsid w:val="00C574D5"/>
    <w:rsid w:val="00C575D5"/>
    <w:rsid w:val="00C57A9D"/>
    <w:rsid w:val="00C57D43"/>
    <w:rsid w:val="00C6033E"/>
    <w:rsid w:val="00C6060C"/>
    <w:rsid w:val="00C60753"/>
    <w:rsid w:val="00C6109C"/>
    <w:rsid w:val="00C62692"/>
    <w:rsid w:val="00C62885"/>
    <w:rsid w:val="00C6306E"/>
    <w:rsid w:val="00C63804"/>
    <w:rsid w:val="00C646EE"/>
    <w:rsid w:val="00C65170"/>
    <w:rsid w:val="00C655E6"/>
    <w:rsid w:val="00C6578F"/>
    <w:rsid w:val="00C65A4B"/>
    <w:rsid w:val="00C65C80"/>
    <w:rsid w:val="00C65E4D"/>
    <w:rsid w:val="00C675FE"/>
    <w:rsid w:val="00C67973"/>
    <w:rsid w:val="00C67EB8"/>
    <w:rsid w:val="00C67F58"/>
    <w:rsid w:val="00C707A8"/>
    <w:rsid w:val="00C70F6D"/>
    <w:rsid w:val="00C713C7"/>
    <w:rsid w:val="00C71D98"/>
    <w:rsid w:val="00C729C4"/>
    <w:rsid w:val="00C72C79"/>
    <w:rsid w:val="00C73F32"/>
    <w:rsid w:val="00C74C99"/>
    <w:rsid w:val="00C74CDD"/>
    <w:rsid w:val="00C753A5"/>
    <w:rsid w:val="00C75A78"/>
    <w:rsid w:val="00C75C65"/>
    <w:rsid w:val="00C75C9B"/>
    <w:rsid w:val="00C76498"/>
    <w:rsid w:val="00C764E4"/>
    <w:rsid w:val="00C76A71"/>
    <w:rsid w:val="00C76FC5"/>
    <w:rsid w:val="00C778DF"/>
    <w:rsid w:val="00C7792A"/>
    <w:rsid w:val="00C77C2D"/>
    <w:rsid w:val="00C80135"/>
    <w:rsid w:val="00C80ABE"/>
    <w:rsid w:val="00C81871"/>
    <w:rsid w:val="00C81FB4"/>
    <w:rsid w:val="00C822D3"/>
    <w:rsid w:val="00C827A9"/>
    <w:rsid w:val="00C82895"/>
    <w:rsid w:val="00C83DEF"/>
    <w:rsid w:val="00C842BF"/>
    <w:rsid w:val="00C84421"/>
    <w:rsid w:val="00C84FDE"/>
    <w:rsid w:val="00C8522E"/>
    <w:rsid w:val="00C853D6"/>
    <w:rsid w:val="00C85899"/>
    <w:rsid w:val="00C86004"/>
    <w:rsid w:val="00C86547"/>
    <w:rsid w:val="00C86830"/>
    <w:rsid w:val="00C8720E"/>
    <w:rsid w:val="00C87462"/>
    <w:rsid w:val="00C87ABD"/>
    <w:rsid w:val="00C87B3D"/>
    <w:rsid w:val="00C87FD7"/>
    <w:rsid w:val="00C903E7"/>
    <w:rsid w:val="00C906E3"/>
    <w:rsid w:val="00C90937"/>
    <w:rsid w:val="00C91566"/>
    <w:rsid w:val="00C921CA"/>
    <w:rsid w:val="00C92703"/>
    <w:rsid w:val="00C928EF"/>
    <w:rsid w:val="00C937E3"/>
    <w:rsid w:val="00C93D7C"/>
    <w:rsid w:val="00C940E9"/>
    <w:rsid w:val="00C94A2F"/>
    <w:rsid w:val="00C959CD"/>
    <w:rsid w:val="00C959D9"/>
    <w:rsid w:val="00C95EEE"/>
    <w:rsid w:val="00C9634B"/>
    <w:rsid w:val="00C96850"/>
    <w:rsid w:val="00C969E4"/>
    <w:rsid w:val="00C97575"/>
    <w:rsid w:val="00C97B0A"/>
    <w:rsid w:val="00C97C5F"/>
    <w:rsid w:val="00C97E8C"/>
    <w:rsid w:val="00CA03BA"/>
    <w:rsid w:val="00CA0ADA"/>
    <w:rsid w:val="00CA0EC5"/>
    <w:rsid w:val="00CA180C"/>
    <w:rsid w:val="00CA2963"/>
    <w:rsid w:val="00CA2B0F"/>
    <w:rsid w:val="00CA31B6"/>
    <w:rsid w:val="00CA340B"/>
    <w:rsid w:val="00CA3534"/>
    <w:rsid w:val="00CA359E"/>
    <w:rsid w:val="00CA4169"/>
    <w:rsid w:val="00CA4330"/>
    <w:rsid w:val="00CA4BC1"/>
    <w:rsid w:val="00CA6011"/>
    <w:rsid w:val="00CA6A2D"/>
    <w:rsid w:val="00CA6FCE"/>
    <w:rsid w:val="00CA7B47"/>
    <w:rsid w:val="00CB040B"/>
    <w:rsid w:val="00CB0495"/>
    <w:rsid w:val="00CB0B97"/>
    <w:rsid w:val="00CB14EE"/>
    <w:rsid w:val="00CB1711"/>
    <w:rsid w:val="00CB1A5C"/>
    <w:rsid w:val="00CB1C7C"/>
    <w:rsid w:val="00CB1EB3"/>
    <w:rsid w:val="00CB22B2"/>
    <w:rsid w:val="00CB26A6"/>
    <w:rsid w:val="00CB2801"/>
    <w:rsid w:val="00CB2C09"/>
    <w:rsid w:val="00CB2D37"/>
    <w:rsid w:val="00CB2F33"/>
    <w:rsid w:val="00CB3121"/>
    <w:rsid w:val="00CB320D"/>
    <w:rsid w:val="00CB47B6"/>
    <w:rsid w:val="00CB4B33"/>
    <w:rsid w:val="00CB4CF4"/>
    <w:rsid w:val="00CB53BF"/>
    <w:rsid w:val="00CB5B9F"/>
    <w:rsid w:val="00CB5CFA"/>
    <w:rsid w:val="00CB7EDA"/>
    <w:rsid w:val="00CC03AC"/>
    <w:rsid w:val="00CC043E"/>
    <w:rsid w:val="00CC08AC"/>
    <w:rsid w:val="00CC0989"/>
    <w:rsid w:val="00CC09DB"/>
    <w:rsid w:val="00CC0CDC"/>
    <w:rsid w:val="00CC0D96"/>
    <w:rsid w:val="00CC0E8F"/>
    <w:rsid w:val="00CC10FB"/>
    <w:rsid w:val="00CC17E3"/>
    <w:rsid w:val="00CC1CB8"/>
    <w:rsid w:val="00CC1F52"/>
    <w:rsid w:val="00CC2482"/>
    <w:rsid w:val="00CC2C13"/>
    <w:rsid w:val="00CC3561"/>
    <w:rsid w:val="00CC3627"/>
    <w:rsid w:val="00CC382C"/>
    <w:rsid w:val="00CC3EE2"/>
    <w:rsid w:val="00CC3F2E"/>
    <w:rsid w:val="00CC4132"/>
    <w:rsid w:val="00CC515E"/>
    <w:rsid w:val="00CC51BF"/>
    <w:rsid w:val="00CC53A3"/>
    <w:rsid w:val="00CC54F1"/>
    <w:rsid w:val="00CC550C"/>
    <w:rsid w:val="00CC582E"/>
    <w:rsid w:val="00CC5C2E"/>
    <w:rsid w:val="00CC612E"/>
    <w:rsid w:val="00CC6665"/>
    <w:rsid w:val="00CC68B0"/>
    <w:rsid w:val="00CC74FD"/>
    <w:rsid w:val="00CC7AD6"/>
    <w:rsid w:val="00CC7F24"/>
    <w:rsid w:val="00CD00D0"/>
    <w:rsid w:val="00CD02C8"/>
    <w:rsid w:val="00CD07B4"/>
    <w:rsid w:val="00CD09FD"/>
    <w:rsid w:val="00CD20AC"/>
    <w:rsid w:val="00CD2CC9"/>
    <w:rsid w:val="00CD308E"/>
    <w:rsid w:val="00CD3921"/>
    <w:rsid w:val="00CD398D"/>
    <w:rsid w:val="00CD39D8"/>
    <w:rsid w:val="00CD39EC"/>
    <w:rsid w:val="00CD3E53"/>
    <w:rsid w:val="00CD4013"/>
    <w:rsid w:val="00CD4508"/>
    <w:rsid w:val="00CD4A6A"/>
    <w:rsid w:val="00CD4AAC"/>
    <w:rsid w:val="00CD4ADD"/>
    <w:rsid w:val="00CD507D"/>
    <w:rsid w:val="00CD588D"/>
    <w:rsid w:val="00CD6029"/>
    <w:rsid w:val="00CD660A"/>
    <w:rsid w:val="00CD6B78"/>
    <w:rsid w:val="00CD6E1B"/>
    <w:rsid w:val="00CD6E74"/>
    <w:rsid w:val="00CD7492"/>
    <w:rsid w:val="00CD75D5"/>
    <w:rsid w:val="00CD7650"/>
    <w:rsid w:val="00CD7FF8"/>
    <w:rsid w:val="00CE11E4"/>
    <w:rsid w:val="00CE15F2"/>
    <w:rsid w:val="00CE1DB8"/>
    <w:rsid w:val="00CE2165"/>
    <w:rsid w:val="00CE2435"/>
    <w:rsid w:val="00CE2683"/>
    <w:rsid w:val="00CE30B6"/>
    <w:rsid w:val="00CE3338"/>
    <w:rsid w:val="00CE3366"/>
    <w:rsid w:val="00CE3A6B"/>
    <w:rsid w:val="00CE44D2"/>
    <w:rsid w:val="00CE4B90"/>
    <w:rsid w:val="00CE5663"/>
    <w:rsid w:val="00CE5A9E"/>
    <w:rsid w:val="00CE63E8"/>
    <w:rsid w:val="00CE6887"/>
    <w:rsid w:val="00CE6F30"/>
    <w:rsid w:val="00CE71BC"/>
    <w:rsid w:val="00CE75C0"/>
    <w:rsid w:val="00CE7883"/>
    <w:rsid w:val="00CE798A"/>
    <w:rsid w:val="00CE7E83"/>
    <w:rsid w:val="00CF0434"/>
    <w:rsid w:val="00CF0A55"/>
    <w:rsid w:val="00CF1BF3"/>
    <w:rsid w:val="00CF2087"/>
    <w:rsid w:val="00CF239E"/>
    <w:rsid w:val="00CF2467"/>
    <w:rsid w:val="00CF2580"/>
    <w:rsid w:val="00CF25A2"/>
    <w:rsid w:val="00CF28B3"/>
    <w:rsid w:val="00CF2A97"/>
    <w:rsid w:val="00CF3BCA"/>
    <w:rsid w:val="00CF49BD"/>
    <w:rsid w:val="00CF55CF"/>
    <w:rsid w:val="00CF59C9"/>
    <w:rsid w:val="00CF5E4C"/>
    <w:rsid w:val="00CF6E6F"/>
    <w:rsid w:val="00CF6F22"/>
    <w:rsid w:val="00CF7E07"/>
    <w:rsid w:val="00CF7E43"/>
    <w:rsid w:val="00D00211"/>
    <w:rsid w:val="00D006D1"/>
    <w:rsid w:val="00D00E3A"/>
    <w:rsid w:val="00D01363"/>
    <w:rsid w:val="00D013BF"/>
    <w:rsid w:val="00D01CC0"/>
    <w:rsid w:val="00D01F85"/>
    <w:rsid w:val="00D02084"/>
    <w:rsid w:val="00D021FC"/>
    <w:rsid w:val="00D02501"/>
    <w:rsid w:val="00D025AE"/>
    <w:rsid w:val="00D0438B"/>
    <w:rsid w:val="00D044A7"/>
    <w:rsid w:val="00D04E8A"/>
    <w:rsid w:val="00D05251"/>
    <w:rsid w:val="00D05887"/>
    <w:rsid w:val="00D0588A"/>
    <w:rsid w:val="00D05CBB"/>
    <w:rsid w:val="00D06122"/>
    <w:rsid w:val="00D06271"/>
    <w:rsid w:val="00D06309"/>
    <w:rsid w:val="00D063DD"/>
    <w:rsid w:val="00D06FC3"/>
    <w:rsid w:val="00D07289"/>
    <w:rsid w:val="00D07939"/>
    <w:rsid w:val="00D07E96"/>
    <w:rsid w:val="00D1101B"/>
    <w:rsid w:val="00D1164D"/>
    <w:rsid w:val="00D11ACE"/>
    <w:rsid w:val="00D1218F"/>
    <w:rsid w:val="00D13B18"/>
    <w:rsid w:val="00D13D37"/>
    <w:rsid w:val="00D147DB"/>
    <w:rsid w:val="00D149C4"/>
    <w:rsid w:val="00D14AE8"/>
    <w:rsid w:val="00D14B95"/>
    <w:rsid w:val="00D14F1A"/>
    <w:rsid w:val="00D150D2"/>
    <w:rsid w:val="00D155C2"/>
    <w:rsid w:val="00D165A8"/>
    <w:rsid w:val="00D16B92"/>
    <w:rsid w:val="00D16F5C"/>
    <w:rsid w:val="00D202AD"/>
    <w:rsid w:val="00D206EE"/>
    <w:rsid w:val="00D2090D"/>
    <w:rsid w:val="00D22FBA"/>
    <w:rsid w:val="00D23226"/>
    <w:rsid w:val="00D2375F"/>
    <w:rsid w:val="00D240E7"/>
    <w:rsid w:val="00D24585"/>
    <w:rsid w:val="00D25D61"/>
    <w:rsid w:val="00D265A5"/>
    <w:rsid w:val="00D26D06"/>
    <w:rsid w:val="00D3048A"/>
    <w:rsid w:val="00D305DE"/>
    <w:rsid w:val="00D30AAF"/>
    <w:rsid w:val="00D30AB1"/>
    <w:rsid w:val="00D30BDD"/>
    <w:rsid w:val="00D30F95"/>
    <w:rsid w:val="00D31D62"/>
    <w:rsid w:val="00D32BC4"/>
    <w:rsid w:val="00D32E19"/>
    <w:rsid w:val="00D33D42"/>
    <w:rsid w:val="00D347D8"/>
    <w:rsid w:val="00D34D74"/>
    <w:rsid w:val="00D34F59"/>
    <w:rsid w:val="00D351EA"/>
    <w:rsid w:val="00D35396"/>
    <w:rsid w:val="00D377CA"/>
    <w:rsid w:val="00D37EEF"/>
    <w:rsid w:val="00D4004E"/>
    <w:rsid w:val="00D40288"/>
    <w:rsid w:val="00D40B06"/>
    <w:rsid w:val="00D40B5F"/>
    <w:rsid w:val="00D40F9A"/>
    <w:rsid w:val="00D40FB8"/>
    <w:rsid w:val="00D42CC9"/>
    <w:rsid w:val="00D43403"/>
    <w:rsid w:val="00D4352A"/>
    <w:rsid w:val="00D442BA"/>
    <w:rsid w:val="00D4467E"/>
    <w:rsid w:val="00D44DA1"/>
    <w:rsid w:val="00D44DA7"/>
    <w:rsid w:val="00D44DFF"/>
    <w:rsid w:val="00D458B6"/>
    <w:rsid w:val="00D462CA"/>
    <w:rsid w:val="00D46A2A"/>
    <w:rsid w:val="00D46F4C"/>
    <w:rsid w:val="00D470E6"/>
    <w:rsid w:val="00D479D8"/>
    <w:rsid w:val="00D47D35"/>
    <w:rsid w:val="00D50049"/>
    <w:rsid w:val="00D503BE"/>
    <w:rsid w:val="00D50A6B"/>
    <w:rsid w:val="00D50D52"/>
    <w:rsid w:val="00D5137B"/>
    <w:rsid w:val="00D51ACA"/>
    <w:rsid w:val="00D51ADD"/>
    <w:rsid w:val="00D51F57"/>
    <w:rsid w:val="00D5270B"/>
    <w:rsid w:val="00D52B88"/>
    <w:rsid w:val="00D531FE"/>
    <w:rsid w:val="00D53C5F"/>
    <w:rsid w:val="00D53F42"/>
    <w:rsid w:val="00D54365"/>
    <w:rsid w:val="00D549B5"/>
    <w:rsid w:val="00D54B0B"/>
    <w:rsid w:val="00D55312"/>
    <w:rsid w:val="00D5547D"/>
    <w:rsid w:val="00D55DB8"/>
    <w:rsid w:val="00D55E4E"/>
    <w:rsid w:val="00D5616D"/>
    <w:rsid w:val="00D5643C"/>
    <w:rsid w:val="00D56B04"/>
    <w:rsid w:val="00D56C07"/>
    <w:rsid w:val="00D56C46"/>
    <w:rsid w:val="00D56D52"/>
    <w:rsid w:val="00D5705B"/>
    <w:rsid w:val="00D61026"/>
    <w:rsid w:val="00D61466"/>
    <w:rsid w:val="00D615B8"/>
    <w:rsid w:val="00D621DE"/>
    <w:rsid w:val="00D6256B"/>
    <w:rsid w:val="00D62B75"/>
    <w:rsid w:val="00D62E71"/>
    <w:rsid w:val="00D6317F"/>
    <w:rsid w:val="00D6329A"/>
    <w:rsid w:val="00D63795"/>
    <w:rsid w:val="00D6430D"/>
    <w:rsid w:val="00D64469"/>
    <w:rsid w:val="00D6485A"/>
    <w:rsid w:val="00D64C27"/>
    <w:rsid w:val="00D64D7C"/>
    <w:rsid w:val="00D64DBA"/>
    <w:rsid w:val="00D652F3"/>
    <w:rsid w:val="00D657D4"/>
    <w:rsid w:val="00D66188"/>
    <w:rsid w:val="00D661C8"/>
    <w:rsid w:val="00D66252"/>
    <w:rsid w:val="00D6634C"/>
    <w:rsid w:val="00D663B3"/>
    <w:rsid w:val="00D6671B"/>
    <w:rsid w:val="00D67712"/>
    <w:rsid w:val="00D67A1C"/>
    <w:rsid w:val="00D67B3E"/>
    <w:rsid w:val="00D706AF"/>
    <w:rsid w:val="00D70840"/>
    <w:rsid w:val="00D71391"/>
    <w:rsid w:val="00D71787"/>
    <w:rsid w:val="00D71ABF"/>
    <w:rsid w:val="00D71AE3"/>
    <w:rsid w:val="00D71AF4"/>
    <w:rsid w:val="00D71B27"/>
    <w:rsid w:val="00D71C3A"/>
    <w:rsid w:val="00D72D5E"/>
    <w:rsid w:val="00D72DC5"/>
    <w:rsid w:val="00D72E61"/>
    <w:rsid w:val="00D72E6B"/>
    <w:rsid w:val="00D72F16"/>
    <w:rsid w:val="00D731F6"/>
    <w:rsid w:val="00D734C9"/>
    <w:rsid w:val="00D73861"/>
    <w:rsid w:val="00D73BAC"/>
    <w:rsid w:val="00D73BEF"/>
    <w:rsid w:val="00D73D20"/>
    <w:rsid w:val="00D740CA"/>
    <w:rsid w:val="00D74232"/>
    <w:rsid w:val="00D74BE8"/>
    <w:rsid w:val="00D74EBE"/>
    <w:rsid w:val="00D75413"/>
    <w:rsid w:val="00D7583C"/>
    <w:rsid w:val="00D75F74"/>
    <w:rsid w:val="00D7615E"/>
    <w:rsid w:val="00D763BE"/>
    <w:rsid w:val="00D7738D"/>
    <w:rsid w:val="00D77428"/>
    <w:rsid w:val="00D774D1"/>
    <w:rsid w:val="00D7758D"/>
    <w:rsid w:val="00D80461"/>
    <w:rsid w:val="00D8065C"/>
    <w:rsid w:val="00D8081F"/>
    <w:rsid w:val="00D80E3A"/>
    <w:rsid w:val="00D80F63"/>
    <w:rsid w:val="00D80F65"/>
    <w:rsid w:val="00D81387"/>
    <w:rsid w:val="00D816B7"/>
    <w:rsid w:val="00D81B7A"/>
    <w:rsid w:val="00D81D86"/>
    <w:rsid w:val="00D82336"/>
    <w:rsid w:val="00D82C29"/>
    <w:rsid w:val="00D82D38"/>
    <w:rsid w:val="00D84BF2"/>
    <w:rsid w:val="00D84F7D"/>
    <w:rsid w:val="00D85220"/>
    <w:rsid w:val="00D856BA"/>
    <w:rsid w:val="00D85728"/>
    <w:rsid w:val="00D85E78"/>
    <w:rsid w:val="00D86B20"/>
    <w:rsid w:val="00D86B9E"/>
    <w:rsid w:val="00D86F23"/>
    <w:rsid w:val="00D87339"/>
    <w:rsid w:val="00D87C3B"/>
    <w:rsid w:val="00D90083"/>
    <w:rsid w:val="00D902B5"/>
    <w:rsid w:val="00D90A4E"/>
    <w:rsid w:val="00D91393"/>
    <w:rsid w:val="00D916B6"/>
    <w:rsid w:val="00D917C1"/>
    <w:rsid w:val="00D937DA"/>
    <w:rsid w:val="00D937F7"/>
    <w:rsid w:val="00D93929"/>
    <w:rsid w:val="00D93CAE"/>
    <w:rsid w:val="00D94ADA"/>
    <w:rsid w:val="00D94AE4"/>
    <w:rsid w:val="00D95206"/>
    <w:rsid w:val="00D95481"/>
    <w:rsid w:val="00D95B6E"/>
    <w:rsid w:val="00D962A9"/>
    <w:rsid w:val="00D96CE7"/>
    <w:rsid w:val="00D96D41"/>
    <w:rsid w:val="00D97AD4"/>
    <w:rsid w:val="00DA01F9"/>
    <w:rsid w:val="00DA0296"/>
    <w:rsid w:val="00DA0F05"/>
    <w:rsid w:val="00DA10E9"/>
    <w:rsid w:val="00DA12E8"/>
    <w:rsid w:val="00DA1AA7"/>
    <w:rsid w:val="00DA1F36"/>
    <w:rsid w:val="00DA3530"/>
    <w:rsid w:val="00DA3644"/>
    <w:rsid w:val="00DA37EA"/>
    <w:rsid w:val="00DA3E03"/>
    <w:rsid w:val="00DA3F84"/>
    <w:rsid w:val="00DA43F2"/>
    <w:rsid w:val="00DA4492"/>
    <w:rsid w:val="00DA466C"/>
    <w:rsid w:val="00DA4A92"/>
    <w:rsid w:val="00DA5061"/>
    <w:rsid w:val="00DA62F1"/>
    <w:rsid w:val="00DA64FF"/>
    <w:rsid w:val="00DA68D9"/>
    <w:rsid w:val="00DA69C1"/>
    <w:rsid w:val="00DA6ADE"/>
    <w:rsid w:val="00DA7BCB"/>
    <w:rsid w:val="00DA7BF7"/>
    <w:rsid w:val="00DB0058"/>
    <w:rsid w:val="00DB01D6"/>
    <w:rsid w:val="00DB0B61"/>
    <w:rsid w:val="00DB0DAF"/>
    <w:rsid w:val="00DB128B"/>
    <w:rsid w:val="00DB2B0A"/>
    <w:rsid w:val="00DB31B8"/>
    <w:rsid w:val="00DB34F3"/>
    <w:rsid w:val="00DB3B65"/>
    <w:rsid w:val="00DB4898"/>
    <w:rsid w:val="00DB5210"/>
    <w:rsid w:val="00DB5A98"/>
    <w:rsid w:val="00DB61D1"/>
    <w:rsid w:val="00DB682E"/>
    <w:rsid w:val="00DB6CC0"/>
    <w:rsid w:val="00DB7D92"/>
    <w:rsid w:val="00DB7FEB"/>
    <w:rsid w:val="00DC03BF"/>
    <w:rsid w:val="00DC0AE5"/>
    <w:rsid w:val="00DC1407"/>
    <w:rsid w:val="00DC15AC"/>
    <w:rsid w:val="00DC1850"/>
    <w:rsid w:val="00DC225B"/>
    <w:rsid w:val="00DC2413"/>
    <w:rsid w:val="00DC2728"/>
    <w:rsid w:val="00DC3135"/>
    <w:rsid w:val="00DC31A5"/>
    <w:rsid w:val="00DC38B6"/>
    <w:rsid w:val="00DC45C9"/>
    <w:rsid w:val="00DC4664"/>
    <w:rsid w:val="00DC4832"/>
    <w:rsid w:val="00DC54F2"/>
    <w:rsid w:val="00DC5547"/>
    <w:rsid w:val="00DC5AA1"/>
    <w:rsid w:val="00DC67C1"/>
    <w:rsid w:val="00DC6AF4"/>
    <w:rsid w:val="00DC6EB5"/>
    <w:rsid w:val="00DC7474"/>
    <w:rsid w:val="00DC76EF"/>
    <w:rsid w:val="00DC7A13"/>
    <w:rsid w:val="00DC7EAD"/>
    <w:rsid w:val="00DD0194"/>
    <w:rsid w:val="00DD0ECE"/>
    <w:rsid w:val="00DD1233"/>
    <w:rsid w:val="00DD2176"/>
    <w:rsid w:val="00DD28A5"/>
    <w:rsid w:val="00DD2A84"/>
    <w:rsid w:val="00DD4710"/>
    <w:rsid w:val="00DD4E3B"/>
    <w:rsid w:val="00DD55CB"/>
    <w:rsid w:val="00DD60EB"/>
    <w:rsid w:val="00DD66D3"/>
    <w:rsid w:val="00DD69EC"/>
    <w:rsid w:val="00DD6B14"/>
    <w:rsid w:val="00DD7259"/>
    <w:rsid w:val="00DD73F4"/>
    <w:rsid w:val="00DD749B"/>
    <w:rsid w:val="00DD7527"/>
    <w:rsid w:val="00DD7990"/>
    <w:rsid w:val="00DE0033"/>
    <w:rsid w:val="00DE08CC"/>
    <w:rsid w:val="00DE0B69"/>
    <w:rsid w:val="00DE0CBC"/>
    <w:rsid w:val="00DE11A4"/>
    <w:rsid w:val="00DE207C"/>
    <w:rsid w:val="00DE2CC1"/>
    <w:rsid w:val="00DE2CC9"/>
    <w:rsid w:val="00DE337A"/>
    <w:rsid w:val="00DE3EC8"/>
    <w:rsid w:val="00DE42CC"/>
    <w:rsid w:val="00DE47BC"/>
    <w:rsid w:val="00DE4A30"/>
    <w:rsid w:val="00DE4EF3"/>
    <w:rsid w:val="00DE6916"/>
    <w:rsid w:val="00DE7064"/>
    <w:rsid w:val="00DF04B0"/>
    <w:rsid w:val="00DF0CDA"/>
    <w:rsid w:val="00DF1080"/>
    <w:rsid w:val="00DF11DF"/>
    <w:rsid w:val="00DF15F4"/>
    <w:rsid w:val="00DF1AA8"/>
    <w:rsid w:val="00DF1E62"/>
    <w:rsid w:val="00DF2997"/>
    <w:rsid w:val="00DF2AC9"/>
    <w:rsid w:val="00DF318A"/>
    <w:rsid w:val="00DF3943"/>
    <w:rsid w:val="00DF4697"/>
    <w:rsid w:val="00DF47C8"/>
    <w:rsid w:val="00DF4800"/>
    <w:rsid w:val="00DF4A04"/>
    <w:rsid w:val="00DF5C00"/>
    <w:rsid w:val="00DF62E4"/>
    <w:rsid w:val="00DF7445"/>
    <w:rsid w:val="00DF782E"/>
    <w:rsid w:val="00DF7B84"/>
    <w:rsid w:val="00DF7F98"/>
    <w:rsid w:val="00E002E2"/>
    <w:rsid w:val="00E003E9"/>
    <w:rsid w:val="00E0066A"/>
    <w:rsid w:val="00E00670"/>
    <w:rsid w:val="00E00768"/>
    <w:rsid w:val="00E01851"/>
    <w:rsid w:val="00E02374"/>
    <w:rsid w:val="00E02BC6"/>
    <w:rsid w:val="00E02E0D"/>
    <w:rsid w:val="00E0313C"/>
    <w:rsid w:val="00E04505"/>
    <w:rsid w:val="00E045D3"/>
    <w:rsid w:val="00E04FBD"/>
    <w:rsid w:val="00E05074"/>
    <w:rsid w:val="00E0598E"/>
    <w:rsid w:val="00E06976"/>
    <w:rsid w:val="00E073B3"/>
    <w:rsid w:val="00E075E7"/>
    <w:rsid w:val="00E07AC0"/>
    <w:rsid w:val="00E10BC4"/>
    <w:rsid w:val="00E111BB"/>
    <w:rsid w:val="00E11430"/>
    <w:rsid w:val="00E1166B"/>
    <w:rsid w:val="00E1190D"/>
    <w:rsid w:val="00E11EB4"/>
    <w:rsid w:val="00E11FC1"/>
    <w:rsid w:val="00E122B8"/>
    <w:rsid w:val="00E13229"/>
    <w:rsid w:val="00E1359D"/>
    <w:rsid w:val="00E1371D"/>
    <w:rsid w:val="00E138A8"/>
    <w:rsid w:val="00E138BF"/>
    <w:rsid w:val="00E138EB"/>
    <w:rsid w:val="00E13A57"/>
    <w:rsid w:val="00E1415D"/>
    <w:rsid w:val="00E14DC0"/>
    <w:rsid w:val="00E15361"/>
    <w:rsid w:val="00E15712"/>
    <w:rsid w:val="00E15E12"/>
    <w:rsid w:val="00E1672A"/>
    <w:rsid w:val="00E16B16"/>
    <w:rsid w:val="00E16B24"/>
    <w:rsid w:val="00E17804"/>
    <w:rsid w:val="00E1790D"/>
    <w:rsid w:val="00E20014"/>
    <w:rsid w:val="00E203EE"/>
    <w:rsid w:val="00E20B13"/>
    <w:rsid w:val="00E20D6E"/>
    <w:rsid w:val="00E21223"/>
    <w:rsid w:val="00E213BD"/>
    <w:rsid w:val="00E2140C"/>
    <w:rsid w:val="00E215B3"/>
    <w:rsid w:val="00E21EF3"/>
    <w:rsid w:val="00E22358"/>
    <w:rsid w:val="00E22EA3"/>
    <w:rsid w:val="00E230C3"/>
    <w:rsid w:val="00E231C0"/>
    <w:rsid w:val="00E23271"/>
    <w:rsid w:val="00E233E7"/>
    <w:rsid w:val="00E23854"/>
    <w:rsid w:val="00E2427D"/>
    <w:rsid w:val="00E2451C"/>
    <w:rsid w:val="00E24CC9"/>
    <w:rsid w:val="00E252FB"/>
    <w:rsid w:val="00E259A3"/>
    <w:rsid w:val="00E25C73"/>
    <w:rsid w:val="00E25EAF"/>
    <w:rsid w:val="00E2710F"/>
    <w:rsid w:val="00E27C4F"/>
    <w:rsid w:val="00E27DA3"/>
    <w:rsid w:val="00E304A3"/>
    <w:rsid w:val="00E30583"/>
    <w:rsid w:val="00E308EC"/>
    <w:rsid w:val="00E32279"/>
    <w:rsid w:val="00E323E9"/>
    <w:rsid w:val="00E326B1"/>
    <w:rsid w:val="00E32A4D"/>
    <w:rsid w:val="00E32FB6"/>
    <w:rsid w:val="00E332E8"/>
    <w:rsid w:val="00E33759"/>
    <w:rsid w:val="00E33D56"/>
    <w:rsid w:val="00E33E91"/>
    <w:rsid w:val="00E34018"/>
    <w:rsid w:val="00E34316"/>
    <w:rsid w:val="00E34F26"/>
    <w:rsid w:val="00E3526B"/>
    <w:rsid w:val="00E40623"/>
    <w:rsid w:val="00E40730"/>
    <w:rsid w:val="00E4108C"/>
    <w:rsid w:val="00E42021"/>
    <w:rsid w:val="00E4276D"/>
    <w:rsid w:val="00E43691"/>
    <w:rsid w:val="00E437D2"/>
    <w:rsid w:val="00E43BF9"/>
    <w:rsid w:val="00E45B2F"/>
    <w:rsid w:val="00E45DD4"/>
    <w:rsid w:val="00E46394"/>
    <w:rsid w:val="00E4643E"/>
    <w:rsid w:val="00E4650A"/>
    <w:rsid w:val="00E47BC6"/>
    <w:rsid w:val="00E47F1D"/>
    <w:rsid w:val="00E50260"/>
    <w:rsid w:val="00E50C6B"/>
    <w:rsid w:val="00E51930"/>
    <w:rsid w:val="00E51AA1"/>
    <w:rsid w:val="00E5219A"/>
    <w:rsid w:val="00E528F2"/>
    <w:rsid w:val="00E52A7C"/>
    <w:rsid w:val="00E52AC4"/>
    <w:rsid w:val="00E52B3E"/>
    <w:rsid w:val="00E52D4A"/>
    <w:rsid w:val="00E52EAE"/>
    <w:rsid w:val="00E53146"/>
    <w:rsid w:val="00E53443"/>
    <w:rsid w:val="00E53C7E"/>
    <w:rsid w:val="00E53CF0"/>
    <w:rsid w:val="00E53F61"/>
    <w:rsid w:val="00E544DA"/>
    <w:rsid w:val="00E54AC5"/>
    <w:rsid w:val="00E5544C"/>
    <w:rsid w:val="00E55751"/>
    <w:rsid w:val="00E55A2C"/>
    <w:rsid w:val="00E55D88"/>
    <w:rsid w:val="00E5626B"/>
    <w:rsid w:val="00E56B07"/>
    <w:rsid w:val="00E56CA2"/>
    <w:rsid w:val="00E57343"/>
    <w:rsid w:val="00E574E0"/>
    <w:rsid w:val="00E575C4"/>
    <w:rsid w:val="00E57801"/>
    <w:rsid w:val="00E57F71"/>
    <w:rsid w:val="00E603FF"/>
    <w:rsid w:val="00E60544"/>
    <w:rsid w:val="00E60F35"/>
    <w:rsid w:val="00E61326"/>
    <w:rsid w:val="00E61DC5"/>
    <w:rsid w:val="00E61E66"/>
    <w:rsid w:val="00E6258D"/>
    <w:rsid w:val="00E62A58"/>
    <w:rsid w:val="00E62D59"/>
    <w:rsid w:val="00E6359B"/>
    <w:rsid w:val="00E63973"/>
    <w:rsid w:val="00E665CC"/>
    <w:rsid w:val="00E66826"/>
    <w:rsid w:val="00E672BB"/>
    <w:rsid w:val="00E672D6"/>
    <w:rsid w:val="00E673F3"/>
    <w:rsid w:val="00E677F4"/>
    <w:rsid w:val="00E7015C"/>
    <w:rsid w:val="00E70EDC"/>
    <w:rsid w:val="00E70F14"/>
    <w:rsid w:val="00E71727"/>
    <w:rsid w:val="00E72CE5"/>
    <w:rsid w:val="00E730DF"/>
    <w:rsid w:val="00E730FE"/>
    <w:rsid w:val="00E73366"/>
    <w:rsid w:val="00E73779"/>
    <w:rsid w:val="00E73783"/>
    <w:rsid w:val="00E73790"/>
    <w:rsid w:val="00E7398E"/>
    <w:rsid w:val="00E74391"/>
    <w:rsid w:val="00E746C0"/>
    <w:rsid w:val="00E747E0"/>
    <w:rsid w:val="00E747F1"/>
    <w:rsid w:val="00E74C75"/>
    <w:rsid w:val="00E74F29"/>
    <w:rsid w:val="00E76478"/>
    <w:rsid w:val="00E764EC"/>
    <w:rsid w:val="00E76D8E"/>
    <w:rsid w:val="00E77EF5"/>
    <w:rsid w:val="00E80161"/>
    <w:rsid w:val="00E80674"/>
    <w:rsid w:val="00E811A0"/>
    <w:rsid w:val="00E81DA1"/>
    <w:rsid w:val="00E81F34"/>
    <w:rsid w:val="00E821E2"/>
    <w:rsid w:val="00E82930"/>
    <w:rsid w:val="00E82979"/>
    <w:rsid w:val="00E82B94"/>
    <w:rsid w:val="00E83B50"/>
    <w:rsid w:val="00E83DCC"/>
    <w:rsid w:val="00E84590"/>
    <w:rsid w:val="00E84E7D"/>
    <w:rsid w:val="00E850FD"/>
    <w:rsid w:val="00E8582C"/>
    <w:rsid w:val="00E85A93"/>
    <w:rsid w:val="00E85CB7"/>
    <w:rsid w:val="00E865B5"/>
    <w:rsid w:val="00E86C90"/>
    <w:rsid w:val="00E87774"/>
    <w:rsid w:val="00E8777D"/>
    <w:rsid w:val="00E87E03"/>
    <w:rsid w:val="00E9007D"/>
    <w:rsid w:val="00E901FE"/>
    <w:rsid w:val="00E90CC3"/>
    <w:rsid w:val="00E911B3"/>
    <w:rsid w:val="00E924B3"/>
    <w:rsid w:val="00E926FF"/>
    <w:rsid w:val="00E92D8E"/>
    <w:rsid w:val="00E92DD9"/>
    <w:rsid w:val="00E932CA"/>
    <w:rsid w:val="00E93595"/>
    <w:rsid w:val="00E949DE"/>
    <w:rsid w:val="00E94C83"/>
    <w:rsid w:val="00E94EA8"/>
    <w:rsid w:val="00E951FE"/>
    <w:rsid w:val="00E95959"/>
    <w:rsid w:val="00E96190"/>
    <w:rsid w:val="00E96957"/>
    <w:rsid w:val="00E9695C"/>
    <w:rsid w:val="00E96DAD"/>
    <w:rsid w:val="00E97108"/>
    <w:rsid w:val="00EA0DF0"/>
    <w:rsid w:val="00EA12F2"/>
    <w:rsid w:val="00EA1A5D"/>
    <w:rsid w:val="00EA1BA9"/>
    <w:rsid w:val="00EA1BFA"/>
    <w:rsid w:val="00EA1D2A"/>
    <w:rsid w:val="00EA1E79"/>
    <w:rsid w:val="00EA2311"/>
    <w:rsid w:val="00EA2EDB"/>
    <w:rsid w:val="00EA3ADA"/>
    <w:rsid w:val="00EA3FDC"/>
    <w:rsid w:val="00EA4438"/>
    <w:rsid w:val="00EA460B"/>
    <w:rsid w:val="00EA476F"/>
    <w:rsid w:val="00EA4918"/>
    <w:rsid w:val="00EA4CE5"/>
    <w:rsid w:val="00EA4D93"/>
    <w:rsid w:val="00EA4F2F"/>
    <w:rsid w:val="00EA596F"/>
    <w:rsid w:val="00EA5A0B"/>
    <w:rsid w:val="00EA5A4F"/>
    <w:rsid w:val="00EA5BF2"/>
    <w:rsid w:val="00EA67C4"/>
    <w:rsid w:val="00EA754E"/>
    <w:rsid w:val="00EB0193"/>
    <w:rsid w:val="00EB0709"/>
    <w:rsid w:val="00EB0BED"/>
    <w:rsid w:val="00EB0D1C"/>
    <w:rsid w:val="00EB11B8"/>
    <w:rsid w:val="00EB12CE"/>
    <w:rsid w:val="00EB13EF"/>
    <w:rsid w:val="00EB15E4"/>
    <w:rsid w:val="00EB1FAF"/>
    <w:rsid w:val="00EB2C71"/>
    <w:rsid w:val="00EB3345"/>
    <w:rsid w:val="00EB3433"/>
    <w:rsid w:val="00EB39E7"/>
    <w:rsid w:val="00EB3B21"/>
    <w:rsid w:val="00EB415B"/>
    <w:rsid w:val="00EB41D2"/>
    <w:rsid w:val="00EB4CAB"/>
    <w:rsid w:val="00EB5319"/>
    <w:rsid w:val="00EB5521"/>
    <w:rsid w:val="00EB56D9"/>
    <w:rsid w:val="00EB5C29"/>
    <w:rsid w:val="00EB5CAE"/>
    <w:rsid w:val="00EB6544"/>
    <w:rsid w:val="00EB6C2D"/>
    <w:rsid w:val="00EB701C"/>
    <w:rsid w:val="00EC03AF"/>
    <w:rsid w:val="00EC0947"/>
    <w:rsid w:val="00EC09FF"/>
    <w:rsid w:val="00EC1F60"/>
    <w:rsid w:val="00EC22BC"/>
    <w:rsid w:val="00EC2405"/>
    <w:rsid w:val="00EC2520"/>
    <w:rsid w:val="00EC32FF"/>
    <w:rsid w:val="00EC3770"/>
    <w:rsid w:val="00EC3D07"/>
    <w:rsid w:val="00EC4106"/>
    <w:rsid w:val="00EC44DD"/>
    <w:rsid w:val="00EC4CC0"/>
    <w:rsid w:val="00EC6119"/>
    <w:rsid w:val="00EC6253"/>
    <w:rsid w:val="00EC6431"/>
    <w:rsid w:val="00EC6B2F"/>
    <w:rsid w:val="00EC7BC3"/>
    <w:rsid w:val="00EC7E58"/>
    <w:rsid w:val="00ED03AC"/>
    <w:rsid w:val="00ED06AD"/>
    <w:rsid w:val="00ED083E"/>
    <w:rsid w:val="00ED1344"/>
    <w:rsid w:val="00ED18DE"/>
    <w:rsid w:val="00ED1D61"/>
    <w:rsid w:val="00ED2C57"/>
    <w:rsid w:val="00ED310E"/>
    <w:rsid w:val="00ED3DD0"/>
    <w:rsid w:val="00ED4288"/>
    <w:rsid w:val="00ED482D"/>
    <w:rsid w:val="00ED4A08"/>
    <w:rsid w:val="00ED530F"/>
    <w:rsid w:val="00ED5423"/>
    <w:rsid w:val="00ED6417"/>
    <w:rsid w:val="00ED646D"/>
    <w:rsid w:val="00ED7600"/>
    <w:rsid w:val="00ED78D7"/>
    <w:rsid w:val="00ED78F8"/>
    <w:rsid w:val="00ED7A22"/>
    <w:rsid w:val="00EE0578"/>
    <w:rsid w:val="00EE0646"/>
    <w:rsid w:val="00EE07C1"/>
    <w:rsid w:val="00EE2805"/>
    <w:rsid w:val="00EE356D"/>
    <w:rsid w:val="00EE37DB"/>
    <w:rsid w:val="00EE38DC"/>
    <w:rsid w:val="00EE3E0B"/>
    <w:rsid w:val="00EE3FE5"/>
    <w:rsid w:val="00EE4F48"/>
    <w:rsid w:val="00EE4F79"/>
    <w:rsid w:val="00EE5511"/>
    <w:rsid w:val="00EE55E1"/>
    <w:rsid w:val="00EE56FD"/>
    <w:rsid w:val="00EE6692"/>
    <w:rsid w:val="00EE66C3"/>
    <w:rsid w:val="00EE6A48"/>
    <w:rsid w:val="00EE73A0"/>
    <w:rsid w:val="00EF01D1"/>
    <w:rsid w:val="00EF073C"/>
    <w:rsid w:val="00EF08C4"/>
    <w:rsid w:val="00EF0A5D"/>
    <w:rsid w:val="00EF1018"/>
    <w:rsid w:val="00EF1257"/>
    <w:rsid w:val="00EF1714"/>
    <w:rsid w:val="00EF18E5"/>
    <w:rsid w:val="00EF20C6"/>
    <w:rsid w:val="00EF2259"/>
    <w:rsid w:val="00EF242E"/>
    <w:rsid w:val="00EF25A7"/>
    <w:rsid w:val="00EF2A86"/>
    <w:rsid w:val="00EF2EC2"/>
    <w:rsid w:val="00EF330A"/>
    <w:rsid w:val="00EF3ECE"/>
    <w:rsid w:val="00EF41F0"/>
    <w:rsid w:val="00EF4432"/>
    <w:rsid w:val="00EF445C"/>
    <w:rsid w:val="00EF46C7"/>
    <w:rsid w:val="00EF481D"/>
    <w:rsid w:val="00EF4CCF"/>
    <w:rsid w:val="00EF4F69"/>
    <w:rsid w:val="00EF511F"/>
    <w:rsid w:val="00EF539D"/>
    <w:rsid w:val="00EF53DC"/>
    <w:rsid w:val="00EF5533"/>
    <w:rsid w:val="00EF6073"/>
    <w:rsid w:val="00EF6847"/>
    <w:rsid w:val="00EF698B"/>
    <w:rsid w:val="00EF6B7F"/>
    <w:rsid w:val="00EF6D3D"/>
    <w:rsid w:val="00EF7991"/>
    <w:rsid w:val="00EF7C0C"/>
    <w:rsid w:val="00F0021E"/>
    <w:rsid w:val="00F002D3"/>
    <w:rsid w:val="00F00A54"/>
    <w:rsid w:val="00F01B39"/>
    <w:rsid w:val="00F01B5C"/>
    <w:rsid w:val="00F01E7D"/>
    <w:rsid w:val="00F02675"/>
    <w:rsid w:val="00F0307F"/>
    <w:rsid w:val="00F03776"/>
    <w:rsid w:val="00F03BD3"/>
    <w:rsid w:val="00F03FB4"/>
    <w:rsid w:val="00F04088"/>
    <w:rsid w:val="00F04A45"/>
    <w:rsid w:val="00F0554A"/>
    <w:rsid w:val="00F056F7"/>
    <w:rsid w:val="00F05FFF"/>
    <w:rsid w:val="00F063DE"/>
    <w:rsid w:val="00F0641E"/>
    <w:rsid w:val="00F06B46"/>
    <w:rsid w:val="00F06F56"/>
    <w:rsid w:val="00F075AF"/>
    <w:rsid w:val="00F0774F"/>
    <w:rsid w:val="00F100CB"/>
    <w:rsid w:val="00F10699"/>
    <w:rsid w:val="00F108EA"/>
    <w:rsid w:val="00F117DA"/>
    <w:rsid w:val="00F119B2"/>
    <w:rsid w:val="00F11C31"/>
    <w:rsid w:val="00F11D0C"/>
    <w:rsid w:val="00F121C7"/>
    <w:rsid w:val="00F12213"/>
    <w:rsid w:val="00F12CDF"/>
    <w:rsid w:val="00F1362C"/>
    <w:rsid w:val="00F1365F"/>
    <w:rsid w:val="00F143C4"/>
    <w:rsid w:val="00F146BE"/>
    <w:rsid w:val="00F1529E"/>
    <w:rsid w:val="00F15B6A"/>
    <w:rsid w:val="00F15DEF"/>
    <w:rsid w:val="00F15E53"/>
    <w:rsid w:val="00F168FB"/>
    <w:rsid w:val="00F16C76"/>
    <w:rsid w:val="00F1773B"/>
    <w:rsid w:val="00F17899"/>
    <w:rsid w:val="00F17AD5"/>
    <w:rsid w:val="00F17DAA"/>
    <w:rsid w:val="00F20462"/>
    <w:rsid w:val="00F2076D"/>
    <w:rsid w:val="00F20B4C"/>
    <w:rsid w:val="00F20B76"/>
    <w:rsid w:val="00F221FD"/>
    <w:rsid w:val="00F222C0"/>
    <w:rsid w:val="00F2348A"/>
    <w:rsid w:val="00F239BA"/>
    <w:rsid w:val="00F240DE"/>
    <w:rsid w:val="00F254C9"/>
    <w:rsid w:val="00F25A2F"/>
    <w:rsid w:val="00F25D3A"/>
    <w:rsid w:val="00F2606D"/>
    <w:rsid w:val="00F31928"/>
    <w:rsid w:val="00F31C8E"/>
    <w:rsid w:val="00F32140"/>
    <w:rsid w:val="00F322D4"/>
    <w:rsid w:val="00F32519"/>
    <w:rsid w:val="00F333B6"/>
    <w:rsid w:val="00F335BC"/>
    <w:rsid w:val="00F338EF"/>
    <w:rsid w:val="00F33A8F"/>
    <w:rsid w:val="00F33DF6"/>
    <w:rsid w:val="00F3403B"/>
    <w:rsid w:val="00F341A9"/>
    <w:rsid w:val="00F3507B"/>
    <w:rsid w:val="00F3588E"/>
    <w:rsid w:val="00F35C49"/>
    <w:rsid w:val="00F36009"/>
    <w:rsid w:val="00F36272"/>
    <w:rsid w:val="00F36FAB"/>
    <w:rsid w:val="00F3707E"/>
    <w:rsid w:val="00F37152"/>
    <w:rsid w:val="00F37C26"/>
    <w:rsid w:val="00F40361"/>
    <w:rsid w:val="00F414AE"/>
    <w:rsid w:val="00F414F1"/>
    <w:rsid w:val="00F41963"/>
    <w:rsid w:val="00F41C7B"/>
    <w:rsid w:val="00F41F09"/>
    <w:rsid w:val="00F42141"/>
    <w:rsid w:val="00F42657"/>
    <w:rsid w:val="00F42882"/>
    <w:rsid w:val="00F42A7B"/>
    <w:rsid w:val="00F42EAA"/>
    <w:rsid w:val="00F43A29"/>
    <w:rsid w:val="00F43ABA"/>
    <w:rsid w:val="00F43C90"/>
    <w:rsid w:val="00F43F7F"/>
    <w:rsid w:val="00F4501B"/>
    <w:rsid w:val="00F45E19"/>
    <w:rsid w:val="00F45F42"/>
    <w:rsid w:val="00F46103"/>
    <w:rsid w:val="00F46925"/>
    <w:rsid w:val="00F46C33"/>
    <w:rsid w:val="00F47595"/>
    <w:rsid w:val="00F47897"/>
    <w:rsid w:val="00F478E1"/>
    <w:rsid w:val="00F47A63"/>
    <w:rsid w:val="00F50100"/>
    <w:rsid w:val="00F502EC"/>
    <w:rsid w:val="00F50687"/>
    <w:rsid w:val="00F508B8"/>
    <w:rsid w:val="00F51605"/>
    <w:rsid w:val="00F5188C"/>
    <w:rsid w:val="00F52228"/>
    <w:rsid w:val="00F53581"/>
    <w:rsid w:val="00F5377F"/>
    <w:rsid w:val="00F53BB0"/>
    <w:rsid w:val="00F53D44"/>
    <w:rsid w:val="00F5479B"/>
    <w:rsid w:val="00F5501F"/>
    <w:rsid w:val="00F5555E"/>
    <w:rsid w:val="00F5576E"/>
    <w:rsid w:val="00F56A01"/>
    <w:rsid w:val="00F56A9B"/>
    <w:rsid w:val="00F5700E"/>
    <w:rsid w:val="00F57EAA"/>
    <w:rsid w:val="00F60659"/>
    <w:rsid w:val="00F609E8"/>
    <w:rsid w:val="00F614C0"/>
    <w:rsid w:val="00F615D5"/>
    <w:rsid w:val="00F619EE"/>
    <w:rsid w:val="00F62479"/>
    <w:rsid w:val="00F625A4"/>
    <w:rsid w:val="00F62860"/>
    <w:rsid w:val="00F63A34"/>
    <w:rsid w:val="00F64DE5"/>
    <w:rsid w:val="00F64DF7"/>
    <w:rsid w:val="00F65724"/>
    <w:rsid w:val="00F6581F"/>
    <w:rsid w:val="00F65A6D"/>
    <w:rsid w:val="00F65AAC"/>
    <w:rsid w:val="00F65DCA"/>
    <w:rsid w:val="00F660D4"/>
    <w:rsid w:val="00F66E64"/>
    <w:rsid w:val="00F67294"/>
    <w:rsid w:val="00F6735A"/>
    <w:rsid w:val="00F673B9"/>
    <w:rsid w:val="00F673DE"/>
    <w:rsid w:val="00F674C8"/>
    <w:rsid w:val="00F67CBB"/>
    <w:rsid w:val="00F67FFA"/>
    <w:rsid w:val="00F7098C"/>
    <w:rsid w:val="00F70B57"/>
    <w:rsid w:val="00F70F5D"/>
    <w:rsid w:val="00F7109C"/>
    <w:rsid w:val="00F710DB"/>
    <w:rsid w:val="00F7124A"/>
    <w:rsid w:val="00F712D2"/>
    <w:rsid w:val="00F71492"/>
    <w:rsid w:val="00F71BAF"/>
    <w:rsid w:val="00F725A8"/>
    <w:rsid w:val="00F7268E"/>
    <w:rsid w:val="00F72693"/>
    <w:rsid w:val="00F7283C"/>
    <w:rsid w:val="00F728A9"/>
    <w:rsid w:val="00F72AF5"/>
    <w:rsid w:val="00F72B4C"/>
    <w:rsid w:val="00F72CB1"/>
    <w:rsid w:val="00F72D2F"/>
    <w:rsid w:val="00F7332B"/>
    <w:rsid w:val="00F735A3"/>
    <w:rsid w:val="00F738D4"/>
    <w:rsid w:val="00F74F91"/>
    <w:rsid w:val="00F763C7"/>
    <w:rsid w:val="00F764D6"/>
    <w:rsid w:val="00F765C6"/>
    <w:rsid w:val="00F76706"/>
    <w:rsid w:val="00F767FF"/>
    <w:rsid w:val="00F76F4C"/>
    <w:rsid w:val="00F77D06"/>
    <w:rsid w:val="00F80F6D"/>
    <w:rsid w:val="00F811E6"/>
    <w:rsid w:val="00F8199F"/>
    <w:rsid w:val="00F81DA9"/>
    <w:rsid w:val="00F81F8C"/>
    <w:rsid w:val="00F8215E"/>
    <w:rsid w:val="00F824F5"/>
    <w:rsid w:val="00F82677"/>
    <w:rsid w:val="00F837EA"/>
    <w:rsid w:val="00F83B27"/>
    <w:rsid w:val="00F84342"/>
    <w:rsid w:val="00F849D8"/>
    <w:rsid w:val="00F8521B"/>
    <w:rsid w:val="00F85408"/>
    <w:rsid w:val="00F85493"/>
    <w:rsid w:val="00F8558B"/>
    <w:rsid w:val="00F8575D"/>
    <w:rsid w:val="00F8589B"/>
    <w:rsid w:val="00F85CB7"/>
    <w:rsid w:val="00F85D77"/>
    <w:rsid w:val="00F85F8E"/>
    <w:rsid w:val="00F86113"/>
    <w:rsid w:val="00F861C4"/>
    <w:rsid w:val="00F8717A"/>
    <w:rsid w:val="00F90495"/>
    <w:rsid w:val="00F904B3"/>
    <w:rsid w:val="00F90FAB"/>
    <w:rsid w:val="00F91206"/>
    <w:rsid w:val="00F91309"/>
    <w:rsid w:val="00F91491"/>
    <w:rsid w:val="00F91511"/>
    <w:rsid w:val="00F91D7E"/>
    <w:rsid w:val="00F922F6"/>
    <w:rsid w:val="00F927A7"/>
    <w:rsid w:val="00F92D91"/>
    <w:rsid w:val="00F934E2"/>
    <w:rsid w:val="00F9356F"/>
    <w:rsid w:val="00F9374D"/>
    <w:rsid w:val="00F93845"/>
    <w:rsid w:val="00F93D6A"/>
    <w:rsid w:val="00F93F60"/>
    <w:rsid w:val="00F946BA"/>
    <w:rsid w:val="00F95AD9"/>
    <w:rsid w:val="00F95B4D"/>
    <w:rsid w:val="00F966D0"/>
    <w:rsid w:val="00F96B73"/>
    <w:rsid w:val="00F96CC2"/>
    <w:rsid w:val="00F96F52"/>
    <w:rsid w:val="00F9716F"/>
    <w:rsid w:val="00F97641"/>
    <w:rsid w:val="00FA072F"/>
    <w:rsid w:val="00FA0D70"/>
    <w:rsid w:val="00FA0D96"/>
    <w:rsid w:val="00FA1170"/>
    <w:rsid w:val="00FA14BF"/>
    <w:rsid w:val="00FA183E"/>
    <w:rsid w:val="00FA1D66"/>
    <w:rsid w:val="00FA2777"/>
    <w:rsid w:val="00FA277E"/>
    <w:rsid w:val="00FA3DDB"/>
    <w:rsid w:val="00FA3F68"/>
    <w:rsid w:val="00FA4393"/>
    <w:rsid w:val="00FA445D"/>
    <w:rsid w:val="00FA4CC3"/>
    <w:rsid w:val="00FA5234"/>
    <w:rsid w:val="00FA5402"/>
    <w:rsid w:val="00FA54C1"/>
    <w:rsid w:val="00FA5855"/>
    <w:rsid w:val="00FA5D67"/>
    <w:rsid w:val="00FA5F4C"/>
    <w:rsid w:val="00FA6190"/>
    <w:rsid w:val="00FA6411"/>
    <w:rsid w:val="00FA6A88"/>
    <w:rsid w:val="00FA7507"/>
    <w:rsid w:val="00FA772F"/>
    <w:rsid w:val="00FA7A33"/>
    <w:rsid w:val="00FA7F3B"/>
    <w:rsid w:val="00FA7F5C"/>
    <w:rsid w:val="00FB037F"/>
    <w:rsid w:val="00FB0566"/>
    <w:rsid w:val="00FB0BD0"/>
    <w:rsid w:val="00FB0D35"/>
    <w:rsid w:val="00FB0F92"/>
    <w:rsid w:val="00FB1777"/>
    <w:rsid w:val="00FB1A28"/>
    <w:rsid w:val="00FB1F5C"/>
    <w:rsid w:val="00FB2878"/>
    <w:rsid w:val="00FB3845"/>
    <w:rsid w:val="00FB3B2D"/>
    <w:rsid w:val="00FB3E5A"/>
    <w:rsid w:val="00FB3F10"/>
    <w:rsid w:val="00FB445C"/>
    <w:rsid w:val="00FB4A9A"/>
    <w:rsid w:val="00FB4B20"/>
    <w:rsid w:val="00FB4BF0"/>
    <w:rsid w:val="00FB4E1F"/>
    <w:rsid w:val="00FB5625"/>
    <w:rsid w:val="00FB572D"/>
    <w:rsid w:val="00FB5746"/>
    <w:rsid w:val="00FB5B05"/>
    <w:rsid w:val="00FB64DE"/>
    <w:rsid w:val="00FB66FE"/>
    <w:rsid w:val="00FB670B"/>
    <w:rsid w:val="00FB6768"/>
    <w:rsid w:val="00FB6924"/>
    <w:rsid w:val="00FB7CB8"/>
    <w:rsid w:val="00FC05DB"/>
    <w:rsid w:val="00FC07FB"/>
    <w:rsid w:val="00FC0804"/>
    <w:rsid w:val="00FC0F95"/>
    <w:rsid w:val="00FC1F89"/>
    <w:rsid w:val="00FC26AD"/>
    <w:rsid w:val="00FC28DD"/>
    <w:rsid w:val="00FC29B9"/>
    <w:rsid w:val="00FC2D87"/>
    <w:rsid w:val="00FC31E9"/>
    <w:rsid w:val="00FC345A"/>
    <w:rsid w:val="00FC3534"/>
    <w:rsid w:val="00FC3749"/>
    <w:rsid w:val="00FC3829"/>
    <w:rsid w:val="00FC4298"/>
    <w:rsid w:val="00FC50DA"/>
    <w:rsid w:val="00FC58DE"/>
    <w:rsid w:val="00FC5F82"/>
    <w:rsid w:val="00FC5FB8"/>
    <w:rsid w:val="00FC6151"/>
    <w:rsid w:val="00FC6326"/>
    <w:rsid w:val="00FC64A3"/>
    <w:rsid w:val="00FC6526"/>
    <w:rsid w:val="00FC6710"/>
    <w:rsid w:val="00FC6890"/>
    <w:rsid w:val="00FC6D12"/>
    <w:rsid w:val="00FC6E71"/>
    <w:rsid w:val="00FC6FD3"/>
    <w:rsid w:val="00FC74C0"/>
    <w:rsid w:val="00FC7989"/>
    <w:rsid w:val="00FC7A70"/>
    <w:rsid w:val="00FD017E"/>
    <w:rsid w:val="00FD018F"/>
    <w:rsid w:val="00FD01FB"/>
    <w:rsid w:val="00FD0642"/>
    <w:rsid w:val="00FD18E2"/>
    <w:rsid w:val="00FD1AA2"/>
    <w:rsid w:val="00FD222C"/>
    <w:rsid w:val="00FD28C1"/>
    <w:rsid w:val="00FD2AA8"/>
    <w:rsid w:val="00FD31BA"/>
    <w:rsid w:val="00FD3B2A"/>
    <w:rsid w:val="00FD3E63"/>
    <w:rsid w:val="00FD4278"/>
    <w:rsid w:val="00FD4399"/>
    <w:rsid w:val="00FD45B8"/>
    <w:rsid w:val="00FD47F0"/>
    <w:rsid w:val="00FD50F9"/>
    <w:rsid w:val="00FD540E"/>
    <w:rsid w:val="00FD5557"/>
    <w:rsid w:val="00FD5829"/>
    <w:rsid w:val="00FD64A9"/>
    <w:rsid w:val="00FD6A8F"/>
    <w:rsid w:val="00FD6D81"/>
    <w:rsid w:val="00FD6FAA"/>
    <w:rsid w:val="00FD7398"/>
    <w:rsid w:val="00FD7F55"/>
    <w:rsid w:val="00FE0216"/>
    <w:rsid w:val="00FE082A"/>
    <w:rsid w:val="00FE0970"/>
    <w:rsid w:val="00FE15CF"/>
    <w:rsid w:val="00FE21E3"/>
    <w:rsid w:val="00FE2FA2"/>
    <w:rsid w:val="00FE305C"/>
    <w:rsid w:val="00FE4162"/>
    <w:rsid w:val="00FE4479"/>
    <w:rsid w:val="00FE49AC"/>
    <w:rsid w:val="00FE5D94"/>
    <w:rsid w:val="00FE5EEC"/>
    <w:rsid w:val="00FE6632"/>
    <w:rsid w:val="00FE70EA"/>
    <w:rsid w:val="00FE7839"/>
    <w:rsid w:val="00FE7BF0"/>
    <w:rsid w:val="00FE7F4B"/>
    <w:rsid w:val="00FF0301"/>
    <w:rsid w:val="00FF039C"/>
    <w:rsid w:val="00FF04D1"/>
    <w:rsid w:val="00FF08A6"/>
    <w:rsid w:val="00FF0AA9"/>
    <w:rsid w:val="00FF136E"/>
    <w:rsid w:val="00FF1663"/>
    <w:rsid w:val="00FF176F"/>
    <w:rsid w:val="00FF1922"/>
    <w:rsid w:val="00FF1BCF"/>
    <w:rsid w:val="00FF21AE"/>
    <w:rsid w:val="00FF232E"/>
    <w:rsid w:val="00FF2746"/>
    <w:rsid w:val="00FF2A10"/>
    <w:rsid w:val="00FF2AF3"/>
    <w:rsid w:val="00FF2EB1"/>
    <w:rsid w:val="00FF2F3F"/>
    <w:rsid w:val="00FF3D3F"/>
    <w:rsid w:val="00FF4534"/>
    <w:rsid w:val="00FF4DE6"/>
    <w:rsid w:val="00FF5AC0"/>
    <w:rsid w:val="00FF6F30"/>
    <w:rsid w:val="00FF7664"/>
    <w:rsid w:val="00FF7E15"/>
    <w:rsid w:val="012CA1F7"/>
    <w:rsid w:val="03474E69"/>
    <w:rsid w:val="034846B6"/>
    <w:rsid w:val="034A1385"/>
    <w:rsid w:val="03914B21"/>
    <w:rsid w:val="03C24BCD"/>
    <w:rsid w:val="042F5FA7"/>
    <w:rsid w:val="04921DF4"/>
    <w:rsid w:val="051F0149"/>
    <w:rsid w:val="0B5E17D5"/>
    <w:rsid w:val="0CADBE16"/>
    <w:rsid w:val="0CC0B010"/>
    <w:rsid w:val="0D31C3FE"/>
    <w:rsid w:val="0DCB9D77"/>
    <w:rsid w:val="0EA32FF5"/>
    <w:rsid w:val="0F9126FB"/>
    <w:rsid w:val="1176950A"/>
    <w:rsid w:val="11816AF7"/>
    <w:rsid w:val="118CDFF2"/>
    <w:rsid w:val="12959026"/>
    <w:rsid w:val="1302E0B6"/>
    <w:rsid w:val="13467CBB"/>
    <w:rsid w:val="13A684EE"/>
    <w:rsid w:val="143F0769"/>
    <w:rsid w:val="14426863"/>
    <w:rsid w:val="14D6148E"/>
    <w:rsid w:val="15024CE4"/>
    <w:rsid w:val="15EDB9A1"/>
    <w:rsid w:val="1602CE80"/>
    <w:rsid w:val="17160313"/>
    <w:rsid w:val="174BE17B"/>
    <w:rsid w:val="17E2BA78"/>
    <w:rsid w:val="18305393"/>
    <w:rsid w:val="18661D80"/>
    <w:rsid w:val="188B2E4F"/>
    <w:rsid w:val="18FEAF88"/>
    <w:rsid w:val="193A8D5F"/>
    <w:rsid w:val="19649B90"/>
    <w:rsid w:val="1A01024F"/>
    <w:rsid w:val="1A175268"/>
    <w:rsid w:val="1A372BA5"/>
    <w:rsid w:val="1AF20707"/>
    <w:rsid w:val="1BB3D165"/>
    <w:rsid w:val="1C65C2AB"/>
    <w:rsid w:val="1CBC6FA7"/>
    <w:rsid w:val="1CE2144C"/>
    <w:rsid w:val="1E78417E"/>
    <w:rsid w:val="1FF991CD"/>
    <w:rsid w:val="21DA6E31"/>
    <w:rsid w:val="229E4BCD"/>
    <w:rsid w:val="230E56AC"/>
    <w:rsid w:val="233F4B1F"/>
    <w:rsid w:val="23BB0BB1"/>
    <w:rsid w:val="252AD393"/>
    <w:rsid w:val="2610C2F8"/>
    <w:rsid w:val="26536CA0"/>
    <w:rsid w:val="289A45D4"/>
    <w:rsid w:val="2966B0A6"/>
    <w:rsid w:val="29A0E5D9"/>
    <w:rsid w:val="2A06780B"/>
    <w:rsid w:val="2C7744C1"/>
    <w:rsid w:val="2C87C18D"/>
    <w:rsid w:val="2E3419DC"/>
    <w:rsid w:val="2E645C0D"/>
    <w:rsid w:val="2E74BA14"/>
    <w:rsid w:val="2E8FA56C"/>
    <w:rsid w:val="2F58B577"/>
    <w:rsid w:val="30607CF0"/>
    <w:rsid w:val="314EBA5A"/>
    <w:rsid w:val="3169A721"/>
    <w:rsid w:val="3448363F"/>
    <w:rsid w:val="368E7B90"/>
    <w:rsid w:val="3798C6FD"/>
    <w:rsid w:val="38AB7086"/>
    <w:rsid w:val="39A73162"/>
    <w:rsid w:val="3A42496D"/>
    <w:rsid w:val="3ABD9B42"/>
    <w:rsid w:val="3ABF0B3E"/>
    <w:rsid w:val="3B285941"/>
    <w:rsid w:val="3B695C32"/>
    <w:rsid w:val="3B6F85FE"/>
    <w:rsid w:val="3D3DB244"/>
    <w:rsid w:val="3DCD7728"/>
    <w:rsid w:val="3F35C8FB"/>
    <w:rsid w:val="3F805037"/>
    <w:rsid w:val="3F9AC8B8"/>
    <w:rsid w:val="40DB2DDC"/>
    <w:rsid w:val="414F2E56"/>
    <w:rsid w:val="43874C34"/>
    <w:rsid w:val="43E39035"/>
    <w:rsid w:val="44840A16"/>
    <w:rsid w:val="44C8E454"/>
    <w:rsid w:val="460F4413"/>
    <w:rsid w:val="46752708"/>
    <w:rsid w:val="46B024F6"/>
    <w:rsid w:val="46CC625E"/>
    <w:rsid w:val="46FAF674"/>
    <w:rsid w:val="47093A60"/>
    <w:rsid w:val="47FFB64D"/>
    <w:rsid w:val="49506647"/>
    <w:rsid w:val="49D2D9C6"/>
    <w:rsid w:val="4B10300F"/>
    <w:rsid w:val="4B38FAAE"/>
    <w:rsid w:val="4B55AC76"/>
    <w:rsid w:val="4D11C760"/>
    <w:rsid w:val="4DA496C0"/>
    <w:rsid w:val="4DFE7CF9"/>
    <w:rsid w:val="4E3CECE0"/>
    <w:rsid w:val="4E481721"/>
    <w:rsid w:val="4E739BF5"/>
    <w:rsid w:val="4EC93B42"/>
    <w:rsid w:val="512BC9FD"/>
    <w:rsid w:val="51F3CAE1"/>
    <w:rsid w:val="5204A0F2"/>
    <w:rsid w:val="52868363"/>
    <w:rsid w:val="5331E125"/>
    <w:rsid w:val="535C5345"/>
    <w:rsid w:val="55CCF873"/>
    <w:rsid w:val="56EF6F4B"/>
    <w:rsid w:val="5720FB0A"/>
    <w:rsid w:val="5751979B"/>
    <w:rsid w:val="57A8E8FB"/>
    <w:rsid w:val="58482701"/>
    <w:rsid w:val="587CE551"/>
    <w:rsid w:val="588EF7AC"/>
    <w:rsid w:val="58C72687"/>
    <w:rsid w:val="5A40D397"/>
    <w:rsid w:val="5B14065B"/>
    <w:rsid w:val="5C725964"/>
    <w:rsid w:val="5CA52718"/>
    <w:rsid w:val="5E8764B8"/>
    <w:rsid w:val="5E8C9A8A"/>
    <w:rsid w:val="5FC800F4"/>
    <w:rsid w:val="6124C461"/>
    <w:rsid w:val="63B01E02"/>
    <w:rsid w:val="63FAD116"/>
    <w:rsid w:val="652C64E4"/>
    <w:rsid w:val="665A89DE"/>
    <w:rsid w:val="67380944"/>
    <w:rsid w:val="67CCBD74"/>
    <w:rsid w:val="6840785B"/>
    <w:rsid w:val="690760AF"/>
    <w:rsid w:val="6977DA5B"/>
    <w:rsid w:val="69A3AC46"/>
    <w:rsid w:val="6A5E475B"/>
    <w:rsid w:val="6A9013B2"/>
    <w:rsid w:val="6AE6CC83"/>
    <w:rsid w:val="6BC5282C"/>
    <w:rsid w:val="6D39EB24"/>
    <w:rsid w:val="6F46FC46"/>
    <w:rsid w:val="6F8C38D3"/>
    <w:rsid w:val="703FD612"/>
    <w:rsid w:val="70569EAB"/>
    <w:rsid w:val="709D63BE"/>
    <w:rsid w:val="70AEDBFC"/>
    <w:rsid w:val="7113938F"/>
    <w:rsid w:val="73E8BBF7"/>
    <w:rsid w:val="754A669B"/>
    <w:rsid w:val="7617B409"/>
    <w:rsid w:val="7668ACE1"/>
    <w:rsid w:val="773304FE"/>
    <w:rsid w:val="773C6239"/>
    <w:rsid w:val="78354B18"/>
    <w:rsid w:val="78ED3FB4"/>
    <w:rsid w:val="7B49890D"/>
    <w:rsid w:val="7BA6EC82"/>
    <w:rsid w:val="7C345B90"/>
    <w:rsid w:val="7D654492"/>
    <w:rsid w:val="7DA0E7E6"/>
    <w:rsid w:val="7F1653E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0F3A9B"/>
  <w15:chartTrackingRefBased/>
  <w15:docId w15:val="{BEF752C0-FFD3-4545-9CF9-EEBF54C1F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bold" w:hAnsi="Yu Gothic UI Semi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semiHidden/>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A0F7E"/>
    <w:rPr>
      <w:rFonts w:ascii="Times New Roman" w:hAnsi="Times New Roman"/>
      <w:sz w:val="20"/>
      <w:lang w:val="en-GB"/>
    </w:rPr>
  </w:style>
  <w:style w:type="paragraph" w:styleId="Footer">
    <w:name w:val="footer"/>
    <w:basedOn w:val="Normal"/>
    <w:link w:val="FooterChar"/>
    <w:uiPriority w:val="99"/>
    <w:semiHidden/>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RBI5PAMIO524-1616901215-28984</_dlc_DocId>
    <HideFromDelve xmlns="71c5aaf6-e6ce-465b-b873-5148d2a4c105">false</HideFromDelve>
    <_dlc_DocIdUrl xmlns="71c5aaf6-e6ce-465b-b873-5148d2a4c105">
      <Url>https://nokia.sharepoint.com/sites/gxp/_layouts/15/DocIdRedir.aspx?ID=RBI5PAMIO524-1616901215-28984</Url>
      <Description>RBI5PAMIO524-1616901215-28984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TDoc_Template_RAN4%23112bis</Template>
  <TotalTime>1</TotalTime>
  <Pages>12</Pages>
  <Words>5502</Words>
  <Characters>31368</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36797</CharactersWithSpaces>
  <SharedDoc>false</SharedDoc>
  <HLinks>
    <vt:vector size="54" baseType="variant">
      <vt:variant>
        <vt:i4>7602297</vt:i4>
      </vt:variant>
      <vt:variant>
        <vt:i4>33</vt:i4>
      </vt:variant>
      <vt:variant>
        <vt:i4>0</vt:i4>
      </vt:variant>
      <vt:variant>
        <vt:i4>5</vt:i4>
      </vt:variant>
      <vt:variant>
        <vt:lpwstr>https://www.3gpp.org/ftp/tsg_ran/WG4_Radio/</vt:lpwstr>
      </vt:variant>
      <vt:variant>
        <vt:lpwstr/>
      </vt:variant>
      <vt:variant>
        <vt:i4>5898315</vt:i4>
      </vt:variant>
      <vt:variant>
        <vt:i4>30</vt:i4>
      </vt:variant>
      <vt:variant>
        <vt:i4>0</vt:i4>
      </vt:variant>
      <vt:variant>
        <vt:i4>5</vt:i4>
      </vt:variant>
      <vt:variant>
        <vt:lpwstr>https://whatthespec.net/index.php</vt:lpwstr>
      </vt:variant>
      <vt:variant>
        <vt:lpwstr/>
      </vt:variant>
      <vt:variant>
        <vt:i4>1376315</vt:i4>
      </vt:variant>
      <vt:variant>
        <vt:i4>26</vt:i4>
      </vt:variant>
      <vt:variant>
        <vt:i4>0</vt:i4>
      </vt:variant>
      <vt:variant>
        <vt:i4>5</vt:i4>
      </vt:variant>
      <vt:variant>
        <vt:lpwstr/>
      </vt:variant>
      <vt:variant>
        <vt:lpwstr>_Toc133918805</vt:lpwstr>
      </vt:variant>
      <vt:variant>
        <vt:i4>1376315</vt:i4>
      </vt:variant>
      <vt:variant>
        <vt:i4>23</vt:i4>
      </vt:variant>
      <vt:variant>
        <vt:i4>0</vt:i4>
      </vt:variant>
      <vt:variant>
        <vt:i4>5</vt:i4>
      </vt:variant>
      <vt:variant>
        <vt:lpwstr/>
      </vt:variant>
      <vt:variant>
        <vt:lpwstr>_Toc133918804</vt:lpwstr>
      </vt:variant>
      <vt:variant>
        <vt:i4>1376315</vt:i4>
      </vt:variant>
      <vt:variant>
        <vt:i4>20</vt:i4>
      </vt:variant>
      <vt:variant>
        <vt:i4>0</vt:i4>
      </vt:variant>
      <vt:variant>
        <vt:i4>5</vt:i4>
      </vt:variant>
      <vt:variant>
        <vt:lpwstr/>
      </vt:variant>
      <vt:variant>
        <vt:lpwstr>_Toc133918803</vt:lpwstr>
      </vt:variant>
      <vt:variant>
        <vt:i4>1376315</vt:i4>
      </vt:variant>
      <vt:variant>
        <vt:i4>17</vt:i4>
      </vt:variant>
      <vt:variant>
        <vt:i4>0</vt:i4>
      </vt:variant>
      <vt:variant>
        <vt:i4>5</vt:i4>
      </vt:variant>
      <vt:variant>
        <vt:lpwstr/>
      </vt:variant>
      <vt:variant>
        <vt:lpwstr>_Toc133918802</vt:lpwstr>
      </vt:variant>
      <vt:variant>
        <vt:i4>3539063</vt:i4>
      </vt:variant>
      <vt:variant>
        <vt:i4>6</vt:i4>
      </vt:variant>
      <vt:variant>
        <vt:i4>0</vt:i4>
      </vt:variant>
      <vt:variant>
        <vt:i4>5</vt:i4>
      </vt:variant>
      <vt:variant>
        <vt:lpwstr>mailto:fahad.syed_muhammad@nokia.com</vt:lpwstr>
      </vt:variant>
      <vt:variant>
        <vt:lpwstr/>
      </vt:variant>
      <vt:variant>
        <vt:i4>8192015</vt:i4>
      </vt:variant>
      <vt:variant>
        <vt:i4>3</vt:i4>
      </vt:variant>
      <vt:variant>
        <vt:i4>0</vt:i4>
      </vt:variant>
      <vt:variant>
        <vt:i4>5</vt:i4>
      </vt:variant>
      <vt:variant>
        <vt:lpwstr>mailto:yi.1.tan@nokia.com</vt:lpwstr>
      </vt:variant>
      <vt:variant>
        <vt:lpwstr/>
      </vt:variant>
      <vt:variant>
        <vt:i4>8192015</vt:i4>
      </vt:variant>
      <vt:variant>
        <vt:i4>0</vt:i4>
      </vt:variant>
      <vt:variant>
        <vt:i4>0</vt:i4>
      </vt:variant>
      <vt:variant>
        <vt:i4>5</vt:i4>
      </vt:variant>
      <vt:variant>
        <vt:lpwstr>mailto:yi.1.tan@nokia.com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Fahad</cp:lastModifiedBy>
  <cp:revision>2</cp:revision>
  <dcterms:created xsi:type="dcterms:W3CDTF">2024-10-07T16:08:00Z</dcterms:created>
  <dcterms:modified xsi:type="dcterms:W3CDTF">2024-10-07T16:08:00Z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26b31f4f-dd34-4aff-b62e-78584dcd4f8e</vt:lpwstr>
  </property>
  <property fmtid="{D5CDD505-2E9C-101B-9397-08002B2CF9AE}" pid="11" name="MediaServiceImageTags">
    <vt:lpwstr/>
  </property>
</Properties>
</file>