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555C6EBC" w:rsidR="00FC11C7" w:rsidRPr="009634CC" w:rsidRDefault="00FC11C7" w:rsidP="007D737C">
      <w:pPr>
        <w:tabs>
          <w:tab w:val="center" w:pos="4153"/>
          <w:tab w:val="right" w:pos="9923"/>
        </w:tabs>
        <w:spacing w:after="60"/>
        <w:jc w:val="both"/>
        <w:rPr>
          <w:rFonts w:eastAsia="Malgun Gothic"/>
          <w:b/>
          <w:bCs/>
          <w:sz w:val="28"/>
          <w:lang w:eastAsia="ko-KR"/>
        </w:rPr>
      </w:pPr>
      <w:bookmarkStart w:id="0" w:name="_Hlk78814543"/>
      <w:r w:rsidRPr="009634CC">
        <w:rPr>
          <w:rFonts w:eastAsia="Malgun Gothic"/>
          <w:b/>
          <w:bCs/>
          <w:sz w:val="28"/>
        </w:rPr>
        <w:t>3GPP TSG RAN WG</w:t>
      </w:r>
      <w:r w:rsidR="00936CFA" w:rsidRPr="009634CC">
        <w:rPr>
          <w:rFonts w:eastAsia="Malgun Gothic"/>
          <w:b/>
          <w:bCs/>
          <w:sz w:val="28"/>
        </w:rPr>
        <w:t>4</w:t>
      </w:r>
      <w:r w:rsidRPr="009634CC">
        <w:rPr>
          <w:rFonts w:eastAsia="Malgun Gothic"/>
          <w:b/>
          <w:bCs/>
          <w:sz w:val="28"/>
        </w:rPr>
        <w:t xml:space="preserve"> Meeting #</w:t>
      </w:r>
      <w:r w:rsidR="004447C5" w:rsidRPr="009634CC">
        <w:rPr>
          <w:rFonts w:eastAsia="Malgun Gothic"/>
          <w:b/>
          <w:bCs/>
          <w:sz w:val="28"/>
        </w:rPr>
        <w:t>1</w:t>
      </w:r>
      <w:r w:rsidR="00936CFA" w:rsidRPr="009634CC">
        <w:rPr>
          <w:rFonts w:eastAsia="Malgun Gothic"/>
          <w:b/>
          <w:bCs/>
          <w:sz w:val="28"/>
        </w:rPr>
        <w:t>12</w:t>
      </w:r>
      <w:r w:rsidR="009634CC" w:rsidRPr="009634CC">
        <w:rPr>
          <w:rFonts w:eastAsia="Malgun Gothic"/>
          <w:b/>
          <w:bCs/>
          <w:sz w:val="28"/>
        </w:rPr>
        <w:t>bis</w:t>
      </w:r>
      <w:r w:rsidRPr="009634CC">
        <w:rPr>
          <w:rFonts w:eastAsia="Malgun Gothic"/>
          <w:b/>
          <w:bCs/>
          <w:sz w:val="28"/>
        </w:rPr>
        <w:tab/>
        <w:t>R</w:t>
      </w:r>
      <w:r w:rsidR="0072427D" w:rsidRPr="009634CC">
        <w:rPr>
          <w:rFonts w:eastAsia="Malgun Gothic"/>
          <w:b/>
          <w:bCs/>
          <w:sz w:val="28"/>
        </w:rPr>
        <w:t>4</w:t>
      </w:r>
      <w:r w:rsidRPr="009634CC">
        <w:rPr>
          <w:rFonts w:eastAsia="Malgun Gothic"/>
          <w:b/>
          <w:bCs/>
          <w:sz w:val="28"/>
        </w:rPr>
        <w:t>-</w:t>
      </w:r>
      <w:r w:rsidR="008457F2" w:rsidRPr="009634CC">
        <w:rPr>
          <w:rFonts w:eastAsia="Malgun Gothic"/>
          <w:b/>
          <w:bCs/>
          <w:sz w:val="28"/>
        </w:rPr>
        <w:t>2</w:t>
      </w:r>
      <w:r w:rsidR="004447C5" w:rsidRPr="009634CC">
        <w:rPr>
          <w:rFonts w:eastAsia="Malgun Gothic"/>
          <w:b/>
          <w:bCs/>
          <w:sz w:val="28"/>
        </w:rPr>
        <w:t>4</w:t>
      </w:r>
      <w:r w:rsidR="006F4F4F" w:rsidRPr="009634CC">
        <w:rPr>
          <w:rFonts w:eastAsia="Malgun Gothic"/>
          <w:b/>
          <w:bCs/>
          <w:sz w:val="28"/>
        </w:rPr>
        <w:t>1</w:t>
      </w:r>
      <w:r w:rsidR="00313F99">
        <w:rPr>
          <w:rFonts w:eastAsia="Malgun Gothic"/>
          <w:b/>
          <w:bCs/>
          <w:sz w:val="28"/>
        </w:rPr>
        <w:t>6395</w:t>
      </w:r>
    </w:p>
    <w:p w14:paraId="32A39083" w14:textId="6567F0D7" w:rsidR="00FC11C7" w:rsidRPr="00191748" w:rsidRDefault="009634CC" w:rsidP="007D737C">
      <w:pPr>
        <w:pBdr>
          <w:bottom w:val="single" w:sz="6" w:space="1" w:color="auto"/>
        </w:pBdr>
        <w:tabs>
          <w:tab w:val="center" w:pos="4153"/>
          <w:tab w:val="right" w:pos="8306"/>
          <w:tab w:val="right" w:pos="9356"/>
        </w:tabs>
        <w:spacing w:after="60"/>
        <w:rPr>
          <w:rFonts w:eastAsia="Malgun Gothic"/>
          <w:b/>
          <w:bCs/>
          <w:sz w:val="28"/>
          <w:lang w:eastAsia="ko-KR"/>
        </w:rPr>
      </w:pPr>
      <w:r w:rsidRPr="009634CC">
        <w:rPr>
          <w:rFonts w:eastAsia="Malgun Gothic"/>
          <w:b/>
          <w:bCs/>
          <w:sz w:val="28"/>
          <w:lang w:eastAsia="ko-KR"/>
        </w:rPr>
        <w:t>Hefei</w:t>
      </w:r>
      <w:r w:rsidR="00FC11C7" w:rsidRPr="009634CC">
        <w:rPr>
          <w:rFonts w:eastAsia="Malgun Gothic"/>
          <w:b/>
          <w:bCs/>
          <w:sz w:val="28"/>
          <w:lang w:eastAsia="ko-KR"/>
        </w:rPr>
        <w:t>,</w:t>
      </w:r>
      <w:r w:rsidR="00BB7E99" w:rsidRPr="009634CC">
        <w:rPr>
          <w:rFonts w:eastAsia="Malgun Gothic"/>
          <w:b/>
          <w:bCs/>
          <w:sz w:val="28"/>
          <w:lang w:eastAsia="ko-KR"/>
        </w:rPr>
        <w:t xml:space="preserve"> </w:t>
      </w:r>
      <w:r w:rsidRPr="009634CC">
        <w:rPr>
          <w:rFonts w:eastAsia="Malgun Gothic"/>
          <w:b/>
          <w:bCs/>
          <w:sz w:val="28"/>
          <w:lang w:eastAsia="ko-KR"/>
        </w:rPr>
        <w:t>China</w:t>
      </w:r>
      <w:r w:rsidR="00BB7E99" w:rsidRPr="009634CC">
        <w:rPr>
          <w:rFonts w:eastAsia="Malgun Gothic"/>
          <w:b/>
          <w:bCs/>
          <w:sz w:val="28"/>
          <w:lang w:eastAsia="ko-KR"/>
        </w:rPr>
        <w:t>,</w:t>
      </w:r>
      <w:r w:rsidR="00FC11C7" w:rsidRPr="009634CC">
        <w:rPr>
          <w:rFonts w:eastAsia="Malgun Gothic"/>
          <w:b/>
          <w:bCs/>
          <w:sz w:val="28"/>
          <w:lang w:eastAsia="ko-KR"/>
        </w:rPr>
        <w:t xml:space="preserve"> </w:t>
      </w:r>
      <w:r w:rsidR="004447C5" w:rsidRPr="009634CC">
        <w:rPr>
          <w:rFonts w:eastAsia="Malgun Gothic"/>
          <w:b/>
          <w:bCs/>
          <w:sz w:val="28"/>
          <w:lang w:eastAsia="ko-KR"/>
        </w:rPr>
        <w:t>1</w:t>
      </w:r>
      <w:r w:rsidRPr="009634CC">
        <w:rPr>
          <w:rFonts w:eastAsia="Malgun Gothic"/>
          <w:b/>
          <w:bCs/>
          <w:sz w:val="28"/>
          <w:lang w:eastAsia="ko-KR"/>
        </w:rPr>
        <w:t>4</w:t>
      </w:r>
      <w:r w:rsidR="004447C5" w:rsidRPr="009634CC">
        <w:rPr>
          <w:rFonts w:eastAsia="Malgun Gothic"/>
          <w:b/>
          <w:bCs/>
          <w:sz w:val="28"/>
          <w:vertAlign w:val="superscript"/>
          <w:lang w:eastAsia="ko-KR"/>
        </w:rPr>
        <w:t>th</w:t>
      </w:r>
      <w:r w:rsidR="00D001ED" w:rsidRPr="009634CC">
        <w:rPr>
          <w:rFonts w:eastAsia="Malgun Gothic"/>
          <w:b/>
          <w:bCs/>
          <w:sz w:val="28"/>
          <w:lang w:eastAsia="ko-KR"/>
        </w:rPr>
        <w:t xml:space="preserve"> </w:t>
      </w:r>
      <w:r w:rsidR="00FB7B77" w:rsidRPr="009634CC">
        <w:rPr>
          <w:rFonts w:eastAsia="Malgun Gothic"/>
          <w:b/>
          <w:bCs/>
          <w:sz w:val="28"/>
          <w:lang w:eastAsia="ko-KR"/>
        </w:rPr>
        <w:t xml:space="preserve">– </w:t>
      </w:r>
      <w:r w:rsidRPr="009634CC">
        <w:rPr>
          <w:rFonts w:eastAsia="Malgun Gothic"/>
          <w:b/>
          <w:bCs/>
          <w:sz w:val="28"/>
          <w:lang w:eastAsia="ko-KR"/>
        </w:rPr>
        <w:t>18</w:t>
      </w:r>
      <w:r w:rsidRPr="009634CC">
        <w:rPr>
          <w:rFonts w:eastAsia="Malgun Gothic"/>
          <w:b/>
          <w:bCs/>
          <w:sz w:val="28"/>
          <w:vertAlign w:val="superscript"/>
          <w:lang w:eastAsia="ko-KR"/>
        </w:rPr>
        <w:t>th</w:t>
      </w:r>
      <w:r w:rsidRPr="009634CC">
        <w:rPr>
          <w:rFonts w:eastAsia="Malgun Gothic"/>
          <w:b/>
          <w:bCs/>
          <w:sz w:val="28"/>
          <w:lang w:eastAsia="ko-KR"/>
        </w:rPr>
        <w:t xml:space="preserve"> October</w:t>
      </w:r>
      <w:r w:rsidR="00FB7B77" w:rsidRPr="009634CC">
        <w:rPr>
          <w:rFonts w:eastAsia="Malgun Gothic"/>
          <w:b/>
          <w:bCs/>
          <w:sz w:val="28"/>
          <w:lang w:eastAsia="ko-KR"/>
        </w:rPr>
        <w:t xml:space="preserve"> 202</w:t>
      </w:r>
      <w:r w:rsidR="004447C5" w:rsidRPr="009634CC">
        <w:rPr>
          <w:rFonts w:eastAsia="Malgun Gothic"/>
          <w:b/>
          <w:bCs/>
          <w:sz w:val="28"/>
          <w:lang w:eastAsia="ko-KR"/>
        </w:rPr>
        <w:t>4</w:t>
      </w:r>
    </w:p>
    <w:bookmarkEnd w:id="0"/>
    <w:p w14:paraId="38A11C1B" w14:textId="31C194F5" w:rsidR="003E1A65" w:rsidRPr="00191748" w:rsidRDefault="003E1A65" w:rsidP="003E1A65">
      <w:pPr>
        <w:rPr>
          <w:bCs/>
        </w:rPr>
      </w:pPr>
      <w:r w:rsidRPr="00191748">
        <w:rPr>
          <w:b/>
        </w:rPr>
        <w:t>Source:</w:t>
      </w:r>
      <w:r w:rsidRPr="00191748">
        <w:rPr>
          <w:b/>
        </w:rPr>
        <w:tab/>
      </w:r>
      <w:r w:rsidRPr="00191748">
        <w:rPr>
          <w:b/>
        </w:rPr>
        <w:tab/>
      </w:r>
      <w:r w:rsidR="00DB29DE" w:rsidRPr="00191748">
        <w:t>Rohde</w:t>
      </w:r>
      <w:r w:rsidR="00CA42E6" w:rsidRPr="00191748">
        <w:t xml:space="preserve"> </w:t>
      </w:r>
      <w:r w:rsidR="00DB29DE" w:rsidRPr="00191748">
        <w:t>&amp;</w:t>
      </w:r>
      <w:r w:rsidR="00CA42E6" w:rsidRPr="00191748">
        <w:t xml:space="preserve"> </w:t>
      </w:r>
      <w:r w:rsidRPr="00191748">
        <w:t>Schwarz</w:t>
      </w:r>
    </w:p>
    <w:p w14:paraId="0AB5B54F" w14:textId="18315FD9" w:rsidR="00C011C6" w:rsidRPr="00191748" w:rsidRDefault="00B81FC7" w:rsidP="00C011C6">
      <w:pPr>
        <w:ind w:left="2160" w:hanging="2160"/>
        <w:rPr>
          <w:bCs/>
        </w:rPr>
      </w:pPr>
      <w:r w:rsidRPr="00191748">
        <w:rPr>
          <w:b/>
        </w:rPr>
        <w:t>Title:</w:t>
      </w:r>
      <w:r w:rsidRPr="00191748">
        <w:rPr>
          <w:b/>
        </w:rPr>
        <w:tab/>
      </w:r>
      <w:r w:rsidR="000634F8">
        <w:rPr>
          <w:bCs/>
        </w:rPr>
        <w:t xml:space="preserve">Discussion on </w:t>
      </w:r>
      <w:r w:rsidR="00C3552E">
        <w:rPr>
          <w:bCs/>
        </w:rPr>
        <w:t>test</w:t>
      </w:r>
      <w:r w:rsidR="000634F8">
        <w:rPr>
          <w:bCs/>
        </w:rPr>
        <w:t xml:space="preserve"> decoder for CSI compression</w:t>
      </w:r>
      <w:r w:rsidR="003C4098">
        <w:rPr>
          <w:bCs/>
        </w:rPr>
        <w:t xml:space="preserve"> </w:t>
      </w:r>
    </w:p>
    <w:p w14:paraId="75E65FB7" w14:textId="34EADAFB" w:rsidR="00B81FC7" w:rsidRPr="00191748" w:rsidRDefault="00B81FC7" w:rsidP="00C011C6">
      <w:pPr>
        <w:ind w:left="2160" w:hanging="2160"/>
        <w:rPr>
          <w:bCs/>
          <w:lang w:eastAsia="ja-JP"/>
        </w:rPr>
      </w:pPr>
      <w:r w:rsidRPr="00191748">
        <w:rPr>
          <w:b/>
        </w:rPr>
        <w:t>Agenda Item:</w:t>
      </w:r>
      <w:r w:rsidRPr="00191748">
        <w:tab/>
      </w:r>
      <w:r w:rsidR="009634CC" w:rsidRPr="009634CC">
        <w:t>6.17.2.1</w:t>
      </w:r>
    </w:p>
    <w:p w14:paraId="21F2DA1B" w14:textId="284FB431" w:rsidR="00B81FC7" w:rsidRPr="00191748" w:rsidRDefault="00B81FC7" w:rsidP="00B81FC7">
      <w:pPr>
        <w:rPr>
          <w:sz w:val="18"/>
          <w:szCs w:val="18"/>
        </w:rPr>
      </w:pPr>
      <w:r w:rsidRPr="00191748">
        <w:rPr>
          <w:b/>
        </w:rPr>
        <w:t>Document for:</w:t>
      </w:r>
      <w:r w:rsidRPr="00191748">
        <w:tab/>
      </w:r>
      <w:r w:rsidR="00824BF1" w:rsidRPr="00191748">
        <w:t>Approval</w:t>
      </w:r>
    </w:p>
    <w:p w14:paraId="7CA60390" w14:textId="6E8A422D" w:rsidR="00B81FC7" w:rsidRPr="00191748" w:rsidRDefault="00B81FC7" w:rsidP="00B81FC7">
      <w:pPr>
        <w:pStyle w:val="Heading1"/>
        <w:rPr>
          <w:rFonts w:cs="Arial"/>
          <w:lang w:val="en-US"/>
        </w:rPr>
      </w:pPr>
      <w:r w:rsidRPr="00191748">
        <w:rPr>
          <w:rFonts w:cs="Arial"/>
          <w:lang w:val="en-US"/>
        </w:rPr>
        <w:t>Introduction</w:t>
      </w:r>
    </w:p>
    <w:p w14:paraId="38EC9E17" w14:textId="1489A52F" w:rsidR="00B4302B" w:rsidRDefault="00077ACC" w:rsidP="00196262">
      <w:pPr>
        <w:rPr>
          <w:lang w:eastAsia="en-US"/>
        </w:rPr>
      </w:pPr>
      <w:r w:rsidRPr="00191748">
        <w:rPr>
          <w:lang w:eastAsia="en-US"/>
        </w:rPr>
        <w:t>In this contribution, we analyze the</w:t>
      </w:r>
      <w:r w:rsidR="00B4302B">
        <w:rPr>
          <w:lang w:eastAsia="en-US"/>
        </w:rPr>
        <w:t xml:space="preserve"> reconstruction accuracy of the</w:t>
      </w:r>
      <w:r w:rsidRPr="00191748">
        <w:rPr>
          <w:lang w:eastAsia="en-US"/>
        </w:rPr>
        <w:t xml:space="preserve"> CNN-based model proposed for the Option 3 feasibility study for the CSI compression use case.</w:t>
      </w:r>
      <w:r w:rsidR="00B4302B">
        <w:rPr>
          <w:lang w:eastAsia="en-US"/>
        </w:rPr>
        <w:t xml:space="preserve"> Following the recent 3GPP RAN4#112 meeting, we made several adjustments</w:t>
      </w:r>
      <w:r w:rsidR="00827DE4">
        <w:rPr>
          <w:lang w:eastAsia="en-US"/>
        </w:rPr>
        <w:t xml:space="preserve"> to the data set generation and training process</w:t>
      </w:r>
      <w:r w:rsidR="00B4302B">
        <w:rPr>
          <w:lang w:eastAsia="en-US"/>
        </w:rPr>
        <w:t xml:space="preserve"> based on the alignments described in</w:t>
      </w:r>
      <w:r w:rsidR="001E22A1">
        <w:rPr>
          <w:lang w:eastAsia="en-US"/>
        </w:rPr>
        <w:t xml:space="preserve"> [1]</w:t>
      </w:r>
      <w:r w:rsidR="00B4302B">
        <w:rPr>
          <w:lang w:eastAsia="en-US"/>
        </w:rPr>
        <w:t xml:space="preserve">. We </w:t>
      </w:r>
      <w:r w:rsidR="00483C98">
        <w:rPr>
          <w:lang w:eastAsia="en-US"/>
        </w:rPr>
        <w:t>present</w:t>
      </w:r>
      <w:r w:rsidR="00B4302B">
        <w:rPr>
          <w:lang w:eastAsia="en-US"/>
        </w:rPr>
        <w:t xml:space="preserve"> our updated simulation results in this contribution.</w:t>
      </w:r>
    </w:p>
    <w:p w14:paraId="188F9162" w14:textId="44DD6802" w:rsidR="003442BC" w:rsidRDefault="002A659B" w:rsidP="003442BC">
      <w:pPr>
        <w:pStyle w:val="Heading1"/>
        <w:rPr>
          <w:rFonts w:cs="Arial"/>
          <w:lang w:val="en-US"/>
        </w:rPr>
      </w:pPr>
      <w:bookmarkStart w:id="1" w:name="OLE_LINK10"/>
      <w:bookmarkStart w:id="2" w:name="OLE_LINK11"/>
      <w:r w:rsidRPr="00191748">
        <w:rPr>
          <w:rFonts w:cs="Arial"/>
          <w:lang w:val="en-US"/>
        </w:rPr>
        <w:t>Discussion</w:t>
      </w:r>
    </w:p>
    <w:p w14:paraId="7CEBF3BB" w14:textId="6AFD94A5" w:rsidR="00C26746" w:rsidRPr="00C26746" w:rsidRDefault="00C26746" w:rsidP="00C26746">
      <w:pPr>
        <w:rPr>
          <w:lang w:eastAsia="en-US"/>
        </w:rPr>
      </w:pPr>
      <w:r>
        <w:rPr>
          <w:lang w:eastAsia="en-US"/>
        </w:rPr>
        <w:t xml:space="preserve">In the following, we investigate the reconstruction accuracy </w:t>
      </w:r>
      <w:r w:rsidR="003225CC">
        <w:rPr>
          <w:lang w:eastAsia="en-US"/>
        </w:rPr>
        <w:t>of the CNN-based model proposed for the Option 3 feasibility study for the CSI compression use case.</w:t>
      </w:r>
    </w:p>
    <w:p w14:paraId="38E62758" w14:textId="512FC3FF" w:rsidR="00077ACC" w:rsidRPr="00191748" w:rsidRDefault="00077ACC" w:rsidP="00077ACC">
      <w:pPr>
        <w:pStyle w:val="Heading2"/>
        <w:rPr>
          <w:lang w:val="en-US"/>
        </w:rPr>
      </w:pPr>
      <w:r w:rsidRPr="00191748">
        <w:rPr>
          <w:lang w:val="en-US"/>
        </w:rPr>
        <w:t>Model Architecture</w:t>
      </w:r>
    </w:p>
    <w:p w14:paraId="189ADDD1" w14:textId="5629916F" w:rsidR="00077ACC" w:rsidRPr="00191748" w:rsidRDefault="00077ACC" w:rsidP="00077ACC">
      <w:pPr>
        <w:rPr>
          <w:lang w:eastAsia="en-US"/>
        </w:rPr>
      </w:pPr>
      <w:r w:rsidRPr="00191748">
        <w:rPr>
          <w:lang w:eastAsia="en-US"/>
        </w:rPr>
        <w:t>Following the 3GPP RAN4#111 meeting, after two rounds of e-mail discussion the following CNN-based model was proposed for the Option 3 feasibility study:</w:t>
      </w:r>
    </w:p>
    <w:tbl>
      <w:tblPr>
        <w:tblW w:w="0" w:type="auto"/>
        <w:jc w:val="center"/>
        <w:tblLook w:val="0000" w:firstRow="0" w:lastRow="0" w:firstColumn="0" w:lastColumn="0" w:noHBand="0" w:noVBand="0"/>
      </w:tblPr>
      <w:tblGrid>
        <w:gridCol w:w="4680"/>
        <w:gridCol w:w="4680"/>
      </w:tblGrid>
      <w:tr w:rsidR="00077ACC" w:rsidRPr="00191748" w14:paraId="0134EBF1" w14:textId="77777777" w:rsidTr="00077ACC">
        <w:trPr>
          <w:jc w:val="center"/>
        </w:trPr>
        <w:tc>
          <w:tcPr>
            <w:tcW w:w="4680" w:type="dxa"/>
          </w:tcPr>
          <w:p w14:paraId="2584C415" w14:textId="77777777" w:rsidR="00077ACC" w:rsidRPr="00191748" w:rsidRDefault="00077ACC" w:rsidP="007E23EF">
            <w:pPr>
              <w:keepNext/>
              <w:jc w:val="center"/>
            </w:pPr>
            <w:r w:rsidRPr="00191748">
              <w:rPr>
                <w:noProof/>
                <w:lang w:eastAsia="en-US"/>
              </w:rPr>
              <w:drawing>
                <wp:inline distT="0" distB="0" distL="0" distR="0" wp14:anchorId="71788EE5" wp14:editId="390EDEA1">
                  <wp:extent cx="2326904" cy="222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696" cy="2242060"/>
                          </a:xfrm>
                          <a:prstGeom prst="rect">
                            <a:avLst/>
                          </a:prstGeom>
                          <a:noFill/>
                        </pic:spPr>
                      </pic:pic>
                    </a:graphicData>
                  </a:graphic>
                </wp:inline>
              </w:drawing>
            </w:r>
          </w:p>
          <w:p w14:paraId="70FB29C5" w14:textId="6DECD953" w:rsidR="00077ACC" w:rsidRPr="00191748" w:rsidRDefault="00077ACC" w:rsidP="007E23EF">
            <w:pPr>
              <w:pStyle w:val="Caption"/>
              <w:jc w:val="center"/>
            </w:pPr>
            <w:r w:rsidRPr="00191748">
              <w:t xml:space="preserve">Figure </w:t>
            </w:r>
            <w:r w:rsidRPr="00191748">
              <w:fldChar w:fldCharType="begin"/>
            </w:r>
            <w:r w:rsidRPr="00191748">
              <w:instrText xml:space="preserve"> SEQ Figure \* ARABIC </w:instrText>
            </w:r>
            <w:r w:rsidRPr="00191748">
              <w:fldChar w:fldCharType="separate"/>
            </w:r>
            <w:r w:rsidR="00CE33CE">
              <w:rPr>
                <w:noProof/>
              </w:rPr>
              <w:t>1</w:t>
            </w:r>
            <w:r w:rsidRPr="00191748">
              <w:fldChar w:fldCharType="end"/>
            </w:r>
            <w:r w:rsidRPr="00191748">
              <w:t xml:space="preserve"> CNN-based (Resnet) Encoder</w:t>
            </w:r>
          </w:p>
        </w:tc>
        <w:tc>
          <w:tcPr>
            <w:tcW w:w="4680" w:type="dxa"/>
          </w:tcPr>
          <w:p w14:paraId="0F974FD1" w14:textId="77777777" w:rsidR="00077ACC" w:rsidRPr="00191748" w:rsidRDefault="00077ACC" w:rsidP="007E23EF">
            <w:pPr>
              <w:keepNext/>
              <w:jc w:val="center"/>
            </w:pPr>
            <w:r w:rsidRPr="00191748">
              <w:rPr>
                <w:noProof/>
                <w:lang w:eastAsia="en-US"/>
              </w:rPr>
              <w:drawing>
                <wp:inline distT="0" distB="0" distL="0" distR="0" wp14:anchorId="47FF2149" wp14:editId="7E0D73F7">
                  <wp:extent cx="2250774" cy="222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67500" cy="2245414"/>
                          </a:xfrm>
                          <a:prstGeom prst="rect">
                            <a:avLst/>
                          </a:prstGeom>
                          <a:noFill/>
                        </pic:spPr>
                      </pic:pic>
                    </a:graphicData>
                  </a:graphic>
                </wp:inline>
              </w:drawing>
            </w:r>
          </w:p>
          <w:p w14:paraId="6E7E5FFA" w14:textId="7D1CCAAB" w:rsidR="00077ACC" w:rsidRPr="00191748" w:rsidRDefault="00077ACC" w:rsidP="007E23EF">
            <w:pPr>
              <w:pStyle w:val="Caption"/>
              <w:jc w:val="center"/>
            </w:pPr>
            <w:r w:rsidRPr="00191748">
              <w:t xml:space="preserve">Figure </w:t>
            </w:r>
            <w:r w:rsidRPr="00191748">
              <w:fldChar w:fldCharType="begin"/>
            </w:r>
            <w:r w:rsidRPr="00191748">
              <w:instrText xml:space="preserve"> SEQ Figure \* ARABIC </w:instrText>
            </w:r>
            <w:r w:rsidRPr="00191748">
              <w:fldChar w:fldCharType="separate"/>
            </w:r>
            <w:r w:rsidR="00CE33CE">
              <w:rPr>
                <w:noProof/>
              </w:rPr>
              <w:t>2</w:t>
            </w:r>
            <w:r w:rsidRPr="00191748">
              <w:fldChar w:fldCharType="end"/>
            </w:r>
            <w:r w:rsidRPr="00191748">
              <w:t xml:space="preserve"> CNN-based (Resnet</w:t>
            </w:r>
            <w:r w:rsidR="004E09E4">
              <w:t>)</w:t>
            </w:r>
            <w:r w:rsidRPr="00191748">
              <w:t xml:space="preserve"> Decoder</w:t>
            </w:r>
          </w:p>
        </w:tc>
      </w:tr>
    </w:tbl>
    <w:p w14:paraId="305E790E" w14:textId="63EA2C15" w:rsidR="00077ACC" w:rsidRPr="00191748" w:rsidRDefault="00614E89" w:rsidP="00077ACC">
      <w:pPr>
        <w:rPr>
          <w:lang w:eastAsia="en-US"/>
        </w:rPr>
      </w:pPr>
      <w:r>
        <w:rPr>
          <w:lang w:eastAsia="en-US"/>
        </w:rPr>
        <w:t>Model implementation details:</w:t>
      </w:r>
    </w:p>
    <w:p w14:paraId="3356C84E" w14:textId="2067E9FA" w:rsidR="00077ACC" w:rsidRDefault="00077ACC" w:rsidP="00077ACC">
      <w:pPr>
        <w:pStyle w:val="ListParagraph"/>
        <w:numPr>
          <w:ilvl w:val="0"/>
          <w:numId w:val="19"/>
        </w:numPr>
        <w:rPr>
          <w:lang w:val="en-US"/>
        </w:rPr>
      </w:pPr>
      <w:r w:rsidRPr="00191748">
        <w:rPr>
          <w:lang w:val="en-US"/>
        </w:rPr>
        <w:t>We use a fixed uniform scalar quantization</w:t>
      </w:r>
      <w:r w:rsidR="00A331C0">
        <w:rPr>
          <w:lang w:val="en-US"/>
        </w:rPr>
        <w:t xml:space="preserve"> with equal ranges</w:t>
      </w:r>
      <w:r w:rsidRPr="00191748">
        <w:rPr>
          <w:lang w:val="en-US"/>
        </w:rPr>
        <w:t xml:space="preserve"> (the quantizer and dequantizer do not contain trainable neurons)</w:t>
      </w:r>
    </w:p>
    <w:p w14:paraId="5CFB48D7" w14:textId="4C13854C" w:rsidR="00DA44D5" w:rsidRPr="00191748" w:rsidRDefault="00DA44D5" w:rsidP="00077ACC">
      <w:pPr>
        <w:pStyle w:val="ListParagraph"/>
        <w:numPr>
          <w:ilvl w:val="0"/>
          <w:numId w:val="19"/>
        </w:numPr>
        <w:rPr>
          <w:lang w:val="en-US"/>
        </w:rPr>
      </w:pPr>
      <w:r>
        <w:rPr>
          <w:lang w:val="en-US"/>
        </w:rPr>
        <w:lastRenderedPageBreak/>
        <w:t>During backpropagation, the quantization layer is bypassed, i.e., the gradient is passed through</w:t>
      </w:r>
    </w:p>
    <w:p w14:paraId="38429A2F" w14:textId="7408A363" w:rsidR="00077ACC" w:rsidRPr="00191748" w:rsidRDefault="00077ACC" w:rsidP="00077ACC">
      <w:pPr>
        <w:pStyle w:val="ListParagraph"/>
        <w:numPr>
          <w:ilvl w:val="0"/>
          <w:numId w:val="19"/>
        </w:numPr>
        <w:rPr>
          <w:lang w:val="en-US"/>
        </w:rPr>
      </w:pPr>
      <w:r w:rsidRPr="00191748">
        <w:rPr>
          <w:lang w:val="en-US"/>
        </w:rPr>
        <w:t>We use a sigmoid activation function after the last fully-connected (FC) layer of the encoder</w:t>
      </w:r>
    </w:p>
    <w:p w14:paraId="027868F3" w14:textId="5E1D0DC6" w:rsidR="007E23EF" w:rsidRPr="00191748" w:rsidRDefault="00F17B8C" w:rsidP="007E23EF">
      <w:pPr>
        <w:pStyle w:val="Heading2"/>
        <w:rPr>
          <w:lang w:val="en-US"/>
        </w:rPr>
      </w:pPr>
      <w:bookmarkStart w:id="3" w:name="_Ref173918686"/>
      <w:r>
        <w:rPr>
          <w:lang w:val="en-US"/>
        </w:rPr>
        <w:t>Dataset</w:t>
      </w:r>
      <w:r w:rsidR="00077ACC" w:rsidRPr="00191748">
        <w:rPr>
          <w:lang w:val="en-US"/>
        </w:rPr>
        <w:t xml:space="preserve"> </w:t>
      </w:r>
      <w:r>
        <w:rPr>
          <w:lang w:val="en-US"/>
        </w:rPr>
        <w:t>P</w:t>
      </w:r>
      <w:r w:rsidR="00077ACC" w:rsidRPr="00191748">
        <w:rPr>
          <w:lang w:val="en-US"/>
        </w:rPr>
        <w:t>arameters</w:t>
      </w:r>
      <w:bookmarkEnd w:id="3"/>
    </w:p>
    <w:p w14:paraId="31F0E5EF" w14:textId="7E4B230A" w:rsidR="007E23EF" w:rsidRPr="00191748" w:rsidRDefault="007E23EF" w:rsidP="007E23EF">
      <w:pPr>
        <w:rPr>
          <w:lang w:eastAsia="en-US"/>
        </w:rPr>
      </w:pPr>
      <w:r w:rsidRPr="00191748">
        <w:rPr>
          <w:lang w:eastAsia="en-US"/>
        </w:rPr>
        <w:t>Our evaluation is based on the following parameters</w:t>
      </w:r>
      <w:r w:rsidR="0094626F">
        <w:rPr>
          <w:lang w:eastAsia="en-US"/>
        </w:rPr>
        <w:t>:</w:t>
      </w:r>
    </w:p>
    <w:tbl>
      <w:tblPr>
        <w:tblStyle w:val="TableGridLight"/>
        <w:tblW w:w="9715" w:type="dxa"/>
        <w:jc w:val="center"/>
        <w:tblLook w:val="04A0" w:firstRow="1" w:lastRow="0" w:firstColumn="1" w:lastColumn="0" w:noHBand="0" w:noVBand="1"/>
      </w:tblPr>
      <w:tblGrid>
        <w:gridCol w:w="3325"/>
        <w:gridCol w:w="6390"/>
      </w:tblGrid>
      <w:tr w:rsidR="00F17B8C" w:rsidRPr="0063225F" w14:paraId="21750F99" w14:textId="77777777" w:rsidTr="00A331C0">
        <w:trPr>
          <w:trHeight w:val="288"/>
          <w:jc w:val="center"/>
        </w:trPr>
        <w:tc>
          <w:tcPr>
            <w:tcW w:w="3325" w:type="dxa"/>
            <w:shd w:val="clear" w:color="auto" w:fill="E7E6E6" w:themeFill="background2"/>
          </w:tcPr>
          <w:p w14:paraId="571CF3BC" w14:textId="257976E6" w:rsidR="007E23EF" w:rsidRPr="0063225F" w:rsidRDefault="007E23EF" w:rsidP="007E23EF">
            <w:pPr>
              <w:pStyle w:val="TAL"/>
              <w:rPr>
                <w:rStyle w:val="TALChar"/>
                <w:rFonts w:eastAsiaTheme="minorEastAsia"/>
                <w:b/>
                <w:sz w:val="22"/>
                <w:szCs w:val="22"/>
                <w:lang w:val="en-US"/>
              </w:rPr>
            </w:pPr>
            <w:r w:rsidRPr="0063225F">
              <w:rPr>
                <w:rStyle w:val="TALChar"/>
                <w:rFonts w:eastAsiaTheme="minorEastAsia"/>
                <w:b/>
                <w:sz w:val="22"/>
                <w:szCs w:val="22"/>
                <w:lang w:val="en-US"/>
              </w:rPr>
              <w:t>Parameter</w:t>
            </w:r>
          </w:p>
        </w:tc>
        <w:tc>
          <w:tcPr>
            <w:tcW w:w="6390" w:type="dxa"/>
            <w:shd w:val="clear" w:color="auto" w:fill="E7E6E6" w:themeFill="background2"/>
          </w:tcPr>
          <w:p w14:paraId="0CBF498B" w14:textId="12868216" w:rsidR="007E23EF" w:rsidRPr="0063225F" w:rsidRDefault="007E23EF" w:rsidP="007E23EF">
            <w:pPr>
              <w:pStyle w:val="TAL"/>
              <w:rPr>
                <w:rStyle w:val="TALChar"/>
                <w:rFonts w:eastAsiaTheme="minorEastAsia"/>
                <w:b/>
                <w:sz w:val="22"/>
                <w:szCs w:val="22"/>
                <w:lang w:val="en-US"/>
              </w:rPr>
            </w:pPr>
            <w:r w:rsidRPr="0063225F">
              <w:rPr>
                <w:rStyle w:val="TALChar"/>
                <w:rFonts w:eastAsiaTheme="minorEastAsia"/>
                <w:b/>
                <w:sz w:val="22"/>
                <w:szCs w:val="22"/>
                <w:lang w:val="en-US"/>
              </w:rPr>
              <w:t>Value</w:t>
            </w:r>
          </w:p>
        </w:tc>
      </w:tr>
      <w:tr w:rsidR="00F17B8C" w:rsidRPr="0063225F" w14:paraId="2D2F251A" w14:textId="77777777" w:rsidTr="00A331C0">
        <w:trPr>
          <w:trHeight w:val="288"/>
          <w:jc w:val="center"/>
        </w:trPr>
        <w:tc>
          <w:tcPr>
            <w:tcW w:w="3325" w:type="dxa"/>
            <w:hideMark/>
          </w:tcPr>
          <w:p w14:paraId="1EA74767"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Scenario</w:t>
            </w:r>
          </w:p>
        </w:tc>
        <w:tc>
          <w:tcPr>
            <w:tcW w:w="6390" w:type="dxa"/>
            <w:hideMark/>
          </w:tcPr>
          <w:p w14:paraId="126AFB16"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Urban Macro (UMa)</w:t>
            </w:r>
          </w:p>
        </w:tc>
      </w:tr>
      <w:tr w:rsidR="00F17B8C" w:rsidRPr="0063225F" w14:paraId="650BBA99" w14:textId="77777777" w:rsidTr="00A331C0">
        <w:trPr>
          <w:trHeight w:val="288"/>
          <w:jc w:val="center"/>
        </w:trPr>
        <w:tc>
          <w:tcPr>
            <w:tcW w:w="3325" w:type="dxa"/>
            <w:hideMark/>
          </w:tcPr>
          <w:p w14:paraId="04AF336F"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Inter-BS distance</w:t>
            </w:r>
          </w:p>
        </w:tc>
        <w:tc>
          <w:tcPr>
            <w:tcW w:w="6390" w:type="dxa"/>
            <w:hideMark/>
          </w:tcPr>
          <w:p w14:paraId="5054ECC2"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200 m</w:t>
            </w:r>
          </w:p>
        </w:tc>
      </w:tr>
      <w:tr w:rsidR="00F17B8C" w:rsidRPr="0063225F" w14:paraId="16663EA9" w14:textId="77777777" w:rsidTr="00A331C0">
        <w:trPr>
          <w:trHeight w:val="288"/>
          <w:jc w:val="center"/>
        </w:trPr>
        <w:tc>
          <w:tcPr>
            <w:tcW w:w="3325" w:type="dxa"/>
            <w:hideMark/>
          </w:tcPr>
          <w:p w14:paraId="0E025D8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Channel model</w:t>
            </w:r>
          </w:p>
        </w:tc>
        <w:tc>
          <w:tcPr>
            <w:tcW w:w="6390" w:type="dxa"/>
            <w:hideMark/>
          </w:tcPr>
          <w:p w14:paraId="0BCB6EC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According to TR 38.901</w:t>
            </w:r>
          </w:p>
        </w:tc>
      </w:tr>
      <w:tr w:rsidR="00F17B8C" w:rsidRPr="0063225F" w14:paraId="50946DFE" w14:textId="77777777" w:rsidTr="00A331C0">
        <w:trPr>
          <w:trHeight w:val="288"/>
          <w:jc w:val="center"/>
        </w:trPr>
        <w:tc>
          <w:tcPr>
            <w:tcW w:w="3325" w:type="dxa"/>
            <w:hideMark/>
          </w:tcPr>
          <w:p w14:paraId="6B7E95D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Antenna Setup gNB</w:t>
            </w:r>
          </w:p>
        </w:tc>
        <w:tc>
          <w:tcPr>
            <w:tcW w:w="6390" w:type="dxa"/>
            <w:hideMark/>
          </w:tcPr>
          <w:p w14:paraId="72480929"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32 ports: (8,8,2,1,1,2,8), (dH,dV) = (0.5, 0.8)λ</w:t>
            </w:r>
          </w:p>
        </w:tc>
      </w:tr>
      <w:tr w:rsidR="00F17B8C" w:rsidRPr="0063225F" w14:paraId="14588A87" w14:textId="77777777" w:rsidTr="00A331C0">
        <w:trPr>
          <w:trHeight w:val="288"/>
          <w:jc w:val="center"/>
        </w:trPr>
        <w:tc>
          <w:tcPr>
            <w:tcW w:w="3325" w:type="dxa"/>
            <w:hideMark/>
          </w:tcPr>
          <w:p w14:paraId="694C8C1A"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Antenna Setup UE</w:t>
            </w:r>
          </w:p>
        </w:tc>
        <w:tc>
          <w:tcPr>
            <w:tcW w:w="6390" w:type="dxa"/>
            <w:hideMark/>
          </w:tcPr>
          <w:p w14:paraId="0F816E10" w14:textId="77777777" w:rsidR="00077ACC"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4 RX: (1,2,2,1,1,1,2), (dH,dV) = (0.5, 0.5)λ</w:t>
            </w:r>
          </w:p>
          <w:p w14:paraId="38A7B1B0" w14:textId="47DFA31E" w:rsidR="00C22C0F" w:rsidRPr="0063225F" w:rsidRDefault="00C22C0F" w:rsidP="007E23EF">
            <w:pPr>
              <w:pStyle w:val="TAL"/>
              <w:rPr>
                <w:rStyle w:val="TALChar"/>
                <w:rFonts w:eastAsiaTheme="minorEastAsia"/>
                <w:sz w:val="22"/>
                <w:szCs w:val="22"/>
                <w:lang w:val="en-US"/>
              </w:rPr>
            </w:pPr>
            <w:r>
              <w:rPr>
                <w:rStyle w:val="TALChar"/>
                <w:rFonts w:eastAsiaTheme="minorEastAsia"/>
                <w:sz w:val="22"/>
                <w:szCs w:val="22"/>
                <w:lang w:val="en-US"/>
              </w:rPr>
              <w:t>Ideal omni-directional antenna elements</w:t>
            </w:r>
          </w:p>
        </w:tc>
      </w:tr>
      <w:tr w:rsidR="00F17B8C" w:rsidRPr="0063225F" w14:paraId="741FFF9F" w14:textId="77777777" w:rsidTr="00A331C0">
        <w:trPr>
          <w:trHeight w:val="288"/>
          <w:jc w:val="center"/>
        </w:trPr>
        <w:tc>
          <w:tcPr>
            <w:tcW w:w="3325" w:type="dxa"/>
            <w:hideMark/>
          </w:tcPr>
          <w:p w14:paraId="23C70B8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BS Antenna Height</w:t>
            </w:r>
          </w:p>
        </w:tc>
        <w:tc>
          <w:tcPr>
            <w:tcW w:w="6390" w:type="dxa"/>
            <w:hideMark/>
          </w:tcPr>
          <w:p w14:paraId="2610F8A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25 m</w:t>
            </w:r>
          </w:p>
        </w:tc>
      </w:tr>
      <w:tr w:rsidR="00F17B8C" w:rsidRPr="0063225F" w14:paraId="396D4946" w14:textId="77777777" w:rsidTr="00A331C0">
        <w:trPr>
          <w:trHeight w:val="288"/>
          <w:jc w:val="center"/>
        </w:trPr>
        <w:tc>
          <w:tcPr>
            <w:tcW w:w="3325" w:type="dxa"/>
            <w:hideMark/>
          </w:tcPr>
          <w:p w14:paraId="0A9E789E"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Antenna Height</w:t>
            </w:r>
          </w:p>
        </w:tc>
        <w:tc>
          <w:tcPr>
            <w:tcW w:w="6390" w:type="dxa"/>
            <w:hideMark/>
          </w:tcPr>
          <w:p w14:paraId="57F2CAB0" w14:textId="77777777" w:rsidR="004F0DF9" w:rsidRDefault="004F0DF9" w:rsidP="007E23EF">
            <w:pPr>
              <w:pStyle w:val="TAL"/>
              <w:rPr>
                <w:rStyle w:val="TALChar"/>
                <w:rFonts w:eastAsiaTheme="minorEastAsia"/>
                <w:sz w:val="22"/>
                <w:szCs w:val="22"/>
                <w:lang w:val="en-US"/>
              </w:rPr>
            </w:pPr>
            <w:r>
              <w:rPr>
                <w:rStyle w:val="TALChar"/>
                <w:rFonts w:eastAsiaTheme="minorEastAsia"/>
                <w:sz w:val="22"/>
                <w:szCs w:val="22"/>
                <w:lang w:val="en-US"/>
              </w:rPr>
              <w:t>According to TR36.873</w:t>
            </w:r>
          </w:p>
          <w:p w14:paraId="7C85F0A1" w14:textId="41BFAE31" w:rsidR="00077ACC" w:rsidRPr="004F0DF9" w:rsidRDefault="004F0DF9" w:rsidP="007E23EF">
            <w:pPr>
              <w:pStyle w:val="TAL"/>
              <w:rPr>
                <w:rStyle w:val="TALChar"/>
                <w:rFonts w:eastAsiaTheme="minorEastAsia"/>
                <w:i/>
                <w:iCs/>
                <w:sz w:val="22"/>
                <w:szCs w:val="22"/>
                <w:lang w:val="en-US"/>
              </w:rPr>
            </w:pPr>
            <w:r w:rsidRPr="004F0DF9">
              <w:rPr>
                <w:rStyle w:val="TALChar"/>
                <w:rFonts w:eastAsiaTheme="minorEastAsia"/>
                <w:i/>
                <w:iCs/>
                <w:sz w:val="22"/>
                <w:szCs w:val="22"/>
                <w:lang w:val="en-US"/>
              </w:rPr>
              <w:t xml:space="preserve">(In </w:t>
            </w:r>
            <w:r w:rsidR="00ED7BAD">
              <w:rPr>
                <w:rStyle w:val="TALChar"/>
                <w:rFonts w:eastAsiaTheme="minorEastAsia"/>
                <w:i/>
                <w:iCs/>
                <w:sz w:val="22"/>
                <w:szCs w:val="22"/>
                <w:lang w:val="en-US"/>
              </w:rPr>
              <w:t>[</w:t>
            </w:r>
            <w:r w:rsidR="00ED7BAD">
              <w:rPr>
                <w:rStyle w:val="TALChar"/>
                <w:rFonts w:eastAsiaTheme="minorEastAsia"/>
                <w:i/>
                <w:iCs/>
                <w:sz w:val="22"/>
                <w:szCs w:val="22"/>
              </w:rPr>
              <w:t>2]</w:t>
            </w:r>
            <w:r w:rsidRPr="004F0DF9">
              <w:rPr>
                <w:rStyle w:val="TALChar"/>
                <w:rFonts w:eastAsiaTheme="minorEastAsia"/>
                <w:i/>
                <w:iCs/>
                <w:sz w:val="22"/>
                <w:szCs w:val="22"/>
                <w:lang w:val="en-US"/>
              </w:rPr>
              <w:t xml:space="preserve"> we used a fixed height of </w:t>
            </w:r>
            <w:r w:rsidR="00077ACC" w:rsidRPr="004F0DF9">
              <w:rPr>
                <w:rStyle w:val="TALChar"/>
                <w:rFonts w:eastAsiaTheme="minorEastAsia"/>
                <w:i/>
                <w:iCs/>
                <w:sz w:val="22"/>
                <w:szCs w:val="22"/>
                <w:lang w:val="en-US"/>
              </w:rPr>
              <w:t>1.5 m</w:t>
            </w:r>
            <w:r w:rsidRPr="004F0DF9">
              <w:rPr>
                <w:rStyle w:val="TALChar"/>
                <w:rFonts w:eastAsiaTheme="minorEastAsia"/>
                <w:i/>
                <w:iCs/>
                <w:sz w:val="22"/>
                <w:szCs w:val="22"/>
                <w:lang w:val="en-US"/>
              </w:rPr>
              <w:t>)</w:t>
            </w:r>
          </w:p>
        </w:tc>
      </w:tr>
      <w:tr w:rsidR="00F17B8C" w:rsidRPr="0063225F" w14:paraId="63BA12FB" w14:textId="77777777" w:rsidTr="00A331C0">
        <w:trPr>
          <w:trHeight w:val="288"/>
          <w:jc w:val="center"/>
        </w:trPr>
        <w:tc>
          <w:tcPr>
            <w:tcW w:w="3325" w:type="dxa"/>
            <w:hideMark/>
          </w:tcPr>
          <w:p w14:paraId="30A0D4C7"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Distribution</w:t>
            </w:r>
          </w:p>
        </w:tc>
        <w:tc>
          <w:tcPr>
            <w:tcW w:w="6390" w:type="dxa"/>
            <w:hideMark/>
          </w:tcPr>
          <w:p w14:paraId="250FA1A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80% indoor, 20% outdoor</w:t>
            </w:r>
          </w:p>
        </w:tc>
      </w:tr>
      <w:tr w:rsidR="00F17B8C" w:rsidRPr="0063225F" w14:paraId="77FE6A50" w14:textId="77777777" w:rsidTr="00A331C0">
        <w:trPr>
          <w:trHeight w:val="288"/>
          <w:jc w:val="center"/>
        </w:trPr>
        <w:tc>
          <w:tcPr>
            <w:tcW w:w="3325" w:type="dxa"/>
            <w:hideMark/>
          </w:tcPr>
          <w:p w14:paraId="74771CAB"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Velocity</w:t>
            </w:r>
          </w:p>
        </w:tc>
        <w:tc>
          <w:tcPr>
            <w:tcW w:w="6390" w:type="dxa"/>
            <w:hideMark/>
          </w:tcPr>
          <w:p w14:paraId="5E28B0E8" w14:textId="07CF2E73" w:rsidR="004F0DF9" w:rsidRDefault="004F0DF9" w:rsidP="007E23EF">
            <w:pPr>
              <w:pStyle w:val="TAL"/>
              <w:rPr>
                <w:rStyle w:val="TALChar"/>
                <w:rFonts w:eastAsiaTheme="minorEastAsia"/>
                <w:sz w:val="22"/>
                <w:szCs w:val="22"/>
                <w:lang w:val="en-US"/>
              </w:rPr>
            </w:pPr>
            <w:r>
              <w:rPr>
                <w:rStyle w:val="TALChar"/>
                <w:rFonts w:eastAsiaTheme="minorEastAsia"/>
                <w:sz w:val="22"/>
                <w:szCs w:val="22"/>
                <w:lang w:val="en-US"/>
              </w:rPr>
              <w:t>Indoor: 3 km/h, Outdoor: 30 km/h</w:t>
            </w:r>
          </w:p>
          <w:p w14:paraId="1893C522" w14:textId="34D3EC70" w:rsidR="00077ACC" w:rsidRPr="0063225F" w:rsidRDefault="004F0DF9" w:rsidP="007E23EF">
            <w:pPr>
              <w:pStyle w:val="TAL"/>
              <w:rPr>
                <w:rStyle w:val="TALChar"/>
                <w:rFonts w:eastAsiaTheme="minorEastAsia"/>
                <w:sz w:val="22"/>
                <w:szCs w:val="22"/>
                <w:lang w:val="en-US"/>
              </w:rPr>
            </w:pPr>
            <w:r w:rsidRPr="004F0DF9">
              <w:rPr>
                <w:rStyle w:val="TALChar"/>
                <w:rFonts w:eastAsiaTheme="minorEastAsia"/>
                <w:i/>
                <w:iCs/>
                <w:sz w:val="22"/>
                <w:szCs w:val="22"/>
                <w:lang w:val="en-US"/>
              </w:rPr>
              <w:t xml:space="preserve">(In </w:t>
            </w:r>
            <w:r w:rsidR="00ED7BAD">
              <w:rPr>
                <w:rStyle w:val="TALChar"/>
                <w:rFonts w:eastAsiaTheme="minorEastAsia"/>
                <w:i/>
                <w:iCs/>
                <w:sz w:val="22"/>
                <w:szCs w:val="22"/>
                <w:lang w:val="en-US"/>
              </w:rPr>
              <w:t>[</w:t>
            </w:r>
            <w:r w:rsidR="00ED7BAD">
              <w:rPr>
                <w:rStyle w:val="TALChar"/>
                <w:rFonts w:eastAsiaTheme="minorEastAsia"/>
                <w:i/>
                <w:iCs/>
                <w:sz w:val="22"/>
                <w:szCs w:val="22"/>
              </w:rPr>
              <w:t>2]</w:t>
            </w:r>
            <w:r w:rsidRPr="004F0DF9">
              <w:rPr>
                <w:rStyle w:val="TALChar"/>
                <w:rFonts w:eastAsiaTheme="minorEastAsia"/>
                <w:i/>
                <w:iCs/>
                <w:sz w:val="22"/>
                <w:szCs w:val="22"/>
                <w:lang w:val="en-US"/>
              </w:rPr>
              <w:t xml:space="preserve"> we used a fixed </w:t>
            </w:r>
            <w:r>
              <w:rPr>
                <w:rStyle w:val="TALChar"/>
                <w:rFonts w:eastAsiaTheme="minorEastAsia"/>
                <w:i/>
                <w:iCs/>
                <w:sz w:val="22"/>
                <w:szCs w:val="22"/>
                <w:lang w:val="en-US"/>
              </w:rPr>
              <w:t>velocity</w:t>
            </w:r>
            <w:r w:rsidRPr="004F0DF9">
              <w:rPr>
                <w:rStyle w:val="TALChar"/>
                <w:rFonts w:eastAsiaTheme="minorEastAsia"/>
                <w:i/>
                <w:iCs/>
                <w:sz w:val="22"/>
                <w:szCs w:val="22"/>
                <w:lang w:val="en-US"/>
              </w:rPr>
              <w:t xml:space="preserve"> of </w:t>
            </w:r>
            <w:r>
              <w:rPr>
                <w:rStyle w:val="TALChar"/>
                <w:rFonts w:eastAsiaTheme="minorEastAsia"/>
                <w:i/>
                <w:iCs/>
                <w:sz w:val="22"/>
                <w:szCs w:val="22"/>
                <w:lang w:val="en-US"/>
              </w:rPr>
              <w:t>0 km/h</w:t>
            </w:r>
            <w:r w:rsidRPr="004F0DF9">
              <w:rPr>
                <w:rStyle w:val="TALChar"/>
                <w:rFonts w:eastAsiaTheme="minorEastAsia"/>
                <w:i/>
                <w:iCs/>
                <w:sz w:val="22"/>
                <w:szCs w:val="22"/>
                <w:lang w:val="en-US"/>
              </w:rPr>
              <w:t>)</w:t>
            </w:r>
          </w:p>
        </w:tc>
      </w:tr>
      <w:tr w:rsidR="00F17B8C" w:rsidRPr="0063225F" w14:paraId="2B14D00E" w14:textId="77777777" w:rsidTr="00A331C0">
        <w:trPr>
          <w:trHeight w:val="288"/>
          <w:jc w:val="center"/>
        </w:trPr>
        <w:tc>
          <w:tcPr>
            <w:tcW w:w="3325" w:type="dxa"/>
            <w:hideMark/>
          </w:tcPr>
          <w:p w14:paraId="76416B6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Carrier Frequency</w:t>
            </w:r>
          </w:p>
        </w:tc>
        <w:tc>
          <w:tcPr>
            <w:tcW w:w="6390" w:type="dxa"/>
            <w:hideMark/>
          </w:tcPr>
          <w:p w14:paraId="46C267C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 GHz</w:t>
            </w:r>
          </w:p>
        </w:tc>
      </w:tr>
      <w:tr w:rsidR="00F17B8C" w:rsidRPr="0063225F" w14:paraId="545F73B1" w14:textId="77777777" w:rsidTr="00A331C0">
        <w:trPr>
          <w:trHeight w:val="288"/>
          <w:jc w:val="center"/>
        </w:trPr>
        <w:tc>
          <w:tcPr>
            <w:tcW w:w="3325" w:type="dxa"/>
            <w:hideMark/>
          </w:tcPr>
          <w:p w14:paraId="587E85D9"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Subcarrier Spacing</w:t>
            </w:r>
          </w:p>
        </w:tc>
        <w:tc>
          <w:tcPr>
            <w:tcW w:w="6390" w:type="dxa"/>
            <w:hideMark/>
          </w:tcPr>
          <w:p w14:paraId="08E1AABB" w14:textId="630DDC34"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 xml:space="preserve">15 </w:t>
            </w:r>
            <w:r w:rsidR="009D52A9">
              <w:rPr>
                <w:rStyle w:val="TALChar"/>
                <w:rFonts w:eastAsiaTheme="minorEastAsia"/>
                <w:sz w:val="22"/>
                <w:szCs w:val="22"/>
                <w:lang w:val="en-US"/>
              </w:rPr>
              <w:t>k</w:t>
            </w:r>
            <w:r w:rsidRPr="0063225F">
              <w:rPr>
                <w:rStyle w:val="TALChar"/>
                <w:rFonts w:eastAsiaTheme="minorEastAsia"/>
                <w:sz w:val="22"/>
                <w:szCs w:val="22"/>
                <w:lang w:val="en-US"/>
              </w:rPr>
              <w:t>Hz</w:t>
            </w:r>
          </w:p>
        </w:tc>
      </w:tr>
      <w:tr w:rsidR="00F17B8C" w:rsidRPr="0063225F" w14:paraId="644B67EA" w14:textId="77777777" w:rsidTr="00A331C0">
        <w:trPr>
          <w:trHeight w:val="288"/>
          <w:jc w:val="center"/>
        </w:trPr>
        <w:tc>
          <w:tcPr>
            <w:tcW w:w="3325" w:type="dxa"/>
            <w:hideMark/>
          </w:tcPr>
          <w:p w14:paraId="6CE62A22"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Bandwidth</w:t>
            </w:r>
          </w:p>
        </w:tc>
        <w:tc>
          <w:tcPr>
            <w:tcW w:w="6390" w:type="dxa"/>
            <w:hideMark/>
          </w:tcPr>
          <w:p w14:paraId="54EB5C93"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10 MHz</w:t>
            </w:r>
          </w:p>
        </w:tc>
      </w:tr>
      <w:tr w:rsidR="00F17B8C" w:rsidRPr="0063225F" w14:paraId="4837B5FF" w14:textId="77777777" w:rsidTr="00A331C0">
        <w:trPr>
          <w:trHeight w:val="288"/>
          <w:jc w:val="center"/>
        </w:trPr>
        <w:tc>
          <w:tcPr>
            <w:tcW w:w="3325" w:type="dxa"/>
            <w:hideMark/>
          </w:tcPr>
          <w:p w14:paraId="3BDE672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No. of PRBs</w:t>
            </w:r>
          </w:p>
        </w:tc>
        <w:tc>
          <w:tcPr>
            <w:tcW w:w="6390" w:type="dxa"/>
            <w:hideMark/>
          </w:tcPr>
          <w:p w14:paraId="5E2839A1"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52</w:t>
            </w:r>
          </w:p>
        </w:tc>
      </w:tr>
      <w:tr w:rsidR="00F17B8C" w:rsidRPr="0063225F" w14:paraId="58012A49" w14:textId="77777777" w:rsidTr="00A331C0">
        <w:trPr>
          <w:trHeight w:val="288"/>
          <w:jc w:val="center"/>
        </w:trPr>
        <w:tc>
          <w:tcPr>
            <w:tcW w:w="3325" w:type="dxa"/>
            <w:hideMark/>
          </w:tcPr>
          <w:p w14:paraId="1C4DCFAE"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No. of Subbands</w:t>
            </w:r>
          </w:p>
        </w:tc>
        <w:tc>
          <w:tcPr>
            <w:tcW w:w="6390" w:type="dxa"/>
            <w:hideMark/>
          </w:tcPr>
          <w:p w14:paraId="70250A1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13</w:t>
            </w:r>
          </w:p>
        </w:tc>
      </w:tr>
      <w:tr w:rsidR="00F17B8C" w:rsidRPr="0063225F" w14:paraId="19AD76AD" w14:textId="77777777" w:rsidTr="00A331C0">
        <w:trPr>
          <w:trHeight w:val="288"/>
          <w:jc w:val="center"/>
        </w:trPr>
        <w:tc>
          <w:tcPr>
            <w:tcW w:w="3325" w:type="dxa"/>
          </w:tcPr>
          <w:p w14:paraId="2E28F1C8" w14:textId="6B70F217" w:rsidR="00F17B8C" w:rsidRPr="0063225F" w:rsidRDefault="00F17B8C" w:rsidP="007E23EF">
            <w:pPr>
              <w:pStyle w:val="TAL"/>
              <w:rPr>
                <w:rStyle w:val="TALChar"/>
                <w:rFonts w:eastAsiaTheme="minorEastAsia"/>
                <w:sz w:val="22"/>
                <w:szCs w:val="22"/>
                <w:lang w:val="en-US"/>
              </w:rPr>
            </w:pPr>
            <w:r>
              <w:rPr>
                <w:rStyle w:val="TALChar"/>
                <w:rFonts w:eastAsiaTheme="minorEastAsia"/>
                <w:sz w:val="22"/>
                <w:szCs w:val="22"/>
                <w:lang w:val="en-US"/>
              </w:rPr>
              <w:t>S</w:t>
            </w:r>
            <w:r>
              <w:rPr>
                <w:rStyle w:val="TALChar"/>
                <w:rFonts w:eastAsiaTheme="minorEastAsia"/>
                <w:sz w:val="22"/>
                <w:szCs w:val="22"/>
              </w:rPr>
              <w:t>ubband Channel Averaging</w:t>
            </w:r>
          </w:p>
        </w:tc>
        <w:tc>
          <w:tcPr>
            <w:tcW w:w="6390" w:type="dxa"/>
          </w:tcPr>
          <w:p w14:paraId="73D05082" w14:textId="6794F077" w:rsidR="00F17B8C" w:rsidRPr="0063225F" w:rsidRDefault="00F17B8C" w:rsidP="007E23EF">
            <w:pPr>
              <w:pStyle w:val="TAL"/>
              <w:rPr>
                <w:rStyle w:val="TALChar"/>
                <w:rFonts w:eastAsiaTheme="minorEastAsia"/>
                <w:sz w:val="22"/>
                <w:szCs w:val="22"/>
                <w:lang w:val="en-US"/>
              </w:rPr>
            </w:pPr>
            <w:r>
              <w:rPr>
                <w:rStyle w:val="TALChar"/>
                <w:rFonts w:eastAsiaTheme="minorEastAsia"/>
                <w:sz w:val="22"/>
                <w:szCs w:val="22"/>
                <w:lang w:val="en-US"/>
              </w:rPr>
              <w:t xml:space="preserve">Average channel matrices per PRBs in </w:t>
            </w:r>
            <w:r w:rsidR="002E3031">
              <w:rPr>
                <w:rStyle w:val="TALChar"/>
                <w:rFonts w:eastAsiaTheme="minorEastAsia"/>
                <w:sz w:val="22"/>
                <w:szCs w:val="22"/>
                <w:lang w:val="en-US"/>
              </w:rPr>
              <w:t>the</w:t>
            </w:r>
            <w:r>
              <w:rPr>
                <w:rStyle w:val="TALChar"/>
                <w:rFonts w:eastAsiaTheme="minorEastAsia"/>
                <w:sz w:val="22"/>
                <w:szCs w:val="22"/>
                <w:lang w:val="en-US"/>
              </w:rPr>
              <w:t xml:space="preserve"> subband before SVD;</w:t>
            </w:r>
            <w:r w:rsidR="002E3031">
              <w:rPr>
                <w:rStyle w:val="TALChar"/>
                <w:rFonts w:eastAsiaTheme="minorEastAsia"/>
                <w:sz w:val="22"/>
                <w:szCs w:val="22"/>
                <w:lang w:val="en-US"/>
              </w:rPr>
              <w:t xml:space="preserve"> </w:t>
            </w:r>
            <w:r>
              <w:rPr>
                <w:rStyle w:val="TALChar"/>
                <w:rFonts w:eastAsiaTheme="minorEastAsia"/>
                <w:sz w:val="22"/>
                <w:szCs w:val="22"/>
                <w:lang w:val="en-US"/>
              </w:rPr>
              <w:t>1 sample per PRB is selected</w:t>
            </w:r>
          </w:p>
        </w:tc>
      </w:tr>
      <w:tr w:rsidR="00F17B8C" w:rsidRPr="0063225F" w14:paraId="36D89F16" w14:textId="77777777" w:rsidTr="00A331C0">
        <w:trPr>
          <w:trHeight w:val="288"/>
          <w:jc w:val="center"/>
        </w:trPr>
        <w:tc>
          <w:tcPr>
            <w:tcW w:w="3325" w:type="dxa"/>
            <w:hideMark/>
          </w:tcPr>
          <w:p w14:paraId="3FC01E31"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Channel Estimation</w:t>
            </w:r>
          </w:p>
        </w:tc>
        <w:tc>
          <w:tcPr>
            <w:tcW w:w="6390" w:type="dxa"/>
            <w:hideMark/>
          </w:tcPr>
          <w:p w14:paraId="4853185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Ideal</w:t>
            </w:r>
          </w:p>
        </w:tc>
      </w:tr>
      <w:tr w:rsidR="00F17B8C" w:rsidRPr="0063225F" w14:paraId="7CD529E8" w14:textId="77777777" w:rsidTr="00A331C0">
        <w:trPr>
          <w:trHeight w:val="288"/>
          <w:jc w:val="center"/>
        </w:trPr>
        <w:tc>
          <w:tcPr>
            <w:tcW w:w="3325" w:type="dxa"/>
            <w:hideMark/>
          </w:tcPr>
          <w:p w14:paraId="2F5BE9A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MIMO Layers</w:t>
            </w:r>
          </w:p>
        </w:tc>
        <w:tc>
          <w:tcPr>
            <w:tcW w:w="6390" w:type="dxa"/>
            <w:hideMark/>
          </w:tcPr>
          <w:p w14:paraId="741FA3A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w:t>
            </w:r>
          </w:p>
        </w:tc>
      </w:tr>
      <w:tr w:rsidR="00F17B8C" w:rsidRPr="0063225F" w14:paraId="4982DF90" w14:textId="77777777" w:rsidTr="00A331C0">
        <w:trPr>
          <w:trHeight w:val="288"/>
          <w:jc w:val="center"/>
        </w:trPr>
        <w:tc>
          <w:tcPr>
            <w:tcW w:w="3325" w:type="dxa"/>
          </w:tcPr>
          <w:p w14:paraId="481BD569" w14:textId="44A45F9C" w:rsidR="00F17B8C" w:rsidRPr="0063225F" w:rsidRDefault="00A331C0" w:rsidP="007E23EF">
            <w:pPr>
              <w:pStyle w:val="TAL"/>
              <w:rPr>
                <w:rStyle w:val="TALChar"/>
                <w:rFonts w:eastAsiaTheme="minorEastAsia"/>
                <w:sz w:val="22"/>
                <w:szCs w:val="22"/>
                <w:lang w:val="en-US"/>
              </w:rPr>
            </w:pPr>
            <w:r>
              <w:rPr>
                <w:rStyle w:val="TALChar"/>
                <w:rFonts w:eastAsiaTheme="minorEastAsia"/>
                <w:sz w:val="22"/>
                <w:szCs w:val="22"/>
                <w:lang w:val="en-US"/>
              </w:rPr>
              <w:t xml:space="preserve">Any </w:t>
            </w:r>
            <w:r w:rsidR="00B3036F">
              <w:rPr>
                <w:rStyle w:val="TALChar"/>
                <w:rFonts w:eastAsiaTheme="minorEastAsia"/>
                <w:sz w:val="22"/>
                <w:szCs w:val="22"/>
                <w:lang w:val="en-US"/>
              </w:rPr>
              <w:t>O</w:t>
            </w:r>
            <w:r>
              <w:rPr>
                <w:rStyle w:val="TALChar"/>
                <w:rFonts w:eastAsiaTheme="minorEastAsia"/>
                <w:sz w:val="22"/>
                <w:szCs w:val="22"/>
                <w:lang w:val="en-US"/>
              </w:rPr>
              <w:t xml:space="preserve">ther </w:t>
            </w:r>
            <w:r w:rsidR="00B3036F">
              <w:rPr>
                <w:rStyle w:val="TALChar"/>
                <w:rFonts w:eastAsiaTheme="minorEastAsia"/>
                <w:sz w:val="22"/>
                <w:szCs w:val="22"/>
                <w:lang w:val="en-US"/>
              </w:rPr>
              <w:t>P</w:t>
            </w:r>
            <w:r>
              <w:rPr>
                <w:rStyle w:val="TALChar"/>
                <w:rFonts w:eastAsiaTheme="minorEastAsia"/>
                <w:sz w:val="22"/>
                <w:szCs w:val="22"/>
                <w:lang w:val="en-US"/>
              </w:rPr>
              <w:t>re-</w:t>
            </w:r>
            <w:r w:rsidR="00B3036F">
              <w:rPr>
                <w:rStyle w:val="TALChar"/>
                <w:rFonts w:eastAsiaTheme="minorEastAsia"/>
                <w:sz w:val="22"/>
                <w:szCs w:val="22"/>
                <w:lang w:val="en-US"/>
              </w:rPr>
              <w:t>P</w:t>
            </w:r>
            <w:r>
              <w:rPr>
                <w:rStyle w:val="TALChar"/>
                <w:rFonts w:eastAsiaTheme="minorEastAsia"/>
                <w:sz w:val="22"/>
                <w:szCs w:val="22"/>
                <w:lang w:val="en-US"/>
              </w:rPr>
              <w:t>rocessing</w:t>
            </w:r>
          </w:p>
        </w:tc>
        <w:tc>
          <w:tcPr>
            <w:tcW w:w="6390" w:type="dxa"/>
          </w:tcPr>
          <w:p w14:paraId="6ED7025F" w14:textId="24E35D25" w:rsidR="00F17B8C" w:rsidRPr="0063225F" w:rsidRDefault="00A331C0" w:rsidP="007E23EF">
            <w:pPr>
              <w:pStyle w:val="TAL"/>
              <w:rPr>
                <w:rStyle w:val="TALChar"/>
                <w:rFonts w:eastAsiaTheme="minorEastAsia"/>
                <w:sz w:val="22"/>
                <w:szCs w:val="22"/>
                <w:lang w:val="en-US"/>
              </w:rPr>
            </w:pPr>
            <w:r>
              <w:rPr>
                <w:rStyle w:val="TALChar"/>
                <w:rFonts w:eastAsiaTheme="minorEastAsia"/>
                <w:sz w:val="22"/>
                <w:szCs w:val="22"/>
                <w:lang w:val="en-US"/>
              </w:rPr>
              <w:t>P</w:t>
            </w:r>
            <w:r w:rsidRPr="00A331C0">
              <w:rPr>
                <w:rStyle w:val="TALChar"/>
                <w:rFonts w:eastAsiaTheme="minorEastAsia"/>
                <w:sz w:val="22"/>
                <w:szCs w:val="22"/>
                <w:lang w:val="en-US"/>
              </w:rPr>
              <w:t>hase normalization is applied such that the phase of the first value of each eigenvector is 0</w:t>
            </w:r>
            <w:r>
              <w:rPr>
                <w:rStyle w:val="TALChar"/>
                <w:rFonts w:eastAsiaTheme="minorEastAsia"/>
                <w:sz w:val="22"/>
                <w:szCs w:val="22"/>
                <w:lang w:val="en-US"/>
              </w:rPr>
              <w:t>; t</w:t>
            </w:r>
            <w:r w:rsidRPr="00A331C0">
              <w:rPr>
                <w:rStyle w:val="TALChar"/>
                <w:rFonts w:eastAsiaTheme="minorEastAsia"/>
                <w:sz w:val="22"/>
                <w:szCs w:val="22"/>
                <w:lang w:val="en-US"/>
              </w:rPr>
              <w:t>he L2 norm of each eigenvector is</w:t>
            </w:r>
            <w:r>
              <w:rPr>
                <w:rStyle w:val="TALChar"/>
                <w:rFonts w:eastAsiaTheme="minorEastAsia"/>
                <w:sz w:val="22"/>
                <w:szCs w:val="22"/>
                <w:lang w:val="en-US"/>
              </w:rPr>
              <w:t xml:space="preserve"> 1</w:t>
            </w:r>
          </w:p>
        </w:tc>
      </w:tr>
      <w:tr w:rsidR="00E82F3D" w:rsidRPr="0063225F" w14:paraId="7A462629" w14:textId="77777777" w:rsidTr="00A331C0">
        <w:trPr>
          <w:trHeight w:val="288"/>
          <w:jc w:val="center"/>
        </w:trPr>
        <w:tc>
          <w:tcPr>
            <w:tcW w:w="3325" w:type="dxa"/>
          </w:tcPr>
          <w:p w14:paraId="1F2F7289" w14:textId="637615DA" w:rsidR="00E82F3D" w:rsidRDefault="00E82F3D" w:rsidP="007E23EF">
            <w:pPr>
              <w:pStyle w:val="TAL"/>
              <w:rPr>
                <w:rStyle w:val="TALChar"/>
                <w:rFonts w:eastAsiaTheme="minorEastAsia"/>
                <w:sz w:val="22"/>
                <w:szCs w:val="22"/>
                <w:lang w:val="en-US"/>
              </w:rPr>
            </w:pPr>
            <w:r>
              <w:rPr>
                <w:rStyle w:val="TALChar"/>
                <w:rFonts w:eastAsiaTheme="minorEastAsia"/>
                <w:sz w:val="22"/>
                <w:szCs w:val="22"/>
                <w:lang w:val="en-US"/>
              </w:rPr>
              <w:t>Data Collection Assumptions</w:t>
            </w:r>
          </w:p>
        </w:tc>
        <w:tc>
          <w:tcPr>
            <w:tcW w:w="6390" w:type="dxa"/>
          </w:tcPr>
          <w:p w14:paraId="7A49BF8B" w14:textId="68B836CB" w:rsidR="00E82F3D" w:rsidRDefault="00E82F3D" w:rsidP="007E23EF">
            <w:pPr>
              <w:pStyle w:val="TAL"/>
              <w:rPr>
                <w:rStyle w:val="TALChar"/>
                <w:rFonts w:eastAsiaTheme="minorEastAsia"/>
                <w:sz w:val="22"/>
                <w:szCs w:val="22"/>
                <w:lang w:val="en-US"/>
              </w:rPr>
            </w:pPr>
            <w:r w:rsidRPr="00E82F3D">
              <w:rPr>
                <w:rStyle w:val="TALChar"/>
                <w:rFonts w:eastAsiaTheme="minorEastAsia"/>
                <w:sz w:val="22"/>
                <w:szCs w:val="22"/>
                <w:lang w:val="en-US"/>
              </w:rPr>
              <w:t>Each channel realization is collected from independent UE drop</w:t>
            </w:r>
          </w:p>
        </w:tc>
      </w:tr>
      <w:tr w:rsidR="00A331C0" w:rsidRPr="0063225F" w14:paraId="76F5C32A" w14:textId="77777777" w:rsidTr="00A331C0">
        <w:trPr>
          <w:trHeight w:val="288"/>
          <w:jc w:val="center"/>
        </w:trPr>
        <w:tc>
          <w:tcPr>
            <w:tcW w:w="3325" w:type="dxa"/>
          </w:tcPr>
          <w:p w14:paraId="3CDD747D" w14:textId="44BDAA81" w:rsidR="00A331C0" w:rsidRDefault="00A331C0" w:rsidP="007E23EF">
            <w:pPr>
              <w:pStyle w:val="TAL"/>
              <w:rPr>
                <w:rStyle w:val="TALChar"/>
                <w:rFonts w:eastAsiaTheme="minorEastAsia"/>
                <w:sz w:val="22"/>
                <w:szCs w:val="22"/>
                <w:lang w:val="en-US"/>
              </w:rPr>
            </w:pPr>
            <w:r>
              <w:rPr>
                <w:rStyle w:val="TALChar"/>
                <w:rFonts w:eastAsiaTheme="minorEastAsia"/>
                <w:sz w:val="22"/>
                <w:szCs w:val="22"/>
                <w:lang w:val="en-US"/>
              </w:rPr>
              <w:t>Dataset Quantization</w:t>
            </w:r>
          </w:p>
        </w:tc>
        <w:tc>
          <w:tcPr>
            <w:tcW w:w="6390" w:type="dxa"/>
          </w:tcPr>
          <w:p w14:paraId="16CAA3AC" w14:textId="3941D6F3" w:rsidR="00A331C0" w:rsidRDefault="00A331C0" w:rsidP="007E23EF">
            <w:pPr>
              <w:pStyle w:val="TAL"/>
              <w:rPr>
                <w:rStyle w:val="TALChar"/>
                <w:rFonts w:eastAsiaTheme="minorEastAsia"/>
                <w:sz w:val="22"/>
                <w:szCs w:val="22"/>
                <w:lang w:val="en-US"/>
              </w:rPr>
            </w:pPr>
            <w:r>
              <w:rPr>
                <w:rStyle w:val="TALChar"/>
                <w:rFonts w:eastAsiaTheme="minorEastAsia"/>
                <w:sz w:val="22"/>
                <w:szCs w:val="22"/>
                <w:lang w:val="en-US"/>
              </w:rPr>
              <w:t>Float32</w:t>
            </w:r>
          </w:p>
        </w:tc>
      </w:tr>
    </w:tbl>
    <w:p w14:paraId="37913787" w14:textId="4FE92A99" w:rsidR="00077ACC" w:rsidRPr="00191748" w:rsidRDefault="007E23EF" w:rsidP="007E23EF">
      <w:pPr>
        <w:pStyle w:val="Caption"/>
        <w:jc w:val="center"/>
      </w:pPr>
      <w:r w:rsidRPr="00191748">
        <w:t xml:space="preserve">Table </w:t>
      </w:r>
      <w:r w:rsidRPr="00191748">
        <w:fldChar w:fldCharType="begin"/>
      </w:r>
      <w:r w:rsidRPr="00191748">
        <w:instrText xml:space="preserve"> SEQ Table \* ARABIC </w:instrText>
      </w:r>
      <w:r w:rsidRPr="00191748">
        <w:fldChar w:fldCharType="separate"/>
      </w:r>
      <w:r w:rsidR="00CE33CE">
        <w:rPr>
          <w:noProof/>
        </w:rPr>
        <w:t>1</w:t>
      </w:r>
      <w:r w:rsidRPr="00191748">
        <w:fldChar w:fldCharType="end"/>
      </w:r>
      <w:r w:rsidRPr="00191748">
        <w:t xml:space="preserve"> Simulation parameters</w:t>
      </w:r>
    </w:p>
    <w:p w14:paraId="25978043" w14:textId="5E56D739" w:rsidR="007E23EF" w:rsidRPr="00191748" w:rsidRDefault="007E23EF" w:rsidP="007E23EF">
      <w:pPr>
        <w:pStyle w:val="Heading2"/>
        <w:rPr>
          <w:lang w:val="en-US"/>
        </w:rPr>
      </w:pPr>
      <w:r w:rsidRPr="00191748">
        <w:rPr>
          <w:lang w:val="en-US"/>
        </w:rPr>
        <w:t>Dataset Size</w:t>
      </w:r>
    </w:p>
    <w:p w14:paraId="4D050758" w14:textId="01918531" w:rsidR="007E23EF" w:rsidRPr="00191748" w:rsidRDefault="007E23EF" w:rsidP="007E23EF">
      <w:pPr>
        <w:rPr>
          <w:lang w:eastAsia="en-US"/>
        </w:rPr>
      </w:pPr>
      <w:r w:rsidRPr="00191748">
        <w:rPr>
          <w:lang w:eastAsia="en-US"/>
        </w:rPr>
        <w:t>The training/validation/test data sets</w:t>
      </w:r>
      <w:r w:rsidR="00D7522E">
        <w:rPr>
          <w:lang w:eastAsia="en-US"/>
        </w:rPr>
        <w:t xml:space="preserve"> </w:t>
      </w:r>
      <w:r w:rsidRPr="00191748">
        <w:rPr>
          <w:lang w:eastAsia="en-US"/>
        </w:rPr>
        <w:t xml:space="preserve">generated according to the simulation parameters listed in Section </w:t>
      </w:r>
      <w:r w:rsidRPr="00191748">
        <w:rPr>
          <w:lang w:eastAsia="en-US"/>
        </w:rPr>
        <w:fldChar w:fldCharType="begin"/>
      </w:r>
      <w:r w:rsidRPr="00191748">
        <w:rPr>
          <w:lang w:eastAsia="en-US"/>
        </w:rPr>
        <w:instrText xml:space="preserve"> REF _Ref173918686 \r \h </w:instrText>
      </w:r>
      <w:r w:rsidRPr="00191748">
        <w:rPr>
          <w:lang w:eastAsia="en-US"/>
        </w:rPr>
      </w:r>
      <w:r w:rsidRPr="00191748">
        <w:rPr>
          <w:lang w:eastAsia="en-US"/>
        </w:rPr>
        <w:fldChar w:fldCharType="separate"/>
      </w:r>
      <w:r w:rsidR="00CE33CE">
        <w:rPr>
          <w:lang w:eastAsia="en-US"/>
        </w:rPr>
        <w:t>2.2</w:t>
      </w:r>
      <w:r w:rsidRPr="00191748">
        <w:rPr>
          <w:lang w:eastAsia="en-US"/>
        </w:rPr>
        <w:fldChar w:fldCharType="end"/>
      </w:r>
      <w:r w:rsidRPr="00191748">
        <w:rPr>
          <w:lang w:eastAsia="en-US"/>
        </w:rPr>
        <w:t xml:space="preserve"> contain the following number of samples:</w:t>
      </w:r>
    </w:p>
    <w:p w14:paraId="54F790E9" w14:textId="77777777" w:rsidR="007E23EF" w:rsidRPr="00191748" w:rsidRDefault="007E23EF" w:rsidP="007E23EF">
      <w:pPr>
        <w:pStyle w:val="ListParagraph"/>
        <w:numPr>
          <w:ilvl w:val="0"/>
          <w:numId w:val="21"/>
        </w:numPr>
        <w:rPr>
          <w:lang w:val="en-US"/>
        </w:rPr>
      </w:pPr>
      <w:r w:rsidRPr="00191748">
        <w:rPr>
          <w:lang w:val="en-US"/>
        </w:rPr>
        <w:t>Training Set: 614,440 samples</w:t>
      </w:r>
    </w:p>
    <w:p w14:paraId="387F2199" w14:textId="77777777" w:rsidR="007E23EF" w:rsidRPr="00191748" w:rsidRDefault="007E23EF" w:rsidP="007E23EF">
      <w:pPr>
        <w:pStyle w:val="ListParagraph"/>
        <w:numPr>
          <w:ilvl w:val="0"/>
          <w:numId w:val="21"/>
        </w:numPr>
        <w:rPr>
          <w:lang w:val="en-US"/>
        </w:rPr>
      </w:pPr>
      <w:r w:rsidRPr="00191748">
        <w:rPr>
          <w:lang w:val="en-US"/>
        </w:rPr>
        <w:t>Validation Set: 81,920 samples</w:t>
      </w:r>
    </w:p>
    <w:p w14:paraId="1A61911A" w14:textId="691A86DE" w:rsidR="007E23EF" w:rsidRDefault="007E23EF" w:rsidP="00664F16">
      <w:pPr>
        <w:pStyle w:val="ListParagraph"/>
        <w:numPr>
          <w:ilvl w:val="0"/>
          <w:numId w:val="21"/>
        </w:numPr>
        <w:rPr>
          <w:lang w:val="en-US"/>
        </w:rPr>
      </w:pPr>
      <w:r w:rsidRPr="00191748">
        <w:rPr>
          <w:lang w:val="en-US"/>
        </w:rPr>
        <w:t>Test Set: 81,920 samples</w:t>
      </w:r>
    </w:p>
    <w:p w14:paraId="03E59319" w14:textId="0BD34D9B" w:rsidR="00674BDA" w:rsidRPr="00191748" w:rsidRDefault="00674BDA" w:rsidP="00674BDA">
      <w:pPr>
        <w:pStyle w:val="Heading2"/>
        <w:rPr>
          <w:lang w:val="en-US"/>
        </w:rPr>
      </w:pPr>
      <w:r w:rsidRPr="00191748">
        <w:rPr>
          <w:lang w:val="en-US"/>
        </w:rPr>
        <w:lastRenderedPageBreak/>
        <w:t>Training Parameters</w:t>
      </w:r>
    </w:p>
    <w:p w14:paraId="4454FCAA" w14:textId="05714015" w:rsidR="00674BDA" w:rsidRPr="00191748" w:rsidRDefault="00674BDA" w:rsidP="00674BDA">
      <w:pPr>
        <w:rPr>
          <w:lang w:eastAsia="en-US"/>
        </w:rPr>
      </w:pPr>
      <w:r w:rsidRPr="00191748">
        <w:rPr>
          <w:lang w:eastAsia="en-US"/>
        </w:rPr>
        <w:t>The following table lists the training parameters</w:t>
      </w:r>
      <w:r w:rsidR="00526026">
        <w:rPr>
          <w:lang w:eastAsia="en-US"/>
        </w:rPr>
        <w:t xml:space="preserve">, which have been adjusted based on the alignment described in </w:t>
      </w:r>
      <w:r w:rsidR="001E22A1">
        <w:rPr>
          <w:lang w:eastAsia="en-US"/>
        </w:rPr>
        <w:t>[1]</w:t>
      </w:r>
      <w:r w:rsidRPr="00191748">
        <w:rPr>
          <w:lang w:eastAsia="en-US"/>
        </w:rPr>
        <w:t>:</w:t>
      </w:r>
    </w:p>
    <w:tbl>
      <w:tblPr>
        <w:tblStyle w:val="TableGridLight"/>
        <w:tblW w:w="0" w:type="auto"/>
        <w:jc w:val="center"/>
        <w:tblLook w:val="04A0" w:firstRow="1" w:lastRow="0" w:firstColumn="1" w:lastColumn="0" w:noHBand="0" w:noVBand="1"/>
      </w:tblPr>
      <w:tblGrid>
        <w:gridCol w:w="2112"/>
        <w:gridCol w:w="5083"/>
      </w:tblGrid>
      <w:tr w:rsidR="0051206C" w:rsidRPr="0063225F" w14:paraId="02E82EB4" w14:textId="77777777" w:rsidTr="0051206C">
        <w:trPr>
          <w:jc w:val="center"/>
        </w:trPr>
        <w:tc>
          <w:tcPr>
            <w:tcW w:w="0" w:type="auto"/>
            <w:shd w:val="clear" w:color="auto" w:fill="E7E6E6" w:themeFill="background2"/>
          </w:tcPr>
          <w:p w14:paraId="4A0E800E" w14:textId="7E08B958" w:rsidR="0051206C" w:rsidRPr="0063225F" w:rsidRDefault="0051206C" w:rsidP="00674BDA">
            <w:pPr>
              <w:pStyle w:val="TAL"/>
              <w:rPr>
                <w:b/>
                <w:sz w:val="22"/>
                <w:szCs w:val="22"/>
                <w:lang w:val="en-US"/>
              </w:rPr>
            </w:pPr>
            <w:r>
              <w:rPr>
                <w:b/>
                <w:sz w:val="22"/>
                <w:szCs w:val="22"/>
                <w:lang w:val="en-US"/>
              </w:rPr>
              <w:t>Parameter</w:t>
            </w:r>
          </w:p>
        </w:tc>
        <w:tc>
          <w:tcPr>
            <w:tcW w:w="0" w:type="auto"/>
            <w:shd w:val="clear" w:color="auto" w:fill="E7E6E6" w:themeFill="background2"/>
          </w:tcPr>
          <w:p w14:paraId="29537CD1" w14:textId="5B969F9B" w:rsidR="0051206C" w:rsidRPr="0063225F" w:rsidRDefault="0051206C" w:rsidP="00674BDA">
            <w:pPr>
              <w:pStyle w:val="TAL"/>
              <w:rPr>
                <w:b/>
                <w:sz w:val="22"/>
                <w:szCs w:val="22"/>
                <w:lang w:val="en-US"/>
              </w:rPr>
            </w:pPr>
            <w:r>
              <w:rPr>
                <w:b/>
                <w:sz w:val="22"/>
                <w:szCs w:val="22"/>
                <w:lang w:val="en-US"/>
              </w:rPr>
              <w:t>Value</w:t>
            </w:r>
          </w:p>
        </w:tc>
      </w:tr>
      <w:tr w:rsidR="0051206C" w:rsidRPr="0063225F" w14:paraId="383070B6" w14:textId="77777777" w:rsidTr="0051206C">
        <w:trPr>
          <w:jc w:val="center"/>
        </w:trPr>
        <w:tc>
          <w:tcPr>
            <w:tcW w:w="0" w:type="auto"/>
          </w:tcPr>
          <w:p w14:paraId="3BFB9BF0" w14:textId="6400C4B8" w:rsidR="0051206C" w:rsidRPr="0063225F" w:rsidRDefault="0051206C" w:rsidP="00674BDA">
            <w:pPr>
              <w:pStyle w:val="TAL"/>
              <w:rPr>
                <w:sz w:val="22"/>
                <w:szCs w:val="22"/>
                <w:lang w:val="en-US"/>
              </w:rPr>
            </w:pPr>
            <w:r>
              <w:rPr>
                <w:sz w:val="22"/>
                <w:szCs w:val="22"/>
                <w:lang w:val="en-US"/>
              </w:rPr>
              <w:t>Optimizer</w:t>
            </w:r>
          </w:p>
        </w:tc>
        <w:tc>
          <w:tcPr>
            <w:tcW w:w="0" w:type="auto"/>
          </w:tcPr>
          <w:p w14:paraId="3E9A1550" w14:textId="556168E1" w:rsidR="0051206C" w:rsidRDefault="0051206C" w:rsidP="00674BDA">
            <w:pPr>
              <w:pStyle w:val="TAL"/>
              <w:rPr>
                <w:sz w:val="22"/>
                <w:szCs w:val="22"/>
                <w:lang w:val="en-US"/>
              </w:rPr>
            </w:pPr>
            <w:r>
              <w:rPr>
                <w:sz w:val="22"/>
                <w:szCs w:val="22"/>
                <w:lang w:val="en-US"/>
              </w:rPr>
              <w:t>Adam</w:t>
            </w:r>
          </w:p>
        </w:tc>
      </w:tr>
      <w:tr w:rsidR="00674BDA" w:rsidRPr="0063225F" w14:paraId="583BBA07" w14:textId="77777777" w:rsidTr="0051206C">
        <w:trPr>
          <w:jc w:val="center"/>
        </w:trPr>
        <w:tc>
          <w:tcPr>
            <w:tcW w:w="0" w:type="auto"/>
            <w:hideMark/>
          </w:tcPr>
          <w:p w14:paraId="4087A8E9" w14:textId="77777777" w:rsidR="00674BDA" w:rsidRPr="0063225F" w:rsidRDefault="00674BDA" w:rsidP="00674BDA">
            <w:pPr>
              <w:pStyle w:val="TAL"/>
              <w:rPr>
                <w:sz w:val="22"/>
                <w:szCs w:val="22"/>
                <w:lang w:val="en-US"/>
              </w:rPr>
            </w:pPr>
            <w:r w:rsidRPr="0063225F">
              <w:rPr>
                <w:sz w:val="22"/>
                <w:szCs w:val="22"/>
                <w:lang w:val="en-US"/>
              </w:rPr>
              <w:t>Learning Rate</w:t>
            </w:r>
          </w:p>
        </w:tc>
        <w:tc>
          <w:tcPr>
            <w:tcW w:w="0" w:type="auto"/>
            <w:hideMark/>
          </w:tcPr>
          <w:p w14:paraId="3B842993" w14:textId="13CEB7A9" w:rsidR="00674BDA" w:rsidRPr="0063225F" w:rsidRDefault="004F0DF9" w:rsidP="00674BDA">
            <w:pPr>
              <w:pStyle w:val="TAL"/>
              <w:rPr>
                <w:sz w:val="22"/>
                <w:szCs w:val="22"/>
                <w:lang w:val="en-US"/>
              </w:rPr>
            </w:pPr>
            <w:r>
              <w:rPr>
                <w:sz w:val="22"/>
                <w:szCs w:val="22"/>
                <w:lang w:val="en-US"/>
              </w:rPr>
              <w:t>Fixed learning rate of 1e-4</w:t>
            </w:r>
          </w:p>
        </w:tc>
      </w:tr>
      <w:tr w:rsidR="00674BDA" w:rsidRPr="0063225F" w14:paraId="75BB79C2" w14:textId="77777777" w:rsidTr="0051206C">
        <w:trPr>
          <w:jc w:val="center"/>
        </w:trPr>
        <w:tc>
          <w:tcPr>
            <w:tcW w:w="0" w:type="auto"/>
            <w:hideMark/>
          </w:tcPr>
          <w:p w14:paraId="065C7F47" w14:textId="77777777" w:rsidR="00674BDA" w:rsidRPr="0063225F" w:rsidRDefault="00674BDA" w:rsidP="00674BDA">
            <w:pPr>
              <w:pStyle w:val="TAL"/>
              <w:rPr>
                <w:sz w:val="22"/>
                <w:szCs w:val="22"/>
                <w:lang w:val="en-US"/>
              </w:rPr>
            </w:pPr>
            <w:r w:rsidRPr="0063225F">
              <w:rPr>
                <w:sz w:val="22"/>
                <w:szCs w:val="22"/>
                <w:lang w:val="en-US"/>
              </w:rPr>
              <w:t>Loss Function</w:t>
            </w:r>
          </w:p>
        </w:tc>
        <w:tc>
          <w:tcPr>
            <w:tcW w:w="0" w:type="auto"/>
            <w:hideMark/>
          </w:tcPr>
          <w:p w14:paraId="258B8D61" w14:textId="52BDBD7D" w:rsidR="00674BDA" w:rsidRPr="0063225F" w:rsidRDefault="004F0DF9" w:rsidP="00674BDA">
            <w:pPr>
              <w:pStyle w:val="TAL"/>
              <w:rPr>
                <w:sz w:val="22"/>
                <w:szCs w:val="22"/>
                <w:lang w:val="en-US"/>
              </w:rPr>
            </w:pPr>
            <w:r>
              <w:rPr>
                <w:sz w:val="22"/>
                <w:szCs w:val="22"/>
                <w:lang w:val="en-US"/>
              </w:rPr>
              <w:t>1-</w:t>
            </w:r>
            <w:r w:rsidR="00674BDA" w:rsidRPr="0063225F">
              <w:rPr>
                <w:sz w:val="22"/>
                <w:szCs w:val="22"/>
                <w:lang w:val="en-US"/>
              </w:rPr>
              <w:t>SGCS</w:t>
            </w:r>
          </w:p>
        </w:tc>
      </w:tr>
      <w:tr w:rsidR="00674BDA" w:rsidRPr="0063225F" w14:paraId="62BB6B1F" w14:textId="77777777" w:rsidTr="0051206C">
        <w:trPr>
          <w:jc w:val="center"/>
        </w:trPr>
        <w:tc>
          <w:tcPr>
            <w:tcW w:w="0" w:type="auto"/>
            <w:hideMark/>
          </w:tcPr>
          <w:p w14:paraId="343AF82B" w14:textId="77777777" w:rsidR="00674BDA" w:rsidRPr="0063225F" w:rsidRDefault="00674BDA" w:rsidP="00674BDA">
            <w:pPr>
              <w:pStyle w:val="TAL"/>
              <w:rPr>
                <w:sz w:val="22"/>
                <w:szCs w:val="22"/>
                <w:lang w:val="en-US"/>
              </w:rPr>
            </w:pPr>
            <w:r w:rsidRPr="0063225F">
              <w:rPr>
                <w:sz w:val="22"/>
                <w:szCs w:val="22"/>
                <w:lang w:val="en-US"/>
              </w:rPr>
              <w:t>Batch Size</w:t>
            </w:r>
          </w:p>
        </w:tc>
        <w:tc>
          <w:tcPr>
            <w:tcW w:w="0" w:type="auto"/>
            <w:hideMark/>
          </w:tcPr>
          <w:p w14:paraId="554F6AA7" w14:textId="5522EE0F" w:rsidR="00674BDA" w:rsidRPr="0063225F" w:rsidRDefault="004F0DF9" w:rsidP="00674BDA">
            <w:pPr>
              <w:pStyle w:val="TAL"/>
              <w:rPr>
                <w:sz w:val="22"/>
                <w:szCs w:val="22"/>
                <w:lang w:val="en-US"/>
              </w:rPr>
            </w:pPr>
            <w:r>
              <w:rPr>
                <w:sz w:val="22"/>
                <w:szCs w:val="22"/>
                <w:lang w:val="en-US"/>
              </w:rPr>
              <w:t>256</w:t>
            </w:r>
          </w:p>
        </w:tc>
      </w:tr>
      <w:tr w:rsidR="00674BDA" w:rsidRPr="0063225F" w14:paraId="6D39BF74" w14:textId="77777777" w:rsidTr="0051206C">
        <w:trPr>
          <w:jc w:val="center"/>
        </w:trPr>
        <w:tc>
          <w:tcPr>
            <w:tcW w:w="0" w:type="auto"/>
            <w:hideMark/>
          </w:tcPr>
          <w:p w14:paraId="4B097807" w14:textId="73087470" w:rsidR="00674BDA" w:rsidRPr="0063225F" w:rsidRDefault="004F0DF9" w:rsidP="00674BDA">
            <w:pPr>
              <w:pStyle w:val="TAL"/>
              <w:rPr>
                <w:sz w:val="22"/>
                <w:szCs w:val="22"/>
                <w:lang w:val="en-US"/>
              </w:rPr>
            </w:pPr>
            <w:r>
              <w:rPr>
                <w:sz w:val="22"/>
                <w:szCs w:val="22"/>
                <w:lang w:val="en-US"/>
              </w:rPr>
              <w:t>Max.</w:t>
            </w:r>
            <w:r w:rsidR="00674BDA" w:rsidRPr="0063225F">
              <w:rPr>
                <w:sz w:val="22"/>
                <w:szCs w:val="22"/>
                <w:lang w:val="en-US"/>
              </w:rPr>
              <w:t xml:space="preserve"> Epochs</w:t>
            </w:r>
          </w:p>
        </w:tc>
        <w:tc>
          <w:tcPr>
            <w:tcW w:w="0" w:type="auto"/>
            <w:hideMark/>
          </w:tcPr>
          <w:p w14:paraId="454E705F" w14:textId="26434634" w:rsidR="00674BDA" w:rsidRPr="0063225F" w:rsidRDefault="004F0DF9" w:rsidP="00674BDA">
            <w:pPr>
              <w:pStyle w:val="TAL"/>
              <w:rPr>
                <w:sz w:val="22"/>
                <w:szCs w:val="22"/>
                <w:lang w:val="en-US"/>
              </w:rPr>
            </w:pPr>
            <w:r>
              <w:rPr>
                <w:sz w:val="22"/>
                <w:szCs w:val="22"/>
                <w:lang w:val="en-US"/>
              </w:rPr>
              <w:t>150</w:t>
            </w:r>
          </w:p>
        </w:tc>
      </w:tr>
      <w:tr w:rsidR="0051206C" w:rsidRPr="0063225F" w14:paraId="315B62B9" w14:textId="77777777" w:rsidTr="0051206C">
        <w:trPr>
          <w:jc w:val="center"/>
        </w:trPr>
        <w:tc>
          <w:tcPr>
            <w:tcW w:w="0" w:type="auto"/>
          </w:tcPr>
          <w:p w14:paraId="51144321" w14:textId="0CE9221A" w:rsidR="0051206C" w:rsidRDefault="0051206C" w:rsidP="00674BDA">
            <w:pPr>
              <w:pStyle w:val="TAL"/>
              <w:rPr>
                <w:sz w:val="22"/>
                <w:szCs w:val="22"/>
                <w:lang w:val="en-US"/>
              </w:rPr>
            </w:pPr>
            <w:r>
              <w:rPr>
                <w:sz w:val="22"/>
                <w:szCs w:val="22"/>
                <w:lang w:val="en-US"/>
              </w:rPr>
              <w:t>Stopping Criteria</w:t>
            </w:r>
          </w:p>
        </w:tc>
        <w:tc>
          <w:tcPr>
            <w:tcW w:w="0" w:type="auto"/>
          </w:tcPr>
          <w:p w14:paraId="11602AEC" w14:textId="222480DB" w:rsidR="0051206C" w:rsidRDefault="0051206C" w:rsidP="00674BDA">
            <w:pPr>
              <w:pStyle w:val="TAL"/>
              <w:rPr>
                <w:sz w:val="22"/>
                <w:szCs w:val="22"/>
                <w:lang w:val="en-US"/>
              </w:rPr>
            </w:pPr>
            <w:r>
              <w:rPr>
                <w:sz w:val="22"/>
                <w:szCs w:val="22"/>
                <w:lang w:val="en-US"/>
              </w:rPr>
              <w:t>No improvement of validation loss over 25 epochs</w:t>
            </w:r>
          </w:p>
        </w:tc>
      </w:tr>
      <w:tr w:rsidR="0051206C" w:rsidRPr="0063225F" w14:paraId="306CEE71" w14:textId="77777777" w:rsidTr="0051206C">
        <w:trPr>
          <w:jc w:val="center"/>
        </w:trPr>
        <w:tc>
          <w:tcPr>
            <w:tcW w:w="0" w:type="auto"/>
          </w:tcPr>
          <w:p w14:paraId="15C03CF9" w14:textId="5AAEA13B" w:rsidR="0051206C" w:rsidRDefault="0051206C" w:rsidP="00674BDA">
            <w:pPr>
              <w:pStyle w:val="TAL"/>
              <w:rPr>
                <w:sz w:val="22"/>
                <w:szCs w:val="22"/>
                <w:lang w:val="en-US"/>
              </w:rPr>
            </w:pPr>
            <w:r>
              <w:rPr>
                <w:sz w:val="22"/>
                <w:szCs w:val="22"/>
                <w:lang w:val="en-US"/>
              </w:rPr>
              <w:t>Drop-Outs</w:t>
            </w:r>
          </w:p>
        </w:tc>
        <w:tc>
          <w:tcPr>
            <w:tcW w:w="0" w:type="auto"/>
          </w:tcPr>
          <w:p w14:paraId="0AEFE691" w14:textId="3EE9BBE4" w:rsidR="0051206C" w:rsidRDefault="0051206C" w:rsidP="00674BDA">
            <w:pPr>
              <w:pStyle w:val="TAL"/>
              <w:rPr>
                <w:sz w:val="22"/>
                <w:szCs w:val="22"/>
                <w:lang w:val="en-US"/>
              </w:rPr>
            </w:pPr>
            <w:r>
              <w:rPr>
                <w:sz w:val="22"/>
                <w:szCs w:val="22"/>
                <w:lang w:val="en-US"/>
              </w:rPr>
              <w:t>None</w:t>
            </w:r>
          </w:p>
        </w:tc>
      </w:tr>
      <w:tr w:rsidR="0051206C" w:rsidRPr="0063225F" w14:paraId="4BD60292" w14:textId="77777777" w:rsidTr="0051206C">
        <w:trPr>
          <w:jc w:val="center"/>
        </w:trPr>
        <w:tc>
          <w:tcPr>
            <w:tcW w:w="0" w:type="auto"/>
          </w:tcPr>
          <w:p w14:paraId="40EA2E0C" w14:textId="4C7E48C4" w:rsidR="0051206C" w:rsidRDefault="0051206C" w:rsidP="00674BDA">
            <w:pPr>
              <w:pStyle w:val="TAL"/>
              <w:rPr>
                <w:sz w:val="22"/>
                <w:szCs w:val="22"/>
                <w:lang w:val="en-US"/>
              </w:rPr>
            </w:pPr>
            <w:r>
              <w:rPr>
                <w:sz w:val="22"/>
                <w:szCs w:val="22"/>
                <w:lang w:val="en-US"/>
              </w:rPr>
              <w:t>Weight Initialization</w:t>
            </w:r>
          </w:p>
        </w:tc>
        <w:tc>
          <w:tcPr>
            <w:tcW w:w="0" w:type="auto"/>
          </w:tcPr>
          <w:p w14:paraId="72F5694F" w14:textId="7D3BC4B2" w:rsidR="0051206C" w:rsidRDefault="0051206C" w:rsidP="00674BDA">
            <w:pPr>
              <w:pStyle w:val="TAL"/>
              <w:rPr>
                <w:sz w:val="22"/>
                <w:szCs w:val="22"/>
                <w:lang w:val="en-US"/>
              </w:rPr>
            </w:pPr>
            <w:r>
              <w:rPr>
                <w:sz w:val="22"/>
                <w:szCs w:val="22"/>
                <w:lang w:val="en-US"/>
              </w:rPr>
              <w:t>Default</w:t>
            </w:r>
          </w:p>
        </w:tc>
      </w:tr>
      <w:tr w:rsidR="0051206C" w:rsidRPr="0063225F" w14:paraId="50C541CA" w14:textId="77777777" w:rsidTr="0051206C">
        <w:trPr>
          <w:jc w:val="center"/>
        </w:trPr>
        <w:tc>
          <w:tcPr>
            <w:tcW w:w="0" w:type="auto"/>
          </w:tcPr>
          <w:p w14:paraId="5BA62B91" w14:textId="76DFC33A" w:rsidR="0051206C" w:rsidRDefault="0051206C" w:rsidP="00674BDA">
            <w:pPr>
              <w:pStyle w:val="TAL"/>
              <w:rPr>
                <w:sz w:val="22"/>
                <w:szCs w:val="22"/>
                <w:lang w:val="en-US"/>
              </w:rPr>
            </w:pPr>
            <w:r>
              <w:rPr>
                <w:sz w:val="22"/>
                <w:szCs w:val="22"/>
                <w:lang w:val="en-US"/>
              </w:rPr>
              <w:t>Kernel Parameters</w:t>
            </w:r>
          </w:p>
        </w:tc>
        <w:tc>
          <w:tcPr>
            <w:tcW w:w="0" w:type="auto"/>
          </w:tcPr>
          <w:p w14:paraId="10E232D8" w14:textId="04B28608" w:rsidR="0051206C" w:rsidRDefault="0051206C" w:rsidP="00674BDA">
            <w:pPr>
              <w:pStyle w:val="TAL"/>
              <w:rPr>
                <w:sz w:val="22"/>
                <w:szCs w:val="22"/>
                <w:lang w:val="en-US"/>
              </w:rPr>
            </w:pPr>
            <w:r>
              <w:rPr>
                <w:sz w:val="22"/>
                <w:szCs w:val="22"/>
                <w:lang w:val="en-US"/>
              </w:rPr>
              <w:t>Default</w:t>
            </w:r>
          </w:p>
        </w:tc>
      </w:tr>
    </w:tbl>
    <w:p w14:paraId="20CB5709" w14:textId="5C03E988" w:rsidR="00674BDA" w:rsidRPr="00191748" w:rsidRDefault="00674BDA" w:rsidP="00674BDA">
      <w:pPr>
        <w:pStyle w:val="Caption"/>
        <w:jc w:val="center"/>
      </w:pPr>
      <w:r w:rsidRPr="00191748">
        <w:t xml:space="preserve">Table </w:t>
      </w:r>
      <w:r w:rsidRPr="00191748">
        <w:fldChar w:fldCharType="begin"/>
      </w:r>
      <w:r w:rsidRPr="00191748">
        <w:instrText xml:space="preserve"> SEQ Table \* ARABIC </w:instrText>
      </w:r>
      <w:r w:rsidRPr="00191748">
        <w:fldChar w:fldCharType="separate"/>
      </w:r>
      <w:r w:rsidR="00CE33CE">
        <w:rPr>
          <w:noProof/>
        </w:rPr>
        <w:t>2</w:t>
      </w:r>
      <w:r w:rsidRPr="00191748">
        <w:fldChar w:fldCharType="end"/>
      </w:r>
      <w:r w:rsidRPr="00191748">
        <w:t xml:space="preserve"> Training Parameters</w:t>
      </w:r>
    </w:p>
    <w:p w14:paraId="3A2B78D4" w14:textId="7CFCCDEC" w:rsidR="00674BDA" w:rsidRDefault="00674BDA" w:rsidP="00674BDA">
      <w:pPr>
        <w:pStyle w:val="Heading2"/>
        <w:rPr>
          <w:lang w:val="en-US"/>
        </w:rPr>
      </w:pPr>
      <w:r w:rsidRPr="00191748">
        <w:rPr>
          <w:lang w:val="en-US"/>
        </w:rPr>
        <w:t>Simulation Results</w:t>
      </w:r>
    </w:p>
    <w:p w14:paraId="60BF73EF" w14:textId="3747B60E" w:rsidR="00C87AFE" w:rsidRDefault="00C87AFE" w:rsidP="00C87AFE">
      <w:pPr>
        <w:rPr>
          <w:lang w:eastAsia="en-US"/>
        </w:rPr>
      </w:pPr>
      <w:r>
        <w:rPr>
          <w:lang w:eastAsia="en-US"/>
        </w:rPr>
        <w:t>Our simulations reveal the following results:</w:t>
      </w:r>
    </w:p>
    <w:tbl>
      <w:tblPr>
        <w:tblStyle w:val="TableGridLight"/>
        <w:tblW w:w="0" w:type="auto"/>
        <w:jc w:val="center"/>
        <w:tblLook w:val="04A0" w:firstRow="1" w:lastRow="0" w:firstColumn="1" w:lastColumn="0" w:noHBand="0" w:noVBand="1"/>
      </w:tblPr>
      <w:tblGrid>
        <w:gridCol w:w="2965"/>
        <w:gridCol w:w="2970"/>
        <w:gridCol w:w="1170"/>
        <w:gridCol w:w="1109"/>
      </w:tblGrid>
      <w:tr w:rsidR="00CE67C6" w:rsidRPr="00C87AFE" w14:paraId="3DCD79DA" w14:textId="77777777" w:rsidTr="00C87AFE">
        <w:trPr>
          <w:trHeight w:val="288"/>
          <w:jc w:val="center"/>
        </w:trPr>
        <w:tc>
          <w:tcPr>
            <w:tcW w:w="2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hideMark/>
          </w:tcPr>
          <w:p w14:paraId="76B70CC4" w14:textId="77777777" w:rsidR="00CE67C6" w:rsidRPr="00C87AFE" w:rsidRDefault="00CE67C6" w:rsidP="00C87AFE">
            <w:pPr>
              <w:keepNext/>
              <w:keepLines/>
              <w:overflowPunct w:val="0"/>
              <w:autoSpaceDE w:val="0"/>
              <w:autoSpaceDN w:val="0"/>
              <w:adjustRightInd w:val="0"/>
              <w:spacing w:after="0" w:line="240" w:lineRule="auto"/>
              <w:jc w:val="center"/>
              <w:rPr>
                <w:rFonts w:eastAsia="Times New Roman" w:cs="Times New Roman"/>
                <w:b/>
                <w:lang w:eastAsia="x-none"/>
              </w:rPr>
            </w:pPr>
            <w:r w:rsidRPr="00C87AFE">
              <w:rPr>
                <w:rFonts w:eastAsia="Times New Roman"/>
                <w:b/>
                <w:lang w:eastAsia="x-none"/>
              </w:rPr>
              <w:t>No. of conv filters in decoder</w:t>
            </w:r>
          </w:p>
        </w:tc>
        <w:tc>
          <w:tcPr>
            <w:tcW w:w="2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hideMark/>
          </w:tcPr>
          <w:p w14:paraId="6771B449" w14:textId="77777777" w:rsidR="00CE67C6" w:rsidRPr="00C87AFE" w:rsidRDefault="00CE67C6" w:rsidP="00C87AFE">
            <w:pPr>
              <w:keepNext/>
              <w:keepLines/>
              <w:overflowPunct w:val="0"/>
              <w:autoSpaceDE w:val="0"/>
              <w:autoSpaceDN w:val="0"/>
              <w:adjustRightInd w:val="0"/>
              <w:spacing w:after="0" w:line="240" w:lineRule="auto"/>
              <w:jc w:val="center"/>
              <w:rPr>
                <w:rFonts w:eastAsia="Times New Roman"/>
                <w:b/>
                <w:lang w:eastAsia="x-none"/>
              </w:rPr>
            </w:pPr>
            <w:r w:rsidRPr="00C87AFE">
              <w:rPr>
                <w:rFonts w:eastAsia="Times New Roman"/>
                <w:b/>
                <w:lang w:eastAsia="x-none"/>
              </w:rPr>
              <w:t>No. of Resnet blocks in decoder</w:t>
            </w:r>
          </w:p>
        </w:tc>
        <w:tc>
          <w:tcPr>
            <w:tcW w:w="11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hideMark/>
          </w:tcPr>
          <w:p w14:paraId="101E4E48" w14:textId="710491D6" w:rsidR="00CE67C6" w:rsidRPr="00C87AFE" w:rsidRDefault="00CE67C6" w:rsidP="00C87AFE">
            <w:pPr>
              <w:keepNext/>
              <w:keepLines/>
              <w:overflowPunct w:val="0"/>
              <w:autoSpaceDE w:val="0"/>
              <w:autoSpaceDN w:val="0"/>
              <w:adjustRightInd w:val="0"/>
              <w:spacing w:after="0" w:line="240" w:lineRule="auto"/>
              <w:jc w:val="center"/>
              <w:rPr>
                <w:rFonts w:eastAsia="Times New Roman"/>
                <w:b/>
                <w:lang w:eastAsia="x-none"/>
              </w:rPr>
            </w:pPr>
            <w:r w:rsidRPr="00C87AFE">
              <w:rPr>
                <w:rFonts w:eastAsia="Times New Roman"/>
                <w:b/>
                <w:lang w:eastAsia="x-none"/>
              </w:rPr>
              <w:t>SGCS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hideMark/>
          </w:tcPr>
          <w:p w14:paraId="75ADD9FF" w14:textId="61B2D8F5" w:rsidR="00CE67C6" w:rsidRPr="00C87AFE" w:rsidRDefault="00CE67C6" w:rsidP="00C87AFE">
            <w:pPr>
              <w:keepNext/>
              <w:keepLines/>
              <w:overflowPunct w:val="0"/>
              <w:autoSpaceDE w:val="0"/>
              <w:autoSpaceDN w:val="0"/>
              <w:adjustRightInd w:val="0"/>
              <w:spacing w:after="0" w:line="240" w:lineRule="auto"/>
              <w:jc w:val="center"/>
              <w:rPr>
                <w:rFonts w:eastAsia="Times New Roman"/>
                <w:b/>
                <w:lang w:eastAsia="x-none"/>
              </w:rPr>
            </w:pPr>
            <w:r w:rsidRPr="00C87AFE">
              <w:rPr>
                <w:rFonts w:eastAsia="Times New Roman"/>
                <w:b/>
                <w:lang w:eastAsia="x-none"/>
              </w:rPr>
              <w:t>MFLOPs</w:t>
            </w:r>
          </w:p>
        </w:tc>
      </w:tr>
      <w:tr w:rsidR="00CE67C6" w:rsidRPr="00C87AFE" w14:paraId="5E2F7A25" w14:textId="77777777" w:rsidTr="00C87AFE">
        <w:trPr>
          <w:trHeight w:val="288"/>
          <w:jc w:val="center"/>
        </w:trPr>
        <w:tc>
          <w:tcPr>
            <w:tcW w:w="2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C86EE0" w14:textId="77777777" w:rsidR="00CE67C6" w:rsidRPr="00C87AFE" w:rsidRDefault="00CE67C6" w:rsidP="00C87AFE">
            <w:pPr>
              <w:keepNext/>
              <w:keepLines/>
              <w:overflowPunct w:val="0"/>
              <w:autoSpaceDE w:val="0"/>
              <w:autoSpaceDN w:val="0"/>
              <w:adjustRightInd w:val="0"/>
              <w:spacing w:after="0" w:line="240" w:lineRule="auto"/>
              <w:jc w:val="center"/>
              <w:rPr>
                <w:rFonts w:eastAsia="Times New Roman"/>
                <w:lang w:eastAsia="x-none"/>
              </w:rPr>
            </w:pPr>
            <w:r w:rsidRPr="00C87AFE">
              <w:rPr>
                <w:rFonts w:eastAsia="Times New Roman"/>
                <w:lang w:eastAsia="x-none"/>
              </w:rPr>
              <w:t>128</w:t>
            </w:r>
          </w:p>
        </w:tc>
        <w:tc>
          <w:tcPr>
            <w:tcW w:w="2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523036" w14:textId="77777777" w:rsidR="00CE67C6" w:rsidRPr="00C87AFE" w:rsidRDefault="00CE67C6" w:rsidP="00C87AFE">
            <w:pPr>
              <w:keepNext/>
              <w:keepLines/>
              <w:overflowPunct w:val="0"/>
              <w:autoSpaceDE w:val="0"/>
              <w:autoSpaceDN w:val="0"/>
              <w:adjustRightInd w:val="0"/>
              <w:spacing w:after="0" w:line="240" w:lineRule="auto"/>
              <w:jc w:val="center"/>
              <w:rPr>
                <w:rFonts w:eastAsia="Times New Roman"/>
                <w:lang w:eastAsia="x-none"/>
              </w:rPr>
            </w:pPr>
            <w:r w:rsidRPr="00C87AFE">
              <w:rPr>
                <w:rFonts w:eastAsia="Times New Roman"/>
                <w:lang w:eastAsia="x-none"/>
              </w:rPr>
              <w:t>6</w:t>
            </w:r>
          </w:p>
        </w:tc>
        <w:tc>
          <w:tcPr>
            <w:tcW w:w="11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10613A" w14:textId="1357C4A0" w:rsidR="00CE67C6" w:rsidRPr="00C87AFE" w:rsidRDefault="00CE67C6" w:rsidP="00C87AFE">
            <w:pPr>
              <w:keepNext/>
              <w:keepLines/>
              <w:overflowPunct w:val="0"/>
              <w:autoSpaceDE w:val="0"/>
              <w:autoSpaceDN w:val="0"/>
              <w:adjustRightInd w:val="0"/>
              <w:spacing w:after="0" w:line="240" w:lineRule="auto"/>
              <w:jc w:val="center"/>
              <w:rPr>
                <w:rFonts w:eastAsia="Times New Roman"/>
                <w:lang w:eastAsia="x-none"/>
              </w:rPr>
            </w:pPr>
            <w:r w:rsidRPr="00921EA0">
              <w:rPr>
                <w:rFonts w:eastAsia="Times New Roman"/>
                <w:lang w:eastAsia="x-none"/>
              </w:rPr>
              <w:t>0.7</w:t>
            </w:r>
            <w:r w:rsidR="00921EA0" w:rsidRPr="00921EA0">
              <w:rPr>
                <w:rFonts w:eastAsia="Times New Roman"/>
                <w:lang w:eastAsia="x-none"/>
              </w:rPr>
              <w:t>728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6EF790" w14:textId="41045A86" w:rsidR="00CE67C6" w:rsidRPr="00C87AFE" w:rsidRDefault="00CE67C6" w:rsidP="00C87AFE">
            <w:pPr>
              <w:keepNext/>
              <w:keepLines/>
              <w:overflowPunct w:val="0"/>
              <w:autoSpaceDE w:val="0"/>
              <w:autoSpaceDN w:val="0"/>
              <w:adjustRightInd w:val="0"/>
              <w:spacing w:after="0" w:line="240" w:lineRule="auto"/>
              <w:jc w:val="center"/>
              <w:rPr>
                <w:rFonts w:eastAsia="Times New Roman"/>
                <w:lang w:eastAsia="x-none"/>
              </w:rPr>
            </w:pPr>
            <w:r w:rsidRPr="00C87AFE">
              <w:rPr>
                <w:rFonts w:eastAsia="Times New Roman"/>
                <w:lang w:eastAsia="x-none"/>
              </w:rPr>
              <w:t>1,475.4</w:t>
            </w:r>
          </w:p>
        </w:tc>
      </w:tr>
    </w:tbl>
    <w:p w14:paraId="5DB2E7F4" w14:textId="33796DD5" w:rsidR="0022625D" w:rsidRPr="00C87AFE" w:rsidRDefault="00C87AFE" w:rsidP="00C87AFE">
      <w:pPr>
        <w:spacing w:line="240" w:lineRule="auto"/>
        <w:jc w:val="center"/>
        <w:rPr>
          <w:rFonts w:eastAsia="Calibri" w:cs="Times New Roman"/>
          <w:b/>
          <w:bCs/>
          <w:sz w:val="18"/>
          <w:szCs w:val="18"/>
          <w:lang w:eastAsia="en-US"/>
        </w:rPr>
      </w:pPr>
      <w:r w:rsidRPr="00C87AFE">
        <w:rPr>
          <w:rFonts w:eastAsia="Calibri" w:cs="Times New Roman"/>
          <w:b/>
          <w:bCs/>
          <w:sz w:val="18"/>
          <w:szCs w:val="18"/>
          <w:lang w:eastAsia="en-US"/>
        </w:rPr>
        <w:t xml:space="preserve">Table </w:t>
      </w:r>
      <w:r w:rsidRPr="00C87AFE">
        <w:rPr>
          <w:rFonts w:eastAsia="Calibri" w:cs="Times New Roman"/>
          <w:b/>
          <w:bCs/>
          <w:sz w:val="18"/>
          <w:szCs w:val="18"/>
          <w:lang w:eastAsia="en-US"/>
        </w:rPr>
        <w:fldChar w:fldCharType="begin"/>
      </w:r>
      <w:r w:rsidRPr="00C87AFE">
        <w:rPr>
          <w:rFonts w:eastAsia="Calibri" w:cs="Times New Roman"/>
          <w:b/>
          <w:bCs/>
          <w:sz w:val="18"/>
          <w:szCs w:val="18"/>
          <w:lang w:eastAsia="en-US"/>
        </w:rPr>
        <w:instrText xml:space="preserve"> SEQ Table \* ARABIC </w:instrText>
      </w:r>
      <w:r w:rsidRPr="00C87AFE">
        <w:rPr>
          <w:rFonts w:eastAsia="Calibri" w:cs="Times New Roman"/>
          <w:b/>
          <w:bCs/>
          <w:sz w:val="18"/>
          <w:szCs w:val="18"/>
          <w:lang w:eastAsia="en-US"/>
        </w:rPr>
        <w:fldChar w:fldCharType="separate"/>
      </w:r>
      <w:r w:rsidRPr="00C87AFE">
        <w:rPr>
          <w:rFonts w:eastAsia="Calibri" w:cs="Times New Roman"/>
          <w:b/>
          <w:bCs/>
          <w:noProof/>
          <w:sz w:val="18"/>
          <w:szCs w:val="18"/>
          <w:lang w:eastAsia="en-US"/>
        </w:rPr>
        <w:t>3</w:t>
      </w:r>
      <w:r w:rsidRPr="00C87AFE">
        <w:rPr>
          <w:rFonts w:eastAsia="Calibri" w:cs="Times New Roman"/>
          <w:b/>
          <w:bCs/>
          <w:sz w:val="18"/>
          <w:szCs w:val="18"/>
          <w:lang w:eastAsia="en-US"/>
        </w:rPr>
        <w:fldChar w:fldCharType="end"/>
      </w:r>
      <w:r w:rsidRPr="00C87AFE">
        <w:rPr>
          <w:rFonts w:eastAsia="Calibri" w:cs="Times New Roman"/>
          <w:b/>
          <w:bCs/>
          <w:sz w:val="18"/>
          <w:szCs w:val="18"/>
          <w:lang w:eastAsia="en-US"/>
        </w:rPr>
        <w:t xml:space="preserve"> Simulation results for CNN-based (Resnet) model</w:t>
      </w:r>
    </w:p>
    <w:p w14:paraId="0982473C" w14:textId="0558AB1D" w:rsidR="0022625D" w:rsidRDefault="0022625D" w:rsidP="00CE67C6">
      <w:pPr>
        <w:rPr>
          <w:bCs/>
          <w:lang w:eastAsia="en-US"/>
        </w:rPr>
      </w:pPr>
      <w:r>
        <w:rPr>
          <w:bCs/>
          <w:lang w:eastAsia="en-US"/>
        </w:rPr>
        <w:t>Our updates to data set generation and training parameters impact the observed reconstruction accuracy results only marginally (in [2] we reported a SGCS of 0.7650 for the CNN-based model).</w:t>
      </w:r>
      <w:r w:rsidR="00F23974">
        <w:rPr>
          <w:bCs/>
          <w:lang w:eastAsia="en-US"/>
        </w:rPr>
        <w:t xml:space="preserve"> Since no adjustments were made to the neural network architecture, the computational complexity (i.e., number of MFLOPs) remains unchanged.</w:t>
      </w:r>
    </w:p>
    <w:p w14:paraId="426358B6" w14:textId="47E1C75E" w:rsidR="00CE67C6" w:rsidRDefault="00CE67C6" w:rsidP="00CE67C6">
      <w:pPr>
        <w:rPr>
          <w:b/>
          <w:lang w:eastAsia="en-US"/>
        </w:rPr>
      </w:pPr>
      <w:r w:rsidRPr="00CE67C6">
        <w:rPr>
          <w:b/>
          <w:lang w:eastAsia="en-US"/>
        </w:rPr>
        <w:t xml:space="preserve">Observation </w:t>
      </w:r>
      <w:r>
        <w:rPr>
          <w:b/>
          <w:lang w:eastAsia="en-US"/>
        </w:rPr>
        <w:t>1</w:t>
      </w:r>
      <w:r w:rsidRPr="00CE67C6">
        <w:rPr>
          <w:b/>
          <w:lang w:eastAsia="en-US"/>
        </w:rPr>
        <w:t xml:space="preserve">: </w:t>
      </w:r>
      <w:r>
        <w:rPr>
          <w:b/>
          <w:lang w:eastAsia="en-US"/>
        </w:rPr>
        <w:t xml:space="preserve">For the CNN-based (Resnet) model selected for the Option 3 feasibility study, we observe a SGCS </w:t>
      </w:r>
      <w:r w:rsidRPr="00921EA0">
        <w:rPr>
          <w:b/>
          <w:lang w:eastAsia="en-US"/>
        </w:rPr>
        <w:t>of 0.</w:t>
      </w:r>
      <w:r w:rsidR="00921EA0" w:rsidRPr="00921EA0">
        <w:rPr>
          <w:b/>
          <w:lang w:eastAsia="en-US"/>
        </w:rPr>
        <w:t>7728</w:t>
      </w:r>
      <w:r w:rsidRPr="00921EA0">
        <w:rPr>
          <w:b/>
          <w:lang w:eastAsia="en-US"/>
        </w:rPr>
        <w:t xml:space="preserve"> a</w:t>
      </w:r>
      <w:r>
        <w:rPr>
          <w:b/>
          <w:lang w:eastAsia="en-US"/>
        </w:rPr>
        <w:t xml:space="preserve">fter considering the alignment decisions described in </w:t>
      </w:r>
      <w:r w:rsidRPr="00CE67C6">
        <w:rPr>
          <w:b/>
          <w:lang w:eastAsia="en-US"/>
        </w:rPr>
        <w:t>R4-2414447</w:t>
      </w:r>
      <w:r>
        <w:rPr>
          <w:b/>
          <w:lang w:eastAsia="en-US"/>
        </w:rPr>
        <w:t>. The deviation from our previously reported reconstruction accuracy results is marginal.</w:t>
      </w:r>
    </w:p>
    <w:p w14:paraId="24554A26" w14:textId="5C66ADF8" w:rsidR="00CE67C6" w:rsidRPr="00CE67C6" w:rsidRDefault="00CE67C6" w:rsidP="00CE67C6">
      <w:pPr>
        <w:rPr>
          <w:b/>
          <w:lang w:eastAsia="en-US"/>
        </w:rPr>
      </w:pPr>
      <w:r w:rsidRPr="00CE67C6">
        <w:rPr>
          <w:b/>
          <w:lang w:eastAsia="en-US"/>
        </w:rPr>
        <w:t xml:space="preserve">Observation </w:t>
      </w:r>
      <w:r>
        <w:rPr>
          <w:b/>
          <w:lang w:eastAsia="en-US"/>
        </w:rPr>
        <w:t>2</w:t>
      </w:r>
      <w:r w:rsidRPr="00CE67C6">
        <w:rPr>
          <w:b/>
          <w:lang w:eastAsia="en-US"/>
        </w:rPr>
        <w:t>: The computational complexity of the CNN-based (Resnet) test decoder</w:t>
      </w:r>
      <w:r>
        <w:rPr>
          <w:b/>
          <w:lang w:eastAsia="en-US"/>
        </w:rPr>
        <w:t xml:space="preserve"> remains unchanged in comparison to our previous evaluation (1,475 MFLOPs).</w:t>
      </w:r>
    </w:p>
    <w:p w14:paraId="47997E53" w14:textId="77777777" w:rsidR="00C87AFE" w:rsidRPr="00C87AFE" w:rsidRDefault="00C87AFE" w:rsidP="00C87AFE">
      <w:pPr>
        <w:rPr>
          <w:lang w:eastAsia="en-US"/>
        </w:rPr>
      </w:pPr>
    </w:p>
    <w:bookmarkEnd w:id="1"/>
    <w:bookmarkEnd w:id="2"/>
    <w:p w14:paraId="6A30F3C3" w14:textId="5F410AFA" w:rsidR="00EE0AC3" w:rsidRDefault="00C011C6" w:rsidP="00E45333">
      <w:pPr>
        <w:pStyle w:val="Heading1"/>
        <w:rPr>
          <w:rFonts w:cs="Arial"/>
          <w:lang w:val="en-US"/>
        </w:rPr>
      </w:pPr>
      <w:r w:rsidRPr="00191748">
        <w:rPr>
          <w:rFonts w:cs="Arial"/>
          <w:lang w:val="en-US"/>
        </w:rPr>
        <w:t>Summary</w:t>
      </w:r>
    </w:p>
    <w:p w14:paraId="56B56E96" w14:textId="7F814912" w:rsidR="00A42670" w:rsidRPr="00A42670" w:rsidRDefault="00A42670" w:rsidP="00A42670">
      <w:pPr>
        <w:rPr>
          <w:lang w:eastAsia="en-US"/>
        </w:rPr>
      </w:pPr>
      <w:r>
        <w:rPr>
          <w:lang w:eastAsia="en-US"/>
        </w:rPr>
        <w:t xml:space="preserve">In this contribution, we reevaluated the reconstruction accuracy of the CNN-based (Resnet) model selected for the Option 3 feasibility study with data set and training parameters adjusted according to the alignment described in </w:t>
      </w:r>
      <w:r w:rsidR="00CB0E44">
        <w:rPr>
          <w:lang w:eastAsia="en-US"/>
        </w:rPr>
        <w:t>[1]</w:t>
      </w:r>
      <w:r>
        <w:rPr>
          <w:lang w:eastAsia="en-US"/>
        </w:rPr>
        <w:t>. The reconstruction accuracy deviates only marginally from our previously reported results. The computational complexity of the test decoder remains unchanged.</w:t>
      </w:r>
    </w:p>
    <w:p w14:paraId="4D102A2C" w14:textId="62A7D12A" w:rsidR="00A42670" w:rsidRDefault="00A42670" w:rsidP="00A42670">
      <w:pPr>
        <w:rPr>
          <w:b/>
          <w:lang w:eastAsia="en-US"/>
        </w:rPr>
      </w:pPr>
      <w:bookmarkStart w:id="4" w:name="_Ref473660868"/>
      <w:bookmarkStart w:id="5" w:name="_Ref473660708"/>
      <w:bookmarkStart w:id="6" w:name="OLE_LINK6"/>
      <w:bookmarkStart w:id="7" w:name="OLE_LINK7"/>
      <w:r w:rsidRPr="00CE67C6">
        <w:rPr>
          <w:b/>
          <w:lang w:eastAsia="en-US"/>
        </w:rPr>
        <w:lastRenderedPageBreak/>
        <w:t xml:space="preserve">Observation </w:t>
      </w:r>
      <w:r>
        <w:rPr>
          <w:b/>
          <w:lang w:eastAsia="en-US"/>
        </w:rPr>
        <w:t>1</w:t>
      </w:r>
      <w:r w:rsidRPr="00CE67C6">
        <w:rPr>
          <w:b/>
          <w:lang w:eastAsia="en-US"/>
        </w:rPr>
        <w:t xml:space="preserve">: </w:t>
      </w:r>
      <w:r>
        <w:rPr>
          <w:b/>
          <w:lang w:eastAsia="en-US"/>
        </w:rPr>
        <w:t>For the CNN-based (Resnet) model selected for the Option 3 feasibility study, we observe a SGCS of</w:t>
      </w:r>
      <w:r w:rsidR="00921EA0">
        <w:rPr>
          <w:b/>
          <w:lang w:eastAsia="en-US"/>
        </w:rPr>
        <w:t xml:space="preserve"> </w:t>
      </w:r>
      <w:r w:rsidR="00921EA0" w:rsidRPr="00921EA0">
        <w:rPr>
          <w:b/>
          <w:lang w:eastAsia="en-US"/>
        </w:rPr>
        <w:t>0.7728</w:t>
      </w:r>
      <w:r w:rsidR="00921EA0">
        <w:rPr>
          <w:b/>
          <w:lang w:eastAsia="en-US"/>
        </w:rPr>
        <w:t xml:space="preserve"> </w:t>
      </w:r>
      <w:r>
        <w:rPr>
          <w:b/>
          <w:lang w:eastAsia="en-US"/>
        </w:rPr>
        <w:t xml:space="preserve">after considering the alignment decisions described in </w:t>
      </w:r>
      <w:r w:rsidRPr="00CE67C6">
        <w:rPr>
          <w:b/>
          <w:lang w:eastAsia="en-US"/>
        </w:rPr>
        <w:t>R4-2414447</w:t>
      </w:r>
      <w:r>
        <w:rPr>
          <w:b/>
          <w:lang w:eastAsia="en-US"/>
        </w:rPr>
        <w:t>. The deviation from our previously reported reconstruction accuracy results is marginal.</w:t>
      </w:r>
    </w:p>
    <w:p w14:paraId="002EBB8C" w14:textId="77777777" w:rsidR="00A42670" w:rsidRPr="00CE67C6" w:rsidRDefault="00A42670" w:rsidP="00A42670">
      <w:pPr>
        <w:rPr>
          <w:b/>
          <w:lang w:eastAsia="en-US"/>
        </w:rPr>
      </w:pPr>
      <w:r w:rsidRPr="00CE67C6">
        <w:rPr>
          <w:b/>
          <w:lang w:eastAsia="en-US"/>
        </w:rPr>
        <w:t xml:space="preserve">Observation </w:t>
      </w:r>
      <w:r>
        <w:rPr>
          <w:b/>
          <w:lang w:eastAsia="en-US"/>
        </w:rPr>
        <w:t>2</w:t>
      </w:r>
      <w:r w:rsidRPr="00CE67C6">
        <w:rPr>
          <w:b/>
          <w:lang w:eastAsia="en-US"/>
        </w:rPr>
        <w:t>: The computational complexity of the CNN-based (Resnet) test decoder</w:t>
      </w:r>
      <w:r>
        <w:rPr>
          <w:b/>
          <w:lang w:eastAsia="en-US"/>
        </w:rPr>
        <w:t xml:space="preserve"> remains unchanged in comparison to our previous evaluation (1,475 MFLOPs).</w:t>
      </w:r>
    </w:p>
    <w:p w14:paraId="1559997D" w14:textId="51D81406" w:rsidR="00030A7F" w:rsidRPr="00191748" w:rsidRDefault="00030A7F" w:rsidP="00030A7F">
      <w:pPr>
        <w:pStyle w:val="Heading1"/>
        <w:numPr>
          <w:ilvl w:val="0"/>
          <w:numId w:val="0"/>
        </w:numPr>
        <w:ind w:left="432" w:hanging="432"/>
        <w:rPr>
          <w:rFonts w:cs="Arial"/>
          <w:lang w:val="en-US"/>
        </w:rPr>
      </w:pPr>
      <w:r w:rsidRPr="00191748">
        <w:rPr>
          <w:rFonts w:cs="Arial"/>
          <w:lang w:val="en-US"/>
        </w:rPr>
        <w:t>References</w:t>
      </w:r>
    </w:p>
    <w:bookmarkEnd w:id="4"/>
    <w:bookmarkEnd w:id="5"/>
    <w:bookmarkEnd w:id="6"/>
    <w:bookmarkEnd w:id="7"/>
    <w:p w14:paraId="38D56AD6" w14:textId="7C29D724" w:rsidR="00034124" w:rsidRDefault="00CB0E44" w:rsidP="00CB0E44">
      <w:pPr>
        <w:pStyle w:val="ListParagraph"/>
        <w:numPr>
          <w:ilvl w:val="0"/>
          <w:numId w:val="4"/>
        </w:numPr>
        <w:spacing w:after="0" w:line="240" w:lineRule="auto"/>
        <w:rPr>
          <w:lang w:val="en-US"/>
        </w:rPr>
      </w:pPr>
      <w:r w:rsidRPr="00CB0E44">
        <w:rPr>
          <w:noProof/>
          <w:lang w:val="en-US"/>
        </w:rPr>
        <w:t>R4-2414447</w:t>
      </w:r>
      <w:r w:rsidR="00F324BE">
        <w:rPr>
          <w:noProof/>
          <w:lang w:val="en-US"/>
        </w:rPr>
        <w:t>; “</w:t>
      </w:r>
      <w:r w:rsidR="00F324BE" w:rsidRPr="00F324BE">
        <w:rPr>
          <w:noProof/>
          <w:lang w:val="en-US"/>
        </w:rPr>
        <w:t>Alignment of model training and data set parameters for AI/ML-based CSI compression</w:t>
      </w:r>
      <w:r w:rsidR="00F324BE">
        <w:rPr>
          <w:noProof/>
          <w:lang w:val="en-US"/>
        </w:rPr>
        <w:t>”; Nokia; RAN4#112 August 2024</w:t>
      </w:r>
    </w:p>
    <w:p w14:paraId="43FE0A46" w14:textId="1AB377E1" w:rsidR="0022625D" w:rsidRPr="00191748" w:rsidRDefault="0022625D" w:rsidP="00CB0E44">
      <w:pPr>
        <w:pStyle w:val="ListParagraph"/>
        <w:numPr>
          <w:ilvl w:val="0"/>
          <w:numId w:val="4"/>
        </w:numPr>
        <w:spacing w:after="0" w:line="240" w:lineRule="auto"/>
        <w:rPr>
          <w:lang w:val="en-US"/>
        </w:rPr>
      </w:pPr>
      <w:r w:rsidRPr="0022625D">
        <w:rPr>
          <w:lang w:val="en-US"/>
        </w:rPr>
        <w:t>R4-2411534</w:t>
      </w:r>
      <w:r w:rsidR="00F324BE">
        <w:rPr>
          <w:lang w:val="en-US"/>
        </w:rPr>
        <w:t>; “</w:t>
      </w:r>
      <w:r w:rsidR="00F324BE" w:rsidRPr="00F324BE">
        <w:rPr>
          <w:bCs/>
          <w:lang w:val="en-US"/>
        </w:rPr>
        <w:t>Discussion on test decoder for CSI compression</w:t>
      </w:r>
      <w:r w:rsidR="00F324BE">
        <w:rPr>
          <w:bCs/>
          <w:lang w:val="en-US"/>
        </w:rPr>
        <w:t xml:space="preserve">”; </w:t>
      </w:r>
      <w:r w:rsidR="00F324BE" w:rsidRPr="00F324BE">
        <w:rPr>
          <w:bCs/>
          <w:lang w:val="en-US"/>
        </w:rPr>
        <w:t>Rohde &amp; Schwarz</w:t>
      </w:r>
      <w:r w:rsidR="00F324BE">
        <w:rPr>
          <w:bCs/>
          <w:lang w:val="en-US"/>
        </w:rPr>
        <w:t>; RAN4#112 August 2024</w:t>
      </w:r>
    </w:p>
    <w:sectPr w:rsidR="0022625D" w:rsidRPr="00191748"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5D55D" w14:textId="77777777" w:rsidR="00D2312A" w:rsidRDefault="00D2312A" w:rsidP="00371D7D">
      <w:r>
        <w:separator/>
      </w:r>
    </w:p>
  </w:endnote>
  <w:endnote w:type="continuationSeparator" w:id="0">
    <w:p w14:paraId="470D0B9D" w14:textId="77777777" w:rsidR="00D2312A" w:rsidRDefault="00D2312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02A93" w14:textId="77777777" w:rsidR="00D2312A" w:rsidRDefault="00D2312A" w:rsidP="00371D7D">
      <w:r>
        <w:separator/>
      </w:r>
    </w:p>
  </w:footnote>
  <w:footnote w:type="continuationSeparator" w:id="0">
    <w:p w14:paraId="4D1502E6" w14:textId="77777777" w:rsidR="00D2312A" w:rsidRDefault="00D2312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B08B9"/>
    <w:multiLevelType w:val="hybridMultilevel"/>
    <w:tmpl w:val="C0A0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03ED6"/>
    <w:multiLevelType w:val="hybridMultilevel"/>
    <w:tmpl w:val="F7F2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4B82C90"/>
    <w:multiLevelType w:val="hybridMultilevel"/>
    <w:tmpl w:val="C6E8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1220020540">
    <w:abstractNumId w:val="13"/>
  </w:num>
  <w:num w:numId="2" w16cid:durableId="1868371788">
    <w:abstractNumId w:val="18"/>
  </w:num>
  <w:num w:numId="3" w16cid:durableId="828718040">
    <w:abstractNumId w:val="7"/>
  </w:num>
  <w:num w:numId="4" w16cid:durableId="913393804">
    <w:abstractNumId w:val="11"/>
  </w:num>
  <w:num w:numId="5" w16cid:durableId="1761221026">
    <w:abstractNumId w:val="9"/>
  </w:num>
  <w:num w:numId="6" w16cid:durableId="640187598">
    <w:abstractNumId w:val="5"/>
  </w:num>
  <w:num w:numId="7" w16cid:durableId="1698307317">
    <w:abstractNumId w:val="10"/>
  </w:num>
  <w:num w:numId="8" w16cid:durableId="1819153451">
    <w:abstractNumId w:val="19"/>
  </w:num>
  <w:num w:numId="9" w16cid:durableId="1487284566">
    <w:abstractNumId w:val="15"/>
  </w:num>
  <w:num w:numId="10" w16cid:durableId="1167133885">
    <w:abstractNumId w:val="16"/>
  </w:num>
  <w:num w:numId="11" w16cid:durableId="243539088">
    <w:abstractNumId w:val="3"/>
  </w:num>
  <w:num w:numId="12" w16cid:durableId="1367829563">
    <w:abstractNumId w:val="14"/>
  </w:num>
  <w:num w:numId="13" w16cid:durableId="1317996666">
    <w:abstractNumId w:val="2"/>
  </w:num>
  <w:num w:numId="14" w16cid:durableId="1877347513">
    <w:abstractNumId w:val="8"/>
  </w:num>
  <w:num w:numId="15" w16cid:durableId="988363010">
    <w:abstractNumId w:val="1"/>
  </w:num>
  <w:num w:numId="16" w16cid:durableId="338508402">
    <w:abstractNumId w:val="17"/>
  </w:num>
  <w:num w:numId="17" w16cid:durableId="1805612188">
    <w:abstractNumId w:val="20"/>
  </w:num>
  <w:num w:numId="18" w16cid:durableId="249118454">
    <w:abstractNumId w:val="6"/>
  </w:num>
  <w:num w:numId="19" w16cid:durableId="691107203">
    <w:abstractNumId w:val="12"/>
  </w:num>
  <w:num w:numId="20" w16cid:durableId="1969974282">
    <w:abstractNumId w:val="4"/>
  </w:num>
  <w:num w:numId="21" w16cid:durableId="90507124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4124"/>
    <w:rsid w:val="00034A61"/>
    <w:rsid w:val="000357C4"/>
    <w:rsid w:val="00036082"/>
    <w:rsid w:val="00037F59"/>
    <w:rsid w:val="000402B6"/>
    <w:rsid w:val="00040F64"/>
    <w:rsid w:val="00041888"/>
    <w:rsid w:val="00043806"/>
    <w:rsid w:val="00044187"/>
    <w:rsid w:val="0004547C"/>
    <w:rsid w:val="00047428"/>
    <w:rsid w:val="00047BDA"/>
    <w:rsid w:val="00047E75"/>
    <w:rsid w:val="00050BE2"/>
    <w:rsid w:val="0006221F"/>
    <w:rsid w:val="000634F8"/>
    <w:rsid w:val="00063C4D"/>
    <w:rsid w:val="000652BE"/>
    <w:rsid w:val="0006555A"/>
    <w:rsid w:val="00072CF5"/>
    <w:rsid w:val="00074067"/>
    <w:rsid w:val="00075135"/>
    <w:rsid w:val="000762B7"/>
    <w:rsid w:val="00076F79"/>
    <w:rsid w:val="00077ACC"/>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168E"/>
    <w:rsid w:val="000B22FD"/>
    <w:rsid w:val="000B3032"/>
    <w:rsid w:val="000B3739"/>
    <w:rsid w:val="000B595B"/>
    <w:rsid w:val="000B663A"/>
    <w:rsid w:val="000B6A54"/>
    <w:rsid w:val="000B7FC7"/>
    <w:rsid w:val="000C0487"/>
    <w:rsid w:val="000C0635"/>
    <w:rsid w:val="000C194F"/>
    <w:rsid w:val="000C2BDD"/>
    <w:rsid w:val="000C32D6"/>
    <w:rsid w:val="000C3F3B"/>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3D90"/>
    <w:rsid w:val="000E434E"/>
    <w:rsid w:val="000E532C"/>
    <w:rsid w:val="000E75B0"/>
    <w:rsid w:val="000E7B1E"/>
    <w:rsid w:val="000F12EF"/>
    <w:rsid w:val="000F210F"/>
    <w:rsid w:val="000F2169"/>
    <w:rsid w:val="000F3094"/>
    <w:rsid w:val="000F4580"/>
    <w:rsid w:val="000F5A27"/>
    <w:rsid w:val="000F69EC"/>
    <w:rsid w:val="00100D39"/>
    <w:rsid w:val="001042EC"/>
    <w:rsid w:val="0010446A"/>
    <w:rsid w:val="001069DF"/>
    <w:rsid w:val="0010792C"/>
    <w:rsid w:val="00110B13"/>
    <w:rsid w:val="001114C1"/>
    <w:rsid w:val="00112164"/>
    <w:rsid w:val="00112F75"/>
    <w:rsid w:val="001137DA"/>
    <w:rsid w:val="0011436A"/>
    <w:rsid w:val="001147B0"/>
    <w:rsid w:val="00114995"/>
    <w:rsid w:val="00114FA7"/>
    <w:rsid w:val="001150C9"/>
    <w:rsid w:val="00116DFF"/>
    <w:rsid w:val="001178F0"/>
    <w:rsid w:val="001179E4"/>
    <w:rsid w:val="00117F9C"/>
    <w:rsid w:val="00123745"/>
    <w:rsid w:val="001238F4"/>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2B1C"/>
    <w:rsid w:val="001631E7"/>
    <w:rsid w:val="0016379A"/>
    <w:rsid w:val="00164040"/>
    <w:rsid w:val="001666D4"/>
    <w:rsid w:val="00166A43"/>
    <w:rsid w:val="00167CAD"/>
    <w:rsid w:val="00167FB4"/>
    <w:rsid w:val="001726CF"/>
    <w:rsid w:val="0017275D"/>
    <w:rsid w:val="00172D17"/>
    <w:rsid w:val="001747B0"/>
    <w:rsid w:val="00174ED5"/>
    <w:rsid w:val="00176658"/>
    <w:rsid w:val="00176791"/>
    <w:rsid w:val="00177B2C"/>
    <w:rsid w:val="00180494"/>
    <w:rsid w:val="001810A2"/>
    <w:rsid w:val="00184003"/>
    <w:rsid w:val="001857EB"/>
    <w:rsid w:val="00191748"/>
    <w:rsid w:val="00193A32"/>
    <w:rsid w:val="00194CE3"/>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2A1"/>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16"/>
    <w:rsid w:val="00220645"/>
    <w:rsid w:val="0022150D"/>
    <w:rsid w:val="002225C4"/>
    <w:rsid w:val="00224203"/>
    <w:rsid w:val="0022473C"/>
    <w:rsid w:val="00225D76"/>
    <w:rsid w:val="0022625D"/>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0C0"/>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39E8"/>
    <w:rsid w:val="002D5691"/>
    <w:rsid w:val="002D7F6A"/>
    <w:rsid w:val="002E0D1B"/>
    <w:rsid w:val="002E0F56"/>
    <w:rsid w:val="002E1075"/>
    <w:rsid w:val="002E134B"/>
    <w:rsid w:val="002E3031"/>
    <w:rsid w:val="002E3CF0"/>
    <w:rsid w:val="002E434E"/>
    <w:rsid w:val="002E5915"/>
    <w:rsid w:val="002E74E5"/>
    <w:rsid w:val="002E7C53"/>
    <w:rsid w:val="002E7EB7"/>
    <w:rsid w:val="002F0693"/>
    <w:rsid w:val="002F1A84"/>
    <w:rsid w:val="002F26C4"/>
    <w:rsid w:val="002F2F4D"/>
    <w:rsid w:val="002F3517"/>
    <w:rsid w:val="002F3C5C"/>
    <w:rsid w:val="002F3D5E"/>
    <w:rsid w:val="002F5049"/>
    <w:rsid w:val="002F6CC0"/>
    <w:rsid w:val="002F7409"/>
    <w:rsid w:val="003013B7"/>
    <w:rsid w:val="00303C55"/>
    <w:rsid w:val="00305C89"/>
    <w:rsid w:val="00305D94"/>
    <w:rsid w:val="003060BE"/>
    <w:rsid w:val="00306245"/>
    <w:rsid w:val="003062A4"/>
    <w:rsid w:val="003112E8"/>
    <w:rsid w:val="0031299F"/>
    <w:rsid w:val="00313F99"/>
    <w:rsid w:val="0031596D"/>
    <w:rsid w:val="00315F9F"/>
    <w:rsid w:val="00316376"/>
    <w:rsid w:val="00316F3F"/>
    <w:rsid w:val="00317AA7"/>
    <w:rsid w:val="003200D8"/>
    <w:rsid w:val="003225CC"/>
    <w:rsid w:val="003226CF"/>
    <w:rsid w:val="003236F8"/>
    <w:rsid w:val="00325306"/>
    <w:rsid w:val="0032666E"/>
    <w:rsid w:val="0032672D"/>
    <w:rsid w:val="003300C3"/>
    <w:rsid w:val="00330686"/>
    <w:rsid w:val="003308CB"/>
    <w:rsid w:val="003321C2"/>
    <w:rsid w:val="00332D69"/>
    <w:rsid w:val="003344C4"/>
    <w:rsid w:val="00334F04"/>
    <w:rsid w:val="00340A65"/>
    <w:rsid w:val="0034217D"/>
    <w:rsid w:val="003434B3"/>
    <w:rsid w:val="003436AD"/>
    <w:rsid w:val="003442BC"/>
    <w:rsid w:val="00344B2B"/>
    <w:rsid w:val="0035204A"/>
    <w:rsid w:val="003564E9"/>
    <w:rsid w:val="0036038D"/>
    <w:rsid w:val="003607C5"/>
    <w:rsid w:val="003608E0"/>
    <w:rsid w:val="00361148"/>
    <w:rsid w:val="00361295"/>
    <w:rsid w:val="0036229F"/>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4644"/>
    <w:rsid w:val="003750AC"/>
    <w:rsid w:val="00377106"/>
    <w:rsid w:val="003812CA"/>
    <w:rsid w:val="003838EA"/>
    <w:rsid w:val="00383939"/>
    <w:rsid w:val="00383D00"/>
    <w:rsid w:val="00384B70"/>
    <w:rsid w:val="003857C3"/>
    <w:rsid w:val="0038590F"/>
    <w:rsid w:val="00385AA1"/>
    <w:rsid w:val="00386F8C"/>
    <w:rsid w:val="00390622"/>
    <w:rsid w:val="00393A2F"/>
    <w:rsid w:val="003A16D1"/>
    <w:rsid w:val="003A1A60"/>
    <w:rsid w:val="003A1D27"/>
    <w:rsid w:val="003A4D3A"/>
    <w:rsid w:val="003A575F"/>
    <w:rsid w:val="003A6ECE"/>
    <w:rsid w:val="003A7774"/>
    <w:rsid w:val="003B0EF9"/>
    <w:rsid w:val="003B1E3D"/>
    <w:rsid w:val="003B4147"/>
    <w:rsid w:val="003B4482"/>
    <w:rsid w:val="003B4C4E"/>
    <w:rsid w:val="003B5223"/>
    <w:rsid w:val="003B5D5E"/>
    <w:rsid w:val="003B6518"/>
    <w:rsid w:val="003B7288"/>
    <w:rsid w:val="003C006B"/>
    <w:rsid w:val="003C1CA1"/>
    <w:rsid w:val="003C336B"/>
    <w:rsid w:val="003C39A4"/>
    <w:rsid w:val="003C3D66"/>
    <w:rsid w:val="003C4098"/>
    <w:rsid w:val="003C4DDA"/>
    <w:rsid w:val="003C5B3F"/>
    <w:rsid w:val="003C6EB1"/>
    <w:rsid w:val="003C7324"/>
    <w:rsid w:val="003D0E5C"/>
    <w:rsid w:val="003D16A8"/>
    <w:rsid w:val="003D16D5"/>
    <w:rsid w:val="003D254F"/>
    <w:rsid w:val="003D30F2"/>
    <w:rsid w:val="003D3FBF"/>
    <w:rsid w:val="003D51E6"/>
    <w:rsid w:val="003D602B"/>
    <w:rsid w:val="003D6A72"/>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4FF3"/>
    <w:rsid w:val="003F78A5"/>
    <w:rsid w:val="004002C9"/>
    <w:rsid w:val="0040034D"/>
    <w:rsid w:val="004033E9"/>
    <w:rsid w:val="00403CF6"/>
    <w:rsid w:val="00411EE3"/>
    <w:rsid w:val="004120AE"/>
    <w:rsid w:val="00412370"/>
    <w:rsid w:val="004137F2"/>
    <w:rsid w:val="0041469B"/>
    <w:rsid w:val="004149E9"/>
    <w:rsid w:val="00420D58"/>
    <w:rsid w:val="0042166A"/>
    <w:rsid w:val="004218FF"/>
    <w:rsid w:val="00423201"/>
    <w:rsid w:val="004257E2"/>
    <w:rsid w:val="00426EC7"/>
    <w:rsid w:val="0043036D"/>
    <w:rsid w:val="004324FB"/>
    <w:rsid w:val="004325A5"/>
    <w:rsid w:val="004340EB"/>
    <w:rsid w:val="00434839"/>
    <w:rsid w:val="004353D1"/>
    <w:rsid w:val="004372AD"/>
    <w:rsid w:val="00442027"/>
    <w:rsid w:val="004447C5"/>
    <w:rsid w:val="00445FD4"/>
    <w:rsid w:val="00446661"/>
    <w:rsid w:val="00450CCF"/>
    <w:rsid w:val="00451093"/>
    <w:rsid w:val="00452D55"/>
    <w:rsid w:val="00453FBA"/>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466"/>
    <w:rsid w:val="00475793"/>
    <w:rsid w:val="00476E05"/>
    <w:rsid w:val="00477362"/>
    <w:rsid w:val="00477BB8"/>
    <w:rsid w:val="00477D0D"/>
    <w:rsid w:val="00480E62"/>
    <w:rsid w:val="00481B3C"/>
    <w:rsid w:val="00483C98"/>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1359"/>
    <w:rsid w:val="004B4C96"/>
    <w:rsid w:val="004B69D6"/>
    <w:rsid w:val="004C0EA3"/>
    <w:rsid w:val="004C24CB"/>
    <w:rsid w:val="004C3EE9"/>
    <w:rsid w:val="004C5B51"/>
    <w:rsid w:val="004C6EB0"/>
    <w:rsid w:val="004D2DCF"/>
    <w:rsid w:val="004D3C05"/>
    <w:rsid w:val="004D54FF"/>
    <w:rsid w:val="004D6B27"/>
    <w:rsid w:val="004D74F3"/>
    <w:rsid w:val="004E09E4"/>
    <w:rsid w:val="004E1ED2"/>
    <w:rsid w:val="004E2925"/>
    <w:rsid w:val="004E3358"/>
    <w:rsid w:val="004E3BCC"/>
    <w:rsid w:val="004E4907"/>
    <w:rsid w:val="004F0412"/>
    <w:rsid w:val="004F04B5"/>
    <w:rsid w:val="004F09B3"/>
    <w:rsid w:val="004F0DF9"/>
    <w:rsid w:val="004F17EE"/>
    <w:rsid w:val="004F27A7"/>
    <w:rsid w:val="004F36A7"/>
    <w:rsid w:val="004F4D21"/>
    <w:rsid w:val="004F593F"/>
    <w:rsid w:val="004F697D"/>
    <w:rsid w:val="00502376"/>
    <w:rsid w:val="00502740"/>
    <w:rsid w:val="00502B4D"/>
    <w:rsid w:val="00510F85"/>
    <w:rsid w:val="0051206C"/>
    <w:rsid w:val="00514970"/>
    <w:rsid w:val="0051545C"/>
    <w:rsid w:val="00516D9C"/>
    <w:rsid w:val="00517DEB"/>
    <w:rsid w:val="005208AB"/>
    <w:rsid w:val="00521C12"/>
    <w:rsid w:val="0052278C"/>
    <w:rsid w:val="005242EF"/>
    <w:rsid w:val="00524791"/>
    <w:rsid w:val="005247E8"/>
    <w:rsid w:val="0052481A"/>
    <w:rsid w:val="00524CE0"/>
    <w:rsid w:val="00525441"/>
    <w:rsid w:val="00526026"/>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63EB"/>
    <w:rsid w:val="00557539"/>
    <w:rsid w:val="00557EFB"/>
    <w:rsid w:val="00564786"/>
    <w:rsid w:val="00565D1E"/>
    <w:rsid w:val="00565E03"/>
    <w:rsid w:val="00566B4A"/>
    <w:rsid w:val="005678D2"/>
    <w:rsid w:val="00570805"/>
    <w:rsid w:val="00571541"/>
    <w:rsid w:val="005718E4"/>
    <w:rsid w:val="00571AAB"/>
    <w:rsid w:val="00571CFF"/>
    <w:rsid w:val="00571E93"/>
    <w:rsid w:val="005823BA"/>
    <w:rsid w:val="00583905"/>
    <w:rsid w:val="00586465"/>
    <w:rsid w:val="00590023"/>
    <w:rsid w:val="00590497"/>
    <w:rsid w:val="005940DE"/>
    <w:rsid w:val="00594B54"/>
    <w:rsid w:val="005964E4"/>
    <w:rsid w:val="00597A0D"/>
    <w:rsid w:val="005A04AB"/>
    <w:rsid w:val="005A0D8E"/>
    <w:rsid w:val="005A15F1"/>
    <w:rsid w:val="005A3BC6"/>
    <w:rsid w:val="005A5D94"/>
    <w:rsid w:val="005A605C"/>
    <w:rsid w:val="005B4BFC"/>
    <w:rsid w:val="005B5636"/>
    <w:rsid w:val="005C1279"/>
    <w:rsid w:val="005C517E"/>
    <w:rsid w:val="005C5210"/>
    <w:rsid w:val="005C78C2"/>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5F3E76"/>
    <w:rsid w:val="005F6FE3"/>
    <w:rsid w:val="0060326E"/>
    <w:rsid w:val="00604ED4"/>
    <w:rsid w:val="00605DA8"/>
    <w:rsid w:val="006061B6"/>
    <w:rsid w:val="00606D88"/>
    <w:rsid w:val="00607A72"/>
    <w:rsid w:val="0061069A"/>
    <w:rsid w:val="00611A7F"/>
    <w:rsid w:val="00611D60"/>
    <w:rsid w:val="00612270"/>
    <w:rsid w:val="00614BEA"/>
    <w:rsid w:val="00614E89"/>
    <w:rsid w:val="0061650C"/>
    <w:rsid w:val="00617172"/>
    <w:rsid w:val="006175A0"/>
    <w:rsid w:val="00617926"/>
    <w:rsid w:val="00621319"/>
    <w:rsid w:val="00624283"/>
    <w:rsid w:val="00626288"/>
    <w:rsid w:val="00627053"/>
    <w:rsid w:val="00627B10"/>
    <w:rsid w:val="00630334"/>
    <w:rsid w:val="0063169B"/>
    <w:rsid w:val="0063225F"/>
    <w:rsid w:val="006328FE"/>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4765"/>
    <w:rsid w:val="00654FD1"/>
    <w:rsid w:val="006554F2"/>
    <w:rsid w:val="0066196E"/>
    <w:rsid w:val="006626C1"/>
    <w:rsid w:val="0066297B"/>
    <w:rsid w:val="0066332F"/>
    <w:rsid w:val="00663FC2"/>
    <w:rsid w:val="00664F1A"/>
    <w:rsid w:val="00666551"/>
    <w:rsid w:val="00666913"/>
    <w:rsid w:val="00667A9C"/>
    <w:rsid w:val="00674BDA"/>
    <w:rsid w:val="00674D96"/>
    <w:rsid w:val="00675624"/>
    <w:rsid w:val="006760A1"/>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3B5"/>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182"/>
    <w:rsid w:val="006E7C54"/>
    <w:rsid w:val="006F178B"/>
    <w:rsid w:val="006F1D3A"/>
    <w:rsid w:val="006F25CB"/>
    <w:rsid w:val="006F2C16"/>
    <w:rsid w:val="006F3B55"/>
    <w:rsid w:val="006F4D66"/>
    <w:rsid w:val="006F4F4F"/>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27D"/>
    <w:rsid w:val="00724558"/>
    <w:rsid w:val="007246E4"/>
    <w:rsid w:val="00727E7F"/>
    <w:rsid w:val="00731B27"/>
    <w:rsid w:val="007327DA"/>
    <w:rsid w:val="00733D87"/>
    <w:rsid w:val="00734B18"/>
    <w:rsid w:val="00734E87"/>
    <w:rsid w:val="0073508A"/>
    <w:rsid w:val="00735D1F"/>
    <w:rsid w:val="0073610E"/>
    <w:rsid w:val="00736A55"/>
    <w:rsid w:val="00737373"/>
    <w:rsid w:val="00742979"/>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1AED"/>
    <w:rsid w:val="007636DE"/>
    <w:rsid w:val="00764940"/>
    <w:rsid w:val="0076545C"/>
    <w:rsid w:val="00765ABF"/>
    <w:rsid w:val="00765F55"/>
    <w:rsid w:val="00767F95"/>
    <w:rsid w:val="007706D0"/>
    <w:rsid w:val="00773BDA"/>
    <w:rsid w:val="00773C96"/>
    <w:rsid w:val="00773DCA"/>
    <w:rsid w:val="007742E7"/>
    <w:rsid w:val="00776D6B"/>
    <w:rsid w:val="007770F0"/>
    <w:rsid w:val="00780F3F"/>
    <w:rsid w:val="00781A60"/>
    <w:rsid w:val="00781F8B"/>
    <w:rsid w:val="007827F7"/>
    <w:rsid w:val="00783931"/>
    <w:rsid w:val="007842C7"/>
    <w:rsid w:val="007927C1"/>
    <w:rsid w:val="00793EA4"/>
    <w:rsid w:val="007944C3"/>
    <w:rsid w:val="00797969"/>
    <w:rsid w:val="007A0369"/>
    <w:rsid w:val="007A1721"/>
    <w:rsid w:val="007A422E"/>
    <w:rsid w:val="007A650D"/>
    <w:rsid w:val="007A68E2"/>
    <w:rsid w:val="007A7270"/>
    <w:rsid w:val="007A7526"/>
    <w:rsid w:val="007B0569"/>
    <w:rsid w:val="007B061D"/>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3EF"/>
    <w:rsid w:val="007E29DD"/>
    <w:rsid w:val="007E3C20"/>
    <w:rsid w:val="007E47C9"/>
    <w:rsid w:val="007E515C"/>
    <w:rsid w:val="007E542F"/>
    <w:rsid w:val="007E6782"/>
    <w:rsid w:val="007E6D3C"/>
    <w:rsid w:val="007E74D3"/>
    <w:rsid w:val="007E75B3"/>
    <w:rsid w:val="007E7F0B"/>
    <w:rsid w:val="007F3AF5"/>
    <w:rsid w:val="007F49E5"/>
    <w:rsid w:val="007F63B8"/>
    <w:rsid w:val="00801CEB"/>
    <w:rsid w:val="00802A02"/>
    <w:rsid w:val="00802F82"/>
    <w:rsid w:val="00803726"/>
    <w:rsid w:val="00803ADC"/>
    <w:rsid w:val="00803D35"/>
    <w:rsid w:val="00804D3E"/>
    <w:rsid w:val="008064E5"/>
    <w:rsid w:val="00811A7C"/>
    <w:rsid w:val="008130D3"/>
    <w:rsid w:val="008134EE"/>
    <w:rsid w:val="00814716"/>
    <w:rsid w:val="00815718"/>
    <w:rsid w:val="008159B1"/>
    <w:rsid w:val="00815EAD"/>
    <w:rsid w:val="00816B8D"/>
    <w:rsid w:val="008211B6"/>
    <w:rsid w:val="00821667"/>
    <w:rsid w:val="008222DF"/>
    <w:rsid w:val="00824BF1"/>
    <w:rsid w:val="00825E45"/>
    <w:rsid w:val="00827DE4"/>
    <w:rsid w:val="00831E58"/>
    <w:rsid w:val="0083554F"/>
    <w:rsid w:val="00836315"/>
    <w:rsid w:val="00837DB8"/>
    <w:rsid w:val="00844428"/>
    <w:rsid w:val="00845183"/>
    <w:rsid w:val="008457F2"/>
    <w:rsid w:val="008462C9"/>
    <w:rsid w:val="00846CBA"/>
    <w:rsid w:val="00847261"/>
    <w:rsid w:val="00855C98"/>
    <w:rsid w:val="00855D48"/>
    <w:rsid w:val="00857199"/>
    <w:rsid w:val="00861EA4"/>
    <w:rsid w:val="00862AFA"/>
    <w:rsid w:val="00863700"/>
    <w:rsid w:val="0086567A"/>
    <w:rsid w:val="00865D16"/>
    <w:rsid w:val="0086631B"/>
    <w:rsid w:val="00867C2A"/>
    <w:rsid w:val="00870546"/>
    <w:rsid w:val="00870C53"/>
    <w:rsid w:val="00871558"/>
    <w:rsid w:val="00871F58"/>
    <w:rsid w:val="008724D4"/>
    <w:rsid w:val="00872FCD"/>
    <w:rsid w:val="008731C9"/>
    <w:rsid w:val="00875139"/>
    <w:rsid w:val="0087559E"/>
    <w:rsid w:val="00875D1D"/>
    <w:rsid w:val="00882425"/>
    <w:rsid w:val="00882F18"/>
    <w:rsid w:val="00883227"/>
    <w:rsid w:val="00887996"/>
    <w:rsid w:val="008919FA"/>
    <w:rsid w:val="00891B22"/>
    <w:rsid w:val="00894205"/>
    <w:rsid w:val="008944D7"/>
    <w:rsid w:val="008948CA"/>
    <w:rsid w:val="0089524F"/>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7383"/>
    <w:rsid w:val="00911FD9"/>
    <w:rsid w:val="00912CC8"/>
    <w:rsid w:val="00914141"/>
    <w:rsid w:val="00916784"/>
    <w:rsid w:val="00916934"/>
    <w:rsid w:val="009212E6"/>
    <w:rsid w:val="00921EA0"/>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CFA"/>
    <w:rsid w:val="00936FA1"/>
    <w:rsid w:val="00937DE4"/>
    <w:rsid w:val="009420AE"/>
    <w:rsid w:val="00942148"/>
    <w:rsid w:val="00943082"/>
    <w:rsid w:val="009437F6"/>
    <w:rsid w:val="009447F9"/>
    <w:rsid w:val="00944D07"/>
    <w:rsid w:val="00944E1A"/>
    <w:rsid w:val="0094526C"/>
    <w:rsid w:val="009461CD"/>
    <w:rsid w:val="0094626F"/>
    <w:rsid w:val="00946BBC"/>
    <w:rsid w:val="00950962"/>
    <w:rsid w:val="00952B8A"/>
    <w:rsid w:val="0095468A"/>
    <w:rsid w:val="009546B7"/>
    <w:rsid w:val="0095562A"/>
    <w:rsid w:val="00962E59"/>
    <w:rsid w:val="009634CC"/>
    <w:rsid w:val="00965D58"/>
    <w:rsid w:val="00966E9B"/>
    <w:rsid w:val="00970989"/>
    <w:rsid w:val="00971759"/>
    <w:rsid w:val="009736E9"/>
    <w:rsid w:val="00974DDF"/>
    <w:rsid w:val="009750F0"/>
    <w:rsid w:val="0097543A"/>
    <w:rsid w:val="00975F20"/>
    <w:rsid w:val="00976B03"/>
    <w:rsid w:val="00980DC6"/>
    <w:rsid w:val="00984C8B"/>
    <w:rsid w:val="009863CE"/>
    <w:rsid w:val="00987740"/>
    <w:rsid w:val="009879A0"/>
    <w:rsid w:val="00987C1F"/>
    <w:rsid w:val="009926B6"/>
    <w:rsid w:val="00992877"/>
    <w:rsid w:val="0099496E"/>
    <w:rsid w:val="009958A7"/>
    <w:rsid w:val="00997680"/>
    <w:rsid w:val="009A0AA0"/>
    <w:rsid w:val="009A1270"/>
    <w:rsid w:val="009A4CC9"/>
    <w:rsid w:val="009A712A"/>
    <w:rsid w:val="009B0325"/>
    <w:rsid w:val="009B0342"/>
    <w:rsid w:val="009B0845"/>
    <w:rsid w:val="009B0E8D"/>
    <w:rsid w:val="009B1044"/>
    <w:rsid w:val="009B1BF8"/>
    <w:rsid w:val="009B5E2B"/>
    <w:rsid w:val="009B79A3"/>
    <w:rsid w:val="009C0147"/>
    <w:rsid w:val="009C0CB9"/>
    <w:rsid w:val="009C2950"/>
    <w:rsid w:val="009C51E1"/>
    <w:rsid w:val="009C536C"/>
    <w:rsid w:val="009C5C15"/>
    <w:rsid w:val="009C605F"/>
    <w:rsid w:val="009C6FFB"/>
    <w:rsid w:val="009D1359"/>
    <w:rsid w:val="009D29E3"/>
    <w:rsid w:val="009D35E8"/>
    <w:rsid w:val="009D52A9"/>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31D8"/>
    <w:rsid w:val="009F4C6C"/>
    <w:rsid w:val="009F71B3"/>
    <w:rsid w:val="00A01054"/>
    <w:rsid w:val="00A02E39"/>
    <w:rsid w:val="00A03421"/>
    <w:rsid w:val="00A0350A"/>
    <w:rsid w:val="00A04379"/>
    <w:rsid w:val="00A04558"/>
    <w:rsid w:val="00A04F9C"/>
    <w:rsid w:val="00A0759F"/>
    <w:rsid w:val="00A130E4"/>
    <w:rsid w:val="00A14783"/>
    <w:rsid w:val="00A14EBC"/>
    <w:rsid w:val="00A15983"/>
    <w:rsid w:val="00A24150"/>
    <w:rsid w:val="00A25482"/>
    <w:rsid w:val="00A32070"/>
    <w:rsid w:val="00A3217E"/>
    <w:rsid w:val="00A331C0"/>
    <w:rsid w:val="00A33D3A"/>
    <w:rsid w:val="00A353DC"/>
    <w:rsid w:val="00A35A4A"/>
    <w:rsid w:val="00A36515"/>
    <w:rsid w:val="00A40BA0"/>
    <w:rsid w:val="00A42596"/>
    <w:rsid w:val="00A42670"/>
    <w:rsid w:val="00A42781"/>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303"/>
    <w:rsid w:val="00A95FB6"/>
    <w:rsid w:val="00A96690"/>
    <w:rsid w:val="00A97BF8"/>
    <w:rsid w:val="00AA04CC"/>
    <w:rsid w:val="00AA0D07"/>
    <w:rsid w:val="00AA0F9B"/>
    <w:rsid w:val="00AA31CC"/>
    <w:rsid w:val="00AA3AF8"/>
    <w:rsid w:val="00AA66CB"/>
    <w:rsid w:val="00AA7167"/>
    <w:rsid w:val="00AB00F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733"/>
    <w:rsid w:val="00B00A33"/>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64D8"/>
    <w:rsid w:val="00B26863"/>
    <w:rsid w:val="00B277E9"/>
    <w:rsid w:val="00B27923"/>
    <w:rsid w:val="00B3036F"/>
    <w:rsid w:val="00B3072F"/>
    <w:rsid w:val="00B30F45"/>
    <w:rsid w:val="00B319AF"/>
    <w:rsid w:val="00B31F06"/>
    <w:rsid w:val="00B32A3F"/>
    <w:rsid w:val="00B337D5"/>
    <w:rsid w:val="00B35629"/>
    <w:rsid w:val="00B37562"/>
    <w:rsid w:val="00B37C19"/>
    <w:rsid w:val="00B408D6"/>
    <w:rsid w:val="00B413A7"/>
    <w:rsid w:val="00B41448"/>
    <w:rsid w:val="00B42131"/>
    <w:rsid w:val="00B42D4E"/>
    <w:rsid w:val="00B4302B"/>
    <w:rsid w:val="00B44E48"/>
    <w:rsid w:val="00B46F52"/>
    <w:rsid w:val="00B50362"/>
    <w:rsid w:val="00B50A51"/>
    <w:rsid w:val="00B5478C"/>
    <w:rsid w:val="00B548F0"/>
    <w:rsid w:val="00B57132"/>
    <w:rsid w:val="00B57FE5"/>
    <w:rsid w:val="00B60110"/>
    <w:rsid w:val="00B61206"/>
    <w:rsid w:val="00B618F7"/>
    <w:rsid w:val="00B61A78"/>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8B4"/>
    <w:rsid w:val="00BF7A2F"/>
    <w:rsid w:val="00C0043D"/>
    <w:rsid w:val="00C006B0"/>
    <w:rsid w:val="00C00965"/>
    <w:rsid w:val="00C00A0C"/>
    <w:rsid w:val="00C011C6"/>
    <w:rsid w:val="00C0127E"/>
    <w:rsid w:val="00C02E85"/>
    <w:rsid w:val="00C034BA"/>
    <w:rsid w:val="00C04CEB"/>
    <w:rsid w:val="00C074A2"/>
    <w:rsid w:val="00C142E1"/>
    <w:rsid w:val="00C14F5D"/>
    <w:rsid w:val="00C162D8"/>
    <w:rsid w:val="00C217FC"/>
    <w:rsid w:val="00C22C0F"/>
    <w:rsid w:val="00C23D43"/>
    <w:rsid w:val="00C24153"/>
    <w:rsid w:val="00C25111"/>
    <w:rsid w:val="00C253B8"/>
    <w:rsid w:val="00C26746"/>
    <w:rsid w:val="00C27A92"/>
    <w:rsid w:val="00C301A2"/>
    <w:rsid w:val="00C3037E"/>
    <w:rsid w:val="00C30491"/>
    <w:rsid w:val="00C30ED0"/>
    <w:rsid w:val="00C31E50"/>
    <w:rsid w:val="00C32F3C"/>
    <w:rsid w:val="00C34B92"/>
    <w:rsid w:val="00C34EFF"/>
    <w:rsid w:val="00C3552E"/>
    <w:rsid w:val="00C37608"/>
    <w:rsid w:val="00C37B68"/>
    <w:rsid w:val="00C37D91"/>
    <w:rsid w:val="00C412AC"/>
    <w:rsid w:val="00C42A8B"/>
    <w:rsid w:val="00C42B0B"/>
    <w:rsid w:val="00C434F5"/>
    <w:rsid w:val="00C43597"/>
    <w:rsid w:val="00C436FD"/>
    <w:rsid w:val="00C43A48"/>
    <w:rsid w:val="00C44071"/>
    <w:rsid w:val="00C45B5A"/>
    <w:rsid w:val="00C47016"/>
    <w:rsid w:val="00C478DD"/>
    <w:rsid w:val="00C520BF"/>
    <w:rsid w:val="00C53222"/>
    <w:rsid w:val="00C536A2"/>
    <w:rsid w:val="00C56860"/>
    <w:rsid w:val="00C572CF"/>
    <w:rsid w:val="00C57CA3"/>
    <w:rsid w:val="00C60D58"/>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3D86"/>
    <w:rsid w:val="00C847E9"/>
    <w:rsid w:val="00C84EBE"/>
    <w:rsid w:val="00C85E97"/>
    <w:rsid w:val="00C872CB"/>
    <w:rsid w:val="00C87AFE"/>
    <w:rsid w:val="00C91681"/>
    <w:rsid w:val="00C91897"/>
    <w:rsid w:val="00C92A0A"/>
    <w:rsid w:val="00C94068"/>
    <w:rsid w:val="00C97B69"/>
    <w:rsid w:val="00CA059D"/>
    <w:rsid w:val="00CA1045"/>
    <w:rsid w:val="00CA2954"/>
    <w:rsid w:val="00CA2A6E"/>
    <w:rsid w:val="00CA42E6"/>
    <w:rsid w:val="00CA4CB3"/>
    <w:rsid w:val="00CA5316"/>
    <w:rsid w:val="00CA7660"/>
    <w:rsid w:val="00CA799F"/>
    <w:rsid w:val="00CB02FC"/>
    <w:rsid w:val="00CB0D44"/>
    <w:rsid w:val="00CB0E44"/>
    <w:rsid w:val="00CB415C"/>
    <w:rsid w:val="00CB63DF"/>
    <w:rsid w:val="00CB6C80"/>
    <w:rsid w:val="00CC35CA"/>
    <w:rsid w:val="00CC40C2"/>
    <w:rsid w:val="00CC60F8"/>
    <w:rsid w:val="00CC6B35"/>
    <w:rsid w:val="00CC6DB6"/>
    <w:rsid w:val="00CD04C0"/>
    <w:rsid w:val="00CD1034"/>
    <w:rsid w:val="00CD46C7"/>
    <w:rsid w:val="00CD6891"/>
    <w:rsid w:val="00CD6B1A"/>
    <w:rsid w:val="00CE0D0F"/>
    <w:rsid w:val="00CE2064"/>
    <w:rsid w:val="00CE2567"/>
    <w:rsid w:val="00CE2630"/>
    <w:rsid w:val="00CE2AA0"/>
    <w:rsid w:val="00CE2C36"/>
    <w:rsid w:val="00CE33CE"/>
    <w:rsid w:val="00CE3739"/>
    <w:rsid w:val="00CE4683"/>
    <w:rsid w:val="00CE61A8"/>
    <w:rsid w:val="00CE67C6"/>
    <w:rsid w:val="00CE6A12"/>
    <w:rsid w:val="00CE7B33"/>
    <w:rsid w:val="00CF0FA5"/>
    <w:rsid w:val="00CF23C9"/>
    <w:rsid w:val="00CF3ECE"/>
    <w:rsid w:val="00CF41D2"/>
    <w:rsid w:val="00CF658E"/>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12A"/>
    <w:rsid w:val="00D23A0A"/>
    <w:rsid w:val="00D23B99"/>
    <w:rsid w:val="00D23C94"/>
    <w:rsid w:val="00D24042"/>
    <w:rsid w:val="00D27579"/>
    <w:rsid w:val="00D3301A"/>
    <w:rsid w:val="00D33E05"/>
    <w:rsid w:val="00D34A16"/>
    <w:rsid w:val="00D36BEA"/>
    <w:rsid w:val="00D37FDF"/>
    <w:rsid w:val="00D4043B"/>
    <w:rsid w:val="00D4068F"/>
    <w:rsid w:val="00D40A66"/>
    <w:rsid w:val="00D40BF2"/>
    <w:rsid w:val="00D41B58"/>
    <w:rsid w:val="00D424E3"/>
    <w:rsid w:val="00D42662"/>
    <w:rsid w:val="00D42AF3"/>
    <w:rsid w:val="00D439CE"/>
    <w:rsid w:val="00D4778A"/>
    <w:rsid w:val="00D512B6"/>
    <w:rsid w:val="00D51857"/>
    <w:rsid w:val="00D52C2F"/>
    <w:rsid w:val="00D57FCA"/>
    <w:rsid w:val="00D606B8"/>
    <w:rsid w:val="00D60B40"/>
    <w:rsid w:val="00D6276B"/>
    <w:rsid w:val="00D62A5F"/>
    <w:rsid w:val="00D63D63"/>
    <w:rsid w:val="00D64678"/>
    <w:rsid w:val="00D66E80"/>
    <w:rsid w:val="00D674F3"/>
    <w:rsid w:val="00D6756B"/>
    <w:rsid w:val="00D6770A"/>
    <w:rsid w:val="00D701BC"/>
    <w:rsid w:val="00D71543"/>
    <w:rsid w:val="00D7522E"/>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44D5"/>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A5"/>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4F53"/>
    <w:rsid w:val="00E06497"/>
    <w:rsid w:val="00E0792A"/>
    <w:rsid w:val="00E10AF0"/>
    <w:rsid w:val="00E10B00"/>
    <w:rsid w:val="00E11816"/>
    <w:rsid w:val="00E13759"/>
    <w:rsid w:val="00E13D12"/>
    <w:rsid w:val="00E15476"/>
    <w:rsid w:val="00E1553A"/>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6D35"/>
    <w:rsid w:val="00E67A48"/>
    <w:rsid w:val="00E67D31"/>
    <w:rsid w:val="00E71BD5"/>
    <w:rsid w:val="00E72F0A"/>
    <w:rsid w:val="00E735F1"/>
    <w:rsid w:val="00E736DC"/>
    <w:rsid w:val="00E740C8"/>
    <w:rsid w:val="00E74300"/>
    <w:rsid w:val="00E74332"/>
    <w:rsid w:val="00E74BB0"/>
    <w:rsid w:val="00E74BBE"/>
    <w:rsid w:val="00E76211"/>
    <w:rsid w:val="00E762B1"/>
    <w:rsid w:val="00E80403"/>
    <w:rsid w:val="00E80CFB"/>
    <w:rsid w:val="00E8179E"/>
    <w:rsid w:val="00E82F3D"/>
    <w:rsid w:val="00E84BDC"/>
    <w:rsid w:val="00E8563B"/>
    <w:rsid w:val="00E86372"/>
    <w:rsid w:val="00E86750"/>
    <w:rsid w:val="00E87A60"/>
    <w:rsid w:val="00E910A0"/>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7882"/>
    <w:rsid w:val="00ED533B"/>
    <w:rsid w:val="00ED5892"/>
    <w:rsid w:val="00ED7BAD"/>
    <w:rsid w:val="00EE0AC3"/>
    <w:rsid w:val="00EE17A9"/>
    <w:rsid w:val="00EE17D7"/>
    <w:rsid w:val="00EE1D21"/>
    <w:rsid w:val="00EE217D"/>
    <w:rsid w:val="00EE33CE"/>
    <w:rsid w:val="00EE3B99"/>
    <w:rsid w:val="00EE42C5"/>
    <w:rsid w:val="00EE4801"/>
    <w:rsid w:val="00EE49E6"/>
    <w:rsid w:val="00EE555F"/>
    <w:rsid w:val="00EE6715"/>
    <w:rsid w:val="00EF0BCA"/>
    <w:rsid w:val="00EF1BF6"/>
    <w:rsid w:val="00EF2AB0"/>
    <w:rsid w:val="00EF7949"/>
    <w:rsid w:val="00F012A7"/>
    <w:rsid w:val="00F02102"/>
    <w:rsid w:val="00F02B93"/>
    <w:rsid w:val="00F0327E"/>
    <w:rsid w:val="00F03727"/>
    <w:rsid w:val="00F06974"/>
    <w:rsid w:val="00F07012"/>
    <w:rsid w:val="00F0740A"/>
    <w:rsid w:val="00F12AF0"/>
    <w:rsid w:val="00F17B8C"/>
    <w:rsid w:val="00F21777"/>
    <w:rsid w:val="00F222B3"/>
    <w:rsid w:val="00F2354A"/>
    <w:rsid w:val="00F23974"/>
    <w:rsid w:val="00F23C22"/>
    <w:rsid w:val="00F24631"/>
    <w:rsid w:val="00F254A4"/>
    <w:rsid w:val="00F25CC5"/>
    <w:rsid w:val="00F27AA8"/>
    <w:rsid w:val="00F304E6"/>
    <w:rsid w:val="00F30860"/>
    <w:rsid w:val="00F324BE"/>
    <w:rsid w:val="00F32C78"/>
    <w:rsid w:val="00F336EA"/>
    <w:rsid w:val="00F37787"/>
    <w:rsid w:val="00F40400"/>
    <w:rsid w:val="00F409F0"/>
    <w:rsid w:val="00F40D01"/>
    <w:rsid w:val="00F410D4"/>
    <w:rsid w:val="00F422D9"/>
    <w:rsid w:val="00F4741C"/>
    <w:rsid w:val="00F47654"/>
    <w:rsid w:val="00F51556"/>
    <w:rsid w:val="00F51DFF"/>
    <w:rsid w:val="00F52CCB"/>
    <w:rsid w:val="00F53006"/>
    <w:rsid w:val="00F545CC"/>
    <w:rsid w:val="00F54C48"/>
    <w:rsid w:val="00F55D83"/>
    <w:rsid w:val="00F561B3"/>
    <w:rsid w:val="00F56AA6"/>
    <w:rsid w:val="00F611E0"/>
    <w:rsid w:val="00F61681"/>
    <w:rsid w:val="00F619BC"/>
    <w:rsid w:val="00F62C3E"/>
    <w:rsid w:val="00F63AE7"/>
    <w:rsid w:val="00F64A2B"/>
    <w:rsid w:val="00F65070"/>
    <w:rsid w:val="00F667D6"/>
    <w:rsid w:val="00F678D1"/>
    <w:rsid w:val="00F71811"/>
    <w:rsid w:val="00F7215D"/>
    <w:rsid w:val="00F747A8"/>
    <w:rsid w:val="00F7720E"/>
    <w:rsid w:val="00F81859"/>
    <w:rsid w:val="00F81B65"/>
    <w:rsid w:val="00F81E8E"/>
    <w:rsid w:val="00F83FBD"/>
    <w:rsid w:val="00F85F78"/>
    <w:rsid w:val="00F86B37"/>
    <w:rsid w:val="00F90336"/>
    <w:rsid w:val="00F92924"/>
    <w:rsid w:val="00F92DD8"/>
    <w:rsid w:val="00F94730"/>
    <w:rsid w:val="00F94738"/>
    <w:rsid w:val="00F957A4"/>
    <w:rsid w:val="00F95D29"/>
    <w:rsid w:val="00F97BFF"/>
    <w:rsid w:val="00FA124E"/>
    <w:rsid w:val="00FA1560"/>
    <w:rsid w:val="00FA290B"/>
    <w:rsid w:val="00FA2E31"/>
    <w:rsid w:val="00FA495E"/>
    <w:rsid w:val="00FA6753"/>
    <w:rsid w:val="00FA753F"/>
    <w:rsid w:val="00FA75E4"/>
    <w:rsid w:val="00FB1F9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0852"/>
    <w:rsid w:val="00FD35F8"/>
    <w:rsid w:val="00FD3753"/>
    <w:rsid w:val="00FD3EBE"/>
    <w:rsid w:val="00FD4B6D"/>
    <w:rsid w:val="00FD64B7"/>
    <w:rsid w:val="00FD6C8C"/>
    <w:rsid w:val="00FE11C6"/>
    <w:rsid w:val="00FE1287"/>
    <w:rsid w:val="00FE167D"/>
    <w:rsid w:val="00FE1AEC"/>
    <w:rsid w:val="00FE2337"/>
    <w:rsid w:val="00FE3C99"/>
    <w:rsid w:val="00FE73F2"/>
    <w:rsid w:val="00FF013C"/>
    <w:rsid w:val="00FF02C3"/>
    <w:rsid w:val="00FF0879"/>
    <w:rsid w:val="00FF0B67"/>
    <w:rsid w:val="00FF2FCD"/>
    <w:rsid w:val="00FF31AF"/>
    <w:rsid w:val="00FF4312"/>
    <w:rsid w:val="00FF57A1"/>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670"/>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2"/>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table" w:styleId="TableGridLight">
    <w:name w:val="Grid Table Light"/>
    <w:basedOn w:val="TableNormal"/>
    <w:uiPriority w:val="40"/>
    <w:rsid w:val="007E23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27385">
      <w:bodyDiv w:val="1"/>
      <w:marLeft w:val="0"/>
      <w:marRight w:val="0"/>
      <w:marTop w:val="0"/>
      <w:marBottom w:val="0"/>
      <w:divBdr>
        <w:top w:val="none" w:sz="0" w:space="0" w:color="auto"/>
        <w:left w:val="none" w:sz="0" w:space="0" w:color="auto"/>
        <w:bottom w:val="none" w:sz="0" w:space="0" w:color="auto"/>
        <w:right w:val="none" w:sz="0" w:space="0" w:color="auto"/>
      </w:divBdr>
    </w:div>
    <w:div w:id="75172430">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2428718">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16203836">
      <w:bodyDiv w:val="1"/>
      <w:marLeft w:val="0"/>
      <w:marRight w:val="0"/>
      <w:marTop w:val="0"/>
      <w:marBottom w:val="0"/>
      <w:divBdr>
        <w:top w:val="none" w:sz="0" w:space="0" w:color="auto"/>
        <w:left w:val="none" w:sz="0" w:space="0" w:color="auto"/>
        <w:bottom w:val="none" w:sz="0" w:space="0" w:color="auto"/>
        <w:right w:val="none" w:sz="0" w:space="0" w:color="auto"/>
      </w:divBdr>
    </w:div>
    <w:div w:id="358971752">
      <w:bodyDiv w:val="1"/>
      <w:marLeft w:val="0"/>
      <w:marRight w:val="0"/>
      <w:marTop w:val="0"/>
      <w:marBottom w:val="0"/>
      <w:divBdr>
        <w:top w:val="none" w:sz="0" w:space="0" w:color="auto"/>
        <w:left w:val="none" w:sz="0" w:space="0" w:color="auto"/>
        <w:bottom w:val="none" w:sz="0" w:space="0" w:color="auto"/>
        <w:right w:val="none" w:sz="0" w:space="0" w:color="auto"/>
      </w:divBdr>
    </w:div>
    <w:div w:id="385763386">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21882113">
      <w:bodyDiv w:val="1"/>
      <w:marLeft w:val="0"/>
      <w:marRight w:val="0"/>
      <w:marTop w:val="0"/>
      <w:marBottom w:val="0"/>
      <w:divBdr>
        <w:top w:val="none" w:sz="0" w:space="0" w:color="auto"/>
        <w:left w:val="none" w:sz="0" w:space="0" w:color="auto"/>
        <w:bottom w:val="none" w:sz="0" w:space="0" w:color="auto"/>
        <w:right w:val="none" w:sz="0" w:space="0" w:color="auto"/>
      </w:divBdr>
    </w:div>
    <w:div w:id="52213559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59424749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26546523">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21867337">
          <w:marLeft w:val="547"/>
          <w:marRight w:val="0"/>
          <w:marTop w:val="7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98250834">
          <w:marLeft w:val="1800"/>
          <w:marRight w:val="0"/>
          <w:marTop w:val="6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46165852">
      <w:bodyDiv w:val="1"/>
      <w:marLeft w:val="0"/>
      <w:marRight w:val="0"/>
      <w:marTop w:val="0"/>
      <w:marBottom w:val="0"/>
      <w:divBdr>
        <w:top w:val="none" w:sz="0" w:space="0" w:color="auto"/>
        <w:left w:val="none" w:sz="0" w:space="0" w:color="auto"/>
        <w:bottom w:val="none" w:sz="0" w:space="0" w:color="auto"/>
        <w:right w:val="none" w:sz="0" w:space="0" w:color="auto"/>
      </w:divBdr>
    </w:div>
    <w:div w:id="877201460">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7326232">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71261045">
      <w:bodyDiv w:val="1"/>
      <w:marLeft w:val="0"/>
      <w:marRight w:val="0"/>
      <w:marTop w:val="0"/>
      <w:marBottom w:val="0"/>
      <w:divBdr>
        <w:top w:val="none" w:sz="0" w:space="0" w:color="auto"/>
        <w:left w:val="none" w:sz="0" w:space="0" w:color="auto"/>
        <w:bottom w:val="none" w:sz="0" w:space="0" w:color="auto"/>
        <w:right w:val="none" w:sz="0" w:space="0" w:color="auto"/>
      </w:divBdr>
    </w:div>
    <w:div w:id="150713288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250725">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637760201">
      <w:bodyDiv w:val="1"/>
      <w:marLeft w:val="0"/>
      <w:marRight w:val="0"/>
      <w:marTop w:val="0"/>
      <w:marBottom w:val="0"/>
      <w:divBdr>
        <w:top w:val="none" w:sz="0" w:space="0" w:color="auto"/>
        <w:left w:val="none" w:sz="0" w:space="0" w:color="auto"/>
        <w:bottom w:val="none" w:sz="0" w:space="0" w:color="auto"/>
        <w:right w:val="none" w:sz="0" w:space="0" w:color="auto"/>
      </w:divBdr>
    </w:div>
    <w:div w:id="165105970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8187385">
      <w:bodyDiv w:val="1"/>
      <w:marLeft w:val="0"/>
      <w:marRight w:val="0"/>
      <w:marTop w:val="0"/>
      <w:marBottom w:val="0"/>
      <w:divBdr>
        <w:top w:val="none" w:sz="0" w:space="0" w:color="auto"/>
        <w:left w:val="none" w:sz="0" w:space="0" w:color="auto"/>
        <w:bottom w:val="none" w:sz="0" w:space="0" w:color="auto"/>
        <w:right w:val="none" w:sz="0" w:space="0" w:color="auto"/>
      </w:divBdr>
    </w:div>
    <w:div w:id="1728530674">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84378255">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85060655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45727645">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030846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09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7C12-726F-4144-92CC-ADDC5156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744</Words>
  <Characters>4693</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133</cp:revision>
  <cp:lastPrinted>2024-08-08T15:06:00Z</cp:lastPrinted>
  <dcterms:created xsi:type="dcterms:W3CDTF">2024-08-05T09:58:00Z</dcterms:created>
  <dcterms:modified xsi:type="dcterms:W3CDTF">2024-10-07T13:50:00Z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