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3A280462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</w:t>
      </w:r>
      <w:r w:rsidR="008F1CB2">
        <w:rPr>
          <w:b/>
          <w:noProof/>
          <w:sz w:val="24"/>
        </w:rPr>
        <w:t>12bis</w:t>
      </w:r>
      <w:r w:rsidR="00B66DD7">
        <w:rPr>
          <w:b/>
          <w:i/>
          <w:noProof/>
          <w:sz w:val="28"/>
        </w:rPr>
        <w:tab/>
      </w:r>
      <w:r w:rsidR="00433C72" w:rsidRPr="00433C72">
        <w:rPr>
          <w:b/>
          <w:i/>
          <w:noProof/>
          <w:sz w:val="28"/>
        </w:rPr>
        <w:t>R4-2416071</w:t>
      </w:r>
    </w:p>
    <w:p w14:paraId="3E512B0B" w14:textId="39B08AC4" w:rsidR="00D12A57" w:rsidRPr="006C1584" w:rsidRDefault="008F1CB2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8F1CB2">
        <w:rPr>
          <w:rFonts w:ascii="Arial" w:hAnsi="Arial" w:cs="Arial"/>
          <w:b/>
          <w:sz w:val="24"/>
          <w:szCs w:val="24"/>
        </w:rPr>
        <w:t>Hefei, Anhui, China, 14 – 18 October, 2024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416E19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D560A3">
        <w:rPr>
          <w:rFonts w:ascii="Arial" w:hAnsi="Arial" w:cs="Arial"/>
          <w:bCs/>
          <w:lang w:val="en-US"/>
        </w:rPr>
        <w:t>On</w:t>
      </w:r>
      <w:r w:rsidR="00763180" w:rsidRPr="00763180">
        <w:rPr>
          <w:rFonts w:ascii="Arial" w:hAnsi="Arial" w:cs="Arial"/>
          <w:bCs/>
          <w:lang w:val="en-US"/>
        </w:rPr>
        <w:tab/>
        <w:t>RRM core requirements</w:t>
      </w:r>
    </w:p>
    <w:p w14:paraId="710B5126" w14:textId="5369E131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1E11B7">
        <w:rPr>
          <w:rFonts w:ascii="Arial" w:hAnsi="Arial" w:cs="Arial"/>
          <w:bCs/>
          <w:lang w:val="en-US"/>
        </w:rPr>
        <w:t>6.5.3</w:t>
      </w:r>
    </w:p>
    <w:p w14:paraId="5A3522FA" w14:textId="4E6EAC2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560A3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78BF4B4" w:rsidR="00B93FB3" w:rsidRDefault="00BC215C" w:rsidP="00B93FB3">
      <w:pPr>
        <w:rPr>
          <w:lang w:val="en-US"/>
        </w:rPr>
      </w:pPr>
      <w:r>
        <w:rPr>
          <w:lang w:val="en-US"/>
        </w:rPr>
        <w:t>I</w:t>
      </w:r>
      <w:r w:rsidR="00C64A9E">
        <w:rPr>
          <w:lang w:val="en-US"/>
        </w:rPr>
        <w:t>n</w:t>
      </w:r>
      <w:r>
        <w:rPr>
          <w:lang w:val="en-US"/>
        </w:rPr>
        <w:t xml:space="preserve"> RAN4#</w:t>
      </w:r>
      <w:r w:rsidR="00C64A9E">
        <w:rPr>
          <w:lang w:val="en-US"/>
        </w:rPr>
        <w:t>112</w:t>
      </w:r>
      <w:r w:rsidR="00F80D09">
        <w:rPr>
          <w:lang w:val="en-US"/>
        </w:rPr>
        <w:t xml:space="preserve"> </w:t>
      </w:r>
      <w:r w:rsidR="001F0B10">
        <w:rPr>
          <w:lang w:val="en-US"/>
        </w:rPr>
        <w:t>a WF was approved which collects agreements and open issues</w:t>
      </w:r>
      <w:r w:rsidR="000A53ED">
        <w:rPr>
          <w:lang w:val="en-US"/>
        </w:rPr>
        <w:t xml:space="preserve"> [1]. The open issues are listed below</w:t>
      </w:r>
      <w:r w:rsidR="00E05C33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0B10" w14:paraId="31DD8A15" w14:textId="77777777" w:rsidTr="001F0B10">
        <w:tc>
          <w:tcPr>
            <w:tcW w:w="9631" w:type="dxa"/>
          </w:tcPr>
          <w:p w14:paraId="213F4D09" w14:textId="77777777" w:rsidR="001F0B10" w:rsidRDefault="001F0B10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BA3E4EE" w14:textId="77777777" w:rsidR="0053051B" w:rsidRDefault="0053051B" w:rsidP="0053051B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 xml:space="preserve">&lt;Way Forward&gt; </w:t>
            </w:r>
            <w:r w:rsidRPr="00DF086E">
              <w:rPr>
                <w:b/>
                <w:szCs w:val="24"/>
                <w:u w:val="single"/>
                <w:lang w:eastAsia="zh-CN"/>
              </w:rPr>
              <w:t>Issue 1-3: Whether to introduce MRTD/MTTD requirements for non-collocated FR1 intra-band asynchronous NR-CA for Type 4 UE in Rel-19</w:t>
            </w:r>
          </w:p>
          <w:p w14:paraId="29922414" w14:textId="77777777" w:rsidR="0053051B" w:rsidRPr="00D342F6" w:rsidRDefault="0053051B" w:rsidP="0053051B">
            <w:pPr>
              <w:pStyle w:val="ListParagraph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Chars="380" w:left="11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5F6B98">
              <w:rPr>
                <w:rFonts w:eastAsia="SimSun"/>
                <w:szCs w:val="24"/>
                <w:lang w:eastAsia="zh-CN"/>
              </w:rPr>
              <w:t>Proposals</w:t>
            </w:r>
            <w:r w:rsidRPr="00AA144A">
              <w:t xml:space="preserve"> </w:t>
            </w:r>
          </w:p>
          <w:p w14:paraId="667ECDC8" w14:textId="77777777" w:rsidR="0053051B" w:rsidRDefault="0053051B" w:rsidP="0053051B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sz w:val="21"/>
                <w:szCs w:val="21"/>
              </w:rPr>
            </w:pPr>
            <w:r>
              <w:rPr>
                <w:bCs/>
                <w:szCs w:val="24"/>
                <w:lang w:eastAsia="zh-CN"/>
              </w:rPr>
              <w:t>Option 1:</w:t>
            </w:r>
            <w:r w:rsidRPr="00D62F4A">
              <w:rPr>
                <w:rFonts w:hint="eastAsia"/>
                <w:lang w:val="en-US" w:eastAsia="zh-CN"/>
              </w:rPr>
              <w:t xml:space="preserve"> </w:t>
            </w:r>
            <w:r w:rsidRPr="00FD054D">
              <w:rPr>
                <w:sz w:val="21"/>
                <w:szCs w:val="21"/>
              </w:rPr>
              <w:t>Not to introduce MRTD/MTTD requirements for non-collocated FR1 intra-band asynchronous NR-CA for Type 4 UE in Rel-19</w:t>
            </w:r>
            <w:r>
              <w:rPr>
                <w:sz w:val="21"/>
                <w:szCs w:val="21"/>
              </w:rPr>
              <w:t>.</w:t>
            </w:r>
          </w:p>
          <w:p w14:paraId="29A96C8A" w14:textId="77777777" w:rsidR="0053051B" w:rsidRDefault="0053051B" w:rsidP="0053051B">
            <w:pPr>
              <w:pStyle w:val="ListParagraph"/>
              <w:spacing w:after="120"/>
              <w:ind w:left="1656" w:firstLineChars="0" w:firstLine="0"/>
              <w:rPr>
                <w:sz w:val="21"/>
                <w:szCs w:val="21"/>
              </w:rPr>
            </w:pPr>
          </w:p>
          <w:p w14:paraId="63B5BFC6" w14:textId="77777777" w:rsidR="0053051B" w:rsidRDefault="0053051B" w:rsidP="0053051B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 xml:space="preserve">&lt;Way Forward&gt; </w:t>
            </w:r>
            <w:r w:rsidRPr="00A016CF">
              <w:rPr>
                <w:b/>
                <w:szCs w:val="24"/>
                <w:u w:val="single"/>
                <w:lang w:eastAsia="zh-CN"/>
              </w:rPr>
              <w:t xml:space="preserve">Issue </w:t>
            </w:r>
            <w:r>
              <w:rPr>
                <w:b/>
                <w:szCs w:val="24"/>
                <w:u w:val="single"/>
                <w:lang w:eastAsia="zh-CN"/>
              </w:rPr>
              <w:t>1-4</w:t>
            </w:r>
            <w:r w:rsidRPr="00A47600">
              <w:rPr>
                <w:b/>
                <w:szCs w:val="24"/>
                <w:u w:val="single"/>
                <w:lang w:eastAsia="zh-CN"/>
              </w:rPr>
              <w:t>:</w:t>
            </w:r>
            <w:r>
              <w:rPr>
                <w:b/>
                <w:szCs w:val="24"/>
                <w:u w:val="single"/>
                <w:lang w:eastAsia="zh-CN"/>
              </w:rPr>
              <w:t xml:space="preserve"> Other RRM requirements (apart from</w:t>
            </w:r>
            <w:r w:rsidRPr="00FD054D">
              <w:rPr>
                <w:b/>
                <w:szCs w:val="24"/>
                <w:u w:val="single"/>
                <w:lang w:eastAsia="zh-CN"/>
              </w:rPr>
              <w:t xml:space="preserve"> MRTD/MTTD requirements</w:t>
            </w:r>
            <w:r>
              <w:rPr>
                <w:b/>
                <w:szCs w:val="24"/>
                <w:u w:val="single"/>
                <w:lang w:eastAsia="zh-CN"/>
              </w:rPr>
              <w:t>)</w:t>
            </w:r>
            <w:r w:rsidRPr="00FD054D">
              <w:rPr>
                <w:b/>
                <w:szCs w:val="24"/>
                <w:u w:val="single"/>
                <w:lang w:eastAsia="zh-CN"/>
              </w:rPr>
              <w:t xml:space="preserve"> for Type 4 UE</w:t>
            </w:r>
          </w:p>
          <w:p w14:paraId="4E8B005F" w14:textId="77777777" w:rsidR="0053051B" w:rsidRPr="005F6B98" w:rsidRDefault="0053051B" w:rsidP="0053051B">
            <w:pPr>
              <w:pStyle w:val="ListParagraph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Chars="380" w:left="11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5F6B98">
              <w:rPr>
                <w:rFonts w:eastAsia="SimSun"/>
                <w:szCs w:val="24"/>
                <w:lang w:eastAsia="zh-CN"/>
              </w:rPr>
              <w:t>Proposals</w:t>
            </w:r>
            <w:r w:rsidRPr="00AA144A">
              <w:t xml:space="preserve"> </w:t>
            </w:r>
          </w:p>
          <w:p w14:paraId="459A1680" w14:textId="77777777" w:rsidR="0053051B" w:rsidRDefault="0053051B" w:rsidP="0053051B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sz w:val="21"/>
                <w:szCs w:val="21"/>
              </w:rPr>
            </w:pPr>
            <w:r>
              <w:rPr>
                <w:bCs/>
                <w:szCs w:val="24"/>
                <w:lang w:eastAsia="zh-CN"/>
              </w:rPr>
              <w:t>Option 1(</w:t>
            </w:r>
            <w:r>
              <w:t>Apple, Nokia, Huawei, ZTE, Ericsson, Samsung</w:t>
            </w:r>
            <w:r w:rsidRPr="00DF086E">
              <w:t>, KDDI</w:t>
            </w:r>
            <w:r>
              <w:rPr>
                <w:bCs/>
                <w:szCs w:val="24"/>
                <w:lang w:eastAsia="zh-CN"/>
              </w:rPr>
              <w:t>):</w:t>
            </w:r>
            <w:r w:rsidRPr="00D62F4A">
              <w:rPr>
                <w:rFonts w:hint="eastAsia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The following RRM requirements</w:t>
            </w:r>
            <w:r w:rsidRPr="005F481B">
              <w:rPr>
                <w:sz w:val="21"/>
                <w:szCs w:val="21"/>
              </w:rPr>
              <w:t xml:space="preserve"> (apart from MRTD/MTTD requirements)</w:t>
            </w:r>
            <w:r>
              <w:rPr>
                <w:sz w:val="21"/>
                <w:szCs w:val="21"/>
              </w:rPr>
              <w:t xml:space="preserve"> are also impacted due to </w:t>
            </w:r>
            <w:r w:rsidRPr="00037936">
              <w:rPr>
                <w:sz w:val="21"/>
                <w:szCs w:val="21"/>
              </w:rPr>
              <w:t>Type 4 UE</w:t>
            </w:r>
          </w:p>
          <w:p w14:paraId="435E0C1C" w14:textId="77777777" w:rsidR="0053051B" w:rsidRDefault="0053051B" w:rsidP="0053051B">
            <w:pPr>
              <w:pStyle w:val="ListParagraph"/>
              <w:numPr>
                <w:ilvl w:val="0"/>
                <w:numId w:val="7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5F481B">
              <w:rPr>
                <w:sz w:val="21"/>
                <w:szCs w:val="21"/>
              </w:rPr>
              <w:t>Interruption</w:t>
            </w:r>
          </w:p>
          <w:p w14:paraId="0A035F53" w14:textId="77777777" w:rsidR="0053051B" w:rsidRDefault="0053051B" w:rsidP="0053051B">
            <w:pPr>
              <w:pStyle w:val="ListParagraph"/>
              <w:numPr>
                <w:ilvl w:val="0"/>
                <w:numId w:val="7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5F481B">
              <w:rPr>
                <w:sz w:val="21"/>
                <w:szCs w:val="21"/>
              </w:rPr>
              <w:t xml:space="preserve">SCell activation delay </w:t>
            </w:r>
          </w:p>
          <w:p w14:paraId="3E6C9BC4" w14:textId="77777777" w:rsidR="0053051B" w:rsidRDefault="0053051B" w:rsidP="0053051B">
            <w:pPr>
              <w:pStyle w:val="ListParagraph"/>
              <w:numPr>
                <w:ilvl w:val="0"/>
                <w:numId w:val="7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5F481B">
              <w:rPr>
                <w:sz w:val="21"/>
                <w:szCs w:val="21"/>
              </w:rPr>
              <w:t>Scheduling availability</w:t>
            </w:r>
          </w:p>
          <w:p w14:paraId="67A072E9" w14:textId="77777777" w:rsidR="0053051B" w:rsidRPr="005F481B" w:rsidRDefault="0053051B" w:rsidP="0053051B">
            <w:pPr>
              <w:pStyle w:val="ListParagraph"/>
              <w:numPr>
                <w:ilvl w:val="0"/>
                <w:numId w:val="7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5F481B">
              <w:rPr>
                <w:sz w:val="21"/>
                <w:szCs w:val="21"/>
              </w:rPr>
              <w:t xml:space="preserve">SSB based and CSI-RS based </w:t>
            </w:r>
            <w:r w:rsidRPr="005F481B">
              <w:rPr>
                <w:rFonts w:hint="eastAsia"/>
                <w:sz w:val="21"/>
                <w:szCs w:val="21"/>
              </w:rPr>
              <w:t>B</w:t>
            </w:r>
            <w:r w:rsidRPr="005F481B">
              <w:rPr>
                <w:sz w:val="21"/>
                <w:szCs w:val="21"/>
              </w:rPr>
              <w:t>FD (Beam failure detection)</w:t>
            </w:r>
            <w:r w:rsidRPr="005F481B"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</w:t>
            </w:r>
            <w:r w:rsidRPr="005F481B">
              <w:rPr>
                <w:rFonts w:eastAsiaTheme="minorEastAsia"/>
                <w:sz w:val="21"/>
                <w:szCs w:val="21"/>
                <w:lang w:eastAsia="zh-CN"/>
              </w:rPr>
              <w:t xml:space="preserve">and </w:t>
            </w:r>
            <w:r w:rsidRPr="005F481B">
              <w:rPr>
                <w:rFonts w:hint="eastAsia"/>
                <w:sz w:val="21"/>
                <w:szCs w:val="21"/>
              </w:rPr>
              <w:t>C</w:t>
            </w:r>
            <w:r w:rsidRPr="005F481B">
              <w:rPr>
                <w:sz w:val="21"/>
                <w:szCs w:val="21"/>
              </w:rPr>
              <w:t xml:space="preserve">BD (candidate beam detection) </w:t>
            </w:r>
          </w:p>
          <w:p w14:paraId="1502131C" w14:textId="64E0E04A" w:rsidR="0053051B" w:rsidRDefault="006014BC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1999EC4" w14:textId="77777777" w:rsidR="00671619" w:rsidRPr="00DF086E" w:rsidRDefault="00671619" w:rsidP="00671619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 xml:space="preserve">&lt;Way Forward&gt; </w:t>
            </w:r>
            <w:r w:rsidRPr="00DF086E">
              <w:rPr>
                <w:b/>
                <w:szCs w:val="24"/>
                <w:u w:val="single"/>
                <w:lang w:eastAsia="zh-CN"/>
              </w:rPr>
              <w:t>Issue 1-6: Interruption requirements for Type 4 capable UE</w:t>
            </w:r>
            <w:r w:rsidRPr="00DF086E">
              <w:rPr>
                <w:rFonts w:hint="eastAsia"/>
                <w:b/>
                <w:szCs w:val="24"/>
                <w:u w:val="single"/>
                <w:lang w:eastAsia="zh-CN"/>
              </w:rPr>
              <w:t xml:space="preserve"> </w:t>
            </w:r>
            <w:r w:rsidRPr="00DF086E">
              <w:rPr>
                <w:b/>
                <w:szCs w:val="24"/>
                <w:u w:val="single"/>
                <w:lang w:eastAsia="zh-CN"/>
              </w:rPr>
              <w:t>when UE operates with shared RF chains in collocated scenario</w:t>
            </w:r>
          </w:p>
          <w:p w14:paraId="0D6C9561" w14:textId="77777777" w:rsidR="00671619" w:rsidRPr="005F6B98" w:rsidRDefault="00671619" w:rsidP="00671619">
            <w:pPr>
              <w:pStyle w:val="ListParagraph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Chars="380" w:left="11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5F6B98">
              <w:rPr>
                <w:rFonts w:eastAsia="SimSun"/>
                <w:szCs w:val="24"/>
                <w:lang w:eastAsia="zh-CN"/>
              </w:rPr>
              <w:t>Proposals</w:t>
            </w:r>
            <w:r w:rsidRPr="00AA144A">
              <w:t xml:space="preserve"> </w:t>
            </w:r>
          </w:p>
          <w:p w14:paraId="19AB6B5B" w14:textId="77777777" w:rsidR="00671619" w:rsidRPr="00CF66F2" w:rsidRDefault="00671619" w:rsidP="00671619">
            <w:pPr>
              <w:pStyle w:val="ListParagraph"/>
              <w:numPr>
                <w:ilvl w:val="1"/>
                <w:numId w:val="6"/>
              </w:numPr>
              <w:ind w:firstLineChars="0"/>
              <w:rPr>
                <w:sz w:val="21"/>
                <w:szCs w:val="21"/>
              </w:rPr>
            </w:pPr>
            <w:r w:rsidRPr="00CF66F2">
              <w:rPr>
                <w:bCs/>
                <w:szCs w:val="24"/>
                <w:lang w:eastAsia="zh-CN"/>
              </w:rPr>
              <w:t>Option 1(</w:t>
            </w:r>
            <w:r>
              <w:t>Apple, Huawei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, Samsung</w:t>
            </w:r>
            <w:r w:rsidRPr="00DF086E">
              <w:t>, KDDI</w:t>
            </w:r>
            <w:r w:rsidRPr="00CF66F2">
              <w:rPr>
                <w:bCs/>
                <w:szCs w:val="24"/>
                <w:lang w:eastAsia="zh-CN"/>
              </w:rPr>
              <w:t>):</w:t>
            </w:r>
            <w:r w:rsidRPr="00CF66F2">
              <w:rPr>
                <w:rFonts w:hint="eastAsia"/>
                <w:lang w:val="en-US" w:eastAsia="zh-CN"/>
              </w:rPr>
              <w:t xml:space="preserve"> </w:t>
            </w:r>
            <w:r w:rsidRPr="00CF66F2">
              <w:rPr>
                <w:lang w:val="en-US" w:eastAsia="zh-CN"/>
              </w:rPr>
              <w:t xml:space="preserve">when </w:t>
            </w:r>
            <w:r>
              <w:rPr>
                <w:lang w:val="en-US" w:eastAsia="zh-CN"/>
              </w:rPr>
              <w:t xml:space="preserve">Type 4 capable </w:t>
            </w:r>
            <w:r w:rsidRPr="00CF66F2">
              <w:rPr>
                <w:lang w:val="en-US" w:eastAsia="zh-CN"/>
              </w:rPr>
              <w:t xml:space="preserve">UE operates with shared RF chains in collocated scenario, </w:t>
            </w:r>
            <w:r w:rsidRPr="00CF66F2">
              <w:rPr>
                <w:sz w:val="21"/>
                <w:szCs w:val="21"/>
              </w:rPr>
              <w:t>interruption requirements (below listed) defined for type 2 UE in collocated scenario in R18 can be applied</w:t>
            </w:r>
          </w:p>
          <w:p w14:paraId="60422F9D" w14:textId="77777777" w:rsidR="00671619" w:rsidRPr="00E722C8" w:rsidRDefault="00671619" w:rsidP="00671619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E722C8">
              <w:rPr>
                <w:rFonts w:hint="eastAsia"/>
                <w:sz w:val="21"/>
                <w:szCs w:val="21"/>
              </w:rPr>
              <w:t>I</w:t>
            </w:r>
            <w:r w:rsidRPr="00E722C8">
              <w:rPr>
                <w:sz w:val="21"/>
                <w:szCs w:val="21"/>
              </w:rPr>
              <w:t>nterruption at SCell addition/release</w:t>
            </w:r>
          </w:p>
          <w:p w14:paraId="662984A8" w14:textId="77777777" w:rsidR="00671619" w:rsidRPr="00E722C8" w:rsidRDefault="00671619" w:rsidP="00671619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E722C8">
              <w:rPr>
                <w:sz w:val="21"/>
                <w:szCs w:val="21"/>
              </w:rPr>
              <w:t>Interruptions at SCell activation/deactivation</w:t>
            </w:r>
          </w:p>
          <w:p w14:paraId="61D30D13" w14:textId="77777777" w:rsidR="00671619" w:rsidRDefault="00671619" w:rsidP="00671619">
            <w:pPr>
              <w:pStyle w:val="ListParagraph"/>
              <w:numPr>
                <w:ilvl w:val="0"/>
                <w:numId w:val="8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E722C8">
              <w:rPr>
                <w:sz w:val="21"/>
                <w:szCs w:val="21"/>
              </w:rPr>
              <w:t>Interruptions during measurements on deactivated SCC</w:t>
            </w:r>
          </w:p>
          <w:p w14:paraId="78A98F41" w14:textId="77777777" w:rsidR="00671619" w:rsidRPr="00AE7801" w:rsidRDefault="00671619" w:rsidP="00671619">
            <w:pPr>
              <w:spacing w:after="120"/>
              <w:ind w:left="1656"/>
              <w:rPr>
                <w:i/>
                <w:iCs/>
                <w:sz w:val="21"/>
                <w:szCs w:val="21"/>
                <w:lang w:eastAsia="zh-CN"/>
              </w:rPr>
            </w:pPr>
            <w:r w:rsidRPr="00AE7801">
              <w:rPr>
                <w:i/>
                <w:iCs/>
                <w:sz w:val="21"/>
                <w:szCs w:val="21"/>
                <w:lang w:eastAsia="zh-CN"/>
              </w:rPr>
              <w:t xml:space="preserve">Note: </w:t>
            </w:r>
            <w:r w:rsidRPr="00AE7801">
              <w:rPr>
                <w:rFonts w:eastAsiaTheme="minorEastAsia"/>
                <w:i/>
                <w:iCs/>
                <w:lang w:eastAsia="zh-CN"/>
              </w:rPr>
              <w:t>Some clarifications are needed with regard to the UE capability reporting signalling and network indication</w:t>
            </w:r>
          </w:p>
          <w:p w14:paraId="1BE9AC66" w14:textId="77777777" w:rsidR="00671619" w:rsidRPr="00DF086E" w:rsidRDefault="00671619" w:rsidP="00671619">
            <w:pPr>
              <w:pStyle w:val="ListParagraph"/>
              <w:numPr>
                <w:ilvl w:val="1"/>
                <w:numId w:val="6"/>
              </w:numPr>
              <w:ind w:firstLineChars="0"/>
              <w:rPr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ption 2 (Nokia):</w:t>
            </w:r>
            <w:r w:rsidRPr="00AE7801">
              <w:t xml:space="preserve"> 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wait for RF progress on</w:t>
            </w:r>
            <w:r w:rsidRPr="00AE7801">
              <w:t xml:space="preserve"> 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 xml:space="preserve">UE type transition 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and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 xml:space="preserve"> design of new UE capabilities/NW signalling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.</w:t>
            </w:r>
          </w:p>
          <w:p w14:paraId="5F7540CF" w14:textId="4BE42616" w:rsidR="006014BC" w:rsidRDefault="00671619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758718C" w14:textId="77777777" w:rsidR="00722184" w:rsidRPr="00DF086E" w:rsidRDefault="00722184" w:rsidP="00722184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lastRenderedPageBreak/>
              <w:t xml:space="preserve">&lt;Way Forward&gt; </w:t>
            </w:r>
            <w:r w:rsidRPr="00DF086E">
              <w:rPr>
                <w:b/>
                <w:szCs w:val="24"/>
                <w:u w:val="single"/>
                <w:lang w:eastAsia="zh-CN"/>
              </w:rPr>
              <w:t xml:space="preserve">Issue 1-8: SCell activation delay requirements for Type 4 capable UE when UE operates with shared RF chains in collocated </w:t>
            </w:r>
            <w:r>
              <w:rPr>
                <w:b/>
                <w:szCs w:val="24"/>
                <w:u w:val="single"/>
                <w:lang w:eastAsia="zh-CN"/>
              </w:rPr>
              <w:t>condition</w:t>
            </w:r>
          </w:p>
          <w:p w14:paraId="5708E60B" w14:textId="77777777" w:rsidR="00722184" w:rsidRPr="00AE7801" w:rsidRDefault="00722184" w:rsidP="00722184">
            <w:pPr>
              <w:pStyle w:val="ListParagraph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Chars="380" w:left="11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AE7801">
              <w:rPr>
                <w:rFonts w:eastAsia="SimSun"/>
                <w:szCs w:val="24"/>
                <w:lang w:eastAsia="zh-CN"/>
              </w:rPr>
              <w:t>Proposals</w:t>
            </w:r>
            <w:r w:rsidRPr="00AE7801">
              <w:t xml:space="preserve"> </w:t>
            </w:r>
          </w:p>
          <w:p w14:paraId="0B6E1A34" w14:textId="77777777" w:rsidR="00722184" w:rsidRPr="00AE7801" w:rsidRDefault="00722184" w:rsidP="00722184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AE7801">
              <w:rPr>
                <w:bCs/>
                <w:szCs w:val="24"/>
                <w:lang w:eastAsia="zh-CN"/>
              </w:rPr>
              <w:t>Option 1(</w:t>
            </w:r>
            <w:r w:rsidRPr="00AE7801">
              <w:t>Apple, Huawei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, Samsung</w:t>
            </w:r>
            <w:r w:rsidRPr="00DF086E">
              <w:t>, KDDI</w:t>
            </w:r>
            <w:r w:rsidRPr="00AE7801">
              <w:rPr>
                <w:bCs/>
                <w:szCs w:val="24"/>
                <w:lang w:eastAsia="zh-CN"/>
              </w:rPr>
              <w:t>):</w:t>
            </w:r>
            <w:r w:rsidRPr="00AE7801">
              <w:rPr>
                <w:rFonts w:hint="eastAsia"/>
                <w:lang w:val="en-US" w:eastAsia="zh-CN"/>
              </w:rPr>
              <w:t xml:space="preserve"> </w:t>
            </w:r>
            <w:r w:rsidRPr="00AE7801">
              <w:rPr>
                <w:rFonts w:eastAsiaTheme="minorEastAsia" w:hint="eastAsia"/>
                <w:lang w:val="en-US" w:eastAsia="zh-CN"/>
              </w:rPr>
              <w:t>W</w:t>
            </w:r>
            <w:r w:rsidRPr="00AE7801">
              <w:rPr>
                <w:lang w:val="en-US" w:eastAsia="zh-CN"/>
              </w:rPr>
              <w:t xml:space="preserve">hen </w:t>
            </w:r>
            <w:r>
              <w:rPr>
                <w:lang w:val="en-US" w:eastAsia="zh-CN"/>
              </w:rPr>
              <w:t xml:space="preserve">Type 4 capable </w:t>
            </w:r>
            <w:r w:rsidRPr="00AE7801">
              <w:rPr>
                <w:lang w:val="en-US" w:eastAsia="zh-CN"/>
              </w:rPr>
              <w:t xml:space="preserve">UE operates with shared RF chain in collocated </w:t>
            </w:r>
            <w:r>
              <w:rPr>
                <w:lang w:val="en-US" w:eastAsia="zh-CN"/>
              </w:rPr>
              <w:t>condition</w:t>
            </w:r>
            <w:r w:rsidRPr="00AE7801">
              <w:rPr>
                <w:lang w:val="en-US" w:eastAsia="zh-CN"/>
              </w:rPr>
              <w:t>,</w:t>
            </w:r>
            <w:r w:rsidRPr="00AE7801">
              <w:rPr>
                <w:sz w:val="21"/>
                <w:szCs w:val="21"/>
              </w:rPr>
              <w:t xml:space="preserve"> SCell activation delay defined for type 2 UE in collocated </w:t>
            </w:r>
            <w:r>
              <w:rPr>
                <w:sz w:val="21"/>
                <w:szCs w:val="21"/>
              </w:rPr>
              <w:t>condition</w:t>
            </w:r>
            <w:r w:rsidRPr="00AE7801">
              <w:rPr>
                <w:sz w:val="21"/>
                <w:szCs w:val="21"/>
              </w:rPr>
              <w:t xml:space="preserve"> in R18 can be applied.</w:t>
            </w:r>
          </w:p>
          <w:p w14:paraId="19EFE714" w14:textId="77777777" w:rsidR="00722184" w:rsidRPr="00AE7801" w:rsidRDefault="00722184" w:rsidP="00722184">
            <w:pPr>
              <w:spacing w:after="120"/>
              <w:ind w:left="1656"/>
              <w:rPr>
                <w:i/>
                <w:iCs/>
                <w:sz w:val="21"/>
                <w:szCs w:val="21"/>
                <w:lang w:eastAsia="zh-CN"/>
              </w:rPr>
            </w:pPr>
            <w:r w:rsidRPr="00AE7801">
              <w:rPr>
                <w:i/>
                <w:iCs/>
                <w:sz w:val="21"/>
                <w:szCs w:val="21"/>
                <w:lang w:eastAsia="zh-CN"/>
              </w:rPr>
              <w:t xml:space="preserve">Note: </w:t>
            </w:r>
            <w:r w:rsidRPr="00AE7801">
              <w:rPr>
                <w:rFonts w:eastAsiaTheme="minorEastAsia"/>
                <w:i/>
                <w:iCs/>
                <w:lang w:eastAsia="zh-CN"/>
              </w:rPr>
              <w:t>Some clarifications are needed with regard to the UE capability reporting signalling and network indication</w:t>
            </w:r>
          </w:p>
          <w:p w14:paraId="54C4A63F" w14:textId="77777777" w:rsidR="00722184" w:rsidRPr="00722184" w:rsidRDefault="00722184" w:rsidP="00B93FB3">
            <w:pPr>
              <w:pStyle w:val="ListParagraph"/>
              <w:numPr>
                <w:ilvl w:val="1"/>
                <w:numId w:val="6"/>
              </w:numPr>
              <w:ind w:firstLineChars="0"/>
              <w:rPr>
                <w:sz w:val="21"/>
                <w:szCs w:val="21"/>
              </w:rPr>
            </w:pPr>
            <w:r w:rsidRPr="00AE7801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ption 2 (Nokia):</w:t>
            </w:r>
            <w:r w:rsidRPr="00AE7801">
              <w:t xml:space="preserve"> 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wait for RF progress on</w:t>
            </w:r>
            <w:r w:rsidRPr="00AE7801">
              <w:t xml:space="preserve"> 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UE type transition and design of new UE capabilities/NW signalling.</w:t>
            </w:r>
          </w:p>
          <w:p w14:paraId="0DFFC0F4" w14:textId="77777777" w:rsidR="001F0B10" w:rsidRDefault="001F0B10" w:rsidP="00722184">
            <w:pPr>
              <w:rPr>
                <w:lang w:val="en-US"/>
              </w:rPr>
            </w:pPr>
            <w:r w:rsidRPr="00722184">
              <w:rPr>
                <w:lang w:val="en-US"/>
              </w:rPr>
              <w:t>…</w:t>
            </w:r>
          </w:p>
          <w:p w14:paraId="564B8765" w14:textId="77777777" w:rsidR="000A53ED" w:rsidRPr="00DF086E" w:rsidRDefault="000A53ED" w:rsidP="000A53ED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 xml:space="preserve">&lt;Way Forward&gt; </w:t>
            </w:r>
            <w:r w:rsidRPr="00DF086E">
              <w:rPr>
                <w:b/>
                <w:szCs w:val="24"/>
                <w:u w:val="single"/>
                <w:lang w:eastAsia="zh-CN"/>
              </w:rPr>
              <w:t xml:space="preserve">Issue 1-10: Scheduling availability for Type 4 capable UE when UE operates with shared RF chain in collocated </w:t>
            </w:r>
            <w:r>
              <w:rPr>
                <w:b/>
                <w:szCs w:val="24"/>
                <w:u w:val="single"/>
                <w:lang w:eastAsia="zh-CN"/>
              </w:rPr>
              <w:t>condition</w:t>
            </w:r>
          </w:p>
          <w:p w14:paraId="2A9619F7" w14:textId="77777777" w:rsidR="000A53ED" w:rsidRPr="00AE7801" w:rsidRDefault="000A53ED" w:rsidP="000A53ED">
            <w:pPr>
              <w:pStyle w:val="ListParagraph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Chars="380" w:left="11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AE7801">
              <w:rPr>
                <w:rFonts w:eastAsia="SimSun"/>
                <w:szCs w:val="24"/>
                <w:lang w:eastAsia="zh-CN"/>
              </w:rPr>
              <w:t>Proposals</w:t>
            </w:r>
            <w:r w:rsidRPr="00AE7801">
              <w:t xml:space="preserve"> </w:t>
            </w:r>
          </w:p>
          <w:p w14:paraId="5B6EDE43" w14:textId="77777777" w:rsidR="000A53ED" w:rsidRPr="00AE7801" w:rsidRDefault="000A53ED" w:rsidP="000A53ED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AE7801">
              <w:rPr>
                <w:bCs/>
                <w:szCs w:val="24"/>
                <w:lang w:eastAsia="zh-CN"/>
              </w:rPr>
              <w:t>Option 1(</w:t>
            </w:r>
            <w:r w:rsidRPr="00AE7801">
              <w:t>Apple, Huawei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, Samsung</w:t>
            </w:r>
            <w:r w:rsidRPr="00DF086E">
              <w:t>, KDDI</w:t>
            </w:r>
            <w:r w:rsidRPr="00AE7801">
              <w:rPr>
                <w:bCs/>
                <w:szCs w:val="24"/>
                <w:lang w:eastAsia="zh-CN"/>
              </w:rPr>
              <w:t>):</w:t>
            </w:r>
            <w:r w:rsidRPr="00AE7801">
              <w:rPr>
                <w:rFonts w:hint="eastAsia"/>
                <w:lang w:val="en-US" w:eastAsia="zh-CN"/>
              </w:rPr>
              <w:t xml:space="preserve"> </w:t>
            </w:r>
            <w:r w:rsidRPr="00AE7801">
              <w:rPr>
                <w:rFonts w:eastAsiaTheme="minorEastAsia" w:hint="eastAsia"/>
                <w:lang w:val="en-US" w:eastAsia="zh-CN"/>
              </w:rPr>
              <w:t>W</w:t>
            </w:r>
            <w:r w:rsidRPr="00AE7801">
              <w:rPr>
                <w:lang w:val="en-US" w:eastAsia="zh-CN"/>
              </w:rPr>
              <w:t>hen</w:t>
            </w:r>
            <w:r w:rsidRPr="003713B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type 4 capable</w:t>
            </w:r>
            <w:r w:rsidRPr="00AE7801">
              <w:rPr>
                <w:lang w:val="en-US" w:eastAsia="zh-CN"/>
              </w:rPr>
              <w:t xml:space="preserve"> UE operates with shared RF chain in collocated </w:t>
            </w:r>
            <w:r>
              <w:rPr>
                <w:lang w:val="en-US" w:eastAsia="zh-CN"/>
              </w:rPr>
              <w:t>condition</w:t>
            </w:r>
            <w:r w:rsidRPr="00AE7801">
              <w:rPr>
                <w:lang w:val="en-US" w:eastAsia="zh-CN"/>
              </w:rPr>
              <w:t xml:space="preserve">, </w:t>
            </w:r>
            <w:r w:rsidRPr="00AE7801">
              <w:rPr>
                <w:sz w:val="21"/>
                <w:szCs w:val="21"/>
              </w:rPr>
              <w:t xml:space="preserve">scheduling availability defined for type 2 UE in collocated </w:t>
            </w:r>
            <w:r>
              <w:rPr>
                <w:sz w:val="21"/>
                <w:szCs w:val="21"/>
              </w:rPr>
              <w:t>condition</w:t>
            </w:r>
            <w:r w:rsidRPr="00AE7801">
              <w:rPr>
                <w:sz w:val="21"/>
                <w:szCs w:val="21"/>
              </w:rPr>
              <w:t xml:space="preserve"> in R18 can be applied</w:t>
            </w:r>
          </w:p>
          <w:p w14:paraId="47519FC2" w14:textId="77777777" w:rsidR="000A53ED" w:rsidRPr="00AE7801" w:rsidRDefault="000A53ED" w:rsidP="000A53ED">
            <w:pPr>
              <w:spacing w:after="120"/>
              <w:ind w:left="1656"/>
              <w:rPr>
                <w:i/>
                <w:iCs/>
                <w:sz w:val="21"/>
                <w:szCs w:val="21"/>
                <w:lang w:eastAsia="zh-CN"/>
              </w:rPr>
            </w:pPr>
            <w:r w:rsidRPr="00AE7801">
              <w:rPr>
                <w:i/>
                <w:iCs/>
                <w:sz w:val="21"/>
                <w:szCs w:val="21"/>
                <w:lang w:eastAsia="zh-CN"/>
              </w:rPr>
              <w:t xml:space="preserve">Note: </w:t>
            </w:r>
            <w:r w:rsidRPr="00AE7801">
              <w:rPr>
                <w:rFonts w:eastAsiaTheme="minorEastAsia"/>
                <w:i/>
                <w:iCs/>
                <w:lang w:eastAsia="zh-CN"/>
              </w:rPr>
              <w:t>Some clarifications are needed with regard to the UE capability reporting signalling and network indication</w:t>
            </w:r>
          </w:p>
          <w:p w14:paraId="216AB324" w14:textId="77777777" w:rsidR="000A53ED" w:rsidRPr="00DF086E" w:rsidRDefault="000A53ED" w:rsidP="000A53ED">
            <w:pPr>
              <w:pStyle w:val="ListParagraph"/>
              <w:numPr>
                <w:ilvl w:val="1"/>
                <w:numId w:val="6"/>
              </w:numPr>
              <w:ind w:firstLineChars="0"/>
              <w:rPr>
                <w:sz w:val="21"/>
                <w:szCs w:val="21"/>
              </w:rPr>
            </w:pPr>
            <w:r w:rsidRPr="00AE7801">
              <w:rPr>
                <w:rFonts w:eastAsiaTheme="minorEastAsia" w:hint="eastAsia"/>
                <w:sz w:val="21"/>
                <w:szCs w:val="21"/>
                <w:lang w:eastAsia="zh-CN"/>
              </w:rPr>
              <w:t>O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ption 2 (Nokia):</w:t>
            </w:r>
            <w:r w:rsidRPr="00AE7801">
              <w:t xml:space="preserve"> 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wait for RF progress on</w:t>
            </w:r>
            <w:r w:rsidRPr="00AE7801">
              <w:t xml:space="preserve"> </w:t>
            </w:r>
            <w:r w:rsidRPr="00AE7801">
              <w:rPr>
                <w:rFonts w:eastAsiaTheme="minorEastAsia"/>
                <w:sz w:val="21"/>
                <w:szCs w:val="21"/>
                <w:lang w:eastAsia="zh-CN"/>
              </w:rPr>
              <w:t>UE type transition and design of new UE capabilities/NW signalling.</w:t>
            </w:r>
          </w:p>
          <w:p w14:paraId="15672181" w14:textId="77777777" w:rsidR="000A53ED" w:rsidRDefault="000A53ED" w:rsidP="000A53ED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 xml:space="preserve">&lt;Way Forward&gt; </w:t>
            </w:r>
            <w:r w:rsidRPr="00A016CF">
              <w:rPr>
                <w:b/>
                <w:szCs w:val="24"/>
                <w:u w:val="single"/>
                <w:lang w:eastAsia="zh-CN"/>
              </w:rPr>
              <w:t xml:space="preserve">Issue </w:t>
            </w:r>
            <w:r>
              <w:rPr>
                <w:b/>
                <w:szCs w:val="24"/>
                <w:u w:val="single"/>
                <w:lang w:eastAsia="zh-CN"/>
              </w:rPr>
              <w:t>1-11</w:t>
            </w:r>
            <w:r w:rsidRPr="00A47600">
              <w:rPr>
                <w:b/>
                <w:szCs w:val="24"/>
                <w:u w:val="single"/>
                <w:lang w:eastAsia="zh-CN"/>
              </w:rPr>
              <w:t>:</w:t>
            </w:r>
            <w:r>
              <w:rPr>
                <w:b/>
                <w:szCs w:val="24"/>
                <w:u w:val="single"/>
                <w:lang w:eastAsia="zh-CN"/>
              </w:rPr>
              <w:t xml:space="preserve"> </w:t>
            </w:r>
            <w:r w:rsidRPr="005C446E">
              <w:rPr>
                <w:b/>
                <w:szCs w:val="24"/>
                <w:u w:val="single"/>
                <w:lang w:eastAsia="zh-CN"/>
              </w:rPr>
              <w:t>SCell BFD</w:t>
            </w:r>
            <w:r>
              <w:rPr>
                <w:b/>
                <w:szCs w:val="24"/>
                <w:u w:val="single"/>
                <w:lang w:eastAsia="zh-CN"/>
              </w:rPr>
              <w:t>/CBD</w:t>
            </w:r>
            <w:r w:rsidRPr="005C446E">
              <w:rPr>
                <w:b/>
                <w:szCs w:val="24"/>
                <w:u w:val="single"/>
                <w:lang w:eastAsia="zh-CN"/>
              </w:rPr>
              <w:t xml:space="preserve"> requirements</w:t>
            </w:r>
            <w:r>
              <w:rPr>
                <w:b/>
                <w:szCs w:val="24"/>
                <w:u w:val="single"/>
                <w:lang w:eastAsia="zh-CN"/>
              </w:rPr>
              <w:t xml:space="preserve"> </w:t>
            </w:r>
            <w:r w:rsidRPr="001B75E6">
              <w:rPr>
                <w:b/>
                <w:szCs w:val="24"/>
                <w:u w:val="single"/>
                <w:lang w:eastAsia="zh-CN"/>
              </w:rPr>
              <w:t>for Type 4 capable</w:t>
            </w:r>
            <w:r>
              <w:rPr>
                <w:b/>
                <w:szCs w:val="24"/>
                <w:u w:val="single"/>
                <w:lang w:eastAsia="zh-CN"/>
              </w:rPr>
              <w:t xml:space="preserve"> UE</w:t>
            </w:r>
          </w:p>
          <w:p w14:paraId="307D18E6" w14:textId="77777777" w:rsidR="000A53ED" w:rsidRPr="005F6B98" w:rsidRDefault="000A53ED" w:rsidP="000A53ED">
            <w:pPr>
              <w:pStyle w:val="ListParagraph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Chars="380" w:left="1120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5F6B98">
              <w:rPr>
                <w:rFonts w:eastAsia="SimSun"/>
                <w:szCs w:val="24"/>
                <w:lang w:eastAsia="zh-CN"/>
              </w:rPr>
              <w:t>Proposals</w:t>
            </w:r>
            <w:r w:rsidRPr="00AA144A">
              <w:t xml:space="preserve"> </w:t>
            </w:r>
          </w:p>
          <w:p w14:paraId="4A30EA86" w14:textId="77777777" w:rsidR="000A53ED" w:rsidRDefault="000A53ED" w:rsidP="000A53ED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sz w:val="21"/>
                <w:szCs w:val="21"/>
              </w:rPr>
            </w:pPr>
            <w:r>
              <w:rPr>
                <w:bCs/>
                <w:szCs w:val="24"/>
                <w:lang w:eastAsia="zh-CN"/>
              </w:rPr>
              <w:t>Option 1(</w:t>
            </w:r>
            <w:r>
              <w:t>Apple, Huawei, ZTE</w:t>
            </w:r>
            <w:r>
              <w:rPr>
                <w:bCs/>
                <w:szCs w:val="24"/>
                <w:lang w:eastAsia="zh-CN"/>
              </w:rPr>
              <w:t>):</w:t>
            </w:r>
            <w:r w:rsidRPr="00D62F4A">
              <w:rPr>
                <w:rFonts w:hint="eastAsia"/>
                <w:lang w:val="en-US" w:eastAsia="zh-CN"/>
              </w:rPr>
              <w:t xml:space="preserve"> </w:t>
            </w:r>
            <w:r w:rsidRPr="005C446E">
              <w:rPr>
                <w:sz w:val="21"/>
                <w:szCs w:val="21"/>
              </w:rPr>
              <w:t xml:space="preserve">Type 4 </w:t>
            </w:r>
            <w:r>
              <w:rPr>
                <w:sz w:val="21"/>
                <w:szCs w:val="21"/>
              </w:rPr>
              <w:t xml:space="preserve">capable </w:t>
            </w:r>
            <w:r w:rsidRPr="005C446E">
              <w:rPr>
                <w:sz w:val="21"/>
                <w:szCs w:val="21"/>
              </w:rPr>
              <w:t xml:space="preserve">UE when operating in non-collocated </w:t>
            </w:r>
            <w:r>
              <w:rPr>
                <w:sz w:val="21"/>
                <w:szCs w:val="21"/>
              </w:rPr>
              <w:t>condition</w:t>
            </w:r>
            <w:r w:rsidRPr="005C446E">
              <w:rPr>
                <w:sz w:val="21"/>
                <w:szCs w:val="21"/>
              </w:rPr>
              <w:t xml:space="preserve"> can be configured with BFD/CBD measurements on up to two serving cells </w:t>
            </w:r>
            <w:r>
              <w:rPr>
                <w:sz w:val="21"/>
                <w:szCs w:val="21"/>
              </w:rPr>
              <w:t>per</w:t>
            </w:r>
            <w:r w:rsidRPr="005C446E">
              <w:rPr>
                <w:sz w:val="21"/>
                <w:szCs w:val="21"/>
              </w:rPr>
              <w:t xml:space="preserve"> band.</w:t>
            </w:r>
          </w:p>
          <w:p w14:paraId="558030D0" w14:textId="2BE47E13" w:rsidR="00722184" w:rsidRPr="00722184" w:rsidRDefault="000A53ED" w:rsidP="0072218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…</w:t>
            </w:r>
          </w:p>
        </w:tc>
      </w:tr>
    </w:tbl>
    <w:p w14:paraId="28E838DD" w14:textId="3ACF8364" w:rsidR="001F0B10" w:rsidRDefault="00E05C33" w:rsidP="00B93FB3">
      <w:pPr>
        <w:rPr>
          <w:lang w:val="en-US"/>
        </w:rPr>
      </w:pPr>
      <w:r>
        <w:rPr>
          <w:lang w:val="en-US"/>
        </w:rPr>
        <w:lastRenderedPageBreak/>
        <w:br/>
        <w:t>In this contribution we discuss the open issues.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2EE77E1E" w14:textId="58346A51" w:rsidR="00161D8A" w:rsidRDefault="00161D8A" w:rsidP="00161D8A">
      <w:pPr>
        <w:spacing w:after="120"/>
        <w:rPr>
          <w:b/>
          <w:szCs w:val="24"/>
          <w:u w:val="single"/>
          <w:lang w:eastAsia="zh-CN"/>
        </w:rPr>
      </w:pPr>
      <w:r w:rsidRPr="00DF086E">
        <w:rPr>
          <w:b/>
          <w:szCs w:val="24"/>
          <w:u w:val="single"/>
          <w:lang w:eastAsia="zh-CN"/>
        </w:rPr>
        <w:t>Issue 1-3: Whether to introduce MRTD/MTTD requirements for non-collocated FR1 intra-band asynchronous NR-CA for Type 4 UE in Rel-19</w:t>
      </w:r>
    </w:p>
    <w:p w14:paraId="6D113F0C" w14:textId="02078422" w:rsidR="006E3125" w:rsidRDefault="00DA7D82" w:rsidP="00C1075D">
      <w:pPr>
        <w:rPr>
          <w:lang w:eastAsia="zh-CN"/>
        </w:rPr>
      </w:pPr>
      <w:r>
        <w:rPr>
          <w:lang w:eastAsia="zh-CN"/>
        </w:rPr>
        <w:t xml:space="preserve">The option stated was: </w:t>
      </w:r>
      <w:r w:rsidR="00262BAC">
        <w:rPr>
          <w:lang w:eastAsia="zh-CN"/>
        </w:rPr>
        <w:t>“</w:t>
      </w:r>
      <w:r w:rsidR="00262BAC" w:rsidRPr="00262BAC">
        <w:rPr>
          <w:lang w:eastAsia="zh-CN"/>
        </w:rPr>
        <w:t xml:space="preserve">Option </w:t>
      </w:r>
      <w:r w:rsidR="00262BAC">
        <w:rPr>
          <w:lang w:eastAsia="zh-CN"/>
        </w:rPr>
        <w:t xml:space="preserve">1, </w:t>
      </w:r>
      <w:r w:rsidR="00262BAC" w:rsidRPr="00262BAC">
        <w:rPr>
          <w:lang w:eastAsia="zh-CN"/>
        </w:rPr>
        <w:t>Not to introduce MRTD/MTTD requirements for non-collocated FR1 intra-band asynchronous NR-CA for Type 4 UE in Rel-19</w:t>
      </w:r>
      <w:r w:rsidR="00262BAC">
        <w:rPr>
          <w:lang w:eastAsia="zh-CN"/>
        </w:rPr>
        <w:t>”</w:t>
      </w:r>
      <w:r w:rsidR="00262BAC" w:rsidRPr="00262BAC">
        <w:rPr>
          <w:lang w:eastAsia="zh-CN"/>
        </w:rPr>
        <w:t>.</w:t>
      </w:r>
      <w:r w:rsidR="00262BAC">
        <w:rPr>
          <w:lang w:eastAsia="zh-CN"/>
        </w:rPr>
        <w:t xml:space="preserve"> </w:t>
      </w:r>
      <w:r w:rsidR="00A71DBC">
        <w:rPr>
          <w:lang w:eastAsia="zh-CN"/>
        </w:rPr>
        <w:br/>
        <w:t xml:space="preserve">   </w:t>
      </w:r>
      <w:r w:rsidR="00E441EC">
        <w:rPr>
          <w:lang w:eastAsia="zh-CN"/>
        </w:rPr>
        <w:t>A</w:t>
      </w:r>
      <w:r w:rsidR="00E441EC" w:rsidRPr="00E441EC">
        <w:rPr>
          <w:lang w:eastAsia="zh-CN"/>
        </w:rPr>
        <w:t xml:space="preserve">synchronous </w:t>
      </w:r>
      <w:r w:rsidR="00476A30">
        <w:rPr>
          <w:lang w:eastAsia="zh-CN"/>
        </w:rPr>
        <w:t xml:space="preserve">operation means </w:t>
      </w:r>
      <w:r w:rsidR="00735B17">
        <w:rPr>
          <w:lang w:eastAsia="zh-CN"/>
        </w:rPr>
        <w:t xml:space="preserve">that we have no predefined </w:t>
      </w:r>
      <w:r w:rsidR="00765CF6">
        <w:rPr>
          <w:lang w:eastAsia="zh-CN"/>
        </w:rPr>
        <w:t>relation</w:t>
      </w:r>
      <w:r w:rsidR="004274ED">
        <w:rPr>
          <w:lang w:eastAsia="zh-CN"/>
        </w:rPr>
        <w:t xml:space="preserve"> </w:t>
      </w:r>
      <w:r w:rsidR="004274ED" w:rsidRPr="004274ED">
        <w:rPr>
          <w:lang w:eastAsia="zh-CN"/>
        </w:rPr>
        <w:t xml:space="preserve">between slot timing of different carriers to be aggregated </w:t>
      </w:r>
      <w:r w:rsidR="00B20436">
        <w:rPr>
          <w:lang w:eastAsia="zh-CN"/>
        </w:rPr>
        <w:t xml:space="preserve">and </w:t>
      </w:r>
      <w:r w:rsidR="00CC7613">
        <w:rPr>
          <w:lang w:eastAsia="zh-CN"/>
        </w:rPr>
        <w:t xml:space="preserve">the </w:t>
      </w:r>
      <w:r w:rsidR="00B20436" w:rsidRPr="00B20436">
        <w:rPr>
          <w:lang w:eastAsia="zh-CN"/>
        </w:rPr>
        <w:t>handling at least a relative receive timing difference</w:t>
      </w:r>
      <w:r w:rsidR="00A71DBC">
        <w:rPr>
          <w:lang w:eastAsia="zh-CN"/>
        </w:rPr>
        <w:t xml:space="preserve"> given by </w:t>
      </w:r>
      <w:r w:rsidR="009F6218">
        <w:rPr>
          <w:lang w:eastAsia="zh-CN"/>
        </w:rPr>
        <w:t>±1/2 slot</w:t>
      </w:r>
      <w:r w:rsidR="001F65E7">
        <w:rPr>
          <w:lang w:eastAsia="zh-CN"/>
        </w:rPr>
        <w:t xml:space="preserve"> duration.</w:t>
      </w:r>
    </w:p>
    <w:p w14:paraId="37CA0DAA" w14:textId="424F3A86" w:rsidR="00AC7DB8" w:rsidRDefault="00B02A5F" w:rsidP="00870B22">
      <w:pPr>
        <w:ind w:left="1418" w:hanging="1418"/>
        <w:rPr>
          <w:b/>
          <w:bCs/>
          <w:lang w:eastAsia="zh-CN"/>
        </w:rPr>
      </w:pPr>
      <w:r w:rsidRPr="00B02A5F">
        <w:rPr>
          <w:b/>
          <w:bCs/>
          <w:lang w:eastAsia="zh-CN"/>
        </w:rPr>
        <w:t>Observation 1</w:t>
      </w:r>
      <w:r w:rsidR="008C46F9">
        <w:rPr>
          <w:b/>
          <w:bCs/>
          <w:lang w:eastAsia="zh-CN"/>
        </w:rPr>
        <w:t>:</w:t>
      </w:r>
      <w:r w:rsidR="00870B22">
        <w:rPr>
          <w:b/>
          <w:bCs/>
          <w:lang w:eastAsia="zh-CN"/>
        </w:rPr>
        <w:tab/>
      </w:r>
      <w:r w:rsidR="00CD741F" w:rsidRPr="00CD741F">
        <w:rPr>
          <w:b/>
          <w:bCs/>
          <w:lang w:eastAsia="zh-CN"/>
        </w:rPr>
        <w:t>Asynchronous operation means that we have no predefined relation between slot timing</w:t>
      </w:r>
      <w:r w:rsidR="00CD741F">
        <w:rPr>
          <w:b/>
          <w:bCs/>
          <w:lang w:eastAsia="zh-CN"/>
        </w:rPr>
        <w:t xml:space="preserve"> of</w:t>
      </w:r>
      <w:r w:rsidR="00870B22">
        <w:rPr>
          <w:b/>
          <w:bCs/>
          <w:lang w:eastAsia="zh-CN"/>
        </w:rPr>
        <w:t xml:space="preserve"> </w:t>
      </w:r>
      <w:r w:rsidR="00CD741F" w:rsidRPr="00CD741F">
        <w:rPr>
          <w:b/>
          <w:bCs/>
          <w:lang w:eastAsia="zh-CN"/>
        </w:rPr>
        <w:t>different carriers to be aggregated and the handling at least a relative receive timing difference given by ±1/2 slot duration.</w:t>
      </w:r>
      <w:r w:rsidR="00AC7DB8">
        <w:rPr>
          <w:b/>
          <w:bCs/>
          <w:lang w:eastAsia="zh-CN"/>
        </w:rPr>
        <w:t xml:space="preserve"> </w:t>
      </w:r>
    </w:p>
    <w:p w14:paraId="74AE92AD" w14:textId="3243839C" w:rsidR="00EC76C9" w:rsidRPr="00B02A5F" w:rsidRDefault="00EC76C9" w:rsidP="008C46F9">
      <w:pPr>
        <w:ind w:left="1134" w:hanging="1134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B02A5F">
        <w:rPr>
          <w:b/>
          <w:bCs/>
          <w:lang w:eastAsia="zh-CN"/>
        </w:rPr>
        <w:t xml:space="preserve"> 1:</w:t>
      </w:r>
      <w:r w:rsidR="00EA23C3">
        <w:rPr>
          <w:b/>
          <w:bCs/>
          <w:lang w:eastAsia="zh-CN"/>
        </w:rPr>
        <w:tab/>
      </w:r>
      <w:r w:rsidR="00ED4601">
        <w:rPr>
          <w:b/>
          <w:bCs/>
          <w:lang w:eastAsia="zh-CN"/>
        </w:rPr>
        <w:t xml:space="preserve">We are open to </w:t>
      </w:r>
      <w:r w:rsidR="00F043BF">
        <w:rPr>
          <w:b/>
          <w:bCs/>
          <w:lang w:eastAsia="zh-CN"/>
        </w:rPr>
        <w:t xml:space="preserve">not to state </w:t>
      </w:r>
      <w:r w:rsidR="00ED4601" w:rsidRPr="00ED4601">
        <w:rPr>
          <w:b/>
          <w:bCs/>
          <w:lang w:eastAsia="zh-CN"/>
        </w:rPr>
        <w:t>MRTD/MTTD requirements for non-collocated FR1 intra-band asynchronous NR-CA</w:t>
      </w:r>
      <w:r w:rsidR="00F043BF">
        <w:rPr>
          <w:b/>
          <w:bCs/>
          <w:lang w:eastAsia="zh-CN"/>
        </w:rPr>
        <w:t xml:space="preserve"> and have this implicit</w:t>
      </w:r>
      <w:r w:rsidR="00010D09">
        <w:rPr>
          <w:b/>
          <w:bCs/>
          <w:lang w:eastAsia="zh-CN"/>
        </w:rPr>
        <w:t xml:space="preserve">. </w:t>
      </w:r>
      <w:r w:rsidR="00F9586E">
        <w:rPr>
          <w:b/>
          <w:bCs/>
          <w:lang w:eastAsia="zh-CN"/>
        </w:rPr>
        <w:t xml:space="preserve">Max MRTD will be </w:t>
      </w:r>
      <w:r w:rsidR="00F9586E" w:rsidRPr="00F9586E">
        <w:rPr>
          <w:b/>
          <w:bCs/>
          <w:lang w:eastAsia="zh-CN"/>
        </w:rPr>
        <w:t>±1/2 slot duration</w:t>
      </w:r>
      <w:r w:rsidR="003B52D9">
        <w:rPr>
          <w:b/>
          <w:bCs/>
          <w:lang w:eastAsia="zh-CN"/>
        </w:rPr>
        <w:t>, regardless</w:t>
      </w:r>
      <w:r w:rsidR="00F9586E" w:rsidRPr="00F9586E">
        <w:rPr>
          <w:b/>
          <w:bCs/>
          <w:lang w:eastAsia="zh-CN"/>
        </w:rPr>
        <w:t>.</w:t>
      </w:r>
    </w:p>
    <w:p w14:paraId="710B1363" w14:textId="6DDF7A51" w:rsidR="00F6706D" w:rsidRDefault="00F6706D" w:rsidP="00F6706D">
      <w:pPr>
        <w:spacing w:after="120"/>
        <w:rPr>
          <w:b/>
          <w:szCs w:val="24"/>
          <w:u w:val="single"/>
          <w:lang w:eastAsia="zh-CN"/>
        </w:rPr>
      </w:pPr>
      <w:r w:rsidRPr="00A016CF">
        <w:rPr>
          <w:b/>
          <w:szCs w:val="24"/>
          <w:u w:val="single"/>
          <w:lang w:eastAsia="zh-CN"/>
        </w:rPr>
        <w:t xml:space="preserve">Issue </w:t>
      </w:r>
      <w:r>
        <w:rPr>
          <w:b/>
          <w:szCs w:val="24"/>
          <w:u w:val="single"/>
          <w:lang w:eastAsia="zh-CN"/>
        </w:rPr>
        <w:t>1-4</w:t>
      </w:r>
      <w:r w:rsidRPr="00A47600">
        <w:rPr>
          <w:b/>
          <w:szCs w:val="24"/>
          <w:u w:val="single"/>
          <w:lang w:eastAsia="zh-CN"/>
        </w:rPr>
        <w:t>:</w:t>
      </w:r>
      <w:r>
        <w:rPr>
          <w:b/>
          <w:szCs w:val="24"/>
          <w:u w:val="single"/>
          <w:lang w:eastAsia="zh-CN"/>
        </w:rPr>
        <w:t xml:space="preserve"> Other RRM requirements (apart from</w:t>
      </w:r>
      <w:r w:rsidRPr="00FD054D">
        <w:rPr>
          <w:b/>
          <w:szCs w:val="24"/>
          <w:u w:val="single"/>
          <w:lang w:eastAsia="zh-CN"/>
        </w:rPr>
        <w:t xml:space="preserve"> MRTD/MTTD requirements</w:t>
      </w:r>
      <w:r>
        <w:rPr>
          <w:b/>
          <w:szCs w:val="24"/>
          <w:u w:val="single"/>
          <w:lang w:eastAsia="zh-CN"/>
        </w:rPr>
        <w:t>)</w:t>
      </w:r>
      <w:r w:rsidRPr="00FD054D">
        <w:rPr>
          <w:b/>
          <w:szCs w:val="24"/>
          <w:u w:val="single"/>
          <w:lang w:eastAsia="zh-CN"/>
        </w:rPr>
        <w:t xml:space="preserve"> for Type 4 UE</w:t>
      </w:r>
    </w:p>
    <w:p w14:paraId="65E73013" w14:textId="77777777" w:rsidR="004B71EF" w:rsidRPr="005F6B98" w:rsidRDefault="004B71EF" w:rsidP="004B71EF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left="360" w:firstLineChars="0"/>
        <w:textAlignment w:val="auto"/>
        <w:rPr>
          <w:rFonts w:eastAsia="SimSun"/>
          <w:szCs w:val="24"/>
          <w:lang w:eastAsia="zh-CN"/>
        </w:rPr>
      </w:pPr>
      <w:r w:rsidRPr="005F6B98">
        <w:rPr>
          <w:rFonts w:eastAsia="SimSun"/>
          <w:szCs w:val="24"/>
          <w:lang w:eastAsia="zh-CN"/>
        </w:rPr>
        <w:t>Proposals</w:t>
      </w:r>
      <w:r w:rsidRPr="00AA144A">
        <w:t xml:space="preserve"> </w:t>
      </w:r>
    </w:p>
    <w:p w14:paraId="712C3E2A" w14:textId="77777777" w:rsidR="004B71EF" w:rsidRDefault="004B71EF" w:rsidP="004B71EF">
      <w:pPr>
        <w:pStyle w:val="ListParagraph"/>
        <w:numPr>
          <w:ilvl w:val="1"/>
          <w:numId w:val="6"/>
        </w:numPr>
        <w:spacing w:after="120"/>
        <w:ind w:left="896" w:firstLineChars="0"/>
        <w:rPr>
          <w:sz w:val="21"/>
          <w:szCs w:val="21"/>
        </w:rPr>
      </w:pPr>
      <w:r>
        <w:rPr>
          <w:bCs/>
          <w:szCs w:val="24"/>
          <w:lang w:eastAsia="zh-CN"/>
        </w:rPr>
        <w:lastRenderedPageBreak/>
        <w:t>Option 1(</w:t>
      </w:r>
      <w:r>
        <w:t>Apple, Nokia, Huawei, ZTE, Ericsson, Samsung</w:t>
      </w:r>
      <w:r w:rsidRPr="00DF086E">
        <w:t>, KDDI</w:t>
      </w:r>
      <w:r>
        <w:rPr>
          <w:bCs/>
          <w:szCs w:val="24"/>
          <w:lang w:eastAsia="zh-CN"/>
        </w:rPr>
        <w:t>):</w:t>
      </w:r>
      <w:r w:rsidRPr="00D62F4A">
        <w:rPr>
          <w:rFonts w:hint="eastAsia"/>
          <w:lang w:val="en-US" w:eastAsia="zh-CN"/>
        </w:rPr>
        <w:t xml:space="preserve"> </w:t>
      </w:r>
      <w:r>
        <w:rPr>
          <w:sz w:val="21"/>
          <w:szCs w:val="21"/>
        </w:rPr>
        <w:t>The following RRM requirements</w:t>
      </w:r>
      <w:r w:rsidRPr="005F481B">
        <w:rPr>
          <w:sz w:val="21"/>
          <w:szCs w:val="21"/>
        </w:rPr>
        <w:t xml:space="preserve"> (apart from MRTD/MTTD requirements)</w:t>
      </w:r>
      <w:r>
        <w:rPr>
          <w:sz w:val="21"/>
          <w:szCs w:val="21"/>
        </w:rPr>
        <w:t xml:space="preserve"> are also impacted due to </w:t>
      </w:r>
      <w:r w:rsidRPr="00037936">
        <w:rPr>
          <w:sz w:val="21"/>
          <w:szCs w:val="21"/>
        </w:rPr>
        <w:t>Type 4 UE</w:t>
      </w:r>
    </w:p>
    <w:p w14:paraId="4959B55D" w14:textId="77777777" w:rsidR="004B71EF" w:rsidRDefault="004B71EF" w:rsidP="004B71EF">
      <w:pPr>
        <w:pStyle w:val="ListParagraph"/>
        <w:numPr>
          <w:ilvl w:val="0"/>
          <w:numId w:val="7"/>
        </w:numPr>
        <w:spacing w:after="120"/>
        <w:ind w:left="1316" w:firstLineChars="0"/>
        <w:rPr>
          <w:sz w:val="21"/>
          <w:szCs w:val="21"/>
        </w:rPr>
      </w:pPr>
      <w:r w:rsidRPr="005F481B">
        <w:rPr>
          <w:sz w:val="21"/>
          <w:szCs w:val="21"/>
        </w:rPr>
        <w:t>Interruption</w:t>
      </w:r>
    </w:p>
    <w:p w14:paraId="118F7E0A" w14:textId="77777777" w:rsidR="004B71EF" w:rsidRDefault="004B71EF" w:rsidP="004B71EF">
      <w:pPr>
        <w:pStyle w:val="ListParagraph"/>
        <w:numPr>
          <w:ilvl w:val="0"/>
          <w:numId w:val="7"/>
        </w:numPr>
        <w:spacing w:after="120"/>
        <w:ind w:left="1316" w:firstLineChars="0"/>
        <w:rPr>
          <w:sz w:val="21"/>
          <w:szCs w:val="21"/>
        </w:rPr>
      </w:pPr>
      <w:r w:rsidRPr="005F481B">
        <w:rPr>
          <w:sz w:val="21"/>
          <w:szCs w:val="21"/>
        </w:rPr>
        <w:t xml:space="preserve">SCell activation delay </w:t>
      </w:r>
    </w:p>
    <w:p w14:paraId="48E30386" w14:textId="77777777" w:rsidR="004B71EF" w:rsidRDefault="004B71EF" w:rsidP="004B71EF">
      <w:pPr>
        <w:pStyle w:val="ListParagraph"/>
        <w:numPr>
          <w:ilvl w:val="0"/>
          <w:numId w:val="7"/>
        </w:numPr>
        <w:spacing w:after="120"/>
        <w:ind w:left="1316" w:firstLineChars="0"/>
        <w:rPr>
          <w:sz w:val="21"/>
          <w:szCs w:val="21"/>
        </w:rPr>
      </w:pPr>
      <w:r w:rsidRPr="005F481B">
        <w:rPr>
          <w:sz w:val="21"/>
          <w:szCs w:val="21"/>
        </w:rPr>
        <w:t>Scheduling availability</w:t>
      </w:r>
    </w:p>
    <w:p w14:paraId="480B06DE" w14:textId="77777777" w:rsidR="004B71EF" w:rsidRPr="005F481B" w:rsidRDefault="004B71EF" w:rsidP="004B71EF">
      <w:pPr>
        <w:pStyle w:val="ListParagraph"/>
        <w:numPr>
          <w:ilvl w:val="0"/>
          <w:numId w:val="7"/>
        </w:numPr>
        <w:spacing w:after="120"/>
        <w:ind w:left="1316" w:firstLineChars="0"/>
        <w:rPr>
          <w:sz w:val="21"/>
          <w:szCs w:val="21"/>
        </w:rPr>
      </w:pPr>
      <w:r w:rsidRPr="005F481B">
        <w:rPr>
          <w:sz w:val="21"/>
          <w:szCs w:val="21"/>
        </w:rPr>
        <w:t xml:space="preserve">SSB based and CSI-RS based </w:t>
      </w:r>
      <w:r w:rsidRPr="005F481B">
        <w:rPr>
          <w:rFonts w:hint="eastAsia"/>
          <w:sz w:val="21"/>
          <w:szCs w:val="21"/>
        </w:rPr>
        <w:t>B</w:t>
      </w:r>
      <w:r w:rsidRPr="005F481B">
        <w:rPr>
          <w:sz w:val="21"/>
          <w:szCs w:val="21"/>
        </w:rPr>
        <w:t>FD (Beam failure detection)</w:t>
      </w:r>
      <w:r w:rsidRPr="005F481B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5F481B">
        <w:rPr>
          <w:rFonts w:eastAsiaTheme="minorEastAsia"/>
          <w:sz w:val="21"/>
          <w:szCs w:val="21"/>
          <w:lang w:eastAsia="zh-CN"/>
        </w:rPr>
        <w:t xml:space="preserve">and </w:t>
      </w:r>
      <w:r w:rsidRPr="005F481B">
        <w:rPr>
          <w:rFonts w:hint="eastAsia"/>
          <w:sz w:val="21"/>
          <w:szCs w:val="21"/>
        </w:rPr>
        <w:t>C</w:t>
      </w:r>
      <w:r w:rsidRPr="005F481B">
        <w:rPr>
          <w:sz w:val="21"/>
          <w:szCs w:val="21"/>
        </w:rPr>
        <w:t xml:space="preserve">BD (candidate beam detection) </w:t>
      </w:r>
    </w:p>
    <w:p w14:paraId="3AE165C8" w14:textId="77777777" w:rsidR="00EA70A8" w:rsidRDefault="00EA70A8" w:rsidP="00EA70A8">
      <w:pPr>
        <w:rPr>
          <w:lang w:val="en-US"/>
        </w:rPr>
      </w:pPr>
      <w:r>
        <w:rPr>
          <w:lang w:val="en-US"/>
        </w:rPr>
        <w:t xml:space="preserve">The release-18 WI worked out </w:t>
      </w:r>
      <w:r w:rsidRPr="00F73BEE">
        <w:rPr>
          <w:lang w:val="en-US"/>
        </w:rPr>
        <w:t>Scheduling restriction/availability</w:t>
      </w:r>
      <w:r>
        <w:rPr>
          <w:lang w:val="en-US"/>
        </w:rPr>
        <w:t xml:space="preserve"> and </w:t>
      </w:r>
      <w:r w:rsidRPr="00E00DFE">
        <w:rPr>
          <w:lang w:val="en-US"/>
        </w:rPr>
        <w:t>SCell operation related delay and interruption</w:t>
      </w:r>
      <w:r>
        <w:rPr>
          <w:lang w:val="en-US"/>
        </w:rPr>
        <w:t xml:space="preserve"> for non colocated intra band ENDC and NRCA. We still have the same 2 CC non-colocated case in release 19, as in release 18. The only difference is that we had RANK2 MIMO per CC in release-18 and we have up to RANK 4 MIMO per CC in release-19.</w:t>
      </w:r>
    </w:p>
    <w:p w14:paraId="740A854A" w14:textId="38C3B2CE" w:rsidR="00EA70A8" w:rsidRDefault="00EA70A8" w:rsidP="00EA70A8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 xml:space="preserve">Observation </w:t>
      </w:r>
      <w:r w:rsidR="00AA0981">
        <w:rPr>
          <w:b/>
          <w:bCs/>
          <w:lang w:val="en-US"/>
        </w:rPr>
        <w:t>2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0D487E">
        <w:rPr>
          <w:b/>
          <w:bCs/>
          <w:lang w:val="en-US"/>
        </w:rPr>
        <w:t>We still have the same 2 CC non-colocated case in release 19, as in release 18. The only difference is that we had RANK2 MIMO per CC in release-18 and we have up to RANK 4 MIMO per CC in release-19.</w:t>
      </w:r>
    </w:p>
    <w:p w14:paraId="7A9DCE2C" w14:textId="5D08E83F" w:rsidR="00855015" w:rsidRPr="00D21CFF" w:rsidRDefault="00EA70A8" w:rsidP="00D21CFF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tab/>
        <w:t xml:space="preserve">The development for release-19 non-colocated intra band ENDC and NRCA requirements can use release-18 </w:t>
      </w:r>
      <w:r w:rsidRPr="00452C4F">
        <w:rPr>
          <w:b/>
          <w:bCs/>
          <w:lang w:val="en-US"/>
        </w:rPr>
        <w:t>Scheduling restriction/availability, SCell operation related delay and interruption</w:t>
      </w:r>
      <w:r>
        <w:rPr>
          <w:b/>
          <w:bCs/>
          <w:lang w:val="en-US"/>
        </w:rPr>
        <w:t>s as starting points for analysis.</w:t>
      </w:r>
    </w:p>
    <w:p w14:paraId="4EA347E0" w14:textId="31646DE9" w:rsidR="00FF07A4" w:rsidRDefault="00FF07A4" w:rsidP="00FF07A4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br/>
      </w:r>
      <w:r w:rsidRPr="00DF086E">
        <w:rPr>
          <w:b/>
          <w:szCs w:val="24"/>
          <w:u w:val="single"/>
          <w:lang w:eastAsia="zh-CN"/>
        </w:rPr>
        <w:t>Issue 1-6: Interruption requirements for Type 4 capable UE</w:t>
      </w:r>
      <w:r w:rsidRPr="00DF086E">
        <w:rPr>
          <w:rFonts w:hint="eastAsia"/>
          <w:b/>
          <w:szCs w:val="24"/>
          <w:u w:val="single"/>
          <w:lang w:eastAsia="zh-CN"/>
        </w:rPr>
        <w:t xml:space="preserve"> </w:t>
      </w:r>
      <w:r w:rsidRPr="00DF086E">
        <w:rPr>
          <w:b/>
          <w:szCs w:val="24"/>
          <w:u w:val="single"/>
          <w:lang w:eastAsia="zh-CN"/>
        </w:rPr>
        <w:t>when UE operates with shared RF chains in collocated scenario</w:t>
      </w:r>
    </w:p>
    <w:p w14:paraId="3A62032B" w14:textId="77777777" w:rsidR="00732F40" w:rsidRPr="005F6B98" w:rsidRDefault="00732F40" w:rsidP="00732F40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left="360" w:firstLineChars="0"/>
        <w:textAlignment w:val="auto"/>
        <w:rPr>
          <w:rFonts w:eastAsia="SimSun"/>
          <w:szCs w:val="24"/>
          <w:lang w:eastAsia="zh-CN"/>
        </w:rPr>
      </w:pPr>
      <w:r w:rsidRPr="005F6B98">
        <w:rPr>
          <w:rFonts w:eastAsia="SimSun"/>
          <w:szCs w:val="24"/>
          <w:lang w:eastAsia="zh-CN"/>
        </w:rPr>
        <w:t>Proposals</w:t>
      </w:r>
      <w:r w:rsidRPr="00AA144A">
        <w:t xml:space="preserve"> </w:t>
      </w:r>
    </w:p>
    <w:p w14:paraId="5D205BA4" w14:textId="77777777" w:rsidR="00732F40" w:rsidRPr="00CF66F2" w:rsidRDefault="00732F40" w:rsidP="00732F40">
      <w:pPr>
        <w:pStyle w:val="ListParagraph"/>
        <w:numPr>
          <w:ilvl w:val="1"/>
          <w:numId w:val="6"/>
        </w:numPr>
        <w:ind w:left="896" w:firstLineChars="0"/>
        <w:rPr>
          <w:sz w:val="21"/>
          <w:szCs w:val="21"/>
        </w:rPr>
      </w:pPr>
      <w:r w:rsidRPr="00CF66F2">
        <w:rPr>
          <w:bCs/>
          <w:szCs w:val="24"/>
          <w:lang w:eastAsia="zh-CN"/>
        </w:rPr>
        <w:t>Option 1(</w:t>
      </w:r>
      <w:r>
        <w:t>Apple, Huawei</w:t>
      </w:r>
      <w:r>
        <w:rPr>
          <w:rFonts w:eastAsiaTheme="minorEastAsia"/>
          <w:sz w:val="21"/>
          <w:szCs w:val="21"/>
          <w:lang w:eastAsia="zh-CN"/>
        </w:rPr>
        <w:t>, Samsung</w:t>
      </w:r>
      <w:r w:rsidRPr="00DF086E">
        <w:t>, KDDI</w:t>
      </w:r>
      <w:r w:rsidRPr="00CF66F2">
        <w:rPr>
          <w:bCs/>
          <w:szCs w:val="24"/>
          <w:lang w:eastAsia="zh-CN"/>
        </w:rPr>
        <w:t>):</w:t>
      </w:r>
      <w:r w:rsidRPr="00CF66F2">
        <w:rPr>
          <w:rFonts w:hint="eastAsia"/>
          <w:lang w:val="en-US" w:eastAsia="zh-CN"/>
        </w:rPr>
        <w:t xml:space="preserve"> </w:t>
      </w:r>
      <w:r w:rsidRPr="00CF66F2">
        <w:rPr>
          <w:lang w:val="en-US" w:eastAsia="zh-CN"/>
        </w:rPr>
        <w:t xml:space="preserve">when </w:t>
      </w:r>
      <w:r>
        <w:rPr>
          <w:lang w:val="en-US" w:eastAsia="zh-CN"/>
        </w:rPr>
        <w:t xml:space="preserve">Type 4 capable </w:t>
      </w:r>
      <w:r w:rsidRPr="00CF66F2">
        <w:rPr>
          <w:lang w:val="en-US" w:eastAsia="zh-CN"/>
        </w:rPr>
        <w:t xml:space="preserve">UE operates with shared RF chains in collocated scenario, </w:t>
      </w:r>
      <w:r w:rsidRPr="00CF66F2">
        <w:rPr>
          <w:sz w:val="21"/>
          <w:szCs w:val="21"/>
        </w:rPr>
        <w:t>interruption requirements (below listed) defined for type 2 UE in collocated scenario in R18 can be applied</w:t>
      </w:r>
    </w:p>
    <w:p w14:paraId="3D68864F" w14:textId="77777777" w:rsidR="00732F40" w:rsidRPr="00E722C8" w:rsidRDefault="00732F40" w:rsidP="00732F40">
      <w:pPr>
        <w:pStyle w:val="ListParagraph"/>
        <w:numPr>
          <w:ilvl w:val="0"/>
          <w:numId w:val="8"/>
        </w:numPr>
        <w:spacing w:after="120"/>
        <w:ind w:left="1316" w:firstLineChars="0"/>
        <w:rPr>
          <w:sz w:val="21"/>
          <w:szCs w:val="21"/>
        </w:rPr>
      </w:pPr>
      <w:r w:rsidRPr="00E722C8">
        <w:rPr>
          <w:rFonts w:hint="eastAsia"/>
          <w:sz w:val="21"/>
          <w:szCs w:val="21"/>
        </w:rPr>
        <w:t>I</w:t>
      </w:r>
      <w:r w:rsidRPr="00E722C8">
        <w:rPr>
          <w:sz w:val="21"/>
          <w:szCs w:val="21"/>
        </w:rPr>
        <w:t>nterruption at SCell addition/release</w:t>
      </w:r>
    </w:p>
    <w:p w14:paraId="6DF55578" w14:textId="77777777" w:rsidR="00732F40" w:rsidRPr="00E722C8" w:rsidRDefault="00732F40" w:rsidP="00732F40">
      <w:pPr>
        <w:pStyle w:val="ListParagraph"/>
        <w:numPr>
          <w:ilvl w:val="0"/>
          <w:numId w:val="8"/>
        </w:numPr>
        <w:spacing w:after="120"/>
        <w:ind w:left="1316" w:firstLineChars="0"/>
        <w:rPr>
          <w:sz w:val="21"/>
          <w:szCs w:val="21"/>
        </w:rPr>
      </w:pPr>
      <w:r w:rsidRPr="00E722C8">
        <w:rPr>
          <w:sz w:val="21"/>
          <w:szCs w:val="21"/>
        </w:rPr>
        <w:t>Interruptions at SCell activation/deactivation</w:t>
      </w:r>
    </w:p>
    <w:p w14:paraId="77DCD573" w14:textId="77777777" w:rsidR="00732F40" w:rsidRDefault="00732F40" w:rsidP="00732F40">
      <w:pPr>
        <w:pStyle w:val="ListParagraph"/>
        <w:numPr>
          <w:ilvl w:val="0"/>
          <w:numId w:val="8"/>
        </w:numPr>
        <w:spacing w:after="120"/>
        <w:ind w:left="1316" w:firstLineChars="0"/>
        <w:rPr>
          <w:sz w:val="21"/>
          <w:szCs w:val="21"/>
        </w:rPr>
      </w:pPr>
      <w:r w:rsidRPr="00E722C8">
        <w:rPr>
          <w:sz w:val="21"/>
          <w:szCs w:val="21"/>
        </w:rPr>
        <w:t>Interruptions during measurements on deactivated SCC</w:t>
      </w:r>
    </w:p>
    <w:p w14:paraId="6DF59C87" w14:textId="77777777" w:rsidR="00732F40" w:rsidRPr="00AE7801" w:rsidRDefault="00732F40" w:rsidP="00732F40">
      <w:pPr>
        <w:spacing w:after="120"/>
        <w:ind w:left="896"/>
        <w:rPr>
          <w:i/>
          <w:iCs/>
          <w:sz w:val="21"/>
          <w:szCs w:val="21"/>
          <w:lang w:eastAsia="zh-CN"/>
        </w:rPr>
      </w:pPr>
      <w:r w:rsidRPr="00AE7801">
        <w:rPr>
          <w:i/>
          <w:iCs/>
          <w:sz w:val="21"/>
          <w:szCs w:val="21"/>
          <w:lang w:eastAsia="zh-CN"/>
        </w:rPr>
        <w:t xml:space="preserve">Note: </w:t>
      </w:r>
      <w:r w:rsidRPr="00AE7801">
        <w:rPr>
          <w:rFonts w:eastAsiaTheme="minorEastAsia"/>
          <w:i/>
          <w:iCs/>
          <w:lang w:eastAsia="zh-CN"/>
        </w:rPr>
        <w:t>Some clarifications are needed with regard to the UE capability reporting signalling and network indication</w:t>
      </w:r>
    </w:p>
    <w:p w14:paraId="0282DBB6" w14:textId="77777777" w:rsidR="00732F40" w:rsidRPr="00DF086E" w:rsidRDefault="00732F40" w:rsidP="00732F40">
      <w:pPr>
        <w:pStyle w:val="ListParagraph"/>
        <w:numPr>
          <w:ilvl w:val="1"/>
          <w:numId w:val="6"/>
        </w:numPr>
        <w:ind w:left="896" w:firstLineChars="0"/>
        <w:rPr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>O</w:t>
      </w:r>
      <w:r>
        <w:rPr>
          <w:rFonts w:eastAsiaTheme="minorEastAsia"/>
          <w:sz w:val="21"/>
          <w:szCs w:val="21"/>
          <w:lang w:eastAsia="zh-CN"/>
        </w:rPr>
        <w:t>ption 2 (Nokia):</w:t>
      </w:r>
      <w:r w:rsidRPr="00AE7801">
        <w:t xml:space="preserve"> </w:t>
      </w:r>
      <w:r w:rsidRPr="00AE7801">
        <w:rPr>
          <w:rFonts w:eastAsiaTheme="minorEastAsia"/>
          <w:sz w:val="21"/>
          <w:szCs w:val="21"/>
          <w:lang w:eastAsia="zh-CN"/>
        </w:rPr>
        <w:t>wait for RF progress on</w:t>
      </w:r>
      <w:r w:rsidRPr="00AE7801">
        <w:t xml:space="preserve"> </w:t>
      </w:r>
      <w:r w:rsidRPr="00AE7801">
        <w:rPr>
          <w:rFonts w:eastAsiaTheme="minorEastAsia"/>
          <w:sz w:val="21"/>
          <w:szCs w:val="21"/>
          <w:lang w:eastAsia="zh-CN"/>
        </w:rPr>
        <w:t xml:space="preserve">UE type transition </w:t>
      </w:r>
      <w:r>
        <w:rPr>
          <w:rFonts w:eastAsiaTheme="minorEastAsia"/>
          <w:sz w:val="21"/>
          <w:szCs w:val="21"/>
          <w:lang w:eastAsia="zh-CN"/>
        </w:rPr>
        <w:t>and</w:t>
      </w:r>
      <w:r w:rsidRPr="00AE7801">
        <w:rPr>
          <w:rFonts w:eastAsiaTheme="minorEastAsia"/>
          <w:sz w:val="21"/>
          <w:szCs w:val="21"/>
          <w:lang w:eastAsia="zh-CN"/>
        </w:rPr>
        <w:t xml:space="preserve"> design of new UE capabilities/NW signalling</w:t>
      </w:r>
      <w:r>
        <w:rPr>
          <w:rFonts w:eastAsiaTheme="minorEastAsia"/>
          <w:sz w:val="21"/>
          <w:szCs w:val="21"/>
          <w:lang w:eastAsia="zh-CN"/>
        </w:rPr>
        <w:t>.</w:t>
      </w:r>
    </w:p>
    <w:p w14:paraId="3473147A" w14:textId="13DA4123" w:rsidR="00186721" w:rsidRDefault="00021DFF" w:rsidP="00021DFF">
      <w:pPr>
        <w:rPr>
          <w:lang w:eastAsia="zh-CN"/>
        </w:rPr>
      </w:pPr>
      <w:r>
        <w:rPr>
          <w:lang w:eastAsia="zh-CN"/>
        </w:rPr>
        <w:t xml:space="preserve">We </w:t>
      </w:r>
      <w:r w:rsidR="00353E9D">
        <w:rPr>
          <w:lang w:eastAsia="zh-CN"/>
        </w:rPr>
        <w:t>believe</w:t>
      </w:r>
      <w:r>
        <w:rPr>
          <w:lang w:eastAsia="zh-CN"/>
        </w:rPr>
        <w:t xml:space="preserve"> it i</w:t>
      </w:r>
      <w:r w:rsidR="001F08C5">
        <w:rPr>
          <w:lang w:eastAsia="zh-CN"/>
        </w:rPr>
        <w:t>s a fair assumption</w:t>
      </w:r>
      <w:r>
        <w:rPr>
          <w:lang w:eastAsia="zh-CN"/>
        </w:rPr>
        <w:t xml:space="preserve"> that </w:t>
      </w:r>
      <w:r w:rsidRPr="00021DFF">
        <w:rPr>
          <w:lang w:eastAsia="zh-CN"/>
        </w:rPr>
        <w:t>when Type 4 capable UE operates with shared RF chains in collocated scenario, interruption requirements (below listed) defined for type 2 UE in collocated scenario in R18 can be applied</w:t>
      </w:r>
      <w:r>
        <w:rPr>
          <w:lang w:eastAsia="zh-CN"/>
        </w:rPr>
        <w:t xml:space="preserve"> for Interruption at SCell addition/release, Interruptions at SCell activation/deactivation and Interruptions during measurements on deactivated SCC</w:t>
      </w:r>
      <w:r w:rsidR="003F436F">
        <w:rPr>
          <w:lang w:eastAsia="zh-CN"/>
        </w:rPr>
        <w:t xml:space="preserve">, since we are dealing with </w:t>
      </w:r>
      <w:r w:rsidR="001A0B1E">
        <w:rPr>
          <w:lang w:eastAsia="zh-CN"/>
        </w:rPr>
        <w:t>a shared receiver, also in type 4</w:t>
      </w:r>
      <w:r w:rsidR="00F55921">
        <w:rPr>
          <w:lang w:eastAsia="zh-CN"/>
        </w:rPr>
        <w:t xml:space="preserve"> (with different MIMO rank capability)</w:t>
      </w:r>
      <w:r w:rsidR="001A0B1E">
        <w:rPr>
          <w:lang w:eastAsia="zh-CN"/>
        </w:rPr>
        <w:t>.</w:t>
      </w:r>
    </w:p>
    <w:p w14:paraId="315E50A9" w14:textId="04592ADF" w:rsidR="00186721" w:rsidRDefault="00186721" w:rsidP="00186721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 xml:space="preserve">Observation </w:t>
      </w:r>
      <w:r w:rsidR="005B638A">
        <w:rPr>
          <w:b/>
          <w:bCs/>
          <w:lang w:val="en-US"/>
        </w:rPr>
        <w:t>3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="00F55921">
        <w:rPr>
          <w:b/>
          <w:bCs/>
          <w:lang w:val="en-US"/>
        </w:rPr>
        <w:t>W</w:t>
      </w:r>
      <w:r w:rsidR="00F55921" w:rsidRPr="00F55921">
        <w:rPr>
          <w:b/>
          <w:bCs/>
          <w:lang w:val="en-US"/>
        </w:rPr>
        <w:t>e are dealing with a shared receiver, also in type 4 (with different MIMO rank capability).</w:t>
      </w:r>
    </w:p>
    <w:p w14:paraId="43D73022" w14:textId="64E8A925" w:rsidR="00186721" w:rsidRPr="00F55921" w:rsidRDefault="00186721" w:rsidP="00F55921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5B638A">
        <w:rPr>
          <w:b/>
          <w:bCs/>
          <w:lang w:val="en-US"/>
        </w:rPr>
        <w:t>3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="00F55921">
        <w:rPr>
          <w:b/>
          <w:bCs/>
          <w:lang w:val="en-US"/>
        </w:rPr>
        <w:t>I</w:t>
      </w:r>
      <w:r w:rsidR="00F55921" w:rsidRPr="00F55921">
        <w:rPr>
          <w:b/>
          <w:bCs/>
          <w:lang w:val="en-US"/>
        </w:rPr>
        <w:t>t is a fair assumption that when Type 4 capable UE operates with shared RF chains in collocated scenario, interruption requirements (below listed) defined for type 2 UE in collocated scenario in R18 can be applied for Interruption at SCell addition/release, Interruptions at SCell activation/deactivation and Interruptions during measurements on deactivated SCC</w:t>
      </w:r>
      <w:r w:rsidR="00F539B6">
        <w:rPr>
          <w:b/>
          <w:bCs/>
          <w:lang w:val="en-US"/>
        </w:rPr>
        <w:t>.</w:t>
      </w:r>
    </w:p>
    <w:p w14:paraId="5442F9F5" w14:textId="77777777" w:rsidR="00F539B6" w:rsidRDefault="00FF07A4" w:rsidP="00525341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br/>
      </w:r>
      <w:r w:rsidRPr="00DF086E">
        <w:rPr>
          <w:b/>
          <w:szCs w:val="24"/>
          <w:u w:val="single"/>
          <w:lang w:eastAsia="zh-CN"/>
        </w:rPr>
        <w:t xml:space="preserve">Issue 1-8: SCell activation delay requirements for Type 4 capable UE when UE operates with shared RF chains in collocated </w:t>
      </w:r>
      <w:r>
        <w:rPr>
          <w:b/>
          <w:szCs w:val="24"/>
          <w:u w:val="single"/>
          <w:lang w:eastAsia="zh-CN"/>
        </w:rPr>
        <w:t>condition</w:t>
      </w:r>
      <w:r w:rsidR="00525341">
        <w:rPr>
          <w:b/>
          <w:szCs w:val="24"/>
          <w:u w:val="single"/>
          <w:lang w:eastAsia="zh-CN"/>
        </w:rPr>
        <w:br/>
      </w:r>
    </w:p>
    <w:p w14:paraId="287C1607" w14:textId="77777777" w:rsidR="00F539B6" w:rsidRPr="00AE7801" w:rsidRDefault="00F539B6" w:rsidP="00F539B6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left="360" w:firstLineChars="0"/>
        <w:textAlignment w:val="auto"/>
        <w:rPr>
          <w:rFonts w:eastAsia="SimSun"/>
          <w:szCs w:val="24"/>
          <w:lang w:eastAsia="zh-CN"/>
        </w:rPr>
      </w:pPr>
      <w:r w:rsidRPr="00AE7801">
        <w:rPr>
          <w:rFonts w:eastAsia="SimSun"/>
          <w:szCs w:val="24"/>
          <w:lang w:eastAsia="zh-CN"/>
        </w:rPr>
        <w:t>Proposals</w:t>
      </w:r>
      <w:r w:rsidRPr="00AE7801">
        <w:t xml:space="preserve"> </w:t>
      </w:r>
    </w:p>
    <w:p w14:paraId="3B65E535" w14:textId="77777777" w:rsidR="00F539B6" w:rsidRPr="00AE7801" w:rsidRDefault="00F539B6" w:rsidP="00F539B6">
      <w:pPr>
        <w:pStyle w:val="ListParagraph"/>
        <w:numPr>
          <w:ilvl w:val="1"/>
          <w:numId w:val="6"/>
        </w:numPr>
        <w:spacing w:after="120"/>
        <w:ind w:left="896" w:firstLineChars="0"/>
        <w:rPr>
          <w:sz w:val="21"/>
          <w:szCs w:val="21"/>
        </w:rPr>
      </w:pPr>
      <w:r w:rsidRPr="00AE7801">
        <w:rPr>
          <w:bCs/>
          <w:szCs w:val="24"/>
          <w:lang w:eastAsia="zh-CN"/>
        </w:rPr>
        <w:lastRenderedPageBreak/>
        <w:t>Option 1(</w:t>
      </w:r>
      <w:r w:rsidRPr="00AE7801">
        <w:t>Apple, Huawei</w:t>
      </w:r>
      <w:r w:rsidRPr="00AE7801">
        <w:rPr>
          <w:rFonts w:eastAsiaTheme="minorEastAsia"/>
          <w:sz w:val="21"/>
          <w:szCs w:val="21"/>
          <w:lang w:eastAsia="zh-CN"/>
        </w:rPr>
        <w:t>, Samsung</w:t>
      </w:r>
      <w:r w:rsidRPr="00DF086E">
        <w:t>, KDDI</w:t>
      </w:r>
      <w:r w:rsidRPr="00AE7801">
        <w:rPr>
          <w:bCs/>
          <w:szCs w:val="24"/>
          <w:lang w:eastAsia="zh-CN"/>
        </w:rPr>
        <w:t>):</w:t>
      </w:r>
      <w:r w:rsidRPr="00AE7801">
        <w:rPr>
          <w:rFonts w:hint="eastAsia"/>
          <w:lang w:val="en-US" w:eastAsia="zh-CN"/>
        </w:rPr>
        <w:t xml:space="preserve"> </w:t>
      </w:r>
      <w:r w:rsidRPr="00AE7801">
        <w:rPr>
          <w:rFonts w:eastAsiaTheme="minorEastAsia" w:hint="eastAsia"/>
          <w:lang w:val="en-US" w:eastAsia="zh-CN"/>
        </w:rPr>
        <w:t>W</w:t>
      </w:r>
      <w:r w:rsidRPr="00AE7801">
        <w:rPr>
          <w:lang w:val="en-US" w:eastAsia="zh-CN"/>
        </w:rPr>
        <w:t xml:space="preserve">hen </w:t>
      </w:r>
      <w:r>
        <w:rPr>
          <w:lang w:val="en-US" w:eastAsia="zh-CN"/>
        </w:rPr>
        <w:t xml:space="preserve">Type 4 capable </w:t>
      </w:r>
      <w:r w:rsidRPr="00AE7801">
        <w:rPr>
          <w:lang w:val="en-US" w:eastAsia="zh-CN"/>
        </w:rPr>
        <w:t xml:space="preserve">UE operates with shared RF chain in collocated </w:t>
      </w:r>
      <w:r>
        <w:rPr>
          <w:lang w:val="en-US" w:eastAsia="zh-CN"/>
        </w:rPr>
        <w:t>condition</w:t>
      </w:r>
      <w:r w:rsidRPr="00AE7801">
        <w:rPr>
          <w:lang w:val="en-US" w:eastAsia="zh-CN"/>
        </w:rPr>
        <w:t>,</w:t>
      </w:r>
      <w:r w:rsidRPr="00AE7801">
        <w:rPr>
          <w:sz w:val="21"/>
          <w:szCs w:val="21"/>
        </w:rPr>
        <w:t xml:space="preserve"> SCell activation delay defined for type 2 UE in collocated </w:t>
      </w:r>
      <w:r>
        <w:rPr>
          <w:sz w:val="21"/>
          <w:szCs w:val="21"/>
        </w:rPr>
        <w:t>condition</w:t>
      </w:r>
      <w:r w:rsidRPr="00AE7801">
        <w:rPr>
          <w:sz w:val="21"/>
          <w:szCs w:val="21"/>
        </w:rPr>
        <w:t xml:space="preserve"> in R18 can be applied.</w:t>
      </w:r>
    </w:p>
    <w:p w14:paraId="4F16F3DA" w14:textId="77777777" w:rsidR="00F539B6" w:rsidRPr="00AE7801" w:rsidRDefault="00F539B6" w:rsidP="00F539B6">
      <w:pPr>
        <w:spacing w:after="120"/>
        <w:ind w:left="896"/>
        <w:rPr>
          <w:i/>
          <w:iCs/>
          <w:sz w:val="21"/>
          <w:szCs w:val="21"/>
          <w:lang w:eastAsia="zh-CN"/>
        </w:rPr>
      </w:pPr>
      <w:r w:rsidRPr="00AE7801">
        <w:rPr>
          <w:i/>
          <w:iCs/>
          <w:sz w:val="21"/>
          <w:szCs w:val="21"/>
          <w:lang w:eastAsia="zh-CN"/>
        </w:rPr>
        <w:t xml:space="preserve">Note: </w:t>
      </w:r>
      <w:r w:rsidRPr="00AE7801">
        <w:rPr>
          <w:rFonts w:eastAsiaTheme="minorEastAsia"/>
          <w:i/>
          <w:iCs/>
          <w:lang w:eastAsia="zh-CN"/>
        </w:rPr>
        <w:t>Some clarifications are needed with regard to the UE capability reporting signalling and network indication</w:t>
      </w:r>
    </w:p>
    <w:p w14:paraId="3E95C49E" w14:textId="77777777" w:rsidR="00F539B6" w:rsidRPr="00722184" w:rsidRDefault="00F539B6" w:rsidP="00F539B6">
      <w:pPr>
        <w:pStyle w:val="ListParagraph"/>
        <w:numPr>
          <w:ilvl w:val="1"/>
          <w:numId w:val="6"/>
        </w:numPr>
        <w:ind w:left="896" w:firstLineChars="0"/>
        <w:rPr>
          <w:sz w:val="21"/>
          <w:szCs w:val="21"/>
        </w:rPr>
      </w:pPr>
      <w:r w:rsidRPr="00AE7801">
        <w:rPr>
          <w:rFonts w:eastAsiaTheme="minorEastAsia" w:hint="eastAsia"/>
          <w:sz w:val="21"/>
          <w:szCs w:val="21"/>
          <w:lang w:eastAsia="zh-CN"/>
        </w:rPr>
        <w:t>O</w:t>
      </w:r>
      <w:r w:rsidRPr="00AE7801">
        <w:rPr>
          <w:rFonts w:eastAsiaTheme="minorEastAsia"/>
          <w:sz w:val="21"/>
          <w:szCs w:val="21"/>
          <w:lang w:eastAsia="zh-CN"/>
        </w:rPr>
        <w:t>ption 2 (Nokia):</w:t>
      </w:r>
      <w:r w:rsidRPr="00AE7801">
        <w:t xml:space="preserve"> </w:t>
      </w:r>
      <w:r w:rsidRPr="00AE7801">
        <w:rPr>
          <w:rFonts w:eastAsiaTheme="minorEastAsia"/>
          <w:sz w:val="21"/>
          <w:szCs w:val="21"/>
          <w:lang w:eastAsia="zh-CN"/>
        </w:rPr>
        <w:t>wait for RF progress on</w:t>
      </w:r>
      <w:r w:rsidRPr="00AE7801">
        <w:t xml:space="preserve"> </w:t>
      </w:r>
      <w:r w:rsidRPr="00AE7801">
        <w:rPr>
          <w:rFonts w:eastAsiaTheme="minorEastAsia"/>
          <w:sz w:val="21"/>
          <w:szCs w:val="21"/>
          <w:lang w:eastAsia="zh-CN"/>
        </w:rPr>
        <w:t>UE type transition and design of new UE capabilities/NW signalling.</w:t>
      </w:r>
    </w:p>
    <w:p w14:paraId="2A7C7F90" w14:textId="77777777" w:rsidR="00F539B6" w:rsidRDefault="00F539B6" w:rsidP="00525341">
      <w:pPr>
        <w:spacing w:after="120"/>
        <w:rPr>
          <w:b/>
          <w:szCs w:val="24"/>
          <w:u w:val="single"/>
          <w:lang w:eastAsia="zh-CN"/>
        </w:rPr>
      </w:pPr>
    </w:p>
    <w:p w14:paraId="5941278D" w14:textId="43F0A9E9" w:rsidR="00D42686" w:rsidRDefault="00F539B6" w:rsidP="00D42686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 xml:space="preserve">Observation </w:t>
      </w:r>
      <w:r w:rsidR="005B638A">
        <w:rPr>
          <w:b/>
          <w:bCs/>
          <w:lang w:val="en-US"/>
        </w:rPr>
        <w:t>4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="00D42686" w:rsidRPr="00D42686">
        <w:rPr>
          <w:b/>
          <w:bCs/>
          <w:lang w:val="en-US"/>
        </w:rPr>
        <w:t>We are dealing with a shared receiver, also in type 4 (with different MIMO rank capability).</w:t>
      </w:r>
    </w:p>
    <w:p w14:paraId="16F2F34B" w14:textId="30DAAE3C" w:rsidR="00F539B6" w:rsidRPr="00F55921" w:rsidRDefault="00F539B6" w:rsidP="006430A0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 w:rsidR="005B638A">
        <w:rPr>
          <w:b/>
          <w:bCs/>
          <w:lang w:val="en-US"/>
        </w:rPr>
        <w:t>4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="00D42686" w:rsidRPr="00D42686">
        <w:rPr>
          <w:b/>
          <w:bCs/>
          <w:lang w:val="en-US"/>
        </w:rPr>
        <w:t>When Type 4 capable UE operates with shared RF chain in collocated condition, SCell activation delay defined for type 2 UE in collocated condition in R18 can be applied.</w:t>
      </w:r>
    </w:p>
    <w:p w14:paraId="213FAAA4" w14:textId="0B53D76F" w:rsidR="00525341" w:rsidRDefault="00525341" w:rsidP="00525341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br/>
      </w:r>
      <w:r>
        <w:rPr>
          <w:b/>
          <w:szCs w:val="24"/>
          <w:u w:val="single"/>
          <w:lang w:eastAsia="zh-CN"/>
        </w:rPr>
        <w:br/>
      </w:r>
      <w:r w:rsidRPr="00DF086E">
        <w:rPr>
          <w:b/>
          <w:szCs w:val="24"/>
          <w:u w:val="single"/>
          <w:lang w:eastAsia="zh-CN"/>
        </w:rPr>
        <w:t xml:space="preserve">Issue 1-10: Scheduling availability for Type 4 capable UE when UE operates with shared RF chain in collocated </w:t>
      </w:r>
      <w:r>
        <w:rPr>
          <w:b/>
          <w:szCs w:val="24"/>
          <w:u w:val="single"/>
          <w:lang w:eastAsia="zh-CN"/>
        </w:rPr>
        <w:t>condition</w:t>
      </w:r>
    </w:p>
    <w:p w14:paraId="222756D5" w14:textId="77777777" w:rsidR="00120A25" w:rsidRPr="00AE7801" w:rsidRDefault="00120A25" w:rsidP="00120A25">
      <w:pPr>
        <w:pStyle w:val="ListParagraph"/>
        <w:numPr>
          <w:ilvl w:val="0"/>
          <w:numId w:val="6"/>
        </w:numPr>
        <w:overflowPunct/>
        <w:autoSpaceDE/>
        <w:adjustRightInd/>
        <w:spacing w:after="120"/>
        <w:ind w:left="360" w:firstLineChars="0"/>
        <w:textAlignment w:val="auto"/>
        <w:rPr>
          <w:rFonts w:eastAsia="SimSun"/>
          <w:szCs w:val="24"/>
          <w:lang w:eastAsia="zh-CN"/>
        </w:rPr>
      </w:pPr>
      <w:r w:rsidRPr="00AE7801">
        <w:rPr>
          <w:rFonts w:eastAsia="SimSun"/>
          <w:szCs w:val="24"/>
          <w:lang w:eastAsia="zh-CN"/>
        </w:rPr>
        <w:t>Proposals</w:t>
      </w:r>
      <w:r w:rsidRPr="00AE7801">
        <w:t xml:space="preserve"> </w:t>
      </w:r>
    </w:p>
    <w:p w14:paraId="5A3AF7FA" w14:textId="77777777" w:rsidR="00120A25" w:rsidRPr="00AE7801" w:rsidRDefault="00120A25" w:rsidP="00120A25">
      <w:pPr>
        <w:pStyle w:val="ListParagraph"/>
        <w:numPr>
          <w:ilvl w:val="1"/>
          <w:numId w:val="6"/>
        </w:numPr>
        <w:spacing w:after="120"/>
        <w:ind w:left="896" w:firstLineChars="0"/>
        <w:rPr>
          <w:sz w:val="21"/>
          <w:szCs w:val="21"/>
        </w:rPr>
      </w:pPr>
      <w:r w:rsidRPr="00AE7801">
        <w:rPr>
          <w:bCs/>
          <w:szCs w:val="24"/>
          <w:lang w:eastAsia="zh-CN"/>
        </w:rPr>
        <w:t>Option 1(</w:t>
      </w:r>
      <w:r w:rsidRPr="00AE7801">
        <w:t>Apple, Huawei</w:t>
      </w:r>
      <w:r w:rsidRPr="00AE7801">
        <w:rPr>
          <w:rFonts w:eastAsiaTheme="minorEastAsia"/>
          <w:sz w:val="21"/>
          <w:szCs w:val="21"/>
          <w:lang w:eastAsia="zh-CN"/>
        </w:rPr>
        <w:t>, Samsung</w:t>
      </w:r>
      <w:r w:rsidRPr="00DF086E">
        <w:t>, KDDI</w:t>
      </w:r>
      <w:r w:rsidRPr="00AE7801">
        <w:rPr>
          <w:bCs/>
          <w:szCs w:val="24"/>
          <w:lang w:eastAsia="zh-CN"/>
        </w:rPr>
        <w:t>):</w:t>
      </w:r>
      <w:r w:rsidRPr="00AE7801">
        <w:rPr>
          <w:rFonts w:hint="eastAsia"/>
          <w:lang w:val="en-US" w:eastAsia="zh-CN"/>
        </w:rPr>
        <w:t xml:space="preserve"> </w:t>
      </w:r>
      <w:r w:rsidRPr="00AE7801">
        <w:rPr>
          <w:rFonts w:eastAsiaTheme="minorEastAsia" w:hint="eastAsia"/>
          <w:lang w:val="en-US" w:eastAsia="zh-CN"/>
        </w:rPr>
        <w:t>W</w:t>
      </w:r>
      <w:r w:rsidRPr="00AE7801">
        <w:rPr>
          <w:lang w:val="en-US" w:eastAsia="zh-CN"/>
        </w:rPr>
        <w:t>hen</w:t>
      </w:r>
      <w:r w:rsidRPr="003713B0">
        <w:rPr>
          <w:lang w:val="en-US" w:eastAsia="zh-CN"/>
        </w:rPr>
        <w:t xml:space="preserve"> </w:t>
      </w:r>
      <w:r>
        <w:rPr>
          <w:lang w:val="en-US" w:eastAsia="zh-CN"/>
        </w:rPr>
        <w:t>type 4 capable</w:t>
      </w:r>
      <w:r w:rsidRPr="00AE7801">
        <w:rPr>
          <w:lang w:val="en-US" w:eastAsia="zh-CN"/>
        </w:rPr>
        <w:t xml:space="preserve"> UE operates with shared RF chain in collocated </w:t>
      </w:r>
      <w:r>
        <w:rPr>
          <w:lang w:val="en-US" w:eastAsia="zh-CN"/>
        </w:rPr>
        <w:t>condition</w:t>
      </w:r>
      <w:r w:rsidRPr="00AE7801">
        <w:rPr>
          <w:lang w:val="en-US" w:eastAsia="zh-CN"/>
        </w:rPr>
        <w:t xml:space="preserve">, </w:t>
      </w:r>
      <w:r w:rsidRPr="00AE7801">
        <w:rPr>
          <w:sz w:val="21"/>
          <w:szCs w:val="21"/>
        </w:rPr>
        <w:t xml:space="preserve">scheduling availability defined for type 2 UE in collocated </w:t>
      </w:r>
      <w:r>
        <w:rPr>
          <w:sz w:val="21"/>
          <w:szCs w:val="21"/>
        </w:rPr>
        <w:t>condition</w:t>
      </w:r>
      <w:r w:rsidRPr="00AE7801">
        <w:rPr>
          <w:sz w:val="21"/>
          <w:szCs w:val="21"/>
        </w:rPr>
        <w:t xml:space="preserve"> in R18 can be applied</w:t>
      </w:r>
    </w:p>
    <w:p w14:paraId="2348206B" w14:textId="77777777" w:rsidR="00120A25" w:rsidRPr="00AE7801" w:rsidRDefault="00120A25" w:rsidP="00120A25">
      <w:pPr>
        <w:spacing w:after="120"/>
        <w:ind w:left="896"/>
        <w:rPr>
          <w:i/>
          <w:iCs/>
          <w:sz w:val="21"/>
          <w:szCs w:val="21"/>
          <w:lang w:eastAsia="zh-CN"/>
        </w:rPr>
      </w:pPr>
      <w:r w:rsidRPr="00AE7801">
        <w:rPr>
          <w:i/>
          <w:iCs/>
          <w:sz w:val="21"/>
          <w:szCs w:val="21"/>
          <w:lang w:eastAsia="zh-CN"/>
        </w:rPr>
        <w:t xml:space="preserve">Note: </w:t>
      </w:r>
      <w:r w:rsidRPr="00AE7801">
        <w:rPr>
          <w:rFonts w:eastAsiaTheme="minorEastAsia"/>
          <w:i/>
          <w:iCs/>
          <w:lang w:eastAsia="zh-CN"/>
        </w:rPr>
        <w:t>Some clarifications are needed with regard to the UE capability reporting signalling and network indication</w:t>
      </w:r>
    </w:p>
    <w:p w14:paraId="2110603F" w14:textId="77777777" w:rsidR="00120A25" w:rsidRPr="00DF086E" w:rsidRDefault="00120A25" w:rsidP="00120A25">
      <w:pPr>
        <w:pStyle w:val="ListParagraph"/>
        <w:numPr>
          <w:ilvl w:val="1"/>
          <w:numId w:val="6"/>
        </w:numPr>
        <w:ind w:left="896" w:firstLineChars="0"/>
        <w:rPr>
          <w:sz w:val="21"/>
          <w:szCs w:val="21"/>
        </w:rPr>
      </w:pPr>
      <w:r w:rsidRPr="00AE7801">
        <w:rPr>
          <w:rFonts w:eastAsiaTheme="minorEastAsia" w:hint="eastAsia"/>
          <w:sz w:val="21"/>
          <w:szCs w:val="21"/>
          <w:lang w:eastAsia="zh-CN"/>
        </w:rPr>
        <w:t>O</w:t>
      </w:r>
      <w:r w:rsidRPr="00AE7801">
        <w:rPr>
          <w:rFonts w:eastAsiaTheme="minorEastAsia"/>
          <w:sz w:val="21"/>
          <w:szCs w:val="21"/>
          <w:lang w:eastAsia="zh-CN"/>
        </w:rPr>
        <w:t>ption 2 (Nokia):</w:t>
      </w:r>
      <w:r w:rsidRPr="00AE7801">
        <w:t xml:space="preserve"> </w:t>
      </w:r>
      <w:r w:rsidRPr="00AE7801">
        <w:rPr>
          <w:rFonts w:eastAsiaTheme="minorEastAsia"/>
          <w:sz w:val="21"/>
          <w:szCs w:val="21"/>
          <w:lang w:eastAsia="zh-CN"/>
        </w:rPr>
        <w:t>wait for RF progress on</w:t>
      </w:r>
      <w:r w:rsidRPr="00AE7801">
        <w:t xml:space="preserve"> </w:t>
      </w:r>
      <w:r w:rsidRPr="00AE7801">
        <w:rPr>
          <w:rFonts w:eastAsiaTheme="minorEastAsia"/>
          <w:sz w:val="21"/>
          <w:szCs w:val="21"/>
          <w:lang w:eastAsia="zh-CN"/>
        </w:rPr>
        <w:t>UE type transition and design of new UE capabilities/NW signalling.</w:t>
      </w:r>
    </w:p>
    <w:p w14:paraId="3DC74ED0" w14:textId="77777777" w:rsidR="00120A25" w:rsidRDefault="00120A25" w:rsidP="00525341">
      <w:pPr>
        <w:spacing w:after="120"/>
        <w:rPr>
          <w:b/>
          <w:szCs w:val="24"/>
          <w:u w:val="single"/>
          <w:lang w:eastAsia="zh-CN"/>
        </w:rPr>
      </w:pPr>
    </w:p>
    <w:p w14:paraId="54B7211F" w14:textId="4D417041" w:rsidR="00E977B2" w:rsidRDefault="00E977B2" w:rsidP="00E977B2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 xml:space="preserve">Observation </w:t>
      </w:r>
      <w:r w:rsidR="005B638A">
        <w:rPr>
          <w:b/>
          <w:bCs/>
          <w:lang w:val="en-US"/>
        </w:rPr>
        <w:t>5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D42686">
        <w:rPr>
          <w:b/>
          <w:bCs/>
          <w:lang w:val="en-US"/>
        </w:rPr>
        <w:t>We are dealing with a shared receiver, also in type 4 (with different MIMO rank capability).</w:t>
      </w:r>
    </w:p>
    <w:p w14:paraId="114D11F8" w14:textId="577CFFE7" w:rsidR="00E977B2" w:rsidRDefault="00E977B2" w:rsidP="006430A0">
      <w:pPr>
        <w:ind w:left="1134" w:hanging="1134"/>
        <w:rPr>
          <w:b/>
          <w:szCs w:val="24"/>
          <w:u w:val="single"/>
          <w:lang w:eastAsia="zh-CN"/>
        </w:rPr>
      </w:pPr>
      <w:r>
        <w:rPr>
          <w:b/>
          <w:bCs/>
          <w:lang w:val="en-US"/>
        </w:rPr>
        <w:t xml:space="preserve">Proposal </w:t>
      </w:r>
      <w:r w:rsidR="005B638A">
        <w:rPr>
          <w:b/>
          <w:bCs/>
          <w:lang w:val="en-US"/>
        </w:rPr>
        <w:t>5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="00F473AF" w:rsidRPr="00F473AF">
        <w:rPr>
          <w:b/>
          <w:bCs/>
          <w:lang w:val="en-US"/>
        </w:rPr>
        <w:t>Sc</w:t>
      </w:r>
      <w:r w:rsidR="00F473AF" w:rsidRPr="00F473AF">
        <w:rPr>
          <w:b/>
          <w:bCs/>
          <w:sz w:val="21"/>
          <w:szCs w:val="21"/>
        </w:rPr>
        <w:t>heduling availability defined for type 2 UE in collocated condition in R18 can be applied</w:t>
      </w:r>
      <w:r w:rsidR="00B732F3">
        <w:rPr>
          <w:b/>
          <w:bCs/>
          <w:sz w:val="21"/>
          <w:szCs w:val="21"/>
        </w:rPr>
        <w:t xml:space="preserve"> for type 4.</w:t>
      </w:r>
    </w:p>
    <w:p w14:paraId="3E29ECE7" w14:textId="77777777" w:rsidR="00434057" w:rsidRDefault="00F55921" w:rsidP="00434057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br/>
      </w:r>
      <w:r w:rsidR="00525341" w:rsidRPr="00A016CF">
        <w:rPr>
          <w:b/>
          <w:szCs w:val="24"/>
          <w:u w:val="single"/>
          <w:lang w:eastAsia="zh-CN"/>
        </w:rPr>
        <w:t xml:space="preserve">Issue </w:t>
      </w:r>
      <w:r w:rsidR="00525341">
        <w:rPr>
          <w:b/>
          <w:szCs w:val="24"/>
          <w:u w:val="single"/>
          <w:lang w:eastAsia="zh-CN"/>
        </w:rPr>
        <w:t>1-11</w:t>
      </w:r>
      <w:r w:rsidR="00525341" w:rsidRPr="00A47600">
        <w:rPr>
          <w:b/>
          <w:szCs w:val="24"/>
          <w:u w:val="single"/>
          <w:lang w:eastAsia="zh-CN"/>
        </w:rPr>
        <w:t>:</w:t>
      </w:r>
      <w:r w:rsidR="00525341">
        <w:rPr>
          <w:b/>
          <w:szCs w:val="24"/>
          <w:u w:val="single"/>
          <w:lang w:eastAsia="zh-CN"/>
        </w:rPr>
        <w:t xml:space="preserve"> </w:t>
      </w:r>
      <w:r w:rsidR="00525341" w:rsidRPr="005C446E">
        <w:rPr>
          <w:b/>
          <w:szCs w:val="24"/>
          <w:u w:val="single"/>
          <w:lang w:eastAsia="zh-CN"/>
        </w:rPr>
        <w:t>SCell BFD</w:t>
      </w:r>
      <w:r w:rsidR="00525341">
        <w:rPr>
          <w:b/>
          <w:szCs w:val="24"/>
          <w:u w:val="single"/>
          <w:lang w:eastAsia="zh-CN"/>
        </w:rPr>
        <w:t>/CBD</w:t>
      </w:r>
      <w:r w:rsidR="00525341" w:rsidRPr="005C446E">
        <w:rPr>
          <w:b/>
          <w:szCs w:val="24"/>
          <w:u w:val="single"/>
          <w:lang w:eastAsia="zh-CN"/>
        </w:rPr>
        <w:t xml:space="preserve"> requirements</w:t>
      </w:r>
      <w:r w:rsidR="00525341">
        <w:rPr>
          <w:b/>
          <w:szCs w:val="24"/>
          <w:u w:val="single"/>
          <w:lang w:eastAsia="zh-CN"/>
        </w:rPr>
        <w:t xml:space="preserve"> </w:t>
      </w:r>
      <w:r w:rsidR="00525341" w:rsidRPr="001B75E6">
        <w:rPr>
          <w:b/>
          <w:szCs w:val="24"/>
          <w:u w:val="single"/>
          <w:lang w:eastAsia="zh-CN"/>
        </w:rPr>
        <w:t>for Type 4 capable</w:t>
      </w:r>
      <w:r w:rsidR="00525341">
        <w:rPr>
          <w:b/>
          <w:szCs w:val="24"/>
          <w:u w:val="single"/>
          <w:lang w:eastAsia="zh-CN"/>
        </w:rPr>
        <w:t xml:space="preserve"> UE</w:t>
      </w:r>
    </w:p>
    <w:p w14:paraId="514B5CC5" w14:textId="77777777" w:rsidR="00434057" w:rsidRPr="005F6B98" w:rsidRDefault="00434057" w:rsidP="00434057">
      <w:pPr>
        <w:pStyle w:val="ListParagraph"/>
        <w:numPr>
          <w:ilvl w:val="0"/>
          <w:numId w:val="9"/>
        </w:numPr>
        <w:overflowPunct/>
        <w:autoSpaceDE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5F6B98">
        <w:rPr>
          <w:rFonts w:eastAsia="SimSun"/>
          <w:szCs w:val="24"/>
          <w:lang w:eastAsia="zh-CN"/>
        </w:rPr>
        <w:t>Proposals</w:t>
      </w:r>
      <w:r w:rsidRPr="00AA144A">
        <w:t xml:space="preserve"> </w:t>
      </w:r>
    </w:p>
    <w:p w14:paraId="366A1B10" w14:textId="077C8BFC" w:rsidR="0052008C" w:rsidRDefault="00434057" w:rsidP="0052008C">
      <w:pPr>
        <w:pStyle w:val="ListParagraph"/>
        <w:numPr>
          <w:ilvl w:val="1"/>
          <w:numId w:val="9"/>
        </w:numPr>
        <w:spacing w:after="120"/>
        <w:ind w:firstLineChars="0"/>
        <w:rPr>
          <w:sz w:val="21"/>
          <w:szCs w:val="21"/>
        </w:rPr>
      </w:pPr>
      <w:r>
        <w:rPr>
          <w:bCs/>
          <w:szCs w:val="24"/>
          <w:lang w:eastAsia="zh-CN"/>
        </w:rPr>
        <w:t>Option 1(</w:t>
      </w:r>
      <w:r>
        <w:t>Apple, Huawei, ZTE</w:t>
      </w:r>
      <w:r>
        <w:rPr>
          <w:bCs/>
          <w:szCs w:val="24"/>
          <w:lang w:eastAsia="zh-CN"/>
        </w:rPr>
        <w:t>):</w:t>
      </w:r>
      <w:r w:rsidRPr="00D62F4A">
        <w:rPr>
          <w:rFonts w:hint="eastAsia"/>
          <w:lang w:val="en-US" w:eastAsia="zh-CN"/>
        </w:rPr>
        <w:t xml:space="preserve"> </w:t>
      </w:r>
      <w:r w:rsidRPr="005C446E">
        <w:rPr>
          <w:sz w:val="21"/>
          <w:szCs w:val="21"/>
        </w:rPr>
        <w:t xml:space="preserve">Type 4 </w:t>
      </w:r>
      <w:r>
        <w:rPr>
          <w:sz w:val="21"/>
          <w:szCs w:val="21"/>
        </w:rPr>
        <w:t xml:space="preserve">capable </w:t>
      </w:r>
      <w:r w:rsidRPr="005C446E">
        <w:rPr>
          <w:sz w:val="21"/>
          <w:szCs w:val="21"/>
        </w:rPr>
        <w:t xml:space="preserve">UE when operating in non-collocated </w:t>
      </w:r>
      <w:r>
        <w:rPr>
          <w:sz w:val="21"/>
          <w:szCs w:val="21"/>
        </w:rPr>
        <w:t>condition</w:t>
      </w:r>
      <w:r w:rsidRPr="005C446E">
        <w:rPr>
          <w:sz w:val="21"/>
          <w:szCs w:val="21"/>
        </w:rPr>
        <w:t xml:space="preserve"> can be configured with BFD/CBD measurements on up to two serving cells </w:t>
      </w:r>
      <w:r>
        <w:rPr>
          <w:sz w:val="21"/>
          <w:szCs w:val="21"/>
        </w:rPr>
        <w:t>per</w:t>
      </w:r>
      <w:r w:rsidRPr="005C446E">
        <w:rPr>
          <w:sz w:val="21"/>
          <w:szCs w:val="21"/>
        </w:rPr>
        <w:t xml:space="preserve"> band.</w:t>
      </w:r>
    </w:p>
    <w:p w14:paraId="151F84B4" w14:textId="6D4BB28C" w:rsidR="00713CFB" w:rsidRPr="00871BDB" w:rsidRDefault="0019045D" w:rsidP="00871BDB">
      <w:pPr>
        <w:rPr>
          <w:b/>
          <w:bCs/>
          <w:lang w:val="en-US"/>
        </w:rPr>
      </w:pPr>
      <w:r w:rsidRPr="00871BDB">
        <w:rPr>
          <w:b/>
          <w:bCs/>
          <w:lang w:val="en-US"/>
        </w:rPr>
        <w:t xml:space="preserve">Observation 6: </w:t>
      </w:r>
      <w:r w:rsidRPr="00871BDB">
        <w:rPr>
          <w:b/>
          <w:bCs/>
          <w:lang w:val="en-US"/>
        </w:rPr>
        <w:tab/>
        <w:t xml:space="preserve">BFD/CBD measurements on up to two serving cells per band is </w:t>
      </w:r>
      <w:r w:rsidR="00713CFB" w:rsidRPr="00871BDB">
        <w:rPr>
          <w:b/>
          <w:bCs/>
          <w:lang w:val="en-US"/>
        </w:rPr>
        <w:t>in existing specification for rel-18 Type 2 UE.</w:t>
      </w:r>
    </w:p>
    <w:p w14:paraId="050D2CD0" w14:textId="07D6D1F0" w:rsidR="0019045D" w:rsidRPr="00871BDB" w:rsidRDefault="0019045D" w:rsidP="00871BDB">
      <w:pPr>
        <w:rPr>
          <w:b/>
          <w:szCs w:val="24"/>
          <w:u w:val="single"/>
          <w:lang w:eastAsia="zh-CN"/>
        </w:rPr>
      </w:pPr>
      <w:r w:rsidRPr="00871BDB">
        <w:rPr>
          <w:b/>
          <w:bCs/>
          <w:lang w:val="en-US"/>
        </w:rPr>
        <w:t xml:space="preserve">Proposal </w:t>
      </w:r>
      <w:r w:rsidR="00713CFB" w:rsidRPr="00871BDB">
        <w:rPr>
          <w:b/>
          <w:bCs/>
          <w:lang w:val="en-US"/>
        </w:rPr>
        <w:t>6</w:t>
      </w:r>
      <w:r w:rsidRPr="00871BDB">
        <w:rPr>
          <w:b/>
          <w:bCs/>
          <w:lang w:val="en-US"/>
        </w:rPr>
        <w:t>:</w:t>
      </w:r>
      <w:r w:rsidRPr="00871BDB">
        <w:rPr>
          <w:b/>
          <w:bCs/>
          <w:lang w:val="en-US"/>
        </w:rPr>
        <w:tab/>
      </w:r>
      <w:r w:rsidR="00713CFB" w:rsidRPr="00871BDB">
        <w:rPr>
          <w:b/>
          <w:bCs/>
          <w:lang w:val="en-US"/>
        </w:rPr>
        <w:t>Type 4 capable UE when operating in non-collocated condition can be configured with BFD/CBD measurements on up to two serving cells per band.</w:t>
      </w:r>
    </w:p>
    <w:p w14:paraId="7B4852D2" w14:textId="41E5D6FE" w:rsidR="009D7BAA" w:rsidRPr="00F16BF6" w:rsidRDefault="009D7BAA" w:rsidP="009D7BAA">
      <w:pPr>
        <w:rPr>
          <w:color w:val="FF0000"/>
        </w:rPr>
      </w:pP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3B23F28C" w14:textId="77777777" w:rsidR="00321278" w:rsidRDefault="00321278" w:rsidP="00321278">
      <w:pPr>
        <w:ind w:left="1418" w:hanging="1418"/>
        <w:rPr>
          <w:b/>
          <w:bCs/>
          <w:lang w:eastAsia="zh-CN"/>
        </w:rPr>
      </w:pPr>
      <w:r w:rsidRPr="00B02A5F">
        <w:rPr>
          <w:b/>
          <w:bCs/>
          <w:lang w:eastAsia="zh-CN"/>
        </w:rPr>
        <w:t>Observation 1</w:t>
      </w:r>
      <w:r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Pr="00CD741F">
        <w:rPr>
          <w:b/>
          <w:bCs/>
          <w:lang w:eastAsia="zh-CN"/>
        </w:rPr>
        <w:t>Asynchronous operation means that we have no predefined relation between slot timing</w:t>
      </w:r>
      <w:r>
        <w:rPr>
          <w:b/>
          <w:bCs/>
          <w:lang w:eastAsia="zh-CN"/>
        </w:rPr>
        <w:t xml:space="preserve"> of </w:t>
      </w:r>
      <w:r w:rsidRPr="00CD741F">
        <w:rPr>
          <w:b/>
          <w:bCs/>
          <w:lang w:eastAsia="zh-CN"/>
        </w:rPr>
        <w:t>different carriers to be aggregated and the handling at least a relative receive timing difference given by ±1/2 slot duration.</w:t>
      </w:r>
      <w:r>
        <w:rPr>
          <w:b/>
          <w:bCs/>
          <w:lang w:eastAsia="zh-CN"/>
        </w:rPr>
        <w:t xml:space="preserve"> </w:t>
      </w:r>
    </w:p>
    <w:p w14:paraId="6D1CBA33" w14:textId="77777777" w:rsidR="00321278" w:rsidRPr="00B02A5F" w:rsidRDefault="00321278" w:rsidP="00321278">
      <w:pPr>
        <w:ind w:left="1134" w:hanging="1134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B02A5F">
        <w:rPr>
          <w:b/>
          <w:bCs/>
          <w:lang w:eastAsia="zh-CN"/>
        </w:rPr>
        <w:t xml:space="preserve"> 1:</w:t>
      </w:r>
      <w:r>
        <w:rPr>
          <w:b/>
          <w:bCs/>
          <w:lang w:eastAsia="zh-CN"/>
        </w:rPr>
        <w:tab/>
        <w:t xml:space="preserve">We are open to not to state </w:t>
      </w:r>
      <w:r w:rsidRPr="00ED4601">
        <w:rPr>
          <w:b/>
          <w:bCs/>
          <w:lang w:eastAsia="zh-CN"/>
        </w:rPr>
        <w:t>MRTD/MTTD requirements for non-collocated FR1 intra-band asynchronous NR-CA</w:t>
      </w:r>
      <w:r>
        <w:rPr>
          <w:b/>
          <w:bCs/>
          <w:lang w:eastAsia="zh-CN"/>
        </w:rPr>
        <w:t xml:space="preserve"> and have this implicit. Max MRTD will be </w:t>
      </w:r>
      <w:r w:rsidRPr="00F9586E">
        <w:rPr>
          <w:b/>
          <w:bCs/>
          <w:lang w:eastAsia="zh-CN"/>
        </w:rPr>
        <w:t>±1/2 slot duration</w:t>
      </w:r>
      <w:r>
        <w:rPr>
          <w:b/>
          <w:bCs/>
          <w:lang w:eastAsia="zh-CN"/>
        </w:rPr>
        <w:t>, regardless</w:t>
      </w:r>
      <w:r w:rsidRPr="00F9586E">
        <w:rPr>
          <w:b/>
          <w:bCs/>
          <w:lang w:eastAsia="zh-CN"/>
        </w:rPr>
        <w:t>.</w:t>
      </w:r>
    </w:p>
    <w:p w14:paraId="383AF8AD" w14:textId="77777777" w:rsidR="00321278" w:rsidRDefault="00321278" w:rsidP="00321278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lastRenderedPageBreak/>
        <w:t xml:space="preserve">Observation </w:t>
      </w:r>
      <w:r>
        <w:rPr>
          <w:b/>
          <w:bCs/>
          <w:lang w:val="en-US"/>
        </w:rPr>
        <w:t>2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0D487E">
        <w:rPr>
          <w:b/>
          <w:bCs/>
          <w:lang w:val="en-US"/>
        </w:rPr>
        <w:t>We still have the same 2 CC non-colocated case in release 19, as in release 18. The only difference is that we had RANK2 MIMO per CC in release-18 and we have up to RANK 4 MIMO per CC in release-19.</w:t>
      </w:r>
    </w:p>
    <w:p w14:paraId="4962DFF6" w14:textId="77777777" w:rsidR="00321278" w:rsidRPr="00D21CFF" w:rsidRDefault="00321278" w:rsidP="00321278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tab/>
        <w:t xml:space="preserve">The development for release-19 non-colocated intra band ENDC and NRCA requirements can use release-18 </w:t>
      </w:r>
      <w:r w:rsidRPr="00452C4F">
        <w:rPr>
          <w:b/>
          <w:bCs/>
          <w:lang w:val="en-US"/>
        </w:rPr>
        <w:t>Scheduling restriction/availability, SCell operation related delay and interruption</w:t>
      </w:r>
      <w:r>
        <w:rPr>
          <w:b/>
          <w:bCs/>
          <w:lang w:val="en-US"/>
        </w:rPr>
        <w:t>s as starting points for analysis.</w:t>
      </w:r>
    </w:p>
    <w:p w14:paraId="1200EC5A" w14:textId="77777777" w:rsidR="00C51A3F" w:rsidRDefault="00C51A3F" w:rsidP="00C51A3F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>W</w:t>
      </w:r>
      <w:r w:rsidRPr="00F55921">
        <w:rPr>
          <w:b/>
          <w:bCs/>
          <w:lang w:val="en-US"/>
        </w:rPr>
        <w:t>e are dealing with a shared receiver, also in type 4 (with different MIMO rank capability).</w:t>
      </w:r>
    </w:p>
    <w:p w14:paraId="4877EEB8" w14:textId="77777777" w:rsidR="00C51A3F" w:rsidRPr="00F55921" w:rsidRDefault="00C51A3F" w:rsidP="00C51A3F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>Proposal 3:</w:t>
      </w:r>
      <w:r>
        <w:rPr>
          <w:b/>
          <w:bCs/>
          <w:lang w:val="en-US"/>
        </w:rPr>
        <w:tab/>
        <w:t>I</w:t>
      </w:r>
      <w:r w:rsidRPr="00F55921">
        <w:rPr>
          <w:b/>
          <w:bCs/>
          <w:lang w:val="en-US"/>
        </w:rPr>
        <w:t>t is a fair assumption that when Type 4 capable UE operates with shared RF chains in collocated scenario, interruption requirements (below listed) defined for type 2 UE in collocated scenario in R18 can be applied for Interruption at SCell addition/release, Interruptions at SCell activation/deactivation and Interruptions during measurements on deactivated SCC</w:t>
      </w:r>
      <w:r>
        <w:rPr>
          <w:b/>
          <w:bCs/>
          <w:lang w:val="en-US"/>
        </w:rPr>
        <w:t>.</w:t>
      </w:r>
    </w:p>
    <w:p w14:paraId="5E63AA4D" w14:textId="77777777" w:rsidR="00C51A3F" w:rsidRDefault="00C51A3F" w:rsidP="00C51A3F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D42686">
        <w:rPr>
          <w:b/>
          <w:bCs/>
          <w:lang w:val="en-US"/>
        </w:rPr>
        <w:t>We are dealing with a shared receiver, also in type 4 (with different MIMO rank capability).</w:t>
      </w:r>
    </w:p>
    <w:p w14:paraId="30893C11" w14:textId="77777777" w:rsidR="00C51A3F" w:rsidRPr="00F55921" w:rsidRDefault="00C51A3F" w:rsidP="006430A0">
      <w:pPr>
        <w:ind w:left="1134" w:hanging="1134"/>
        <w:rPr>
          <w:b/>
          <w:bCs/>
          <w:lang w:val="en-US"/>
        </w:rPr>
      </w:pPr>
      <w:r>
        <w:rPr>
          <w:b/>
          <w:bCs/>
          <w:lang w:val="en-US"/>
        </w:rPr>
        <w:t>Proposal 4:</w:t>
      </w:r>
      <w:r>
        <w:rPr>
          <w:b/>
          <w:bCs/>
          <w:lang w:val="en-US"/>
        </w:rPr>
        <w:tab/>
      </w:r>
      <w:r w:rsidRPr="00D42686">
        <w:rPr>
          <w:b/>
          <w:bCs/>
          <w:lang w:val="en-US"/>
        </w:rPr>
        <w:t>When Type 4 capable UE operates with shared RF chain in collocated condition, SCell activation delay defined for type 2 UE in collocated condition in R18 can be applied.</w:t>
      </w:r>
    </w:p>
    <w:p w14:paraId="35083333" w14:textId="77777777" w:rsidR="00C51A3F" w:rsidRDefault="00C51A3F" w:rsidP="00C51A3F">
      <w:pPr>
        <w:ind w:left="1418" w:hanging="1418"/>
        <w:rPr>
          <w:b/>
          <w:bCs/>
          <w:lang w:val="en-US"/>
        </w:rPr>
      </w:pPr>
      <w:r w:rsidRPr="000D487E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0D487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</w:r>
      <w:r w:rsidRPr="00D42686">
        <w:rPr>
          <w:b/>
          <w:bCs/>
          <w:lang w:val="en-US"/>
        </w:rPr>
        <w:t>We are dealing with a shared receiver, also in type 4 (with different MIMO rank capability).</w:t>
      </w:r>
    </w:p>
    <w:p w14:paraId="33948DA7" w14:textId="6CE8EDF2" w:rsidR="003D429A" w:rsidRDefault="00C51A3F" w:rsidP="006430A0">
      <w:pPr>
        <w:ind w:left="1134" w:hanging="1134"/>
        <w:rPr>
          <w:b/>
          <w:bCs/>
          <w:sz w:val="21"/>
          <w:szCs w:val="21"/>
        </w:rPr>
      </w:pPr>
      <w:r>
        <w:rPr>
          <w:b/>
          <w:bCs/>
          <w:lang w:val="en-US"/>
        </w:rPr>
        <w:t>Proposal 5:</w:t>
      </w:r>
      <w:r>
        <w:rPr>
          <w:b/>
          <w:bCs/>
          <w:lang w:val="en-US"/>
        </w:rPr>
        <w:tab/>
      </w:r>
      <w:r w:rsidRPr="00F473AF">
        <w:rPr>
          <w:b/>
          <w:bCs/>
          <w:lang w:val="en-US"/>
        </w:rPr>
        <w:t>Sc</w:t>
      </w:r>
      <w:r w:rsidRPr="00F473AF">
        <w:rPr>
          <w:b/>
          <w:bCs/>
          <w:sz w:val="21"/>
          <w:szCs w:val="21"/>
        </w:rPr>
        <w:t>heduling availability defined for type 2 UE in collocated condition in R18 can be applied</w:t>
      </w:r>
      <w:r>
        <w:rPr>
          <w:b/>
          <w:bCs/>
          <w:sz w:val="21"/>
          <w:szCs w:val="21"/>
        </w:rPr>
        <w:t xml:space="preserve"> for type 4.</w:t>
      </w:r>
    </w:p>
    <w:p w14:paraId="7C2722FF" w14:textId="77777777" w:rsidR="00713CFB" w:rsidRPr="00871BDB" w:rsidRDefault="00713CFB" w:rsidP="00172C1B">
      <w:pPr>
        <w:ind w:left="1418" w:hanging="1418"/>
        <w:rPr>
          <w:b/>
          <w:bCs/>
          <w:lang w:val="en-US"/>
        </w:rPr>
      </w:pPr>
      <w:r w:rsidRPr="00871BDB">
        <w:rPr>
          <w:b/>
          <w:bCs/>
          <w:lang w:val="en-US"/>
        </w:rPr>
        <w:t xml:space="preserve">Observation 6: </w:t>
      </w:r>
      <w:r w:rsidRPr="00871BDB">
        <w:rPr>
          <w:b/>
          <w:bCs/>
          <w:lang w:val="en-US"/>
        </w:rPr>
        <w:tab/>
        <w:t>BFD/CBD measurements on up to two serving cells per band is in existing specification for rel-18 Type 2 UE.</w:t>
      </w:r>
    </w:p>
    <w:p w14:paraId="6F48E6F2" w14:textId="524B045D" w:rsidR="00713CFB" w:rsidRPr="00C51A3F" w:rsidRDefault="00713CFB" w:rsidP="00172C1B">
      <w:pPr>
        <w:ind w:left="993" w:hanging="993"/>
        <w:rPr>
          <w:b/>
          <w:szCs w:val="24"/>
          <w:u w:val="single"/>
          <w:lang w:eastAsia="zh-CN"/>
        </w:rPr>
      </w:pPr>
      <w:r w:rsidRPr="00871BDB">
        <w:rPr>
          <w:b/>
          <w:bCs/>
          <w:lang w:val="en-US"/>
        </w:rPr>
        <w:t>Proposal 6:</w:t>
      </w:r>
      <w:r w:rsidRPr="00871BDB">
        <w:rPr>
          <w:b/>
          <w:bCs/>
          <w:lang w:val="en-US"/>
        </w:rPr>
        <w:tab/>
        <w:t>Type 4 capable UE when operating in non-collocated condition can be configured with BFD/CBD measurements on up to two serving cells per band.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0DA4504A" w:rsidR="0083684A" w:rsidRPr="00FC5F8D" w:rsidRDefault="00BE4FE5" w:rsidP="00BC215C">
      <w:pPr>
        <w:ind w:left="567" w:hanging="425"/>
      </w:pPr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DF3352" w:rsidRPr="00DF3352">
        <w:t>R4-2413973</w:t>
      </w:r>
      <w:r w:rsidR="00DF3352">
        <w:t xml:space="preserve">, </w:t>
      </w:r>
      <w:r w:rsidR="002B7AE9" w:rsidRPr="002B7AE9">
        <w:t>WF on RRM requirements for supporting intra-band non-collocated EN-DC/NR-CA deployment Phase2: new receiver type(s)</w:t>
      </w:r>
      <w:r w:rsidR="00BC215C">
        <w:t xml:space="preserve">, </w:t>
      </w:r>
      <w:r w:rsidR="00BC215C" w:rsidRPr="00BC215C">
        <w:t>Huawei, HiSilicon</w:t>
      </w:r>
      <w:r w:rsidR="00BC215C">
        <w:t>.</w:t>
      </w:r>
    </w:p>
    <w:bookmarkEnd w:id="3"/>
    <w:bookmarkEnd w:id="4"/>
    <w:p w14:paraId="406C1D4A" w14:textId="046BF0BA" w:rsidR="003D429A" w:rsidRPr="00F6706D" w:rsidRDefault="003D429A" w:rsidP="00F6706D"/>
    <w:sectPr w:rsidR="003D429A" w:rsidRPr="00F6706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454A7" w14:textId="77777777" w:rsidR="00085580" w:rsidRDefault="00085580">
      <w:r>
        <w:separator/>
      </w:r>
    </w:p>
  </w:endnote>
  <w:endnote w:type="continuationSeparator" w:id="0">
    <w:p w14:paraId="70C0F1A7" w14:textId="77777777" w:rsidR="00085580" w:rsidRDefault="00085580">
      <w:r>
        <w:continuationSeparator/>
      </w:r>
    </w:p>
  </w:endnote>
  <w:endnote w:type="continuationNotice" w:id="1">
    <w:p w14:paraId="6258A5B2" w14:textId="77777777" w:rsidR="00085580" w:rsidRDefault="000855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04E3" w14:textId="77777777" w:rsidR="00085580" w:rsidRDefault="00085580">
      <w:r>
        <w:separator/>
      </w:r>
    </w:p>
  </w:footnote>
  <w:footnote w:type="continuationSeparator" w:id="0">
    <w:p w14:paraId="55FE1941" w14:textId="77777777" w:rsidR="00085580" w:rsidRDefault="00085580">
      <w:r>
        <w:continuationSeparator/>
      </w:r>
    </w:p>
  </w:footnote>
  <w:footnote w:type="continuationNotice" w:id="1">
    <w:p w14:paraId="13123487" w14:textId="77777777" w:rsidR="00085580" w:rsidRDefault="000855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A93BD6"/>
    <w:multiLevelType w:val="hybridMultilevel"/>
    <w:tmpl w:val="98F0C688"/>
    <w:lvl w:ilvl="0" w:tplc="107005C4">
      <w:start w:val="1"/>
      <w:numFmt w:val="bullet"/>
      <w:lvlText w:val="-"/>
      <w:lvlJc w:val="left"/>
      <w:pPr>
        <w:ind w:left="2076" w:hanging="420"/>
      </w:pPr>
      <w:rPr>
        <w:rFonts w:ascii="Times New Roman" w:eastAsia="Malgun Gothic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3" w15:restartNumberingAfterBreak="0">
    <w:nsid w:val="3E186C04"/>
    <w:multiLevelType w:val="hybridMultilevel"/>
    <w:tmpl w:val="6792D722"/>
    <w:lvl w:ilvl="0" w:tplc="C1406FB2">
      <w:start w:val="1"/>
      <w:numFmt w:val="bullet"/>
      <w:lvlText w:val="­"/>
      <w:lvlJc w:val="left"/>
      <w:pPr>
        <w:ind w:left="2076" w:hanging="420"/>
      </w:pPr>
      <w:rPr>
        <w:rFonts w:ascii="Modern No. 20" w:hAnsi="Modern No. 20" w:hint="default"/>
      </w:rPr>
    </w:lvl>
    <w:lvl w:ilvl="1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37EA3"/>
    <w:multiLevelType w:val="hybridMultilevel"/>
    <w:tmpl w:val="0298E79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2526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0818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9000710">
    <w:abstractNumId w:val="1"/>
  </w:num>
  <w:num w:numId="4" w16cid:durableId="1598516972">
    <w:abstractNumId w:val="6"/>
  </w:num>
  <w:num w:numId="5" w16cid:durableId="662320577">
    <w:abstractNumId w:val="5"/>
  </w:num>
  <w:num w:numId="6" w16cid:durableId="716710117">
    <w:abstractNumId w:val="4"/>
  </w:num>
  <w:num w:numId="7" w16cid:durableId="1068265204">
    <w:abstractNumId w:val="3"/>
  </w:num>
  <w:num w:numId="8" w16cid:durableId="717702432">
    <w:abstractNumId w:val="2"/>
  </w:num>
  <w:num w:numId="9" w16cid:durableId="2228362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D09"/>
    <w:rsid w:val="00021DFF"/>
    <w:rsid w:val="0003271B"/>
    <w:rsid w:val="00033397"/>
    <w:rsid w:val="00040095"/>
    <w:rsid w:val="00040596"/>
    <w:rsid w:val="000455F6"/>
    <w:rsid w:val="00051834"/>
    <w:rsid w:val="00054A22"/>
    <w:rsid w:val="00056A26"/>
    <w:rsid w:val="00062023"/>
    <w:rsid w:val="000655A6"/>
    <w:rsid w:val="00080512"/>
    <w:rsid w:val="00085580"/>
    <w:rsid w:val="00095275"/>
    <w:rsid w:val="000A53ED"/>
    <w:rsid w:val="000C47C3"/>
    <w:rsid w:val="000D4A21"/>
    <w:rsid w:val="000D58AB"/>
    <w:rsid w:val="00103A7F"/>
    <w:rsid w:val="00120A25"/>
    <w:rsid w:val="00133525"/>
    <w:rsid w:val="00161D8A"/>
    <w:rsid w:val="001704B7"/>
    <w:rsid w:val="00172C1B"/>
    <w:rsid w:val="00186721"/>
    <w:rsid w:val="0019045D"/>
    <w:rsid w:val="00195042"/>
    <w:rsid w:val="001A0B1E"/>
    <w:rsid w:val="001A4C42"/>
    <w:rsid w:val="001A7420"/>
    <w:rsid w:val="001B6637"/>
    <w:rsid w:val="001C21C3"/>
    <w:rsid w:val="001D02C2"/>
    <w:rsid w:val="001E11B7"/>
    <w:rsid w:val="001F08C5"/>
    <w:rsid w:val="001F0B10"/>
    <w:rsid w:val="001F0C1D"/>
    <w:rsid w:val="001F10F1"/>
    <w:rsid w:val="001F1132"/>
    <w:rsid w:val="001F168B"/>
    <w:rsid w:val="001F65E7"/>
    <w:rsid w:val="00231B1B"/>
    <w:rsid w:val="002347A2"/>
    <w:rsid w:val="00262BAC"/>
    <w:rsid w:val="002675F0"/>
    <w:rsid w:val="002840A1"/>
    <w:rsid w:val="002B6339"/>
    <w:rsid w:val="002B7AE9"/>
    <w:rsid w:val="002E00EE"/>
    <w:rsid w:val="003172DC"/>
    <w:rsid w:val="00321278"/>
    <w:rsid w:val="0033338C"/>
    <w:rsid w:val="00353E9D"/>
    <w:rsid w:val="0035462D"/>
    <w:rsid w:val="003765B8"/>
    <w:rsid w:val="00384CDA"/>
    <w:rsid w:val="003A71A1"/>
    <w:rsid w:val="003B52D9"/>
    <w:rsid w:val="003C3971"/>
    <w:rsid w:val="003D429A"/>
    <w:rsid w:val="003F436F"/>
    <w:rsid w:val="00411B5B"/>
    <w:rsid w:val="00423334"/>
    <w:rsid w:val="004274ED"/>
    <w:rsid w:val="00433C72"/>
    <w:rsid w:val="00434057"/>
    <w:rsid w:val="004340D2"/>
    <w:rsid w:val="004345EC"/>
    <w:rsid w:val="0044364B"/>
    <w:rsid w:val="00464116"/>
    <w:rsid w:val="00465515"/>
    <w:rsid w:val="00476A30"/>
    <w:rsid w:val="004B71EF"/>
    <w:rsid w:val="004D3578"/>
    <w:rsid w:val="004E213A"/>
    <w:rsid w:val="004F00FF"/>
    <w:rsid w:val="004F0988"/>
    <w:rsid w:val="004F3340"/>
    <w:rsid w:val="0051173F"/>
    <w:rsid w:val="0052008C"/>
    <w:rsid w:val="00525341"/>
    <w:rsid w:val="0053051B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B638A"/>
    <w:rsid w:val="005C5161"/>
    <w:rsid w:val="005D2E01"/>
    <w:rsid w:val="005D7526"/>
    <w:rsid w:val="005E4BB2"/>
    <w:rsid w:val="006014BC"/>
    <w:rsid w:val="00602AEA"/>
    <w:rsid w:val="00614FDF"/>
    <w:rsid w:val="0063543D"/>
    <w:rsid w:val="0063585B"/>
    <w:rsid w:val="006430A0"/>
    <w:rsid w:val="00647114"/>
    <w:rsid w:val="00671619"/>
    <w:rsid w:val="00686299"/>
    <w:rsid w:val="006A323F"/>
    <w:rsid w:val="006A6F17"/>
    <w:rsid w:val="006B30D0"/>
    <w:rsid w:val="006C1584"/>
    <w:rsid w:val="006C3D95"/>
    <w:rsid w:val="006E3125"/>
    <w:rsid w:val="006E39D2"/>
    <w:rsid w:val="006E5C86"/>
    <w:rsid w:val="006F61D7"/>
    <w:rsid w:val="00701116"/>
    <w:rsid w:val="00713C44"/>
    <w:rsid w:val="00713CFB"/>
    <w:rsid w:val="00722184"/>
    <w:rsid w:val="00732F40"/>
    <w:rsid w:val="00734A5B"/>
    <w:rsid w:val="00735B17"/>
    <w:rsid w:val="0074026F"/>
    <w:rsid w:val="007429F6"/>
    <w:rsid w:val="00743C79"/>
    <w:rsid w:val="00744E76"/>
    <w:rsid w:val="00763180"/>
    <w:rsid w:val="00765CF6"/>
    <w:rsid w:val="00774DA4"/>
    <w:rsid w:val="00780EC9"/>
    <w:rsid w:val="00781F0F"/>
    <w:rsid w:val="007B600E"/>
    <w:rsid w:val="007F0F4A"/>
    <w:rsid w:val="008028A4"/>
    <w:rsid w:val="00830747"/>
    <w:rsid w:val="0083684A"/>
    <w:rsid w:val="00855015"/>
    <w:rsid w:val="00870B22"/>
    <w:rsid w:val="00871BDB"/>
    <w:rsid w:val="008768CA"/>
    <w:rsid w:val="00885367"/>
    <w:rsid w:val="00895872"/>
    <w:rsid w:val="008A6463"/>
    <w:rsid w:val="008B02D1"/>
    <w:rsid w:val="008C384C"/>
    <w:rsid w:val="008C46F9"/>
    <w:rsid w:val="008F1CB2"/>
    <w:rsid w:val="0090271F"/>
    <w:rsid w:val="00902E23"/>
    <w:rsid w:val="009114D7"/>
    <w:rsid w:val="0091348E"/>
    <w:rsid w:val="00917CCB"/>
    <w:rsid w:val="00942EC2"/>
    <w:rsid w:val="00973023"/>
    <w:rsid w:val="00985F99"/>
    <w:rsid w:val="009C3E5A"/>
    <w:rsid w:val="009D7BAA"/>
    <w:rsid w:val="009F37B7"/>
    <w:rsid w:val="009F5762"/>
    <w:rsid w:val="009F6218"/>
    <w:rsid w:val="00A10F02"/>
    <w:rsid w:val="00A12925"/>
    <w:rsid w:val="00A164B4"/>
    <w:rsid w:val="00A26956"/>
    <w:rsid w:val="00A27486"/>
    <w:rsid w:val="00A434FD"/>
    <w:rsid w:val="00A53724"/>
    <w:rsid w:val="00A56066"/>
    <w:rsid w:val="00A71DBC"/>
    <w:rsid w:val="00A73129"/>
    <w:rsid w:val="00A82346"/>
    <w:rsid w:val="00A92BA1"/>
    <w:rsid w:val="00AA0981"/>
    <w:rsid w:val="00AA2E20"/>
    <w:rsid w:val="00AC6BC6"/>
    <w:rsid w:val="00AC7DB8"/>
    <w:rsid w:val="00AE5D66"/>
    <w:rsid w:val="00AE65E2"/>
    <w:rsid w:val="00B02A5F"/>
    <w:rsid w:val="00B05ED4"/>
    <w:rsid w:val="00B15449"/>
    <w:rsid w:val="00B20436"/>
    <w:rsid w:val="00B423A2"/>
    <w:rsid w:val="00B66DD7"/>
    <w:rsid w:val="00B732F3"/>
    <w:rsid w:val="00B93086"/>
    <w:rsid w:val="00B93FB3"/>
    <w:rsid w:val="00BA19ED"/>
    <w:rsid w:val="00BA4B8D"/>
    <w:rsid w:val="00BC0F7D"/>
    <w:rsid w:val="00BC215C"/>
    <w:rsid w:val="00BC2706"/>
    <w:rsid w:val="00BD7D31"/>
    <w:rsid w:val="00BE1CF0"/>
    <w:rsid w:val="00BE3255"/>
    <w:rsid w:val="00BE4FE5"/>
    <w:rsid w:val="00BF128E"/>
    <w:rsid w:val="00C074DD"/>
    <w:rsid w:val="00C1075D"/>
    <w:rsid w:val="00C1496A"/>
    <w:rsid w:val="00C33079"/>
    <w:rsid w:val="00C41F2A"/>
    <w:rsid w:val="00C45231"/>
    <w:rsid w:val="00C51A3F"/>
    <w:rsid w:val="00C64A9E"/>
    <w:rsid w:val="00C72833"/>
    <w:rsid w:val="00C80F1D"/>
    <w:rsid w:val="00C93F40"/>
    <w:rsid w:val="00CA31E7"/>
    <w:rsid w:val="00CA3D0C"/>
    <w:rsid w:val="00CB0749"/>
    <w:rsid w:val="00CC7613"/>
    <w:rsid w:val="00CD741F"/>
    <w:rsid w:val="00D12A57"/>
    <w:rsid w:val="00D21CFF"/>
    <w:rsid w:val="00D42686"/>
    <w:rsid w:val="00D441A4"/>
    <w:rsid w:val="00D544DE"/>
    <w:rsid w:val="00D560A3"/>
    <w:rsid w:val="00D57972"/>
    <w:rsid w:val="00D57BFD"/>
    <w:rsid w:val="00D6299F"/>
    <w:rsid w:val="00D675A9"/>
    <w:rsid w:val="00D738D6"/>
    <w:rsid w:val="00D755EB"/>
    <w:rsid w:val="00D76048"/>
    <w:rsid w:val="00D87E00"/>
    <w:rsid w:val="00D9134D"/>
    <w:rsid w:val="00DA7A03"/>
    <w:rsid w:val="00DA7D82"/>
    <w:rsid w:val="00DB1818"/>
    <w:rsid w:val="00DC1D81"/>
    <w:rsid w:val="00DC309B"/>
    <w:rsid w:val="00DC4DA2"/>
    <w:rsid w:val="00DD4C17"/>
    <w:rsid w:val="00DD74A5"/>
    <w:rsid w:val="00DF145A"/>
    <w:rsid w:val="00DF2B1F"/>
    <w:rsid w:val="00DF3352"/>
    <w:rsid w:val="00DF62CD"/>
    <w:rsid w:val="00E05C33"/>
    <w:rsid w:val="00E14EDD"/>
    <w:rsid w:val="00E16509"/>
    <w:rsid w:val="00E441EC"/>
    <w:rsid w:val="00E44582"/>
    <w:rsid w:val="00E7470F"/>
    <w:rsid w:val="00E77645"/>
    <w:rsid w:val="00E977B2"/>
    <w:rsid w:val="00EA15B0"/>
    <w:rsid w:val="00EA23C3"/>
    <w:rsid w:val="00EA5EA7"/>
    <w:rsid w:val="00EA70A8"/>
    <w:rsid w:val="00EC3D06"/>
    <w:rsid w:val="00EC4A25"/>
    <w:rsid w:val="00EC76C9"/>
    <w:rsid w:val="00ED4601"/>
    <w:rsid w:val="00F025A2"/>
    <w:rsid w:val="00F043BF"/>
    <w:rsid w:val="00F04712"/>
    <w:rsid w:val="00F13360"/>
    <w:rsid w:val="00F16BF6"/>
    <w:rsid w:val="00F22EC7"/>
    <w:rsid w:val="00F325C8"/>
    <w:rsid w:val="00F473AF"/>
    <w:rsid w:val="00F539B6"/>
    <w:rsid w:val="00F55921"/>
    <w:rsid w:val="00F653B8"/>
    <w:rsid w:val="00F6706D"/>
    <w:rsid w:val="00F76708"/>
    <w:rsid w:val="00F80D09"/>
    <w:rsid w:val="00F9008D"/>
    <w:rsid w:val="00F9586E"/>
    <w:rsid w:val="00FA1266"/>
    <w:rsid w:val="00FB7427"/>
    <w:rsid w:val="00FC1192"/>
    <w:rsid w:val="00FC5F8D"/>
    <w:rsid w:val="00FF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45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53051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051B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D213-19FE-418D-A226-01782FCF1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purl.org/dc/elements/1.1/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5</Pages>
  <Words>1808</Words>
  <Characters>9787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114</cp:revision>
  <cp:lastPrinted>2019-02-25T14:05:00Z</cp:lastPrinted>
  <dcterms:created xsi:type="dcterms:W3CDTF">2022-10-26T11:50:00Z</dcterms:created>
  <dcterms:modified xsi:type="dcterms:W3CDTF">2024-10-07T13:19:00Z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