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00E82F00">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w:t>
      </w:r>
      <w:r w:rsidR="00E82F00">
        <w:rPr>
          <w:rFonts w:eastAsia="宋体" w:cs="Arial"/>
          <w:sz w:val="24"/>
          <w:szCs w:val="24"/>
          <w:lang w:eastAsia="zh-CN"/>
        </w:rPr>
        <w:t>1</w:t>
      </w:r>
      <w:r w:rsidR="00B5670D">
        <w:rPr>
          <w:rFonts w:eastAsia="宋体" w:cs="Arial"/>
          <w:sz w:val="24"/>
          <w:szCs w:val="24"/>
          <w:lang w:eastAsia="zh-CN"/>
        </w:rPr>
        <w:t>6055</w:t>
      </w:r>
    </w:p>
    <w:p w:rsidR="00384317" w:rsidRPr="00376830" w:rsidRDefault="00E82F00"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Hefei</w:t>
      </w:r>
      <w:r w:rsidR="0075072B" w:rsidRPr="0075072B">
        <w:rPr>
          <w:rFonts w:eastAsia="宋体" w:cs="Arial"/>
          <w:sz w:val="24"/>
          <w:szCs w:val="24"/>
          <w:lang w:eastAsia="zh-CN"/>
        </w:rPr>
        <w:t xml:space="preserve">, </w:t>
      </w:r>
      <w:r>
        <w:rPr>
          <w:rFonts w:eastAsia="宋体" w:cs="Arial"/>
          <w:sz w:val="24"/>
          <w:szCs w:val="24"/>
          <w:lang w:eastAsia="zh-CN"/>
        </w:rPr>
        <w:t>China</w:t>
      </w:r>
      <w:r w:rsidR="0075072B" w:rsidRPr="0075072B">
        <w:rPr>
          <w:rFonts w:eastAsia="宋体" w:cs="Arial"/>
          <w:sz w:val="24"/>
          <w:szCs w:val="24"/>
          <w:lang w:eastAsia="zh-CN"/>
        </w:rPr>
        <w:t xml:space="preserve">, </w:t>
      </w:r>
      <w:r>
        <w:rPr>
          <w:rFonts w:eastAsia="宋体" w:cs="Arial"/>
          <w:sz w:val="24"/>
          <w:szCs w:val="24"/>
          <w:lang w:eastAsia="zh-CN"/>
        </w:rPr>
        <w:t>October</w:t>
      </w:r>
      <w:r w:rsidR="0075072B" w:rsidRPr="0075072B">
        <w:rPr>
          <w:rFonts w:eastAsia="宋体" w:cs="Arial"/>
          <w:sz w:val="24"/>
          <w:szCs w:val="24"/>
          <w:lang w:eastAsia="zh-CN"/>
        </w:rPr>
        <w:t xml:space="preserve"> 1</w:t>
      </w:r>
      <w:r>
        <w:rPr>
          <w:rFonts w:eastAsia="宋体" w:cs="Arial"/>
          <w:sz w:val="24"/>
          <w:szCs w:val="24"/>
          <w:lang w:eastAsia="zh-CN"/>
        </w:rPr>
        <w:t>4</w:t>
      </w:r>
      <w:r w:rsidR="0075072B" w:rsidRPr="0075072B">
        <w:rPr>
          <w:rFonts w:eastAsia="宋体" w:cs="Arial"/>
          <w:sz w:val="24"/>
          <w:szCs w:val="24"/>
          <w:lang w:eastAsia="zh-CN"/>
        </w:rPr>
        <w:t xml:space="preserve"> – </w:t>
      </w:r>
      <w:r>
        <w:rPr>
          <w:rFonts w:eastAsia="宋体" w:cs="Arial"/>
          <w:sz w:val="24"/>
          <w:szCs w:val="24"/>
          <w:lang w:eastAsia="zh-CN"/>
        </w:rPr>
        <w:t>18</w:t>
      </w:r>
      <w:r w:rsidR="0075072B" w:rsidRPr="0075072B">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0CB3">
        <w:rPr>
          <w:rFonts w:ascii="Arial" w:hAnsi="Arial" w:cs="Arial"/>
          <w:sz w:val="22"/>
        </w:rPr>
        <w:t>D</w:t>
      </w:r>
      <w:r w:rsidR="0000352F" w:rsidRPr="0000352F">
        <w:rPr>
          <w:rFonts w:ascii="Arial" w:hAnsi="Arial" w:cs="Arial"/>
          <w:sz w:val="22"/>
        </w:rPr>
        <w:t>iscussion on coexistence study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5670D" w:rsidRPr="00B5670D">
        <w:rPr>
          <w:rFonts w:ascii="Arial" w:eastAsia="宋体" w:hAnsi="Arial" w:cs="Arial"/>
          <w:sz w:val="22"/>
          <w:lang w:eastAsia="zh-CN"/>
        </w:rPr>
        <w:t>6</w:t>
      </w:r>
      <w:r w:rsidR="009528F4" w:rsidRPr="00B5670D">
        <w:rPr>
          <w:rFonts w:ascii="Arial" w:eastAsia="宋体" w:hAnsi="Arial" w:cs="Arial"/>
          <w:sz w:val="22"/>
          <w:lang w:eastAsia="zh-CN"/>
        </w:rPr>
        <w:t>.8.2.</w:t>
      </w:r>
      <w:r w:rsidR="00CF2387" w:rsidRPr="00B5670D">
        <w:rPr>
          <w:rFonts w:ascii="Arial" w:eastAsia="宋体" w:hAnsi="Arial" w:cs="Arial"/>
          <w:sz w:val="22"/>
          <w:lang w:eastAsia="zh-CN"/>
        </w:rPr>
        <w:t>1</w:t>
      </w:r>
      <w:bookmarkStart w:id="4" w:name="_GoBack"/>
      <w:bookmarkEnd w:id="4"/>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#10</w:t>
      </w:r>
      <w:r w:rsidR="00317DFA">
        <w:rPr>
          <w:rFonts w:eastAsia="宋体"/>
          <w:lang w:val="en-US" w:eastAsia="zh-CN"/>
        </w:rPr>
        <w:t>3</w:t>
      </w:r>
      <w:r w:rsidR="00883878">
        <w:rPr>
          <w:rFonts w:eastAsia="宋体"/>
          <w:lang w:val="en-US" w:eastAsia="zh-CN"/>
        </w:rPr>
        <w:t xml:space="preserve"> meeting, </w:t>
      </w:r>
      <w:r w:rsidR="00192B2A">
        <w:rPr>
          <w:rFonts w:eastAsia="宋体"/>
          <w:lang w:val="en-US" w:eastAsia="zh-CN"/>
        </w:rPr>
        <w:t xml:space="preserve">the WI [1] for </w:t>
      </w:r>
      <w:r w:rsidR="00317DFA" w:rsidRPr="00317DFA">
        <w:rPr>
          <w:rFonts w:eastAsia="宋体"/>
          <w:lang w:val="en-US" w:eastAsia="zh-CN"/>
        </w:rPr>
        <w:t>Enhanced requirements and test methodology for NR and IoT NTN</w:t>
      </w:r>
      <w:r w:rsidR="00192B2A">
        <w:rPr>
          <w:rFonts w:eastAsia="宋体"/>
          <w:lang w:val="en-US" w:eastAsia="zh-CN"/>
        </w:rPr>
        <w:t xml:space="preserve"> was established</w:t>
      </w:r>
      <w:r w:rsidR="00337B89">
        <w:rPr>
          <w:rFonts w:eastAsia="宋体"/>
          <w:lang w:val="en-US" w:eastAsia="zh-CN"/>
        </w:rPr>
        <w:t xml:space="preserve"> to </w:t>
      </w:r>
      <w:r w:rsidR="00317DFA">
        <w:rPr>
          <w:rFonts w:eastAsia="宋体"/>
          <w:lang w:val="en-US" w:eastAsia="zh-CN"/>
        </w:rPr>
        <w:t>introduce</w:t>
      </w:r>
      <w:r w:rsidR="00051C86">
        <w:rPr>
          <w:rFonts w:eastAsia="宋体"/>
          <w:lang w:val="en-US" w:eastAsia="zh-CN"/>
        </w:rPr>
        <w:t xml:space="preserve"> for </w:t>
      </w:r>
      <w:r w:rsidR="00317DFA">
        <w:rPr>
          <w:rFonts w:eastAsia="宋体"/>
          <w:lang w:val="en-US" w:eastAsia="zh-CN"/>
        </w:rPr>
        <w:t>HPUE feature</w:t>
      </w:r>
      <w:r w:rsidR="00337B89">
        <w:rPr>
          <w:rFonts w:eastAsia="宋体"/>
          <w:lang w:val="en-US" w:eastAsia="zh-CN"/>
        </w:rPr>
        <w:t>.</w:t>
      </w:r>
      <w:r w:rsidR="001254BE">
        <w:rPr>
          <w:rFonts w:eastAsia="宋体"/>
          <w:lang w:val="en-US" w:eastAsia="zh-CN"/>
        </w:rPr>
        <w:t xml:space="preserve"> The</w:t>
      </w:r>
      <w:r w:rsidR="00317DFA">
        <w:rPr>
          <w:rFonts w:eastAsia="宋体"/>
          <w:lang w:val="en-US" w:eastAsia="zh-CN"/>
        </w:rPr>
        <w:t xml:space="preserve"> objectives for </w:t>
      </w:r>
      <w:r w:rsidR="00651DDE">
        <w:rPr>
          <w:rFonts w:eastAsia="宋体"/>
          <w:lang w:val="en-US" w:eastAsia="zh-CN"/>
        </w:rPr>
        <w:t xml:space="preserve">NTN </w:t>
      </w:r>
      <w:r w:rsidR="00317DFA">
        <w:rPr>
          <w:rFonts w:eastAsia="宋体"/>
          <w:lang w:val="en-US" w:eastAsia="zh-CN"/>
        </w:rPr>
        <w:t>HPUE are listed below</w:t>
      </w:r>
      <w:r w:rsidR="001254BE">
        <w:rPr>
          <w:rFonts w:eastAsia="宋体"/>
          <w:lang w:val="en-US" w:eastAsia="zh-CN"/>
        </w:rPr>
        <w:t xml:space="preserve">. </w:t>
      </w: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782E66" w:rsidTr="00782E66">
        <w:tc>
          <w:tcPr>
            <w:tcW w:w="9631" w:type="dxa"/>
          </w:tcPr>
          <w:p w:rsidR="00317DFA" w:rsidRPr="00D9611F" w:rsidRDefault="00317DFA" w:rsidP="00317DFA">
            <w:pPr>
              <w:pStyle w:val="afc"/>
              <w:widowControl w:val="0"/>
              <w:numPr>
                <w:ilvl w:val="0"/>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(NB-</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 xml:space="preserve">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rsidR="00317DFA" w:rsidRPr="00651DDE" w:rsidRDefault="00317DFA" w:rsidP="00317DFA">
            <w:pPr>
              <w:pStyle w:val="afc"/>
              <w:widowControl w:val="0"/>
              <w:numPr>
                <w:ilvl w:val="1"/>
                <w:numId w:val="36"/>
              </w:numPr>
              <w:ind w:firstLineChars="0"/>
              <w:rPr>
                <w:rFonts w:ascii="Times New Roman" w:hAnsi="Times New Roman" w:cs="Times New Roman"/>
                <w:sz w:val="20"/>
                <w:szCs w:val="20"/>
                <w:highlight w:val="yellow"/>
                <w:shd w:val="pct15" w:color="auto" w:fill="FFFFFF"/>
              </w:rPr>
            </w:pPr>
            <w:r w:rsidRPr="00651DDE">
              <w:rPr>
                <w:rFonts w:ascii="Times New Roman" w:hAnsi="Times New Roman" w:cs="Times New Roman"/>
                <w:sz w:val="20"/>
                <w:szCs w:val="20"/>
                <w:highlight w:val="yellow"/>
                <w:shd w:val="pct15" w:color="auto" w:fill="FFFFFF"/>
              </w:rPr>
              <w:t>Support UE with power class 2 (PC2, 26 dBm) that applies to both handheld and non-handheld based on the co-existence study.</w:t>
            </w:r>
          </w:p>
          <w:p w:rsidR="00317DFA" w:rsidRPr="00651DDE" w:rsidRDefault="00317DFA" w:rsidP="00317DFA">
            <w:pPr>
              <w:pStyle w:val="afc"/>
              <w:widowControl w:val="0"/>
              <w:numPr>
                <w:ilvl w:val="1"/>
                <w:numId w:val="36"/>
              </w:numPr>
              <w:ind w:firstLineChars="0"/>
              <w:rPr>
                <w:rFonts w:ascii="Times New Roman" w:hAnsi="Times New Roman" w:cs="Times New Roman"/>
                <w:sz w:val="20"/>
                <w:szCs w:val="20"/>
                <w:highlight w:val="yellow"/>
                <w:shd w:val="pct15" w:color="auto" w:fill="FFFFFF"/>
              </w:rPr>
            </w:pPr>
            <w:r w:rsidRPr="00651DDE">
              <w:rPr>
                <w:rFonts w:ascii="Times New Roman" w:hAnsi="Times New Roman" w:cs="Times New Roman"/>
                <w:sz w:val="20"/>
                <w:szCs w:val="20"/>
                <w:highlight w:val="yellow"/>
                <w:shd w:val="pct15" w:color="auto" w:fill="FFFFFF"/>
              </w:rPr>
              <w:t>Support other power classes based on the co-existence and feasibility study</w:t>
            </w:r>
          </w:p>
          <w:p w:rsidR="00317DFA" w:rsidRPr="00317DFA" w:rsidRDefault="00317DFA" w:rsidP="00317DFA">
            <w:pPr>
              <w:pStyle w:val="afc"/>
              <w:widowControl w:val="0"/>
              <w:numPr>
                <w:ilvl w:val="2"/>
                <w:numId w:val="36"/>
              </w:numPr>
              <w:ind w:firstLineChars="0"/>
              <w:rPr>
                <w:rFonts w:ascii="Times New Roman" w:hAnsi="Times New Roman" w:cs="Times New Roman"/>
                <w:sz w:val="20"/>
                <w:szCs w:val="20"/>
                <w:shd w:val="pct15" w:color="auto" w:fill="FFFFFF"/>
              </w:rPr>
            </w:pPr>
            <w:r w:rsidRPr="00651DDE">
              <w:rPr>
                <w:rFonts w:ascii="Times New Roman" w:hAnsi="Times New Roman" w:cs="Times New Roman"/>
                <w:sz w:val="20"/>
                <w:szCs w:val="20"/>
                <w:highlight w:val="yellow"/>
                <w:shd w:val="pct15" w:color="auto" w:fill="FFFFFF"/>
              </w:rPr>
              <w:t>Non-hand held UE is prioritized</w:t>
            </w:r>
          </w:p>
          <w:p w:rsidR="00317DFA" w:rsidRPr="00317DFA" w:rsidRDefault="00317DFA" w:rsidP="00317DFA">
            <w:pPr>
              <w:pStyle w:val="afc"/>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RF requirements for all considered power classes for NR-NTN and IoT-NTN in FR1-NTN bands and the corresponding LTE NTN bands</w:t>
            </w:r>
          </w:p>
          <w:p w:rsidR="00317DFA" w:rsidRPr="00317DFA" w:rsidRDefault="00317DFA" w:rsidP="00317DFA">
            <w:pPr>
              <w:pStyle w:val="afc"/>
              <w:widowControl w:val="0"/>
              <w:numPr>
                <w:ilvl w:val="2"/>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Necessary Tx requirements, at least including</w:t>
            </w:r>
          </w:p>
          <w:p w:rsidR="00317DFA" w:rsidRPr="00317DFA" w:rsidRDefault="00317DFA" w:rsidP="00317DFA">
            <w:pPr>
              <w:pStyle w:val="afc"/>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Investigate and if necessary, specify the solution to address potential SAR (Specific Absorption Rate restriction) requirements for handheld UE</w:t>
            </w:r>
          </w:p>
          <w:p w:rsidR="00317DFA" w:rsidRPr="00317DFA" w:rsidRDefault="00317DFA" w:rsidP="00317DFA">
            <w:pPr>
              <w:pStyle w:val="afc"/>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MPR and A-MPR for the example bands considering the regulation for the corresponding bands, if necessary</w:t>
            </w:r>
          </w:p>
          <w:p w:rsidR="00317DFA" w:rsidRPr="00D9611F" w:rsidRDefault="00317DFA" w:rsidP="00317DFA">
            <w:pPr>
              <w:pStyle w:val="afc"/>
              <w:widowControl w:val="0"/>
              <w:numPr>
                <w:ilvl w:val="2"/>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rsidR="00317DFA" w:rsidRPr="00D9611F" w:rsidRDefault="00317DFA" w:rsidP="00317DFA">
            <w:pPr>
              <w:pStyle w:val="afc"/>
              <w:widowControl w:val="0"/>
              <w:numPr>
                <w:ilvl w:val="3"/>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rsidR="00317DFA" w:rsidRPr="00D9611F" w:rsidRDefault="00317DFA" w:rsidP="00317DFA">
            <w:pPr>
              <w:pStyle w:val="afc"/>
              <w:widowControl w:val="0"/>
              <w:numPr>
                <w:ilvl w:val="0"/>
                <w:numId w:val="36"/>
              </w:numPr>
              <w:spacing w:after="180"/>
              <w:ind w:firstLineChars="0"/>
              <w:jc w:val="both"/>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rsidR="00782E66" w:rsidRPr="00317DFA" w:rsidRDefault="00782E66" w:rsidP="00317DFA">
            <w:pPr>
              <w:spacing w:after="0"/>
              <w:jc w:val="both"/>
              <w:rPr>
                <w:rFonts w:eastAsia="宋体"/>
                <w:lang w:val="en-US"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706C9E" w:rsidRDefault="00731A4C" w:rsidP="00A779C9">
      <w:pPr>
        <w:widowControl w:val="0"/>
        <w:overflowPunct/>
        <w:autoSpaceDE/>
        <w:autoSpaceDN/>
        <w:adjustRightInd/>
        <w:spacing w:after="0"/>
        <w:textAlignment w:val="auto"/>
        <w:rPr>
          <w:rFonts w:eastAsia="宋体"/>
          <w:lang w:val="en-US" w:eastAsia="zh-CN"/>
        </w:rPr>
      </w:pPr>
      <w:r>
        <w:rPr>
          <w:rFonts w:eastAsia="宋体"/>
          <w:lang w:val="en-US" w:eastAsia="zh-CN"/>
        </w:rPr>
        <w:t>One of these objectives is to perform the adjacent channel coexistence studies for PC2 and other power classes</w:t>
      </w:r>
      <w:r w:rsidR="00706C9E">
        <w:rPr>
          <w:rFonts w:eastAsia="宋体"/>
          <w:lang w:val="en-US" w:eastAsia="zh-CN"/>
        </w:rPr>
        <w:t xml:space="preserve"> for NR NTN</w:t>
      </w:r>
      <w:r>
        <w:rPr>
          <w:rFonts w:eastAsia="宋体"/>
          <w:lang w:val="en-US" w:eastAsia="zh-CN"/>
        </w:rPr>
        <w:t xml:space="preserve">. </w:t>
      </w:r>
    </w:p>
    <w:p w:rsidR="00706C9E" w:rsidRDefault="00706C9E" w:rsidP="00A779C9">
      <w:pPr>
        <w:widowControl w:val="0"/>
        <w:overflowPunct/>
        <w:autoSpaceDE/>
        <w:autoSpaceDN/>
        <w:adjustRightInd/>
        <w:spacing w:after="0"/>
        <w:textAlignment w:val="auto"/>
        <w:rPr>
          <w:rFonts w:eastAsia="宋体"/>
          <w:lang w:val="en-US" w:eastAsia="zh-CN"/>
        </w:rPr>
      </w:pPr>
    </w:p>
    <w:p w:rsidR="00706C9E" w:rsidRDefault="00706C9E" w:rsidP="00A779C9">
      <w:pPr>
        <w:widowControl w:val="0"/>
        <w:overflowPunct/>
        <w:autoSpaceDE/>
        <w:autoSpaceDN/>
        <w:adjustRightInd/>
        <w:spacing w:after="0"/>
        <w:textAlignment w:val="auto"/>
        <w:rPr>
          <w:rFonts w:eastAsia="宋体"/>
          <w:lang w:val="en-US" w:eastAsia="zh-CN"/>
        </w:rPr>
      </w:pPr>
      <w:r>
        <w:rPr>
          <w:rFonts w:eastAsia="宋体"/>
          <w:lang w:val="en-US" w:eastAsia="zh-CN"/>
        </w:rPr>
        <w:t>Based on the approved WF [2] and information paper [3] submitted by rapporteur, the following aspects</w:t>
      </w:r>
      <w:r w:rsidR="00C60BF9">
        <w:rPr>
          <w:rFonts w:eastAsia="宋体"/>
          <w:lang w:val="en-US" w:eastAsia="zh-CN"/>
        </w:rPr>
        <w:t>:</w:t>
      </w:r>
    </w:p>
    <w:p w:rsidR="00C60BF9" w:rsidRDefault="00C60BF9" w:rsidP="00A779C9">
      <w:pPr>
        <w:widowControl w:val="0"/>
        <w:overflowPunct/>
        <w:autoSpaceDE/>
        <w:autoSpaceDN/>
        <w:adjustRightInd/>
        <w:spacing w:after="0"/>
        <w:textAlignment w:val="auto"/>
        <w:rPr>
          <w:rFonts w:eastAsia="宋体"/>
          <w:lang w:val="en-US" w:eastAsia="zh-CN"/>
        </w:rPr>
      </w:pPr>
    </w:p>
    <w:p w:rsidR="002D6907" w:rsidRDefault="00DF2ECD" w:rsidP="00795F6B">
      <w:pPr>
        <w:widowControl w:val="0"/>
        <w:ind w:leftChars="300" w:left="600"/>
        <w:rPr>
          <w:rFonts w:eastAsia="宋体"/>
          <w:b/>
        </w:rPr>
      </w:pPr>
      <w:r w:rsidRPr="00DF2ECD">
        <w:rPr>
          <w:rFonts w:eastAsia="宋体" w:hint="eastAsia"/>
          <w:b/>
          <w:lang w:val="en-US" w:eastAsia="zh-CN"/>
        </w:rPr>
        <w:t>1)</w:t>
      </w:r>
      <w:r>
        <w:rPr>
          <w:rFonts w:eastAsia="宋体" w:hint="eastAsia"/>
          <w:b/>
        </w:rPr>
        <w:t xml:space="preserve"> </w:t>
      </w:r>
      <w:r w:rsidR="00C60BF9" w:rsidRPr="00DF2ECD">
        <w:rPr>
          <w:rFonts w:eastAsia="宋体" w:hint="eastAsia"/>
          <w:b/>
        </w:rPr>
        <w:t>S</w:t>
      </w:r>
      <w:r w:rsidR="00C60BF9" w:rsidRPr="00DF2ECD">
        <w:rPr>
          <w:rFonts w:eastAsia="宋体"/>
          <w:b/>
        </w:rPr>
        <w:t>cenarios</w:t>
      </w:r>
    </w:p>
    <w:p w:rsidR="00C60BF9" w:rsidRDefault="00DF2ECD" w:rsidP="00795F6B">
      <w:pPr>
        <w:widowControl w:val="0"/>
        <w:overflowPunct/>
        <w:autoSpaceDE/>
        <w:autoSpaceDN/>
        <w:adjustRightInd/>
        <w:spacing w:after="0"/>
        <w:ind w:leftChars="300" w:left="600"/>
        <w:textAlignment w:val="auto"/>
        <w:rPr>
          <w:rFonts w:eastAsia="宋体"/>
          <w:b/>
          <w:lang w:val="en-US" w:eastAsia="zh-CN"/>
        </w:rPr>
      </w:pPr>
      <w:r>
        <w:rPr>
          <w:rFonts w:eastAsia="宋体"/>
          <w:b/>
          <w:lang w:val="en-US" w:eastAsia="zh-CN"/>
        </w:rPr>
        <w:t xml:space="preserve">2) </w:t>
      </w:r>
      <w:r w:rsidR="002D6907" w:rsidRPr="002D6907">
        <w:rPr>
          <w:rFonts w:eastAsia="宋体"/>
          <w:b/>
          <w:lang w:val="en-US" w:eastAsia="zh-CN"/>
        </w:rPr>
        <w:t xml:space="preserve">NTN UE </w:t>
      </w:r>
      <w:r w:rsidR="00C60BF9" w:rsidRPr="002D6907">
        <w:rPr>
          <w:rFonts w:eastAsia="宋体" w:hint="eastAsia"/>
          <w:b/>
          <w:lang w:val="en-US" w:eastAsia="zh-CN"/>
        </w:rPr>
        <w:t>U</w:t>
      </w:r>
      <w:r w:rsidR="00C60BF9" w:rsidRPr="002D6907">
        <w:rPr>
          <w:rFonts w:eastAsia="宋体"/>
          <w:b/>
          <w:lang w:val="en-US" w:eastAsia="zh-CN"/>
        </w:rPr>
        <w:t xml:space="preserve">L </w:t>
      </w:r>
      <w:r w:rsidR="002D6907" w:rsidRPr="002D6907">
        <w:rPr>
          <w:rFonts w:eastAsia="宋体"/>
          <w:b/>
          <w:lang w:val="en-US" w:eastAsia="zh-CN"/>
        </w:rPr>
        <w:t>power control</w:t>
      </w:r>
    </w:p>
    <w:p w:rsidR="00DF2ECD" w:rsidRPr="002D6907" w:rsidRDefault="00DF2ECD" w:rsidP="00795F6B">
      <w:pPr>
        <w:widowControl w:val="0"/>
        <w:overflowPunct/>
        <w:autoSpaceDE/>
        <w:autoSpaceDN/>
        <w:adjustRightInd/>
        <w:spacing w:after="0"/>
        <w:ind w:leftChars="300" w:left="600"/>
        <w:textAlignment w:val="auto"/>
        <w:rPr>
          <w:rFonts w:eastAsia="宋体"/>
          <w:b/>
          <w:lang w:val="en-US" w:eastAsia="zh-CN"/>
        </w:rPr>
      </w:pPr>
    </w:p>
    <w:p w:rsidR="002D6907" w:rsidRPr="002D6907" w:rsidRDefault="00DF2ECD" w:rsidP="00795F6B">
      <w:pPr>
        <w:widowControl w:val="0"/>
        <w:overflowPunct/>
        <w:autoSpaceDE/>
        <w:autoSpaceDN/>
        <w:adjustRightInd/>
        <w:spacing w:after="0"/>
        <w:ind w:leftChars="300" w:left="600"/>
        <w:textAlignment w:val="auto"/>
        <w:rPr>
          <w:rFonts w:eastAsia="宋体"/>
          <w:b/>
          <w:lang w:val="en-US" w:eastAsia="zh-CN"/>
        </w:rPr>
      </w:pPr>
      <w:r>
        <w:rPr>
          <w:rFonts w:eastAsia="宋体"/>
          <w:b/>
          <w:lang w:val="en-US" w:eastAsia="zh-CN"/>
        </w:rPr>
        <w:t xml:space="preserve">3) </w:t>
      </w:r>
      <w:r w:rsidR="002D6907" w:rsidRPr="002D6907">
        <w:rPr>
          <w:rFonts w:eastAsia="宋体" w:hint="eastAsia"/>
          <w:b/>
          <w:lang w:val="en-US" w:eastAsia="zh-CN"/>
        </w:rPr>
        <w:t>A</w:t>
      </w:r>
      <w:r w:rsidR="002D6907" w:rsidRPr="002D6907">
        <w:rPr>
          <w:rFonts w:eastAsia="宋体"/>
          <w:b/>
          <w:lang w:val="en-US" w:eastAsia="zh-CN"/>
        </w:rPr>
        <w:t>CLR mode and mapping</w:t>
      </w:r>
    </w:p>
    <w:p w:rsidR="002D6907" w:rsidRPr="002D6907" w:rsidRDefault="002D6907" w:rsidP="00795F6B">
      <w:pPr>
        <w:widowControl w:val="0"/>
        <w:overflowPunct/>
        <w:autoSpaceDE/>
        <w:autoSpaceDN/>
        <w:adjustRightInd/>
        <w:spacing w:after="0"/>
        <w:ind w:leftChars="300" w:left="600"/>
        <w:textAlignment w:val="auto"/>
        <w:rPr>
          <w:rFonts w:eastAsia="宋体"/>
          <w:b/>
          <w:lang w:val="en-US" w:eastAsia="zh-CN"/>
        </w:rPr>
      </w:pPr>
    </w:p>
    <w:p w:rsidR="002D6907" w:rsidRPr="002D6907" w:rsidRDefault="00DF2ECD" w:rsidP="00795F6B">
      <w:pPr>
        <w:widowControl w:val="0"/>
        <w:overflowPunct/>
        <w:autoSpaceDE/>
        <w:autoSpaceDN/>
        <w:adjustRightInd/>
        <w:spacing w:after="0"/>
        <w:ind w:leftChars="300" w:left="600"/>
        <w:textAlignment w:val="auto"/>
        <w:rPr>
          <w:rFonts w:eastAsia="宋体"/>
          <w:b/>
          <w:lang w:val="en-US" w:eastAsia="zh-CN"/>
        </w:rPr>
      </w:pPr>
      <w:r>
        <w:rPr>
          <w:rFonts w:eastAsia="宋体"/>
          <w:b/>
          <w:lang w:val="en-US" w:eastAsia="zh-CN"/>
        </w:rPr>
        <w:t xml:space="preserve">4) </w:t>
      </w:r>
      <w:r w:rsidR="002D6907" w:rsidRPr="002D6907">
        <w:rPr>
          <w:rFonts w:eastAsia="宋体" w:hint="eastAsia"/>
          <w:b/>
          <w:lang w:val="en-US" w:eastAsia="zh-CN"/>
        </w:rPr>
        <w:t>H</w:t>
      </w:r>
      <w:r w:rsidR="002D6907" w:rsidRPr="002D6907">
        <w:rPr>
          <w:rFonts w:eastAsia="宋体"/>
          <w:b/>
          <w:lang w:val="en-US" w:eastAsia="zh-CN"/>
        </w:rPr>
        <w:t>ow to drop NTN UE</w:t>
      </w:r>
    </w:p>
    <w:p w:rsidR="00706C9E" w:rsidRDefault="00706C9E"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share our views</w:t>
      </w:r>
      <w:r w:rsidR="00731A4C">
        <w:rPr>
          <w:rFonts w:eastAsia="宋体"/>
          <w:lang w:val="en-US" w:eastAsia="zh-CN"/>
        </w:rPr>
        <w:t xml:space="preserve"> on </w:t>
      </w:r>
      <w:r w:rsidR="00DF2ECD">
        <w:rPr>
          <w:rFonts w:eastAsia="宋体"/>
          <w:lang w:val="en-US" w:eastAsia="zh-CN"/>
        </w:rPr>
        <w:t xml:space="preserve">these aspects before submitting </w:t>
      </w:r>
      <w:r w:rsidR="00731A4C">
        <w:rPr>
          <w:rFonts w:eastAsia="宋体"/>
          <w:lang w:val="en-US" w:eastAsia="zh-CN"/>
        </w:rPr>
        <w:t xml:space="preserve">the </w:t>
      </w:r>
      <w:r w:rsidR="00DF2ECD">
        <w:rPr>
          <w:rFonts w:eastAsia="宋体"/>
          <w:lang w:val="en-US" w:eastAsia="zh-CN"/>
        </w:rPr>
        <w:t xml:space="preserve">results of </w:t>
      </w:r>
      <w:r w:rsidR="00731A4C">
        <w:rPr>
          <w:rFonts w:eastAsia="宋体"/>
          <w:lang w:val="en-US" w:eastAsia="zh-CN"/>
        </w:rPr>
        <w:t>adjacent channel coexistence studies</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731A4C" w:rsidP="00DE5740">
      <w:pPr>
        <w:pStyle w:val="1"/>
        <w:rPr>
          <w:lang w:eastAsia="zh-CN"/>
        </w:rPr>
      </w:pPr>
      <w:r>
        <w:rPr>
          <w:lang w:eastAsia="zh-CN"/>
        </w:rPr>
        <w:lastRenderedPageBreak/>
        <w:t>Discussion</w:t>
      </w:r>
    </w:p>
    <w:p w:rsidR="009A17DA" w:rsidRPr="00D05C59" w:rsidRDefault="009A17DA" w:rsidP="00354923">
      <w:pPr>
        <w:pStyle w:val="2"/>
        <w:spacing w:after="240"/>
      </w:pPr>
      <w:r w:rsidRPr="00D05C59">
        <w:t>Scenarios</w:t>
      </w:r>
    </w:p>
    <w:p w:rsidR="00DF2ECD" w:rsidRDefault="00DF2ECD" w:rsidP="00863CA6">
      <w:pPr>
        <w:widowControl w:val="0"/>
        <w:rPr>
          <w:rFonts w:eastAsia="宋体"/>
          <w:lang w:val="en-US" w:eastAsia="zh-CN"/>
        </w:rPr>
      </w:pPr>
      <w:r>
        <w:rPr>
          <w:rFonts w:eastAsia="宋体" w:hint="eastAsia"/>
          <w:lang w:val="en-US" w:eastAsia="zh-CN"/>
        </w:rPr>
        <w:t>B</w:t>
      </w:r>
      <w:r>
        <w:rPr>
          <w:rFonts w:eastAsia="宋体"/>
          <w:lang w:val="en-US" w:eastAsia="zh-CN"/>
        </w:rPr>
        <w:t>ased on the approved WF, RAN4 reached the following consensus on NTN scenarios for co-existence study.</w:t>
      </w:r>
    </w:p>
    <w:tbl>
      <w:tblPr>
        <w:tblStyle w:val="af8"/>
        <w:tblW w:w="0" w:type="auto"/>
        <w:tblLook w:val="04A0" w:firstRow="1" w:lastRow="0" w:firstColumn="1" w:lastColumn="0" w:noHBand="0" w:noVBand="1"/>
      </w:tblPr>
      <w:tblGrid>
        <w:gridCol w:w="9631"/>
      </w:tblGrid>
      <w:tr w:rsidR="00DF2ECD" w:rsidTr="00DF2ECD">
        <w:tc>
          <w:tcPr>
            <w:tcW w:w="9631" w:type="dxa"/>
          </w:tcPr>
          <w:p w:rsidR="00DF2ECD" w:rsidRPr="00DF2ECD" w:rsidRDefault="00DF2ECD" w:rsidP="00DF2ECD">
            <w:pPr>
              <w:rPr>
                <w:b/>
                <w:u w:val="single"/>
                <w:shd w:val="pct15" w:color="auto" w:fill="FFFFFF"/>
                <w:lang w:eastAsia="en-GB"/>
              </w:rPr>
            </w:pPr>
            <w:r w:rsidRPr="00DF2ECD">
              <w:rPr>
                <w:b/>
                <w:u w:val="single"/>
                <w:shd w:val="pct15" w:color="auto" w:fill="FFFFFF"/>
              </w:rPr>
              <w:t>Issue 2-2-1: NTN scenarios for co-ex study</w:t>
            </w:r>
          </w:p>
          <w:p w:rsidR="00DF2ECD" w:rsidRPr="00DF2ECD" w:rsidRDefault="00DF2ECD" w:rsidP="00DF2ECD">
            <w:pPr>
              <w:rPr>
                <w:b/>
                <w:bCs/>
                <w:iCs/>
                <w:shd w:val="pct15" w:color="auto" w:fill="FFFFFF"/>
                <w:lang w:eastAsia="zh-CN"/>
              </w:rPr>
            </w:pPr>
            <w:r w:rsidRPr="00DF2ECD">
              <w:rPr>
                <w:b/>
                <w:bCs/>
                <w:iCs/>
                <w:shd w:val="pct15" w:color="auto" w:fill="FFFFFF"/>
                <w:lang w:eastAsia="zh-CN"/>
              </w:rPr>
              <w:t xml:space="preserve">Agreement: </w:t>
            </w:r>
          </w:p>
          <w:p w:rsidR="00DF2ECD" w:rsidRPr="00DF2ECD" w:rsidRDefault="00DF2ECD" w:rsidP="00DF2ECD">
            <w:pPr>
              <w:pStyle w:val="afc"/>
              <w:numPr>
                <w:ilvl w:val="0"/>
                <w:numId w:val="42"/>
              </w:numPr>
              <w:autoSpaceDN w:val="0"/>
              <w:spacing w:after="180"/>
              <w:ind w:firstLineChars="0"/>
              <w:rPr>
                <w:rFonts w:ascii="Times New Roman" w:hAnsi="Times New Roman" w:cs="Times New Roman"/>
                <w:sz w:val="20"/>
                <w:szCs w:val="20"/>
                <w:shd w:val="pct15" w:color="auto" w:fill="FFFFFF"/>
                <w:lang w:eastAsia="en-GB"/>
              </w:rPr>
            </w:pPr>
            <w:r w:rsidRPr="00DF2ECD">
              <w:rPr>
                <w:rFonts w:ascii="Times New Roman" w:hAnsi="Times New Roman" w:cs="Times New Roman"/>
                <w:sz w:val="20"/>
                <w:szCs w:val="20"/>
                <w:shd w:val="pct15" w:color="auto" w:fill="FFFFFF"/>
              </w:rPr>
              <w:t>For the scenario, consider the scenarios in TR 38.863 as a baseline</w:t>
            </w:r>
          </w:p>
          <w:p w:rsidR="00DF2ECD" w:rsidRPr="00DF2ECD" w:rsidRDefault="00DF2ECD" w:rsidP="00DF2ECD">
            <w:pPr>
              <w:pStyle w:val="afc"/>
              <w:numPr>
                <w:ilvl w:val="1"/>
                <w:numId w:val="42"/>
              </w:numPr>
              <w:autoSpaceDN w:val="0"/>
              <w:spacing w:after="180"/>
              <w:ind w:firstLineChars="0"/>
              <w:rPr>
                <w:rFonts w:ascii="Times New Roman" w:hAnsi="Times New Roman" w:cs="Times New Roman"/>
                <w:sz w:val="20"/>
                <w:szCs w:val="20"/>
                <w:shd w:val="pct15" w:color="auto" w:fill="FFFFFF"/>
              </w:rPr>
            </w:pPr>
            <w:r w:rsidRPr="00DF2ECD">
              <w:rPr>
                <w:rFonts w:ascii="Times New Roman" w:hAnsi="Times New Roman" w:cs="Times New Roman"/>
                <w:sz w:val="20"/>
                <w:szCs w:val="20"/>
                <w:shd w:val="pct15" w:color="auto" w:fill="FFFFFF"/>
              </w:rPr>
              <w:t>Prioritize GEO and LEO1200 for co-existence evaluation</w:t>
            </w:r>
          </w:p>
          <w:p w:rsidR="00DF2ECD" w:rsidRPr="00DF2ECD" w:rsidRDefault="00DF2ECD" w:rsidP="00DF2ECD">
            <w:pPr>
              <w:pStyle w:val="afc"/>
              <w:numPr>
                <w:ilvl w:val="2"/>
                <w:numId w:val="43"/>
              </w:numPr>
              <w:overflowPunct w:val="0"/>
              <w:autoSpaceDE w:val="0"/>
              <w:autoSpaceDN w:val="0"/>
              <w:adjustRightInd w:val="0"/>
              <w:spacing w:after="180"/>
              <w:ind w:firstLineChars="0"/>
              <w:rPr>
                <w:rFonts w:ascii="Times New Roman" w:hAnsi="Times New Roman" w:cs="Times New Roman"/>
                <w:sz w:val="20"/>
                <w:szCs w:val="20"/>
                <w:shd w:val="pct15" w:color="auto" w:fill="FFFFFF"/>
              </w:rPr>
            </w:pPr>
            <w:r w:rsidRPr="00DF2ECD">
              <w:rPr>
                <w:rFonts w:ascii="Times New Roman" w:hAnsi="Times New Roman" w:cs="Times New Roman"/>
                <w:sz w:val="20"/>
                <w:szCs w:val="20"/>
                <w:shd w:val="pct15" w:color="auto" w:fill="FFFFFF"/>
              </w:rPr>
              <w:t>LEO600 is not precluded for the requirements and the conclusion for LEO1200 can be applied to LEO600</w:t>
            </w:r>
          </w:p>
          <w:p w:rsidR="00DF2ECD" w:rsidRPr="00DF2ECD" w:rsidRDefault="00DF2ECD" w:rsidP="00DF2ECD">
            <w:pPr>
              <w:rPr>
                <w:b/>
                <w:u w:val="single"/>
                <w:shd w:val="pct15" w:color="auto" w:fill="FFFFFF"/>
              </w:rPr>
            </w:pPr>
          </w:p>
          <w:p w:rsidR="00DF2ECD" w:rsidRPr="00DF2ECD" w:rsidRDefault="00DF2ECD" w:rsidP="00DF2ECD">
            <w:pPr>
              <w:rPr>
                <w:b/>
                <w:u w:val="single"/>
                <w:shd w:val="pct15" w:color="auto" w:fill="FFFFFF"/>
              </w:rPr>
            </w:pPr>
            <w:r w:rsidRPr="00DF2ECD">
              <w:rPr>
                <w:b/>
                <w:u w:val="single"/>
                <w:shd w:val="pct15" w:color="auto" w:fill="FFFFFF"/>
              </w:rPr>
              <w:t>Issue 2-2-2: TN scenarios for co-ex study</w:t>
            </w:r>
          </w:p>
          <w:p w:rsidR="00DF2ECD" w:rsidRPr="00DF2ECD" w:rsidRDefault="00DF2ECD" w:rsidP="00DF2ECD">
            <w:pPr>
              <w:pStyle w:val="afc"/>
              <w:numPr>
                <w:ilvl w:val="0"/>
                <w:numId w:val="44"/>
              </w:numPr>
              <w:autoSpaceDN w:val="0"/>
              <w:spacing w:after="120"/>
              <w:ind w:left="720" w:firstLineChars="0"/>
              <w:rPr>
                <w:rFonts w:ascii="Times New Roman" w:hAnsi="Times New Roman" w:cs="Times New Roman"/>
                <w:sz w:val="20"/>
                <w:szCs w:val="20"/>
                <w:shd w:val="pct15" w:color="auto" w:fill="FFFFFF"/>
              </w:rPr>
            </w:pPr>
            <w:r w:rsidRPr="00DF2ECD">
              <w:rPr>
                <w:rFonts w:ascii="Times New Roman" w:hAnsi="Times New Roman" w:cs="Times New Roman"/>
                <w:b/>
                <w:sz w:val="20"/>
                <w:szCs w:val="20"/>
                <w:shd w:val="pct15" w:color="auto" w:fill="FFFFFF"/>
              </w:rPr>
              <w:t>Agreement</w:t>
            </w:r>
            <w:r w:rsidRPr="00DF2ECD">
              <w:rPr>
                <w:rFonts w:ascii="Times New Roman" w:hAnsi="Times New Roman" w:cs="Times New Roman"/>
                <w:sz w:val="20"/>
                <w:szCs w:val="20"/>
                <w:shd w:val="pct15" w:color="auto" w:fill="FFFFFF"/>
              </w:rPr>
              <w:t>: Prioritize Urban Macro for Scenario 4 and Rural Macro for Scenario 5</w:t>
            </w:r>
          </w:p>
          <w:p w:rsidR="00DF2ECD" w:rsidRPr="00DF2ECD" w:rsidRDefault="00DF2ECD" w:rsidP="00DF2ECD">
            <w:pPr>
              <w:rPr>
                <w:b/>
                <w:u w:val="single"/>
                <w:shd w:val="pct15" w:color="auto" w:fill="FFFFFF"/>
                <w:lang w:eastAsia="en-GB"/>
              </w:rPr>
            </w:pPr>
          </w:p>
          <w:p w:rsidR="00DF2ECD" w:rsidRPr="00DF2ECD" w:rsidRDefault="00DF2ECD" w:rsidP="00DF2ECD">
            <w:pPr>
              <w:rPr>
                <w:b/>
                <w:u w:val="single"/>
                <w:shd w:val="pct15" w:color="auto" w:fill="FFFFFF"/>
              </w:rPr>
            </w:pPr>
            <w:r w:rsidRPr="00DF2ECD">
              <w:rPr>
                <w:b/>
                <w:u w:val="single"/>
                <w:shd w:val="pct15" w:color="auto" w:fill="FFFFFF"/>
              </w:rPr>
              <w:t>Issue 2-2-3: Co-ex scenario # to be studied</w:t>
            </w:r>
          </w:p>
          <w:tbl>
            <w:tblPr>
              <w:tblStyle w:val="12"/>
              <w:tblW w:w="5000" w:type="pct"/>
              <w:tblLook w:val="04A0" w:firstRow="1" w:lastRow="0" w:firstColumn="1" w:lastColumn="0" w:noHBand="0" w:noVBand="1"/>
            </w:tblPr>
            <w:tblGrid>
              <w:gridCol w:w="511"/>
              <w:gridCol w:w="1339"/>
              <w:gridCol w:w="1247"/>
              <w:gridCol w:w="1272"/>
              <w:gridCol w:w="3398"/>
              <w:gridCol w:w="1638"/>
            </w:tblGrid>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H"/>
                    <w:rPr>
                      <w:rFonts w:ascii="Times New Roman" w:hAnsi="Times New Roman"/>
                      <w:sz w:val="20"/>
                      <w:shd w:val="pct15" w:color="auto" w:fill="FFFFFF"/>
                    </w:rPr>
                  </w:pPr>
                  <w:r w:rsidRPr="00DF2ECD">
                    <w:rPr>
                      <w:rFonts w:ascii="Times New Roman" w:hAnsi="Times New Roman"/>
                      <w:sz w:val="20"/>
                      <w:shd w:val="pct15" w:color="auto" w:fill="FFFFFF"/>
                    </w:rPr>
                    <w:t>No.</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H"/>
                    <w:rPr>
                      <w:rFonts w:ascii="Times New Roman" w:hAnsi="Times New Roman"/>
                      <w:sz w:val="20"/>
                      <w:shd w:val="pct15" w:color="auto" w:fill="FFFFFF"/>
                    </w:rPr>
                  </w:pPr>
                  <w:r w:rsidRPr="00DF2ECD">
                    <w:rPr>
                      <w:rFonts w:ascii="Times New Roman" w:hAnsi="Times New Roman"/>
                      <w:sz w:val="20"/>
                      <w:shd w:val="pct15" w:color="auto" w:fill="FFFFFF"/>
                    </w:rPr>
                    <w:t>Combination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H"/>
                    <w:rPr>
                      <w:rFonts w:ascii="Times New Roman" w:hAnsi="Times New Roman"/>
                      <w:sz w:val="20"/>
                      <w:shd w:val="pct15" w:color="auto" w:fill="FFFFFF"/>
                    </w:rPr>
                  </w:pPr>
                  <w:r w:rsidRPr="00DF2ECD">
                    <w:rPr>
                      <w:rFonts w:ascii="Times New Roman" w:hAnsi="Times New Roman"/>
                      <w:sz w:val="20"/>
                      <w:shd w:val="pct15" w:color="auto" w:fill="FFFFFF"/>
                    </w:rPr>
                    <w:t>Aggressor</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H"/>
                    <w:rPr>
                      <w:rFonts w:ascii="Times New Roman" w:hAnsi="Times New Roman"/>
                      <w:sz w:val="20"/>
                      <w:shd w:val="pct15" w:color="auto" w:fill="FFFFFF"/>
                    </w:rPr>
                  </w:pPr>
                  <w:r w:rsidRPr="00DF2ECD">
                    <w:rPr>
                      <w:rFonts w:ascii="Times New Roman" w:hAnsi="Times New Roman"/>
                      <w:sz w:val="20"/>
                      <w:shd w:val="pct15" w:color="auto" w:fill="FFFFFF"/>
                    </w:rPr>
                    <w:t>Victim</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H"/>
                    <w:rPr>
                      <w:rFonts w:ascii="Times New Roman" w:hAnsi="Times New Roman"/>
                      <w:sz w:val="20"/>
                      <w:shd w:val="pct15" w:color="auto" w:fill="FFFFFF"/>
                    </w:rPr>
                  </w:pPr>
                  <w:r w:rsidRPr="00DF2ECD">
                    <w:rPr>
                      <w:rFonts w:ascii="Times New Roman" w:hAnsi="Times New Roman"/>
                      <w:sz w:val="20"/>
                      <w:shd w:val="pct15" w:color="auto" w:fill="FFFFFF"/>
                    </w:rPr>
                    <w:t>Notes</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H"/>
                    <w:rPr>
                      <w:rFonts w:ascii="Times New Roman" w:hAnsi="Times New Roman"/>
                      <w:sz w:val="20"/>
                      <w:shd w:val="pct15" w:color="auto" w:fill="FFFFFF"/>
                    </w:rPr>
                  </w:pPr>
                  <w:r w:rsidRPr="00DF2ECD">
                    <w:rPr>
                      <w:rFonts w:ascii="Times New Roman" w:hAnsi="Times New Roman"/>
                      <w:sz w:val="20"/>
                      <w:shd w:val="pct15" w:color="auto" w:fill="FFFFFF"/>
                    </w:rPr>
                    <w:t>Study Phase</w:t>
                  </w:r>
                </w:p>
              </w:tc>
            </w:tr>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1</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with NTN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DL</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NTN DL</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L"/>
                    <w:rPr>
                      <w:rFonts w:ascii="Times New Roman" w:hAnsi="Times New Roman"/>
                      <w:sz w:val="20"/>
                      <w:shd w:val="pct15" w:color="auto" w:fill="FFFFFF"/>
                    </w:rPr>
                  </w:pPr>
                  <w:r w:rsidRPr="00DF2ECD">
                    <w:rPr>
                      <w:rFonts w:ascii="Times New Roman" w:hAnsi="Times New Roman"/>
                      <w:sz w:val="20"/>
                      <w:shd w:val="pct15" w:color="auto" w:fill="FFFFFF"/>
                    </w:rPr>
                    <w:t>Applicable for satellite operating in e.g. S-band, for e.g. coexistence with n1 FDD.</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Phase 1</w:t>
                  </w:r>
                </w:p>
              </w:tc>
            </w:tr>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2</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with NTN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UL</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NTN UL</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L"/>
                    <w:rPr>
                      <w:rFonts w:ascii="Times New Roman" w:hAnsi="Times New Roman"/>
                      <w:sz w:val="20"/>
                      <w:shd w:val="pct15" w:color="auto" w:fill="FFFFFF"/>
                    </w:rPr>
                  </w:pPr>
                  <w:r w:rsidRPr="00DF2ECD">
                    <w:rPr>
                      <w:rFonts w:ascii="Times New Roman" w:hAnsi="Times New Roman"/>
                      <w:sz w:val="20"/>
                      <w:shd w:val="pct15" w:color="auto" w:fill="FFFFFF"/>
                    </w:rPr>
                    <w:t>Applicable for satellite operating in e.g. S-band, for e.g. coexistence with n1 FDD.</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Phase 1</w:t>
                  </w:r>
                </w:p>
              </w:tc>
            </w:tr>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3</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with NTN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NTN DL</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DL</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L"/>
                    <w:rPr>
                      <w:rFonts w:ascii="Times New Roman" w:hAnsi="Times New Roman"/>
                      <w:sz w:val="20"/>
                      <w:shd w:val="pct15" w:color="auto" w:fill="FFFFFF"/>
                    </w:rPr>
                  </w:pPr>
                  <w:r w:rsidRPr="00DF2ECD">
                    <w:rPr>
                      <w:rFonts w:ascii="Times New Roman" w:hAnsi="Times New Roman"/>
                      <w:sz w:val="20"/>
                      <w:shd w:val="pct15" w:color="auto" w:fill="FFFFFF"/>
                    </w:rPr>
                    <w:t>Applicable for satellite operating in e.g. S-band, for e.g. coexistence with n1 FDD.</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Phase 1</w:t>
                  </w:r>
                </w:p>
              </w:tc>
            </w:tr>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4</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with NTN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NTN UL</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UL</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L"/>
                    <w:rPr>
                      <w:rFonts w:ascii="Times New Roman" w:hAnsi="Times New Roman"/>
                      <w:sz w:val="20"/>
                      <w:shd w:val="pct15" w:color="auto" w:fill="FFFFFF"/>
                    </w:rPr>
                  </w:pPr>
                  <w:r w:rsidRPr="00DF2ECD">
                    <w:rPr>
                      <w:rFonts w:ascii="Times New Roman" w:hAnsi="Times New Roman"/>
                      <w:sz w:val="20"/>
                      <w:shd w:val="pct15" w:color="auto" w:fill="FFFFFF"/>
                    </w:rPr>
                    <w:t>Applicable for satellite operating in e.g. S-band, for e.g. coexistence with n1 FDD.</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Phase 1</w:t>
                  </w:r>
                </w:p>
              </w:tc>
            </w:tr>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5</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with NTN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NTN UL</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DL</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L"/>
                    <w:rPr>
                      <w:rFonts w:ascii="Times New Roman" w:hAnsi="Times New Roman"/>
                      <w:b/>
                      <w:sz w:val="20"/>
                      <w:shd w:val="pct15" w:color="auto" w:fill="FFFFFF"/>
                      <w:lang w:eastAsia="ja-JP"/>
                    </w:rPr>
                  </w:pPr>
                  <w:r w:rsidRPr="00DF2ECD">
                    <w:rPr>
                      <w:rFonts w:ascii="Times New Roman" w:hAnsi="Times New Roman"/>
                      <w:sz w:val="20"/>
                      <w:shd w:val="pct15" w:color="auto" w:fill="FFFFFF"/>
                    </w:rPr>
                    <w:t xml:space="preserve">Applicable for satellite operating in S-band, for e.g. coexistence with n34 TDD. </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lang w:eastAsia="en-GB"/>
                    </w:rPr>
                  </w:pPr>
                  <w:r w:rsidRPr="00DF2ECD">
                    <w:rPr>
                      <w:rFonts w:ascii="Times New Roman" w:hAnsi="Times New Roman"/>
                      <w:sz w:val="20"/>
                      <w:shd w:val="pct15" w:color="auto" w:fill="FFFFFF"/>
                    </w:rPr>
                    <w:t>Phase 1</w:t>
                  </w:r>
                </w:p>
              </w:tc>
            </w:tr>
            <w:tr w:rsidR="00DF2ECD" w:rsidRPr="00DF2ECD" w:rsidTr="00DF2ECD">
              <w:tc>
                <w:tcPr>
                  <w:tcW w:w="26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6</w:t>
                  </w:r>
                </w:p>
              </w:tc>
              <w:tc>
                <w:tcPr>
                  <w:tcW w:w="695"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with NTN</w:t>
                  </w:r>
                </w:p>
              </w:tc>
              <w:tc>
                <w:tcPr>
                  <w:tcW w:w="669"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TN DL</w:t>
                  </w:r>
                </w:p>
              </w:tc>
              <w:tc>
                <w:tcPr>
                  <w:tcW w:w="68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rPr>
                  </w:pPr>
                  <w:r w:rsidRPr="00DF2ECD">
                    <w:rPr>
                      <w:rFonts w:ascii="Times New Roman" w:hAnsi="Times New Roman"/>
                      <w:sz w:val="20"/>
                      <w:shd w:val="pct15" w:color="auto" w:fill="FFFFFF"/>
                    </w:rPr>
                    <w:t>NTN UL</w:t>
                  </w:r>
                </w:p>
              </w:tc>
              <w:tc>
                <w:tcPr>
                  <w:tcW w:w="1812"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L"/>
                    <w:rPr>
                      <w:rFonts w:ascii="Times New Roman" w:hAnsi="Times New Roman"/>
                      <w:b/>
                      <w:sz w:val="20"/>
                      <w:shd w:val="pct15" w:color="auto" w:fill="FFFFFF"/>
                      <w:lang w:eastAsia="ja-JP"/>
                    </w:rPr>
                  </w:pPr>
                  <w:r w:rsidRPr="00DF2ECD">
                    <w:rPr>
                      <w:rFonts w:ascii="Times New Roman" w:hAnsi="Times New Roman"/>
                      <w:sz w:val="20"/>
                      <w:shd w:val="pct15" w:color="auto" w:fill="FFFFFF"/>
                    </w:rPr>
                    <w:t xml:space="preserve">Applicable for satellite operating in S-band, for e.g. coexistence with n34 TDD. </w:t>
                  </w:r>
                </w:p>
              </w:tc>
              <w:tc>
                <w:tcPr>
                  <w:tcW w:w="876" w:type="pct"/>
                  <w:tcBorders>
                    <w:top w:val="single" w:sz="4" w:space="0" w:color="auto"/>
                    <w:left w:val="single" w:sz="4" w:space="0" w:color="auto"/>
                    <w:bottom w:val="single" w:sz="4" w:space="0" w:color="auto"/>
                    <w:right w:val="single" w:sz="4" w:space="0" w:color="auto"/>
                  </w:tcBorders>
                  <w:hideMark/>
                </w:tcPr>
                <w:p w:rsidR="00DF2ECD" w:rsidRPr="00DF2ECD" w:rsidRDefault="00DF2ECD" w:rsidP="00DF2ECD">
                  <w:pPr>
                    <w:pStyle w:val="TAC"/>
                    <w:rPr>
                      <w:rFonts w:ascii="Times New Roman" w:hAnsi="Times New Roman"/>
                      <w:sz w:val="20"/>
                      <w:shd w:val="pct15" w:color="auto" w:fill="FFFFFF"/>
                      <w:lang w:eastAsia="en-GB"/>
                    </w:rPr>
                  </w:pPr>
                  <w:r w:rsidRPr="00DF2ECD">
                    <w:rPr>
                      <w:rFonts w:ascii="Times New Roman" w:hAnsi="Times New Roman"/>
                      <w:sz w:val="20"/>
                      <w:shd w:val="pct15" w:color="auto" w:fill="FFFFFF"/>
                    </w:rPr>
                    <w:t>Phase 1</w:t>
                  </w:r>
                </w:p>
              </w:tc>
            </w:tr>
          </w:tbl>
          <w:p w:rsidR="00DF2ECD" w:rsidRPr="00DF2ECD" w:rsidRDefault="00DF2ECD" w:rsidP="00DF2ECD">
            <w:pPr>
              <w:rPr>
                <w:b/>
                <w:bCs/>
                <w:iCs/>
                <w:shd w:val="pct15" w:color="auto" w:fill="FFFFFF"/>
                <w:lang w:eastAsia="zh-CN"/>
              </w:rPr>
            </w:pPr>
            <w:r w:rsidRPr="00DF2ECD">
              <w:rPr>
                <w:b/>
                <w:bCs/>
                <w:iCs/>
                <w:shd w:val="pct15" w:color="auto" w:fill="FFFFFF"/>
                <w:lang w:eastAsia="zh-CN"/>
              </w:rPr>
              <w:t xml:space="preserve">Agreement: </w:t>
            </w:r>
          </w:p>
          <w:p w:rsidR="00DF2ECD" w:rsidRPr="00DF2ECD" w:rsidRDefault="00DF2ECD" w:rsidP="00DF2ECD">
            <w:pPr>
              <w:pStyle w:val="afc"/>
              <w:numPr>
                <w:ilvl w:val="0"/>
                <w:numId w:val="42"/>
              </w:numPr>
              <w:autoSpaceDN w:val="0"/>
              <w:spacing w:after="180"/>
              <w:ind w:firstLineChars="0"/>
              <w:rPr>
                <w:rFonts w:ascii="Times New Roman" w:hAnsi="Times New Roman" w:cs="Times New Roman"/>
                <w:sz w:val="20"/>
                <w:szCs w:val="20"/>
                <w:shd w:val="pct15" w:color="auto" w:fill="FFFFFF"/>
                <w:lang w:eastAsia="en-GB"/>
              </w:rPr>
            </w:pPr>
            <w:r w:rsidRPr="00DF2ECD">
              <w:rPr>
                <w:rFonts w:ascii="Times New Roman" w:hAnsi="Times New Roman" w:cs="Times New Roman"/>
                <w:sz w:val="20"/>
                <w:szCs w:val="20"/>
                <w:shd w:val="pct15" w:color="auto" w:fill="FFFFFF"/>
              </w:rPr>
              <w:t>Consider both Scenario 4 and 5 for co-existence study</w:t>
            </w:r>
          </w:p>
          <w:p w:rsidR="00DF2ECD" w:rsidRPr="00DF2ECD" w:rsidRDefault="00DF2ECD" w:rsidP="00DF2ECD">
            <w:pPr>
              <w:pStyle w:val="afc"/>
              <w:numPr>
                <w:ilvl w:val="1"/>
                <w:numId w:val="42"/>
              </w:numPr>
              <w:autoSpaceDN w:val="0"/>
              <w:spacing w:after="180"/>
              <w:ind w:firstLineChars="0"/>
              <w:rPr>
                <w:rFonts w:ascii="Times New Roman" w:hAnsi="Times New Roman" w:cs="Times New Roman"/>
                <w:sz w:val="20"/>
                <w:szCs w:val="20"/>
                <w:shd w:val="pct15" w:color="auto" w:fill="FFFFFF"/>
              </w:rPr>
            </w:pPr>
            <w:r w:rsidRPr="00DF2ECD">
              <w:rPr>
                <w:rFonts w:ascii="Times New Roman" w:hAnsi="Times New Roman" w:cs="Times New Roman"/>
                <w:sz w:val="20"/>
                <w:szCs w:val="20"/>
                <w:shd w:val="pct15" w:color="auto" w:fill="FFFFFF"/>
              </w:rPr>
              <w:t>Prioritize scenario 4 since it is the worst case</w:t>
            </w:r>
          </w:p>
          <w:p w:rsidR="00DF2ECD" w:rsidRPr="00DF2ECD" w:rsidRDefault="00DF2ECD" w:rsidP="00DF2ECD">
            <w:pPr>
              <w:pStyle w:val="afc"/>
              <w:numPr>
                <w:ilvl w:val="0"/>
                <w:numId w:val="42"/>
              </w:numPr>
              <w:autoSpaceDN w:val="0"/>
              <w:spacing w:after="180"/>
              <w:ind w:firstLineChars="0"/>
            </w:pPr>
            <w:r w:rsidRPr="00DF2ECD">
              <w:rPr>
                <w:rFonts w:ascii="Times New Roman" w:hAnsi="Times New Roman" w:cs="Times New Roman"/>
                <w:sz w:val="20"/>
                <w:szCs w:val="20"/>
                <w:shd w:val="pct15" w:color="auto" w:fill="FFFFFF"/>
              </w:rPr>
              <w:t>Do not consider Scenario 1, 2, 3 and 6</w:t>
            </w:r>
          </w:p>
        </w:tc>
      </w:tr>
    </w:tbl>
    <w:p w:rsidR="00DF2ECD" w:rsidRDefault="00DF2ECD" w:rsidP="00863CA6">
      <w:pPr>
        <w:widowControl w:val="0"/>
        <w:rPr>
          <w:rFonts w:eastAsia="宋体"/>
          <w:lang w:val="en-US" w:eastAsia="zh-CN"/>
        </w:rPr>
      </w:pPr>
    </w:p>
    <w:p w:rsidR="00DF2ECD" w:rsidRDefault="00795F6B" w:rsidP="00863CA6">
      <w:pPr>
        <w:widowControl w:val="0"/>
        <w:rPr>
          <w:rFonts w:eastAsia="宋体"/>
          <w:lang w:val="en-US" w:eastAsia="zh-CN"/>
        </w:rPr>
      </w:pPr>
      <w:r>
        <w:rPr>
          <w:rFonts w:eastAsia="宋体" w:hint="eastAsia"/>
          <w:lang w:val="en-US" w:eastAsia="zh-CN"/>
        </w:rPr>
        <w:t>A</w:t>
      </w:r>
      <w:r>
        <w:rPr>
          <w:rFonts w:eastAsia="宋体"/>
          <w:lang w:val="en-US" w:eastAsia="zh-CN"/>
        </w:rPr>
        <w:t xml:space="preserve">lthough RAN4 agreed to </w:t>
      </w:r>
      <w:r w:rsidR="005F4863">
        <w:rPr>
          <w:rFonts w:eastAsia="宋体"/>
          <w:lang w:val="en-US" w:eastAsia="zh-CN"/>
        </w:rPr>
        <w:t>p</w:t>
      </w:r>
      <w:r w:rsidRPr="00795F6B">
        <w:rPr>
          <w:rFonts w:eastAsia="宋体"/>
          <w:lang w:val="en-US" w:eastAsia="zh-CN"/>
        </w:rPr>
        <w:t>rioritize GEO and LEO1200 for co-existence evaluation</w:t>
      </w:r>
      <w:r w:rsidR="005F4863">
        <w:rPr>
          <w:rFonts w:eastAsia="宋体"/>
          <w:lang w:val="en-US" w:eastAsia="zh-CN"/>
        </w:rPr>
        <w:t xml:space="preserve">, these two scenarios are totally different. Thus, from RAN4 perspective, </w:t>
      </w:r>
      <w:r w:rsidR="00EA2890">
        <w:rPr>
          <w:rFonts w:eastAsia="宋体"/>
          <w:lang w:val="en-US" w:eastAsia="zh-CN"/>
        </w:rPr>
        <w:t xml:space="preserve">it’s better to discuss GEO and LEO1200 for NR NTN separately. </w:t>
      </w:r>
      <w:r w:rsidR="00B70CE7">
        <w:rPr>
          <w:rFonts w:eastAsia="宋体"/>
          <w:lang w:val="en-US" w:eastAsia="zh-CN"/>
        </w:rPr>
        <w:t xml:space="preserve">Generally, </w:t>
      </w:r>
      <w:r w:rsidR="00CE18AA">
        <w:rPr>
          <w:rFonts w:eastAsia="宋体"/>
          <w:lang w:val="en-US" w:eastAsia="zh-CN"/>
        </w:rPr>
        <w:t>d</w:t>
      </w:r>
      <w:r w:rsidR="00DF2ECD">
        <w:rPr>
          <w:rFonts w:eastAsia="宋体"/>
          <w:lang w:val="en-US" w:eastAsia="zh-CN"/>
        </w:rPr>
        <w:t xml:space="preserve">ue to the large path loss </w:t>
      </w:r>
      <w:r w:rsidR="000B1B17">
        <w:rPr>
          <w:rFonts w:eastAsia="宋体"/>
          <w:lang w:val="en-US" w:eastAsia="zh-CN"/>
        </w:rPr>
        <w:t xml:space="preserve">between satellite and NTN UE, </w:t>
      </w:r>
      <w:r w:rsidR="00CE18AA">
        <w:rPr>
          <w:rFonts w:eastAsia="宋体"/>
          <w:lang w:val="en-US" w:eastAsia="zh-CN"/>
        </w:rPr>
        <w:t xml:space="preserve">only narrow bandwidth communication technology is applicable to GEO scenario. In Rel-17, in order to address the issue that SINR is lower than -10dB, only 2 UL RBs are allocated to the </w:t>
      </w:r>
      <w:r w:rsidR="00235F2B">
        <w:rPr>
          <w:rFonts w:eastAsia="宋体"/>
          <w:lang w:val="en-US" w:eastAsia="zh-CN"/>
        </w:rPr>
        <w:t xml:space="preserve">NTN UE. </w:t>
      </w:r>
      <w:r w:rsidR="00D94B04">
        <w:rPr>
          <w:rFonts w:eastAsia="宋体"/>
          <w:lang w:val="en-US" w:eastAsia="zh-CN"/>
        </w:rPr>
        <w:t>From UL perspective, this scenario is very similar to the NB IoT NTN. Thus, GEO scenario for NR NTN can be combined together with NB IoT NTN scenario, which can help reduce the workloads from co-existence study perspective.</w:t>
      </w:r>
    </w:p>
    <w:p w:rsidR="00131C8D" w:rsidRDefault="00131C8D" w:rsidP="00863CA6">
      <w:pPr>
        <w:widowControl w:val="0"/>
        <w:rPr>
          <w:rFonts w:eastAsia="宋体"/>
          <w:lang w:val="en-US" w:eastAsia="zh-CN"/>
        </w:rPr>
      </w:pPr>
      <w:r>
        <w:rPr>
          <w:rFonts w:eastAsia="宋体"/>
          <w:lang w:val="en-US" w:eastAsia="zh-CN"/>
        </w:rPr>
        <w:lastRenderedPageBreak/>
        <w:t>LEO scenarios are applicable to NR NTN, which belongs to wide bandwidth technology. For FSPL mode, UL 20~25RBs can be configured to NTN UE achieve higher throughput.</w:t>
      </w:r>
    </w:p>
    <w:p w:rsidR="00131C8D" w:rsidRDefault="00131C8D" w:rsidP="00863CA6">
      <w:pPr>
        <w:widowControl w:val="0"/>
        <w:rPr>
          <w:rFonts w:eastAsia="宋体"/>
          <w:lang w:val="en-US" w:eastAsia="zh-CN"/>
        </w:rPr>
      </w:pPr>
    </w:p>
    <w:p w:rsidR="00360E93" w:rsidRDefault="00863CA6" w:rsidP="00863CA6">
      <w:pPr>
        <w:widowControl w:val="0"/>
        <w:rPr>
          <w:rFonts w:eastAsia="宋体"/>
          <w:b/>
          <w:lang w:val="en-US" w:eastAsia="zh-CN"/>
        </w:rPr>
      </w:pPr>
      <w:r w:rsidRPr="00863CA6">
        <w:rPr>
          <w:rFonts w:eastAsia="宋体"/>
          <w:b/>
        </w:rPr>
        <w:t>Proposal</w:t>
      </w:r>
      <w:r w:rsidRPr="00A11224">
        <w:rPr>
          <w:rFonts w:eastAsia="宋体"/>
          <w:b/>
          <w:lang w:val="en-US" w:eastAsia="zh-CN"/>
        </w:rPr>
        <w:t xml:space="preserve"> 1:</w:t>
      </w:r>
      <w:r>
        <w:rPr>
          <w:rFonts w:eastAsia="宋体"/>
          <w:b/>
          <w:lang w:val="en-US" w:eastAsia="zh-CN"/>
        </w:rPr>
        <w:t xml:space="preserve"> </w:t>
      </w:r>
    </w:p>
    <w:p w:rsidR="00131C8D" w:rsidRDefault="00131C8D" w:rsidP="00360E93">
      <w:pPr>
        <w:widowControl w:val="0"/>
        <w:ind w:leftChars="200" w:left="400"/>
        <w:rPr>
          <w:rFonts w:eastAsia="宋体"/>
          <w:b/>
          <w:lang w:val="en-US" w:eastAsia="zh-CN"/>
        </w:rPr>
      </w:pPr>
      <w:r>
        <w:rPr>
          <w:rFonts w:eastAsia="宋体"/>
          <w:b/>
          <w:lang w:val="en-US" w:eastAsia="zh-CN"/>
        </w:rPr>
        <w:t xml:space="preserve">For NR NTN, RAN4 should focus on LEO scenarios to study adjacent coexistence simulation and specify the corresponding RF requirements. </w:t>
      </w:r>
    </w:p>
    <w:p w:rsidR="00131C8D" w:rsidRDefault="00131C8D" w:rsidP="00360E93">
      <w:pPr>
        <w:widowControl w:val="0"/>
        <w:ind w:leftChars="200" w:left="400"/>
        <w:rPr>
          <w:rFonts w:eastAsia="宋体"/>
          <w:b/>
          <w:lang w:val="en-US" w:eastAsia="zh-CN"/>
        </w:rPr>
      </w:pPr>
      <w:r>
        <w:rPr>
          <w:rFonts w:eastAsia="宋体"/>
          <w:b/>
          <w:lang w:val="en-US" w:eastAsia="zh-CN"/>
        </w:rPr>
        <w:t xml:space="preserve">GEO scenario for NR NTN can be combined together with NB-IoT NTN as only a few RBs (one </w:t>
      </w:r>
      <w:proofErr w:type="gramStart"/>
      <w:r>
        <w:rPr>
          <w:rFonts w:eastAsia="宋体"/>
          <w:b/>
          <w:lang w:val="en-US" w:eastAsia="zh-CN"/>
        </w:rPr>
        <w:t>RB )</w:t>
      </w:r>
      <w:proofErr w:type="gramEnd"/>
      <w:r>
        <w:rPr>
          <w:rFonts w:eastAsia="宋体"/>
          <w:b/>
          <w:lang w:val="en-US" w:eastAsia="zh-CN"/>
        </w:rPr>
        <w:t xml:space="preserve"> can be allocated to NTN UE for UL </w:t>
      </w:r>
      <w:r w:rsidRPr="00131C8D">
        <w:rPr>
          <w:rFonts w:eastAsia="宋体"/>
          <w:b/>
          <w:lang w:val="en-US" w:eastAsia="zh-CN"/>
        </w:rPr>
        <w:t>adjacent coexistence</w:t>
      </w:r>
      <w:r>
        <w:rPr>
          <w:rFonts w:eastAsia="宋体"/>
          <w:b/>
          <w:lang w:val="en-US" w:eastAsia="zh-CN"/>
        </w:rPr>
        <w:t xml:space="preserve"> evaluation.</w:t>
      </w:r>
    </w:p>
    <w:tbl>
      <w:tblPr>
        <w:tblStyle w:val="12"/>
        <w:tblW w:w="5000" w:type="pct"/>
        <w:tblLook w:val="04A0" w:firstRow="1" w:lastRow="0" w:firstColumn="1" w:lastColumn="0" w:noHBand="0" w:noVBand="1"/>
      </w:tblPr>
      <w:tblGrid>
        <w:gridCol w:w="512"/>
        <w:gridCol w:w="1339"/>
        <w:gridCol w:w="1687"/>
        <w:gridCol w:w="1418"/>
        <w:gridCol w:w="2988"/>
        <w:gridCol w:w="1687"/>
      </w:tblGrid>
      <w:tr w:rsidR="00575B0F" w:rsidRPr="00575B0F" w:rsidTr="00BD7593">
        <w:tc>
          <w:tcPr>
            <w:tcW w:w="266"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H"/>
              <w:rPr>
                <w:rFonts w:ascii="Times New Roman" w:hAnsi="Times New Roman"/>
                <w:sz w:val="20"/>
              </w:rPr>
            </w:pPr>
            <w:r w:rsidRPr="00575B0F">
              <w:rPr>
                <w:rFonts w:ascii="Times New Roman" w:hAnsi="Times New Roman"/>
                <w:sz w:val="20"/>
              </w:rPr>
              <w:t>No.</w:t>
            </w:r>
          </w:p>
        </w:tc>
        <w:tc>
          <w:tcPr>
            <w:tcW w:w="695"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H"/>
              <w:rPr>
                <w:rFonts w:ascii="Times New Roman" w:hAnsi="Times New Roman"/>
                <w:sz w:val="20"/>
              </w:rPr>
            </w:pPr>
            <w:r w:rsidRPr="00575B0F">
              <w:rPr>
                <w:rFonts w:ascii="Times New Roman" w:hAnsi="Times New Roman"/>
                <w:sz w:val="20"/>
              </w:rPr>
              <w:t>Combination</w:t>
            </w:r>
          </w:p>
        </w:tc>
        <w:tc>
          <w:tcPr>
            <w:tcW w:w="876"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H"/>
              <w:rPr>
                <w:rFonts w:ascii="Times New Roman" w:hAnsi="Times New Roman"/>
                <w:sz w:val="20"/>
              </w:rPr>
            </w:pPr>
            <w:r w:rsidRPr="00575B0F">
              <w:rPr>
                <w:rFonts w:ascii="Times New Roman" w:hAnsi="Times New Roman"/>
                <w:sz w:val="20"/>
              </w:rPr>
              <w:t>Aggressor</w:t>
            </w:r>
          </w:p>
        </w:tc>
        <w:tc>
          <w:tcPr>
            <w:tcW w:w="736"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H"/>
              <w:rPr>
                <w:rFonts w:ascii="Times New Roman" w:hAnsi="Times New Roman"/>
                <w:sz w:val="20"/>
              </w:rPr>
            </w:pPr>
            <w:r w:rsidRPr="00575B0F">
              <w:rPr>
                <w:rFonts w:ascii="Times New Roman" w:hAnsi="Times New Roman"/>
                <w:sz w:val="20"/>
              </w:rPr>
              <w:t>Victim</w:t>
            </w:r>
          </w:p>
        </w:tc>
        <w:tc>
          <w:tcPr>
            <w:tcW w:w="1551"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H"/>
              <w:rPr>
                <w:rFonts w:ascii="Times New Roman" w:hAnsi="Times New Roman"/>
                <w:sz w:val="20"/>
              </w:rPr>
            </w:pPr>
            <w:r w:rsidRPr="00575B0F">
              <w:rPr>
                <w:rFonts w:ascii="Times New Roman" w:hAnsi="Times New Roman"/>
                <w:sz w:val="20"/>
              </w:rPr>
              <w:t>Notes</w:t>
            </w:r>
          </w:p>
        </w:tc>
        <w:tc>
          <w:tcPr>
            <w:tcW w:w="876"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H"/>
              <w:rPr>
                <w:rFonts w:ascii="Times New Roman" w:hAnsi="Times New Roman"/>
                <w:sz w:val="20"/>
              </w:rPr>
            </w:pPr>
            <w:r w:rsidRPr="00575B0F">
              <w:rPr>
                <w:rFonts w:ascii="Times New Roman" w:hAnsi="Times New Roman"/>
                <w:sz w:val="20"/>
              </w:rPr>
              <w:t>Study Phase</w:t>
            </w:r>
          </w:p>
        </w:tc>
      </w:tr>
      <w:tr w:rsidR="00575B0F" w:rsidRPr="00575B0F" w:rsidTr="00BD7593">
        <w:tc>
          <w:tcPr>
            <w:tcW w:w="266"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C"/>
              <w:rPr>
                <w:rFonts w:ascii="Times New Roman" w:hAnsi="Times New Roman"/>
                <w:sz w:val="20"/>
              </w:rPr>
            </w:pPr>
            <w:r w:rsidRPr="00575B0F">
              <w:rPr>
                <w:rFonts w:ascii="Times New Roman" w:hAnsi="Times New Roman"/>
                <w:sz w:val="20"/>
              </w:rPr>
              <w:t>4</w:t>
            </w:r>
          </w:p>
        </w:tc>
        <w:tc>
          <w:tcPr>
            <w:tcW w:w="695"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 xml:space="preserve">TN with </w:t>
            </w:r>
            <w:r>
              <w:rPr>
                <w:rFonts w:ascii="Times New Roman" w:hAnsi="Times New Roman"/>
                <w:sz w:val="20"/>
              </w:rPr>
              <w:t xml:space="preserve">NR </w:t>
            </w:r>
            <w:r w:rsidRPr="00575B0F">
              <w:rPr>
                <w:rFonts w:ascii="Times New Roman" w:hAnsi="Times New Roman"/>
                <w:sz w:val="20"/>
              </w:rPr>
              <w:t>NTN</w:t>
            </w:r>
          </w:p>
        </w:tc>
        <w:tc>
          <w:tcPr>
            <w:tcW w:w="876" w:type="pct"/>
            <w:tcBorders>
              <w:top w:val="single" w:sz="4" w:space="0" w:color="auto"/>
              <w:left w:val="single" w:sz="4" w:space="0" w:color="auto"/>
              <w:bottom w:val="single" w:sz="4" w:space="0" w:color="auto"/>
              <w:right w:val="single" w:sz="4" w:space="0" w:color="auto"/>
            </w:tcBorders>
            <w:hideMark/>
          </w:tcPr>
          <w:p w:rsidR="00575B0F" w:rsidRPr="00575B0F" w:rsidRDefault="00BD7593" w:rsidP="00527FB7">
            <w:pPr>
              <w:pStyle w:val="TAC"/>
              <w:rPr>
                <w:rFonts w:ascii="Times New Roman" w:hAnsi="Times New Roman"/>
                <w:sz w:val="20"/>
              </w:rPr>
            </w:pPr>
            <w:r>
              <w:rPr>
                <w:rFonts w:ascii="Times New Roman" w:hAnsi="Times New Roman"/>
                <w:sz w:val="20"/>
              </w:rPr>
              <w:t xml:space="preserve">NR </w:t>
            </w:r>
            <w:r w:rsidR="00575B0F" w:rsidRPr="00575B0F">
              <w:rPr>
                <w:rFonts w:ascii="Times New Roman" w:hAnsi="Times New Roman"/>
                <w:sz w:val="20"/>
              </w:rPr>
              <w:t>NTN UL</w:t>
            </w:r>
          </w:p>
        </w:tc>
        <w:tc>
          <w:tcPr>
            <w:tcW w:w="736" w:type="pct"/>
            <w:tcBorders>
              <w:top w:val="single" w:sz="4" w:space="0" w:color="auto"/>
              <w:left w:val="single" w:sz="4" w:space="0" w:color="auto"/>
              <w:bottom w:val="single" w:sz="4" w:space="0" w:color="auto"/>
              <w:right w:val="single" w:sz="4" w:space="0" w:color="auto"/>
            </w:tcBorders>
            <w:hideMark/>
          </w:tcPr>
          <w:p w:rsidR="00575B0F" w:rsidRPr="00575B0F" w:rsidRDefault="00BD7593" w:rsidP="00527FB7">
            <w:pPr>
              <w:pStyle w:val="TAC"/>
              <w:rPr>
                <w:rFonts w:ascii="Times New Roman" w:hAnsi="Times New Roman"/>
                <w:sz w:val="20"/>
              </w:rPr>
            </w:pPr>
            <w:r>
              <w:rPr>
                <w:rFonts w:ascii="Times New Roman" w:hAnsi="Times New Roman"/>
                <w:sz w:val="20"/>
              </w:rPr>
              <w:t xml:space="preserve">NR </w:t>
            </w:r>
            <w:r w:rsidR="00575B0F" w:rsidRPr="00575B0F">
              <w:rPr>
                <w:rFonts w:ascii="Times New Roman" w:hAnsi="Times New Roman"/>
                <w:sz w:val="20"/>
              </w:rPr>
              <w:t>TN UL</w:t>
            </w:r>
          </w:p>
        </w:tc>
        <w:tc>
          <w:tcPr>
            <w:tcW w:w="1551" w:type="pct"/>
            <w:tcBorders>
              <w:top w:val="single" w:sz="4" w:space="0" w:color="auto"/>
              <w:left w:val="single" w:sz="4" w:space="0" w:color="auto"/>
              <w:bottom w:val="single" w:sz="4" w:space="0" w:color="auto"/>
              <w:right w:val="single" w:sz="4" w:space="0" w:color="auto"/>
            </w:tcBorders>
            <w:hideMark/>
          </w:tcPr>
          <w:p w:rsidR="00575B0F" w:rsidRDefault="00BD7593" w:rsidP="00527FB7">
            <w:pPr>
              <w:pStyle w:val="TAL"/>
              <w:rPr>
                <w:rFonts w:ascii="Times New Roman" w:hAnsi="Times New Roman"/>
                <w:sz w:val="20"/>
              </w:rPr>
            </w:pPr>
            <w:r>
              <w:rPr>
                <w:rFonts w:ascii="Times New Roman" w:hAnsi="Times New Roman"/>
                <w:sz w:val="20"/>
              </w:rPr>
              <w:t>NR NTN: LEO1200 scenario</w:t>
            </w:r>
          </w:p>
          <w:p w:rsidR="00BD7593" w:rsidRPr="00BD7593" w:rsidRDefault="00BD7593" w:rsidP="00527FB7">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R TN: Urban Macro</w:t>
            </w:r>
          </w:p>
        </w:tc>
        <w:tc>
          <w:tcPr>
            <w:tcW w:w="876" w:type="pct"/>
            <w:tcBorders>
              <w:top w:val="single" w:sz="4" w:space="0" w:color="auto"/>
              <w:left w:val="single" w:sz="4" w:space="0" w:color="auto"/>
              <w:bottom w:val="single" w:sz="4" w:space="0" w:color="auto"/>
              <w:right w:val="single" w:sz="4" w:space="0" w:color="auto"/>
            </w:tcBorders>
            <w:hideMark/>
          </w:tcPr>
          <w:p w:rsidR="00575B0F" w:rsidRPr="00575B0F" w:rsidRDefault="00575B0F" w:rsidP="00527FB7">
            <w:pPr>
              <w:pStyle w:val="TAC"/>
              <w:rPr>
                <w:rFonts w:ascii="Times New Roman" w:hAnsi="Times New Roman"/>
                <w:sz w:val="20"/>
              </w:rPr>
            </w:pPr>
            <w:r w:rsidRPr="00575B0F">
              <w:rPr>
                <w:rFonts w:ascii="Times New Roman" w:hAnsi="Times New Roman"/>
                <w:sz w:val="20"/>
              </w:rPr>
              <w:t>Phase 1</w:t>
            </w:r>
          </w:p>
        </w:tc>
      </w:tr>
      <w:tr w:rsidR="00BD7593" w:rsidRPr="00575B0F" w:rsidTr="00BD7593">
        <w:tc>
          <w:tcPr>
            <w:tcW w:w="266" w:type="pct"/>
            <w:tcBorders>
              <w:top w:val="single" w:sz="4" w:space="0" w:color="auto"/>
              <w:left w:val="single" w:sz="4" w:space="0" w:color="auto"/>
              <w:bottom w:val="single" w:sz="4" w:space="0" w:color="auto"/>
              <w:right w:val="single" w:sz="4" w:space="0" w:color="auto"/>
            </w:tcBorders>
          </w:tcPr>
          <w:p w:rsidR="00BD7593" w:rsidRPr="00575B0F" w:rsidRDefault="00BD7593" w:rsidP="00BD7593">
            <w:pPr>
              <w:pStyle w:val="TAC"/>
              <w:rPr>
                <w:rFonts w:ascii="Times New Roman" w:hAnsi="Times New Roman"/>
                <w:sz w:val="20"/>
              </w:rPr>
            </w:pPr>
            <w:r w:rsidRPr="00575B0F">
              <w:rPr>
                <w:rFonts w:ascii="Times New Roman" w:hAnsi="Times New Roman"/>
                <w:sz w:val="20"/>
              </w:rPr>
              <w:t>4</w:t>
            </w:r>
          </w:p>
        </w:tc>
        <w:tc>
          <w:tcPr>
            <w:tcW w:w="695" w:type="pct"/>
            <w:tcBorders>
              <w:top w:val="single" w:sz="4" w:space="0" w:color="auto"/>
              <w:left w:val="single" w:sz="4" w:space="0" w:color="auto"/>
              <w:bottom w:val="single" w:sz="4" w:space="0" w:color="auto"/>
              <w:right w:val="single" w:sz="4" w:space="0" w:color="auto"/>
            </w:tcBorders>
          </w:tcPr>
          <w:p w:rsidR="00BD7593" w:rsidRPr="00575B0F" w:rsidRDefault="00BD7593" w:rsidP="00BD7593">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 xml:space="preserve">TN with </w:t>
            </w:r>
            <w:r>
              <w:rPr>
                <w:rFonts w:ascii="Times New Roman" w:hAnsi="Times New Roman"/>
                <w:sz w:val="20"/>
              </w:rPr>
              <w:t xml:space="preserve">NB-IoT </w:t>
            </w:r>
            <w:r w:rsidRPr="00575B0F">
              <w:rPr>
                <w:rFonts w:ascii="Times New Roman" w:hAnsi="Times New Roman"/>
                <w:sz w:val="20"/>
              </w:rPr>
              <w:t>NTN</w:t>
            </w:r>
          </w:p>
        </w:tc>
        <w:tc>
          <w:tcPr>
            <w:tcW w:w="876" w:type="pct"/>
            <w:tcBorders>
              <w:top w:val="single" w:sz="4" w:space="0" w:color="auto"/>
              <w:left w:val="single" w:sz="4" w:space="0" w:color="auto"/>
              <w:bottom w:val="single" w:sz="4" w:space="0" w:color="auto"/>
              <w:right w:val="single" w:sz="4" w:space="0" w:color="auto"/>
            </w:tcBorders>
          </w:tcPr>
          <w:p w:rsidR="00BD7593" w:rsidRPr="00575B0F" w:rsidRDefault="00BD7593" w:rsidP="00BD7593">
            <w:pPr>
              <w:pStyle w:val="TAC"/>
              <w:rPr>
                <w:rFonts w:ascii="Times New Roman" w:hAnsi="Times New Roman"/>
                <w:sz w:val="20"/>
              </w:rPr>
            </w:pPr>
            <w:r>
              <w:rPr>
                <w:rFonts w:ascii="Times New Roman" w:hAnsi="Times New Roman"/>
                <w:sz w:val="20"/>
              </w:rPr>
              <w:t xml:space="preserve">NB-IoT </w:t>
            </w:r>
            <w:r w:rsidRPr="00575B0F">
              <w:rPr>
                <w:rFonts w:ascii="Times New Roman" w:hAnsi="Times New Roman"/>
                <w:sz w:val="20"/>
              </w:rPr>
              <w:t>NTN UL</w:t>
            </w:r>
          </w:p>
        </w:tc>
        <w:tc>
          <w:tcPr>
            <w:tcW w:w="736" w:type="pct"/>
            <w:tcBorders>
              <w:top w:val="single" w:sz="4" w:space="0" w:color="auto"/>
              <w:left w:val="single" w:sz="4" w:space="0" w:color="auto"/>
              <w:bottom w:val="single" w:sz="4" w:space="0" w:color="auto"/>
              <w:right w:val="single" w:sz="4" w:space="0" w:color="auto"/>
            </w:tcBorders>
          </w:tcPr>
          <w:p w:rsidR="00BD7593" w:rsidRPr="00575B0F" w:rsidRDefault="00BD7593" w:rsidP="00BD7593">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TN UL</w:t>
            </w:r>
          </w:p>
        </w:tc>
        <w:tc>
          <w:tcPr>
            <w:tcW w:w="1551" w:type="pct"/>
            <w:tcBorders>
              <w:top w:val="single" w:sz="4" w:space="0" w:color="auto"/>
              <w:left w:val="single" w:sz="4" w:space="0" w:color="auto"/>
              <w:bottom w:val="single" w:sz="4" w:space="0" w:color="auto"/>
              <w:right w:val="single" w:sz="4" w:space="0" w:color="auto"/>
            </w:tcBorders>
          </w:tcPr>
          <w:p w:rsidR="00BD7593" w:rsidRDefault="00BD7593" w:rsidP="00BD7593">
            <w:pPr>
              <w:pStyle w:val="TAL"/>
              <w:rPr>
                <w:rFonts w:ascii="Times New Roman" w:hAnsi="Times New Roman"/>
                <w:sz w:val="20"/>
              </w:rPr>
            </w:pPr>
            <w:r>
              <w:rPr>
                <w:rFonts w:ascii="Times New Roman" w:hAnsi="Times New Roman"/>
                <w:sz w:val="20"/>
              </w:rPr>
              <w:t>NB-IoT NTN: GEO scenario</w:t>
            </w:r>
          </w:p>
          <w:p w:rsidR="00BD7593" w:rsidRPr="00BD7593" w:rsidRDefault="00BD7593" w:rsidP="00BD7593">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R TN: Urban Macro</w:t>
            </w:r>
          </w:p>
        </w:tc>
        <w:tc>
          <w:tcPr>
            <w:tcW w:w="876" w:type="pct"/>
            <w:tcBorders>
              <w:top w:val="single" w:sz="4" w:space="0" w:color="auto"/>
              <w:left w:val="single" w:sz="4" w:space="0" w:color="auto"/>
              <w:bottom w:val="single" w:sz="4" w:space="0" w:color="auto"/>
              <w:right w:val="single" w:sz="4" w:space="0" w:color="auto"/>
            </w:tcBorders>
          </w:tcPr>
          <w:p w:rsidR="00BD7593" w:rsidRPr="00575B0F" w:rsidRDefault="00BD7593" w:rsidP="00BD7593">
            <w:pPr>
              <w:pStyle w:val="TAC"/>
              <w:rPr>
                <w:rFonts w:ascii="Times New Roman" w:hAnsi="Times New Roman"/>
                <w:sz w:val="20"/>
              </w:rPr>
            </w:pPr>
            <w:r w:rsidRPr="00575B0F">
              <w:rPr>
                <w:rFonts w:ascii="Times New Roman" w:hAnsi="Times New Roman"/>
                <w:sz w:val="20"/>
              </w:rPr>
              <w:t>Phase 1</w:t>
            </w:r>
          </w:p>
        </w:tc>
      </w:tr>
    </w:tbl>
    <w:p w:rsidR="00575B0F" w:rsidRDefault="00575B0F" w:rsidP="00863CA6">
      <w:pPr>
        <w:widowControl w:val="0"/>
        <w:rPr>
          <w:rFonts w:eastAsia="宋体"/>
          <w:b/>
          <w:lang w:val="en-US" w:eastAsia="zh-CN"/>
        </w:rPr>
      </w:pPr>
    </w:p>
    <w:p w:rsidR="00575B0F" w:rsidRDefault="00575B0F" w:rsidP="00863CA6">
      <w:pPr>
        <w:widowControl w:val="0"/>
        <w:rPr>
          <w:rFonts w:eastAsia="宋体"/>
          <w:b/>
          <w:lang w:val="en-US" w:eastAsia="zh-CN"/>
        </w:rPr>
      </w:pPr>
    </w:p>
    <w:p w:rsidR="00360E93" w:rsidRDefault="00F34FB9" w:rsidP="00863CA6">
      <w:pPr>
        <w:widowControl w:val="0"/>
        <w:rPr>
          <w:rFonts w:eastAsia="宋体"/>
          <w:lang w:val="en-US" w:eastAsia="zh-CN"/>
        </w:rPr>
      </w:pPr>
      <w:r w:rsidRPr="00F34FB9">
        <w:rPr>
          <w:rFonts w:eastAsia="宋体" w:hint="eastAsia"/>
          <w:lang w:val="en-US" w:eastAsia="zh-CN"/>
        </w:rPr>
        <w:t>O</w:t>
      </w:r>
      <w:r w:rsidRPr="00F34FB9">
        <w:rPr>
          <w:rFonts w:eastAsia="宋体"/>
          <w:lang w:val="en-US" w:eastAsia="zh-CN"/>
        </w:rPr>
        <w:t xml:space="preserve">n the </w:t>
      </w:r>
      <w:r>
        <w:rPr>
          <w:rFonts w:eastAsia="宋体"/>
          <w:lang w:val="en-US" w:eastAsia="zh-CN"/>
        </w:rPr>
        <w:t xml:space="preserve">other hand, both </w:t>
      </w:r>
      <w:r w:rsidRPr="00F34FB9">
        <w:rPr>
          <w:rFonts w:eastAsia="宋体"/>
          <w:lang w:val="en-US" w:eastAsia="zh-CN"/>
        </w:rPr>
        <w:t>Scenario 4 and 5</w:t>
      </w:r>
      <w:r>
        <w:rPr>
          <w:rFonts w:eastAsia="宋体"/>
          <w:lang w:val="en-US" w:eastAsia="zh-CN"/>
        </w:rPr>
        <w:t xml:space="preserve"> are considered for coexistence study. We simulate scenario 5 assuming 31dBm with 20dB ACLR under Rural victim terrestrial network. </w:t>
      </w:r>
      <w:r w:rsidRPr="00F34FB9">
        <w:rPr>
          <w:rFonts w:eastAsia="宋体"/>
          <w:b/>
          <w:lang w:val="en-US" w:eastAsia="zh-CN"/>
        </w:rPr>
        <w:t>The throughput loss is less than 0.1%</w:t>
      </w:r>
      <w:r>
        <w:rPr>
          <w:rFonts w:eastAsia="宋体"/>
          <w:lang w:val="en-US" w:eastAsia="zh-CN"/>
        </w:rPr>
        <w:t xml:space="preserve"> as shown below.</w:t>
      </w:r>
    </w:p>
    <w:p w:rsidR="00F34FB9" w:rsidRDefault="00F34FB9" w:rsidP="00F34FB9">
      <w:pPr>
        <w:keepNext/>
        <w:widowControl w:val="0"/>
        <w:jc w:val="center"/>
      </w:pPr>
      <w:r>
        <w:rPr>
          <w:noProof/>
          <w:lang w:val="en-US" w:eastAsia="zh-CN"/>
        </w:rPr>
        <w:drawing>
          <wp:inline distT="0" distB="0" distL="0" distR="0">
            <wp:extent cx="3236622" cy="2259121"/>
            <wp:effectExtent l="0" t="0" r="1905" b="8255"/>
            <wp:docPr id="7" name="图片 7" descr="C:\Users\z00471447\AppData\Roaming\eSpace_Desktop\UserData\z00471447\imagefiles\C427E5A8-7D0F-44E3-9EDB-DAEE168F16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z00471447\AppData\Roaming\eSpace_Desktop\UserData\z00471447\imagefiles\C427E5A8-7D0F-44E3-9EDB-DAEE168F163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5857" cy="2293486"/>
                    </a:xfrm>
                    <a:prstGeom prst="rect">
                      <a:avLst/>
                    </a:prstGeom>
                    <a:noFill/>
                    <a:ln>
                      <a:noFill/>
                    </a:ln>
                  </pic:spPr>
                </pic:pic>
              </a:graphicData>
            </a:graphic>
          </wp:inline>
        </w:drawing>
      </w:r>
    </w:p>
    <w:p w:rsidR="00F34FB9" w:rsidRDefault="00F34FB9" w:rsidP="00F34FB9">
      <w:pPr>
        <w:pStyle w:val="ad"/>
        <w:jc w:val="center"/>
        <w:rPr>
          <w:rFonts w:eastAsia="宋体"/>
          <w:lang w:val="en-US" w:eastAsia="zh-CN"/>
        </w:rPr>
      </w:pPr>
      <w:r>
        <w:t xml:space="preserve">Figure </w:t>
      </w:r>
      <w:r>
        <w:fldChar w:fldCharType="begin"/>
      </w:r>
      <w:r>
        <w:instrText xml:space="preserve"> SEQ Figure \* ARABIC </w:instrText>
      </w:r>
      <w:r>
        <w:fldChar w:fldCharType="separate"/>
      </w:r>
      <w:r w:rsidR="00AE5012">
        <w:rPr>
          <w:noProof/>
        </w:rPr>
        <w:t>1</w:t>
      </w:r>
      <w:r>
        <w:fldChar w:fldCharType="end"/>
      </w:r>
      <w:r>
        <w:t xml:space="preserve"> CDF of DL throughput for 2GHz Rural scenario with LEO1200 interference</w:t>
      </w:r>
    </w:p>
    <w:p w:rsidR="00131C8D" w:rsidRPr="008B6C91" w:rsidRDefault="00131C8D" w:rsidP="00863CA6">
      <w:pPr>
        <w:widowControl w:val="0"/>
        <w:rPr>
          <w:rFonts w:eastAsia="宋体"/>
          <w:lang w:val="en-US" w:eastAsia="zh-CN"/>
        </w:rPr>
      </w:pPr>
    </w:p>
    <w:p w:rsidR="00C97689" w:rsidRDefault="00A67CD1" w:rsidP="00F00487">
      <w:pPr>
        <w:widowControl w:val="0"/>
        <w:overflowPunct/>
        <w:autoSpaceDE/>
        <w:autoSpaceDN/>
        <w:adjustRightInd/>
        <w:spacing w:after="0"/>
        <w:textAlignment w:val="auto"/>
        <w:rPr>
          <w:rFonts w:eastAsia="宋体"/>
          <w:b/>
          <w:lang w:val="en-US" w:eastAsia="zh-CN"/>
        </w:rPr>
      </w:pPr>
      <w:r w:rsidRPr="00863CA6">
        <w:rPr>
          <w:rFonts w:eastAsia="宋体"/>
          <w:b/>
        </w:rPr>
        <w:t>Proposal</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sidR="00F34FB9">
        <w:rPr>
          <w:rFonts w:eastAsia="宋体"/>
          <w:b/>
          <w:lang w:val="en-US" w:eastAsia="zh-CN"/>
        </w:rPr>
        <w:t xml:space="preserve"> RAN4 should specify ACLR requirements for NTN HPUE based on scenario 4 considering the interference from NTN UE to TN UE </w:t>
      </w:r>
      <w:r w:rsidR="00AB49F8">
        <w:rPr>
          <w:rFonts w:eastAsia="宋体"/>
          <w:b/>
          <w:lang w:val="en-US" w:eastAsia="zh-CN"/>
        </w:rPr>
        <w:t xml:space="preserve">in scenario 5 </w:t>
      </w:r>
      <w:r w:rsidR="00F34FB9">
        <w:rPr>
          <w:rFonts w:eastAsia="宋体"/>
          <w:b/>
          <w:lang w:val="en-US" w:eastAsia="zh-CN"/>
        </w:rPr>
        <w:t>is neglect.</w:t>
      </w:r>
    </w:p>
    <w:p w:rsidR="00A67CD1" w:rsidRDefault="00A67CD1" w:rsidP="00F00487">
      <w:pPr>
        <w:widowControl w:val="0"/>
        <w:overflowPunct/>
        <w:autoSpaceDE/>
        <w:autoSpaceDN/>
        <w:adjustRightInd/>
        <w:spacing w:after="0"/>
        <w:textAlignment w:val="auto"/>
        <w:rPr>
          <w:rFonts w:eastAsia="宋体"/>
          <w:lang w:val="en-US" w:eastAsia="zh-CN"/>
        </w:rPr>
      </w:pPr>
    </w:p>
    <w:p w:rsidR="00A67CD1" w:rsidRDefault="00A67CD1" w:rsidP="00F00487">
      <w:pPr>
        <w:widowControl w:val="0"/>
        <w:overflowPunct/>
        <w:autoSpaceDE/>
        <w:autoSpaceDN/>
        <w:adjustRightInd/>
        <w:spacing w:after="0"/>
        <w:textAlignment w:val="auto"/>
        <w:rPr>
          <w:rFonts w:eastAsia="宋体"/>
          <w:lang w:val="en-US" w:eastAsia="zh-CN"/>
        </w:rPr>
      </w:pPr>
    </w:p>
    <w:p w:rsidR="000D32B9" w:rsidRDefault="002B3E3F" w:rsidP="00354923">
      <w:pPr>
        <w:pStyle w:val="2"/>
        <w:spacing w:after="240"/>
      </w:pPr>
      <w:r>
        <w:t>NTN UE UL power control</w:t>
      </w:r>
    </w:p>
    <w:p w:rsidR="00C87050" w:rsidRDefault="001A0BE8" w:rsidP="000842C3">
      <w:pPr>
        <w:widowControl w:val="0"/>
        <w:rPr>
          <w:rFonts w:eastAsia="宋体"/>
          <w:lang w:eastAsia="zh-CN"/>
        </w:rPr>
      </w:pPr>
      <w:r>
        <w:rPr>
          <w:rFonts w:eastAsia="宋体" w:hint="eastAsia"/>
          <w:lang w:eastAsia="zh-CN"/>
        </w:rPr>
        <w:t>R</w:t>
      </w:r>
      <w:r>
        <w:rPr>
          <w:rFonts w:eastAsia="宋体"/>
          <w:lang w:eastAsia="zh-CN"/>
        </w:rPr>
        <w:t>eferring to the service requirement for the 5G system (TS 22.261 [5]), the expected performance requirements for satellite access can be found in the table 7.4.2-1. For handheld UE, the maximum UL experienced data rate is about 3.5M</w:t>
      </w:r>
      <w:r>
        <w:rPr>
          <w:rFonts w:eastAsia="宋体" w:hint="eastAsia"/>
          <w:lang w:eastAsia="zh-CN"/>
        </w:rPr>
        <w:t>bit</w:t>
      </w:r>
      <w:r>
        <w:rPr>
          <w:rFonts w:eastAsia="宋体"/>
          <w:lang w:eastAsia="zh-CN"/>
        </w:rPr>
        <w:t xml:space="preserve">/s. </w:t>
      </w:r>
      <w:r w:rsidR="00F114CE">
        <w:rPr>
          <w:rFonts w:eastAsia="宋体"/>
          <w:lang w:eastAsia="zh-CN"/>
        </w:rPr>
        <w:t>According to</w:t>
      </w:r>
      <w:r>
        <w:rPr>
          <w:rFonts w:eastAsia="宋体"/>
          <w:lang w:eastAsia="zh-CN"/>
        </w:rPr>
        <w:t xml:space="preserve"> the </w:t>
      </w:r>
      <w:r w:rsidR="00F114CE">
        <w:rPr>
          <w:rFonts w:eastAsia="宋体"/>
          <w:lang w:eastAsia="zh-CN"/>
        </w:rPr>
        <w:t xml:space="preserve">SINR-throughput calculation, if the targeted SINR is 3dB and UL </w:t>
      </w:r>
      <w:r w:rsidR="00CF6305">
        <w:rPr>
          <w:rFonts w:eastAsia="宋体"/>
          <w:lang w:eastAsia="zh-CN"/>
        </w:rPr>
        <w:t>RB allocation</w:t>
      </w:r>
      <w:r w:rsidR="00F114CE">
        <w:rPr>
          <w:rFonts w:eastAsia="宋体"/>
          <w:lang w:eastAsia="zh-CN"/>
        </w:rPr>
        <w:t xml:space="preserve"> is </w:t>
      </w:r>
      <w:r w:rsidR="00195B67">
        <w:rPr>
          <w:rFonts w:eastAsia="宋体"/>
          <w:lang w:eastAsia="zh-CN"/>
        </w:rPr>
        <w:t>5MHz</w:t>
      </w:r>
      <w:r w:rsidR="00F114CE">
        <w:rPr>
          <w:rFonts w:eastAsia="宋体"/>
          <w:lang w:eastAsia="zh-CN"/>
        </w:rPr>
        <w:t xml:space="preserve">, the </w:t>
      </w:r>
      <w:r w:rsidR="00AE3419">
        <w:rPr>
          <w:rFonts w:eastAsia="宋体"/>
          <w:lang w:eastAsia="zh-CN"/>
        </w:rPr>
        <w:t xml:space="preserve">targeted </w:t>
      </w:r>
      <w:r w:rsidR="00F114CE">
        <w:rPr>
          <w:rFonts w:eastAsia="宋体"/>
          <w:lang w:eastAsia="zh-CN"/>
        </w:rPr>
        <w:t>throughput is 0.4*log2(1+ 10^(3/10))*</w:t>
      </w:r>
      <w:r w:rsidR="00CF6305">
        <w:rPr>
          <w:rFonts w:eastAsia="宋体"/>
          <w:lang w:eastAsia="zh-CN"/>
        </w:rPr>
        <w:t>5</w:t>
      </w:r>
      <w:r w:rsidR="00AE3419">
        <w:rPr>
          <w:rFonts w:eastAsia="宋体"/>
          <w:lang w:eastAsia="zh-CN"/>
        </w:rPr>
        <w:t>MHz</w:t>
      </w:r>
      <w:r w:rsidR="00F114CE">
        <w:rPr>
          <w:rFonts w:eastAsia="宋体"/>
          <w:lang w:eastAsia="zh-CN"/>
        </w:rPr>
        <w:t>=</w:t>
      </w:r>
      <w:r w:rsidR="00CF6305">
        <w:rPr>
          <w:rFonts w:eastAsia="宋体"/>
          <w:lang w:eastAsia="zh-CN"/>
        </w:rPr>
        <w:t>3.17</w:t>
      </w:r>
      <w:r w:rsidR="00F114CE">
        <w:rPr>
          <w:rFonts w:eastAsia="宋体"/>
          <w:lang w:eastAsia="zh-CN"/>
        </w:rPr>
        <w:t>Mbit/s, which is almost closed to the expected UL data rate</w:t>
      </w:r>
      <w:r w:rsidR="003976BC">
        <w:rPr>
          <w:rFonts w:eastAsia="宋体"/>
          <w:lang w:eastAsia="zh-CN"/>
        </w:rPr>
        <w:t xml:space="preserve"> for handheld UE</w:t>
      </w:r>
      <w:r w:rsidR="00F114CE">
        <w:rPr>
          <w:rFonts w:eastAsia="宋体"/>
          <w:lang w:eastAsia="zh-CN"/>
        </w:rPr>
        <w:t xml:space="preserve">. </w:t>
      </w:r>
      <w:r w:rsidR="00CF6305">
        <w:rPr>
          <w:rFonts w:eastAsia="宋体"/>
          <w:lang w:eastAsia="zh-CN"/>
        </w:rPr>
        <w:t>Since</w:t>
      </w:r>
      <w:r w:rsidR="00F114CE">
        <w:rPr>
          <w:rFonts w:eastAsia="宋体"/>
          <w:lang w:eastAsia="zh-CN"/>
        </w:rPr>
        <w:t xml:space="preserve"> </w:t>
      </w:r>
      <w:r w:rsidR="00CF6305">
        <w:rPr>
          <w:rFonts w:eastAsia="宋体"/>
          <w:lang w:eastAsia="zh-CN"/>
        </w:rPr>
        <w:t>large UL RB allocation</w:t>
      </w:r>
      <w:r w:rsidR="00F114CE">
        <w:rPr>
          <w:rFonts w:eastAsia="宋体"/>
          <w:lang w:eastAsia="zh-CN"/>
        </w:rPr>
        <w:t xml:space="preserve"> should be considered, this is only for LEO scenario.</w:t>
      </w:r>
    </w:p>
    <w:p w:rsidR="001A0BE8" w:rsidRDefault="001A0BE8" w:rsidP="001A0BE8">
      <w:pPr>
        <w:widowControl w:val="0"/>
        <w:jc w:val="center"/>
        <w:rPr>
          <w:rFonts w:eastAsia="宋体"/>
          <w:lang w:eastAsia="zh-CN"/>
        </w:rPr>
      </w:pPr>
      <w:r>
        <w:rPr>
          <w:noProof/>
          <w:lang w:val="en-US" w:eastAsia="zh-CN"/>
        </w:rPr>
        <w:lastRenderedPageBreak/>
        <w:drawing>
          <wp:inline distT="0" distB="0" distL="0" distR="0">
            <wp:extent cx="4500527" cy="3433607"/>
            <wp:effectExtent l="0" t="0" r="0" b="0"/>
            <wp:docPr id="1" name="图片 1" descr="C:\Users\z00471447\AppData\Roaming\eSpace_Desktop\UserData\z00471447\imagefiles\originalImgfiles\F9F6A89B-3EBA-40B5-928F-E4AC81FD69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00471447\AppData\Roaming\eSpace_Desktop\UserData\z00471447\imagefiles\originalImgfiles\F9F6A89B-3EBA-40B5-928F-E4AC81FD694C.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12285" cy="3442577"/>
                    </a:xfrm>
                    <a:prstGeom prst="rect">
                      <a:avLst/>
                    </a:prstGeom>
                    <a:noFill/>
                    <a:ln>
                      <a:noFill/>
                    </a:ln>
                  </pic:spPr>
                </pic:pic>
              </a:graphicData>
            </a:graphic>
          </wp:inline>
        </w:drawing>
      </w:r>
    </w:p>
    <w:p w:rsidR="00C87050" w:rsidRDefault="00F114CE" w:rsidP="000842C3">
      <w:pPr>
        <w:widowControl w:val="0"/>
        <w:rPr>
          <w:rFonts w:eastAsia="宋体"/>
          <w:lang w:eastAsia="zh-CN"/>
        </w:rPr>
      </w:pPr>
      <w:r>
        <w:rPr>
          <w:rFonts w:eastAsia="宋体" w:hint="eastAsia"/>
          <w:lang w:eastAsia="zh-CN"/>
        </w:rPr>
        <w:t>I</w:t>
      </w:r>
      <w:r>
        <w:rPr>
          <w:rFonts w:eastAsia="宋体"/>
          <w:lang w:eastAsia="zh-CN"/>
        </w:rPr>
        <w:t xml:space="preserve">f we go to NB-IoT NTN </w:t>
      </w:r>
      <w:r w:rsidR="00D0503D">
        <w:rPr>
          <w:rFonts w:eastAsia="宋体"/>
          <w:lang w:eastAsia="zh-CN"/>
        </w:rPr>
        <w:t xml:space="preserve">with one RB UL allocation and </w:t>
      </w:r>
      <w:r w:rsidR="00AE3419">
        <w:rPr>
          <w:rFonts w:eastAsia="宋体"/>
          <w:lang w:eastAsia="zh-CN"/>
        </w:rPr>
        <w:t>0</w:t>
      </w:r>
      <w:r w:rsidR="00D0503D">
        <w:rPr>
          <w:rFonts w:eastAsia="宋体"/>
          <w:lang w:eastAsia="zh-CN"/>
        </w:rPr>
        <w:t>dB targeted SINR</w:t>
      </w:r>
      <w:r>
        <w:rPr>
          <w:rFonts w:eastAsia="宋体"/>
          <w:lang w:eastAsia="zh-CN"/>
        </w:rPr>
        <w:t xml:space="preserve">, </w:t>
      </w:r>
      <w:r w:rsidR="00AE3419">
        <w:rPr>
          <w:rFonts w:eastAsia="宋体"/>
          <w:lang w:eastAsia="zh-CN"/>
        </w:rPr>
        <w:t>the targeted throughput is 0.4*log2(1+ 10^(0/10))*180kHz=72kbit/s</w:t>
      </w:r>
      <w:r w:rsidR="003976BC">
        <w:rPr>
          <w:rFonts w:eastAsia="宋体"/>
          <w:lang w:eastAsia="zh-CN"/>
        </w:rPr>
        <w:t>, which is almost closed to the expected UL data rate for Pedestrian scenario and Narrowband IoT connectivity.</w:t>
      </w:r>
    </w:p>
    <w:p w:rsidR="00F114CE" w:rsidRPr="003976BC" w:rsidRDefault="00F114CE" w:rsidP="000842C3">
      <w:pPr>
        <w:widowControl w:val="0"/>
        <w:rPr>
          <w:rFonts w:eastAsia="宋体"/>
          <w:lang w:eastAsia="zh-CN"/>
        </w:rPr>
      </w:pPr>
    </w:p>
    <w:p w:rsidR="00F114CE" w:rsidRDefault="00A67CD1" w:rsidP="000842C3">
      <w:pPr>
        <w:widowControl w:val="0"/>
        <w:rPr>
          <w:rFonts w:eastAsia="宋体"/>
          <w:b/>
          <w:lang w:val="en-US" w:eastAsia="zh-CN"/>
        </w:rPr>
      </w:pPr>
      <w:r>
        <w:rPr>
          <w:rFonts w:eastAsia="宋体"/>
          <w:b/>
        </w:rPr>
        <w:t>Observation</w:t>
      </w:r>
      <w:r w:rsidRPr="00A11224">
        <w:rPr>
          <w:rFonts w:eastAsia="宋体"/>
          <w:b/>
          <w:lang w:val="en-US" w:eastAsia="zh-CN"/>
        </w:rPr>
        <w:t xml:space="preserve"> 1:</w:t>
      </w:r>
      <w:r w:rsidR="00F83185">
        <w:rPr>
          <w:rFonts w:eastAsia="宋体"/>
          <w:b/>
          <w:lang w:val="en-US" w:eastAsia="zh-CN"/>
        </w:rPr>
        <w:t xml:space="preserve"> </w:t>
      </w:r>
      <w:r w:rsidR="00216734">
        <w:rPr>
          <w:rFonts w:eastAsia="宋体"/>
          <w:b/>
          <w:lang w:val="en-US" w:eastAsia="zh-CN"/>
        </w:rPr>
        <w:t xml:space="preserve">3dB targeted SINR with UL </w:t>
      </w:r>
      <w:r w:rsidR="00CF6305">
        <w:rPr>
          <w:rFonts w:eastAsia="宋体"/>
          <w:b/>
          <w:lang w:val="en-US" w:eastAsia="zh-CN"/>
        </w:rPr>
        <w:t xml:space="preserve">5MHz </w:t>
      </w:r>
      <w:r w:rsidR="00216734">
        <w:rPr>
          <w:rFonts w:eastAsia="宋体"/>
          <w:b/>
          <w:lang w:val="en-US" w:eastAsia="zh-CN"/>
        </w:rPr>
        <w:t xml:space="preserve">RB allocation can meet the expected UL data rate for </w:t>
      </w:r>
      <w:r w:rsidR="002D3451">
        <w:rPr>
          <w:rFonts w:eastAsia="宋体"/>
          <w:b/>
          <w:lang w:val="en-US" w:eastAsia="zh-CN"/>
        </w:rPr>
        <w:t xml:space="preserve">handheld UE scenario using </w:t>
      </w:r>
      <w:r w:rsidR="00216734">
        <w:rPr>
          <w:rFonts w:eastAsia="宋体"/>
          <w:b/>
          <w:lang w:val="en-US" w:eastAsia="zh-CN"/>
        </w:rPr>
        <w:t>NR NTN.</w:t>
      </w:r>
      <w:r w:rsidR="002D3451">
        <w:rPr>
          <w:rFonts w:eastAsia="宋体"/>
          <w:b/>
          <w:lang w:val="en-US" w:eastAsia="zh-CN"/>
        </w:rPr>
        <w:t xml:space="preserve"> 0dB targeted SINR with UL one RB allocation can meet the expected UL data rate for Pedestrian scenario using NB IoT NTN.</w:t>
      </w:r>
    </w:p>
    <w:p w:rsidR="00216734" w:rsidRDefault="00216734" w:rsidP="000842C3">
      <w:pPr>
        <w:widowControl w:val="0"/>
        <w:rPr>
          <w:rFonts w:eastAsia="宋体"/>
          <w:lang w:eastAsia="zh-CN"/>
        </w:rPr>
      </w:pPr>
    </w:p>
    <w:p w:rsidR="000D32B9" w:rsidRDefault="002B3E3F" w:rsidP="000842C3">
      <w:pPr>
        <w:widowControl w:val="0"/>
        <w:rPr>
          <w:rFonts w:eastAsia="宋体"/>
          <w:lang w:eastAsia="zh-CN"/>
        </w:rPr>
      </w:pPr>
      <w:r w:rsidRPr="002B3E3F">
        <w:rPr>
          <w:rFonts w:eastAsia="宋体" w:hint="eastAsia"/>
          <w:lang w:eastAsia="zh-CN"/>
        </w:rPr>
        <w:t>I</w:t>
      </w:r>
      <w:r w:rsidRPr="002B3E3F">
        <w:rPr>
          <w:rFonts w:eastAsia="宋体"/>
          <w:lang w:eastAsia="zh-CN"/>
        </w:rPr>
        <w:t xml:space="preserve">n </w:t>
      </w:r>
      <w:r>
        <w:rPr>
          <w:rFonts w:eastAsia="宋体"/>
          <w:lang w:eastAsia="zh-CN"/>
        </w:rPr>
        <w:t>Rel-17, f</w:t>
      </w:r>
      <w:r w:rsidRPr="002B3E3F">
        <w:rPr>
          <w:rFonts w:eastAsia="宋体"/>
          <w:lang w:eastAsia="zh-CN"/>
        </w:rPr>
        <w:t>or the coexistence study, the same TPC model of TN for NTN UL scenarios is adopted to align with UE UL power control parameters used in TR 38.821</w:t>
      </w:r>
      <w:r>
        <w:rPr>
          <w:rFonts w:eastAsia="宋体"/>
          <w:lang w:eastAsia="zh-CN"/>
        </w:rPr>
        <w:t>. However, the propagation model between TN BS and TN UE is totally different from the propagation model between NTN SAN and UE. Thus, it’s necessary to reopen the discussion on how to derive the parameters for NTN UE UL power control.</w:t>
      </w:r>
    </w:p>
    <w:p w:rsidR="002B3E3F" w:rsidRDefault="002B3E3F" w:rsidP="000842C3">
      <w:pPr>
        <w:widowControl w:val="0"/>
        <w:rPr>
          <w:rFonts w:eastAsia="宋体"/>
          <w:lang w:eastAsia="zh-CN"/>
        </w:rPr>
      </w:pPr>
    </w:p>
    <w:p w:rsidR="002B3E3F" w:rsidRPr="002B3E3F" w:rsidRDefault="002B3E3F" w:rsidP="000842C3">
      <w:pPr>
        <w:widowControl w:val="0"/>
        <w:rPr>
          <w:rFonts w:eastAsia="宋体"/>
          <w:lang w:eastAsia="zh-CN"/>
        </w:rPr>
      </w:pPr>
      <w:r>
        <w:rPr>
          <w:rFonts w:eastAsia="宋体" w:hint="eastAsia"/>
          <w:lang w:eastAsia="zh-CN"/>
        </w:rPr>
        <w:t>G</w:t>
      </w:r>
      <w:r>
        <w:rPr>
          <w:rFonts w:eastAsia="宋体"/>
          <w:lang w:eastAsia="zh-CN"/>
        </w:rPr>
        <w:t xml:space="preserve">enerally, the TPC model </w:t>
      </w:r>
      <w:r w:rsidRPr="002B3E3F">
        <w:rPr>
          <w:rFonts w:eastAsia="宋体"/>
          <w:lang w:eastAsia="zh-CN"/>
        </w:rPr>
        <w:t>specified in Section 9.1 TR 36.942[</w:t>
      </w:r>
      <w:r w:rsidR="00DF1344">
        <w:rPr>
          <w:rFonts w:eastAsia="宋体"/>
          <w:lang w:eastAsia="zh-CN"/>
        </w:rPr>
        <w:t>4</w:t>
      </w:r>
      <w:r w:rsidRPr="002B3E3F">
        <w:rPr>
          <w:rFonts w:eastAsia="宋体"/>
          <w:lang w:eastAsia="zh-CN"/>
        </w:rPr>
        <w:t>] is applied for TN with following parameters.</w:t>
      </w:r>
    </w:p>
    <w:p w:rsidR="002063D9" w:rsidRDefault="002063D9" w:rsidP="002063D9">
      <w:pPr>
        <w:pStyle w:val="EQ"/>
        <w:jc w:val="center"/>
      </w:pPr>
      <w:r>
        <w:object w:dxaOrig="3668" w:dyaOrig="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43.05pt" o:ole="" fillcolor="#0c9">
            <v:imagedata r:id="rId10" o:title=""/>
          </v:shape>
          <o:OLEObject Type="Embed" ProgID="Equation.3" ShapeID="_x0000_i1025" DrawAspect="Content" ObjectID="_1789825478" r:id="rId11"/>
        </w:object>
      </w:r>
    </w:p>
    <w:p w:rsidR="002063D9" w:rsidRDefault="002063D9" w:rsidP="002063D9">
      <w:r>
        <w:t xml:space="preserve">where: </w:t>
      </w:r>
      <w:r w:rsidR="00572F3E">
        <w:t>(For example)</w:t>
      </w:r>
    </w:p>
    <w:p w:rsidR="002063D9" w:rsidRDefault="002063D9" w:rsidP="002063D9">
      <w:pPr>
        <w:pStyle w:val="B10"/>
      </w:pPr>
      <w:r>
        <w:t>-</w:t>
      </w:r>
      <w:r>
        <w:tab/>
      </w:r>
      <w:proofErr w:type="spellStart"/>
      <w:r>
        <w:t>P</w:t>
      </w:r>
      <w:r>
        <w:rPr>
          <w:vertAlign w:val="subscript"/>
        </w:rPr>
        <w:t>max</w:t>
      </w:r>
      <w:proofErr w:type="spellEnd"/>
      <w:r>
        <w:t xml:space="preserve"> = 26dBm for PC2, </w:t>
      </w:r>
    </w:p>
    <w:p w:rsidR="002063D9" w:rsidRDefault="002063D9" w:rsidP="002063D9">
      <w:pPr>
        <w:pStyle w:val="B10"/>
      </w:pPr>
      <w:r>
        <w:t>-</w:t>
      </w:r>
      <w:r>
        <w:tab/>
      </w:r>
      <w:proofErr w:type="spellStart"/>
      <w:r>
        <w:t>R</w:t>
      </w:r>
      <w:r>
        <w:rPr>
          <w:vertAlign w:val="subscript"/>
        </w:rPr>
        <w:t>min</w:t>
      </w:r>
      <w:proofErr w:type="spellEnd"/>
      <w:r>
        <w:t xml:space="preserve"> = </w:t>
      </w:r>
      <w:r w:rsidR="00F83185">
        <w:t>-</w:t>
      </w:r>
      <w:r>
        <w:t>56</w:t>
      </w:r>
      <w:r>
        <w:rPr>
          <w:rFonts w:hint="eastAsia"/>
        </w:rPr>
        <w:t xml:space="preserve"> </w:t>
      </w:r>
      <w:r>
        <w:t xml:space="preserve">dB assuming -30dBm minimum output power, </w:t>
      </w:r>
    </w:p>
    <w:p w:rsidR="002063D9" w:rsidRDefault="002063D9" w:rsidP="002063D9">
      <w:pPr>
        <w:pStyle w:val="B10"/>
      </w:pPr>
      <w:r>
        <w:t>-</w:t>
      </w:r>
      <w:r>
        <w:tab/>
      </w:r>
      <w:proofErr w:type="spellStart"/>
      <w:r>
        <w:t>CL</w:t>
      </w:r>
      <w:r>
        <w:rPr>
          <w:vertAlign w:val="subscript"/>
        </w:rPr>
        <w:t>x-ile</w:t>
      </w:r>
      <w:proofErr w:type="spellEnd"/>
      <w:r>
        <w:t xml:space="preserve"> and γ are set</w:t>
      </w:r>
      <w:r>
        <w:rPr>
          <w:rFonts w:hint="eastAsia"/>
        </w:rPr>
        <w:t xml:space="preserve"> as following</w:t>
      </w:r>
      <w:r>
        <w:t>:</w:t>
      </w:r>
    </w:p>
    <w:p w:rsidR="002063D9" w:rsidRDefault="002063D9" w:rsidP="002063D9">
      <w:pPr>
        <w:pStyle w:val="B20"/>
        <w:rPr>
          <w:lang w:val="sv-SE" w:eastAsia="ja-JP"/>
        </w:rPr>
      </w:pPr>
      <w:r>
        <w:rPr>
          <w:lang w:val="sv-SE"/>
        </w:rPr>
        <w:t>-</w:t>
      </w:r>
      <w:r>
        <w:rPr>
          <w:lang w:val="sv-SE"/>
        </w:rPr>
        <w:tab/>
        <w:t>CL</w:t>
      </w:r>
      <w:r>
        <w:rPr>
          <w:vertAlign w:val="subscript"/>
          <w:lang w:val="sv-SE"/>
        </w:rPr>
        <w:t>x-ile</w:t>
      </w:r>
      <w:r>
        <w:rPr>
          <w:lang w:val="sv-SE"/>
        </w:rPr>
        <w:t xml:space="preserve"> </w:t>
      </w:r>
      <w:r>
        <w:rPr>
          <w:lang w:val="sv-SE" w:eastAsia="ja-JP"/>
        </w:rPr>
        <w:t xml:space="preserve">= </w:t>
      </w:r>
      <w:r w:rsidRPr="002063D9">
        <w:rPr>
          <w:lang w:val="sv-SE" w:eastAsia="ja-JP"/>
        </w:rPr>
        <w:t>10*log10(Pmax) – (SNR</w:t>
      </w:r>
      <w:r w:rsidRPr="002063D9">
        <w:rPr>
          <w:vertAlign w:val="subscript"/>
          <w:lang w:val="sv-SE" w:eastAsia="ja-JP"/>
        </w:rPr>
        <w:t>target</w:t>
      </w:r>
      <w:r w:rsidRPr="002063D9">
        <w:rPr>
          <w:lang w:val="sv-SE" w:eastAsia="ja-JP"/>
        </w:rPr>
        <w:t xml:space="preserve"> + 10*log10(kTB) </w:t>
      </w:r>
      <w:r>
        <w:rPr>
          <w:lang w:val="sv-SE" w:eastAsia="ja-JP"/>
        </w:rPr>
        <w:t>+ N</w:t>
      </w:r>
      <w:r w:rsidRPr="002063D9">
        <w:rPr>
          <w:lang w:val="sv-SE" w:eastAsia="ja-JP"/>
        </w:rPr>
        <w:t>F )</w:t>
      </w:r>
      <w:r w:rsidR="00265704">
        <w:rPr>
          <w:lang w:val="sv-SE" w:eastAsia="ja-JP"/>
        </w:rPr>
        <w:t xml:space="preserve"> = 26 – [ </w:t>
      </w:r>
      <w:r w:rsidR="00F83185">
        <w:rPr>
          <w:lang w:val="sv-SE" w:eastAsia="ja-JP"/>
        </w:rPr>
        <w:t>3</w:t>
      </w:r>
      <w:r w:rsidR="00265704">
        <w:rPr>
          <w:lang w:val="sv-SE" w:eastAsia="ja-JP"/>
        </w:rPr>
        <w:t xml:space="preserve"> + (-174 + </w:t>
      </w:r>
      <w:r w:rsidR="005E5BB0">
        <w:rPr>
          <w:lang w:val="sv-SE" w:eastAsia="ja-JP"/>
        </w:rPr>
        <w:t>6</w:t>
      </w:r>
      <w:r w:rsidR="00CF6305">
        <w:rPr>
          <w:lang w:val="sv-SE" w:eastAsia="ja-JP"/>
        </w:rPr>
        <w:t>7</w:t>
      </w:r>
      <w:r w:rsidR="00265704">
        <w:rPr>
          <w:lang w:val="sv-SE" w:eastAsia="ja-JP"/>
        </w:rPr>
        <w:t xml:space="preserve"> + 4.3) ] = 12</w:t>
      </w:r>
      <w:r w:rsidR="00CF6305">
        <w:rPr>
          <w:lang w:val="sv-SE" w:eastAsia="ja-JP"/>
        </w:rPr>
        <w:t>5.7</w:t>
      </w:r>
      <w:r>
        <w:rPr>
          <w:lang w:val="sv-SE" w:eastAsia="ja-JP"/>
        </w:rPr>
        <w:t xml:space="preserve">, </w:t>
      </w:r>
    </w:p>
    <w:p w:rsidR="00F114CE" w:rsidRDefault="00F114CE" w:rsidP="00F114CE">
      <w:pPr>
        <w:pStyle w:val="B20"/>
        <w:rPr>
          <w:lang w:val="sv-SE" w:eastAsia="ja-JP"/>
        </w:rPr>
      </w:pPr>
      <w:r>
        <w:rPr>
          <w:lang w:val="sv-SE"/>
        </w:rPr>
        <w:t>-</w:t>
      </w:r>
      <w:r>
        <w:rPr>
          <w:lang w:val="sv-SE"/>
        </w:rPr>
        <w:tab/>
        <w:t>CL</w:t>
      </w:r>
      <w:r>
        <w:rPr>
          <w:vertAlign w:val="subscript"/>
          <w:lang w:val="sv-SE"/>
        </w:rPr>
        <w:t>x-ile</w:t>
      </w:r>
      <w:r>
        <w:rPr>
          <w:lang w:val="sv-SE"/>
        </w:rPr>
        <w:t xml:space="preserve"> </w:t>
      </w:r>
      <w:r>
        <w:rPr>
          <w:lang w:val="sv-SE" w:eastAsia="ja-JP"/>
        </w:rPr>
        <w:t xml:space="preserve">= </w:t>
      </w:r>
      <w:r w:rsidRPr="002063D9">
        <w:rPr>
          <w:lang w:val="sv-SE" w:eastAsia="ja-JP"/>
        </w:rPr>
        <w:t>10*log10(Pmax) – (SNR</w:t>
      </w:r>
      <w:r w:rsidRPr="002063D9">
        <w:rPr>
          <w:vertAlign w:val="subscript"/>
          <w:lang w:val="sv-SE" w:eastAsia="ja-JP"/>
        </w:rPr>
        <w:t>target</w:t>
      </w:r>
      <w:r w:rsidRPr="002063D9">
        <w:rPr>
          <w:lang w:val="sv-SE" w:eastAsia="ja-JP"/>
        </w:rPr>
        <w:t xml:space="preserve"> + 10*log10(kTB) </w:t>
      </w:r>
      <w:r>
        <w:rPr>
          <w:lang w:val="sv-SE" w:eastAsia="ja-JP"/>
        </w:rPr>
        <w:t>+ N</w:t>
      </w:r>
      <w:r w:rsidRPr="002063D9">
        <w:rPr>
          <w:lang w:val="sv-SE" w:eastAsia="ja-JP"/>
        </w:rPr>
        <w:t>F )</w:t>
      </w:r>
      <w:r>
        <w:rPr>
          <w:lang w:val="sv-SE" w:eastAsia="ja-JP"/>
        </w:rPr>
        <w:t xml:space="preserve"> = 26 – [ 0 + (-174 + 52.6 + 7.4) ] = 140, </w:t>
      </w:r>
    </w:p>
    <w:p w:rsidR="00F114CE" w:rsidRPr="00F114CE" w:rsidRDefault="00F114CE" w:rsidP="002063D9">
      <w:pPr>
        <w:pStyle w:val="B20"/>
        <w:rPr>
          <w:rFonts w:eastAsia="MS Mincho"/>
          <w:lang w:val="sv-SE" w:eastAsia="ja-JP"/>
        </w:rPr>
      </w:pPr>
    </w:p>
    <w:p w:rsidR="002063D9" w:rsidRDefault="002063D9" w:rsidP="002063D9">
      <w:pPr>
        <w:pStyle w:val="B20"/>
        <w:ind w:firstLine="0"/>
        <w:rPr>
          <w:lang w:eastAsia="ja-JP"/>
        </w:rPr>
      </w:pPr>
      <w:r>
        <w:rPr>
          <w:lang w:eastAsia="ja-JP"/>
        </w:rPr>
        <w:t>Where:</w:t>
      </w:r>
    </w:p>
    <w:p w:rsidR="002063D9" w:rsidRDefault="002063D9" w:rsidP="002063D9">
      <w:pPr>
        <w:pStyle w:val="B20"/>
        <w:ind w:firstLine="0"/>
        <w:rPr>
          <w:lang w:eastAsia="ja-JP"/>
        </w:rPr>
      </w:pPr>
      <w:r w:rsidRPr="002063D9">
        <w:rPr>
          <w:lang w:val="sv-SE" w:eastAsia="ja-JP"/>
        </w:rPr>
        <w:lastRenderedPageBreak/>
        <w:t>SNR</w:t>
      </w:r>
      <w:r w:rsidRPr="002063D9">
        <w:rPr>
          <w:vertAlign w:val="subscript"/>
          <w:lang w:val="sv-SE" w:eastAsia="ja-JP"/>
        </w:rPr>
        <w:t>target</w:t>
      </w:r>
      <w:r>
        <w:rPr>
          <w:lang w:eastAsia="ja-JP"/>
        </w:rPr>
        <w:t xml:space="preserve"> is proposed as </w:t>
      </w:r>
      <w:r w:rsidR="00F83185">
        <w:rPr>
          <w:lang w:eastAsia="ja-JP"/>
        </w:rPr>
        <w:t>3</w:t>
      </w:r>
      <w:r>
        <w:rPr>
          <w:lang w:eastAsia="ja-JP"/>
        </w:rPr>
        <w:t>dB</w:t>
      </w:r>
      <w:r w:rsidR="00F83185">
        <w:rPr>
          <w:lang w:eastAsia="ja-JP"/>
        </w:rPr>
        <w:t xml:space="preserve"> for NR NTN LEO scenario and 0dB for NB-IoT NTN GEO scenario</w:t>
      </w:r>
      <w:r>
        <w:rPr>
          <w:lang w:eastAsia="ja-JP"/>
        </w:rPr>
        <w:t>.</w:t>
      </w:r>
    </w:p>
    <w:p w:rsidR="002063D9" w:rsidRDefault="009F74AC" w:rsidP="002063D9">
      <w:pPr>
        <w:pStyle w:val="B20"/>
        <w:ind w:firstLine="0"/>
        <w:rPr>
          <w:lang w:eastAsia="ja-JP"/>
        </w:rPr>
      </w:pPr>
      <w:r>
        <w:rPr>
          <w:lang w:eastAsia="ja-JP"/>
        </w:rPr>
        <w:t>NF</w:t>
      </w:r>
      <w:r w:rsidR="002063D9">
        <w:rPr>
          <w:lang w:eastAsia="ja-JP"/>
        </w:rPr>
        <w:t xml:space="preserve"> is the </w:t>
      </w:r>
      <w:r>
        <w:rPr>
          <w:lang w:eastAsia="ja-JP"/>
        </w:rPr>
        <w:t>SAN</w:t>
      </w:r>
      <w:r w:rsidR="002063D9">
        <w:rPr>
          <w:lang w:eastAsia="ja-JP"/>
        </w:rPr>
        <w:t xml:space="preserve"> noise figure</w:t>
      </w:r>
      <w:r>
        <w:rPr>
          <w:lang w:eastAsia="ja-JP"/>
        </w:rPr>
        <w:t xml:space="preserve">, i.e. </w:t>
      </w:r>
      <w:r w:rsidR="007A24E6">
        <w:rPr>
          <w:lang w:eastAsia="ja-JP"/>
        </w:rPr>
        <w:t>4.3dB</w:t>
      </w:r>
      <w:r w:rsidR="00F83185">
        <w:rPr>
          <w:lang w:eastAsia="ja-JP"/>
        </w:rPr>
        <w:t xml:space="preserve"> for LEO and 7.4dB for GEO</w:t>
      </w:r>
      <w:r w:rsidR="007A24E6">
        <w:rPr>
          <w:lang w:eastAsia="ja-JP"/>
        </w:rPr>
        <w:t>.</w:t>
      </w:r>
    </w:p>
    <w:p w:rsidR="007A24E6" w:rsidRDefault="007A24E6" w:rsidP="002063D9">
      <w:pPr>
        <w:pStyle w:val="B20"/>
        <w:ind w:firstLine="0"/>
        <w:rPr>
          <w:rFonts w:eastAsiaTheme="minorEastAsia"/>
          <w:lang w:eastAsia="zh-CN"/>
        </w:rPr>
      </w:pPr>
      <w:r>
        <w:rPr>
          <w:rFonts w:eastAsiaTheme="minorEastAsia" w:hint="eastAsia"/>
          <w:lang w:eastAsia="zh-CN"/>
        </w:rPr>
        <w:t>B</w:t>
      </w:r>
      <w:r>
        <w:rPr>
          <w:rFonts w:eastAsiaTheme="minorEastAsia"/>
          <w:lang w:eastAsia="zh-CN"/>
        </w:rPr>
        <w:t xml:space="preserve"> is the UL channel bandwidth, and </w:t>
      </w:r>
      <w:r w:rsidR="003C1632">
        <w:rPr>
          <w:rFonts w:eastAsiaTheme="minorEastAsia"/>
          <w:lang w:eastAsia="zh-CN"/>
        </w:rPr>
        <w:t>5</w:t>
      </w:r>
      <w:r>
        <w:rPr>
          <w:rFonts w:eastAsiaTheme="minorEastAsia"/>
          <w:lang w:eastAsia="zh-CN"/>
        </w:rPr>
        <w:t>MHz</w:t>
      </w:r>
      <w:r w:rsidR="00F83185">
        <w:rPr>
          <w:rFonts w:eastAsiaTheme="minorEastAsia"/>
          <w:lang w:eastAsia="zh-CN"/>
        </w:rPr>
        <w:t xml:space="preserve"> </w:t>
      </w:r>
      <w:r>
        <w:rPr>
          <w:rFonts w:eastAsiaTheme="minorEastAsia"/>
          <w:lang w:eastAsia="zh-CN"/>
        </w:rPr>
        <w:t>is assumed</w:t>
      </w:r>
      <w:r w:rsidR="00F83185">
        <w:rPr>
          <w:rFonts w:eastAsiaTheme="minorEastAsia"/>
          <w:lang w:eastAsia="zh-CN"/>
        </w:rPr>
        <w:t xml:space="preserve"> for LEO and one RB is assumed for GEO</w:t>
      </w:r>
      <w:r>
        <w:rPr>
          <w:rFonts w:eastAsiaTheme="minorEastAsia"/>
          <w:lang w:eastAsia="zh-CN"/>
        </w:rPr>
        <w:t>.</w:t>
      </w:r>
    </w:p>
    <w:p w:rsidR="007A24E6" w:rsidRPr="007A24E6" w:rsidRDefault="007A24E6" w:rsidP="002063D9">
      <w:pPr>
        <w:pStyle w:val="B20"/>
        <w:ind w:firstLine="0"/>
        <w:rPr>
          <w:rFonts w:eastAsiaTheme="minorEastAsia"/>
          <w:lang w:eastAsia="zh-CN"/>
        </w:rPr>
      </w:pPr>
      <w:r>
        <w:rPr>
          <w:rFonts w:eastAsiaTheme="minorEastAsia" w:hint="eastAsia"/>
          <w:lang w:eastAsia="zh-CN"/>
        </w:rPr>
        <w:t>1</w:t>
      </w:r>
      <w:r>
        <w:rPr>
          <w:rFonts w:eastAsiaTheme="minorEastAsia"/>
          <w:lang w:eastAsia="zh-CN"/>
        </w:rPr>
        <w:t>0log10(</w:t>
      </w:r>
      <w:proofErr w:type="spellStart"/>
      <w:r w:rsidR="00F17631">
        <w:rPr>
          <w:rFonts w:eastAsiaTheme="minorEastAsia"/>
          <w:lang w:eastAsia="zh-CN"/>
        </w:rPr>
        <w:t>kT</w:t>
      </w:r>
      <w:proofErr w:type="spellEnd"/>
      <w:r>
        <w:rPr>
          <w:rFonts w:eastAsiaTheme="minorEastAsia"/>
          <w:lang w:eastAsia="zh-CN"/>
        </w:rPr>
        <w:t>)</w:t>
      </w:r>
      <w:r w:rsidR="00F17631">
        <w:rPr>
          <w:rFonts w:eastAsiaTheme="minorEastAsia"/>
          <w:lang w:eastAsia="zh-CN"/>
        </w:rPr>
        <w:t xml:space="preserve"> = -174dBm/Hz.</w:t>
      </w:r>
    </w:p>
    <w:p w:rsidR="002063D9" w:rsidRDefault="002063D9" w:rsidP="002063D9">
      <w:pPr>
        <w:pStyle w:val="B20"/>
        <w:rPr>
          <w:lang w:eastAsia="ja-JP"/>
        </w:rPr>
      </w:pPr>
      <w:r>
        <w:t>-</w:t>
      </w:r>
      <w:r>
        <w:tab/>
        <w:t>γ</w:t>
      </w:r>
      <w:r>
        <w:rPr>
          <w:lang w:eastAsia="ja-JP"/>
        </w:rPr>
        <w:t xml:space="preserve"> = 1 For uplink scenario.</w:t>
      </w:r>
    </w:p>
    <w:p w:rsidR="001D30C0" w:rsidRDefault="00572F3E" w:rsidP="000842C3">
      <w:pPr>
        <w:widowControl w:val="0"/>
        <w:rPr>
          <w:rFonts w:eastAsia="宋体"/>
          <w:lang w:eastAsia="zh-CN"/>
        </w:rPr>
      </w:pPr>
      <w:r>
        <w:rPr>
          <w:rFonts w:eastAsia="宋体" w:hint="eastAsia"/>
          <w:lang w:eastAsia="zh-CN"/>
        </w:rPr>
        <w:t>F</w:t>
      </w:r>
      <w:r>
        <w:rPr>
          <w:rFonts w:eastAsia="宋体"/>
          <w:lang w:eastAsia="zh-CN"/>
        </w:rPr>
        <w:t>or different power class, we can summar</w:t>
      </w:r>
      <w:r w:rsidR="00F44C01">
        <w:rPr>
          <w:rFonts w:eastAsia="宋体"/>
          <w:lang w:eastAsia="zh-CN"/>
        </w:rPr>
        <w:t>ize</w:t>
      </w:r>
      <w:r>
        <w:rPr>
          <w:rFonts w:eastAsia="宋体"/>
          <w:lang w:eastAsia="zh-CN"/>
        </w:rPr>
        <w:t xml:space="preserve"> the </w:t>
      </w:r>
      <w:r w:rsidR="00E621AB">
        <w:rPr>
          <w:rFonts w:eastAsia="宋体"/>
          <w:lang w:eastAsia="zh-CN"/>
        </w:rPr>
        <w:t>parameters below.</w:t>
      </w:r>
    </w:p>
    <w:p w:rsidR="00311588" w:rsidRDefault="00311588" w:rsidP="00311588">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F44C01">
        <w:t>The parameters for NTN UE UL power control</w:t>
      </w:r>
    </w:p>
    <w:tbl>
      <w:tblPr>
        <w:tblStyle w:val="af8"/>
        <w:tblW w:w="0" w:type="auto"/>
        <w:jc w:val="center"/>
        <w:tblLook w:val="04A0" w:firstRow="1" w:lastRow="0" w:firstColumn="1" w:lastColumn="0" w:noHBand="0" w:noVBand="1"/>
      </w:tblPr>
      <w:tblGrid>
        <w:gridCol w:w="1605"/>
        <w:gridCol w:w="1605"/>
        <w:gridCol w:w="1605"/>
        <w:gridCol w:w="1605"/>
        <w:gridCol w:w="1605"/>
        <w:gridCol w:w="1606"/>
      </w:tblGrid>
      <w:tr w:rsidR="00E621AB" w:rsidTr="005E5BB0">
        <w:trPr>
          <w:jc w:val="center"/>
        </w:trPr>
        <w:tc>
          <w:tcPr>
            <w:tcW w:w="1605" w:type="dxa"/>
            <w:vAlign w:val="center"/>
          </w:tcPr>
          <w:p w:rsidR="00E621AB" w:rsidRDefault="00E621AB" w:rsidP="00E621AB">
            <w:pPr>
              <w:widowControl w:val="0"/>
              <w:jc w:val="center"/>
              <w:rPr>
                <w:rFonts w:eastAsia="宋体"/>
                <w:lang w:eastAsia="zh-CN"/>
              </w:rPr>
            </w:pPr>
            <w:r>
              <w:rPr>
                <w:rFonts w:eastAsia="宋体" w:hint="eastAsia"/>
                <w:lang w:eastAsia="zh-CN"/>
              </w:rPr>
              <w:t>P</w:t>
            </w:r>
            <w:r>
              <w:rPr>
                <w:rFonts w:eastAsia="宋体"/>
                <w:lang w:eastAsia="zh-CN"/>
              </w:rPr>
              <w:t>arameters</w:t>
            </w:r>
          </w:p>
        </w:tc>
        <w:tc>
          <w:tcPr>
            <w:tcW w:w="4815" w:type="dxa"/>
            <w:gridSpan w:val="3"/>
            <w:vAlign w:val="center"/>
          </w:tcPr>
          <w:p w:rsidR="00E621AB" w:rsidRDefault="00E621AB" w:rsidP="00E621AB">
            <w:pPr>
              <w:widowControl w:val="0"/>
              <w:jc w:val="center"/>
              <w:rPr>
                <w:rFonts w:eastAsia="宋体"/>
                <w:lang w:eastAsia="zh-CN"/>
              </w:rPr>
            </w:pPr>
            <w:r>
              <w:rPr>
                <w:rFonts w:eastAsia="宋体" w:hint="eastAsia"/>
                <w:lang w:eastAsia="zh-CN"/>
              </w:rPr>
              <w:t>N</w:t>
            </w:r>
            <w:r>
              <w:rPr>
                <w:rFonts w:eastAsia="宋体"/>
                <w:lang w:eastAsia="zh-CN"/>
              </w:rPr>
              <w:t>R NTN</w:t>
            </w:r>
            <w:r w:rsidR="00311588">
              <w:rPr>
                <w:rFonts w:eastAsia="宋体"/>
                <w:lang w:eastAsia="zh-CN"/>
              </w:rPr>
              <w:t xml:space="preserve"> for LEO</w:t>
            </w:r>
          </w:p>
        </w:tc>
        <w:tc>
          <w:tcPr>
            <w:tcW w:w="3211" w:type="dxa"/>
            <w:gridSpan w:val="2"/>
            <w:vAlign w:val="center"/>
          </w:tcPr>
          <w:p w:rsidR="00E621AB" w:rsidRDefault="00E621AB" w:rsidP="00E621AB">
            <w:pPr>
              <w:widowControl w:val="0"/>
              <w:jc w:val="center"/>
              <w:rPr>
                <w:rFonts w:eastAsia="宋体"/>
                <w:lang w:eastAsia="zh-CN"/>
              </w:rPr>
            </w:pPr>
            <w:r>
              <w:rPr>
                <w:rFonts w:eastAsia="宋体" w:hint="eastAsia"/>
                <w:lang w:eastAsia="zh-CN"/>
              </w:rPr>
              <w:t>N</w:t>
            </w:r>
            <w:r>
              <w:rPr>
                <w:rFonts w:eastAsia="宋体"/>
                <w:lang w:eastAsia="zh-CN"/>
              </w:rPr>
              <w:t>B-IoT NTN</w:t>
            </w:r>
            <w:r w:rsidR="00311588">
              <w:rPr>
                <w:rFonts w:eastAsia="宋体"/>
                <w:lang w:eastAsia="zh-CN"/>
              </w:rPr>
              <w:t xml:space="preserve"> for GEO</w:t>
            </w:r>
          </w:p>
        </w:tc>
      </w:tr>
      <w:tr w:rsidR="00E621AB" w:rsidTr="00E621AB">
        <w:trPr>
          <w:jc w:val="center"/>
        </w:trPr>
        <w:tc>
          <w:tcPr>
            <w:tcW w:w="1605" w:type="dxa"/>
            <w:vAlign w:val="center"/>
          </w:tcPr>
          <w:p w:rsidR="00E621AB" w:rsidRDefault="00595AD4" w:rsidP="00E621AB">
            <w:pPr>
              <w:widowControl w:val="0"/>
              <w:jc w:val="center"/>
              <w:rPr>
                <w:rFonts w:eastAsia="宋体"/>
                <w:lang w:eastAsia="zh-CN"/>
              </w:rPr>
            </w:pPr>
            <w:proofErr w:type="spellStart"/>
            <w:r>
              <w:t>P</w:t>
            </w:r>
            <w:r>
              <w:rPr>
                <w:vertAlign w:val="subscript"/>
              </w:rPr>
              <w:t>max</w:t>
            </w:r>
            <w:proofErr w:type="spellEnd"/>
            <w:r>
              <w:rPr>
                <w:rFonts w:eastAsia="宋体" w:hint="eastAsia"/>
                <w:lang w:eastAsia="zh-CN"/>
              </w:rPr>
              <w:t xml:space="preserve"> </w:t>
            </w:r>
            <w:r w:rsidR="00E621AB">
              <w:rPr>
                <w:rFonts w:eastAsia="宋体" w:hint="eastAsia"/>
                <w:lang w:eastAsia="zh-CN"/>
              </w:rPr>
              <w:t>O</w:t>
            </w:r>
            <w:r w:rsidR="00E621AB">
              <w:rPr>
                <w:rFonts w:eastAsia="宋体"/>
                <w:lang w:eastAsia="zh-CN"/>
              </w:rPr>
              <w:t>utput power</w:t>
            </w:r>
          </w:p>
          <w:p w:rsidR="00E621AB" w:rsidRDefault="00E621AB" w:rsidP="00E621AB">
            <w:pPr>
              <w:widowControl w:val="0"/>
              <w:jc w:val="center"/>
              <w:rPr>
                <w:rFonts w:eastAsia="宋体"/>
                <w:lang w:eastAsia="zh-CN"/>
              </w:rPr>
            </w:pPr>
            <w:r>
              <w:rPr>
                <w:rFonts w:eastAsia="宋体"/>
                <w:lang w:eastAsia="zh-CN"/>
              </w:rPr>
              <w:t>(</w:t>
            </w:r>
            <w:r>
              <w:rPr>
                <w:rFonts w:eastAsia="宋体" w:hint="eastAsia"/>
                <w:lang w:eastAsia="zh-CN"/>
              </w:rPr>
              <w:t>P</w:t>
            </w:r>
            <w:r>
              <w:rPr>
                <w:rFonts w:eastAsia="宋体"/>
                <w:lang w:eastAsia="zh-CN"/>
              </w:rPr>
              <w:t>ower Class)</w:t>
            </w:r>
          </w:p>
        </w:tc>
        <w:tc>
          <w:tcPr>
            <w:tcW w:w="1605" w:type="dxa"/>
            <w:vAlign w:val="center"/>
          </w:tcPr>
          <w:p w:rsidR="00E621AB" w:rsidRDefault="00856E2A" w:rsidP="00E621AB">
            <w:pPr>
              <w:widowControl w:val="0"/>
              <w:jc w:val="center"/>
              <w:rPr>
                <w:rFonts w:eastAsia="宋体"/>
                <w:lang w:eastAsia="zh-CN"/>
              </w:rPr>
            </w:pPr>
            <w:r>
              <w:rPr>
                <w:rFonts w:eastAsia="宋体" w:hint="eastAsia"/>
                <w:lang w:eastAsia="zh-CN"/>
              </w:rPr>
              <w:t>2</w:t>
            </w:r>
            <w:r>
              <w:rPr>
                <w:rFonts w:eastAsia="宋体"/>
                <w:lang w:eastAsia="zh-CN"/>
              </w:rPr>
              <w:t>6dBm</w:t>
            </w:r>
          </w:p>
          <w:p w:rsidR="00B118A7" w:rsidRDefault="00B118A7" w:rsidP="00E621AB">
            <w:pPr>
              <w:widowControl w:val="0"/>
              <w:jc w:val="center"/>
              <w:rPr>
                <w:rFonts w:eastAsia="宋体"/>
                <w:lang w:eastAsia="zh-CN"/>
              </w:rPr>
            </w:pPr>
            <w:r>
              <w:rPr>
                <w:rFonts w:eastAsia="宋体" w:hint="eastAsia"/>
                <w:lang w:eastAsia="zh-CN"/>
              </w:rPr>
              <w:t>(</w:t>
            </w:r>
            <w:r>
              <w:rPr>
                <w:rFonts w:eastAsia="宋体"/>
                <w:lang w:eastAsia="zh-CN"/>
              </w:rPr>
              <w:t>PC2)</w:t>
            </w:r>
          </w:p>
        </w:tc>
        <w:tc>
          <w:tcPr>
            <w:tcW w:w="1605" w:type="dxa"/>
            <w:vAlign w:val="center"/>
          </w:tcPr>
          <w:p w:rsidR="00E621AB" w:rsidRDefault="00856E2A" w:rsidP="00E621AB">
            <w:pPr>
              <w:widowControl w:val="0"/>
              <w:jc w:val="center"/>
              <w:rPr>
                <w:rFonts w:eastAsia="宋体"/>
                <w:lang w:eastAsia="zh-CN"/>
              </w:rPr>
            </w:pPr>
            <w:r>
              <w:rPr>
                <w:rFonts w:eastAsia="宋体" w:hint="eastAsia"/>
                <w:lang w:eastAsia="zh-CN"/>
              </w:rPr>
              <w:t>2</w:t>
            </w:r>
            <w:r>
              <w:rPr>
                <w:rFonts w:eastAsia="宋体"/>
                <w:lang w:eastAsia="zh-CN"/>
              </w:rPr>
              <w:t>9dBm</w:t>
            </w:r>
          </w:p>
          <w:p w:rsidR="00B118A7" w:rsidRDefault="00B118A7" w:rsidP="00E621AB">
            <w:pPr>
              <w:widowControl w:val="0"/>
              <w:jc w:val="center"/>
              <w:rPr>
                <w:rFonts w:eastAsia="宋体"/>
                <w:lang w:eastAsia="zh-CN"/>
              </w:rPr>
            </w:pPr>
            <w:r>
              <w:rPr>
                <w:rFonts w:eastAsia="宋体" w:hint="eastAsia"/>
                <w:lang w:eastAsia="zh-CN"/>
              </w:rPr>
              <w:t>(</w:t>
            </w:r>
            <w:r>
              <w:rPr>
                <w:rFonts w:eastAsia="宋体"/>
                <w:lang w:eastAsia="zh-CN"/>
              </w:rPr>
              <w:t>PC1.5)</w:t>
            </w:r>
          </w:p>
        </w:tc>
        <w:tc>
          <w:tcPr>
            <w:tcW w:w="1605" w:type="dxa"/>
            <w:vAlign w:val="center"/>
          </w:tcPr>
          <w:p w:rsidR="00E621AB" w:rsidRDefault="00856E2A" w:rsidP="00E621AB">
            <w:pPr>
              <w:widowControl w:val="0"/>
              <w:jc w:val="center"/>
              <w:rPr>
                <w:rFonts w:eastAsia="宋体"/>
                <w:lang w:eastAsia="zh-CN"/>
              </w:rPr>
            </w:pPr>
            <w:r>
              <w:rPr>
                <w:rFonts w:eastAsia="宋体" w:hint="eastAsia"/>
                <w:lang w:eastAsia="zh-CN"/>
              </w:rPr>
              <w:t>3</w:t>
            </w:r>
            <w:r>
              <w:rPr>
                <w:rFonts w:eastAsia="宋体"/>
                <w:lang w:eastAsia="zh-CN"/>
              </w:rPr>
              <w:t>1dBm</w:t>
            </w:r>
          </w:p>
          <w:p w:rsidR="00B118A7" w:rsidRDefault="00B118A7" w:rsidP="00E621AB">
            <w:pPr>
              <w:widowControl w:val="0"/>
              <w:jc w:val="center"/>
              <w:rPr>
                <w:rFonts w:eastAsia="宋体"/>
                <w:lang w:eastAsia="zh-CN"/>
              </w:rPr>
            </w:pPr>
            <w:r>
              <w:rPr>
                <w:rFonts w:eastAsia="宋体" w:hint="eastAsia"/>
                <w:lang w:eastAsia="zh-CN"/>
              </w:rPr>
              <w:t>(</w:t>
            </w:r>
            <w:r>
              <w:rPr>
                <w:rFonts w:eastAsia="宋体"/>
                <w:lang w:eastAsia="zh-CN"/>
              </w:rPr>
              <w:t>PC1)</w:t>
            </w:r>
          </w:p>
        </w:tc>
        <w:tc>
          <w:tcPr>
            <w:tcW w:w="1605" w:type="dxa"/>
            <w:vAlign w:val="center"/>
          </w:tcPr>
          <w:p w:rsidR="00E621AB" w:rsidRDefault="00B118A7" w:rsidP="00E621AB">
            <w:pPr>
              <w:widowControl w:val="0"/>
              <w:jc w:val="center"/>
              <w:rPr>
                <w:rFonts w:eastAsia="宋体"/>
                <w:lang w:eastAsia="zh-CN"/>
              </w:rPr>
            </w:pPr>
            <w:r>
              <w:rPr>
                <w:rFonts w:eastAsia="宋体" w:hint="eastAsia"/>
                <w:lang w:eastAsia="zh-CN"/>
              </w:rPr>
              <w:t>2</w:t>
            </w:r>
            <w:r>
              <w:rPr>
                <w:rFonts w:eastAsia="宋体"/>
                <w:lang w:eastAsia="zh-CN"/>
              </w:rPr>
              <w:t>6dBm</w:t>
            </w:r>
          </w:p>
          <w:p w:rsidR="00B118A7" w:rsidRDefault="00B118A7" w:rsidP="00E621AB">
            <w:pPr>
              <w:widowControl w:val="0"/>
              <w:jc w:val="center"/>
              <w:rPr>
                <w:rFonts w:eastAsia="宋体"/>
                <w:lang w:eastAsia="zh-CN"/>
              </w:rPr>
            </w:pPr>
            <w:r>
              <w:rPr>
                <w:rFonts w:eastAsia="宋体" w:hint="eastAsia"/>
                <w:lang w:eastAsia="zh-CN"/>
              </w:rPr>
              <w:t>(</w:t>
            </w:r>
            <w:r>
              <w:rPr>
                <w:rFonts w:eastAsia="宋体"/>
                <w:lang w:eastAsia="zh-CN"/>
              </w:rPr>
              <w:t>PC2)</w:t>
            </w:r>
          </w:p>
        </w:tc>
        <w:tc>
          <w:tcPr>
            <w:tcW w:w="1606" w:type="dxa"/>
            <w:vAlign w:val="center"/>
          </w:tcPr>
          <w:p w:rsidR="00E621AB" w:rsidRDefault="00B118A7" w:rsidP="00E621AB">
            <w:pPr>
              <w:widowControl w:val="0"/>
              <w:jc w:val="center"/>
              <w:rPr>
                <w:rFonts w:eastAsia="宋体"/>
                <w:lang w:eastAsia="zh-CN"/>
              </w:rPr>
            </w:pPr>
            <w:r>
              <w:rPr>
                <w:rFonts w:eastAsia="宋体" w:hint="eastAsia"/>
                <w:lang w:eastAsia="zh-CN"/>
              </w:rPr>
              <w:t>3</w:t>
            </w:r>
            <w:r>
              <w:rPr>
                <w:rFonts w:eastAsia="宋体"/>
                <w:lang w:eastAsia="zh-CN"/>
              </w:rPr>
              <w:t>1dBm</w:t>
            </w:r>
          </w:p>
          <w:p w:rsidR="00B118A7" w:rsidRDefault="00B118A7" w:rsidP="00E621AB">
            <w:pPr>
              <w:widowControl w:val="0"/>
              <w:jc w:val="center"/>
              <w:rPr>
                <w:rFonts w:eastAsia="宋体"/>
                <w:lang w:eastAsia="zh-CN"/>
              </w:rPr>
            </w:pPr>
            <w:r>
              <w:rPr>
                <w:rFonts w:eastAsia="宋体" w:hint="eastAsia"/>
                <w:lang w:eastAsia="zh-CN"/>
              </w:rPr>
              <w:t>(</w:t>
            </w:r>
            <w:r>
              <w:rPr>
                <w:rFonts w:eastAsia="宋体"/>
                <w:lang w:eastAsia="zh-CN"/>
              </w:rPr>
              <w:t>PC1)</w:t>
            </w:r>
          </w:p>
        </w:tc>
      </w:tr>
      <w:tr w:rsidR="00E621AB" w:rsidTr="00E621AB">
        <w:trPr>
          <w:jc w:val="center"/>
        </w:trPr>
        <w:tc>
          <w:tcPr>
            <w:tcW w:w="1605" w:type="dxa"/>
            <w:vAlign w:val="center"/>
          </w:tcPr>
          <w:p w:rsidR="00E621AB" w:rsidRDefault="00B118A7" w:rsidP="00E621AB">
            <w:pPr>
              <w:widowControl w:val="0"/>
              <w:jc w:val="center"/>
              <w:rPr>
                <w:rFonts w:eastAsia="宋体"/>
                <w:lang w:eastAsia="zh-CN"/>
              </w:rPr>
            </w:pPr>
            <w:proofErr w:type="spellStart"/>
            <w:r>
              <w:rPr>
                <w:rFonts w:eastAsia="宋体" w:hint="eastAsia"/>
                <w:lang w:eastAsia="zh-CN"/>
              </w:rPr>
              <w:t>R</w:t>
            </w:r>
            <w:r>
              <w:rPr>
                <w:rFonts w:eastAsia="宋体"/>
                <w:lang w:eastAsia="zh-CN"/>
              </w:rPr>
              <w:t>min</w:t>
            </w:r>
            <w:proofErr w:type="spellEnd"/>
            <w:r>
              <w:rPr>
                <w:rFonts w:eastAsia="宋体"/>
                <w:lang w:eastAsia="zh-CN"/>
              </w:rPr>
              <w:t xml:space="preserve"> (dB)</w:t>
            </w:r>
          </w:p>
        </w:tc>
        <w:tc>
          <w:tcPr>
            <w:tcW w:w="1605" w:type="dxa"/>
            <w:vAlign w:val="center"/>
          </w:tcPr>
          <w:p w:rsidR="00E621AB" w:rsidRDefault="00B118A7" w:rsidP="00E621AB">
            <w:pPr>
              <w:widowControl w:val="0"/>
              <w:jc w:val="center"/>
              <w:rPr>
                <w:rFonts w:eastAsia="宋体"/>
                <w:lang w:eastAsia="zh-CN"/>
              </w:rPr>
            </w:pPr>
            <w:r>
              <w:rPr>
                <w:rFonts w:eastAsia="宋体" w:hint="eastAsia"/>
                <w:lang w:eastAsia="zh-CN"/>
              </w:rPr>
              <w:t>-</w:t>
            </w:r>
            <w:r>
              <w:rPr>
                <w:rFonts w:eastAsia="宋体"/>
                <w:lang w:eastAsia="zh-CN"/>
              </w:rPr>
              <w:t>66</w:t>
            </w:r>
          </w:p>
        </w:tc>
        <w:tc>
          <w:tcPr>
            <w:tcW w:w="1605" w:type="dxa"/>
            <w:vAlign w:val="center"/>
          </w:tcPr>
          <w:p w:rsidR="00E621AB" w:rsidRDefault="00B118A7" w:rsidP="00E621AB">
            <w:pPr>
              <w:widowControl w:val="0"/>
              <w:jc w:val="center"/>
              <w:rPr>
                <w:rFonts w:eastAsia="宋体"/>
                <w:lang w:eastAsia="zh-CN"/>
              </w:rPr>
            </w:pPr>
            <w:r>
              <w:rPr>
                <w:rFonts w:eastAsia="宋体" w:hint="eastAsia"/>
                <w:lang w:eastAsia="zh-CN"/>
              </w:rPr>
              <w:t>-</w:t>
            </w:r>
            <w:r>
              <w:rPr>
                <w:rFonts w:eastAsia="宋体"/>
                <w:lang w:eastAsia="zh-CN"/>
              </w:rPr>
              <w:t>69</w:t>
            </w:r>
          </w:p>
        </w:tc>
        <w:tc>
          <w:tcPr>
            <w:tcW w:w="1605" w:type="dxa"/>
            <w:vAlign w:val="center"/>
          </w:tcPr>
          <w:p w:rsidR="00E621AB" w:rsidRDefault="00B118A7" w:rsidP="00E621AB">
            <w:pPr>
              <w:widowControl w:val="0"/>
              <w:jc w:val="center"/>
              <w:rPr>
                <w:rFonts w:eastAsia="宋体"/>
                <w:lang w:eastAsia="zh-CN"/>
              </w:rPr>
            </w:pPr>
            <w:r>
              <w:rPr>
                <w:rFonts w:eastAsia="宋体" w:hint="eastAsia"/>
                <w:lang w:eastAsia="zh-CN"/>
              </w:rPr>
              <w:t>-</w:t>
            </w:r>
            <w:r>
              <w:rPr>
                <w:rFonts w:eastAsia="宋体"/>
                <w:lang w:eastAsia="zh-CN"/>
              </w:rPr>
              <w:t>71</w:t>
            </w:r>
          </w:p>
        </w:tc>
        <w:tc>
          <w:tcPr>
            <w:tcW w:w="1605" w:type="dxa"/>
            <w:vAlign w:val="center"/>
          </w:tcPr>
          <w:p w:rsidR="00E621AB" w:rsidRDefault="00B118A7" w:rsidP="00E621AB">
            <w:pPr>
              <w:widowControl w:val="0"/>
              <w:jc w:val="center"/>
              <w:rPr>
                <w:rFonts w:eastAsia="宋体"/>
                <w:lang w:eastAsia="zh-CN"/>
              </w:rPr>
            </w:pPr>
            <w:r>
              <w:rPr>
                <w:rFonts w:eastAsia="宋体" w:hint="eastAsia"/>
                <w:lang w:eastAsia="zh-CN"/>
              </w:rPr>
              <w:t>-</w:t>
            </w:r>
            <w:r>
              <w:rPr>
                <w:rFonts w:eastAsia="宋体"/>
                <w:lang w:eastAsia="zh-CN"/>
              </w:rPr>
              <w:t>66</w:t>
            </w:r>
          </w:p>
        </w:tc>
        <w:tc>
          <w:tcPr>
            <w:tcW w:w="1606" w:type="dxa"/>
            <w:vAlign w:val="center"/>
          </w:tcPr>
          <w:p w:rsidR="00E621AB" w:rsidRDefault="00B118A7" w:rsidP="00E621AB">
            <w:pPr>
              <w:widowControl w:val="0"/>
              <w:jc w:val="center"/>
              <w:rPr>
                <w:rFonts w:eastAsia="宋体"/>
                <w:lang w:eastAsia="zh-CN"/>
              </w:rPr>
            </w:pPr>
            <w:r>
              <w:rPr>
                <w:rFonts w:eastAsia="宋体" w:hint="eastAsia"/>
                <w:lang w:eastAsia="zh-CN"/>
              </w:rPr>
              <w:t>-</w:t>
            </w:r>
            <w:r>
              <w:rPr>
                <w:rFonts w:eastAsia="宋体"/>
                <w:lang w:eastAsia="zh-CN"/>
              </w:rPr>
              <w:t>71</w:t>
            </w:r>
          </w:p>
        </w:tc>
      </w:tr>
      <w:tr w:rsidR="00E621AB" w:rsidTr="00E621AB">
        <w:trPr>
          <w:jc w:val="center"/>
        </w:trPr>
        <w:tc>
          <w:tcPr>
            <w:tcW w:w="1605" w:type="dxa"/>
            <w:vAlign w:val="center"/>
          </w:tcPr>
          <w:p w:rsidR="00E621AB" w:rsidRPr="008A5829" w:rsidRDefault="003C1632" w:rsidP="00E621AB">
            <w:pPr>
              <w:widowControl w:val="0"/>
              <w:jc w:val="center"/>
              <w:rPr>
                <w:rFonts w:eastAsia="宋体"/>
                <w:color w:val="FF0000"/>
                <w:lang w:eastAsia="zh-CN"/>
              </w:rPr>
            </w:pPr>
            <w:r w:rsidRPr="008A5829">
              <w:rPr>
                <w:color w:val="FF0000"/>
                <w:lang w:val="sv-SE" w:eastAsia="ja-JP"/>
              </w:rPr>
              <w:t>SNR</w:t>
            </w:r>
            <w:r w:rsidRPr="008A5829">
              <w:rPr>
                <w:color w:val="FF0000"/>
                <w:vertAlign w:val="subscript"/>
                <w:lang w:val="sv-SE" w:eastAsia="ja-JP"/>
              </w:rPr>
              <w:t xml:space="preserve">target </w:t>
            </w:r>
            <w:r w:rsidRPr="008A5829">
              <w:rPr>
                <w:color w:val="FF0000"/>
                <w:lang w:val="sv-SE" w:eastAsia="ja-JP"/>
              </w:rPr>
              <w:t>(dB)</w:t>
            </w:r>
          </w:p>
        </w:tc>
        <w:tc>
          <w:tcPr>
            <w:tcW w:w="1605"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0</w:t>
            </w:r>
          </w:p>
        </w:tc>
        <w:tc>
          <w:tcPr>
            <w:tcW w:w="1606"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0</w:t>
            </w:r>
          </w:p>
        </w:tc>
      </w:tr>
      <w:tr w:rsidR="00E621AB" w:rsidTr="00E621AB">
        <w:trPr>
          <w:jc w:val="center"/>
        </w:trPr>
        <w:tc>
          <w:tcPr>
            <w:tcW w:w="1605" w:type="dxa"/>
            <w:vAlign w:val="center"/>
          </w:tcPr>
          <w:p w:rsidR="00E621AB" w:rsidRDefault="003C1632" w:rsidP="00E621AB">
            <w:pPr>
              <w:widowControl w:val="0"/>
              <w:jc w:val="center"/>
              <w:rPr>
                <w:rFonts w:eastAsia="宋体"/>
                <w:lang w:eastAsia="zh-CN"/>
              </w:rPr>
            </w:pPr>
            <w:r>
              <w:rPr>
                <w:rFonts w:eastAsia="宋体" w:hint="eastAsia"/>
                <w:lang w:eastAsia="zh-CN"/>
              </w:rPr>
              <w:t>N</w:t>
            </w:r>
            <w:r>
              <w:rPr>
                <w:rFonts w:eastAsia="宋体"/>
                <w:lang w:eastAsia="zh-CN"/>
              </w:rPr>
              <w:t>F</w:t>
            </w:r>
            <w:r>
              <w:rPr>
                <w:rFonts w:eastAsia="宋体"/>
                <w:vertAlign w:val="subscript"/>
                <w:lang w:eastAsia="zh-CN"/>
              </w:rPr>
              <w:t>SAN</w:t>
            </w:r>
            <w:r>
              <w:rPr>
                <w:rFonts w:eastAsia="宋体"/>
                <w:lang w:eastAsia="zh-CN"/>
              </w:rPr>
              <w:t xml:space="preserve"> (dB)</w:t>
            </w:r>
          </w:p>
        </w:tc>
        <w:tc>
          <w:tcPr>
            <w:tcW w:w="1605" w:type="dxa"/>
            <w:vAlign w:val="center"/>
          </w:tcPr>
          <w:p w:rsidR="00E621AB" w:rsidRDefault="003C1632" w:rsidP="00E621AB">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E621AB" w:rsidRDefault="003C1632" w:rsidP="00E621AB">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E621AB" w:rsidRDefault="003C1632" w:rsidP="00E621AB">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E621AB" w:rsidRDefault="003C1632" w:rsidP="00E621AB">
            <w:pPr>
              <w:widowControl w:val="0"/>
              <w:jc w:val="center"/>
              <w:rPr>
                <w:rFonts w:eastAsia="宋体"/>
                <w:lang w:eastAsia="zh-CN"/>
              </w:rPr>
            </w:pPr>
            <w:r>
              <w:rPr>
                <w:rFonts w:eastAsia="宋体" w:hint="eastAsia"/>
                <w:lang w:eastAsia="zh-CN"/>
              </w:rPr>
              <w:t>7</w:t>
            </w:r>
            <w:r>
              <w:rPr>
                <w:rFonts w:eastAsia="宋体"/>
                <w:lang w:eastAsia="zh-CN"/>
              </w:rPr>
              <w:t>.4</w:t>
            </w:r>
          </w:p>
        </w:tc>
        <w:tc>
          <w:tcPr>
            <w:tcW w:w="1606" w:type="dxa"/>
            <w:vAlign w:val="center"/>
          </w:tcPr>
          <w:p w:rsidR="00E621AB" w:rsidRDefault="003C1632" w:rsidP="00E621AB">
            <w:pPr>
              <w:widowControl w:val="0"/>
              <w:jc w:val="center"/>
              <w:rPr>
                <w:rFonts w:eastAsia="宋体"/>
                <w:lang w:eastAsia="zh-CN"/>
              </w:rPr>
            </w:pPr>
            <w:r>
              <w:rPr>
                <w:rFonts w:eastAsia="宋体" w:hint="eastAsia"/>
                <w:lang w:eastAsia="zh-CN"/>
              </w:rPr>
              <w:t>7</w:t>
            </w:r>
            <w:r>
              <w:rPr>
                <w:rFonts w:eastAsia="宋体"/>
                <w:lang w:eastAsia="zh-CN"/>
              </w:rPr>
              <w:t>.4</w:t>
            </w:r>
          </w:p>
        </w:tc>
      </w:tr>
      <w:tr w:rsidR="00E621AB" w:rsidTr="00E621AB">
        <w:trPr>
          <w:jc w:val="center"/>
        </w:trPr>
        <w:tc>
          <w:tcPr>
            <w:tcW w:w="1605"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U</w:t>
            </w:r>
            <w:r w:rsidRPr="008A5829">
              <w:rPr>
                <w:rFonts w:eastAsia="宋体"/>
                <w:color w:val="FF0000"/>
                <w:lang w:eastAsia="zh-CN"/>
              </w:rPr>
              <w:t>L BW (MHz)</w:t>
            </w:r>
          </w:p>
        </w:tc>
        <w:tc>
          <w:tcPr>
            <w:tcW w:w="1605" w:type="dxa"/>
            <w:vAlign w:val="center"/>
          </w:tcPr>
          <w:p w:rsidR="00E621AB" w:rsidRPr="008A5829" w:rsidRDefault="008A5829" w:rsidP="00E621AB">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E621AB" w:rsidRPr="008A5829" w:rsidRDefault="008A5829" w:rsidP="00E621AB">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E621AB" w:rsidRPr="008A5829" w:rsidRDefault="008A5829" w:rsidP="00E621AB">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0</w:t>
            </w:r>
            <w:r w:rsidRPr="008A5829">
              <w:rPr>
                <w:rFonts w:eastAsia="宋体"/>
                <w:color w:val="FF0000"/>
                <w:lang w:eastAsia="zh-CN"/>
              </w:rPr>
              <w:t>.18</w:t>
            </w:r>
          </w:p>
        </w:tc>
        <w:tc>
          <w:tcPr>
            <w:tcW w:w="1606" w:type="dxa"/>
            <w:vAlign w:val="center"/>
          </w:tcPr>
          <w:p w:rsidR="00E621AB" w:rsidRPr="008A5829" w:rsidRDefault="003C1632" w:rsidP="00E621AB">
            <w:pPr>
              <w:widowControl w:val="0"/>
              <w:jc w:val="center"/>
              <w:rPr>
                <w:rFonts w:eastAsia="宋体"/>
                <w:color w:val="FF0000"/>
                <w:lang w:eastAsia="zh-CN"/>
              </w:rPr>
            </w:pPr>
            <w:r w:rsidRPr="008A5829">
              <w:rPr>
                <w:rFonts w:eastAsia="宋体" w:hint="eastAsia"/>
                <w:color w:val="FF0000"/>
                <w:lang w:eastAsia="zh-CN"/>
              </w:rPr>
              <w:t>0</w:t>
            </w:r>
            <w:r w:rsidRPr="008A5829">
              <w:rPr>
                <w:rFonts w:eastAsia="宋体"/>
                <w:color w:val="FF0000"/>
                <w:lang w:eastAsia="zh-CN"/>
              </w:rPr>
              <w:t>.18</w:t>
            </w:r>
          </w:p>
        </w:tc>
      </w:tr>
      <w:tr w:rsidR="008A5829" w:rsidTr="005E5BB0">
        <w:trPr>
          <w:jc w:val="center"/>
        </w:trPr>
        <w:tc>
          <w:tcPr>
            <w:tcW w:w="1605" w:type="dxa"/>
            <w:vAlign w:val="center"/>
          </w:tcPr>
          <w:p w:rsidR="008A5829" w:rsidRDefault="008A5829" w:rsidP="00E621AB">
            <w:pPr>
              <w:widowControl w:val="0"/>
              <w:jc w:val="center"/>
              <w:rPr>
                <w:rFonts w:eastAsia="宋体"/>
                <w:lang w:eastAsia="zh-CN"/>
              </w:rPr>
            </w:pPr>
            <w:r>
              <w:rPr>
                <w:rFonts w:eastAsiaTheme="minorEastAsia" w:hint="eastAsia"/>
                <w:lang w:eastAsia="zh-CN"/>
              </w:rPr>
              <w:t>1</w:t>
            </w:r>
            <w:r>
              <w:rPr>
                <w:rFonts w:eastAsiaTheme="minorEastAsia"/>
                <w:lang w:eastAsia="zh-CN"/>
              </w:rPr>
              <w:t>0log10(</w:t>
            </w:r>
            <w:proofErr w:type="spellStart"/>
            <w:r>
              <w:rPr>
                <w:rFonts w:eastAsiaTheme="minorEastAsia"/>
                <w:lang w:eastAsia="zh-CN"/>
              </w:rPr>
              <w:t>kT</w:t>
            </w:r>
            <w:proofErr w:type="spellEnd"/>
            <w:r>
              <w:rPr>
                <w:rFonts w:eastAsiaTheme="minorEastAsia"/>
                <w:lang w:eastAsia="zh-CN"/>
              </w:rPr>
              <w:t>) (</w:t>
            </w:r>
            <w:proofErr w:type="spellStart"/>
            <w:r>
              <w:rPr>
                <w:rFonts w:eastAsiaTheme="minorEastAsia"/>
                <w:lang w:eastAsia="zh-CN"/>
              </w:rPr>
              <w:t>dBm</w:t>
            </w:r>
            <w:proofErr w:type="spellEnd"/>
            <w:r>
              <w:rPr>
                <w:rFonts w:eastAsiaTheme="minorEastAsia"/>
                <w:lang w:eastAsia="zh-CN"/>
              </w:rPr>
              <w:t>/Hz)</w:t>
            </w:r>
          </w:p>
        </w:tc>
        <w:tc>
          <w:tcPr>
            <w:tcW w:w="8026" w:type="dxa"/>
            <w:gridSpan w:val="5"/>
            <w:vAlign w:val="center"/>
          </w:tcPr>
          <w:p w:rsidR="008A5829" w:rsidRDefault="008A5829" w:rsidP="00E621AB">
            <w:pPr>
              <w:widowControl w:val="0"/>
              <w:jc w:val="center"/>
              <w:rPr>
                <w:rFonts w:eastAsia="宋体"/>
                <w:lang w:eastAsia="zh-CN"/>
              </w:rPr>
            </w:pPr>
            <w:r>
              <w:rPr>
                <w:rFonts w:eastAsia="宋体" w:hint="eastAsia"/>
                <w:lang w:eastAsia="zh-CN"/>
              </w:rPr>
              <w:t>-</w:t>
            </w:r>
            <w:r>
              <w:rPr>
                <w:rFonts w:eastAsia="宋体"/>
                <w:lang w:eastAsia="zh-CN"/>
              </w:rPr>
              <w:t>174</w:t>
            </w:r>
          </w:p>
        </w:tc>
      </w:tr>
      <w:tr w:rsidR="003C1632" w:rsidTr="00E621AB">
        <w:trPr>
          <w:jc w:val="center"/>
        </w:trPr>
        <w:tc>
          <w:tcPr>
            <w:tcW w:w="1605" w:type="dxa"/>
            <w:vAlign w:val="center"/>
          </w:tcPr>
          <w:p w:rsidR="003C1632" w:rsidRDefault="008A5829" w:rsidP="00E621AB">
            <w:pPr>
              <w:widowControl w:val="0"/>
              <w:jc w:val="center"/>
              <w:rPr>
                <w:rFonts w:eastAsiaTheme="minorEastAsia"/>
                <w:lang w:eastAsia="zh-CN"/>
              </w:rPr>
            </w:pPr>
            <w:r>
              <w:rPr>
                <w:lang w:val="sv-SE"/>
              </w:rPr>
              <w:t>CL</w:t>
            </w:r>
            <w:r>
              <w:rPr>
                <w:vertAlign w:val="subscript"/>
                <w:lang w:val="sv-SE"/>
              </w:rPr>
              <w:t xml:space="preserve">x-ile </w:t>
            </w:r>
            <w:r w:rsidRPr="008A5829">
              <w:rPr>
                <w:lang w:val="sv-SE"/>
              </w:rPr>
              <w:t>(dB)</w:t>
            </w:r>
          </w:p>
        </w:tc>
        <w:tc>
          <w:tcPr>
            <w:tcW w:w="1605" w:type="dxa"/>
            <w:vAlign w:val="center"/>
          </w:tcPr>
          <w:p w:rsidR="003C1632" w:rsidRDefault="0031339C" w:rsidP="00E621AB">
            <w:pPr>
              <w:widowControl w:val="0"/>
              <w:jc w:val="center"/>
              <w:rPr>
                <w:rFonts w:eastAsia="宋体"/>
                <w:lang w:eastAsia="zh-CN"/>
              </w:rPr>
            </w:pPr>
            <w:r>
              <w:rPr>
                <w:lang w:val="sv-SE" w:eastAsia="ja-JP"/>
              </w:rPr>
              <w:t>12</w:t>
            </w:r>
            <w:r w:rsidR="00CF6305">
              <w:rPr>
                <w:lang w:val="sv-SE" w:eastAsia="ja-JP"/>
              </w:rPr>
              <w:t>5.7</w:t>
            </w:r>
          </w:p>
        </w:tc>
        <w:tc>
          <w:tcPr>
            <w:tcW w:w="1605" w:type="dxa"/>
            <w:vAlign w:val="center"/>
          </w:tcPr>
          <w:p w:rsidR="003C1632" w:rsidRDefault="008A5829" w:rsidP="00E621AB">
            <w:pPr>
              <w:widowControl w:val="0"/>
              <w:jc w:val="center"/>
              <w:rPr>
                <w:rFonts w:eastAsia="宋体"/>
                <w:lang w:eastAsia="zh-CN"/>
              </w:rPr>
            </w:pPr>
            <w:r>
              <w:rPr>
                <w:lang w:val="sv-SE" w:eastAsia="ja-JP"/>
              </w:rPr>
              <w:t>12</w:t>
            </w:r>
            <w:r w:rsidR="00CF6305">
              <w:rPr>
                <w:lang w:val="sv-SE" w:eastAsia="ja-JP"/>
              </w:rPr>
              <w:t>8.7</w:t>
            </w:r>
          </w:p>
        </w:tc>
        <w:tc>
          <w:tcPr>
            <w:tcW w:w="1605" w:type="dxa"/>
            <w:vAlign w:val="center"/>
          </w:tcPr>
          <w:p w:rsidR="003C1632" w:rsidRDefault="008A5829" w:rsidP="00E621AB">
            <w:pPr>
              <w:widowControl w:val="0"/>
              <w:jc w:val="center"/>
              <w:rPr>
                <w:rFonts w:eastAsia="宋体"/>
                <w:lang w:eastAsia="zh-CN"/>
              </w:rPr>
            </w:pPr>
            <w:r>
              <w:rPr>
                <w:lang w:val="sv-SE" w:eastAsia="ja-JP"/>
              </w:rPr>
              <w:t>1</w:t>
            </w:r>
            <w:r w:rsidR="00CF6305">
              <w:rPr>
                <w:lang w:val="sv-SE" w:eastAsia="ja-JP"/>
              </w:rPr>
              <w:t>30.7</w:t>
            </w:r>
          </w:p>
        </w:tc>
        <w:tc>
          <w:tcPr>
            <w:tcW w:w="1605" w:type="dxa"/>
            <w:vAlign w:val="center"/>
          </w:tcPr>
          <w:p w:rsidR="003C1632" w:rsidRDefault="008A5829" w:rsidP="00E621AB">
            <w:pPr>
              <w:widowControl w:val="0"/>
              <w:jc w:val="center"/>
              <w:rPr>
                <w:rFonts w:eastAsia="宋体"/>
                <w:lang w:eastAsia="zh-CN"/>
              </w:rPr>
            </w:pPr>
            <w:r>
              <w:rPr>
                <w:rFonts w:eastAsia="宋体" w:hint="eastAsia"/>
                <w:lang w:eastAsia="zh-CN"/>
              </w:rPr>
              <w:t>1</w:t>
            </w:r>
            <w:r>
              <w:rPr>
                <w:rFonts w:eastAsia="宋体"/>
                <w:lang w:eastAsia="zh-CN"/>
              </w:rPr>
              <w:t>40</w:t>
            </w:r>
          </w:p>
        </w:tc>
        <w:tc>
          <w:tcPr>
            <w:tcW w:w="1606" w:type="dxa"/>
            <w:vAlign w:val="center"/>
          </w:tcPr>
          <w:p w:rsidR="003C1632" w:rsidRDefault="008A5829" w:rsidP="00E621AB">
            <w:pPr>
              <w:widowControl w:val="0"/>
              <w:jc w:val="center"/>
              <w:rPr>
                <w:rFonts w:eastAsia="宋体"/>
                <w:lang w:eastAsia="zh-CN"/>
              </w:rPr>
            </w:pPr>
            <w:r>
              <w:rPr>
                <w:rFonts w:eastAsia="宋体" w:hint="eastAsia"/>
                <w:lang w:eastAsia="zh-CN"/>
              </w:rPr>
              <w:t>1</w:t>
            </w:r>
            <w:r>
              <w:rPr>
                <w:rFonts w:eastAsia="宋体"/>
                <w:lang w:eastAsia="zh-CN"/>
              </w:rPr>
              <w:t>45</w:t>
            </w:r>
          </w:p>
        </w:tc>
      </w:tr>
      <w:tr w:rsidR="003C1632" w:rsidTr="00E621AB">
        <w:trPr>
          <w:jc w:val="center"/>
        </w:trPr>
        <w:tc>
          <w:tcPr>
            <w:tcW w:w="1605" w:type="dxa"/>
            <w:vAlign w:val="center"/>
          </w:tcPr>
          <w:p w:rsidR="003C1632" w:rsidRDefault="00595AD4" w:rsidP="00E621AB">
            <w:pPr>
              <w:widowControl w:val="0"/>
              <w:jc w:val="center"/>
              <w:rPr>
                <w:rFonts w:eastAsiaTheme="minorEastAsia"/>
                <w:lang w:eastAsia="zh-CN"/>
              </w:rPr>
            </w:pPr>
            <w:r>
              <w:t>γ</w:t>
            </w:r>
          </w:p>
        </w:tc>
        <w:tc>
          <w:tcPr>
            <w:tcW w:w="1605" w:type="dxa"/>
            <w:vAlign w:val="center"/>
          </w:tcPr>
          <w:p w:rsidR="003C1632" w:rsidRDefault="00595AD4" w:rsidP="00E621AB">
            <w:pPr>
              <w:widowControl w:val="0"/>
              <w:jc w:val="center"/>
              <w:rPr>
                <w:rFonts w:eastAsia="宋体"/>
                <w:lang w:eastAsia="zh-CN"/>
              </w:rPr>
            </w:pPr>
            <w:r>
              <w:rPr>
                <w:rFonts w:eastAsia="宋体" w:hint="eastAsia"/>
                <w:lang w:eastAsia="zh-CN"/>
              </w:rPr>
              <w:t>1</w:t>
            </w:r>
          </w:p>
        </w:tc>
        <w:tc>
          <w:tcPr>
            <w:tcW w:w="1605" w:type="dxa"/>
            <w:vAlign w:val="center"/>
          </w:tcPr>
          <w:p w:rsidR="003C1632" w:rsidRDefault="00595AD4" w:rsidP="00E621AB">
            <w:pPr>
              <w:widowControl w:val="0"/>
              <w:jc w:val="center"/>
              <w:rPr>
                <w:rFonts w:eastAsia="宋体"/>
                <w:lang w:eastAsia="zh-CN"/>
              </w:rPr>
            </w:pPr>
            <w:r>
              <w:rPr>
                <w:rFonts w:eastAsia="宋体" w:hint="eastAsia"/>
                <w:lang w:eastAsia="zh-CN"/>
              </w:rPr>
              <w:t>1</w:t>
            </w:r>
          </w:p>
        </w:tc>
        <w:tc>
          <w:tcPr>
            <w:tcW w:w="1605" w:type="dxa"/>
            <w:vAlign w:val="center"/>
          </w:tcPr>
          <w:p w:rsidR="003C1632" w:rsidRDefault="00595AD4" w:rsidP="00E621AB">
            <w:pPr>
              <w:widowControl w:val="0"/>
              <w:jc w:val="center"/>
              <w:rPr>
                <w:rFonts w:eastAsia="宋体"/>
                <w:lang w:eastAsia="zh-CN"/>
              </w:rPr>
            </w:pPr>
            <w:r>
              <w:rPr>
                <w:rFonts w:eastAsia="宋体" w:hint="eastAsia"/>
                <w:lang w:eastAsia="zh-CN"/>
              </w:rPr>
              <w:t>1</w:t>
            </w:r>
          </w:p>
        </w:tc>
        <w:tc>
          <w:tcPr>
            <w:tcW w:w="1605" w:type="dxa"/>
            <w:vAlign w:val="center"/>
          </w:tcPr>
          <w:p w:rsidR="003C1632" w:rsidRDefault="00595AD4" w:rsidP="00E621AB">
            <w:pPr>
              <w:widowControl w:val="0"/>
              <w:jc w:val="center"/>
              <w:rPr>
                <w:rFonts w:eastAsia="宋体"/>
                <w:lang w:eastAsia="zh-CN"/>
              </w:rPr>
            </w:pPr>
            <w:r>
              <w:rPr>
                <w:rFonts w:eastAsia="宋体" w:hint="eastAsia"/>
                <w:lang w:eastAsia="zh-CN"/>
              </w:rPr>
              <w:t>1</w:t>
            </w:r>
          </w:p>
        </w:tc>
        <w:tc>
          <w:tcPr>
            <w:tcW w:w="1606" w:type="dxa"/>
            <w:vAlign w:val="center"/>
          </w:tcPr>
          <w:p w:rsidR="003C1632" w:rsidRDefault="00595AD4" w:rsidP="00E621AB">
            <w:pPr>
              <w:widowControl w:val="0"/>
              <w:jc w:val="center"/>
              <w:rPr>
                <w:rFonts w:eastAsia="宋体"/>
                <w:lang w:eastAsia="zh-CN"/>
              </w:rPr>
            </w:pPr>
            <w:r>
              <w:rPr>
                <w:rFonts w:eastAsia="宋体" w:hint="eastAsia"/>
                <w:lang w:eastAsia="zh-CN"/>
              </w:rPr>
              <w:t>1</w:t>
            </w:r>
          </w:p>
        </w:tc>
      </w:tr>
    </w:tbl>
    <w:p w:rsidR="00E621AB" w:rsidRDefault="00E621AB" w:rsidP="000842C3">
      <w:pPr>
        <w:widowControl w:val="0"/>
        <w:rPr>
          <w:rFonts w:eastAsia="宋体"/>
          <w:lang w:eastAsia="zh-CN"/>
        </w:rPr>
      </w:pPr>
    </w:p>
    <w:p w:rsidR="001D30C0" w:rsidRDefault="001D30C0" w:rsidP="000842C3">
      <w:pPr>
        <w:widowControl w:val="0"/>
        <w:rPr>
          <w:rFonts w:eastAsia="宋体"/>
          <w:lang w:eastAsia="zh-CN"/>
        </w:rPr>
      </w:pPr>
    </w:p>
    <w:p w:rsidR="000D32B9" w:rsidRDefault="00265704" w:rsidP="000842C3">
      <w:pPr>
        <w:widowControl w:val="0"/>
        <w:rPr>
          <w:rFonts w:eastAsia="宋体"/>
          <w:lang w:eastAsia="zh-CN"/>
        </w:rPr>
      </w:pPr>
      <w:r w:rsidRPr="00265704">
        <w:rPr>
          <w:rFonts w:eastAsia="宋体" w:hint="eastAsia"/>
          <w:lang w:eastAsia="zh-CN"/>
        </w:rPr>
        <w:t>G</w:t>
      </w:r>
      <w:r w:rsidRPr="00265704">
        <w:rPr>
          <w:rFonts w:eastAsia="宋体"/>
          <w:lang w:eastAsia="zh-CN"/>
        </w:rPr>
        <w:t xml:space="preserve">enerally, </w:t>
      </w:r>
      <w:r w:rsidR="00575843">
        <w:rPr>
          <w:rFonts w:eastAsia="宋体"/>
          <w:lang w:eastAsia="zh-CN"/>
        </w:rPr>
        <w:t xml:space="preserve">the free space path loss is 32.45+10log10(fc)+10log10(Distance). </w:t>
      </w:r>
    </w:p>
    <w:p w:rsidR="00575843" w:rsidRDefault="00575843" w:rsidP="000842C3">
      <w:pPr>
        <w:widowControl w:val="0"/>
        <w:rPr>
          <w:rFonts w:eastAsia="宋体"/>
          <w:lang w:eastAsia="zh-CN"/>
        </w:rPr>
      </w:pPr>
      <w:r>
        <w:rPr>
          <w:rFonts w:eastAsia="宋体"/>
          <w:lang w:eastAsia="zh-CN"/>
        </w:rPr>
        <w:t>where:</w:t>
      </w:r>
    </w:p>
    <w:p w:rsidR="00575843" w:rsidRDefault="00575843" w:rsidP="00575843">
      <w:pPr>
        <w:pStyle w:val="B10"/>
      </w:pPr>
      <w:r>
        <w:t>-</w:t>
      </w:r>
      <w:r>
        <w:tab/>
      </w:r>
      <w:r w:rsidR="00465FE7">
        <w:rPr>
          <w:rFonts w:eastAsia="宋体"/>
          <w:lang w:eastAsia="zh-CN"/>
        </w:rPr>
        <w:t>fc</w:t>
      </w:r>
      <w:r>
        <w:t xml:space="preserve"> </w:t>
      </w:r>
      <w:r w:rsidR="00465FE7">
        <w:t>is the centre frequency</w:t>
      </w:r>
      <w:r w:rsidR="00594727">
        <w:t xml:space="preserve"> in GHz. Here 2GHz is assumed</w:t>
      </w:r>
      <w:r>
        <w:t xml:space="preserve">, </w:t>
      </w:r>
    </w:p>
    <w:p w:rsidR="00594727" w:rsidRDefault="00594727" w:rsidP="00594727">
      <w:pPr>
        <w:pStyle w:val="B10"/>
      </w:pPr>
      <w:r>
        <w:t>-</w:t>
      </w:r>
      <w:r>
        <w:tab/>
      </w:r>
      <w:r>
        <w:rPr>
          <w:rFonts w:eastAsia="宋体"/>
          <w:lang w:eastAsia="zh-CN"/>
        </w:rPr>
        <w:t>Distance</w:t>
      </w:r>
      <w:r>
        <w:t xml:space="preserve"> is the centre frequency in meter. Here it can be 600000m, 1200000m and 36000000m, </w:t>
      </w:r>
    </w:p>
    <w:p w:rsidR="00575843" w:rsidRDefault="00594727" w:rsidP="00594727">
      <w:pPr>
        <w:widowControl w:val="0"/>
        <w:ind w:firstLineChars="200" w:firstLine="400"/>
        <w:rPr>
          <w:rFonts w:eastAsia="宋体"/>
          <w:lang w:eastAsia="zh-CN"/>
        </w:rPr>
      </w:pPr>
      <w:r>
        <w:rPr>
          <w:rFonts w:eastAsia="宋体" w:hint="eastAsia"/>
          <w:lang w:eastAsia="zh-CN"/>
        </w:rPr>
        <w:t>T</w:t>
      </w:r>
      <w:r>
        <w:rPr>
          <w:rFonts w:eastAsia="宋体"/>
          <w:lang w:eastAsia="zh-CN"/>
        </w:rPr>
        <w:t>he general FSPL can be 154dB, 160dB and 190dB for LEO600, LEO1200 and GEO scenario. Based on assumption in Rel-17, 30dBi antenna gain is assumed for LEO and 51dBi antenna gain is assumed for GEO.</w:t>
      </w:r>
    </w:p>
    <w:p w:rsidR="00594727" w:rsidRDefault="00594727" w:rsidP="00594727">
      <w:pPr>
        <w:widowControl w:val="0"/>
        <w:ind w:firstLineChars="200" w:firstLine="400"/>
        <w:rPr>
          <w:rFonts w:eastAsia="宋体"/>
          <w:lang w:eastAsia="zh-CN"/>
        </w:rPr>
      </w:pPr>
      <w:r>
        <w:rPr>
          <w:rFonts w:eastAsia="宋体"/>
          <w:lang w:eastAsia="zh-CN"/>
        </w:rPr>
        <w:t>Then the coupling loss (CL) is 124dB, 130dB and 139dB.</w:t>
      </w:r>
    </w:p>
    <w:p w:rsidR="00F44C01" w:rsidRDefault="00F44C01" w:rsidP="00F44C01">
      <w:pPr>
        <w:widowControl w:val="0"/>
        <w:rPr>
          <w:rFonts w:eastAsia="宋体"/>
          <w:lang w:eastAsia="zh-CN"/>
        </w:rPr>
      </w:pPr>
    </w:p>
    <w:p w:rsidR="00F44C01" w:rsidRDefault="00D827DB" w:rsidP="00F44C01">
      <w:pPr>
        <w:widowControl w:val="0"/>
        <w:rPr>
          <w:rFonts w:eastAsia="宋体"/>
          <w:lang w:eastAsia="zh-CN"/>
        </w:rPr>
      </w:pPr>
      <w:r>
        <w:rPr>
          <w:rFonts w:eastAsia="宋体" w:hint="eastAsia"/>
          <w:lang w:eastAsia="zh-CN"/>
        </w:rPr>
        <w:t>F</w:t>
      </w:r>
      <w:r>
        <w:rPr>
          <w:rFonts w:eastAsia="宋体"/>
          <w:lang w:eastAsia="zh-CN"/>
        </w:rPr>
        <w:t xml:space="preserve">or different </w:t>
      </w:r>
      <w:r w:rsidR="004F136C">
        <w:rPr>
          <w:rFonts w:eastAsia="宋体" w:hint="eastAsia"/>
          <w:lang w:eastAsia="zh-CN"/>
        </w:rPr>
        <w:t>or</w:t>
      </w:r>
      <w:r w:rsidR="004F136C">
        <w:rPr>
          <w:rFonts w:eastAsia="宋体"/>
          <w:lang w:eastAsia="zh-CN"/>
        </w:rPr>
        <w:t>bit scenarios</w:t>
      </w:r>
      <w:r>
        <w:rPr>
          <w:rFonts w:eastAsia="宋体"/>
          <w:lang w:eastAsia="zh-CN"/>
        </w:rPr>
        <w:t xml:space="preserve">, we can summarize the </w:t>
      </w:r>
      <w:r w:rsidR="004F136C">
        <w:rPr>
          <w:rFonts w:eastAsia="宋体"/>
          <w:lang w:eastAsia="zh-CN"/>
        </w:rPr>
        <w:t xml:space="preserve">general </w:t>
      </w:r>
      <w:r w:rsidR="00E176A6">
        <w:rPr>
          <w:rFonts w:eastAsia="宋体"/>
          <w:lang w:eastAsia="zh-CN"/>
        </w:rPr>
        <w:t>coupling loss</w:t>
      </w:r>
      <w:r>
        <w:rPr>
          <w:rFonts w:eastAsia="宋体"/>
          <w:lang w:eastAsia="zh-CN"/>
        </w:rPr>
        <w:t xml:space="preserve"> below.</w:t>
      </w:r>
    </w:p>
    <w:tbl>
      <w:tblPr>
        <w:tblStyle w:val="af8"/>
        <w:tblW w:w="0" w:type="auto"/>
        <w:tblLook w:val="04A0" w:firstRow="1" w:lastRow="0" w:firstColumn="1" w:lastColumn="0" w:noHBand="0" w:noVBand="1"/>
      </w:tblPr>
      <w:tblGrid>
        <w:gridCol w:w="2547"/>
        <w:gridCol w:w="2410"/>
        <w:gridCol w:w="2409"/>
        <w:gridCol w:w="2265"/>
      </w:tblGrid>
      <w:tr w:rsidR="004F136C" w:rsidTr="004F136C">
        <w:tc>
          <w:tcPr>
            <w:tcW w:w="2547" w:type="dxa"/>
          </w:tcPr>
          <w:p w:rsidR="004F136C" w:rsidRDefault="004F136C" w:rsidP="00F44C01">
            <w:pPr>
              <w:widowControl w:val="0"/>
              <w:rPr>
                <w:rFonts w:eastAsia="宋体"/>
                <w:lang w:eastAsia="zh-CN"/>
              </w:rPr>
            </w:pPr>
            <w:r>
              <w:rPr>
                <w:rFonts w:eastAsia="宋体" w:hint="eastAsia"/>
                <w:lang w:eastAsia="zh-CN"/>
              </w:rPr>
              <w:t>O</w:t>
            </w:r>
            <w:r>
              <w:rPr>
                <w:rFonts w:eastAsia="宋体"/>
                <w:lang w:eastAsia="zh-CN"/>
              </w:rPr>
              <w:t>rbit Scenarios</w:t>
            </w:r>
          </w:p>
        </w:tc>
        <w:tc>
          <w:tcPr>
            <w:tcW w:w="2410" w:type="dxa"/>
          </w:tcPr>
          <w:p w:rsidR="004F136C" w:rsidRDefault="004F136C" w:rsidP="00F44C01">
            <w:pPr>
              <w:widowControl w:val="0"/>
              <w:rPr>
                <w:rFonts w:eastAsia="宋体"/>
                <w:lang w:eastAsia="zh-CN"/>
              </w:rPr>
            </w:pPr>
            <w:r>
              <w:rPr>
                <w:rFonts w:eastAsia="宋体" w:hint="eastAsia"/>
                <w:lang w:eastAsia="zh-CN"/>
              </w:rPr>
              <w:t>L</w:t>
            </w:r>
            <w:r>
              <w:rPr>
                <w:rFonts w:eastAsia="宋体"/>
                <w:lang w:eastAsia="zh-CN"/>
              </w:rPr>
              <w:t>EO600</w:t>
            </w:r>
          </w:p>
        </w:tc>
        <w:tc>
          <w:tcPr>
            <w:tcW w:w="2409" w:type="dxa"/>
          </w:tcPr>
          <w:p w:rsidR="004F136C" w:rsidRDefault="004F136C" w:rsidP="00F44C01">
            <w:pPr>
              <w:widowControl w:val="0"/>
              <w:rPr>
                <w:rFonts w:eastAsia="宋体"/>
                <w:lang w:eastAsia="zh-CN"/>
              </w:rPr>
            </w:pPr>
            <w:r>
              <w:rPr>
                <w:rFonts w:eastAsia="宋体" w:hint="eastAsia"/>
                <w:lang w:eastAsia="zh-CN"/>
              </w:rPr>
              <w:t>L</w:t>
            </w:r>
            <w:r>
              <w:rPr>
                <w:rFonts w:eastAsia="宋体"/>
                <w:lang w:eastAsia="zh-CN"/>
              </w:rPr>
              <w:t>EO1200</w:t>
            </w:r>
          </w:p>
        </w:tc>
        <w:tc>
          <w:tcPr>
            <w:tcW w:w="2265" w:type="dxa"/>
          </w:tcPr>
          <w:p w:rsidR="004F136C" w:rsidRDefault="004F136C" w:rsidP="00F44C01">
            <w:pPr>
              <w:widowControl w:val="0"/>
              <w:rPr>
                <w:rFonts w:eastAsia="宋体"/>
                <w:lang w:eastAsia="zh-CN"/>
              </w:rPr>
            </w:pPr>
            <w:r>
              <w:rPr>
                <w:rFonts w:eastAsia="宋体" w:hint="eastAsia"/>
                <w:lang w:eastAsia="zh-CN"/>
              </w:rPr>
              <w:t>G</w:t>
            </w:r>
            <w:r>
              <w:rPr>
                <w:rFonts w:eastAsia="宋体"/>
                <w:lang w:eastAsia="zh-CN"/>
              </w:rPr>
              <w:t>EO</w:t>
            </w:r>
          </w:p>
        </w:tc>
      </w:tr>
      <w:tr w:rsidR="004F136C" w:rsidTr="004F136C">
        <w:tc>
          <w:tcPr>
            <w:tcW w:w="2547" w:type="dxa"/>
          </w:tcPr>
          <w:p w:rsidR="004F136C" w:rsidRDefault="004F136C" w:rsidP="00F44C01">
            <w:pPr>
              <w:widowControl w:val="0"/>
              <w:rPr>
                <w:rFonts w:eastAsia="宋体"/>
                <w:lang w:eastAsia="zh-CN"/>
              </w:rPr>
            </w:pPr>
            <w:r>
              <w:rPr>
                <w:rFonts w:eastAsia="宋体"/>
                <w:lang w:eastAsia="zh-CN"/>
              </w:rPr>
              <w:t>Centre frequency (GHz)</w:t>
            </w:r>
          </w:p>
        </w:tc>
        <w:tc>
          <w:tcPr>
            <w:tcW w:w="2410" w:type="dxa"/>
          </w:tcPr>
          <w:p w:rsidR="004F136C" w:rsidRDefault="004F136C" w:rsidP="00F44C01">
            <w:pPr>
              <w:widowControl w:val="0"/>
              <w:rPr>
                <w:rFonts w:eastAsia="宋体"/>
                <w:lang w:eastAsia="zh-CN"/>
              </w:rPr>
            </w:pPr>
            <w:r>
              <w:rPr>
                <w:rFonts w:eastAsia="宋体" w:hint="eastAsia"/>
                <w:lang w:eastAsia="zh-CN"/>
              </w:rPr>
              <w:t>2</w:t>
            </w:r>
          </w:p>
        </w:tc>
        <w:tc>
          <w:tcPr>
            <w:tcW w:w="2409" w:type="dxa"/>
          </w:tcPr>
          <w:p w:rsidR="004F136C" w:rsidRDefault="004F136C" w:rsidP="00F44C01">
            <w:pPr>
              <w:widowControl w:val="0"/>
              <w:rPr>
                <w:rFonts w:eastAsia="宋体"/>
                <w:lang w:eastAsia="zh-CN"/>
              </w:rPr>
            </w:pPr>
            <w:r>
              <w:rPr>
                <w:rFonts w:eastAsia="宋体" w:hint="eastAsia"/>
                <w:lang w:eastAsia="zh-CN"/>
              </w:rPr>
              <w:t>2</w:t>
            </w:r>
          </w:p>
        </w:tc>
        <w:tc>
          <w:tcPr>
            <w:tcW w:w="2265" w:type="dxa"/>
          </w:tcPr>
          <w:p w:rsidR="004F136C" w:rsidRDefault="004F136C" w:rsidP="00F44C01">
            <w:pPr>
              <w:widowControl w:val="0"/>
              <w:rPr>
                <w:rFonts w:eastAsia="宋体"/>
                <w:lang w:eastAsia="zh-CN"/>
              </w:rPr>
            </w:pPr>
            <w:r>
              <w:rPr>
                <w:rFonts w:eastAsia="宋体" w:hint="eastAsia"/>
                <w:lang w:eastAsia="zh-CN"/>
              </w:rPr>
              <w:t>2</w:t>
            </w:r>
          </w:p>
        </w:tc>
      </w:tr>
      <w:tr w:rsidR="004F136C" w:rsidTr="004F136C">
        <w:tc>
          <w:tcPr>
            <w:tcW w:w="2547" w:type="dxa"/>
          </w:tcPr>
          <w:p w:rsidR="004F136C" w:rsidRDefault="004F136C" w:rsidP="00F44C01">
            <w:pPr>
              <w:widowControl w:val="0"/>
              <w:rPr>
                <w:rFonts w:eastAsia="宋体"/>
                <w:lang w:eastAsia="zh-CN"/>
              </w:rPr>
            </w:pPr>
            <w:r>
              <w:rPr>
                <w:rFonts w:eastAsia="宋体" w:hint="eastAsia"/>
                <w:lang w:eastAsia="zh-CN"/>
              </w:rPr>
              <w:t>D</w:t>
            </w:r>
            <w:r>
              <w:rPr>
                <w:rFonts w:eastAsia="宋体"/>
                <w:lang w:eastAsia="zh-CN"/>
              </w:rPr>
              <w:t>istance (meter)</w:t>
            </w:r>
          </w:p>
        </w:tc>
        <w:tc>
          <w:tcPr>
            <w:tcW w:w="2410" w:type="dxa"/>
          </w:tcPr>
          <w:p w:rsidR="004F136C" w:rsidRDefault="004F136C" w:rsidP="00F44C01">
            <w:pPr>
              <w:widowControl w:val="0"/>
              <w:rPr>
                <w:rFonts w:eastAsia="宋体"/>
                <w:lang w:eastAsia="zh-CN"/>
              </w:rPr>
            </w:pPr>
            <w:r>
              <w:rPr>
                <w:rFonts w:eastAsia="宋体" w:hint="eastAsia"/>
                <w:lang w:eastAsia="zh-CN"/>
              </w:rPr>
              <w:t>6</w:t>
            </w:r>
            <w:r>
              <w:rPr>
                <w:rFonts w:eastAsia="宋体"/>
                <w:lang w:eastAsia="zh-CN"/>
              </w:rPr>
              <w:t>00000</w:t>
            </w:r>
          </w:p>
        </w:tc>
        <w:tc>
          <w:tcPr>
            <w:tcW w:w="2409" w:type="dxa"/>
          </w:tcPr>
          <w:p w:rsidR="004F136C" w:rsidRDefault="004F136C" w:rsidP="00F44C01">
            <w:pPr>
              <w:widowControl w:val="0"/>
              <w:rPr>
                <w:rFonts w:eastAsia="宋体"/>
                <w:lang w:eastAsia="zh-CN"/>
              </w:rPr>
            </w:pPr>
            <w:r>
              <w:rPr>
                <w:rFonts w:eastAsia="宋体" w:hint="eastAsia"/>
                <w:lang w:eastAsia="zh-CN"/>
              </w:rPr>
              <w:t>1</w:t>
            </w:r>
            <w:r>
              <w:rPr>
                <w:rFonts w:eastAsia="宋体"/>
                <w:lang w:eastAsia="zh-CN"/>
              </w:rPr>
              <w:t>200000</w:t>
            </w:r>
          </w:p>
        </w:tc>
        <w:tc>
          <w:tcPr>
            <w:tcW w:w="2265" w:type="dxa"/>
          </w:tcPr>
          <w:p w:rsidR="004F136C" w:rsidRDefault="004F136C" w:rsidP="00F44C01">
            <w:pPr>
              <w:widowControl w:val="0"/>
              <w:rPr>
                <w:rFonts w:eastAsia="宋体"/>
                <w:lang w:eastAsia="zh-CN"/>
              </w:rPr>
            </w:pPr>
            <w:r>
              <w:rPr>
                <w:rFonts w:eastAsia="宋体" w:hint="eastAsia"/>
                <w:lang w:eastAsia="zh-CN"/>
              </w:rPr>
              <w:t>3</w:t>
            </w:r>
            <w:r>
              <w:rPr>
                <w:rFonts w:eastAsia="宋体"/>
                <w:lang w:eastAsia="zh-CN"/>
              </w:rPr>
              <w:t>6000000</w:t>
            </w:r>
          </w:p>
        </w:tc>
      </w:tr>
      <w:tr w:rsidR="004F136C" w:rsidTr="004F136C">
        <w:tc>
          <w:tcPr>
            <w:tcW w:w="2547" w:type="dxa"/>
          </w:tcPr>
          <w:p w:rsidR="004F136C" w:rsidRDefault="004F136C" w:rsidP="00F44C01">
            <w:pPr>
              <w:widowControl w:val="0"/>
              <w:rPr>
                <w:rFonts w:eastAsia="宋体"/>
                <w:lang w:eastAsia="zh-CN"/>
              </w:rPr>
            </w:pPr>
            <w:r>
              <w:rPr>
                <w:rFonts w:eastAsia="宋体" w:hint="eastAsia"/>
                <w:lang w:eastAsia="zh-CN"/>
              </w:rPr>
              <w:t>F</w:t>
            </w:r>
            <w:r>
              <w:rPr>
                <w:rFonts w:eastAsia="宋体"/>
                <w:lang w:eastAsia="zh-CN"/>
              </w:rPr>
              <w:t>SPL (dB)</w:t>
            </w:r>
          </w:p>
        </w:tc>
        <w:tc>
          <w:tcPr>
            <w:tcW w:w="2410" w:type="dxa"/>
          </w:tcPr>
          <w:p w:rsidR="004F136C" w:rsidRDefault="004F136C" w:rsidP="00F44C01">
            <w:pPr>
              <w:widowControl w:val="0"/>
              <w:rPr>
                <w:rFonts w:eastAsia="宋体"/>
                <w:lang w:eastAsia="zh-CN"/>
              </w:rPr>
            </w:pPr>
            <w:r>
              <w:rPr>
                <w:rFonts w:eastAsia="宋体" w:hint="eastAsia"/>
                <w:lang w:eastAsia="zh-CN"/>
              </w:rPr>
              <w:t>1</w:t>
            </w:r>
            <w:r>
              <w:rPr>
                <w:rFonts w:eastAsia="宋体"/>
                <w:lang w:eastAsia="zh-CN"/>
              </w:rPr>
              <w:t>54</w:t>
            </w:r>
          </w:p>
        </w:tc>
        <w:tc>
          <w:tcPr>
            <w:tcW w:w="2409" w:type="dxa"/>
          </w:tcPr>
          <w:p w:rsidR="004F136C" w:rsidRDefault="004F136C" w:rsidP="00F44C01">
            <w:pPr>
              <w:widowControl w:val="0"/>
              <w:rPr>
                <w:rFonts w:eastAsia="宋体"/>
                <w:lang w:eastAsia="zh-CN"/>
              </w:rPr>
            </w:pPr>
            <w:r>
              <w:rPr>
                <w:rFonts w:eastAsia="宋体" w:hint="eastAsia"/>
                <w:lang w:eastAsia="zh-CN"/>
              </w:rPr>
              <w:t>1</w:t>
            </w:r>
            <w:r>
              <w:rPr>
                <w:rFonts w:eastAsia="宋体"/>
                <w:lang w:eastAsia="zh-CN"/>
              </w:rPr>
              <w:t>60</w:t>
            </w:r>
          </w:p>
        </w:tc>
        <w:tc>
          <w:tcPr>
            <w:tcW w:w="2265" w:type="dxa"/>
          </w:tcPr>
          <w:p w:rsidR="004F136C" w:rsidRDefault="004F136C" w:rsidP="00F44C01">
            <w:pPr>
              <w:widowControl w:val="0"/>
              <w:rPr>
                <w:rFonts w:eastAsia="宋体"/>
                <w:lang w:eastAsia="zh-CN"/>
              </w:rPr>
            </w:pPr>
            <w:r>
              <w:rPr>
                <w:rFonts w:eastAsia="宋体" w:hint="eastAsia"/>
                <w:lang w:eastAsia="zh-CN"/>
              </w:rPr>
              <w:t>1</w:t>
            </w:r>
            <w:r>
              <w:rPr>
                <w:rFonts w:eastAsia="宋体"/>
                <w:lang w:eastAsia="zh-CN"/>
              </w:rPr>
              <w:t>90</w:t>
            </w:r>
          </w:p>
        </w:tc>
      </w:tr>
      <w:tr w:rsidR="004F136C" w:rsidTr="004F136C">
        <w:tc>
          <w:tcPr>
            <w:tcW w:w="2547" w:type="dxa"/>
          </w:tcPr>
          <w:p w:rsidR="004F136C" w:rsidRDefault="004F136C" w:rsidP="00F44C01">
            <w:pPr>
              <w:widowControl w:val="0"/>
              <w:rPr>
                <w:rFonts w:eastAsia="宋体"/>
                <w:lang w:eastAsia="zh-CN"/>
              </w:rPr>
            </w:pPr>
            <w:r>
              <w:rPr>
                <w:rFonts w:eastAsia="宋体" w:hint="eastAsia"/>
                <w:lang w:eastAsia="zh-CN"/>
              </w:rPr>
              <w:t>S</w:t>
            </w:r>
            <w:r>
              <w:rPr>
                <w:rFonts w:eastAsia="宋体"/>
                <w:lang w:eastAsia="zh-CN"/>
              </w:rPr>
              <w:t>AN Rx Antenna Gain (dB)</w:t>
            </w:r>
          </w:p>
        </w:tc>
        <w:tc>
          <w:tcPr>
            <w:tcW w:w="2410" w:type="dxa"/>
          </w:tcPr>
          <w:p w:rsidR="004F136C" w:rsidRDefault="004F136C" w:rsidP="00F44C01">
            <w:pPr>
              <w:widowControl w:val="0"/>
              <w:rPr>
                <w:rFonts w:eastAsia="宋体"/>
                <w:lang w:eastAsia="zh-CN"/>
              </w:rPr>
            </w:pPr>
            <w:r>
              <w:rPr>
                <w:rFonts w:eastAsia="宋体" w:hint="eastAsia"/>
                <w:lang w:eastAsia="zh-CN"/>
              </w:rPr>
              <w:t>3</w:t>
            </w:r>
            <w:r>
              <w:rPr>
                <w:rFonts w:eastAsia="宋体"/>
                <w:lang w:eastAsia="zh-CN"/>
              </w:rPr>
              <w:t>0</w:t>
            </w:r>
          </w:p>
        </w:tc>
        <w:tc>
          <w:tcPr>
            <w:tcW w:w="2409" w:type="dxa"/>
          </w:tcPr>
          <w:p w:rsidR="004F136C" w:rsidRDefault="004F136C" w:rsidP="00F44C01">
            <w:pPr>
              <w:widowControl w:val="0"/>
              <w:rPr>
                <w:rFonts w:eastAsia="宋体"/>
                <w:lang w:eastAsia="zh-CN"/>
              </w:rPr>
            </w:pPr>
            <w:r>
              <w:rPr>
                <w:rFonts w:eastAsia="宋体" w:hint="eastAsia"/>
                <w:lang w:eastAsia="zh-CN"/>
              </w:rPr>
              <w:t>3</w:t>
            </w:r>
            <w:r>
              <w:rPr>
                <w:rFonts w:eastAsia="宋体"/>
                <w:lang w:eastAsia="zh-CN"/>
              </w:rPr>
              <w:t>0</w:t>
            </w:r>
          </w:p>
        </w:tc>
        <w:tc>
          <w:tcPr>
            <w:tcW w:w="2265" w:type="dxa"/>
          </w:tcPr>
          <w:p w:rsidR="004F136C" w:rsidRDefault="004F136C" w:rsidP="00F44C01">
            <w:pPr>
              <w:widowControl w:val="0"/>
              <w:rPr>
                <w:rFonts w:eastAsia="宋体"/>
                <w:lang w:eastAsia="zh-CN"/>
              </w:rPr>
            </w:pPr>
            <w:r>
              <w:rPr>
                <w:rFonts w:eastAsia="宋体" w:hint="eastAsia"/>
                <w:lang w:eastAsia="zh-CN"/>
              </w:rPr>
              <w:t>5</w:t>
            </w:r>
            <w:r>
              <w:rPr>
                <w:rFonts w:eastAsia="宋体"/>
                <w:lang w:eastAsia="zh-CN"/>
              </w:rPr>
              <w:t>1</w:t>
            </w:r>
          </w:p>
        </w:tc>
      </w:tr>
      <w:tr w:rsidR="004F136C" w:rsidTr="004F136C">
        <w:tc>
          <w:tcPr>
            <w:tcW w:w="2547" w:type="dxa"/>
          </w:tcPr>
          <w:p w:rsidR="004F136C" w:rsidRPr="00E176A6" w:rsidRDefault="004F136C" w:rsidP="00F44C01">
            <w:pPr>
              <w:widowControl w:val="0"/>
              <w:rPr>
                <w:rFonts w:eastAsia="宋体"/>
                <w:color w:val="FF0000"/>
                <w:lang w:eastAsia="zh-CN"/>
              </w:rPr>
            </w:pPr>
            <w:r w:rsidRPr="00E176A6">
              <w:rPr>
                <w:rFonts w:eastAsia="宋体" w:hint="eastAsia"/>
                <w:color w:val="FF0000"/>
                <w:lang w:eastAsia="zh-CN"/>
              </w:rPr>
              <w:lastRenderedPageBreak/>
              <w:t>T</w:t>
            </w:r>
            <w:r w:rsidRPr="00E176A6">
              <w:rPr>
                <w:rFonts w:eastAsia="宋体"/>
                <w:color w:val="FF0000"/>
                <w:lang w:eastAsia="zh-CN"/>
              </w:rPr>
              <w:t>he UL coupling loss for NTN UE (dB)</w:t>
            </w:r>
          </w:p>
        </w:tc>
        <w:tc>
          <w:tcPr>
            <w:tcW w:w="2410" w:type="dxa"/>
          </w:tcPr>
          <w:p w:rsidR="004F136C" w:rsidRPr="00E176A6" w:rsidRDefault="004F136C" w:rsidP="00F44C01">
            <w:pPr>
              <w:widowControl w:val="0"/>
              <w:rPr>
                <w:rFonts w:eastAsia="宋体"/>
                <w:color w:val="FF0000"/>
                <w:lang w:eastAsia="zh-CN"/>
              </w:rPr>
            </w:pPr>
            <w:r w:rsidRPr="00E176A6">
              <w:rPr>
                <w:rFonts w:eastAsia="宋体" w:hint="eastAsia"/>
                <w:color w:val="FF0000"/>
                <w:lang w:eastAsia="zh-CN"/>
              </w:rPr>
              <w:t>1</w:t>
            </w:r>
            <w:r w:rsidRPr="00E176A6">
              <w:rPr>
                <w:rFonts w:eastAsia="宋体"/>
                <w:color w:val="FF0000"/>
                <w:lang w:eastAsia="zh-CN"/>
              </w:rPr>
              <w:t>24</w:t>
            </w:r>
          </w:p>
        </w:tc>
        <w:tc>
          <w:tcPr>
            <w:tcW w:w="2409" w:type="dxa"/>
          </w:tcPr>
          <w:p w:rsidR="004F136C" w:rsidRPr="00E176A6" w:rsidRDefault="004F136C" w:rsidP="00F44C01">
            <w:pPr>
              <w:widowControl w:val="0"/>
              <w:rPr>
                <w:rFonts w:eastAsia="宋体"/>
                <w:color w:val="FF0000"/>
                <w:lang w:eastAsia="zh-CN"/>
              </w:rPr>
            </w:pPr>
            <w:r w:rsidRPr="00E176A6">
              <w:rPr>
                <w:rFonts w:eastAsia="宋体" w:hint="eastAsia"/>
                <w:color w:val="FF0000"/>
                <w:lang w:eastAsia="zh-CN"/>
              </w:rPr>
              <w:t>1</w:t>
            </w:r>
            <w:r w:rsidRPr="00E176A6">
              <w:rPr>
                <w:rFonts w:eastAsia="宋体"/>
                <w:color w:val="FF0000"/>
                <w:lang w:eastAsia="zh-CN"/>
              </w:rPr>
              <w:t>30</w:t>
            </w:r>
          </w:p>
        </w:tc>
        <w:tc>
          <w:tcPr>
            <w:tcW w:w="2265" w:type="dxa"/>
          </w:tcPr>
          <w:p w:rsidR="004F136C" w:rsidRPr="00E176A6" w:rsidRDefault="004F136C" w:rsidP="00F44C01">
            <w:pPr>
              <w:widowControl w:val="0"/>
              <w:rPr>
                <w:rFonts w:eastAsia="宋体"/>
                <w:color w:val="FF0000"/>
                <w:lang w:eastAsia="zh-CN"/>
              </w:rPr>
            </w:pPr>
            <w:r w:rsidRPr="00E176A6">
              <w:rPr>
                <w:rFonts w:eastAsia="宋体" w:hint="eastAsia"/>
                <w:color w:val="FF0000"/>
                <w:lang w:eastAsia="zh-CN"/>
              </w:rPr>
              <w:t>1</w:t>
            </w:r>
            <w:r w:rsidRPr="00E176A6">
              <w:rPr>
                <w:rFonts w:eastAsia="宋体"/>
                <w:color w:val="FF0000"/>
                <w:lang w:eastAsia="zh-CN"/>
              </w:rPr>
              <w:t>39</w:t>
            </w:r>
          </w:p>
        </w:tc>
      </w:tr>
    </w:tbl>
    <w:p w:rsidR="004F136C" w:rsidRDefault="004F136C" w:rsidP="00F44C01">
      <w:pPr>
        <w:widowControl w:val="0"/>
        <w:rPr>
          <w:rFonts w:eastAsia="宋体"/>
          <w:lang w:eastAsia="zh-CN"/>
        </w:rPr>
      </w:pPr>
    </w:p>
    <w:p w:rsidR="00DF1344" w:rsidRDefault="00615CAA" w:rsidP="00F44C01">
      <w:pPr>
        <w:widowControl w:val="0"/>
        <w:rPr>
          <w:rFonts w:eastAsia="宋体"/>
          <w:lang w:eastAsia="zh-CN"/>
        </w:rPr>
      </w:pPr>
      <w:r>
        <w:rPr>
          <w:rFonts w:eastAsia="宋体"/>
          <w:lang w:eastAsia="zh-CN"/>
        </w:rPr>
        <w:t xml:space="preserve">26dBm/29dBm/31dBm </w:t>
      </w:r>
      <w:r w:rsidR="00DF1344">
        <w:rPr>
          <w:rFonts w:eastAsia="宋体" w:hint="eastAsia"/>
          <w:lang w:eastAsia="zh-CN"/>
        </w:rPr>
        <w:t>N</w:t>
      </w:r>
      <w:r w:rsidR="00DF1344">
        <w:rPr>
          <w:rFonts w:eastAsia="宋体"/>
          <w:lang w:eastAsia="zh-CN"/>
        </w:rPr>
        <w:t>TN UE Tx power CDF for LEO1200</w:t>
      </w:r>
      <w:r w:rsidR="00464DEF">
        <w:rPr>
          <w:rFonts w:eastAsia="宋体"/>
          <w:lang w:eastAsia="zh-CN"/>
        </w:rPr>
        <w:t xml:space="preserve"> are shown below</w:t>
      </w:r>
      <w:r w:rsidR="00DF1344">
        <w:rPr>
          <w:rFonts w:eastAsia="宋体"/>
          <w:lang w:eastAsia="zh-CN"/>
        </w:rPr>
        <w:t>.</w:t>
      </w:r>
    </w:p>
    <w:p w:rsidR="00464DEF" w:rsidRDefault="00DF1344" w:rsidP="00464DEF">
      <w:pPr>
        <w:keepNext/>
        <w:widowControl w:val="0"/>
        <w:jc w:val="center"/>
      </w:pPr>
      <w:r>
        <w:rPr>
          <w:noProof/>
          <w:lang w:val="en-US" w:eastAsia="zh-CN"/>
        </w:rPr>
        <w:drawing>
          <wp:inline distT="0" distB="0" distL="0" distR="0">
            <wp:extent cx="3165509" cy="1913369"/>
            <wp:effectExtent l="0" t="0" r="0" b="0"/>
            <wp:docPr id="2" name="图片 2" descr="C:\Users\z00471447\AppData\Roaming\eSpace_Desktop\UserData\z00471447\imagefiles\69853BB4-B719-429B-A09D-5B426C5611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00471447\AppData\Roaming\eSpace_Desktop\UserData\z00471447\imagefiles\69853BB4-B719-429B-A09D-5B426C5611E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1648" cy="1965435"/>
                    </a:xfrm>
                    <a:prstGeom prst="rect">
                      <a:avLst/>
                    </a:prstGeom>
                    <a:noFill/>
                    <a:ln>
                      <a:noFill/>
                    </a:ln>
                  </pic:spPr>
                </pic:pic>
              </a:graphicData>
            </a:graphic>
          </wp:inline>
        </w:drawing>
      </w:r>
    </w:p>
    <w:p w:rsidR="004F136C" w:rsidRDefault="00464DEF" w:rsidP="00464DEF">
      <w:pPr>
        <w:pStyle w:val="ad"/>
        <w:jc w:val="center"/>
        <w:rPr>
          <w:rFonts w:eastAsia="宋体"/>
          <w:lang w:eastAsia="zh-CN"/>
        </w:rPr>
      </w:pPr>
      <w:r>
        <w:t xml:space="preserve">figure </w:t>
      </w:r>
      <w:r>
        <w:fldChar w:fldCharType="begin"/>
      </w:r>
      <w:r>
        <w:instrText xml:space="preserve"> SEQ figure \* ARABIC </w:instrText>
      </w:r>
      <w:r>
        <w:fldChar w:fldCharType="separate"/>
      </w:r>
      <w:r w:rsidR="00AE5012">
        <w:rPr>
          <w:noProof/>
        </w:rPr>
        <w:t>2</w:t>
      </w:r>
      <w:r>
        <w:fldChar w:fldCharType="end"/>
      </w:r>
      <w:r>
        <w:t xml:space="preserve"> </w:t>
      </w:r>
      <w:r w:rsidRPr="00464DEF">
        <w:t>26dBm</w:t>
      </w:r>
      <w:r>
        <w:t xml:space="preserve"> </w:t>
      </w:r>
      <w:r w:rsidRPr="00464DEF">
        <w:t>NTN UE Tx power CDF for LEO1200</w:t>
      </w:r>
    </w:p>
    <w:p w:rsidR="00464DEF" w:rsidRDefault="004A401D" w:rsidP="00464DEF">
      <w:pPr>
        <w:keepNext/>
        <w:widowControl w:val="0"/>
        <w:jc w:val="center"/>
      </w:pPr>
      <w:r>
        <w:rPr>
          <w:noProof/>
          <w:lang w:val="en-US" w:eastAsia="zh-CN"/>
        </w:rPr>
        <w:drawing>
          <wp:inline distT="0" distB="0" distL="0" distR="0">
            <wp:extent cx="3826737" cy="2318805"/>
            <wp:effectExtent l="0" t="0" r="2540" b="5715"/>
            <wp:docPr id="6" name="图片 6" descr="C:\Users\z00471447\AppData\Roaming\eSpace_Desktop\UserData\z00471447\imagefiles\89945F4D-DF90-40C9-9536-ED30018A4E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471447\AppData\Roaming\eSpace_Desktop\UserData\z00471447\imagefiles\89945F4D-DF90-40C9-9536-ED30018A4E6F.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3784" cy="2407908"/>
                    </a:xfrm>
                    <a:prstGeom prst="rect">
                      <a:avLst/>
                    </a:prstGeom>
                    <a:noFill/>
                    <a:ln>
                      <a:noFill/>
                    </a:ln>
                  </pic:spPr>
                </pic:pic>
              </a:graphicData>
            </a:graphic>
          </wp:inline>
        </w:drawing>
      </w:r>
    </w:p>
    <w:p w:rsidR="006F0AEF" w:rsidRDefault="00464DEF" w:rsidP="00464DEF">
      <w:pPr>
        <w:pStyle w:val="ad"/>
        <w:jc w:val="center"/>
        <w:rPr>
          <w:rFonts w:eastAsia="宋体"/>
          <w:lang w:eastAsia="zh-CN"/>
        </w:rPr>
      </w:pPr>
      <w:r>
        <w:t xml:space="preserve">figure </w:t>
      </w:r>
      <w:r>
        <w:fldChar w:fldCharType="begin"/>
      </w:r>
      <w:r>
        <w:instrText xml:space="preserve"> SEQ figure \* ARABIC </w:instrText>
      </w:r>
      <w:r>
        <w:fldChar w:fldCharType="separate"/>
      </w:r>
      <w:r w:rsidR="00AE5012">
        <w:rPr>
          <w:noProof/>
        </w:rPr>
        <w:t>3</w:t>
      </w:r>
      <w:r>
        <w:fldChar w:fldCharType="end"/>
      </w:r>
      <w:r>
        <w:t xml:space="preserve"> </w:t>
      </w:r>
      <w:r w:rsidRPr="00464DEF">
        <w:t>2</w:t>
      </w:r>
      <w:r>
        <w:t>9</w:t>
      </w:r>
      <w:r w:rsidRPr="00464DEF">
        <w:t>dBm</w:t>
      </w:r>
      <w:r>
        <w:t xml:space="preserve"> </w:t>
      </w:r>
      <w:r w:rsidRPr="00464DEF">
        <w:t>NTN UE Tx power CDF for LEO1200</w:t>
      </w:r>
    </w:p>
    <w:p w:rsidR="00B23550" w:rsidRPr="00464DEF" w:rsidRDefault="00B23550" w:rsidP="00F44C01">
      <w:pPr>
        <w:widowControl w:val="0"/>
        <w:rPr>
          <w:rFonts w:eastAsia="宋体"/>
          <w:lang w:eastAsia="zh-CN"/>
        </w:rPr>
      </w:pPr>
    </w:p>
    <w:p w:rsidR="00464DEF" w:rsidRDefault="00B23550" w:rsidP="00464DEF">
      <w:pPr>
        <w:keepNext/>
        <w:widowControl w:val="0"/>
        <w:jc w:val="center"/>
      </w:pPr>
      <w:r>
        <w:rPr>
          <w:noProof/>
          <w:lang w:val="en-US" w:eastAsia="zh-CN"/>
        </w:rPr>
        <w:drawing>
          <wp:inline distT="0" distB="0" distL="0" distR="0">
            <wp:extent cx="3758645" cy="2278110"/>
            <wp:effectExtent l="0" t="0" r="0" b="8255"/>
            <wp:docPr id="8" name="图片 8" descr="C:\Users\z00471447\AppData\Roaming\eSpace_Desktop\UserData\z00471447\imagefiles\9FB8FCB7-0AA6-4FB5-A823-EA79339E63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z00471447\AppData\Roaming\eSpace_Desktop\UserData\z00471447\imagefiles\9FB8FCB7-0AA6-4FB5-A823-EA79339E6374.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9194" cy="2387541"/>
                    </a:xfrm>
                    <a:prstGeom prst="rect">
                      <a:avLst/>
                    </a:prstGeom>
                    <a:noFill/>
                    <a:ln>
                      <a:noFill/>
                    </a:ln>
                  </pic:spPr>
                </pic:pic>
              </a:graphicData>
            </a:graphic>
          </wp:inline>
        </w:drawing>
      </w:r>
    </w:p>
    <w:p w:rsidR="00B23550" w:rsidRDefault="00464DEF" w:rsidP="00464DEF">
      <w:pPr>
        <w:pStyle w:val="ad"/>
        <w:jc w:val="center"/>
        <w:rPr>
          <w:rFonts w:eastAsia="宋体"/>
          <w:lang w:eastAsia="zh-CN"/>
        </w:rPr>
      </w:pPr>
      <w:r>
        <w:t xml:space="preserve">figure </w:t>
      </w:r>
      <w:r>
        <w:fldChar w:fldCharType="begin"/>
      </w:r>
      <w:r>
        <w:instrText xml:space="preserve"> SEQ figure \* ARABIC </w:instrText>
      </w:r>
      <w:r>
        <w:fldChar w:fldCharType="separate"/>
      </w:r>
      <w:r w:rsidR="00AE5012">
        <w:rPr>
          <w:noProof/>
        </w:rPr>
        <w:t>4</w:t>
      </w:r>
      <w:r>
        <w:fldChar w:fldCharType="end"/>
      </w:r>
      <w:r>
        <w:t xml:space="preserve"> 31</w:t>
      </w:r>
      <w:r w:rsidRPr="00464DEF">
        <w:t>dBm NTN UE Tx power CDF for LEO1200</w:t>
      </w:r>
    </w:p>
    <w:p w:rsidR="006F0AEF" w:rsidRDefault="00EC3B23" w:rsidP="00F44C01">
      <w:pPr>
        <w:widowControl w:val="0"/>
        <w:rPr>
          <w:rFonts w:eastAsia="宋体"/>
          <w:lang w:eastAsia="zh-CN"/>
        </w:rPr>
      </w:pPr>
      <w:r>
        <w:rPr>
          <w:rFonts w:eastAsia="宋体"/>
          <w:lang w:eastAsia="zh-CN"/>
        </w:rPr>
        <w:lastRenderedPageBreak/>
        <w:t xml:space="preserve">26dBm/29dBm/31dBm </w:t>
      </w:r>
      <w:r>
        <w:rPr>
          <w:rFonts w:eastAsia="宋体" w:hint="eastAsia"/>
          <w:lang w:eastAsia="zh-CN"/>
        </w:rPr>
        <w:t>N</w:t>
      </w:r>
      <w:r>
        <w:rPr>
          <w:rFonts w:eastAsia="宋体"/>
          <w:lang w:eastAsia="zh-CN"/>
        </w:rPr>
        <w:t>TN UE UL Throughput CDF for LEO1200 are shown below.</w:t>
      </w:r>
    </w:p>
    <w:p w:rsidR="00EC3B23" w:rsidRDefault="00B32AA5" w:rsidP="00EC3B23">
      <w:pPr>
        <w:keepNext/>
        <w:widowControl w:val="0"/>
        <w:jc w:val="center"/>
      </w:pPr>
      <w:r>
        <w:rPr>
          <w:noProof/>
          <w:lang w:val="en-US" w:eastAsia="zh-CN"/>
        </w:rPr>
        <w:drawing>
          <wp:inline distT="0" distB="0" distL="0" distR="0">
            <wp:extent cx="3277040" cy="2239032"/>
            <wp:effectExtent l="0" t="0" r="0" b="8890"/>
            <wp:docPr id="4" name="图片 4" descr="C:\Users\z00471447\AppData\Roaming\eSpace_Desktop\UserData\z00471447\imagefiles\D74BD95B-1E27-400B-B96A-07D7AA6550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471447\AppData\Roaming\eSpace_Desktop\UserData\z00471447\imagefiles\D74BD95B-1E27-400B-B96A-07D7AA6550DD.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5751" cy="2292811"/>
                    </a:xfrm>
                    <a:prstGeom prst="rect">
                      <a:avLst/>
                    </a:prstGeom>
                    <a:noFill/>
                    <a:ln>
                      <a:noFill/>
                    </a:ln>
                  </pic:spPr>
                </pic:pic>
              </a:graphicData>
            </a:graphic>
          </wp:inline>
        </w:drawing>
      </w:r>
    </w:p>
    <w:p w:rsidR="00B32AA5" w:rsidRDefault="00EC3B23" w:rsidP="00EC3B23">
      <w:pPr>
        <w:pStyle w:val="ad"/>
        <w:jc w:val="center"/>
        <w:rPr>
          <w:rFonts w:eastAsia="宋体"/>
          <w:lang w:eastAsia="zh-CN"/>
        </w:rPr>
      </w:pPr>
      <w:r>
        <w:t xml:space="preserve">figure </w:t>
      </w:r>
      <w:r>
        <w:fldChar w:fldCharType="begin"/>
      </w:r>
      <w:r>
        <w:instrText xml:space="preserve"> SEQ figure \* ARABIC </w:instrText>
      </w:r>
      <w:r>
        <w:fldChar w:fldCharType="separate"/>
      </w:r>
      <w:r w:rsidR="00AE5012">
        <w:rPr>
          <w:noProof/>
        </w:rPr>
        <w:t>5</w:t>
      </w:r>
      <w:r>
        <w:fldChar w:fldCharType="end"/>
      </w:r>
      <w:r>
        <w:t xml:space="preserve"> </w:t>
      </w:r>
      <w:r w:rsidRPr="00EC3B23">
        <w:t xml:space="preserve">26dBm NTN UE </w:t>
      </w:r>
      <w:r>
        <w:t>UL throughput</w:t>
      </w:r>
      <w:r w:rsidRPr="00EC3B23">
        <w:t xml:space="preserve"> CDF for LEO1200</w:t>
      </w:r>
    </w:p>
    <w:p w:rsidR="00AC03E9" w:rsidRDefault="00AC03E9" w:rsidP="00F44C01">
      <w:pPr>
        <w:widowControl w:val="0"/>
        <w:rPr>
          <w:rFonts w:eastAsia="宋体"/>
          <w:lang w:eastAsia="zh-CN"/>
        </w:rPr>
      </w:pPr>
    </w:p>
    <w:p w:rsidR="00EC3B23" w:rsidRDefault="00AC03E9" w:rsidP="00EC3B23">
      <w:pPr>
        <w:keepNext/>
        <w:widowControl w:val="0"/>
        <w:jc w:val="center"/>
      </w:pPr>
      <w:r>
        <w:rPr>
          <w:noProof/>
          <w:lang w:val="en-US" w:eastAsia="zh-CN"/>
        </w:rPr>
        <w:drawing>
          <wp:inline distT="0" distB="0" distL="0" distR="0" wp14:anchorId="0E84E345" wp14:editId="1B0F85D1">
            <wp:extent cx="3284830" cy="2246358"/>
            <wp:effectExtent l="0" t="0" r="0" b="1905"/>
            <wp:docPr id="5" name="图片 5" descr="C:\Users\z00471447\AppData\Roaming\eSpace_Desktop\UserData\z00471447\imagefiles\F05D2B44-CEEE-463B-AD1B-132E447C94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00471447\AppData\Roaming\eSpace_Desktop\UserData\z00471447\imagefiles\F05D2B44-CEEE-463B-AD1B-132E447C94AA.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5112" cy="2273906"/>
                    </a:xfrm>
                    <a:prstGeom prst="rect">
                      <a:avLst/>
                    </a:prstGeom>
                    <a:noFill/>
                    <a:ln>
                      <a:noFill/>
                    </a:ln>
                  </pic:spPr>
                </pic:pic>
              </a:graphicData>
            </a:graphic>
          </wp:inline>
        </w:drawing>
      </w:r>
    </w:p>
    <w:p w:rsidR="00AC03E9" w:rsidRDefault="00EC3B23" w:rsidP="00EC3B23">
      <w:pPr>
        <w:pStyle w:val="ad"/>
        <w:jc w:val="center"/>
        <w:rPr>
          <w:rFonts w:eastAsia="宋体"/>
          <w:lang w:eastAsia="zh-CN"/>
        </w:rPr>
      </w:pPr>
      <w:r>
        <w:t xml:space="preserve">figure </w:t>
      </w:r>
      <w:r>
        <w:fldChar w:fldCharType="begin"/>
      </w:r>
      <w:r>
        <w:instrText xml:space="preserve"> SEQ figure \* ARABIC </w:instrText>
      </w:r>
      <w:r>
        <w:fldChar w:fldCharType="separate"/>
      </w:r>
      <w:r w:rsidR="00AE5012">
        <w:rPr>
          <w:noProof/>
        </w:rPr>
        <w:t>6</w:t>
      </w:r>
      <w:r>
        <w:fldChar w:fldCharType="end"/>
      </w:r>
      <w:r>
        <w:t xml:space="preserve"> </w:t>
      </w:r>
      <w:r w:rsidRPr="00EC3B23">
        <w:t>2</w:t>
      </w:r>
      <w:r>
        <w:t>9</w:t>
      </w:r>
      <w:r w:rsidRPr="00EC3B23">
        <w:t>dBm NTN UE UL throughput CDF for LEO1200</w:t>
      </w:r>
    </w:p>
    <w:p w:rsidR="00AC03E9" w:rsidRDefault="00AC03E9" w:rsidP="00F44C01">
      <w:pPr>
        <w:widowControl w:val="0"/>
        <w:rPr>
          <w:rFonts w:eastAsia="宋体"/>
          <w:lang w:eastAsia="zh-CN"/>
        </w:rPr>
      </w:pPr>
    </w:p>
    <w:p w:rsidR="00EC3B23" w:rsidRDefault="00AC03E9" w:rsidP="00EC3B23">
      <w:pPr>
        <w:keepNext/>
        <w:widowControl w:val="0"/>
        <w:jc w:val="center"/>
      </w:pPr>
      <w:r>
        <w:rPr>
          <w:noProof/>
          <w:lang w:val="en-US" w:eastAsia="zh-CN"/>
        </w:rPr>
        <w:drawing>
          <wp:inline distT="0" distB="0" distL="0" distR="0">
            <wp:extent cx="3271533" cy="2241072"/>
            <wp:effectExtent l="0" t="0" r="5080" b="6985"/>
            <wp:docPr id="9" name="图片 9" descr="C:\Users\z00471447\AppData\Roaming\eSpace_Desktop\UserData\z00471447\imagefiles\F7D49C25-03D5-45F8-8897-B403A19099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z00471447\AppData\Roaming\eSpace_Desktop\UserData\z00471447\imagefiles\F7D49C25-03D5-45F8-8897-B403A190998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914" cy="2314630"/>
                    </a:xfrm>
                    <a:prstGeom prst="rect">
                      <a:avLst/>
                    </a:prstGeom>
                    <a:noFill/>
                    <a:ln>
                      <a:noFill/>
                    </a:ln>
                  </pic:spPr>
                </pic:pic>
              </a:graphicData>
            </a:graphic>
          </wp:inline>
        </w:drawing>
      </w:r>
    </w:p>
    <w:p w:rsidR="00AC03E9" w:rsidRDefault="00EC3B23" w:rsidP="00EC3B23">
      <w:pPr>
        <w:pStyle w:val="ad"/>
        <w:jc w:val="center"/>
        <w:rPr>
          <w:rFonts w:eastAsia="宋体"/>
          <w:lang w:eastAsia="zh-CN"/>
        </w:rPr>
      </w:pPr>
      <w:r>
        <w:t xml:space="preserve">figure </w:t>
      </w:r>
      <w:r>
        <w:fldChar w:fldCharType="begin"/>
      </w:r>
      <w:r>
        <w:instrText xml:space="preserve"> SEQ figure \* ARABIC </w:instrText>
      </w:r>
      <w:r>
        <w:fldChar w:fldCharType="separate"/>
      </w:r>
      <w:r w:rsidR="00AE5012">
        <w:rPr>
          <w:noProof/>
        </w:rPr>
        <w:t>7</w:t>
      </w:r>
      <w:r>
        <w:fldChar w:fldCharType="end"/>
      </w:r>
      <w:r>
        <w:t xml:space="preserve"> 31</w:t>
      </w:r>
      <w:r w:rsidRPr="00EC3B23">
        <w:t>dBm NTN UE UL throughput CDF for LEO1200</w:t>
      </w:r>
    </w:p>
    <w:p w:rsidR="00F44C01" w:rsidRDefault="00F44C01" w:rsidP="00F44C01">
      <w:pPr>
        <w:widowControl w:val="0"/>
        <w:rPr>
          <w:rFonts w:eastAsia="宋体"/>
          <w:lang w:eastAsia="zh-CN"/>
        </w:rPr>
      </w:pPr>
    </w:p>
    <w:p w:rsidR="00EC3B23" w:rsidRDefault="00D51107" w:rsidP="00A449E6">
      <w:pPr>
        <w:widowControl w:val="0"/>
        <w:rPr>
          <w:rFonts w:eastAsia="宋体"/>
          <w:b/>
          <w:lang w:val="en-US" w:eastAsia="zh-CN"/>
        </w:rPr>
      </w:pPr>
      <w:r>
        <w:rPr>
          <w:rFonts w:eastAsia="宋体"/>
          <w:b/>
        </w:rPr>
        <w:lastRenderedPageBreak/>
        <w:t>Observation</w:t>
      </w:r>
      <w:r w:rsidRPr="00A11224">
        <w:rPr>
          <w:rFonts w:eastAsia="宋体"/>
          <w:b/>
          <w:lang w:val="en-US" w:eastAsia="zh-CN"/>
        </w:rPr>
        <w:t xml:space="preserve"> </w:t>
      </w:r>
      <w:r w:rsidR="00343D07">
        <w:rPr>
          <w:rFonts w:eastAsia="宋体"/>
          <w:b/>
          <w:lang w:val="en-US" w:eastAsia="zh-CN"/>
        </w:rPr>
        <w:t>2</w:t>
      </w:r>
      <w:r w:rsidRPr="00A11224">
        <w:rPr>
          <w:rFonts w:eastAsia="宋体"/>
          <w:b/>
          <w:lang w:val="en-US" w:eastAsia="zh-CN"/>
        </w:rPr>
        <w:t>:</w:t>
      </w:r>
      <w:r w:rsidR="00A449E6">
        <w:rPr>
          <w:rFonts w:eastAsia="宋体"/>
          <w:b/>
          <w:lang w:val="en-US" w:eastAsia="zh-CN"/>
        </w:rPr>
        <w:t xml:space="preserve"> </w:t>
      </w:r>
    </w:p>
    <w:p w:rsidR="006C3FDC" w:rsidRDefault="006073C2" w:rsidP="00A449E6">
      <w:pPr>
        <w:widowControl w:val="0"/>
        <w:rPr>
          <w:b/>
        </w:rPr>
      </w:pPr>
      <w:r>
        <w:rPr>
          <w:rFonts w:eastAsia="宋体"/>
          <w:b/>
          <w:lang w:val="en-US" w:eastAsia="zh-CN"/>
        </w:rPr>
        <w:t xml:space="preserve">For </w:t>
      </w:r>
      <w:r w:rsidR="00E16738">
        <w:rPr>
          <w:rFonts w:eastAsia="宋体"/>
          <w:b/>
          <w:lang w:val="en-US" w:eastAsia="zh-CN"/>
        </w:rPr>
        <w:t xml:space="preserve">26dBm LEO1200 scenario, almost 15% NTN UEs are under power control and </w:t>
      </w:r>
      <w:r w:rsidR="00EC3B23">
        <w:rPr>
          <w:rFonts w:eastAsia="宋体"/>
          <w:b/>
          <w:lang w:val="en-US" w:eastAsia="zh-CN"/>
        </w:rPr>
        <w:t>7</w:t>
      </w:r>
      <w:r w:rsidR="00E16738">
        <w:rPr>
          <w:rFonts w:eastAsia="宋体"/>
          <w:b/>
          <w:lang w:val="en-US" w:eastAsia="zh-CN"/>
        </w:rPr>
        <w:t xml:space="preserve">0% NTN UE can achieve </w:t>
      </w:r>
      <w:r w:rsidR="00EC3B23">
        <w:rPr>
          <w:rFonts w:eastAsia="宋体"/>
          <w:b/>
          <w:lang w:val="en-US" w:eastAsia="zh-CN"/>
        </w:rPr>
        <w:t>1</w:t>
      </w:r>
      <w:r w:rsidR="00E16738">
        <w:rPr>
          <w:rFonts w:eastAsia="宋体"/>
          <w:b/>
          <w:lang w:val="en-US" w:eastAsia="zh-CN"/>
        </w:rPr>
        <w:t>Mbps UL throughput</w:t>
      </w:r>
      <w:r w:rsidR="008173B0">
        <w:rPr>
          <w:rFonts w:eastAsia="宋体"/>
          <w:b/>
          <w:lang w:val="en-US" w:eastAsia="zh-CN"/>
        </w:rPr>
        <w:t xml:space="preserve"> (And 10% NTN UE achieve the targeted throughput 3.17Mbps)</w:t>
      </w:r>
      <w:r w:rsidR="006777B6" w:rsidRPr="006777B6">
        <w:rPr>
          <w:b/>
        </w:rPr>
        <w:t>.</w:t>
      </w:r>
    </w:p>
    <w:p w:rsidR="00EC3B23" w:rsidRDefault="00EC3B23" w:rsidP="00EC3B23">
      <w:pPr>
        <w:widowControl w:val="0"/>
        <w:rPr>
          <w:b/>
        </w:rPr>
      </w:pPr>
      <w:r>
        <w:rPr>
          <w:rFonts w:eastAsia="宋体"/>
          <w:b/>
          <w:lang w:val="en-US" w:eastAsia="zh-CN"/>
        </w:rPr>
        <w:t>For 29dBm LEO1200 scenario, almost 35% NTN UEs are under power control and 85% NTN UE can achieve 1Mbps UL throughput (And 28% NTN UE achieve the targeted throughput 3.17Mbps)</w:t>
      </w:r>
      <w:r w:rsidRPr="006777B6">
        <w:rPr>
          <w:b/>
        </w:rPr>
        <w:t>.</w:t>
      </w:r>
    </w:p>
    <w:p w:rsidR="00EC3B23" w:rsidRDefault="00EC3B23" w:rsidP="00EC3B23">
      <w:pPr>
        <w:widowControl w:val="0"/>
        <w:rPr>
          <w:b/>
        </w:rPr>
      </w:pPr>
      <w:r>
        <w:rPr>
          <w:rFonts w:eastAsia="宋体"/>
          <w:b/>
          <w:lang w:val="en-US" w:eastAsia="zh-CN"/>
        </w:rPr>
        <w:t>For 31dBm LEO1200 scenario, almost 55% NTN UEs are under power control and 92% NTN UE can achieve 1Mbps UL throughput (And 40% NTN UE achieve the targeted throughput 3.17Mbps)</w:t>
      </w:r>
      <w:r w:rsidRPr="006777B6">
        <w:rPr>
          <w:b/>
        </w:rPr>
        <w:t>.</w:t>
      </w:r>
    </w:p>
    <w:p w:rsidR="00343D07" w:rsidRPr="006777B6" w:rsidRDefault="00EC3B23" w:rsidP="00A449E6">
      <w:pPr>
        <w:widowControl w:val="0"/>
        <w:rPr>
          <w:rFonts w:eastAsia="宋体"/>
          <w:lang w:eastAsia="zh-CN"/>
        </w:rPr>
      </w:pPr>
      <w:r>
        <w:rPr>
          <w:rFonts w:eastAsia="宋体" w:hint="eastAsia"/>
          <w:lang w:eastAsia="zh-CN"/>
        </w:rPr>
        <w:t>T</w:t>
      </w:r>
      <w:r>
        <w:rPr>
          <w:rFonts w:eastAsia="宋体"/>
          <w:lang w:eastAsia="zh-CN"/>
        </w:rPr>
        <w:t xml:space="preserve">hus, it is reasonable to assume 3dB target SINR and 5MHz UL allocation </w:t>
      </w:r>
      <w:r w:rsidR="00F0005B">
        <w:rPr>
          <w:rFonts w:eastAsia="宋体"/>
          <w:lang w:eastAsia="zh-CN"/>
        </w:rPr>
        <w:t>for LEO1200 NR NTN scenario to achieve good UL performance for NR NTN UE.</w:t>
      </w:r>
    </w:p>
    <w:p w:rsidR="000D32B9" w:rsidRDefault="00B111D0" w:rsidP="000842C3">
      <w:pPr>
        <w:widowControl w:val="0"/>
        <w:rPr>
          <w:rFonts w:eastAsia="宋体"/>
          <w:b/>
        </w:rPr>
      </w:pPr>
      <w:r>
        <w:rPr>
          <w:rFonts w:eastAsia="宋体"/>
          <w:b/>
        </w:rPr>
        <w:t>Proposal</w:t>
      </w:r>
      <w:r w:rsidRPr="00B111D0">
        <w:rPr>
          <w:rFonts w:eastAsia="宋体"/>
          <w:b/>
        </w:rPr>
        <w:t xml:space="preserve"> </w:t>
      </w:r>
      <w:r w:rsidR="00343D07">
        <w:rPr>
          <w:rFonts w:eastAsia="宋体"/>
          <w:b/>
        </w:rPr>
        <w:t>3</w:t>
      </w:r>
      <w:r w:rsidRPr="00B111D0">
        <w:rPr>
          <w:rFonts w:eastAsia="宋体"/>
          <w:b/>
        </w:rPr>
        <w:t>:</w:t>
      </w:r>
    </w:p>
    <w:p w:rsidR="00343D07" w:rsidRDefault="00343D07" w:rsidP="006C4D97">
      <w:pPr>
        <w:widowControl w:val="0"/>
        <w:ind w:firstLineChars="200" w:firstLine="402"/>
        <w:rPr>
          <w:rFonts w:eastAsia="宋体"/>
          <w:b/>
          <w:lang w:eastAsia="zh-CN"/>
        </w:rPr>
      </w:pPr>
      <w:bookmarkStart w:id="5" w:name="_Hlk173254400"/>
      <w:r>
        <w:rPr>
          <w:rFonts w:eastAsia="宋体" w:hint="eastAsia"/>
          <w:b/>
          <w:lang w:eastAsia="zh-CN"/>
        </w:rPr>
        <w:t>T</w:t>
      </w:r>
      <w:r>
        <w:rPr>
          <w:rFonts w:eastAsia="宋体"/>
          <w:b/>
          <w:lang w:eastAsia="zh-CN"/>
        </w:rPr>
        <w:t xml:space="preserve">o consider the following parameters for </w:t>
      </w:r>
      <w:r w:rsidRPr="00343D07">
        <w:rPr>
          <w:rFonts w:eastAsia="宋体"/>
          <w:b/>
          <w:lang w:eastAsia="zh-CN"/>
        </w:rPr>
        <w:t>NTN UE UL power control</w:t>
      </w:r>
    </w:p>
    <w:tbl>
      <w:tblPr>
        <w:tblStyle w:val="af8"/>
        <w:tblW w:w="0" w:type="auto"/>
        <w:jc w:val="center"/>
        <w:tblLook w:val="04A0" w:firstRow="1" w:lastRow="0" w:firstColumn="1" w:lastColumn="0" w:noHBand="0" w:noVBand="1"/>
      </w:tblPr>
      <w:tblGrid>
        <w:gridCol w:w="1605"/>
        <w:gridCol w:w="1605"/>
        <w:gridCol w:w="1605"/>
        <w:gridCol w:w="1605"/>
        <w:gridCol w:w="1605"/>
        <w:gridCol w:w="1606"/>
      </w:tblGrid>
      <w:tr w:rsidR="00343D07" w:rsidTr="005E5BB0">
        <w:trPr>
          <w:jc w:val="center"/>
        </w:trPr>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P</w:t>
            </w:r>
            <w:r>
              <w:rPr>
                <w:rFonts w:eastAsia="宋体"/>
                <w:lang w:eastAsia="zh-CN"/>
              </w:rPr>
              <w:t>arameters</w:t>
            </w:r>
          </w:p>
        </w:tc>
        <w:tc>
          <w:tcPr>
            <w:tcW w:w="4815" w:type="dxa"/>
            <w:gridSpan w:val="3"/>
            <w:vAlign w:val="center"/>
          </w:tcPr>
          <w:p w:rsidR="00343D07" w:rsidRDefault="00343D07" w:rsidP="005E5BB0">
            <w:pPr>
              <w:widowControl w:val="0"/>
              <w:jc w:val="center"/>
              <w:rPr>
                <w:rFonts w:eastAsia="宋体"/>
                <w:lang w:eastAsia="zh-CN"/>
              </w:rPr>
            </w:pPr>
            <w:r>
              <w:rPr>
                <w:rFonts w:eastAsia="宋体" w:hint="eastAsia"/>
                <w:lang w:eastAsia="zh-CN"/>
              </w:rPr>
              <w:t>N</w:t>
            </w:r>
            <w:r>
              <w:rPr>
                <w:rFonts w:eastAsia="宋体"/>
                <w:lang w:eastAsia="zh-CN"/>
              </w:rPr>
              <w:t>R NTN for LEO</w:t>
            </w:r>
          </w:p>
        </w:tc>
        <w:tc>
          <w:tcPr>
            <w:tcW w:w="3211" w:type="dxa"/>
            <w:gridSpan w:val="2"/>
            <w:vAlign w:val="center"/>
          </w:tcPr>
          <w:p w:rsidR="00343D07" w:rsidRDefault="00343D07" w:rsidP="005E5BB0">
            <w:pPr>
              <w:widowControl w:val="0"/>
              <w:jc w:val="center"/>
              <w:rPr>
                <w:rFonts w:eastAsia="宋体"/>
                <w:lang w:eastAsia="zh-CN"/>
              </w:rPr>
            </w:pPr>
            <w:r>
              <w:rPr>
                <w:rFonts w:eastAsia="宋体" w:hint="eastAsia"/>
                <w:lang w:eastAsia="zh-CN"/>
              </w:rPr>
              <w:t>N</w:t>
            </w:r>
            <w:r>
              <w:rPr>
                <w:rFonts w:eastAsia="宋体"/>
                <w:lang w:eastAsia="zh-CN"/>
              </w:rPr>
              <w:t>B-IoT NTN for GEO</w:t>
            </w:r>
          </w:p>
        </w:tc>
      </w:tr>
      <w:tr w:rsidR="00343D07" w:rsidTr="005E5BB0">
        <w:trPr>
          <w:jc w:val="center"/>
        </w:trPr>
        <w:tc>
          <w:tcPr>
            <w:tcW w:w="1605" w:type="dxa"/>
            <w:vAlign w:val="center"/>
          </w:tcPr>
          <w:p w:rsidR="00343D07" w:rsidRDefault="00343D07" w:rsidP="005E5BB0">
            <w:pPr>
              <w:widowControl w:val="0"/>
              <w:jc w:val="center"/>
              <w:rPr>
                <w:rFonts w:eastAsia="宋体"/>
                <w:lang w:eastAsia="zh-CN"/>
              </w:rPr>
            </w:pPr>
            <w:proofErr w:type="spellStart"/>
            <w:r>
              <w:t>P</w:t>
            </w:r>
            <w:r>
              <w:rPr>
                <w:vertAlign w:val="subscript"/>
              </w:rPr>
              <w:t>max</w:t>
            </w:r>
            <w:proofErr w:type="spellEnd"/>
            <w:r>
              <w:rPr>
                <w:rFonts w:eastAsia="宋体" w:hint="eastAsia"/>
                <w:lang w:eastAsia="zh-CN"/>
              </w:rPr>
              <w:t xml:space="preserve"> O</w:t>
            </w:r>
            <w:r>
              <w:rPr>
                <w:rFonts w:eastAsia="宋体"/>
                <w:lang w:eastAsia="zh-CN"/>
              </w:rPr>
              <w:t>utput power</w:t>
            </w:r>
          </w:p>
          <w:p w:rsidR="00343D07" w:rsidRDefault="00343D07" w:rsidP="005E5BB0">
            <w:pPr>
              <w:widowControl w:val="0"/>
              <w:jc w:val="center"/>
              <w:rPr>
                <w:rFonts w:eastAsia="宋体"/>
                <w:lang w:eastAsia="zh-CN"/>
              </w:rPr>
            </w:pPr>
            <w:r>
              <w:rPr>
                <w:rFonts w:eastAsia="宋体"/>
                <w:lang w:eastAsia="zh-CN"/>
              </w:rPr>
              <w:t>(</w:t>
            </w:r>
            <w:r>
              <w:rPr>
                <w:rFonts w:eastAsia="宋体" w:hint="eastAsia"/>
                <w:lang w:eastAsia="zh-CN"/>
              </w:rPr>
              <w:t>P</w:t>
            </w:r>
            <w:r>
              <w:rPr>
                <w:rFonts w:eastAsia="宋体"/>
                <w:lang w:eastAsia="zh-CN"/>
              </w:rPr>
              <w:t>ower Class)</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2</w:t>
            </w:r>
            <w:r>
              <w:rPr>
                <w:rFonts w:eastAsia="宋体"/>
                <w:lang w:eastAsia="zh-CN"/>
              </w:rPr>
              <w:t>6dBm</w:t>
            </w:r>
          </w:p>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PC2)</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2</w:t>
            </w:r>
            <w:r>
              <w:rPr>
                <w:rFonts w:eastAsia="宋体"/>
                <w:lang w:eastAsia="zh-CN"/>
              </w:rPr>
              <w:t>9dBm</w:t>
            </w:r>
          </w:p>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PC1.5)</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3</w:t>
            </w:r>
            <w:r>
              <w:rPr>
                <w:rFonts w:eastAsia="宋体"/>
                <w:lang w:eastAsia="zh-CN"/>
              </w:rPr>
              <w:t>1dBm</w:t>
            </w:r>
          </w:p>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PC1)</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2</w:t>
            </w:r>
            <w:r>
              <w:rPr>
                <w:rFonts w:eastAsia="宋体"/>
                <w:lang w:eastAsia="zh-CN"/>
              </w:rPr>
              <w:t>6dBm</w:t>
            </w:r>
          </w:p>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PC2)</w:t>
            </w:r>
          </w:p>
        </w:tc>
        <w:tc>
          <w:tcPr>
            <w:tcW w:w="1606" w:type="dxa"/>
            <w:vAlign w:val="center"/>
          </w:tcPr>
          <w:p w:rsidR="00343D07" w:rsidRDefault="00343D07" w:rsidP="005E5BB0">
            <w:pPr>
              <w:widowControl w:val="0"/>
              <w:jc w:val="center"/>
              <w:rPr>
                <w:rFonts w:eastAsia="宋体"/>
                <w:lang w:eastAsia="zh-CN"/>
              </w:rPr>
            </w:pPr>
            <w:r>
              <w:rPr>
                <w:rFonts w:eastAsia="宋体" w:hint="eastAsia"/>
                <w:lang w:eastAsia="zh-CN"/>
              </w:rPr>
              <w:t>3</w:t>
            </w:r>
            <w:r>
              <w:rPr>
                <w:rFonts w:eastAsia="宋体"/>
                <w:lang w:eastAsia="zh-CN"/>
              </w:rPr>
              <w:t>1dBm</w:t>
            </w:r>
          </w:p>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PC1)</w:t>
            </w:r>
          </w:p>
        </w:tc>
      </w:tr>
      <w:tr w:rsidR="00343D07" w:rsidTr="005E5BB0">
        <w:trPr>
          <w:jc w:val="center"/>
        </w:trPr>
        <w:tc>
          <w:tcPr>
            <w:tcW w:w="1605" w:type="dxa"/>
            <w:vAlign w:val="center"/>
          </w:tcPr>
          <w:p w:rsidR="00343D07" w:rsidRDefault="00343D07" w:rsidP="005E5BB0">
            <w:pPr>
              <w:widowControl w:val="0"/>
              <w:jc w:val="center"/>
              <w:rPr>
                <w:rFonts w:eastAsia="宋体"/>
                <w:lang w:eastAsia="zh-CN"/>
              </w:rPr>
            </w:pPr>
            <w:proofErr w:type="spellStart"/>
            <w:r>
              <w:rPr>
                <w:rFonts w:eastAsia="宋体" w:hint="eastAsia"/>
                <w:lang w:eastAsia="zh-CN"/>
              </w:rPr>
              <w:t>R</w:t>
            </w:r>
            <w:r>
              <w:rPr>
                <w:rFonts w:eastAsia="宋体"/>
                <w:lang w:eastAsia="zh-CN"/>
              </w:rPr>
              <w:t>min</w:t>
            </w:r>
            <w:proofErr w:type="spellEnd"/>
            <w:r>
              <w:rPr>
                <w:rFonts w:eastAsia="宋体"/>
                <w:lang w:eastAsia="zh-CN"/>
              </w:rPr>
              <w:t xml:space="preserve"> (dB)</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66</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69</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71</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66</w:t>
            </w:r>
          </w:p>
        </w:tc>
        <w:tc>
          <w:tcPr>
            <w:tcW w:w="1606" w:type="dxa"/>
            <w:vAlign w:val="center"/>
          </w:tcPr>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71</w:t>
            </w:r>
          </w:p>
        </w:tc>
      </w:tr>
      <w:tr w:rsidR="00343D07" w:rsidTr="005E5BB0">
        <w:trPr>
          <w:jc w:val="center"/>
        </w:trPr>
        <w:tc>
          <w:tcPr>
            <w:tcW w:w="1605" w:type="dxa"/>
            <w:vAlign w:val="center"/>
          </w:tcPr>
          <w:p w:rsidR="00343D07" w:rsidRPr="008A5829" w:rsidRDefault="00343D07" w:rsidP="005E5BB0">
            <w:pPr>
              <w:widowControl w:val="0"/>
              <w:jc w:val="center"/>
              <w:rPr>
                <w:rFonts w:eastAsia="宋体"/>
                <w:color w:val="FF0000"/>
                <w:lang w:eastAsia="zh-CN"/>
              </w:rPr>
            </w:pPr>
            <w:r w:rsidRPr="008A5829">
              <w:rPr>
                <w:color w:val="FF0000"/>
                <w:lang w:val="sv-SE" w:eastAsia="ja-JP"/>
              </w:rPr>
              <w:t>SNR</w:t>
            </w:r>
            <w:r w:rsidRPr="008A5829">
              <w:rPr>
                <w:color w:val="FF0000"/>
                <w:vertAlign w:val="subscript"/>
                <w:lang w:val="sv-SE" w:eastAsia="ja-JP"/>
              </w:rPr>
              <w:t xml:space="preserve">target </w:t>
            </w:r>
            <w:r w:rsidRPr="008A5829">
              <w:rPr>
                <w:color w:val="FF0000"/>
                <w:lang w:val="sv-SE" w:eastAsia="ja-JP"/>
              </w:rPr>
              <w:t>(dB)</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0</w:t>
            </w:r>
          </w:p>
        </w:tc>
        <w:tc>
          <w:tcPr>
            <w:tcW w:w="1606"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0</w:t>
            </w:r>
          </w:p>
        </w:tc>
      </w:tr>
      <w:tr w:rsidR="00343D07" w:rsidTr="005E5BB0">
        <w:trPr>
          <w:jc w:val="center"/>
        </w:trPr>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N</w:t>
            </w:r>
            <w:r>
              <w:rPr>
                <w:rFonts w:eastAsia="宋体"/>
                <w:lang w:eastAsia="zh-CN"/>
              </w:rPr>
              <w:t>F</w:t>
            </w:r>
            <w:r>
              <w:rPr>
                <w:rFonts w:eastAsia="宋体"/>
                <w:vertAlign w:val="subscript"/>
                <w:lang w:eastAsia="zh-CN"/>
              </w:rPr>
              <w:t>SAN</w:t>
            </w:r>
            <w:r>
              <w:rPr>
                <w:rFonts w:eastAsia="宋体"/>
                <w:lang w:eastAsia="zh-CN"/>
              </w:rPr>
              <w:t xml:space="preserve"> (dB)</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7</w:t>
            </w:r>
            <w:r>
              <w:rPr>
                <w:rFonts w:eastAsia="宋体"/>
                <w:lang w:eastAsia="zh-CN"/>
              </w:rPr>
              <w:t>.4</w:t>
            </w:r>
          </w:p>
        </w:tc>
        <w:tc>
          <w:tcPr>
            <w:tcW w:w="1606" w:type="dxa"/>
            <w:vAlign w:val="center"/>
          </w:tcPr>
          <w:p w:rsidR="00343D07" w:rsidRDefault="00343D07" w:rsidP="005E5BB0">
            <w:pPr>
              <w:widowControl w:val="0"/>
              <w:jc w:val="center"/>
              <w:rPr>
                <w:rFonts w:eastAsia="宋体"/>
                <w:lang w:eastAsia="zh-CN"/>
              </w:rPr>
            </w:pPr>
            <w:r>
              <w:rPr>
                <w:rFonts w:eastAsia="宋体" w:hint="eastAsia"/>
                <w:lang w:eastAsia="zh-CN"/>
              </w:rPr>
              <w:t>7</w:t>
            </w:r>
            <w:r>
              <w:rPr>
                <w:rFonts w:eastAsia="宋体"/>
                <w:lang w:eastAsia="zh-CN"/>
              </w:rPr>
              <w:t>.4</w:t>
            </w:r>
          </w:p>
        </w:tc>
      </w:tr>
      <w:tr w:rsidR="00343D07" w:rsidTr="005E5BB0">
        <w:trPr>
          <w:jc w:val="center"/>
        </w:trPr>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U</w:t>
            </w:r>
            <w:r w:rsidRPr="008A5829">
              <w:rPr>
                <w:rFonts w:eastAsia="宋体"/>
                <w:color w:val="FF0000"/>
                <w:lang w:eastAsia="zh-CN"/>
              </w:rPr>
              <w:t>L BW (MHz)</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0</w:t>
            </w:r>
            <w:r w:rsidRPr="008A5829">
              <w:rPr>
                <w:rFonts w:eastAsia="宋体"/>
                <w:color w:val="FF0000"/>
                <w:lang w:eastAsia="zh-CN"/>
              </w:rPr>
              <w:t>.18</w:t>
            </w:r>
          </w:p>
        </w:tc>
        <w:tc>
          <w:tcPr>
            <w:tcW w:w="1606" w:type="dxa"/>
            <w:vAlign w:val="center"/>
          </w:tcPr>
          <w:p w:rsidR="00343D07" w:rsidRPr="008A5829" w:rsidRDefault="00343D07" w:rsidP="005E5BB0">
            <w:pPr>
              <w:widowControl w:val="0"/>
              <w:jc w:val="center"/>
              <w:rPr>
                <w:rFonts w:eastAsia="宋体"/>
                <w:color w:val="FF0000"/>
                <w:lang w:eastAsia="zh-CN"/>
              </w:rPr>
            </w:pPr>
            <w:r w:rsidRPr="008A5829">
              <w:rPr>
                <w:rFonts w:eastAsia="宋体" w:hint="eastAsia"/>
                <w:color w:val="FF0000"/>
                <w:lang w:eastAsia="zh-CN"/>
              </w:rPr>
              <w:t>0</w:t>
            </w:r>
            <w:r w:rsidRPr="008A5829">
              <w:rPr>
                <w:rFonts w:eastAsia="宋体"/>
                <w:color w:val="FF0000"/>
                <w:lang w:eastAsia="zh-CN"/>
              </w:rPr>
              <w:t>.18</w:t>
            </w:r>
          </w:p>
        </w:tc>
      </w:tr>
      <w:tr w:rsidR="00343D07" w:rsidTr="005E5BB0">
        <w:trPr>
          <w:jc w:val="center"/>
        </w:trPr>
        <w:tc>
          <w:tcPr>
            <w:tcW w:w="1605" w:type="dxa"/>
            <w:vAlign w:val="center"/>
          </w:tcPr>
          <w:p w:rsidR="00343D07" w:rsidRDefault="00343D07" w:rsidP="005E5BB0">
            <w:pPr>
              <w:widowControl w:val="0"/>
              <w:jc w:val="center"/>
              <w:rPr>
                <w:rFonts w:eastAsia="宋体"/>
                <w:lang w:eastAsia="zh-CN"/>
              </w:rPr>
            </w:pPr>
            <w:r>
              <w:rPr>
                <w:rFonts w:eastAsiaTheme="minorEastAsia" w:hint="eastAsia"/>
                <w:lang w:eastAsia="zh-CN"/>
              </w:rPr>
              <w:t>1</w:t>
            </w:r>
            <w:r>
              <w:rPr>
                <w:rFonts w:eastAsiaTheme="minorEastAsia"/>
                <w:lang w:eastAsia="zh-CN"/>
              </w:rPr>
              <w:t>0log10(</w:t>
            </w:r>
            <w:proofErr w:type="spellStart"/>
            <w:r>
              <w:rPr>
                <w:rFonts w:eastAsiaTheme="minorEastAsia"/>
                <w:lang w:eastAsia="zh-CN"/>
              </w:rPr>
              <w:t>kT</w:t>
            </w:r>
            <w:proofErr w:type="spellEnd"/>
            <w:r>
              <w:rPr>
                <w:rFonts w:eastAsiaTheme="minorEastAsia"/>
                <w:lang w:eastAsia="zh-CN"/>
              </w:rPr>
              <w:t>) (</w:t>
            </w:r>
            <w:proofErr w:type="spellStart"/>
            <w:r>
              <w:rPr>
                <w:rFonts w:eastAsiaTheme="minorEastAsia"/>
                <w:lang w:eastAsia="zh-CN"/>
              </w:rPr>
              <w:t>dBm</w:t>
            </w:r>
            <w:proofErr w:type="spellEnd"/>
            <w:r>
              <w:rPr>
                <w:rFonts w:eastAsiaTheme="minorEastAsia"/>
                <w:lang w:eastAsia="zh-CN"/>
              </w:rPr>
              <w:t>/Hz)</w:t>
            </w:r>
          </w:p>
        </w:tc>
        <w:tc>
          <w:tcPr>
            <w:tcW w:w="8026" w:type="dxa"/>
            <w:gridSpan w:val="5"/>
            <w:vAlign w:val="center"/>
          </w:tcPr>
          <w:p w:rsidR="00343D07" w:rsidRDefault="00343D07" w:rsidP="005E5BB0">
            <w:pPr>
              <w:widowControl w:val="0"/>
              <w:jc w:val="center"/>
              <w:rPr>
                <w:rFonts w:eastAsia="宋体"/>
                <w:lang w:eastAsia="zh-CN"/>
              </w:rPr>
            </w:pPr>
            <w:r>
              <w:rPr>
                <w:rFonts w:eastAsia="宋体" w:hint="eastAsia"/>
                <w:lang w:eastAsia="zh-CN"/>
              </w:rPr>
              <w:t>-</w:t>
            </w:r>
            <w:r>
              <w:rPr>
                <w:rFonts w:eastAsia="宋体"/>
                <w:lang w:eastAsia="zh-CN"/>
              </w:rPr>
              <w:t>174</w:t>
            </w:r>
          </w:p>
        </w:tc>
      </w:tr>
      <w:tr w:rsidR="00343D07" w:rsidTr="005E5BB0">
        <w:trPr>
          <w:jc w:val="center"/>
        </w:trPr>
        <w:tc>
          <w:tcPr>
            <w:tcW w:w="1605" w:type="dxa"/>
            <w:vAlign w:val="center"/>
          </w:tcPr>
          <w:p w:rsidR="00343D07" w:rsidRDefault="00343D07" w:rsidP="005E5BB0">
            <w:pPr>
              <w:widowControl w:val="0"/>
              <w:jc w:val="center"/>
              <w:rPr>
                <w:rFonts w:eastAsiaTheme="minorEastAsia"/>
                <w:lang w:eastAsia="zh-CN"/>
              </w:rPr>
            </w:pPr>
            <w:r>
              <w:rPr>
                <w:lang w:val="sv-SE"/>
              </w:rPr>
              <w:t>CL</w:t>
            </w:r>
            <w:r>
              <w:rPr>
                <w:vertAlign w:val="subscript"/>
                <w:lang w:val="sv-SE"/>
              </w:rPr>
              <w:t xml:space="preserve">x-ile </w:t>
            </w:r>
            <w:r w:rsidRPr="008A5829">
              <w:rPr>
                <w:lang w:val="sv-SE"/>
              </w:rPr>
              <w:t>(dB)</w:t>
            </w:r>
          </w:p>
        </w:tc>
        <w:tc>
          <w:tcPr>
            <w:tcW w:w="1605" w:type="dxa"/>
            <w:vAlign w:val="center"/>
          </w:tcPr>
          <w:p w:rsidR="00343D07" w:rsidRDefault="00343D07" w:rsidP="005E5BB0">
            <w:pPr>
              <w:widowControl w:val="0"/>
              <w:jc w:val="center"/>
              <w:rPr>
                <w:rFonts w:eastAsia="宋体"/>
                <w:lang w:eastAsia="zh-CN"/>
              </w:rPr>
            </w:pPr>
            <w:r>
              <w:rPr>
                <w:lang w:val="sv-SE" w:eastAsia="ja-JP"/>
              </w:rPr>
              <w:t>125.7</w:t>
            </w:r>
          </w:p>
        </w:tc>
        <w:tc>
          <w:tcPr>
            <w:tcW w:w="1605" w:type="dxa"/>
            <w:vAlign w:val="center"/>
          </w:tcPr>
          <w:p w:rsidR="00343D07" w:rsidRDefault="00343D07" w:rsidP="005E5BB0">
            <w:pPr>
              <w:widowControl w:val="0"/>
              <w:jc w:val="center"/>
              <w:rPr>
                <w:rFonts w:eastAsia="宋体"/>
                <w:lang w:eastAsia="zh-CN"/>
              </w:rPr>
            </w:pPr>
            <w:r>
              <w:rPr>
                <w:lang w:val="sv-SE" w:eastAsia="ja-JP"/>
              </w:rPr>
              <w:t>128.7</w:t>
            </w:r>
          </w:p>
        </w:tc>
        <w:tc>
          <w:tcPr>
            <w:tcW w:w="1605" w:type="dxa"/>
            <w:vAlign w:val="center"/>
          </w:tcPr>
          <w:p w:rsidR="00343D07" w:rsidRDefault="00343D07" w:rsidP="005E5BB0">
            <w:pPr>
              <w:widowControl w:val="0"/>
              <w:jc w:val="center"/>
              <w:rPr>
                <w:rFonts w:eastAsia="宋体"/>
                <w:lang w:eastAsia="zh-CN"/>
              </w:rPr>
            </w:pPr>
            <w:r>
              <w:rPr>
                <w:lang w:val="sv-SE" w:eastAsia="ja-JP"/>
              </w:rPr>
              <w:t>130.7</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1</w:t>
            </w:r>
            <w:r>
              <w:rPr>
                <w:rFonts w:eastAsia="宋体"/>
                <w:lang w:eastAsia="zh-CN"/>
              </w:rPr>
              <w:t>40</w:t>
            </w:r>
          </w:p>
        </w:tc>
        <w:tc>
          <w:tcPr>
            <w:tcW w:w="1606" w:type="dxa"/>
            <w:vAlign w:val="center"/>
          </w:tcPr>
          <w:p w:rsidR="00343D07" w:rsidRDefault="00343D07" w:rsidP="005E5BB0">
            <w:pPr>
              <w:widowControl w:val="0"/>
              <w:jc w:val="center"/>
              <w:rPr>
                <w:rFonts w:eastAsia="宋体"/>
                <w:lang w:eastAsia="zh-CN"/>
              </w:rPr>
            </w:pPr>
            <w:r>
              <w:rPr>
                <w:rFonts w:eastAsia="宋体" w:hint="eastAsia"/>
                <w:lang w:eastAsia="zh-CN"/>
              </w:rPr>
              <w:t>1</w:t>
            </w:r>
            <w:r>
              <w:rPr>
                <w:rFonts w:eastAsia="宋体"/>
                <w:lang w:eastAsia="zh-CN"/>
              </w:rPr>
              <w:t>45</w:t>
            </w:r>
          </w:p>
        </w:tc>
      </w:tr>
      <w:tr w:rsidR="00343D07" w:rsidTr="005E5BB0">
        <w:trPr>
          <w:jc w:val="center"/>
        </w:trPr>
        <w:tc>
          <w:tcPr>
            <w:tcW w:w="1605" w:type="dxa"/>
            <w:vAlign w:val="center"/>
          </w:tcPr>
          <w:p w:rsidR="00343D07" w:rsidRDefault="00343D07" w:rsidP="005E5BB0">
            <w:pPr>
              <w:widowControl w:val="0"/>
              <w:jc w:val="center"/>
              <w:rPr>
                <w:rFonts w:eastAsiaTheme="minorEastAsia"/>
                <w:lang w:eastAsia="zh-CN"/>
              </w:rPr>
            </w:pPr>
            <w:r>
              <w:t>γ</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1</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1</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1</w:t>
            </w:r>
          </w:p>
        </w:tc>
        <w:tc>
          <w:tcPr>
            <w:tcW w:w="1605" w:type="dxa"/>
            <w:vAlign w:val="center"/>
          </w:tcPr>
          <w:p w:rsidR="00343D07" w:rsidRDefault="00343D07" w:rsidP="005E5BB0">
            <w:pPr>
              <w:widowControl w:val="0"/>
              <w:jc w:val="center"/>
              <w:rPr>
                <w:rFonts w:eastAsia="宋体"/>
                <w:lang w:eastAsia="zh-CN"/>
              </w:rPr>
            </w:pPr>
            <w:r>
              <w:rPr>
                <w:rFonts w:eastAsia="宋体" w:hint="eastAsia"/>
                <w:lang w:eastAsia="zh-CN"/>
              </w:rPr>
              <w:t>1</w:t>
            </w:r>
          </w:p>
        </w:tc>
        <w:tc>
          <w:tcPr>
            <w:tcW w:w="1606" w:type="dxa"/>
            <w:vAlign w:val="center"/>
          </w:tcPr>
          <w:p w:rsidR="00343D07" w:rsidRDefault="00343D07" w:rsidP="005E5BB0">
            <w:pPr>
              <w:widowControl w:val="0"/>
              <w:jc w:val="center"/>
              <w:rPr>
                <w:rFonts w:eastAsia="宋体"/>
                <w:lang w:eastAsia="zh-CN"/>
              </w:rPr>
            </w:pPr>
            <w:r>
              <w:rPr>
                <w:rFonts w:eastAsia="宋体" w:hint="eastAsia"/>
                <w:lang w:eastAsia="zh-CN"/>
              </w:rPr>
              <w:t>1</w:t>
            </w:r>
          </w:p>
        </w:tc>
      </w:tr>
    </w:tbl>
    <w:p w:rsidR="00343D07" w:rsidRDefault="00343D07" w:rsidP="006C4D97">
      <w:pPr>
        <w:widowControl w:val="0"/>
        <w:ind w:firstLineChars="200" w:firstLine="402"/>
        <w:rPr>
          <w:rFonts w:eastAsia="宋体"/>
          <w:b/>
          <w:lang w:eastAsia="zh-CN"/>
        </w:rPr>
      </w:pPr>
    </w:p>
    <w:bookmarkEnd w:id="5"/>
    <w:p w:rsidR="00354923" w:rsidRDefault="00354923" w:rsidP="00354923">
      <w:pPr>
        <w:pStyle w:val="2"/>
        <w:spacing w:after="240"/>
        <w:rPr>
          <w:lang w:val="en-US" w:eastAsia="zh-CN"/>
        </w:rPr>
      </w:pPr>
      <w:r w:rsidRPr="002D6907">
        <w:rPr>
          <w:rFonts w:hint="eastAsia"/>
          <w:lang w:val="en-US" w:eastAsia="zh-CN"/>
        </w:rPr>
        <w:t>A</w:t>
      </w:r>
      <w:r w:rsidRPr="002D6907">
        <w:rPr>
          <w:lang w:val="en-US" w:eastAsia="zh-CN"/>
        </w:rPr>
        <w:t>CLR mode and mapping</w:t>
      </w:r>
    </w:p>
    <w:p w:rsidR="00924E3F" w:rsidRDefault="00425E90" w:rsidP="00924E3F">
      <w:pPr>
        <w:rPr>
          <w:rFonts w:eastAsiaTheme="minorEastAsia"/>
          <w:lang w:val="en-US" w:eastAsia="zh-CN"/>
        </w:rPr>
      </w:pPr>
      <w:r>
        <w:rPr>
          <w:rFonts w:eastAsiaTheme="minorEastAsia"/>
          <w:lang w:val="en-US" w:eastAsia="zh-CN"/>
        </w:rPr>
        <w:t>Referring to the information paper [3], the ACLR model is assumed below.</w:t>
      </w:r>
    </w:p>
    <w:p w:rsidR="00425E90" w:rsidRDefault="00425E90" w:rsidP="00924E3F">
      <w:pPr>
        <w:rPr>
          <w:rFonts w:eastAsiaTheme="minorEastAsia"/>
          <w:lang w:val="en-US" w:eastAsia="zh-CN"/>
        </w:rPr>
      </w:pPr>
    </w:p>
    <w:tbl>
      <w:tblPr>
        <w:tblStyle w:val="af8"/>
        <w:tblW w:w="0" w:type="auto"/>
        <w:tblLook w:val="04A0" w:firstRow="1" w:lastRow="0" w:firstColumn="1" w:lastColumn="0" w:noHBand="0" w:noVBand="1"/>
      </w:tblPr>
      <w:tblGrid>
        <w:gridCol w:w="9631"/>
      </w:tblGrid>
      <w:tr w:rsidR="00425E90" w:rsidTr="00425E90">
        <w:tc>
          <w:tcPr>
            <w:tcW w:w="9631" w:type="dxa"/>
          </w:tcPr>
          <w:p w:rsidR="00425E90" w:rsidRPr="00425E90" w:rsidRDefault="00425E90" w:rsidP="00425E90">
            <w:pPr>
              <w:rPr>
                <w:shd w:val="pct15" w:color="auto" w:fill="FFFFFF"/>
                <w:lang w:val="sv-SE" w:eastAsia="zh-CN"/>
              </w:rPr>
            </w:pPr>
            <w:r w:rsidRPr="00425E90">
              <w:rPr>
                <w:shd w:val="pct15" w:color="auto" w:fill="FFFFFF"/>
                <w:lang w:val="sv-SE" w:eastAsia="zh-CN"/>
              </w:rPr>
              <w:t>For NR-NTN:</w:t>
            </w:r>
          </w:p>
          <w:p w:rsidR="00425E90" w:rsidRPr="00425E90" w:rsidRDefault="00425E90" w:rsidP="00425E90">
            <w:pPr>
              <w:rPr>
                <w:shd w:val="pct15" w:color="auto" w:fill="FFFFFF"/>
                <w:lang w:val="sv-SE"/>
              </w:rPr>
            </w:pPr>
            <w:r w:rsidRPr="00425E90">
              <w:rPr>
                <w:shd w:val="pct15" w:color="auto" w:fill="FFFFFF"/>
                <w:lang w:val="sv-SE"/>
              </w:rPr>
              <w:t>ACLR modelling for TN and NTN co-existence study referring to clause 5.1.1.4.1 and 5.1.1.4.2 in TR 36.942</w:t>
            </w:r>
            <w:r w:rsidRPr="00425E90">
              <w:rPr>
                <w:color w:val="000000"/>
                <w:szCs w:val="18"/>
                <w:shd w:val="pct15" w:color="auto" w:fill="FFFFFF"/>
              </w:rPr>
              <w:t>[8]</w:t>
            </w:r>
            <w:r w:rsidRPr="00425E90">
              <w:rPr>
                <w:shd w:val="pct15" w:color="auto" w:fill="FFFFFF"/>
                <w:lang w:val="sv-SE"/>
              </w:rPr>
              <w:t xml:space="preserve"> is used as baseline. The number of RBs refers to Table 2.2.2.1-4 and Table 2.2.2.4-1 respectively.</w:t>
            </w:r>
          </w:p>
          <w:p w:rsidR="00425E90" w:rsidRPr="00425E90" w:rsidRDefault="00425E90" w:rsidP="00924E3F">
            <w:pPr>
              <w:rPr>
                <w:rFonts w:eastAsiaTheme="minorEastAsia"/>
                <w:lang w:val="sv-SE" w:eastAsia="zh-CN"/>
              </w:rPr>
            </w:pPr>
          </w:p>
        </w:tc>
      </w:tr>
    </w:tbl>
    <w:p w:rsidR="00425E90" w:rsidRPr="00425E90" w:rsidRDefault="00425E90" w:rsidP="00924E3F">
      <w:pPr>
        <w:rPr>
          <w:rFonts w:eastAsiaTheme="minorEastAsia"/>
          <w:lang w:val="en-US" w:eastAsia="zh-CN"/>
        </w:rPr>
      </w:pPr>
    </w:p>
    <w:p w:rsidR="00425E90" w:rsidRDefault="00425E90" w:rsidP="00924E3F">
      <w:pPr>
        <w:rPr>
          <w:rFonts w:eastAsiaTheme="minorEastAsia"/>
          <w:lang w:val="en-US" w:eastAsia="zh-CN"/>
        </w:rPr>
      </w:pPr>
      <w:r>
        <w:rPr>
          <w:rFonts w:eastAsiaTheme="minorEastAsia" w:hint="eastAsia"/>
          <w:lang w:val="en-US" w:eastAsia="zh-CN"/>
        </w:rPr>
        <w:t>I</w:t>
      </w:r>
      <w:r>
        <w:rPr>
          <w:rFonts w:eastAsiaTheme="minorEastAsia"/>
          <w:lang w:val="en-US" w:eastAsia="zh-CN"/>
        </w:rPr>
        <w:t>f we assume four UL NTN aggressor UEs, the general ACLR model is shown below.</w:t>
      </w:r>
    </w:p>
    <w:p w:rsidR="00425E90" w:rsidRDefault="00924E3F" w:rsidP="00425E90">
      <w:pPr>
        <w:keepNext/>
        <w:jc w:val="center"/>
      </w:pPr>
      <w:r>
        <w:rPr>
          <w:rFonts w:eastAsia="宋体"/>
          <w:noProof/>
          <w:lang w:val="en-US" w:eastAsia="zh-CN"/>
        </w:rPr>
        <w:lastRenderedPageBreak/>
        <w:drawing>
          <wp:inline distT="0" distB="0" distL="0" distR="0" wp14:anchorId="1302039B" wp14:editId="4F510F6C">
            <wp:extent cx="3684109" cy="169666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TN aggressor UE 一般ACLR模型示意图.png"/>
                    <pic:cNvPicPr/>
                  </pic:nvPicPr>
                  <pic:blipFill rotWithShape="1">
                    <a:blip r:embed="rId18">
                      <a:extLst>
                        <a:ext uri="{28A0092B-C50C-407E-A947-70E740481C1C}">
                          <a14:useLocalDpi xmlns:a14="http://schemas.microsoft.com/office/drawing/2010/main" val="0"/>
                        </a:ext>
                      </a:extLst>
                    </a:blip>
                    <a:srcRect l="12662" t="29320" r="17225" b="25008"/>
                    <a:stretch/>
                  </pic:blipFill>
                  <pic:spPr bwMode="auto">
                    <a:xfrm>
                      <a:off x="0" y="0"/>
                      <a:ext cx="3754634" cy="1729140"/>
                    </a:xfrm>
                    <a:prstGeom prst="rect">
                      <a:avLst/>
                    </a:prstGeom>
                    <a:ln>
                      <a:noFill/>
                    </a:ln>
                    <a:extLst>
                      <a:ext uri="{53640926-AAD7-44D8-BBD7-CCE9431645EC}">
                        <a14:shadowObscured xmlns:a14="http://schemas.microsoft.com/office/drawing/2010/main"/>
                      </a:ext>
                    </a:extLst>
                  </pic:spPr>
                </pic:pic>
              </a:graphicData>
            </a:graphic>
          </wp:inline>
        </w:drawing>
      </w:r>
    </w:p>
    <w:p w:rsidR="00924E3F" w:rsidRDefault="00425E90" w:rsidP="00425E90">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sidR="00AE5012">
        <w:rPr>
          <w:noProof/>
        </w:rPr>
        <w:t>8</w:t>
      </w:r>
      <w:r>
        <w:fldChar w:fldCharType="end"/>
      </w:r>
      <w:r>
        <w:t xml:space="preserve"> General ACLR model assuming four UL NTN aggressor UEs</w:t>
      </w:r>
    </w:p>
    <w:p w:rsidR="00425E90" w:rsidRPr="00924E3F" w:rsidRDefault="00425E90" w:rsidP="00425E9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order to reduce the complexity of simulation, we can change this model slightly. For the NTN UE1 which is closest to the victim TN channel, it’s assumed that flat ACLR1 will have impacts on all the Victim UE(s). For the other NTN UEs except for NTN UE1, it’s assumed that only flat ACLR2 will have impacts on all the Victim UE(s). </w:t>
      </w:r>
      <w:r w:rsidR="00AB49F8">
        <w:rPr>
          <w:rFonts w:eastAsiaTheme="minorEastAsia"/>
          <w:lang w:val="en-US" w:eastAsia="zh-CN"/>
        </w:rPr>
        <w:t>The illustration is shown below.</w:t>
      </w:r>
    </w:p>
    <w:p w:rsidR="00AB49F8" w:rsidRDefault="00924E3F" w:rsidP="00AB49F8">
      <w:pPr>
        <w:keepNext/>
        <w:jc w:val="center"/>
      </w:pPr>
      <w:r>
        <w:rPr>
          <w:rFonts w:eastAsia="宋体"/>
          <w:noProof/>
          <w:lang w:val="en-US" w:eastAsia="zh-CN"/>
        </w:rPr>
        <w:drawing>
          <wp:inline distT="0" distB="0" distL="0" distR="0">
            <wp:extent cx="2959266" cy="386320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TN aggressor UE ACLR模型示意图.png"/>
                    <pic:cNvPicPr/>
                  </pic:nvPicPr>
                  <pic:blipFill rotWithShape="1">
                    <a:blip r:embed="rId19" cstate="print">
                      <a:extLst>
                        <a:ext uri="{28A0092B-C50C-407E-A947-70E740481C1C}">
                          <a14:useLocalDpi xmlns:a14="http://schemas.microsoft.com/office/drawing/2010/main" val="0"/>
                        </a:ext>
                      </a:extLst>
                    </a:blip>
                    <a:srcRect l="18255" t="2992" r="5670" b="26734"/>
                    <a:stretch/>
                  </pic:blipFill>
                  <pic:spPr bwMode="auto">
                    <a:xfrm>
                      <a:off x="0" y="0"/>
                      <a:ext cx="3002527" cy="3919676"/>
                    </a:xfrm>
                    <a:prstGeom prst="rect">
                      <a:avLst/>
                    </a:prstGeom>
                    <a:ln>
                      <a:noFill/>
                    </a:ln>
                    <a:extLst>
                      <a:ext uri="{53640926-AAD7-44D8-BBD7-CCE9431645EC}">
                        <a14:shadowObscured xmlns:a14="http://schemas.microsoft.com/office/drawing/2010/main"/>
                      </a:ext>
                    </a:extLst>
                  </pic:spPr>
                </pic:pic>
              </a:graphicData>
            </a:graphic>
          </wp:inline>
        </w:drawing>
      </w:r>
    </w:p>
    <w:p w:rsidR="00354923" w:rsidRDefault="00AB49F8" w:rsidP="00AB49F8">
      <w:pPr>
        <w:pStyle w:val="ad"/>
        <w:jc w:val="center"/>
        <w:rPr>
          <w:rFonts w:eastAsia="宋体"/>
          <w:lang w:val="en-US" w:eastAsia="zh-CN"/>
        </w:rPr>
      </w:pPr>
      <w:r>
        <w:t xml:space="preserve">figure </w:t>
      </w:r>
      <w:r>
        <w:fldChar w:fldCharType="begin"/>
      </w:r>
      <w:r>
        <w:instrText xml:space="preserve"> SEQ figure \* ARABIC </w:instrText>
      </w:r>
      <w:r>
        <w:fldChar w:fldCharType="separate"/>
      </w:r>
      <w:r w:rsidR="00AE5012">
        <w:rPr>
          <w:noProof/>
        </w:rPr>
        <w:t>9</w:t>
      </w:r>
      <w:r>
        <w:fldChar w:fldCharType="end"/>
      </w:r>
      <w:r>
        <w:t xml:space="preserve"> Simplified </w:t>
      </w:r>
      <w:r w:rsidRPr="00AB49F8">
        <w:t>ACLR model assuming four UL NTN aggressor UEs</w:t>
      </w:r>
    </w:p>
    <w:p w:rsidR="00354923" w:rsidRDefault="00354923" w:rsidP="00354923">
      <w:pPr>
        <w:rPr>
          <w:rFonts w:eastAsia="宋体"/>
          <w:lang w:val="en-US" w:eastAsia="zh-CN"/>
        </w:rPr>
      </w:pPr>
    </w:p>
    <w:p w:rsidR="00EA6A9F" w:rsidRDefault="00EA6A9F" w:rsidP="00EA6A9F">
      <w:pPr>
        <w:widowControl w:val="0"/>
        <w:rPr>
          <w:rFonts w:eastAsia="宋体"/>
          <w:b/>
        </w:rPr>
      </w:pPr>
      <w:r>
        <w:rPr>
          <w:rFonts w:eastAsia="宋体"/>
          <w:b/>
        </w:rPr>
        <w:t>Proposal</w:t>
      </w:r>
      <w:r w:rsidRPr="00B111D0">
        <w:rPr>
          <w:rFonts w:eastAsia="宋体"/>
          <w:b/>
        </w:rPr>
        <w:t xml:space="preserve"> </w:t>
      </w:r>
      <w:r>
        <w:rPr>
          <w:rFonts w:eastAsia="宋体"/>
          <w:b/>
        </w:rPr>
        <w:t>4</w:t>
      </w:r>
      <w:r w:rsidRPr="00B111D0">
        <w:rPr>
          <w:rFonts w:eastAsia="宋体"/>
          <w:b/>
        </w:rPr>
        <w:t>:</w:t>
      </w:r>
      <w:r w:rsidRPr="00EA6A9F">
        <w:t xml:space="preserve"> </w:t>
      </w:r>
      <w:r w:rsidRPr="00EA6A9F">
        <w:rPr>
          <w:rFonts w:eastAsia="宋体"/>
          <w:b/>
        </w:rPr>
        <w:t>In order to reduce the complexity of simulation</w:t>
      </w:r>
      <w:r>
        <w:rPr>
          <w:rFonts w:eastAsia="宋体"/>
          <w:b/>
        </w:rPr>
        <w:t>, RAN4 can consider a simplified ACLR model assuming four UL NTN aggressor UEs.</w:t>
      </w:r>
    </w:p>
    <w:p w:rsidR="005C1FF9" w:rsidRPr="00EA6A9F" w:rsidRDefault="00EA6A9F" w:rsidP="00EA6A9F">
      <w:pPr>
        <w:ind w:leftChars="400" w:left="800"/>
        <w:rPr>
          <w:rFonts w:eastAsia="宋体"/>
          <w:b/>
          <w:lang w:val="en-US" w:eastAsia="zh-CN"/>
        </w:rPr>
      </w:pPr>
      <w:r w:rsidRPr="00EA6A9F">
        <w:rPr>
          <w:rFonts w:eastAsia="宋体"/>
          <w:b/>
          <w:lang w:val="en-US" w:eastAsia="zh-CN"/>
        </w:rPr>
        <w:t>For the NTN UE1 which is closest to the victim TN channel, it’s assumed that flat ACLR1 will have impacts on all the Victim UE(s).</w:t>
      </w:r>
    </w:p>
    <w:p w:rsidR="005C1FF9" w:rsidRPr="00EA6A9F" w:rsidRDefault="00EA6A9F" w:rsidP="00EA6A9F">
      <w:pPr>
        <w:ind w:leftChars="400" w:left="800"/>
        <w:rPr>
          <w:rFonts w:eastAsia="宋体"/>
          <w:b/>
          <w:lang w:val="en-US" w:eastAsia="zh-CN"/>
        </w:rPr>
      </w:pPr>
      <w:r w:rsidRPr="00EA6A9F">
        <w:rPr>
          <w:rFonts w:eastAsia="宋体"/>
          <w:b/>
          <w:lang w:val="en-US" w:eastAsia="zh-CN"/>
        </w:rPr>
        <w:t>For the other NTN UEs except for NTN UE1, it’s assumed that only flat ACLR2 will have impacts on all the Victim UE(s).</w:t>
      </w:r>
    </w:p>
    <w:p w:rsidR="005C1FF9" w:rsidRPr="00354923" w:rsidRDefault="005C1FF9" w:rsidP="00354923">
      <w:pPr>
        <w:rPr>
          <w:rFonts w:eastAsia="宋体"/>
          <w:lang w:val="en-US" w:eastAsia="zh-CN"/>
        </w:rPr>
      </w:pPr>
    </w:p>
    <w:p w:rsidR="00354923" w:rsidRPr="002D6907" w:rsidRDefault="00354923" w:rsidP="00354923">
      <w:pPr>
        <w:pStyle w:val="2"/>
        <w:spacing w:after="240"/>
        <w:rPr>
          <w:lang w:val="en-US" w:eastAsia="zh-CN"/>
        </w:rPr>
      </w:pPr>
      <w:r w:rsidRPr="002D6907">
        <w:rPr>
          <w:rFonts w:hint="eastAsia"/>
          <w:lang w:val="en-US" w:eastAsia="zh-CN"/>
        </w:rPr>
        <w:lastRenderedPageBreak/>
        <w:t>H</w:t>
      </w:r>
      <w:r w:rsidRPr="002D6907">
        <w:rPr>
          <w:lang w:val="en-US" w:eastAsia="zh-CN"/>
        </w:rPr>
        <w:t>ow to drop NTN UE</w:t>
      </w:r>
    </w:p>
    <w:p w:rsidR="00354923" w:rsidRDefault="000C4F9B" w:rsidP="000842C3">
      <w:pPr>
        <w:widowControl w:val="0"/>
        <w:rPr>
          <w:rFonts w:eastAsia="宋体"/>
          <w:lang w:eastAsia="zh-CN"/>
        </w:rPr>
      </w:pPr>
      <w:r>
        <w:rPr>
          <w:rFonts w:eastAsia="宋体"/>
          <w:lang w:eastAsia="zh-CN"/>
        </w:rPr>
        <w:t xml:space="preserve">In last meeting, RAN4 has reached the following agreement for </w:t>
      </w:r>
      <w:r w:rsidR="00075CF5">
        <w:rPr>
          <w:rFonts w:eastAsia="宋体"/>
          <w:lang w:eastAsia="zh-CN"/>
        </w:rPr>
        <w:t>NTN and TN isolation distance.</w:t>
      </w:r>
    </w:p>
    <w:tbl>
      <w:tblPr>
        <w:tblStyle w:val="af8"/>
        <w:tblW w:w="0" w:type="auto"/>
        <w:tblLook w:val="04A0" w:firstRow="1" w:lastRow="0" w:firstColumn="1" w:lastColumn="0" w:noHBand="0" w:noVBand="1"/>
      </w:tblPr>
      <w:tblGrid>
        <w:gridCol w:w="9631"/>
      </w:tblGrid>
      <w:tr w:rsidR="00075CF5" w:rsidTr="00075CF5">
        <w:tc>
          <w:tcPr>
            <w:tcW w:w="9631" w:type="dxa"/>
          </w:tcPr>
          <w:p w:rsidR="00075CF5" w:rsidRPr="00527FB7" w:rsidRDefault="00075CF5" w:rsidP="00075CF5">
            <w:pPr>
              <w:rPr>
                <w:b/>
                <w:u w:val="single"/>
                <w:shd w:val="pct15" w:color="auto" w:fill="FFFFFF"/>
              </w:rPr>
            </w:pPr>
            <w:r w:rsidRPr="00527FB7">
              <w:rPr>
                <w:b/>
                <w:u w:val="single"/>
                <w:shd w:val="pct15" w:color="auto" w:fill="FFFFFF"/>
              </w:rPr>
              <w:t>Issue 2-3-1 NTN and TN network isolation distance</w:t>
            </w:r>
          </w:p>
          <w:p w:rsidR="00075CF5" w:rsidRPr="00527FB7" w:rsidRDefault="00075CF5" w:rsidP="00075CF5">
            <w:pPr>
              <w:rPr>
                <w:b/>
                <w:bCs/>
                <w:iCs/>
                <w:shd w:val="pct15" w:color="auto" w:fill="FFFFFF"/>
                <w:lang w:eastAsia="zh-CN"/>
              </w:rPr>
            </w:pPr>
            <w:r w:rsidRPr="00527FB7">
              <w:rPr>
                <w:b/>
                <w:bCs/>
                <w:iCs/>
                <w:shd w:val="pct15" w:color="auto" w:fill="FFFFFF"/>
                <w:lang w:eastAsia="zh-CN"/>
              </w:rPr>
              <w:t xml:space="preserve">Agreement: </w:t>
            </w:r>
          </w:p>
          <w:p w:rsidR="00075CF5" w:rsidRPr="00527FB7" w:rsidRDefault="00075CF5" w:rsidP="00075CF5">
            <w:pPr>
              <w:pStyle w:val="afc"/>
              <w:numPr>
                <w:ilvl w:val="0"/>
                <w:numId w:val="42"/>
              </w:numPr>
              <w:spacing w:after="180"/>
              <w:ind w:firstLineChars="0"/>
              <w:rPr>
                <w:rFonts w:ascii="Times New Roman" w:hAnsi="Times New Roman" w:cs="Times New Roman"/>
                <w:sz w:val="20"/>
                <w:szCs w:val="20"/>
                <w:shd w:val="pct15" w:color="auto" w:fill="FFFFFF"/>
              </w:rPr>
            </w:pPr>
            <w:r w:rsidRPr="00527FB7">
              <w:rPr>
                <w:rFonts w:ascii="Times New Roman" w:hAnsi="Times New Roman" w:cs="Times New Roman"/>
                <w:sz w:val="20"/>
                <w:szCs w:val="20"/>
                <w:shd w:val="pct15" w:color="auto" w:fill="FFFFFF"/>
              </w:rPr>
              <w:t xml:space="preserve">Consider isolation distance in scenario 4 and 5 for both NR-NTN HPUE </w:t>
            </w:r>
            <w:proofErr w:type="spellStart"/>
            <w:r w:rsidRPr="00527FB7">
              <w:rPr>
                <w:rFonts w:ascii="Times New Roman" w:hAnsi="Times New Roman" w:cs="Times New Roman"/>
                <w:sz w:val="20"/>
                <w:szCs w:val="20"/>
                <w:shd w:val="pct15" w:color="auto" w:fill="FFFFFF"/>
              </w:rPr>
              <w:t>coex</w:t>
            </w:r>
            <w:proofErr w:type="spellEnd"/>
            <w:r w:rsidRPr="00527FB7">
              <w:rPr>
                <w:rFonts w:ascii="Times New Roman" w:hAnsi="Times New Roman" w:cs="Times New Roman"/>
                <w:sz w:val="20"/>
                <w:szCs w:val="20"/>
                <w:shd w:val="pct15" w:color="auto" w:fill="FFFFFF"/>
              </w:rPr>
              <w:t xml:space="preserve"> and </w:t>
            </w:r>
            <w:proofErr w:type="spellStart"/>
            <w:r w:rsidRPr="00527FB7">
              <w:rPr>
                <w:rFonts w:ascii="Times New Roman" w:hAnsi="Times New Roman" w:cs="Times New Roman"/>
                <w:sz w:val="20"/>
                <w:szCs w:val="20"/>
                <w:shd w:val="pct15" w:color="auto" w:fill="FFFFFF"/>
              </w:rPr>
              <w:t>IoT</w:t>
            </w:r>
            <w:proofErr w:type="spellEnd"/>
            <w:r w:rsidRPr="00527FB7">
              <w:rPr>
                <w:rFonts w:ascii="Times New Roman" w:hAnsi="Times New Roman" w:cs="Times New Roman"/>
                <w:sz w:val="20"/>
                <w:szCs w:val="20"/>
                <w:shd w:val="pct15" w:color="auto" w:fill="FFFFFF"/>
              </w:rPr>
              <w:t xml:space="preserve">-NTN HPUE </w:t>
            </w:r>
            <w:proofErr w:type="spellStart"/>
            <w:r w:rsidRPr="00527FB7">
              <w:rPr>
                <w:rFonts w:ascii="Times New Roman" w:hAnsi="Times New Roman" w:cs="Times New Roman"/>
                <w:sz w:val="20"/>
                <w:szCs w:val="20"/>
                <w:shd w:val="pct15" w:color="auto" w:fill="FFFFFF"/>
              </w:rPr>
              <w:t>coex</w:t>
            </w:r>
            <w:proofErr w:type="spellEnd"/>
            <w:r w:rsidRPr="00527FB7">
              <w:rPr>
                <w:rFonts w:ascii="Times New Roman" w:hAnsi="Times New Roman" w:cs="Times New Roman"/>
                <w:sz w:val="20"/>
                <w:szCs w:val="20"/>
                <w:shd w:val="pct15" w:color="auto" w:fill="FFFFFF"/>
              </w:rPr>
              <w:t>.</w:t>
            </w:r>
          </w:p>
          <w:p w:rsidR="00075CF5" w:rsidRPr="00527FB7" w:rsidRDefault="00075CF5" w:rsidP="00075CF5">
            <w:pPr>
              <w:pStyle w:val="afc"/>
              <w:numPr>
                <w:ilvl w:val="1"/>
                <w:numId w:val="42"/>
              </w:numPr>
              <w:spacing w:after="180"/>
              <w:ind w:firstLineChars="0"/>
              <w:rPr>
                <w:rFonts w:ascii="Times New Roman" w:hAnsi="Times New Roman" w:cs="Times New Roman"/>
                <w:sz w:val="20"/>
                <w:szCs w:val="20"/>
                <w:shd w:val="pct15" w:color="auto" w:fill="FFFFFF"/>
              </w:rPr>
            </w:pPr>
            <w:r w:rsidRPr="00527FB7">
              <w:rPr>
                <w:rFonts w:ascii="Times New Roman" w:hAnsi="Times New Roman" w:cs="Times New Roman"/>
                <w:sz w:val="20"/>
                <w:szCs w:val="20"/>
                <w:shd w:val="pct15" w:color="auto" w:fill="FFFFFF"/>
              </w:rPr>
              <w:t>Use the isolation distance 1.5km as the starting point</w:t>
            </w:r>
          </w:p>
          <w:p w:rsidR="00075CF5" w:rsidRPr="00075CF5" w:rsidRDefault="00075CF5" w:rsidP="00075CF5">
            <w:pPr>
              <w:pStyle w:val="afc"/>
              <w:numPr>
                <w:ilvl w:val="1"/>
                <w:numId w:val="42"/>
              </w:numPr>
              <w:spacing w:after="180"/>
              <w:ind w:firstLineChars="0"/>
              <w:rPr>
                <w:lang w:val="en-GB"/>
              </w:rPr>
            </w:pPr>
            <w:r w:rsidRPr="00527FB7">
              <w:rPr>
                <w:rFonts w:ascii="Times New Roman" w:hAnsi="Times New Roman" w:cs="Times New Roman"/>
                <w:sz w:val="20"/>
                <w:szCs w:val="20"/>
                <w:shd w:val="pct15" w:color="auto" w:fill="FFFFFF"/>
              </w:rPr>
              <w:t>Other values for isolation distance are not precluded</w:t>
            </w:r>
          </w:p>
        </w:tc>
      </w:tr>
    </w:tbl>
    <w:p w:rsidR="00075CF5" w:rsidRPr="000C4F9B" w:rsidRDefault="00075CF5" w:rsidP="000842C3">
      <w:pPr>
        <w:widowControl w:val="0"/>
        <w:rPr>
          <w:rFonts w:eastAsia="宋体"/>
          <w:lang w:eastAsia="zh-CN"/>
        </w:rPr>
      </w:pPr>
    </w:p>
    <w:p w:rsidR="00354923" w:rsidRPr="00527FB7" w:rsidRDefault="00527FB7" w:rsidP="00527FB7">
      <w:pPr>
        <w:widowControl w:val="0"/>
        <w:overflowPunct/>
        <w:autoSpaceDE/>
        <w:autoSpaceDN/>
        <w:adjustRightInd/>
        <w:spacing w:after="0"/>
        <w:textAlignment w:val="auto"/>
        <w:rPr>
          <w:rFonts w:eastAsia="宋体"/>
          <w:lang w:val="en-US" w:eastAsia="zh-CN"/>
        </w:rPr>
      </w:pPr>
      <w:r w:rsidRPr="00527FB7">
        <w:rPr>
          <w:rFonts w:eastAsia="宋体" w:hint="eastAsia"/>
          <w:lang w:val="en-US" w:eastAsia="zh-CN"/>
        </w:rPr>
        <w:t>I</w:t>
      </w:r>
      <w:r w:rsidRPr="00527FB7">
        <w:rPr>
          <w:rFonts w:eastAsia="宋体"/>
          <w:lang w:val="en-US" w:eastAsia="zh-CN"/>
        </w:rPr>
        <w:t xml:space="preserve">t </w:t>
      </w:r>
      <w:r>
        <w:rPr>
          <w:rFonts w:eastAsia="宋体"/>
          <w:lang w:val="en-US" w:eastAsia="zh-CN"/>
        </w:rPr>
        <w:t>seems that companies have concerns on this assumption considering some extreme cases. Generally, the satellite beam diameter is assumed as 250km, 90km and 50km for GEO, LEO1200 and LEO600. However, the cluster radiu</w:t>
      </w:r>
      <w:r w:rsidR="007D7ABC">
        <w:rPr>
          <w:rFonts w:eastAsia="宋体"/>
          <w:lang w:val="en-US" w:eastAsia="zh-CN"/>
        </w:rPr>
        <w:t>s</w:t>
      </w:r>
      <w:r>
        <w:rPr>
          <w:rFonts w:eastAsia="宋体"/>
          <w:lang w:val="en-US" w:eastAsia="zh-CN"/>
        </w:rPr>
        <w:t xml:space="preserve"> for</w:t>
      </w:r>
      <w:r w:rsidR="006313BE">
        <w:rPr>
          <w:rFonts w:eastAsia="宋体"/>
          <w:lang w:val="en-US" w:eastAsia="zh-CN"/>
        </w:rPr>
        <w:t xml:space="preserve"> terrestrial network is </w:t>
      </w:r>
      <w:r w:rsidR="007D7ABC">
        <w:rPr>
          <w:rFonts w:eastAsia="宋体"/>
          <w:lang w:val="en-US" w:eastAsia="zh-CN"/>
        </w:rPr>
        <w:t>only</w:t>
      </w:r>
      <w:r w:rsidR="006313BE">
        <w:rPr>
          <w:rFonts w:eastAsia="宋体"/>
          <w:lang w:val="en-US" w:eastAsia="zh-CN"/>
        </w:rPr>
        <w:t xml:space="preserve"> 2km. Since the number of NTN UE deployed in one cell is limited, generally it is very hard to </w:t>
      </w:r>
      <w:r w:rsidR="007D7ABC">
        <w:rPr>
          <w:rFonts w:eastAsia="宋体"/>
          <w:lang w:val="en-US" w:eastAsia="zh-CN"/>
        </w:rPr>
        <w:t xml:space="preserve">deploy all the NTN UEs into the area </w:t>
      </w:r>
      <w:r w:rsidR="007D7ABC" w:rsidRPr="007D7ABC">
        <w:rPr>
          <w:rFonts w:eastAsia="宋体"/>
          <w:lang w:val="en-US" w:eastAsia="zh-CN"/>
        </w:rPr>
        <w:t>within 2km radius</w:t>
      </w:r>
      <w:r w:rsidR="007D7ABC">
        <w:rPr>
          <w:rFonts w:eastAsia="宋体"/>
          <w:lang w:val="en-US" w:eastAsia="zh-CN"/>
        </w:rPr>
        <w:t xml:space="preserve">. </w:t>
      </w:r>
      <w:r w:rsidR="000640CF">
        <w:rPr>
          <w:rFonts w:eastAsia="宋体"/>
          <w:lang w:val="en-US" w:eastAsia="zh-CN"/>
        </w:rPr>
        <w:t xml:space="preserve">Given NTN UE has both </w:t>
      </w:r>
      <w:r w:rsidR="00E43CEE">
        <w:rPr>
          <w:rFonts w:eastAsia="宋体"/>
          <w:lang w:val="en-US" w:eastAsia="zh-CN"/>
        </w:rPr>
        <w:t xml:space="preserve">TN and NTN functionalities, it is reasonable to assume isolation distance. When NTN UE is covered by terrestrial network, NTN UE can access to the terrestrial network. Otherwise, NTN UE can access to satellite network. </w:t>
      </w:r>
      <w:r w:rsidR="00AE5012">
        <w:rPr>
          <w:rFonts w:eastAsia="宋体"/>
          <w:lang w:val="en-US" w:eastAsia="zh-CN"/>
        </w:rPr>
        <w:t>If RAN4 agree to drop NTN UE into the cluster of terrestrial network, the following red area can be considered with 1.5km above radius</w:t>
      </w:r>
      <w:r w:rsidR="0068533C">
        <w:rPr>
          <w:rFonts w:eastAsia="宋体"/>
          <w:lang w:val="en-US" w:eastAsia="zh-CN"/>
        </w:rPr>
        <w:t xml:space="preserve"> as the worst case</w:t>
      </w:r>
      <w:r w:rsidR="00AE5012">
        <w:rPr>
          <w:rFonts w:eastAsia="宋体"/>
          <w:lang w:val="en-US" w:eastAsia="zh-CN"/>
        </w:rPr>
        <w:t>. However, this scenario is much stricter than the real deployment.</w:t>
      </w:r>
    </w:p>
    <w:p w:rsidR="00354923" w:rsidRDefault="00354923" w:rsidP="000842C3">
      <w:pPr>
        <w:widowControl w:val="0"/>
        <w:rPr>
          <w:rFonts w:eastAsia="宋体"/>
          <w:b/>
        </w:rPr>
      </w:pPr>
    </w:p>
    <w:p w:rsidR="00AE5012" w:rsidRDefault="00AE5012" w:rsidP="00AE5012">
      <w:pPr>
        <w:keepNext/>
        <w:widowControl w:val="0"/>
        <w:jc w:val="center"/>
      </w:pPr>
      <w:r>
        <w:rPr>
          <w:rFonts w:eastAsia="宋体"/>
          <w:b/>
          <w:noProof/>
          <w:lang w:val="en-US" w:eastAsia="zh-CN"/>
        </w:rPr>
        <w:drawing>
          <wp:inline distT="0" distB="0" distL="0" distR="0">
            <wp:extent cx="2553925" cy="225140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TN UE 播撒到Macro基站拓扑中.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81826" cy="2276003"/>
                    </a:xfrm>
                    <a:prstGeom prst="rect">
                      <a:avLst/>
                    </a:prstGeom>
                  </pic:spPr>
                </pic:pic>
              </a:graphicData>
            </a:graphic>
          </wp:inline>
        </w:drawing>
      </w:r>
    </w:p>
    <w:p w:rsidR="00AE5012" w:rsidRDefault="00AE5012" w:rsidP="0011345C">
      <w:pPr>
        <w:pStyle w:val="ad"/>
        <w:jc w:val="center"/>
        <w:rPr>
          <w:rFonts w:eastAsia="宋体"/>
          <w:b w:val="0"/>
        </w:rPr>
      </w:pPr>
      <w:proofErr w:type="gramStart"/>
      <w:r>
        <w:t>figure</w:t>
      </w:r>
      <w:proofErr w:type="gramEnd"/>
      <w:r>
        <w:t xml:space="preserve"> </w:t>
      </w:r>
      <w:r>
        <w:fldChar w:fldCharType="begin"/>
      </w:r>
      <w:r>
        <w:instrText xml:space="preserve"> SEQ figure \* ARABIC </w:instrText>
      </w:r>
      <w:r>
        <w:fldChar w:fldCharType="separate"/>
      </w:r>
      <w:r>
        <w:rPr>
          <w:noProof/>
        </w:rPr>
        <w:t>10</w:t>
      </w:r>
      <w:r>
        <w:fldChar w:fldCharType="end"/>
      </w:r>
      <w:r>
        <w:t xml:space="preserve"> One </w:t>
      </w:r>
      <w:r w:rsidR="005C6F96">
        <w:t>strict method to drop NTN UE into the cluster of terrestrial network</w:t>
      </w:r>
    </w:p>
    <w:p w:rsidR="00845003" w:rsidRDefault="00845003" w:rsidP="00845003">
      <w:pPr>
        <w:pStyle w:val="1"/>
        <w:rPr>
          <w:lang w:eastAsia="zh-CN"/>
        </w:rPr>
      </w:pPr>
      <w:r>
        <w:rPr>
          <w:lang w:eastAsia="zh-CN"/>
        </w:rPr>
        <w:t>Summary</w:t>
      </w:r>
    </w:p>
    <w:p w:rsidR="004E69E3" w:rsidRDefault="004E69E3" w:rsidP="004E69E3">
      <w:pPr>
        <w:widowControl w:val="0"/>
        <w:rPr>
          <w:rFonts w:eastAsia="宋体"/>
          <w:b/>
          <w:lang w:val="en-US" w:eastAsia="zh-CN"/>
        </w:rPr>
      </w:pPr>
      <w:r w:rsidRPr="00863CA6">
        <w:rPr>
          <w:rFonts w:eastAsia="宋体"/>
          <w:b/>
        </w:rPr>
        <w:t>Proposal</w:t>
      </w:r>
      <w:r w:rsidRPr="00A11224">
        <w:rPr>
          <w:rFonts w:eastAsia="宋体"/>
          <w:b/>
          <w:lang w:val="en-US" w:eastAsia="zh-CN"/>
        </w:rPr>
        <w:t xml:space="preserve"> 1:</w:t>
      </w:r>
      <w:r>
        <w:rPr>
          <w:rFonts w:eastAsia="宋体"/>
          <w:b/>
          <w:lang w:val="en-US" w:eastAsia="zh-CN"/>
        </w:rPr>
        <w:t xml:space="preserve"> </w:t>
      </w:r>
    </w:p>
    <w:p w:rsidR="004E69E3" w:rsidRDefault="004E69E3" w:rsidP="004E69E3">
      <w:pPr>
        <w:widowControl w:val="0"/>
        <w:ind w:leftChars="200" w:left="400"/>
        <w:rPr>
          <w:rFonts w:eastAsia="宋体"/>
          <w:b/>
          <w:lang w:val="en-US" w:eastAsia="zh-CN"/>
        </w:rPr>
      </w:pPr>
      <w:r>
        <w:rPr>
          <w:rFonts w:eastAsia="宋体"/>
          <w:b/>
          <w:lang w:val="en-US" w:eastAsia="zh-CN"/>
        </w:rPr>
        <w:t xml:space="preserve">For NR NTN, RAN4 should focus on LEO scenarios to study adjacent coexistence simulation and specify the corresponding RF requirements. </w:t>
      </w:r>
    </w:p>
    <w:p w:rsidR="004E69E3" w:rsidRDefault="004E69E3" w:rsidP="004E69E3">
      <w:pPr>
        <w:widowControl w:val="0"/>
        <w:ind w:leftChars="200" w:left="400"/>
        <w:rPr>
          <w:rFonts w:eastAsia="宋体"/>
          <w:b/>
          <w:lang w:val="en-US" w:eastAsia="zh-CN"/>
        </w:rPr>
      </w:pPr>
      <w:r>
        <w:rPr>
          <w:rFonts w:eastAsia="宋体"/>
          <w:b/>
          <w:lang w:val="en-US" w:eastAsia="zh-CN"/>
        </w:rPr>
        <w:t xml:space="preserve">GEO scenario for NR NTN can be combined together with NB-IoT NTN as only a few RBs (one </w:t>
      </w:r>
      <w:proofErr w:type="gramStart"/>
      <w:r>
        <w:rPr>
          <w:rFonts w:eastAsia="宋体"/>
          <w:b/>
          <w:lang w:val="en-US" w:eastAsia="zh-CN"/>
        </w:rPr>
        <w:t>RB )</w:t>
      </w:r>
      <w:proofErr w:type="gramEnd"/>
      <w:r>
        <w:rPr>
          <w:rFonts w:eastAsia="宋体"/>
          <w:b/>
          <w:lang w:val="en-US" w:eastAsia="zh-CN"/>
        </w:rPr>
        <w:t xml:space="preserve"> can be allocated to NTN UE for UL </w:t>
      </w:r>
      <w:r w:rsidRPr="00131C8D">
        <w:rPr>
          <w:rFonts w:eastAsia="宋体"/>
          <w:b/>
          <w:lang w:val="en-US" w:eastAsia="zh-CN"/>
        </w:rPr>
        <w:t>adjacent coexistence</w:t>
      </w:r>
      <w:r>
        <w:rPr>
          <w:rFonts w:eastAsia="宋体"/>
          <w:b/>
          <w:lang w:val="en-US" w:eastAsia="zh-CN"/>
        </w:rPr>
        <w:t xml:space="preserve"> evaluation.</w:t>
      </w:r>
    </w:p>
    <w:tbl>
      <w:tblPr>
        <w:tblStyle w:val="12"/>
        <w:tblW w:w="5000" w:type="pct"/>
        <w:tblLook w:val="04A0" w:firstRow="1" w:lastRow="0" w:firstColumn="1" w:lastColumn="0" w:noHBand="0" w:noVBand="1"/>
      </w:tblPr>
      <w:tblGrid>
        <w:gridCol w:w="512"/>
        <w:gridCol w:w="1339"/>
        <w:gridCol w:w="1687"/>
        <w:gridCol w:w="1418"/>
        <w:gridCol w:w="2988"/>
        <w:gridCol w:w="1687"/>
      </w:tblGrid>
      <w:tr w:rsidR="004E69E3" w:rsidRPr="00575B0F" w:rsidTr="004767E1">
        <w:tc>
          <w:tcPr>
            <w:tcW w:w="26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H"/>
              <w:rPr>
                <w:rFonts w:ascii="Times New Roman" w:hAnsi="Times New Roman"/>
                <w:sz w:val="20"/>
              </w:rPr>
            </w:pPr>
            <w:r w:rsidRPr="00575B0F">
              <w:rPr>
                <w:rFonts w:ascii="Times New Roman" w:hAnsi="Times New Roman"/>
                <w:sz w:val="20"/>
              </w:rPr>
              <w:t>No.</w:t>
            </w:r>
          </w:p>
        </w:tc>
        <w:tc>
          <w:tcPr>
            <w:tcW w:w="695"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H"/>
              <w:rPr>
                <w:rFonts w:ascii="Times New Roman" w:hAnsi="Times New Roman"/>
                <w:sz w:val="20"/>
              </w:rPr>
            </w:pPr>
            <w:r w:rsidRPr="00575B0F">
              <w:rPr>
                <w:rFonts w:ascii="Times New Roman" w:hAnsi="Times New Roman"/>
                <w:sz w:val="20"/>
              </w:rPr>
              <w:t>Combination</w:t>
            </w:r>
          </w:p>
        </w:tc>
        <w:tc>
          <w:tcPr>
            <w:tcW w:w="87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H"/>
              <w:rPr>
                <w:rFonts w:ascii="Times New Roman" w:hAnsi="Times New Roman"/>
                <w:sz w:val="20"/>
              </w:rPr>
            </w:pPr>
            <w:r w:rsidRPr="00575B0F">
              <w:rPr>
                <w:rFonts w:ascii="Times New Roman" w:hAnsi="Times New Roman"/>
                <w:sz w:val="20"/>
              </w:rPr>
              <w:t>Aggressor</w:t>
            </w:r>
          </w:p>
        </w:tc>
        <w:tc>
          <w:tcPr>
            <w:tcW w:w="73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H"/>
              <w:rPr>
                <w:rFonts w:ascii="Times New Roman" w:hAnsi="Times New Roman"/>
                <w:sz w:val="20"/>
              </w:rPr>
            </w:pPr>
            <w:r w:rsidRPr="00575B0F">
              <w:rPr>
                <w:rFonts w:ascii="Times New Roman" w:hAnsi="Times New Roman"/>
                <w:sz w:val="20"/>
              </w:rPr>
              <w:t>Victim</w:t>
            </w:r>
          </w:p>
        </w:tc>
        <w:tc>
          <w:tcPr>
            <w:tcW w:w="1551"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H"/>
              <w:rPr>
                <w:rFonts w:ascii="Times New Roman" w:hAnsi="Times New Roman"/>
                <w:sz w:val="20"/>
              </w:rPr>
            </w:pPr>
            <w:r w:rsidRPr="00575B0F">
              <w:rPr>
                <w:rFonts w:ascii="Times New Roman" w:hAnsi="Times New Roman"/>
                <w:sz w:val="20"/>
              </w:rPr>
              <w:t>Notes</w:t>
            </w:r>
          </w:p>
        </w:tc>
        <w:tc>
          <w:tcPr>
            <w:tcW w:w="87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H"/>
              <w:rPr>
                <w:rFonts w:ascii="Times New Roman" w:hAnsi="Times New Roman"/>
                <w:sz w:val="20"/>
              </w:rPr>
            </w:pPr>
            <w:r w:rsidRPr="00575B0F">
              <w:rPr>
                <w:rFonts w:ascii="Times New Roman" w:hAnsi="Times New Roman"/>
                <w:sz w:val="20"/>
              </w:rPr>
              <w:t>Study Phase</w:t>
            </w:r>
          </w:p>
        </w:tc>
      </w:tr>
      <w:tr w:rsidR="004E69E3" w:rsidRPr="00575B0F" w:rsidTr="004767E1">
        <w:tc>
          <w:tcPr>
            <w:tcW w:w="26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C"/>
              <w:rPr>
                <w:rFonts w:ascii="Times New Roman" w:hAnsi="Times New Roman"/>
                <w:sz w:val="20"/>
              </w:rPr>
            </w:pPr>
            <w:r w:rsidRPr="00575B0F">
              <w:rPr>
                <w:rFonts w:ascii="Times New Roman" w:hAnsi="Times New Roman"/>
                <w:sz w:val="20"/>
              </w:rPr>
              <w:t>4</w:t>
            </w:r>
          </w:p>
        </w:tc>
        <w:tc>
          <w:tcPr>
            <w:tcW w:w="695"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 xml:space="preserve">TN with </w:t>
            </w:r>
            <w:r>
              <w:rPr>
                <w:rFonts w:ascii="Times New Roman" w:hAnsi="Times New Roman"/>
                <w:sz w:val="20"/>
              </w:rPr>
              <w:t xml:space="preserve">NR </w:t>
            </w:r>
            <w:r w:rsidRPr="00575B0F">
              <w:rPr>
                <w:rFonts w:ascii="Times New Roman" w:hAnsi="Times New Roman"/>
                <w:sz w:val="20"/>
              </w:rPr>
              <w:t>NTN</w:t>
            </w:r>
          </w:p>
        </w:tc>
        <w:tc>
          <w:tcPr>
            <w:tcW w:w="87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NTN UL</w:t>
            </w:r>
          </w:p>
        </w:tc>
        <w:tc>
          <w:tcPr>
            <w:tcW w:w="73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TN UL</w:t>
            </w:r>
          </w:p>
        </w:tc>
        <w:tc>
          <w:tcPr>
            <w:tcW w:w="1551" w:type="pct"/>
            <w:tcBorders>
              <w:top w:val="single" w:sz="4" w:space="0" w:color="auto"/>
              <w:left w:val="single" w:sz="4" w:space="0" w:color="auto"/>
              <w:bottom w:val="single" w:sz="4" w:space="0" w:color="auto"/>
              <w:right w:val="single" w:sz="4" w:space="0" w:color="auto"/>
            </w:tcBorders>
            <w:hideMark/>
          </w:tcPr>
          <w:p w:rsidR="004E69E3" w:rsidRDefault="004E69E3" w:rsidP="004767E1">
            <w:pPr>
              <w:pStyle w:val="TAL"/>
              <w:rPr>
                <w:rFonts w:ascii="Times New Roman" w:hAnsi="Times New Roman"/>
                <w:sz w:val="20"/>
              </w:rPr>
            </w:pPr>
            <w:r>
              <w:rPr>
                <w:rFonts w:ascii="Times New Roman" w:hAnsi="Times New Roman"/>
                <w:sz w:val="20"/>
              </w:rPr>
              <w:t>NR NTN: LEO1200 scenario</w:t>
            </w:r>
          </w:p>
          <w:p w:rsidR="004E69E3" w:rsidRPr="00BD7593" w:rsidRDefault="004E69E3" w:rsidP="004767E1">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R TN: Urban Macro</w:t>
            </w:r>
          </w:p>
        </w:tc>
        <w:tc>
          <w:tcPr>
            <w:tcW w:w="876" w:type="pct"/>
            <w:tcBorders>
              <w:top w:val="single" w:sz="4" w:space="0" w:color="auto"/>
              <w:left w:val="single" w:sz="4" w:space="0" w:color="auto"/>
              <w:bottom w:val="single" w:sz="4" w:space="0" w:color="auto"/>
              <w:right w:val="single" w:sz="4" w:space="0" w:color="auto"/>
            </w:tcBorders>
            <w:hideMark/>
          </w:tcPr>
          <w:p w:rsidR="004E69E3" w:rsidRPr="00575B0F" w:rsidRDefault="004E69E3" w:rsidP="004767E1">
            <w:pPr>
              <w:pStyle w:val="TAC"/>
              <w:rPr>
                <w:rFonts w:ascii="Times New Roman" w:hAnsi="Times New Roman"/>
                <w:sz w:val="20"/>
              </w:rPr>
            </w:pPr>
            <w:r w:rsidRPr="00575B0F">
              <w:rPr>
                <w:rFonts w:ascii="Times New Roman" w:hAnsi="Times New Roman"/>
                <w:sz w:val="20"/>
              </w:rPr>
              <w:t>Phase 1</w:t>
            </w:r>
          </w:p>
        </w:tc>
      </w:tr>
      <w:tr w:rsidR="004E69E3" w:rsidRPr="00575B0F" w:rsidTr="004767E1">
        <w:tc>
          <w:tcPr>
            <w:tcW w:w="266" w:type="pct"/>
            <w:tcBorders>
              <w:top w:val="single" w:sz="4" w:space="0" w:color="auto"/>
              <w:left w:val="single" w:sz="4" w:space="0" w:color="auto"/>
              <w:bottom w:val="single" w:sz="4" w:space="0" w:color="auto"/>
              <w:right w:val="single" w:sz="4" w:space="0" w:color="auto"/>
            </w:tcBorders>
          </w:tcPr>
          <w:p w:rsidR="004E69E3" w:rsidRPr="00575B0F" w:rsidRDefault="004E69E3" w:rsidP="004767E1">
            <w:pPr>
              <w:pStyle w:val="TAC"/>
              <w:rPr>
                <w:rFonts w:ascii="Times New Roman" w:hAnsi="Times New Roman"/>
                <w:sz w:val="20"/>
              </w:rPr>
            </w:pPr>
            <w:r w:rsidRPr="00575B0F">
              <w:rPr>
                <w:rFonts w:ascii="Times New Roman" w:hAnsi="Times New Roman"/>
                <w:sz w:val="20"/>
              </w:rPr>
              <w:t>4</w:t>
            </w:r>
          </w:p>
        </w:tc>
        <w:tc>
          <w:tcPr>
            <w:tcW w:w="695" w:type="pct"/>
            <w:tcBorders>
              <w:top w:val="single" w:sz="4" w:space="0" w:color="auto"/>
              <w:left w:val="single" w:sz="4" w:space="0" w:color="auto"/>
              <w:bottom w:val="single" w:sz="4" w:space="0" w:color="auto"/>
              <w:right w:val="single" w:sz="4" w:space="0" w:color="auto"/>
            </w:tcBorders>
          </w:tcPr>
          <w:p w:rsidR="004E69E3" w:rsidRPr="00575B0F" w:rsidRDefault="004E69E3" w:rsidP="004767E1">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 xml:space="preserve">TN with </w:t>
            </w:r>
            <w:r>
              <w:rPr>
                <w:rFonts w:ascii="Times New Roman" w:hAnsi="Times New Roman"/>
                <w:sz w:val="20"/>
              </w:rPr>
              <w:t xml:space="preserve">NB-IoT </w:t>
            </w:r>
            <w:r w:rsidRPr="00575B0F">
              <w:rPr>
                <w:rFonts w:ascii="Times New Roman" w:hAnsi="Times New Roman"/>
                <w:sz w:val="20"/>
              </w:rPr>
              <w:t>NTN</w:t>
            </w:r>
          </w:p>
        </w:tc>
        <w:tc>
          <w:tcPr>
            <w:tcW w:w="876" w:type="pct"/>
            <w:tcBorders>
              <w:top w:val="single" w:sz="4" w:space="0" w:color="auto"/>
              <w:left w:val="single" w:sz="4" w:space="0" w:color="auto"/>
              <w:bottom w:val="single" w:sz="4" w:space="0" w:color="auto"/>
              <w:right w:val="single" w:sz="4" w:space="0" w:color="auto"/>
            </w:tcBorders>
          </w:tcPr>
          <w:p w:rsidR="004E69E3" w:rsidRPr="00575B0F" w:rsidRDefault="004E69E3" w:rsidP="004767E1">
            <w:pPr>
              <w:pStyle w:val="TAC"/>
              <w:rPr>
                <w:rFonts w:ascii="Times New Roman" w:hAnsi="Times New Roman"/>
                <w:sz w:val="20"/>
              </w:rPr>
            </w:pPr>
            <w:r>
              <w:rPr>
                <w:rFonts w:ascii="Times New Roman" w:hAnsi="Times New Roman"/>
                <w:sz w:val="20"/>
              </w:rPr>
              <w:t xml:space="preserve">NB-IoT </w:t>
            </w:r>
            <w:r w:rsidRPr="00575B0F">
              <w:rPr>
                <w:rFonts w:ascii="Times New Roman" w:hAnsi="Times New Roman"/>
                <w:sz w:val="20"/>
              </w:rPr>
              <w:t>NTN UL</w:t>
            </w:r>
          </w:p>
        </w:tc>
        <w:tc>
          <w:tcPr>
            <w:tcW w:w="736" w:type="pct"/>
            <w:tcBorders>
              <w:top w:val="single" w:sz="4" w:space="0" w:color="auto"/>
              <w:left w:val="single" w:sz="4" w:space="0" w:color="auto"/>
              <w:bottom w:val="single" w:sz="4" w:space="0" w:color="auto"/>
              <w:right w:val="single" w:sz="4" w:space="0" w:color="auto"/>
            </w:tcBorders>
          </w:tcPr>
          <w:p w:rsidR="004E69E3" w:rsidRPr="00575B0F" w:rsidRDefault="004E69E3" w:rsidP="004767E1">
            <w:pPr>
              <w:pStyle w:val="TAC"/>
              <w:rPr>
                <w:rFonts w:ascii="Times New Roman" w:hAnsi="Times New Roman"/>
                <w:sz w:val="20"/>
              </w:rPr>
            </w:pPr>
            <w:r>
              <w:rPr>
                <w:rFonts w:ascii="Times New Roman" w:hAnsi="Times New Roman"/>
                <w:sz w:val="20"/>
              </w:rPr>
              <w:t xml:space="preserve">NR </w:t>
            </w:r>
            <w:r w:rsidRPr="00575B0F">
              <w:rPr>
                <w:rFonts w:ascii="Times New Roman" w:hAnsi="Times New Roman"/>
                <w:sz w:val="20"/>
              </w:rPr>
              <w:t>TN UL</w:t>
            </w:r>
          </w:p>
        </w:tc>
        <w:tc>
          <w:tcPr>
            <w:tcW w:w="1551" w:type="pct"/>
            <w:tcBorders>
              <w:top w:val="single" w:sz="4" w:space="0" w:color="auto"/>
              <w:left w:val="single" w:sz="4" w:space="0" w:color="auto"/>
              <w:bottom w:val="single" w:sz="4" w:space="0" w:color="auto"/>
              <w:right w:val="single" w:sz="4" w:space="0" w:color="auto"/>
            </w:tcBorders>
          </w:tcPr>
          <w:p w:rsidR="004E69E3" w:rsidRDefault="004E69E3" w:rsidP="004767E1">
            <w:pPr>
              <w:pStyle w:val="TAL"/>
              <w:rPr>
                <w:rFonts w:ascii="Times New Roman" w:hAnsi="Times New Roman"/>
                <w:sz w:val="20"/>
              </w:rPr>
            </w:pPr>
            <w:r>
              <w:rPr>
                <w:rFonts w:ascii="Times New Roman" w:hAnsi="Times New Roman"/>
                <w:sz w:val="20"/>
              </w:rPr>
              <w:t>NB-IoT NTN: GEO scenario</w:t>
            </w:r>
          </w:p>
          <w:p w:rsidR="004E69E3" w:rsidRPr="00BD7593" w:rsidRDefault="004E69E3" w:rsidP="004767E1">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R TN: Urban Macro</w:t>
            </w:r>
          </w:p>
        </w:tc>
        <w:tc>
          <w:tcPr>
            <w:tcW w:w="876" w:type="pct"/>
            <w:tcBorders>
              <w:top w:val="single" w:sz="4" w:space="0" w:color="auto"/>
              <w:left w:val="single" w:sz="4" w:space="0" w:color="auto"/>
              <w:bottom w:val="single" w:sz="4" w:space="0" w:color="auto"/>
              <w:right w:val="single" w:sz="4" w:space="0" w:color="auto"/>
            </w:tcBorders>
          </w:tcPr>
          <w:p w:rsidR="004E69E3" w:rsidRPr="00575B0F" w:rsidRDefault="004E69E3" w:rsidP="004767E1">
            <w:pPr>
              <w:pStyle w:val="TAC"/>
              <w:rPr>
                <w:rFonts w:ascii="Times New Roman" w:hAnsi="Times New Roman"/>
                <w:sz w:val="20"/>
              </w:rPr>
            </w:pPr>
            <w:r w:rsidRPr="00575B0F">
              <w:rPr>
                <w:rFonts w:ascii="Times New Roman" w:hAnsi="Times New Roman"/>
                <w:sz w:val="20"/>
              </w:rPr>
              <w:t>Phase 1</w:t>
            </w:r>
          </w:p>
        </w:tc>
      </w:tr>
    </w:tbl>
    <w:p w:rsidR="004E69E3" w:rsidRDefault="004E69E3" w:rsidP="004E69E3">
      <w:pPr>
        <w:widowControl w:val="0"/>
        <w:rPr>
          <w:rFonts w:eastAsia="宋体"/>
          <w:b/>
          <w:lang w:val="en-US" w:eastAsia="zh-CN"/>
        </w:rPr>
      </w:pPr>
    </w:p>
    <w:p w:rsidR="004E69E3" w:rsidRDefault="004E69E3" w:rsidP="004E69E3">
      <w:pPr>
        <w:widowControl w:val="0"/>
        <w:overflowPunct/>
        <w:autoSpaceDE/>
        <w:autoSpaceDN/>
        <w:adjustRightInd/>
        <w:spacing w:after="0"/>
        <w:textAlignment w:val="auto"/>
        <w:rPr>
          <w:rFonts w:eastAsia="宋体"/>
          <w:b/>
          <w:lang w:val="en-US" w:eastAsia="zh-CN"/>
        </w:rPr>
      </w:pPr>
      <w:r w:rsidRPr="00863CA6">
        <w:rPr>
          <w:rFonts w:eastAsia="宋体"/>
          <w:b/>
        </w:rPr>
        <w:lastRenderedPageBreak/>
        <w:t>Proposal</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RAN4 should specify ACLR requirements for NTN HPUE based on scenario 4 considering the interference from NTN UE to TN UE in scenario 5 is neglect.</w:t>
      </w:r>
    </w:p>
    <w:p w:rsidR="00F5536F" w:rsidRDefault="00F5536F" w:rsidP="00CD57A7">
      <w:pPr>
        <w:widowControl w:val="0"/>
        <w:overflowPunct/>
        <w:autoSpaceDE/>
        <w:autoSpaceDN/>
        <w:adjustRightInd/>
        <w:spacing w:after="0"/>
        <w:textAlignment w:val="auto"/>
        <w:rPr>
          <w:rFonts w:eastAsia="宋体"/>
          <w:b/>
          <w:lang w:val="en-US" w:eastAsia="zh-CN"/>
        </w:rPr>
      </w:pPr>
    </w:p>
    <w:p w:rsidR="004E69E3" w:rsidRDefault="004E69E3" w:rsidP="00CD57A7">
      <w:pPr>
        <w:widowControl w:val="0"/>
        <w:overflowPunct/>
        <w:autoSpaceDE/>
        <w:autoSpaceDN/>
        <w:adjustRightInd/>
        <w:spacing w:after="0"/>
        <w:textAlignment w:val="auto"/>
        <w:rPr>
          <w:rFonts w:eastAsia="宋体"/>
          <w:b/>
          <w:lang w:val="en-US" w:eastAsia="zh-CN"/>
        </w:rPr>
      </w:pPr>
    </w:p>
    <w:p w:rsidR="004E69E3" w:rsidRDefault="004E69E3" w:rsidP="004E69E3">
      <w:pPr>
        <w:widowControl w:val="0"/>
        <w:rPr>
          <w:rFonts w:eastAsia="宋体"/>
          <w:b/>
          <w:lang w:val="en-US" w:eastAsia="zh-CN"/>
        </w:rPr>
      </w:pPr>
      <w:r>
        <w:rPr>
          <w:rFonts w:eastAsia="宋体"/>
          <w:b/>
        </w:rPr>
        <w:t>Observation</w:t>
      </w:r>
      <w:r w:rsidRPr="00A11224">
        <w:rPr>
          <w:rFonts w:eastAsia="宋体"/>
          <w:b/>
          <w:lang w:val="en-US" w:eastAsia="zh-CN"/>
        </w:rPr>
        <w:t xml:space="preserve"> 1:</w:t>
      </w:r>
      <w:r>
        <w:rPr>
          <w:rFonts w:eastAsia="宋体"/>
          <w:b/>
          <w:lang w:val="en-US" w:eastAsia="zh-CN"/>
        </w:rPr>
        <w:t xml:space="preserve"> 3dB targeted SINR with UL 5MHz RB allocation can meet the expected UL data rate for handheld UE scenario using NR NTN. 0dB targeted SINR with UL one RB allocation can meet the expected UL data rate for Pedestrian scenario using NB IoT NTN.</w:t>
      </w:r>
    </w:p>
    <w:p w:rsidR="007E62B1" w:rsidRDefault="007E62B1" w:rsidP="007E62B1">
      <w:pPr>
        <w:widowControl w:val="0"/>
        <w:rPr>
          <w:rFonts w:eastAsia="宋体"/>
          <w:b/>
          <w:lang w:val="en-US" w:eastAsia="zh-CN"/>
        </w:rPr>
      </w:pPr>
      <w:r>
        <w:rPr>
          <w:rFonts w:eastAsia="宋体"/>
          <w:b/>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p>
    <w:p w:rsidR="007E62B1" w:rsidRDefault="007E62B1" w:rsidP="007E62B1">
      <w:pPr>
        <w:widowControl w:val="0"/>
        <w:rPr>
          <w:b/>
        </w:rPr>
      </w:pPr>
      <w:r>
        <w:rPr>
          <w:rFonts w:eastAsia="宋体"/>
          <w:b/>
          <w:lang w:val="en-US" w:eastAsia="zh-CN"/>
        </w:rPr>
        <w:t>For 26dBm LEO1200 scenario, almost 15% NTN UEs are under power control and 70% NTN UE can achieve 1Mbps UL throughput (And 10% NTN UE achieve the targeted throughput 3.17Mbps)</w:t>
      </w:r>
      <w:r w:rsidRPr="006777B6">
        <w:rPr>
          <w:b/>
        </w:rPr>
        <w:t>.</w:t>
      </w:r>
    </w:p>
    <w:p w:rsidR="007E62B1" w:rsidRDefault="007E62B1" w:rsidP="007E62B1">
      <w:pPr>
        <w:widowControl w:val="0"/>
        <w:rPr>
          <w:b/>
        </w:rPr>
      </w:pPr>
      <w:r>
        <w:rPr>
          <w:rFonts w:eastAsia="宋体"/>
          <w:b/>
          <w:lang w:val="en-US" w:eastAsia="zh-CN"/>
        </w:rPr>
        <w:t>For 29dBm LEO1200 scenario, almost 35% NTN UEs are under power control and 85% NTN UE can achieve 1Mbps UL throughput (And 28% NTN UE achieve the targeted throughput 3.17Mbps)</w:t>
      </w:r>
      <w:r w:rsidRPr="006777B6">
        <w:rPr>
          <w:b/>
        </w:rPr>
        <w:t>.</w:t>
      </w:r>
    </w:p>
    <w:p w:rsidR="007E62B1" w:rsidRDefault="007E62B1" w:rsidP="007E62B1">
      <w:pPr>
        <w:widowControl w:val="0"/>
        <w:rPr>
          <w:b/>
        </w:rPr>
      </w:pPr>
      <w:r>
        <w:rPr>
          <w:rFonts w:eastAsia="宋体"/>
          <w:b/>
          <w:lang w:val="en-US" w:eastAsia="zh-CN"/>
        </w:rPr>
        <w:t>For 31dBm LEO1200 scenario, almost 55% NTN UEs are under power control and 92% NTN UE can achieve 1Mbps UL throughput (And 40% NTN UE achieve the targeted throughput 3.17Mbps)</w:t>
      </w:r>
      <w:r w:rsidRPr="006777B6">
        <w:rPr>
          <w:b/>
        </w:rPr>
        <w:t>.</w:t>
      </w:r>
    </w:p>
    <w:p w:rsidR="004E69E3" w:rsidRPr="007E62B1" w:rsidRDefault="004E69E3" w:rsidP="00CD57A7">
      <w:pPr>
        <w:widowControl w:val="0"/>
        <w:overflowPunct/>
        <w:autoSpaceDE/>
        <w:autoSpaceDN/>
        <w:adjustRightInd/>
        <w:spacing w:after="0"/>
        <w:textAlignment w:val="auto"/>
        <w:rPr>
          <w:rFonts w:eastAsia="宋体"/>
          <w:b/>
          <w:lang w:eastAsia="zh-CN"/>
        </w:rPr>
      </w:pPr>
    </w:p>
    <w:p w:rsidR="007E62B1" w:rsidRDefault="007E62B1" w:rsidP="007E62B1">
      <w:pPr>
        <w:widowControl w:val="0"/>
        <w:rPr>
          <w:rFonts w:eastAsia="宋体"/>
          <w:b/>
        </w:rPr>
      </w:pPr>
    </w:p>
    <w:p w:rsidR="007E62B1" w:rsidRDefault="007E62B1" w:rsidP="007E62B1">
      <w:pPr>
        <w:widowControl w:val="0"/>
        <w:rPr>
          <w:rFonts w:eastAsia="宋体"/>
          <w:b/>
        </w:rPr>
      </w:pPr>
      <w:r>
        <w:rPr>
          <w:rFonts w:eastAsia="宋体"/>
          <w:b/>
        </w:rPr>
        <w:t>Proposal</w:t>
      </w:r>
      <w:r w:rsidRPr="00B111D0">
        <w:rPr>
          <w:rFonts w:eastAsia="宋体"/>
          <w:b/>
        </w:rPr>
        <w:t xml:space="preserve"> </w:t>
      </w:r>
      <w:r>
        <w:rPr>
          <w:rFonts w:eastAsia="宋体"/>
          <w:b/>
        </w:rPr>
        <w:t>3</w:t>
      </w:r>
      <w:r w:rsidRPr="00B111D0">
        <w:rPr>
          <w:rFonts w:eastAsia="宋体"/>
          <w:b/>
        </w:rPr>
        <w:t>:</w:t>
      </w:r>
    </w:p>
    <w:p w:rsidR="007E62B1" w:rsidRDefault="007E62B1" w:rsidP="007E62B1">
      <w:pPr>
        <w:widowControl w:val="0"/>
        <w:ind w:firstLineChars="200" w:firstLine="402"/>
        <w:rPr>
          <w:rFonts w:eastAsia="宋体"/>
          <w:b/>
          <w:lang w:eastAsia="zh-CN"/>
        </w:rPr>
      </w:pPr>
      <w:r>
        <w:rPr>
          <w:rFonts w:eastAsia="宋体" w:hint="eastAsia"/>
          <w:b/>
          <w:lang w:eastAsia="zh-CN"/>
        </w:rPr>
        <w:t>T</w:t>
      </w:r>
      <w:r>
        <w:rPr>
          <w:rFonts w:eastAsia="宋体"/>
          <w:b/>
          <w:lang w:eastAsia="zh-CN"/>
        </w:rPr>
        <w:t xml:space="preserve">o consider the following parameters for </w:t>
      </w:r>
      <w:r w:rsidRPr="00343D07">
        <w:rPr>
          <w:rFonts w:eastAsia="宋体"/>
          <w:b/>
          <w:lang w:eastAsia="zh-CN"/>
        </w:rPr>
        <w:t>NTN UE UL power control</w:t>
      </w:r>
    </w:p>
    <w:tbl>
      <w:tblPr>
        <w:tblStyle w:val="af8"/>
        <w:tblW w:w="0" w:type="auto"/>
        <w:jc w:val="center"/>
        <w:tblLook w:val="04A0" w:firstRow="1" w:lastRow="0" w:firstColumn="1" w:lastColumn="0" w:noHBand="0" w:noVBand="1"/>
      </w:tblPr>
      <w:tblGrid>
        <w:gridCol w:w="1605"/>
        <w:gridCol w:w="1605"/>
        <w:gridCol w:w="1605"/>
        <w:gridCol w:w="1605"/>
        <w:gridCol w:w="1605"/>
        <w:gridCol w:w="1606"/>
      </w:tblGrid>
      <w:tr w:rsidR="007E62B1" w:rsidTr="004767E1">
        <w:trPr>
          <w:jc w:val="center"/>
        </w:trPr>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P</w:t>
            </w:r>
            <w:r>
              <w:rPr>
                <w:rFonts w:eastAsia="宋体"/>
                <w:lang w:eastAsia="zh-CN"/>
              </w:rPr>
              <w:t>arameters</w:t>
            </w:r>
          </w:p>
        </w:tc>
        <w:tc>
          <w:tcPr>
            <w:tcW w:w="4815" w:type="dxa"/>
            <w:gridSpan w:val="3"/>
            <w:vAlign w:val="center"/>
          </w:tcPr>
          <w:p w:rsidR="007E62B1" w:rsidRDefault="007E62B1" w:rsidP="004767E1">
            <w:pPr>
              <w:widowControl w:val="0"/>
              <w:jc w:val="center"/>
              <w:rPr>
                <w:rFonts w:eastAsia="宋体"/>
                <w:lang w:eastAsia="zh-CN"/>
              </w:rPr>
            </w:pPr>
            <w:r>
              <w:rPr>
                <w:rFonts w:eastAsia="宋体" w:hint="eastAsia"/>
                <w:lang w:eastAsia="zh-CN"/>
              </w:rPr>
              <w:t>N</w:t>
            </w:r>
            <w:r>
              <w:rPr>
                <w:rFonts w:eastAsia="宋体"/>
                <w:lang w:eastAsia="zh-CN"/>
              </w:rPr>
              <w:t>R NTN for LEO</w:t>
            </w:r>
          </w:p>
        </w:tc>
        <w:tc>
          <w:tcPr>
            <w:tcW w:w="3211" w:type="dxa"/>
            <w:gridSpan w:val="2"/>
            <w:vAlign w:val="center"/>
          </w:tcPr>
          <w:p w:rsidR="007E62B1" w:rsidRDefault="007E62B1" w:rsidP="004767E1">
            <w:pPr>
              <w:widowControl w:val="0"/>
              <w:jc w:val="center"/>
              <w:rPr>
                <w:rFonts w:eastAsia="宋体"/>
                <w:lang w:eastAsia="zh-CN"/>
              </w:rPr>
            </w:pPr>
            <w:r>
              <w:rPr>
                <w:rFonts w:eastAsia="宋体" w:hint="eastAsia"/>
                <w:lang w:eastAsia="zh-CN"/>
              </w:rPr>
              <w:t>N</w:t>
            </w:r>
            <w:r>
              <w:rPr>
                <w:rFonts w:eastAsia="宋体"/>
                <w:lang w:eastAsia="zh-CN"/>
              </w:rPr>
              <w:t>B-IoT NTN for GEO</w:t>
            </w:r>
          </w:p>
        </w:tc>
      </w:tr>
      <w:tr w:rsidR="007E62B1" w:rsidTr="004767E1">
        <w:trPr>
          <w:jc w:val="center"/>
        </w:trPr>
        <w:tc>
          <w:tcPr>
            <w:tcW w:w="1605" w:type="dxa"/>
            <w:vAlign w:val="center"/>
          </w:tcPr>
          <w:p w:rsidR="007E62B1" w:rsidRDefault="007E62B1" w:rsidP="004767E1">
            <w:pPr>
              <w:widowControl w:val="0"/>
              <w:jc w:val="center"/>
              <w:rPr>
                <w:rFonts w:eastAsia="宋体"/>
                <w:lang w:eastAsia="zh-CN"/>
              </w:rPr>
            </w:pPr>
            <w:proofErr w:type="spellStart"/>
            <w:r>
              <w:t>P</w:t>
            </w:r>
            <w:r>
              <w:rPr>
                <w:vertAlign w:val="subscript"/>
              </w:rPr>
              <w:t>max</w:t>
            </w:r>
            <w:proofErr w:type="spellEnd"/>
            <w:r>
              <w:rPr>
                <w:rFonts w:eastAsia="宋体" w:hint="eastAsia"/>
                <w:lang w:eastAsia="zh-CN"/>
              </w:rPr>
              <w:t xml:space="preserve"> O</w:t>
            </w:r>
            <w:r>
              <w:rPr>
                <w:rFonts w:eastAsia="宋体"/>
                <w:lang w:eastAsia="zh-CN"/>
              </w:rPr>
              <w:t>utput power</w:t>
            </w:r>
          </w:p>
          <w:p w:rsidR="007E62B1" w:rsidRDefault="007E62B1" w:rsidP="004767E1">
            <w:pPr>
              <w:widowControl w:val="0"/>
              <w:jc w:val="center"/>
              <w:rPr>
                <w:rFonts w:eastAsia="宋体"/>
                <w:lang w:eastAsia="zh-CN"/>
              </w:rPr>
            </w:pPr>
            <w:r>
              <w:rPr>
                <w:rFonts w:eastAsia="宋体"/>
                <w:lang w:eastAsia="zh-CN"/>
              </w:rPr>
              <w:t>(</w:t>
            </w:r>
            <w:r>
              <w:rPr>
                <w:rFonts w:eastAsia="宋体" w:hint="eastAsia"/>
                <w:lang w:eastAsia="zh-CN"/>
              </w:rPr>
              <w:t>P</w:t>
            </w:r>
            <w:r>
              <w:rPr>
                <w:rFonts w:eastAsia="宋体"/>
                <w:lang w:eastAsia="zh-CN"/>
              </w:rPr>
              <w:t>ower Class)</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2</w:t>
            </w:r>
            <w:r>
              <w:rPr>
                <w:rFonts w:eastAsia="宋体"/>
                <w:lang w:eastAsia="zh-CN"/>
              </w:rPr>
              <w:t>6dBm</w:t>
            </w:r>
          </w:p>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PC2)</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2</w:t>
            </w:r>
            <w:r>
              <w:rPr>
                <w:rFonts w:eastAsia="宋体"/>
                <w:lang w:eastAsia="zh-CN"/>
              </w:rPr>
              <w:t>9dBm</w:t>
            </w:r>
          </w:p>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PC1.5)</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3</w:t>
            </w:r>
            <w:r>
              <w:rPr>
                <w:rFonts w:eastAsia="宋体"/>
                <w:lang w:eastAsia="zh-CN"/>
              </w:rPr>
              <w:t>1dBm</w:t>
            </w:r>
          </w:p>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PC1)</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2</w:t>
            </w:r>
            <w:r>
              <w:rPr>
                <w:rFonts w:eastAsia="宋体"/>
                <w:lang w:eastAsia="zh-CN"/>
              </w:rPr>
              <w:t>6dBm</w:t>
            </w:r>
          </w:p>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PC2)</w:t>
            </w:r>
          </w:p>
        </w:tc>
        <w:tc>
          <w:tcPr>
            <w:tcW w:w="1606" w:type="dxa"/>
            <w:vAlign w:val="center"/>
          </w:tcPr>
          <w:p w:rsidR="007E62B1" w:rsidRDefault="007E62B1" w:rsidP="004767E1">
            <w:pPr>
              <w:widowControl w:val="0"/>
              <w:jc w:val="center"/>
              <w:rPr>
                <w:rFonts w:eastAsia="宋体"/>
                <w:lang w:eastAsia="zh-CN"/>
              </w:rPr>
            </w:pPr>
            <w:r>
              <w:rPr>
                <w:rFonts w:eastAsia="宋体" w:hint="eastAsia"/>
                <w:lang w:eastAsia="zh-CN"/>
              </w:rPr>
              <w:t>3</w:t>
            </w:r>
            <w:r>
              <w:rPr>
                <w:rFonts w:eastAsia="宋体"/>
                <w:lang w:eastAsia="zh-CN"/>
              </w:rPr>
              <w:t>1dBm</w:t>
            </w:r>
          </w:p>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PC1)</w:t>
            </w:r>
          </w:p>
        </w:tc>
      </w:tr>
      <w:tr w:rsidR="007E62B1" w:rsidTr="004767E1">
        <w:trPr>
          <w:jc w:val="center"/>
        </w:trPr>
        <w:tc>
          <w:tcPr>
            <w:tcW w:w="1605" w:type="dxa"/>
            <w:vAlign w:val="center"/>
          </w:tcPr>
          <w:p w:rsidR="007E62B1" w:rsidRDefault="007E62B1" w:rsidP="004767E1">
            <w:pPr>
              <w:widowControl w:val="0"/>
              <w:jc w:val="center"/>
              <w:rPr>
                <w:rFonts w:eastAsia="宋体"/>
                <w:lang w:eastAsia="zh-CN"/>
              </w:rPr>
            </w:pPr>
            <w:proofErr w:type="spellStart"/>
            <w:r>
              <w:rPr>
                <w:rFonts w:eastAsia="宋体" w:hint="eastAsia"/>
                <w:lang w:eastAsia="zh-CN"/>
              </w:rPr>
              <w:t>R</w:t>
            </w:r>
            <w:r>
              <w:rPr>
                <w:rFonts w:eastAsia="宋体"/>
                <w:lang w:eastAsia="zh-CN"/>
              </w:rPr>
              <w:t>min</w:t>
            </w:r>
            <w:proofErr w:type="spellEnd"/>
            <w:r>
              <w:rPr>
                <w:rFonts w:eastAsia="宋体"/>
                <w:lang w:eastAsia="zh-CN"/>
              </w:rPr>
              <w:t xml:space="preserve"> (dB)</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66</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69</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71</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66</w:t>
            </w:r>
          </w:p>
        </w:tc>
        <w:tc>
          <w:tcPr>
            <w:tcW w:w="1606" w:type="dxa"/>
            <w:vAlign w:val="center"/>
          </w:tcPr>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71</w:t>
            </w:r>
          </w:p>
        </w:tc>
      </w:tr>
      <w:tr w:rsidR="007E62B1" w:rsidTr="004767E1">
        <w:trPr>
          <w:jc w:val="center"/>
        </w:trPr>
        <w:tc>
          <w:tcPr>
            <w:tcW w:w="1605" w:type="dxa"/>
            <w:vAlign w:val="center"/>
          </w:tcPr>
          <w:p w:rsidR="007E62B1" w:rsidRPr="008A5829" w:rsidRDefault="007E62B1" w:rsidP="004767E1">
            <w:pPr>
              <w:widowControl w:val="0"/>
              <w:jc w:val="center"/>
              <w:rPr>
                <w:rFonts w:eastAsia="宋体"/>
                <w:color w:val="FF0000"/>
                <w:lang w:eastAsia="zh-CN"/>
              </w:rPr>
            </w:pPr>
            <w:r w:rsidRPr="008A5829">
              <w:rPr>
                <w:color w:val="FF0000"/>
                <w:lang w:val="sv-SE" w:eastAsia="ja-JP"/>
              </w:rPr>
              <w:t>SNR</w:t>
            </w:r>
            <w:r w:rsidRPr="008A5829">
              <w:rPr>
                <w:color w:val="FF0000"/>
                <w:vertAlign w:val="subscript"/>
                <w:lang w:val="sv-SE" w:eastAsia="ja-JP"/>
              </w:rPr>
              <w:t xml:space="preserve">target </w:t>
            </w:r>
            <w:r w:rsidRPr="008A5829">
              <w:rPr>
                <w:color w:val="FF0000"/>
                <w:lang w:val="sv-SE" w:eastAsia="ja-JP"/>
              </w:rPr>
              <w:t>(dB)</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0</w:t>
            </w:r>
          </w:p>
        </w:tc>
        <w:tc>
          <w:tcPr>
            <w:tcW w:w="1606"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0</w:t>
            </w:r>
          </w:p>
        </w:tc>
      </w:tr>
      <w:tr w:rsidR="007E62B1" w:rsidTr="004767E1">
        <w:trPr>
          <w:jc w:val="center"/>
        </w:trPr>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N</w:t>
            </w:r>
            <w:r>
              <w:rPr>
                <w:rFonts w:eastAsia="宋体"/>
                <w:lang w:eastAsia="zh-CN"/>
              </w:rPr>
              <w:t>F</w:t>
            </w:r>
            <w:r>
              <w:rPr>
                <w:rFonts w:eastAsia="宋体"/>
                <w:vertAlign w:val="subscript"/>
                <w:lang w:eastAsia="zh-CN"/>
              </w:rPr>
              <w:t>SAN</w:t>
            </w:r>
            <w:r>
              <w:rPr>
                <w:rFonts w:eastAsia="宋体"/>
                <w:lang w:eastAsia="zh-CN"/>
              </w:rPr>
              <w:t xml:space="preserve"> (dB)</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7</w:t>
            </w:r>
            <w:r>
              <w:rPr>
                <w:rFonts w:eastAsia="宋体"/>
                <w:lang w:eastAsia="zh-CN"/>
              </w:rPr>
              <w:t>.4</w:t>
            </w:r>
          </w:p>
        </w:tc>
        <w:tc>
          <w:tcPr>
            <w:tcW w:w="1606" w:type="dxa"/>
            <w:vAlign w:val="center"/>
          </w:tcPr>
          <w:p w:rsidR="007E62B1" w:rsidRDefault="007E62B1" w:rsidP="004767E1">
            <w:pPr>
              <w:widowControl w:val="0"/>
              <w:jc w:val="center"/>
              <w:rPr>
                <w:rFonts w:eastAsia="宋体"/>
                <w:lang w:eastAsia="zh-CN"/>
              </w:rPr>
            </w:pPr>
            <w:r>
              <w:rPr>
                <w:rFonts w:eastAsia="宋体" w:hint="eastAsia"/>
                <w:lang w:eastAsia="zh-CN"/>
              </w:rPr>
              <w:t>7</w:t>
            </w:r>
            <w:r>
              <w:rPr>
                <w:rFonts w:eastAsia="宋体"/>
                <w:lang w:eastAsia="zh-CN"/>
              </w:rPr>
              <w:t>.4</w:t>
            </w:r>
          </w:p>
        </w:tc>
      </w:tr>
      <w:tr w:rsidR="007E62B1" w:rsidTr="004767E1">
        <w:trPr>
          <w:jc w:val="center"/>
        </w:trPr>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U</w:t>
            </w:r>
            <w:r w:rsidRPr="008A5829">
              <w:rPr>
                <w:rFonts w:eastAsia="宋体"/>
                <w:color w:val="FF0000"/>
                <w:lang w:eastAsia="zh-CN"/>
              </w:rPr>
              <w:t>L BW (MHz)</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0</w:t>
            </w:r>
            <w:r w:rsidRPr="008A5829">
              <w:rPr>
                <w:rFonts w:eastAsia="宋体"/>
                <w:color w:val="FF0000"/>
                <w:lang w:eastAsia="zh-CN"/>
              </w:rPr>
              <w:t>.18</w:t>
            </w:r>
          </w:p>
        </w:tc>
        <w:tc>
          <w:tcPr>
            <w:tcW w:w="1606" w:type="dxa"/>
            <w:vAlign w:val="center"/>
          </w:tcPr>
          <w:p w:rsidR="007E62B1" w:rsidRPr="008A5829" w:rsidRDefault="007E62B1" w:rsidP="004767E1">
            <w:pPr>
              <w:widowControl w:val="0"/>
              <w:jc w:val="center"/>
              <w:rPr>
                <w:rFonts w:eastAsia="宋体"/>
                <w:color w:val="FF0000"/>
                <w:lang w:eastAsia="zh-CN"/>
              </w:rPr>
            </w:pPr>
            <w:r w:rsidRPr="008A5829">
              <w:rPr>
                <w:rFonts w:eastAsia="宋体" w:hint="eastAsia"/>
                <w:color w:val="FF0000"/>
                <w:lang w:eastAsia="zh-CN"/>
              </w:rPr>
              <w:t>0</w:t>
            </w:r>
            <w:r w:rsidRPr="008A5829">
              <w:rPr>
                <w:rFonts w:eastAsia="宋体"/>
                <w:color w:val="FF0000"/>
                <w:lang w:eastAsia="zh-CN"/>
              </w:rPr>
              <w:t>.18</w:t>
            </w:r>
          </w:p>
        </w:tc>
      </w:tr>
      <w:tr w:rsidR="007E62B1" w:rsidTr="004767E1">
        <w:trPr>
          <w:jc w:val="center"/>
        </w:trPr>
        <w:tc>
          <w:tcPr>
            <w:tcW w:w="1605" w:type="dxa"/>
            <w:vAlign w:val="center"/>
          </w:tcPr>
          <w:p w:rsidR="007E62B1" w:rsidRDefault="007E62B1" w:rsidP="004767E1">
            <w:pPr>
              <w:widowControl w:val="0"/>
              <w:jc w:val="center"/>
              <w:rPr>
                <w:rFonts w:eastAsia="宋体"/>
                <w:lang w:eastAsia="zh-CN"/>
              </w:rPr>
            </w:pPr>
            <w:r>
              <w:rPr>
                <w:rFonts w:eastAsiaTheme="minorEastAsia" w:hint="eastAsia"/>
                <w:lang w:eastAsia="zh-CN"/>
              </w:rPr>
              <w:t>1</w:t>
            </w:r>
            <w:r>
              <w:rPr>
                <w:rFonts w:eastAsiaTheme="minorEastAsia"/>
                <w:lang w:eastAsia="zh-CN"/>
              </w:rPr>
              <w:t>0log10(</w:t>
            </w:r>
            <w:proofErr w:type="spellStart"/>
            <w:r>
              <w:rPr>
                <w:rFonts w:eastAsiaTheme="minorEastAsia"/>
                <w:lang w:eastAsia="zh-CN"/>
              </w:rPr>
              <w:t>kT</w:t>
            </w:r>
            <w:proofErr w:type="spellEnd"/>
            <w:r>
              <w:rPr>
                <w:rFonts w:eastAsiaTheme="minorEastAsia"/>
                <w:lang w:eastAsia="zh-CN"/>
              </w:rPr>
              <w:t>) (</w:t>
            </w:r>
            <w:proofErr w:type="spellStart"/>
            <w:r>
              <w:rPr>
                <w:rFonts w:eastAsiaTheme="minorEastAsia"/>
                <w:lang w:eastAsia="zh-CN"/>
              </w:rPr>
              <w:t>dBm</w:t>
            </w:r>
            <w:proofErr w:type="spellEnd"/>
            <w:r>
              <w:rPr>
                <w:rFonts w:eastAsiaTheme="minorEastAsia"/>
                <w:lang w:eastAsia="zh-CN"/>
              </w:rPr>
              <w:t>/Hz)</w:t>
            </w:r>
          </w:p>
        </w:tc>
        <w:tc>
          <w:tcPr>
            <w:tcW w:w="8026" w:type="dxa"/>
            <w:gridSpan w:val="5"/>
            <w:vAlign w:val="center"/>
          </w:tcPr>
          <w:p w:rsidR="007E62B1" w:rsidRDefault="007E62B1" w:rsidP="004767E1">
            <w:pPr>
              <w:widowControl w:val="0"/>
              <w:jc w:val="center"/>
              <w:rPr>
                <w:rFonts w:eastAsia="宋体"/>
                <w:lang w:eastAsia="zh-CN"/>
              </w:rPr>
            </w:pPr>
            <w:r>
              <w:rPr>
                <w:rFonts w:eastAsia="宋体" w:hint="eastAsia"/>
                <w:lang w:eastAsia="zh-CN"/>
              </w:rPr>
              <w:t>-</w:t>
            </w:r>
            <w:r>
              <w:rPr>
                <w:rFonts w:eastAsia="宋体"/>
                <w:lang w:eastAsia="zh-CN"/>
              </w:rPr>
              <w:t>174</w:t>
            </w:r>
          </w:p>
        </w:tc>
      </w:tr>
      <w:tr w:rsidR="007E62B1" w:rsidTr="004767E1">
        <w:trPr>
          <w:jc w:val="center"/>
        </w:trPr>
        <w:tc>
          <w:tcPr>
            <w:tcW w:w="1605" w:type="dxa"/>
            <w:vAlign w:val="center"/>
          </w:tcPr>
          <w:p w:rsidR="007E62B1" w:rsidRDefault="007E62B1" w:rsidP="004767E1">
            <w:pPr>
              <w:widowControl w:val="0"/>
              <w:jc w:val="center"/>
              <w:rPr>
                <w:rFonts w:eastAsiaTheme="minorEastAsia"/>
                <w:lang w:eastAsia="zh-CN"/>
              </w:rPr>
            </w:pPr>
            <w:r>
              <w:rPr>
                <w:lang w:val="sv-SE"/>
              </w:rPr>
              <w:t>CL</w:t>
            </w:r>
            <w:r>
              <w:rPr>
                <w:vertAlign w:val="subscript"/>
                <w:lang w:val="sv-SE"/>
              </w:rPr>
              <w:t xml:space="preserve">x-ile </w:t>
            </w:r>
            <w:r w:rsidRPr="008A5829">
              <w:rPr>
                <w:lang w:val="sv-SE"/>
              </w:rPr>
              <w:t>(dB)</w:t>
            </w:r>
          </w:p>
        </w:tc>
        <w:tc>
          <w:tcPr>
            <w:tcW w:w="1605" w:type="dxa"/>
            <w:vAlign w:val="center"/>
          </w:tcPr>
          <w:p w:rsidR="007E62B1" w:rsidRDefault="007E62B1" w:rsidP="004767E1">
            <w:pPr>
              <w:widowControl w:val="0"/>
              <w:jc w:val="center"/>
              <w:rPr>
                <w:rFonts w:eastAsia="宋体"/>
                <w:lang w:eastAsia="zh-CN"/>
              </w:rPr>
            </w:pPr>
            <w:r>
              <w:rPr>
                <w:lang w:val="sv-SE" w:eastAsia="ja-JP"/>
              </w:rPr>
              <w:t>125.7</w:t>
            </w:r>
          </w:p>
        </w:tc>
        <w:tc>
          <w:tcPr>
            <w:tcW w:w="1605" w:type="dxa"/>
            <w:vAlign w:val="center"/>
          </w:tcPr>
          <w:p w:rsidR="007E62B1" w:rsidRDefault="007E62B1" w:rsidP="004767E1">
            <w:pPr>
              <w:widowControl w:val="0"/>
              <w:jc w:val="center"/>
              <w:rPr>
                <w:rFonts w:eastAsia="宋体"/>
                <w:lang w:eastAsia="zh-CN"/>
              </w:rPr>
            </w:pPr>
            <w:r>
              <w:rPr>
                <w:lang w:val="sv-SE" w:eastAsia="ja-JP"/>
              </w:rPr>
              <w:t>128.7</w:t>
            </w:r>
          </w:p>
        </w:tc>
        <w:tc>
          <w:tcPr>
            <w:tcW w:w="1605" w:type="dxa"/>
            <w:vAlign w:val="center"/>
          </w:tcPr>
          <w:p w:rsidR="007E62B1" w:rsidRDefault="007E62B1" w:rsidP="004767E1">
            <w:pPr>
              <w:widowControl w:val="0"/>
              <w:jc w:val="center"/>
              <w:rPr>
                <w:rFonts w:eastAsia="宋体"/>
                <w:lang w:eastAsia="zh-CN"/>
              </w:rPr>
            </w:pPr>
            <w:r>
              <w:rPr>
                <w:lang w:val="sv-SE" w:eastAsia="ja-JP"/>
              </w:rPr>
              <w:t>130.7</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1</w:t>
            </w:r>
            <w:r>
              <w:rPr>
                <w:rFonts w:eastAsia="宋体"/>
                <w:lang w:eastAsia="zh-CN"/>
              </w:rPr>
              <w:t>40</w:t>
            </w:r>
          </w:p>
        </w:tc>
        <w:tc>
          <w:tcPr>
            <w:tcW w:w="1606" w:type="dxa"/>
            <w:vAlign w:val="center"/>
          </w:tcPr>
          <w:p w:rsidR="007E62B1" w:rsidRDefault="007E62B1" w:rsidP="004767E1">
            <w:pPr>
              <w:widowControl w:val="0"/>
              <w:jc w:val="center"/>
              <w:rPr>
                <w:rFonts w:eastAsia="宋体"/>
                <w:lang w:eastAsia="zh-CN"/>
              </w:rPr>
            </w:pPr>
            <w:r>
              <w:rPr>
                <w:rFonts w:eastAsia="宋体" w:hint="eastAsia"/>
                <w:lang w:eastAsia="zh-CN"/>
              </w:rPr>
              <w:t>1</w:t>
            </w:r>
            <w:r>
              <w:rPr>
                <w:rFonts w:eastAsia="宋体"/>
                <w:lang w:eastAsia="zh-CN"/>
              </w:rPr>
              <w:t>45</w:t>
            </w:r>
          </w:p>
        </w:tc>
      </w:tr>
      <w:tr w:rsidR="007E62B1" w:rsidTr="004767E1">
        <w:trPr>
          <w:jc w:val="center"/>
        </w:trPr>
        <w:tc>
          <w:tcPr>
            <w:tcW w:w="1605" w:type="dxa"/>
            <w:vAlign w:val="center"/>
          </w:tcPr>
          <w:p w:rsidR="007E62B1" w:rsidRDefault="007E62B1" w:rsidP="004767E1">
            <w:pPr>
              <w:widowControl w:val="0"/>
              <w:jc w:val="center"/>
              <w:rPr>
                <w:rFonts w:eastAsiaTheme="minorEastAsia"/>
                <w:lang w:eastAsia="zh-CN"/>
              </w:rPr>
            </w:pPr>
            <w:r>
              <w:t>γ</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1</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1</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1</w:t>
            </w:r>
          </w:p>
        </w:tc>
        <w:tc>
          <w:tcPr>
            <w:tcW w:w="1605" w:type="dxa"/>
            <w:vAlign w:val="center"/>
          </w:tcPr>
          <w:p w:rsidR="007E62B1" w:rsidRDefault="007E62B1" w:rsidP="004767E1">
            <w:pPr>
              <w:widowControl w:val="0"/>
              <w:jc w:val="center"/>
              <w:rPr>
                <w:rFonts w:eastAsia="宋体"/>
                <w:lang w:eastAsia="zh-CN"/>
              </w:rPr>
            </w:pPr>
            <w:r>
              <w:rPr>
                <w:rFonts w:eastAsia="宋体" w:hint="eastAsia"/>
                <w:lang w:eastAsia="zh-CN"/>
              </w:rPr>
              <w:t>1</w:t>
            </w:r>
          </w:p>
        </w:tc>
        <w:tc>
          <w:tcPr>
            <w:tcW w:w="1606" w:type="dxa"/>
            <w:vAlign w:val="center"/>
          </w:tcPr>
          <w:p w:rsidR="007E62B1" w:rsidRDefault="007E62B1" w:rsidP="004767E1">
            <w:pPr>
              <w:widowControl w:val="0"/>
              <w:jc w:val="center"/>
              <w:rPr>
                <w:rFonts w:eastAsia="宋体"/>
                <w:lang w:eastAsia="zh-CN"/>
              </w:rPr>
            </w:pPr>
            <w:r>
              <w:rPr>
                <w:rFonts w:eastAsia="宋体" w:hint="eastAsia"/>
                <w:lang w:eastAsia="zh-CN"/>
              </w:rPr>
              <w:t>1</w:t>
            </w:r>
          </w:p>
        </w:tc>
      </w:tr>
    </w:tbl>
    <w:p w:rsidR="007E62B1" w:rsidRDefault="007E62B1" w:rsidP="007E62B1">
      <w:pPr>
        <w:widowControl w:val="0"/>
        <w:ind w:firstLineChars="200" w:firstLine="402"/>
        <w:rPr>
          <w:rFonts w:eastAsia="宋体"/>
          <w:b/>
          <w:lang w:eastAsia="zh-CN"/>
        </w:rPr>
      </w:pPr>
    </w:p>
    <w:p w:rsidR="004E69E3" w:rsidRDefault="004E69E3" w:rsidP="00CD57A7">
      <w:pPr>
        <w:widowControl w:val="0"/>
        <w:overflowPunct/>
        <w:autoSpaceDE/>
        <w:autoSpaceDN/>
        <w:adjustRightInd/>
        <w:spacing w:after="0"/>
        <w:textAlignment w:val="auto"/>
        <w:rPr>
          <w:rFonts w:eastAsia="宋体"/>
          <w:b/>
          <w:lang w:val="en-US" w:eastAsia="zh-CN"/>
        </w:rPr>
      </w:pPr>
    </w:p>
    <w:p w:rsidR="00DC6E1A" w:rsidRDefault="00DC6E1A" w:rsidP="00DC6E1A">
      <w:pPr>
        <w:widowControl w:val="0"/>
        <w:rPr>
          <w:rFonts w:eastAsia="宋体"/>
          <w:b/>
        </w:rPr>
      </w:pPr>
      <w:r>
        <w:rPr>
          <w:rFonts w:eastAsia="宋体"/>
          <w:b/>
        </w:rPr>
        <w:t>Proposal</w:t>
      </w:r>
      <w:r w:rsidRPr="00B111D0">
        <w:rPr>
          <w:rFonts w:eastAsia="宋体"/>
          <w:b/>
        </w:rPr>
        <w:t xml:space="preserve"> </w:t>
      </w:r>
      <w:r>
        <w:rPr>
          <w:rFonts w:eastAsia="宋体"/>
          <w:b/>
        </w:rPr>
        <w:t>4</w:t>
      </w:r>
      <w:r w:rsidRPr="00B111D0">
        <w:rPr>
          <w:rFonts w:eastAsia="宋体"/>
          <w:b/>
        </w:rPr>
        <w:t>:</w:t>
      </w:r>
      <w:r w:rsidRPr="00EA6A9F">
        <w:t xml:space="preserve"> </w:t>
      </w:r>
      <w:r w:rsidRPr="00EA6A9F">
        <w:rPr>
          <w:rFonts w:eastAsia="宋体"/>
          <w:b/>
        </w:rPr>
        <w:t>In order to reduce the complexity of simulation</w:t>
      </w:r>
      <w:r>
        <w:rPr>
          <w:rFonts w:eastAsia="宋体"/>
          <w:b/>
        </w:rPr>
        <w:t>, RAN4 can consider a simplified ACLR model assuming four UL NTN aggressor UEs.</w:t>
      </w:r>
    </w:p>
    <w:p w:rsidR="00DC6E1A" w:rsidRPr="00EA6A9F" w:rsidRDefault="00DC6E1A" w:rsidP="00DC6E1A">
      <w:pPr>
        <w:ind w:leftChars="400" w:left="800"/>
        <w:rPr>
          <w:rFonts w:eastAsia="宋体"/>
          <w:b/>
          <w:lang w:val="en-US" w:eastAsia="zh-CN"/>
        </w:rPr>
      </w:pPr>
      <w:r w:rsidRPr="00EA6A9F">
        <w:rPr>
          <w:rFonts w:eastAsia="宋体"/>
          <w:b/>
          <w:lang w:val="en-US" w:eastAsia="zh-CN"/>
        </w:rPr>
        <w:t>For the NTN UE1 which is closest to the victim TN channel, it’s assumed that flat ACLR1 will have impacts on all the Victim UE(s).</w:t>
      </w:r>
    </w:p>
    <w:p w:rsidR="00DC6E1A" w:rsidRPr="00EA6A9F" w:rsidRDefault="00DC6E1A" w:rsidP="00DC6E1A">
      <w:pPr>
        <w:ind w:leftChars="400" w:left="800"/>
        <w:rPr>
          <w:rFonts w:eastAsia="宋体"/>
          <w:b/>
          <w:lang w:val="en-US" w:eastAsia="zh-CN"/>
        </w:rPr>
      </w:pPr>
      <w:r w:rsidRPr="00EA6A9F">
        <w:rPr>
          <w:rFonts w:eastAsia="宋体"/>
          <w:b/>
          <w:lang w:val="en-US" w:eastAsia="zh-CN"/>
        </w:rPr>
        <w:t>For the other NTN UEs except for NTN UE1, it’s assumed that only flat ACLR2 will have impacts on all the Victim UE(s).</w:t>
      </w:r>
    </w:p>
    <w:p w:rsidR="004E69E3" w:rsidRPr="00DC6E1A" w:rsidRDefault="00DC6E1A" w:rsidP="00DC6E1A">
      <w:pPr>
        <w:widowControl w:val="0"/>
        <w:overflowPunct/>
        <w:autoSpaceDE/>
        <w:autoSpaceDN/>
        <w:adjustRightInd/>
        <w:spacing w:after="0"/>
        <w:jc w:val="center"/>
        <w:textAlignment w:val="auto"/>
        <w:rPr>
          <w:rFonts w:eastAsia="宋体"/>
          <w:b/>
          <w:lang w:val="en-US" w:eastAsia="zh-CN"/>
        </w:rPr>
      </w:pPr>
      <w:r>
        <w:rPr>
          <w:rFonts w:eastAsia="宋体"/>
          <w:noProof/>
          <w:lang w:val="en-US" w:eastAsia="zh-CN"/>
        </w:rPr>
        <w:lastRenderedPageBreak/>
        <w:drawing>
          <wp:inline distT="0" distB="0" distL="0" distR="0" wp14:anchorId="20737335" wp14:editId="081784D6">
            <wp:extent cx="2570201" cy="335529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TN aggressor UE ACLR模型示意图.png"/>
                    <pic:cNvPicPr/>
                  </pic:nvPicPr>
                  <pic:blipFill rotWithShape="1">
                    <a:blip r:embed="rId19" cstate="print">
                      <a:extLst>
                        <a:ext uri="{28A0092B-C50C-407E-A947-70E740481C1C}">
                          <a14:useLocalDpi xmlns:a14="http://schemas.microsoft.com/office/drawing/2010/main" val="0"/>
                        </a:ext>
                      </a:extLst>
                    </a:blip>
                    <a:srcRect l="18255" t="2992" r="5670" b="26734"/>
                    <a:stretch/>
                  </pic:blipFill>
                  <pic:spPr bwMode="auto">
                    <a:xfrm>
                      <a:off x="0" y="0"/>
                      <a:ext cx="2617520" cy="3417065"/>
                    </a:xfrm>
                    <a:prstGeom prst="rect">
                      <a:avLst/>
                    </a:prstGeom>
                    <a:ln>
                      <a:noFill/>
                    </a:ln>
                    <a:extLst>
                      <a:ext uri="{53640926-AAD7-44D8-BBD7-CCE9431645EC}">
                        <a14:shadowObscured xmlns:a14="http://schemas.microsoft.com/office/drawing/2010/main"/>
                      </a:ext>
                    </a:extLst>
                  </pic:spPr>
                </pic:pic>
              </a:graphicData>
            </a:graphic>
          </wp:inline>
        </w:drawing>
      </w:r>
    </w:p>
    <w:p w:rsidR="0007299B" w:rsidRDefault="0007299B"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BE4760" w:rsidRPr="00BE4760">
        <w:rPr>
          <w:rFonts w:eastAsia="宋体"/>
          <w:lang w:eastAsia="zh-CN"/>
        </w:rPr>
        <w:t>RP-2408</w:t>
      </w:r>
      <w:r w:rsidR="001611B3">
        <w:rPr>
          <w:rFonts w:eastAsia="宋体"/>
          <w:lang w:eastAsia="zh-CN"/>
        </w:rPr>
        <w:t>57</w:t>
      </w:r>
      <w:r w:rsidR="001C1091">
        <w:rPr>
          <w:rFonts w:eastAsia="宋体"/>
          <w:lang w:eastAsia="zh-CN"/>
        </w:rPr>
        <w:t xml:space="preserve">, </w:t>
      </w:r>
      <w:r w:rsidR="00BE4760" w:rsidRPr="00BE4760">
        <w:rPr>
          <w:rFonts w:eastAsia="宋体"/>
          <w:lang w:eastAsia="zh-CN"/>
        </w:rPr>
        <w:t>New WID: Enhanced requirements and test methodology for NR and IoT NTN</w:t>
      </w:r>
      <w:r w:rsidR="00BE4760">
        <w:rPr>
          <w:rFonts w:eastAsia="宋体"/>
          <w:lang w:eastAsia="zh-CN"/>
        </w:rPr>
        <w:t xml:space="preserve">, </w:t>
      </w:r>
      <w:r w:rsidR="00BE4760" w:rsidRPr="00BE4760">
        <w:rPr>
          <w:rFonts w:eastAsia="宋体"/>
          <w:lang w:eastAsia="zh-CN"/>
        </w:rPr>
        <w:t>RAN4 chair (Huawei)</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706C9E" w:rsidRPr="00706C9E">
        <w:rPr>
          <w:rFonts w:eastAsia="宋体"/>
          <w:lang w:eastAsia="zh-CN"/>
        </w:rPr>
        <w:t>R4-2414452</w:t>
      </w:r>
      <w:r w:rsidR="00706C9E">
        <w:rPr>
          <w:rFonts w:eastAsia="宋体"/>
          <w:lang w:eastAsia="zh-CN"/>
        </w:rPr>
        <w:t xml:space="preserve">, </w:t>
      </w:r>
      <w:r w:rsidR="00706C9E" w:rsidRPr="00706C9E">
        <w:rPr>
          <w:rFonts w:eastAsia="宋体"/>
          <w:lang w:eastAsia="zh-CN"/>
        </w:rPr>
        <w:t>WF on UE RF requirements for NTN HPUE</w:t>
      </w:r>
      <w:r w:rsidR="00706C9E">
        <w:rPr>
          <w:rFonts w:eastAsia="宋体"/>
          <w:lang w:eastAsia="zh-CN"/>
        </w:rPr>
        <w:t xml:space="preserve">, </w:t>
      </w:r>
      <w:r w:rsidR="00706C9E" w:rsidRPr="00706C9E">
        <w:rPr>
          <w:rFonts w:eastAsia="宋体"/>
          <w:lang w:eastAsia="zh-CN"/>
        </w:rPr>
        <w:t>Samsung</w:t>
      </w:r>
    </w:p>
    <w:p w:rsidR="00706C9E" w:rsidRDefault="00706C9E"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706C9E">
        <w:rPr>
          <w:rFonts w:eastAsia="宋体"/>
          <w:lang w:eastAsia="zh-CN"/>
        </w:rPr>
        <w:t>R4-2414276</w:t>
      </w:r>
      <w:r>
        <w:rPr>
          <w:rFonts w:eastAsia="宋体"/>
          <w:lang w:eastAsia="zh-CN"/>
        </w:rPr>
        <w:t xml:space="preserve">, </w:t>
      </w:r>
      <w:r w:rsidRPr="00706C9E">
        <w:rPr>
          <w:rFonts w:eastAsia="宋体"/>
          <w:lang w:eastAsia="zh-CN"/>
        </w:rPr>
        <w:t>Simulation assumption for co-existence study</w:t>
      </w:r>
      <w:r>
        <w:rPr>
          <w:rFonts w:eastAsia="宋体"/>
          <w:lang w:eastAsia="zh-CN"/>
        </w:rPr>
        <w:t xml:space="preserve">, </w:t>
      </w:r>
      <w:r w:rsidR="001E5452" w:rsidRPr="00706C9E">
        <w:rPr>
          <w:rFonts w:eastAsia="宋体"/>
          <w:lang w:eastAsia="zh-CN"/>
        </w:rPr>
        <w:t>Samsung</w:t>
      </w:r>
    </w:p>
    <w:p w:rsidR="003204E7" w:rsidRDefault="00840D8B"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840D8B">
        <w:rPr>
          <w:rFonts w:eastAsia="宋体"/>
          <w:lang w:eastAsia="zh-CN"/>
        </w:rPr>
        <w:t>TR 36.942</w:t>
      </w:r>
      <w:r w:rsidR="00CC7E10">
        <w:rPr>
          <w:rFonts w:eastAsia="宋体"/>
          <w:lang w:eastAsia="zh-CN"/>
        </w:rPr>
        <w:t xml:space="preserve">, </w:t>
      </w:r>
      <w:r w:rsidR="00CC7E10" w:rsidRPr="00CC7E10">
        <w:rPr>
          <w:rFonts w:eastAsia="宋体"/>
          <w:lang w:eastAsia="zh-CN"/>
        </w:rPr>
        <w:t>Radio Frequency (RF) system scenarios</w:t>
      </w:r>
      <w:r w:rsidR="00CC7E10">
        <w:rPr>
          <w:rFonts w:eastAsia="宋体"/>
          <w:lang w:eastAsia="zh-CN"/>
        </w:rPr>
        <w:t>, RAN4</w:t>
      </w:r>
    </w:p>
    <w:p w:rsidR="001A0BE8" w:rsidRDefault="001A0BE8"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TS 22.261, </w:t>
      </w:r>
      <w:r w:rsidRPr="001A0BE8">
        <w:rPr>
          <w:rFonts w:eastAsia="宋体"/>
          <w:lang w:eastAsia="zh-CN"/>
        </w:rPr>
        <w:t>Service requirements for the 5G system</w:t>
      </w:r>
      <w:r>
        <w:rPr>
          <w:rFonts w:eastAsia="宋体"/>
          <w:lang w:eastAsia="zh-CN"/>
        </w:rPr>
        <w:t>, SA1</w:t>
      </w:r>
    </w:p>
    <w:p w:rsidR="001A0BE8" w:rsidRPr="003204E7" w:rsidRDefault="001A0BE8" w:rsidP="00565571">
      <w:pPr>
        <w:overflowPunct/>
        <w:autoSpaceDE/>
        <w:autoSpaceDN/>
        <w:adjustRightInd/>
        <w:textAlignment w:val="auto"/>
        <w:rPr>
          <w:rFonts w:eastAsia="宋体"/>
          <w:lang w:eastAsia="zh-CN"/>
        </w:rPr>
      </w:pPr>
    </w:p>
    <w:sectPr w:rsidR="001A0BE8" w:rsidRPr="003204E7" w:rsidSect="00FF057F">
      <w:footerReference w:type="default" r:id="rId2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683" w:rsidRDefault="00574683">
      <w:r>
        <w:separator/>
      </w:r>
    </w:p>
  </w:endnote>
  <w:endnote w:type="continuationSeparator" w:id="0">
    <w:p w:rsidR="00574683" w:rsidRDefault="0057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B7" w:rsidRDefault="00527FB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683" w:rsidRDefault="00574683">
      <w:r>
        <w:separator/>
      </w:r>
    </w:p>
  </w:footnote>
  <w:footnote w:type="continuationSeparator" w:id="0">
    <w:p w:rsidR="00574683" w:rsidRDefault="00574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6E3939"/>
    <w:multiLevelType w:val="hybridMultilevel"/>
    <w:tmpl w:val="B9A8F81E"/>
    <w:lvl w:ilvl="0" w:tplc="3D487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6" w15:restartNumberingAfterBreak="0">
    <w:nsid w:val="385C7242"/>
    <w:multiLevelType w:val="hybridMultilevel"/>
    <w:tmpl w:val="B6C65A74"/>
    <w:lvl w:ilvl="0" w:tplc="10F63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5"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9"/>
  </w:num>
  <w:num w:numId="4">
    <w:abstractNumId w:val="33"/>
  </w:num>
  <w:num w:numId="5">
    <w:abstractNumId w:val="3"/>
  </w:num>
  <w:num w:numId="6">
    <w:abstractNumId w:val="28"/>
  </w:num>
  <w:num w:numId="7">
    <w:abstractNumId w:val="26"/>
  </w:num>
  <w:num w:numId="8">
    <w:abstractNumId w:val="12"/>
  </w:num>
  <w:num w:numId="9">
    <w:abstractNumId w:val="31"/>
  </w:num>
  <w:num w:numId="10">
    <w:abstractNumId w:val="0"/>
  </w:num>
  <w:num w:numId="11">
    <w:abstractNumId w:val="24"/>
  </w:num>
  <w:num w:numId="12">
    <w:abstractNumId w:val="15"/>
  </w:num>
  <w:num w:numId="13">
    <w:abstractNumId w:val="20"/>
  </w:num>
  <w:num w:numId="14">
    <w:abstractNumId w:val="8"/>
  </w:num>
  <w:num w:numId="15">
    <w:abstractNumId w:val="24"/>
  </w:num>
  <w:num w:numId="16">
    <w:abstractNumId w:val="11"/>
  </w:num>
  <w:num w:numId="17">
    <w:abstractNumId w:val="18"/>
  </w:num>
  <w:num w:numId="18">
    <w:abstractNumId w:val="36"/>
  </w:num>
  <w:num w:numId="19">
    <w:abstractNumId w:val="21"/>
  </w:num>
  <w:num w:numId="20">
    <w:abstractNumId w:val="25"/>
  </w:num>
  <w:num w:numId="21">
    <w:abstractNumId w:val="9"/>
  </w:num>
  <w:num w:numId="22">
    <w:abstractNumId w:val="23"/>
  </w:num>
  <w:num w:numId="23">
    <w:abstractNumId w:val="9"/>
  </w:num>
  <w:num w:numId="24">
    <w:abstractNumId w:val="14"/>
  </w:num>
  <w:num w:numId="25">
    <w:abstractNumId w:val="29"/>
  </w:num>
  <w:num w:numId="26">
    <w:abstractNumId w:val="9"/>
  </w:num>
  <w:num w:numId="27">
    <w:abstractNumId w:val="9"/>
  </w:num>
  <w:num w:numId="28">
    <w:abstractNumId w:val="9"/>
  </w:num>
  <w:num w:numId="29">
    <w:abstractNumId w:val="3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4"/>
  </w:num>
  <w:num w:numId="33">
    <w:abstractNumId w:val="32"/>
  </w:num>
  <w:num w:numId="34">
    <w:abstractNumId w:val="6"/>
  </w:num>
  <w:num w:numId="35">
    <w:abstractNumId w:val="30"/>
  </w:num>
  <w:num w:numId="36">
    <w:abstractNumId w:val="4"/>
  </w:num>
  <w:num w:numId="37">
    <w:abstractNumId w:val="10"/>
  </w:num>
  <w:num w:numId="38">
    <w:abstractNumId w:val="2"/>
  </w:num>
  <w:num w:numId="39">
    <w:abstractNumId w:val="5"/>
  </w:num>
  <w:num w:numId="40">
    <w:abstractNumId w:val="13"/>
  </w:num>
  <w:num w:numId="41">
    <w:abstractNumId w:val="16"/>
  </w:num>
  <w:num w:numId="42">
    <w:abstractNumId w:val="22"/>
  </w:num>
  <w:num w:numId="43">
    <w:abstractNumId w:val="27"/>
  </w:num>
  <w:num w:numId="4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2E5"/>
    <w:rsid w:val="00001BD0"/>
    <w:rsid w:val="0000352F"/>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167"/>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0CF"/>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5CF5"/>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42C3"/>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283"/>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B1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4F9B"/>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2B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4B49"/>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345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C8D"/>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B67"/>
    <w:rsid w:val="00195CE4"/>
    <w:rsid w:val="00195E03"/>
    <w:rsid w:val="00196165"/>
    <w:rsid w:val="0019722C"/>
    <w:rsid w:val="001A070B"/>
    <w:rsid w:val="001A08FF"/>
    <w:rsid w:val="001A094C"/>
    <w:rsid w:val="001A0A73"/>
    <w:rsid w:val="001A0BE8"/>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16F"/>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0C0"/>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452"/>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3D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734"/>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B22"/>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69D"/>
    <w:rsid w:val="00233B48"/>
    <w:rsid w:val="0023456C"/>
    <w:rsid w:val="002351CD"/>
    <w:rsid w:val="00235615"/>
    <w:rsid w:val="002357ED"/>
    <w:rsid w:val="00235C53"/>
    <w:rsid w:val="00235F2B"/>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704"/>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3E3F"/>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451"/>
    <w:rsid w:val="002D39A1"/>
    <w:rsid w:val="002D4A67"/>
    <w:rsid w:val="002D4B4A"/>
    <w:rsid w:val="002D57DC"/>
    <w:rsid w:val="002D586C"/>
    <w:rsid w:val="002D5E3C"/>
    <w:rsid w:val="002D6510"/>
    <w:rsid w:val="002D65C7"/>
    <w:rsid w:val="002D68CB"/>
    <w:rsid w:val="002D6907"/>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1DE"/>
    <w:rsid w:val="00310806"/>
    <w:rsid w:val="00310844"/>
    <w:rsid w:val="00310A1E"/>
    <w:rsid w:val="00311578"/>
    <w:rsid w:val="00311588"/>
    <w:rsid w:val="00311BD1"/>
    <w:rsid w:val="00312591"/>
    <w:rsid w:val="00312CD9"/>
    <w:rsid w:val="00312DF7"/>
    <w:rsid w:val="00312FE5"/>
    <w:rsid w:val="0031339C"/>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3D07"/>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4923"/>
    <w:rsid w:val="0035574C"/>
    <w:rsid w:val="00355FF5"/>
    <w:rsid w:val="0035625A"/>
    <w:rsid w:val="003566FF"/>
    <w:rsid w:val="00356AE9"/>
    <w:rsid w:val="0036082C"/>
    <w:rsid w:val="00360AEF"/>
    <w:rsid w:val="00360CF3"/>
    <w:rsid w:val="00360E93"/>
    <w:rsid w:val="00361050"/>
    <w:rsid w:val="003610D3"/>
    <w:rsid w:val="003616C7"/>
    <w:rsid w:val="00363852"/>
    <w:rsid w:val="00363A78"/>
    <w:rsid w:val="00364D7D"/>
    <w:rsid w:val="00365743"/>
    <w:rsid w:val="00365767"/>
    <w:rsid w:val="003661E9"/>
    <w:rsid w:val="00366304"/>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76BC"/>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1632"/>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3F79EF"/>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5E90"/>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4DEF"/>
    <w:rsid w:val="0046566A"/>
    <w:rsid w:val="00465AE3"/>
    <w:rsid w:val="00465FE7"/>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401D"/>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9E3"/>
    <w:rsid w:val="004E6B02"/>
    <w:rsid w:val="004E76F5"/>
    <w:rsid w:val="004E7C97"/>
    <w:rsid w:val="004F042D"/>
    <w:rsid w:val="004F136C"/>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27FB7"/>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2F3E"/>
    <w:rsid w:val="00573284"/>
    <w:rsid w:val="00573D0C"/>
    <w:rsid w:val="00573D15"/>
    <w:rsid w:val="00573DD4"/>
    <w:rsid w:val="005740F1"/>
    <w:rsid w:val="00574683"/>
    <w:rsid w:val="00575332"/>
    <w:rsid w:val="00575843"/>
    <w:rsid w:val="00575B0F"/>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4727"/>
    <w:rsid w:val="00595AD4"/>
    <w:rsid w:val="00595B0C"/>
    <w:rsid w:val="005979E8"/>
    <w:rsid w:val="005A0AF5"/>
    <w:rsid w:val="005A11A6"/>
    <w:rsid w:val="005A16B1"/>
    <w:rsid w:val="005A170D"/>
    <w:rsid w:val="005A1B4F"/>
    <w:rsid w:val="005A1EEB"/>
    <w:rsid w:val="005A2102"/>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1FF9"/>
    <w:rsid w:val="005C2321"/>
    <w:rsid w:val="005C25A5"/>
    <w:rsid w:val="005C319B"/>
    <w:rsid w:val="005C396D"/>
    <w:rsid w:val="005C414B"/>
    <w:rsid w:val="005C49C0"/>
    <w:rsid w:val="005C4B21"/>
    <w:rsid w:val="005C5167"/>
    <w:rsid w:val="005C5490"/>
    <w:rsid w:val="005C5AA8"/>
    <w:rsid w:val="005C63C2"/>
    <w:rsid w:val="005C66F0"/>
    <w:rsid w:val="005C6B9F"/>
    <w:rsid w:val="005C6F96"/>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0AF"/>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BB0"/>
    <w:rsid w:val="005E5E8F"/>
    <w:rsid w:val="005E5FFF"/>
    <w:rsid w:val="005E65A1"/>
    <w:rsid w:val="005E6A78"/>
    <w:rsid w:val="005F04DA"/>
    <w:rsid w:val="005F0514"/>
    <w:rsid w:val="005F14B2"/>
    <w:rsid w:val="005F1728"/>
    <w:rsid w:val="005F1E65"/>
    <w:rsid w:val="005F202B"/>
    <w:rsid w:val="005F2943"/>
    <w:rsid w:val="005F3D66"/>
    <w:rsid w:val="005F4863"/>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3C2"/>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CAA"/>
    <w:rsid w:val="00616274"/>
    <w:rsid w:val="00617417"/>
    <w:rsid w:val="006177D1"/>
    <w:rsid w:val="0061799E"/>
    <w:rsid w:val="0062093A"/>
    <w:rsid w:val="0062144E"/>
    <w:rsid w:val="00621C92"/>
    <w:rsid w:val="00622A88"/>
    <w:rsid w:val="0062322C"/>
    <w:rsid w:val="0062456F"/>
    <w:rsid w:val="0062604F"/>
    <w:rsid w:val="00626841"/>
    <w:rsid w:val="00626C0D"/>
    <w:rsid w:val="00627034"/>
    <w:rsid w:val="00627285"/>
    <w:rsid w:val="00627325"/>
    <w:rsid w:val="006274B4"/>
    <w:rsid w:val="0062751C"/>
    <w:rsid w:val="006276A9"/>
    <w:rsid w:val="00630372"/>
    <w:rsid w:val="00630A00"/>
    <w:rsid w:val="00631117"/>
    <w:rsid w:val="00631263"/>
    <w:rsid w:val="006313BE"/>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174"/>
    <w:rsid w:val="00647397"/>
    <w:rsid w:val="006474E0"/>
    <w:rsid w:val="006478F4"/>
    <w:rsid w:val="00647AF3"/>
    <w:rsid w:val="00647BB2"/>
    <w:rsid w:val="00647CAE"/>
    <w:rsid w:val="00650124"/>
    <w:rsid w:val="00650700"/>
    <w:rsid w:val="00651140"/>
    <w:rsid w:val="00651465"/>
    <w:rsid w:val="00651DDE"/>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7B6"/>
    <w:rsid w:val="00677CA2"/>
    <w:rsid w:val="00680AD7"/>
    <w:rsid w:val="006811CD"/>
    <w:rsid w:val="00681722"/>
    <w:rsid w:val="00682042"/>
    <w:rsid w:val="00682A4E"/>
    <w:rsid w:val="00682A8F"/>
    <w:rsid w:val="00683FFC"/>
    <w:rsid w:val="00684867"/>
    <w:rsid w:val="00684908"/>
    <w:rsid w:val="0068533C"/>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479"/>
    <w:rsid w:val="006C0F15"/>
    <w:rsid w:val="006C1290"/>
    <w:rsid w:val="006C146A"/>
    <w:rsid w:val="006C181B"/>
    <w:rsid w:val="006C1D59"/>
    <w:rsid w:val="006C252A"/>
    <w:rsid w:val="006C2711"/>
    <w:rsid w:val="006C344A"/>
    <w:rsid w:val="006C3804"/>
    <w:rsid w:val="006C3E81"/>
    <w:rsid w:val="006C3EB8"/>
    <w:rsid w:val="006C3FDC"/>
    <w:rsid w:val="006C43FA"/>
    <w:rsid w:val="006C445D"/>
    <w:rsid w:val="006C46B0"/>
    <w:rsid w:val="006C4726"/>
    <w:rsid w:val="006C48A4"/>
    <w:rsid w:val="006C4D97"/>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AEF"/>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6C9E"/>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A4C"/>
    <w:rsid w:val="00731B1D"/>
    <w:rsid w:val="0073218C"/>
    <w:rsid w:val="00732EAB"/>
    <w:rsid w:val="007330D7"/>
    <w:rsid w:val="0073349C"/>
    <w:rsid w:val="0073376A"/>
    <w:rsid w:val="0073396D"/>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6B"/>
    <w:rsid w:val="00795FE4"/>
    <w:rsid w:val="00796693"/>
    <w:rsid w:val="00796CA8"/>
    <w:rsid w:val="00797E04"/>
    <w:rsid w:val="00797EBD"/>
    <w:rsid w:val="007A0F25"/>
    <w:rsid w:val="007A1B22"/>
    <w:rsid w:val="007A1C55"/>
    <w:rsid w:val="007A1F35"/>
    <w:rsid w:val="007A1FB0"/>
    <w:rsid w:val="007A22CE"/>
    <w:rsid w:val="007A24E6"/>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634"/>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D7ABC"/>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2B1"/>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449E"/>
    <w:rsid w:val="008150FA"/>
    <w:rsid w:val="008163E9"/>
    <w:rsid w:val="00817033"/>
    <w:rsid w:val="00817267"/>
    <w:rsid w:val="008173B0"/>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D8B"/>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6E2A"/>
    <w:rsid w:val="00857599"/>
    <w:rsid w:val="00857A1F"/>
    <w:rsid w:val="00857A71"/>
    <w:rsid w:val="00857C7F"/>
    <w:rsid w:val="008625CC"/>
    <w:rsid w:val="00862B09"/>
    <w:rsid w:val="00863426"/>
    <w:rsid w:val="00863CA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829"/>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6C91"/>
    <w:rsid w:val="008B7823"/>
    <w:rsid w:val="008B7A27"/>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4E3F"/>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7DA"/>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056"/>
    <w:rsid w:val="009F71DE"/>
    <w:rsid w:val="009F74AC"/>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9E6"/>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67CD1"/>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0D3"/>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49F8"/>
    <w:rsid w:val="00AB552C"/>
    <w:rsid w:val="00AB5591"/>
    <w:rsid w:val="00AB564D"/>
    <w:rsid w:val="00AB57E4"/>
    <w:rsid w:val="00AB5D43"/>
    <w:rsid w:val="00AB6C08"/>
    <w:rsid w:val="00AB6EC1"/>
    <w:rsid w:val="00AB7694"/>
    <w:rsid w:val="00AB79C3"/>
    <w:rsid w:val="00AB7D9B"/>
    <w:rsid w:val="00AC03D4"/>
    <w:rsid w:val="00AC03E9"/>
    <w:rsid w:val="00AC0CA0"/>
    <w:rsid w:val="00AC15D9"/>
    <w:rsid w:val="00AC1EE2"/>
    <w:rsid w:val="00AC244D"/>
    <w:rsid w:val="00AC33AE"/>
    <w:rsid w:val="00AC33B7"/>
    <w:rsid w:val="00AC36CD"/>
    <w:rsid w:val="00AC3922"/>
    <w:rsid w:val="00AC3FD5"/>
    <w:rsid w:val="00AC4048"/>
    <w:rsid w:val="00AC588E"/>
    <w:rsid w:val="00AC5E0A"/>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419"/>
    <w:rsid w:val="00AE35D2"/>
    <w:rsid w:val="00AE4218"/>
    <w:rsid w:val="00AE485F"/>
    <w:rsid w:val="00AE5012"/>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0659"/>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1D0"/>
    <w:rsid w:val="00B118A7"/>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550"/>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AA5"/>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670D"/>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0CE7"/>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BCE"/>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593"/>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0CB3"/>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0BF9"/>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050"/>
    <w:rsid w:val="00C87160"/>
    <w:rsid w:val="00C8740E"/>
    <w:rsid w:val="00C877A0"/>
    <w:rsid w:val="00C912E2"/>
    <w:rsid w:val="00C918DD"/>
    <w:rsid w:val="00C91ACA"/>
    <w:rsid w:val="00C91DB5"/>
    <w:rsid w:val="00C93008"/>
    <w:rsid w:val="00C938DE"/>
    <w:rsid w:val="00C94BF2"/>
    <w:rsid w:val="00C9533C"/>
    <w:rsid w:val="00C95D40"/>
    <w:rsid w:val="00C964C9"/>
    <w:rsid w:val="00C9768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16B"/>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0"/>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8AA"/>
    <w:rsid w:val="00CE1B85"/>
    <w:rsid w:val="00CE1C7F"/>
    <w:rsid w:val="00CE3C96"/>
    <w:rsid w:val="00CE3FBF"/>
    <w:rsid w:val="00CE589E"/>
    <w:rsid w:val="00CE5F3A"/>
    <w:rsid w:val="00CE66ED"/>
    <w:rsid w:val="00CE6C39"/>
    <w:rsid w:val="00CE72B9"/>
    <w:rsid w:val="00CE752E"/>
    <w:rsid w:val="00CF045F"/>
    <w:rsid w:val="00CF0CC0"/>
    <w:rsid w:val="00CF1715"/>
    <w:rsid w:val="00CF2387"/>
    <w:rsid w:val="00CF2558"/>
    <w:rsid w:val="00CF28A3"/>
    <w:rsid w:val="00CF2DA8"/>
    <w:rsid w:val="00CF4BD6"/>
    <w:rsid w:val="00CF4CB5"/>
    <w:rsid w:val="00CF630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03D"/>
    <w:rsid w:val="00D05509"/>
    <w:rsid w:val="00D05592"/>
    <w:rsid w:val="00D05A4D"/>
    <w:rsid w:val="00D05C59"/>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0DAE"/>
    <w:rsid w:val="00D51107"/>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7DB"/>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04"/>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1807"/>
    <w:rsid w:val="00DC24D9"/>
    <w:rsid w:val="00DC2762"/>
    <w:rsid w:val="00DC3B67"/>
    <w:rsid w:val="00DC3C15"/>
    <w:rsid w:val="00DC3E10"/>
    <w:rsid w:val="00DC3F97"/>
    <w:rsid w:val="00DC4256"/>
    <w:rsid w:val="00DC51EB"/>
    <w:rsid w:val="00DC66E3"/>
    <w:rsid w:val="00DC6E1A"/>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1344"/>
    <w:rsid w:val="00DF2ECD"/>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6738"/>
    <w:rsid w:val="00E170CB"/>
    <w:rsid w:val="00E17333"/>
    <w:rsid w:val="00E176A4"/>
    <w:rsid w:val="00E176A6"/>
    <w:rsid w:val="00E17A5D"/>
    <w:rsid w:val="00E17EAD"/>
    <w:rsid w:val="00E21BC1"/>
    <w:rsid w:val="00E229E7"/>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2F95"/>
    <w:rsid w:val="00E337C9"/>
    <w:rsid w:val="00E33ABD"/>
    <w:rsid w:val="00E345A0"/>
    <w:rsid w:val="00E3482C"/>
    <w:rsid w:val="00E34A05"/>
    <w:rsid w:val="00E35947"/>
    <w:rsid w:val="00E36478"/>
    <w:rsid w:val="00E3658C"/>
    <w:rsid w:val="00E402A1"/>
    <w:rsid w:val="00E40AA3"/>
    <w:rsid w:val="00E40C44"/>
    <w:rsid w:val="00E42879"/>
    <w:rsid w:val="00E429C7"/>
    <w:rsid w:val="00E42C21"/>
    <w:rsid w:val="00E42C53"/>
    <w:rsid w:val="00E437D2"/>
    <w:rsid w:val="00E43B13"/>
    <w:rsid w:val="00E43CCD"/>
    <w:rsid w:val="00E43CEE"/>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1AB"/>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2F00"/>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890"/>
    <w:rsid w:val="00EA2E2C"/>
    <w:rsid w:val="00EA31C2"/>
    <w:rsid w:val="00EA36F6"/>
    <w:rsid w:val="00EA38D3"/>
    <w:rsid w:val="00EA3F91"/>
    <w:rsid w:val="00EA4125"/>
    <w:rsid w:val="00EA43C7"/>
    <w:rsid w:val="00EA440E"/>
    <w:rsid w:val="00EA5768"/>
    <w:rsid w:val="00EA5CF6"/>
    <w:rsid w:val="00EA5FA1"/>
    <w:rsid w:val="00EA6A9F"/>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B23"/>
    <w:rsid w:val="00EC3F40"/>
    <w:rsid w:val="00EC3FEB"/>
    <w:rsid w:val="00EC444E"/>
    <w:rsid w:val="00EC50B7"/>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8E8"/>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05B"/>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4CE"/>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631"/>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4FB9"/>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C0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36F"/>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E7B"/>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185"/>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6EBD"/>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42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uiPriority w:val="99"/>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0">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UnresolvedMention">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C9768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14826798">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9E5ED-36D5-4A35-800A-AF45BC71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35813</TotalTime>
  <Pages>12</Pages>
  <Words>2388</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15969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907</cp:revision>
  <cp:lastPrinted>2010-01-07T02:23:00Z</cp:lastPrinted>
  <dcterms:created xsi:type="dcterms:W3CDTF">2021-02-10T02:54:00Z</dcterms:created>
  <dcterms:modified xsi:type="dcterms:W3CDTF">2024-10-07T08:58:00Z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