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3322156E" w:rsidR="00115716" w:rsidRPr="005E5BB3" w:rsidRDefault="00115716" w:rsidP="00115716">
      <w:pPr>
        <w:tabs>
          <w:tab w:val="right" w:pos="9639"/>
        </w:tabs>
        <w:spacing w:beforeLines="0" w:before="0" w:afterLines="0" w:after="0"/>
        <w:rPr>
          <w:rFonts w:ascii="Arial" w:hAnsi="Arial" w:cs="Arial"/>
          <w:b/>
          <w:sz w:val="24"/>
          <w:lang w:val="en-US" w:eastAsia="zh-CN"/>
        </w:rPr>
      </w:pPr>
      <w:bookmarkStart w:id="0" w:name="_Hlk178582494"/>
      <w:r w:rsidRPr="005E5BB3">
        <w:rPr>
          <w:rFonts w:ascii="Arial" w:hAnsi="Arial" w:cs="Arial"/>
          <w:b/>
          <w:sz w:val="24"/>
          <w:lang w:val="en-US" w:eastAsia="zh-CN"/>
        </w:rPr>
        <w:t>3GPP TSG-RAN WG4 Meeting #</w:t>
      </w:r>
      <w:r>
        <w:rPr>
          <w:rFonts w:ascii="Arial" w:hAnsi="Arial" w:cs="Arial"/>
          <w:b/>
          <w:sz w:val="24"/>
          <w:lang w:val="en-US" w:eastAsia="zh-CN"/>
        </w:rPr>
        <w:t>11</w:t>
      </w:r>
      <w:r w:rsidR="002115B7">
        <w:rPr>
          <w:rFonts w:ascii="Arial" w:hAnsi="Arial" w:cs="Arial"/>
          <w:b/>
          <w:sz w:val="24"/>
          <w:lang w:val="en-US" w:eastAsia="zh-CN"/>
        </w:rPr>
        <w:t>2</w:t>
      </w:r>
      <w:r w:rsidR="00365CAA">
        <w:rPr>
          <w:rFonts w:ascii="Arial" w:hAnsi="Arial" w:cs="Arial"/>
          <w:b/>
          <w:sz w:val="24"/>
          <w:lang w:val="en-US" w:eastAsia="zh-CN"/>
        </w:rPr>
        <w:t>-bis</w:t>
      </w:r>
      <w:r w:rsidRPr="005E5BB3">
        <w:rPr>
          <w:rFonts w:ascii="Arial" w:hAnsi="Arial" w:cs="Arial"/>
          <w:b/>
          <w:i/>
          <w:sz w:val="24"/>
          <w:lang w:eastAsia="zh-CN"/>
        </w:rPr>
        <w:tab/>
      </w:r>
      <w:r w:rsidR="00D63890" w:rsidRPr="00D63890">
        <w:rPr>
          <w:rFonts w:ascii="Arial" w:hAnsi="Arial" w:cs="Arial"/>
          <w:b/>
          <w:sz w:val="24"/>
          <w:lang w:val="en-US" w:eastAsia="zh-CN"/>
        </w:rPr>
        <w:t>R4-2415847</w:t>
      </w:r>
      <w:bookmarkStart w:id="1" w:name="_GoBack"/>
      <w:bookmarkEnd w:id="1"/>
    </w:p>
    <w:p w14:paraId="1A599841" w14:textId="0E93C7A6" w:rsidR="00A3046A" w:rsidRPr="00A3046A" w:rsidRDefault="00365CAA" w:rsidP="00115716">
      <w:pPr>
        <w:pStyle w:val="a3"/>
        <w:tabs>
          <w:tab w:val="left" w:pos="2160"/>
        </w:tabs>
        <w:ind w:left="2127" w:hanging="2127"/>
        <w:jc w:val="both"/>
        <w:rPr>
          <w:rFonts w:eastAsiaTheme="minorEastAsia" w:cs="Arial"/>
          <w:noProof w:val="0"/>
          <w:sz w:val="24"/>
          <w:lang w:val="en-GB"/>
        </w:rPr>
      </w:pPr>
      <w:bookmarkStart w:id="2" w:name="_Hlk178590993"/>
      <w:r>
        <w:rPr>
          <w:sz w:val="24"/>
          <w:lang w:val="en-GB"/>
        </w:rPr>
        <w:t>Hefei</w:t>
      </w:r>
      <w:r w:rsidR="002115B7" w:rsidRPr="002115B7">
        <w:rPr>
          <w:sz w:val="24"/>
          <w:lang w:val="en-GB"/>
        </w:rPr>
        <w:t xml:space="preserve">, </w:t>
      </w:r>
      <w:r>
        <w:rPr>
          <w:sz w:val="24"/>
          <w:lang w:val="en-GB"/>
        </w:rPr>
        <w:t>China</w:t>
      </w:r>
      <w:r w:rsidR="00115716" w:rsidRPr="0024284D">
        <w:rPr>
          <w:sz w:val="24"/>
        </w:rPr>
        <w:t xml:space="preserve">, </w:t>
      </w:r>
      <w:r w:rsidR="002115B7">
        <w:rPr>
          <w:sz w:val="24"/>
        </w:rPr>
        <w:t>1</w:t>
      </w:r>
      <w:r>
        <w:rPr>
          <w:sz w:val="24"/>
        </w:rPr>
        <w:t>4</w:t>
      </w:r>
      <w:r w:rsidR="00115716" w:rsidRPr="0024284D">
        <w:rPr>
          <w:sz w:val="24"/>
        </w:rPr>
        <w:t xml:space="preserve"> – </w:t>
      </w:r>
      <w:r>
        <w:rPr>
          <w:sz w:val="24"/>
        </w:rPr>
        <w:t>18</w:t>
      </w:r>
      <w:r w:rsidR="00115716" w:rsidRPr="0024284D">
        <w:rPr>
          <w:sz w:val="24"/>
        </w:rPr>
        <w:t xml:space="preserve"> </w:t>
      </w:r>
      <w:r>
        <w:rPr>
          <w:sz w:val="24"/>
        </w:rPr>
        <w:t>October</w:t>
      </w:r>
      <w:r w:rsidR="00115716" w:rsidRPr="0024284D">
        <w:rPr>
          <w:sz w:val="24"/>
        </w:rPr>
        <w:t>, 2024</w:t>
      </w:r>
      <w:bookmarkEnd w:id="0"/>
      <w:bookmarkEnd w:id="2"/>
    </w:p>
    <w:p w14:paraId="7A32AE55" w14:textId="2ABB4200" w:rsidR="00070561" w:rsidRPr="00FE6037" w:rsidRDefault="00070561" w:rsidP="002115B7">
      <w:pPr>
        <w:pStyle w:val="a5"/>
        <w:tabs>
          <w:tab w:val="left" w:pos="632"/>
        </w:tabs>
        <w:jc w:val="both"/>
        <w:rPr>
          <w:noProof w:val="0"/>
        </w:rPr>
      </w:pPr>
    </w:p>
    <w:p w14:paraId="0556DFFA" w14:textId="34E6D09E"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462E1" w:rsidRPr="000462E1">
        <w:rPr>
          <w:rFonts w:ascii="Arial" w:eastAsia="宋体" w:hAnsi="Arial"/>
          <w:b/>
          <w:sz w:val="24"/>
          <w:lang w:val="en-US" w:eastAsia="zh-CN"/>
        </w:rPr>
        <w:t>Discussion on core requirements for SL positioning and CPP</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30A4F007"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462E1">
        <w:rPr>
          <w:rFonts w:ascii="Arial" w:eastAsia="宋体" w:hAnsi="Arial"/>
          <w:b/>
          <w:sz w:val="24"/>
          <w:lang w:val="en-US" w:eastAsia="zh-CN"/>
        </w:rPr>
        <w:t>4.2.1.2</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619480BD" w14:textId="19186F97" w:rsidR="00F31CAD" w:rsidRDefault="00F31CAD" w:rsidP="00F31CA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Maintenance of RRM core requirements for </w:t>
      </w:r>
      <w:r w:rsidRPr="00131E82">
        <w:rPr>
          <w:rFonts w:eastAsia="宋体"/>
          <w:lang w:eastAsia="zh-CN"/>
        </w:rPr>
        <w:t>SL positioning and CPP</w:t>
      </w:r>
      <w:r w:rsidRPr="001B00C9">
        <w:rPr>
          <w:rFonts w:eastAsia="宋体"/>
          <w:lang w:eastAsia="zh-CN"/>
        </w:rPr>
        <w:t xml:space="preserve"> </w:t>
      </w:r>
      <w:r>
        <w:rPr>
          <w:rFonts w:eastAsia="宋体"/>
          <w:lang w:eastAsia="zh-CN"/>
        </w:rPr>
        <w:t>are discussed in RAN4#112, and the outcomes are captured in [1]. Further discussions are needed for the following issues.</w:t>
      </w:r>
    </w:p>
    <w:p w14:paraId="191BC3BB" w14:textId="77777777" w:rsidR="00F31CAD" w:rsidRDefault="00F31CAD" w:rsidP="00F31CAD">
      <w:pPr>
        <w:pStyle w:val="afe"/>
        <w:numPr>
          <w:ilvl w:val="0"/>
          <w:numId w:val="38"/>
        </w:numPr>
        <w:overflowPunct w:val="0"/>
        <w:autoSpaceDE w:val="0"/>
        <w:autoSpaceDN w:val="0"/>
        <w:adjustRightInd w:val="0"/>
        <w:spacing w:beforeLines="0" w:before="120" w:afterLines="0" w:after="120"/>
        <w:textAlignment w:val="baseline"/>
        <w:rPr>
          <w:rFonts w:eastAsia="宋体"/>
          <w:lang w:eastAsia="zh-CN"/>
        </w:rPr>
      </w:pPr>
      <w:r w:rsidRPr="00131E82">
        <w:rPr>
          <w:rFonts w:eastAsia="宋体"/>
          <w:lang w:eastAsia="zh-CN"/>
        </w:rPr>
        <w:t xml:space="preserve">SL positioning </w:t>
      </w:r>
    </w:p>
    <w:p w14:paraId="59309414" w14:textId="77777777" w:rsidR="00F31CAD" w:rsidRPr="00131E82" w:rsidRDefault="00F31CAD" w:rsidP="00F31CAD">
      <w:pPr>
        <w:pStyle w:val="afe"/>
        <w:numPr>
          <w:ilvl w:val="0"/>
          <w:numId w:val="38"/>
        </w:numPr>
        <w:overflowPunct w:val="0"/>
        <w:autoSpaceDE w:val="0"/>
        <w:autoSpaceDN w:val="0"/>
        <w:adjustRightInd w:val="0"/>
        <w:spacing w:beforeLines="0" w:before="120" w:afterLines="0" w:after="120"/>
        <w:textAlignment w:val="baseline"/>
        <w:rPr>
          <w:rFonts w:eastAsia="宋体"/>
          <w:lang w:eastAsia="zh-CN"/>
        </w:rPr>
      </w:pPr>
      <w:r w:rsidRPr="00131E82">
        <w:rPr>
          <w:rFonts w:eastAsia="宋体"/>
          <w:lang w:eastAsia="zh-CN"/>
        </w:rPr>
        <w:t xml:space="preserve">CPP </w:t>
      </w:r>
    </w:p>
    <w:p w14:paraId="37ADB77B" w14:textId="77777777" w:rsidR="00F31CAD" w:rsidRPr="00D12E24" w:rsidRDefault="00F31CAD" w:rsidP="00F31CA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 on r</w:t>
      </w:r>
      <w:r w:rsidRPr="002115B7">
        <w:rPr>
          <w:rFonts w:eastAsia="宋体"/>
          <w:lang w:eastAsia="zh-CN"/>
        </w:rPr>
        <w:t xml:space="preserve">emaining issues in core requirements for </w:t>
      </w:r>
      <w:r w:rsidRPr="00131E82">
        <w:rPr>
          <w:rFonts w:eastAsia="宋体"/>
          <w:lang w:eastAsia="zh-CN"/>
        </w:rPr>
        <w:t>SL positioning and CPP</w:t>
      </w:r>
      <w:r>
        <w:rPr>
          <w:rFonts w:eastAsia="宋体"/>
          <w:lang w:eastAsia="zh-CN"/>
        </w:rPr>
        <w:t>.</w:t>
      </w:r>
    </w:p>
    <w:p w14:paraId="2BC6DC68" w14:textId="597DAC80" w:rsidR="00B719B0" w:rsidRDefault="00FA0C0C" w:rsidP="00E4186F">
      <w:pPr>
        <w:pStyle w:val="1"/>
        <w:jc w:val="both"/>
        <w:rPr>
          <w:lang w:val="en-US"/>
        </w:rPr>
      </w:pPr>
      <w:r>
        <w:rPr>
          <w:lang w:val="en-US"/>
        </w:rPr>
        <w:t>Discussion</w:t>
      </w:r>
    </w:p>
    <w:p w14:paraId="43D7A8EE" w14:textId="05519921" w:rsidR="00F31CAD" w:rsidRDefault="00F31CAD" w:rsidP="00F31CAD">
      <w:pPr>
        <w:pStyle w:val="2"/>
        <w:rPr>
          <w:lang w:eastAsia="zh-CN"/>
        </w:rPr>
      </w:pPr>
      <w:r w:rsidRPr="00131E82">
        <w:rPr>
          <w:lang w:eastAsia="zh-CN"/>
        </w:rPr>
        <w:t xml:space="preserve">SL positioning </w:t>
      </w:r>
    </w:p>
    <w:tbl>
      <w:tblPr>
        <w:tblStyle w:val="afa"/>
        <w:tblW w:w="0" w:type="auto"/>
        <w:tblLook w:val="04A0" w:firstRow="1" w:lastRow="0" w:firstColumn="1" w:lastColumn="0" w:noHBand="0" w:noVBand="1"/>
      </w:tblPr>
      <w:tblGrid>
        <w:gridCol w:w="9621"/>
      </w:tblGrid>
      <w:tr w:rsidR="00F31CAD" w14:paraId="53D43CB0" w14:textId="77777777" w:rsidTr="00F31CAD">
        <w:tc>
          <w:tcPr>
            <w:tcW w:w="9621" w:type="dxa"/>
          </w:tcPr>
          <w:p w14:paraId="5560A27E" w14:textId="77777777" w:rsidR="00F31CAD" w:rsidRPr="00F31CAD" w:rsidRDefault="00F31CAD" w:rsidP="00F31CAD">
            <w:pPr>
              <w:keepNext/>
              <w:keepLines/>
              <w:overflowPunct w:val="0"/>
              <w:autoSpaceDE w:val="0"/>
              <w:autoSpaceDN w:val="0"/>
              <w:adjustRightInd w:val="0"/>
              <w:spacing w:beforeLines="0" w:before="120" w:afterLines="0" w:after="180"/>
              <w:textAlignment w:val="baseline"/>
              <w:outlineLvl w:val="2"/>
              <w:rPr>
                <w:rFonts w:ascii="Arial" w:eastAsia="等线" w:hAnsi="Arial"/>
                <w:sz w:val="21"/>
                <w:u w:val="single"/>
                <w:lang w:val="en-US" w:eastAsia="zh-CN"/>
              </w:rPr>
            </w:pPr>
            <w:r w:rsidRPr="00F31CAD">
              <w:rPr>
                <w:rFonts w:ascii="Arial" w:eastAsia="Times New Roman" w:hAnsi="Arial" w:hint="eastAsia"/>
                <w:sz w:val="21"/>
                <w:u w:val="single"/>
                <w:lang w:val="en-US" w:eastAsia="ko-KR"/>
              </w:rPr>
              <w:t xml:space="preserve">Issue 1-1-1: </w:t>
            </w:r>
            <w:proofErr w:type="gramStart"/>
            <w:r w:rsidRPr="00F31CAD">
              <w:rPr>
                <w:rFonts w:ascii="Arial" w:eastAsia="Times New Roman" w:hAnsi="Arial"/>
                <w:sz w:val="21"/>
                <w:u w:val="single"/>
                <w:lang w:val="en-US" w:eastAsia="ko-KR"/>
              </w:rPr>
              <w:t>End point</w:t>
            </w:r>
            <w:proofErr w:type="gramEnd"/>
            <w:r w:rsidRPr="00F31CAD">
              <w:rPr>
                <w:rFonts w:ascii="Arial" w:eastAsia="Times New Roman" w:hAnsi="Arial"/>
                <w:sz w:val="21"/>
                <w:u w:val="single"/>
                <w:lang w:val="en-US" w:eastAsia="ko-KR"/>
              </w:rPr>
              <w:t xml:space="preserve"> of SL-PRS based RSTD measurement period requirements</w:t>
            </w:r>
          </w:p>
          <w:p w14:paraId="77469742" w14:textId="77777777" w:rsidR="00F31CAD" w:rsidRPr="00F31CAD" w:rsidRDefault="00F31CAD" w:rsidP="00F31CAD">
            <w:pPr>
              <w:autoSpaceDN w:val="0"/>
              <w:spacing w:beforeLines="0" w:before="0" w:afterLines="0" w:after="120"/>
              <w:rPr>
                <w:rFonts w:eastAsia="宋体"/>
                <w:i/>
                <w:sz w:val="20"/>
                <w:szCs w:val="24"/>
                <w:lang w:eastAsia="zh-CN"/>
              </w:rPr>
            </w:pPr>
            <w:r w:rsidRPr="00F31CAD">
              <w:rPr>
                <w:rFonts w:eastAsia="宋体"/>
                <w:i/>
                <w:sz w:val="20"/>
                <w:szCs w:val="24"/>
                <w:lang w:eastAsia="zh-CN"/>
              </w:rPr>
              <w:t xml:space="preserve">Conclusion: </w:t>
            </w:r>
          </w:p>
          <w:p w14:paraId="6A25B6DC" w14:textId="77777777" w:rsidR="00F31CAD" w:rsidRPr="00F31CAD" w:rsidRDefault="00F31CAD" w:rsidP="00F31CAD">
            <w:pPr>
              <w:numPr>
                <w:ilvl w:val="2"/>
                <w:numId w:val="11"/>
              </w:numPr>
              <w:overflowPunct w:val="0"/>
              <w:autoSpaceDE w:val="0"/>
              <w:autoSpaceDN w:val="0"/>
              <w:adjustRightInd w:val="0"/>
              <w:spacing w:beforeLines="0" w:before="0" w:afterLines="0" w:after="120"/>
              <w:ind w:leftChars="208" w:left="818"/>
              <w:textAlignment w:val="baseline"/>
              <w:rPr>
                <w:rFonts w:eastAsia="宋体"/>
                <w:sz w:val="20"/>
                <w:szCs w:val="24"/>
                <w:lang w:eastAsia="zh-CN"/>
              </w:rPr>
            </w:pPr>
            <w:r w:rsidRPr="00F31CAD">
              <w:rPr>
                <w:rFonts w:eastAsia="宋体"/>
                <w:sz w:val="20"/>
                <w:szCs w:val="24"/>
                <w:lang w:eastAsia="zh-CN"/>
              </w:rPr>
              <w:t>No common understanding on RAN2 procedure for reporting behaviour. Companies check offline.</w:t>
            </w:r>
          </w:p>
          <w:p w14:paraId="3DB7EB8C" w14:textId="1E3C13B8" w:rsidR="00F31CAD" w:rsidRPr="00F31CAD" w:rsidRDefault="00F31CAD" w:rsidP="00F31CAD">
            <w:pPr>
              <w:numPr>
                <w:ilvl w:val="2"/>
                <w:numId w:val="11"/>
              </w:numPr>
              <w:overflowPunct w:val="0"/>
              <w:autoSpaceDE w:val="0"/>
              <w:autoSpaceDN w:val="0"/>
              <w:adjustRightInd w:val="0"/>
              <w:spacing w:beforeLines="0" w:before="0" w:afterLines="0" w:after="120"/>
              <w:ind w:leftChars="208" w:left="818"/>
              <w:textAlignment w:val="baseline"/>
              <w:rPr>
                <w:rFonts w:eastAsia="宋体"/>
                <w:sz w:val="20"/>
                <w:szCs w:val="24"/>
                <w:lang w:eastAsia="zh-CN"/>
              </w:rPr>
            </w:pPr>
            <w:r w:rsidRPr="00F31CAD">
              <w:rPr>
                <w:rFonts w:eastAsia="宋体"/>
                <w:sz w:val="20"/>
                <w:szCs w:val="24"/>
                <w:lang w:eastAsia="zh-CN"/>
              </w:rPr>
              <w:t xml:space="preserve">No consensus </w:t>
            </w:r>
            <w:proofErr w:type="gramStart"/>
            <w:r w:rsidRPr="00F31CAD">
              <w:rPr>
                <w:rFonts w:eastAsia="宋体"/>
                <w:sz w:val="20"/>
                <w:szCs w:val="24"/>
                <w:lang w:eastAsia="zh-CN"/>
              </w:rPr>
              <w:t>at the moment</w:t>
            </w:r>
            <w:proofErr w:type="gramEnd"/>
            <w:r w:rsidRPr="00F31CAD">
              <w:rPr>
                <w:rFonts w:eastAsia="宋体"/>
                <w:sz w:val="20"/>
                <w:szCs w:val="24"/>
                <w:lang w:eastAsia="zh-CN"/>
              </w:rPr>
              <w:t xml:space="preserve"> to revisit previous agreement</w:t>
            </w:r>
          </w:p>
        </w:tc>
      </w:tr>
    </w:tbl>
    <w:p w14:paraId="3A3012D3" w14:textId="615FBC2C" w:rsidR="00433DCB" w:rsidRDefault="00433DCB" w:rsidP="00433DCB">
      <w:pPr>
        <w:spacing w:before="120" w:after="120"/>
        <w:rPr>
          <w:rFonts w:eastAsiaTheme="minorEastAsia"/>
          <w:lang w:val="en-US" w:eastAsia="zh-CN"/>
        </w:rPr>
      </w:pPr>
      <w:r>
        <w:rPr>
          <w:rFonts w:eastAsiaTheme="minorEastAsia"/>
          <w:lang w:val="en-US" w:eastAsia="zh-CN"/>
        </w:rPr>
        <w:t>The following was agreed in RAN4#110-bis.</w:t>
      </w:r>
    </w:p>
    <w:tbl>
      <w:tblPr>
        <w:tblStyle w:val="afa"/>
        <w:tblW w:w="0" w:type="auto"/>
        <w:tblLook w:val="04A0" w:firstRow="1" w:lastRow="0" w:firstColumn="1" w:lastColumn="0" w:noHBand="0" w:noVBand="1"/>
      </w:tblPr>
      <w:tblGrid>
        <w:gridCol w:w="9621"/>
      </w:tblGrid>
      <w:tr w:rsidR="00433DCB" w14:paraId="30B1DB57" w14:textId="77777777" w:rsidTr="008631FC">
        <w:tc>
          <w:tcPr>
            <w:tcW w:w="9621" w:type="dxa"/>
          </w:tcPr>
          <w:p w14:paraId="6D3D9201" w14:textId="77777777" w:rsidR="00433DCB" w:rsidRPr="00433DCB" w:rsidRDefault="00433DCB" w:rsidP="00433DCB">
            <w:pPr>
              <w:keepNext/>
              <w:keepLines/>
              <w:spacing w:beforeLines="0" w:before="120" w:afterLines="0" w:after="180" w:line="259" w:lineRule="auto"/>
              <w:outlineLvl w:val="3"/>
              <w:rPr>
                <w:rFonts w:ascii="Arial" w:eastAsia="宋体" w:hAnsi="Arial"/>
                <w:b/>
                <w:sz w:val="21"/>
                <w:szCs w:val="18"/>
                <w:u w:val="single"/>
                <w:lang w:val="en-US" w:eastAsia="zh-CN"/>
              </w:rPr>
            </w:pPr>
            <w:r w:rsidRPr="00433DCB">
              <w:rPr>
                <w:rFonts w:ascii="Arial" w:eastAsia="宋体" w:hAnsi="Arial"/>
                <w:b/>
                <w:sz w:val="21"/>
                <w:szCs w:val="18"/>
                <w:u w:val="single"/>
                <w:lang w:val="en-US" w:eastAsia="zh-CN"/>
              </w:rPr>
              <w:t>Issue 1-1</w:t>
            </w:r>
            <w:r w:rsidRPr="00433DCB">
              <w:rPr>
                <w:rFonts w:ascii="Arial" w:eastAsia="宋体" w:hAnsi="Arial" w:hint="eastAsia"/>
                <w:b/>
                <w:sz w:val="21"/>
                <w:szCs w:val="18"/>
                <w:u w:val="single"/>
                <w:lang w:val="en-US" w:eastAsia="zh-CN"/>
              </w:rPr>
              <w:t>-1</w:t>
            </w:r>
            <w:r w:rsidRPr="00433DCB">
              <w:rPr>
                <w:rFonts w:ascii="Arial" w:eastAsia="宋体" w:hAnsi="Arial"/>
                <w:b/>
                <w:sz w:val="21"/>
                <w:szCs w:val="18"/>
                <w:u w:val="single"/>
                <w:lang w:val="en-US" w:eastAsia="zh-CN"/>
              </w:rPr>
              <w:t xml:space="preserve">: </w:t>
            </w:r>
            <w:proofErr w:type="gramStart"/>
            <w:r w:rsidRPr="00433DCB">
              <w:rPr>
                <w:rFonts w:ascii="Arial" w:eastAsia="宋体" w:hAnsi="Arial" w:hint="eastAsia"/>
                <w:b/>
                <w:sz w:val="21"/>
                <w:szCs w:val="18"/>
                <w:u w:val="single"/>
                <w:lang w:val="en-US" w:eastAsia="zh-CN"/>
              </w:rPr>
              <w:t>End point</w:t>
            </w:r>
            <w:proofErr w:type="gramEnd"/>
            <w:r w:rsidRPr="00433DCB">
              <w:rPr>
                <w:rFonts w:ascii="Arial" w:eastAsia="宋体" w:hAnsi="Arial" w:hint="eastAsia"/>
                <w:b/>
                <w:sz w:val="21"/>
                <w:szCs w:val="18"/>
                <w:u w:val="single"/>
                <w:lang w:val="en-US" w:eastAsia="zh-CN"/>
              </w:rPr>
              <w:t xml:space="preserve"> of SL-PRS based RSTD measurement period requirements</w:t>
            </w:r>
          </w:p>
          <w:p w14:paraId="6E1720D4" w14:textId="77777777" w:rsidR="00433DCB" w:rsidRPr="00433DCB" w:rsidRDefault="00433DCB" w:rsidP="00433DCB">
            <w:pPr>
              <w:spacing w:beforeLines="0" w:before="0" w:afterLines="0" w:after="120"/>
              <w:rPr>
                <w:rFonts w:eastAsia="宋体"/>
                <w:i/>
                <w:sz w:val="20"/>
                <w:szCs w:val="24"/>
                <w:lang w:eastAsia="zh-CN"/>
              </w:rPr>
            </w:pPr>
            <w:r w:rsidRPr="00433DCB">
              <w:rPr>
                <w:rFonts w:eastAsia="宋体"/>
                <w:i/>
                <w:sz w:val="20"/>
                <w:szCs w:val="24"/>
                <w:lang w:eastAsia="zh-CN"/>
              </w:rPr>
              <w:t>Agreements:</w:t>
            </w:r>
          </w:p>
          <w:p w14:paraId="08535796" w14:textId="77777777" w:rsidR="00433DCB" w:rsidRPr="00433DCB" w:rsidRDefault="00433DCB" w:rsidP="00433DCB">
            <w:pPr>
              <w:numPr>
                <w:ilvl w:val="0"/>
                <w:numId w:val="11"/>
              </w:numPr>
              <w:spacing w:beforeLines="0" w:before="0" w:afterLines="0" w:after="120" w:line="259" w:lineRule="auto"/>
              <w:ind w:left="576"/>
              <w:rPr>
                <w:rFonts w:eastAsia="等线"/>
                <w:sz w:val="20"/>
                <w:lang w:eastAsia="zh-CN"/>
              </w:rPr>
            </w:pPr>
            <w:r w:rsidRPr="00433DCB">
              <w:rPr>
                <w:rFonts w:eastAsia="等线"/>
                <w:sz w:val="20"/>
                <w:lang w:eastAsia="zh-CN"/>
              </w:rPr>
              <w:t>The SL RSTD measurement period ends after the UE has measured SL PRS resources from at least two different Tx UEs including target and reference UEs</w:t>
            </w:r>
            <w:r w:rsidRPr="00433DCB">
              <w:rPr>
                <w:rFonts w:eastAsia="等线" w:hint="eastAsia"/>
                <w:sz w:val="20"/>
                <w:lang w:eastAsia="zh-CN"/>
              </w:rPr>
              <w:t xml:space="preserve">. </w:t>
            </w:r>
          </w:p>
          <w:p w14:paraId="614F0CFB" w14:textId="5906F983" w:rsidR="00433DCB" w:rsidRPr="00433DCB" w:rsidRDefault="00433DCB" w:rsidP="00433DCB">
            <w:pPr>
              <w:numPr>
                <w:ilvl w:val="0"/>
                <w:numId w:val="11"/>
              </w:numPr>
              <w:spacing w:beforeLines="0" w:before="0" w:afterLines="0" w:after="120" w:line="259" w:lineRule="auto"/>
              <w:ind w:left="576"/>
              <w:rPr>
                <w:rFonts w:eastAsia="等线"/>
                <w:sz w:val="20"/>
                <w:lang w:eastAsia="zh-CN"/>
              </w:rPr>
            </w:pPr>
            <w:r w:rsidRPr="00433DCB">
              <w:rPr>
                <w:rFonts w:eastAsia="等线"/>
                <w:sz w:val="20"/>
                <w:lang w:eastAsia="zh-CN"/>
              </w:rPr>
              <w:t>FFS whether any updates to the TS 38.133 are needed</w:t>
            </w:r>
            <w:r w:rsidRPr="00433DCB">
              <w:rPr>
                <w:rFonts w:eastAsia="等线" w:hint="eastAsia"/>
                <w:sz w:val="20"/>
                <w:lang w:eastAsia="zh-CN"/>
              </w:rPr>
              <w:t xml:space="preserve">. </w:t>
            </w:r>
          </w:p>
        </w:tc>
      </w:tr>
    </w:tbl>
    <w:p w14:paraId="4296F8CD" w14:textId="6CF3C854" w:rsidR="00B72588" w:rsidRDefault="00B72588" w:rsidP="00B72588">
      <w:pPr>
        <w:spacing w:before="120" w:after="120"/>
        <w:rPr>
          <w:rFonts w:eastAsiaTheme="minorEastAsia"/>
          <w:lang w:val="en-US" w:eastAsia="zh-CN"/>
        </w:rPr>
      </w:pPr>
      <w:r>
        <w:rPr>
          <w:rFonts w:eastAsiaTheme="minorEastAsia"/>
          <w:lang w:val="en-US" w:eastAsia="zh-CN"/>
        </w:rPr>
        <w:t xml:space="preserve">In our understanding, </w:t>
      </w:r>
      <w:r w:rsidR="00433DCB">
        <w:rPr>
          <w:rFonts w:eastAsiaTheme="minorEastAsia"/>
          <w:lang w:val="en-US" w:eastAsia="zh-CN"/>
        </w:rPr>
        <w:t xml:space="preserve">however, </w:t>
      </w:r>
      <w:r>
        <w:rPr>
          <w:rFonts w:eastAsiaTheme="minorEastAsia"/>
          <w:lang w:val="en-US" w:eastAsia="zh-CN"/>
        </w:rPr>
        <w:t xml:space="preserve">the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SL RSTD,Total</m:t>
            </m:r>
          </m:sub>
        </m:sSub>
      </m:oMath>
      <w:r>
        <w:rPr>
          <w:rFonts w:eastAsiaTheme="minorEastAsia" w:hint="eastAsia"/>
          <w:iCs/>
          <w:lang w:eastAsia="zh-CN"/>
        </w:rPr>
        <w:t xml:space="preserve"> </w:t>
      </w:r>
      <w:r>
        <w:rPr>
          <w:rFonts w:eastAsiaTheme="minorEastAsia"/>
          <w:iCs/>
          <w:lang w:eastAsia="zh-CN"/>
        </w:rPr>
        <w:t xml:space="preserve">in current requirement is for per TX UE or per resource, and it is same as other SL PRS measurement e.g. SL Rx-Tx that is performed over only one TX UE. Note that this is different from </w:t>
      </w:r>
      <w:proofErr w:type="spellStart"/>
      <w:r>
        <w:rPr>
          <w:rFonts w:eastAsiaTheme="minorEastAsia"/>
          <w:iCs/>
          <w:lang w:eastAsia="zh-CN"/>
        </w:rPr>
        <w:t>Uu</w:t>
      </w:r>
      <w:proofErr w:type="spellEnd"/>
      <w:r>
        <w:rPr>
          <w:rFonts w:eastAsiaTheme="minorEastAsia"/>
          <w:iCs/>
          <w:lang w:eastAsia="zh-CN"/>
        </w:rPr>
        <w:t xml:space="preserve">, where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RSTD,Total</m:t>
            </m:r>
          </m:sub>
        </m:sSub>
      </m:oMath>
      <w:r>
        <w:rPr>
          <w:rFonts w:eastAsiaTheme="minorEastAsia" w:hint="eastAsia"/>
          <w:iCs/>
          <w:lang w:eastAsia="zh-CN"/>
        </w:rPr>
        <w:t xml:space="preserve"> </w:t>
      </w:r>
      <w:r>
        <w:rPr>
          <w:rFonts w:eastAsiaTheme="minorEastAsia"/>
          <w:iCs/>
          <w:lang w:eastAsia="zh-CN"/>
        </w:rPr>
        <w:t>is the measurement period for all configured resources.</w:t>
      </w:r>
    </w:p>
    <w:tbl>
      <w:tblPr>
        <w:tblStyle w:val="afa"/>
        <w:tblW w:w="0" w:type="auto"/>
        <w:tblLook w:val="04A0" w:firstRow="1" w:lastRow="0" w:firstColumn="1" w:lastColumn="0" w:noHBand="0" w:noVBand="1"/>
      </w:tblPr>
      <w:tblGrid>
        <w:gridCol w:w="9621"/>
      </w:tblGrid>
      <w:tr w:rsidR="00B72588" w14:paraId="4FB77D6E" w14:textId="77777777" w:rsidTr="008631FC">
        <w:tc>
          <w:tcPr>
            <w:tcW w:w="9621" w:type="dxa"/>
          </w:tcPr>
          <w:p w14:paraId="34D3B2B4" w14:textId="77777777" w:rsidR="00B72588" w:rsidRPr="00AC5894" w:rsidRDefault="00B72588" w:rsidP="008631FC">
            <w:pPr>
              <w:overflowPunct w:val="0"/>
              <w:autoSpaceDE w:val="0"/>
              <w:autoSpaceDN w:val="0"/>
              <w:adjustRightInd w:val="0"/>
              <w:spacing w:beforeLines="0" w:before="0" w:afterLines="0" w:after="180"/>
              <w:textAlignment w:val="baseline"/>
              <w:rPr>
                <w:rFonts w:eastAsia="Calibri"/>
                <w:sz w:val="20"/>
                <w:lang w:eastAsia="en-GB"/>
              </w:rPr>
            </w:pPr>
            <w:r w:rsidRPr="00AC5894">
              <w:rPr>
                <w:rFonts w:eastAsia="Calibri"/>
                <w:sz w:val="20"/>
                <w:lang w:eastAsia="en-GB"/>
              </w:rPr>
              <w:t>The SL RSTD measurement shall be performed d</w:t>
            </w:r>
            <w:r w:rsidRPr="00AC5894">
              <w:rPr>
                <w:rFonts w:eastAsia="Calibri"/>
                <w:sz w:val="20"/>
                <w:lang w:eastAsia="zh-CN"/>
              </w:rPr>
              <w:t>uring</w:t>
            </w:r>
            <w:r w:rsidRPr="00AC5894">
              <w:rPr>
                <w:rFonts w:eastAsia="Calibri"/>
                <w:sz w:val="20"/>
                <w:lang w:eastAsia="en-GB"/>
              </w:rPr>
              <w:t xml:space="preserve"> the measurement period </w:t>
            </w:r>
            <m:oMath>
              <m:sSub>
                <m:sSubPr>
                  <m:ctrlPr>
                    <w:rPr>
                      <w:rFonts w:ascii="Cambria Math" w:eastAsia="Calibri" w:hAnsi="Cambria Math"/>
                      <w:i/>
                      <w:sz w:val="18"/>
                      <w:szCs w:val="18"/>
                      <w:lang w:eastAsia="en-GB"/>
                    </w:rPr>
                  </m:ctrlPr>
                </m:sSubPr>
                <m:e>
                  <m:r>
                    <w:rPr>
                      <w:rFonts w:ascii="Cambria Math" w:eastAsia="Calibri" w:hAnsi="Cambria Math"/>
                      <w:sz w:val="18"/>
                      <w:szCs w:val="18"/>
                      <w:lang w:eastAsia="en-GB"/>
                    </w:rPr>
                    <m:t>T</m:t>
                  </m:r>
                </m:e>
                <m:sub>
                  <m:r>
                    <w:rPr>
                      <w:rFonts w:ascii="Cambria Math" w:eastAsia="Calibri" w:hAnsi="Cambria Math"/>
                      <w:sz w:val="18"/>
                      <w:szCs w:val="18"/>
                      <w:lang w:eastAsia="en-GB"/>
                    </w:rPr>
                    <m:t>SL RSTD,Total</m:t>
                  </m:r>
                </m:sub>
              </m:sSub>
            </m:oMath>
            <w:r w:rsidRPr="00AC5894">
              <w:rPr>
                <w:rFonts w:eastAsia="Calibri"/>
                <w:sz w:val="20"/>
                <w:lang w:eastAsia="en-GB"/>
              </w:rPr>
              <w:t xml:space="preserve"> is defined as:</w:t>
            </w:r>
          </w:p>
          <w:p w14:paraId="387B8240" w14:textId="77777777" w:rsidR="00B72588" w:rsidRPr="00AC5894" w:rsidRDefault="00037478" w:rsidP="008631FC">
            <w:pPr>
              <w:keepLines/>
              <w:tabs>
                <w:tab w:val="center" w:pos="4536"/>
                <w:tab w:val="right" w:pos="9072"/>
              </w:tabs>
              <w:overflowPunct w:val="0"/>
              <w:autoSpaceDE w:val="0"/>
              <w:autoSpaceDN w:val="0"/>
              <w:adjustRightInd w:val="0"/>
              <w:spacing w:beforeLines="0" w:before="0" w:afterLines="0" w:after="160" w:line="256" w:lineRule="auto"/>
              <w:jc w:val="center"/>
              <w:textAlignment w:val="baseline"/>
              <w:rPr>
                <w:rFonts w:ascii="Calibri" w:eastAsia="Calibri" w:hAnsi="Calibri"/>
                <w:kern w:val="2"/>
                <w:szCs w:val="22"/>
                <w:lang w:eastAsia="en-GB"/>
                <w14:ligatures w14:val="standardContextual"/>
              </w:rPr>
            </w:pPr>
            <m:oMath>
              <m:sSub>
                <m:sSubPr>
                  <m:ctrlPr>
                    <w:rPr>
                      <w:rFonts w:ascii="Cambria Math" w:eastAsia="Calibri" w:hAnsi="Cambria Math"/>
                      <w:iCs/>
                      <w:noProof/>
                      <w:kern w:val="2"/>
                      <w:szCs w:val="22"/>
                      <w:lang w:eastAsia="en-GB"/>
                      <w14:ligatures w14:val="standardContextual"/>
                    </w:rPr>
                  </m:ctrlPr>
                </m:sSubPr>
                <m:e>
                  <m:r>
                    <m:rPr>
                      <m:sty m:val="p"/>
                    </m:rPr>
                    <w:rPr>
                      <w:rFonts w:ascii="Cambria Math" w:eastAsia="Calibri" w:hAnsi="Cambria Math"/>
                      <w:noProof/>
                      <w:kern w:val="2"/>
                      <w:szCs w:val="22"/>
                      <w:lang w:eastAsia="en-GB"/>
                      <w14:ligatures w14:val="standardContextual"/>
                    </w:rPr>
                    <m:t>T</m:t>
                  </m:r>
                </m:e>
                <m:sub>
                  <m:r>
                    <m:rPr>
                      <m:sty m:val="p"/>
                    </m:rPr>
                    <w:rPr>
                      <w:rFonts w:ascii="Cambria Math" w:eastAsia="Calibri" w:hAnsi="Cambria Math"/>
                      <w:noProof/>
                      <w:kern w:val="2"/>
                      <w:szCs w:val="22"/>
                      <w:lang w:eastAsia="en-GB"/>
                      <w14:ligatures w14:val="standardContextual"/>
                    </w:rPr>
                    <m:t>SL RSTD,Total</m:t>
                  </m:r>
                </m:sub>
              </m:sSub>
              <m:r>
                <m:rPr>
                  <m:sty m:val="p"/>
                </m:rPr>
                <w:rPr>
                  <w:rFonts w:ascii="Cambria Math" w:eastAsia="Calibri" w:hAnsi="Cambria Math"/>
                  <w:noProof/>
                  <w:kern w:val="2"/>
                  <w:szCs w:val="22"/>
                  <w:lang w:eastAsia="en-GB"/>
                  <w14:ligatures w14:val="standardContextual"/>
                </w:rPr>
                <m:t>=</m:t>
              </m:r>
              <m:nary>
                <m:naryPr>
                  <m:chr m:val="∑"/>
                  <m:limLoc m:val="undOvr"/>
                  <m:ctrlPr>
                    <w:rPr>
                      <w:rFonts w:ascii="Cambria Math" w:eastAsia="Calibri" w:hAnsi="Cambria Math"/>
                      <w:noProof/>
                      <w:kern w:val="2"/>
                      <w:szCs w:val="22"/>
                      <w:lang w:eastAsia="en-GB"/>
                      <w14:ligatures w14:val="standardContextual"/>
                    </w:rPr>
                  </m:ctrlPr>
                </m:naryPr>
                <m:sub>
                  <m:r>
                    <w:rPr>
                      <w:rFonts w:ascii="Cambria Math" w:eastAsia="Calibri" w:hAnsi="Cambria Math"/>
                      <w:noProof/>
                      <w:kern w:val="2"/>
                      <w:szCs w:val="22"/>
                      <w:lang w:eastAsia="zh-CN"/>
                      <w14:ligatures w14:val="standardContextual"/>
                    </w:rPr>
                    <m:t>s=1</m:t>
                  </m:r>
                </m:sub>
                <m:sup>
                  <m:r>
                    <w:rPr>
                      <w:rFonts w:ascii="Cambria Math" w:eastAsia="Calibri" w:hAnsi="Cambria Math"/>
                      <w:noProof/>
                      <w:kern w:val="2"/>
                      <w:szCs w:val="22"/>
                      <w:lang w:eastAsia="zh-CN"/>
                      <w14:ligatures w14:val="standardContextual"/>
                    </w:rPr>
                    <m:t>S</m:t>
                  </m:r>
                </m:sup>
                <m:e>
                  <m:sSub>
                    <m:sSubPr>
                      <m:ctrlPr>
                        <w:rPr>
                          <w:rFonts w:ascii="Cambria Math" w:eastAsia="等线" w:hAnsi="Cambria Math"/>
                          <w:i/>
                          <w:noProof/>
                          <w:kern w:val="2"/>
                          <w:szCs w:val="22"/>
                          <w:lang w:eastAsia="en-GB"/>
                          <w14:ligatures w14:val="standardContextual"/>
                        </w:rPr>
                      </m:ctrlPr>
                    </m:sSubPr>
                    <m:e>
                      <m:r>
                        <w:rPr>
                          <w:rFonts w:ascii="Cambria Math" w:eastAsia="等线" w:hAnsi="Cambria Math"/>
                          <w:noProof/>
                          <w:kern w:val="2"/>
                          <w:szCs w:val="22"/>
                          <w:lang w:eastAsia="en-GB"/>
                          <w14:ligatures w14:val="standardContextual"/>
                        </w:rPr>
                        <m:t>T</m:t>
                      </m:r>
                    </m:e>
                    <m:sub>
                      <m:r>
                        <w:rPr>
                          <w:rFonts w:ascii="Cambria Math" w:eastAsia="等线" w:hAnsi="Cambria Math"/>
                          <w:noProof/>
                          <w:kern w:val="2"/>
                          <w:szCs w:val="22"/>
                          <w:lang w:eastAsia="en-GB"/>
                          <w14:ligatures w14:val="standardContextual"/>
                        </w:rPr>
                        <m:t>SL RSTD,effect,s</m:t>
                      </m:r>
                    </m:sub>
                  </m:sSub>
                </m:e>
              </m:nary>
            </m:oMath>
            <w:r w:rsidR="00B72588" w:rsidRPr="00AC5894">
              <w:rPr>
                <w:rFonts w:ascii="Calibri" w:eastAsia="Calibri" w:hAnsi="Calibri"/>
                <w:kern w:val="2"/>
                <w:szCs w:val="22"/>
                <w:lang w:eastAsia="en-GB"/>
                <w14:ligatures w14:val="standardContextual"/>
              </w:rPr>
              <w:t xml:space="preserve">  , </w:t>
            </w:r>
          </w:p>
          <w:p w14:paraId="7540A970" w14:textId="77777777" w:rsidR="00B72588" w:rsidRPr="00AC5894" w:rsidRDefault="00B72588" w:rsidP="008631FC">
            <w:pPr>
              <w:overflowPunct w:val="0"/>
              <w:autoSpaceDE w:val="0"/>
              <w:autoSpaceDN w:val="0"/>
              <w:adjustRightInd w:val="0"/>
              <w:spacing w:beforeLines="0" w:before="0" w:afterLines="0" w:after="180"/>
              <w:textAlignment w:val="baseline"/>
              <w:rPr>
                <w:rFonts w:eastAsia="Calibri"/>
                <w:sz w:val="20"/>
                <w:lang w:eastAsia="en-GB"/>
              </w:rPr>
            </w:pPr>
            <w:r w:rsidRPr="00AC5894">
              <w:rPr>
                <w:rFonts w:eastAsia="Calibri"/>
                <w:sz w:val="20"/>
                <w:lang w:eastAsia="en-GB"/>
              </w:rPr>
              <w:t>where</w:t>
            </w:r>
          </w:p>
          <w:p w14:paraId="4CB125DF" w14:textId="77777777" w:rsidR="00B72588" w:rsidRPr="00AC5894" w:rsidRDefault="00B72588" w:rsidP="008631FC">
            <w:pPr>
              <w:overflowPunct w:val="0"/>
              <w:autoSpaceDE w:val="0"/>
              <w:autoSpaceDN w:val="0"/>
              <w:adjustRightInd w:val="0"/>
              <w:spacing w:beforeLines="0" w:before="0" w:afterLines="0" w:after="180"/>
              <w:textAlignment w:val="baseline"/>
              <w:rPr>
                <w:rFonts w:eastAsia="Calibri"/>
                <w:sz w:val="20"/>
                <w:lang w:eastAsia="en-GB"/>
              </w:rPr>
            </w:pPr>
            <w:r w:rsidRPr="00AC5894">
              <w:rPr>
                <w:rFonts w:eastAsia="Calibri"/>
                <w:sz w:val="20"/>
                <w:lang w:eastAsia="en-GB"/>
              </w:rPr>
              <w:t xml:space="preserve">S is the number of samples </w:t>
            </w:r>
            <w:r w:rsidRPr="00AC5894">
              <w:rPr>
                <w:rFonts w:eastAsia="Calibri"/>
                <w:sz w:val="20"/>
                <w:highlight w:val="yellow"/>
                <w:lang w:eastAsia="en-GB"/>
              </w:rPr>
              <w:t>per measured link</w:t>
            </w:r>
            <w:r w:rsidRPr="00AC5894">
              <w:rPr>
                <w:rFonts w:eastAsia="Calibri"/>
                <w:sz w:val="20"/>
                <w:lang w:eastAsia="en-GB"/>
              </w:rPr>
              <w:t>, defined below:</w:t>
            </w:r>
          </w:p>
          <w:p w14:paraId="4306C357" w14:textId="77777777" w:rsidR="00B72588" w:rsidRPr="00AC5894" w:rsidRDefault="00B72588" w:rsidP="008631FC">
            <w:pPr>
              <w:overflowPunct w:val="0"/>
              <w:autoSpaceDE w:val="0"/>
              <w:autoSpaceDN w:val="0"/>
              <w:adjustRightInd w:val="0"/>
              <w:spacing w:beforeLines="0" w:before="0" w:afterLines="0" w:after="180"/>
              <w:ind w:left="568" w:hanging="284"/>
              <w:textAlignment w:val="baseline"/>
              <w:rPr>
                <w:rFonts w:eastAsia="等线"/>
                <w:sz w:val="20"/>
                <w:lang w:eastAsia="en-GB"/>
              </w:rPr>
            </w:pPr>
            <m:oMath>
              <m:r>
                <w:rPr>
                  <w:rFonts w:ascii="Cambria Math" w:eastAsia="等线" w:hAnsi="Cambria Math" w:cs="宋体"/>
                  <w:sz w:val="24"/>
                  <w:szCs w:val="24"/>
                  <w:lang w:eastAsia="en-GB"/>
                </w:rPr>
                <m:t>S</m:t>
              </m:r>
            </m:oMath>
            <w:r w:rsidRPr="00AC5894">
              <w:rPr>
                <w:rFonts w:eastAsia="等线"/>
                <w:sz w:val="20"/>
                <w:lang w:eastAsia="en-GB"/>
              </w:rPr>
              <w:t xml:space="preserve"> = 1 for SL-PRS bandwidth&gt;48 PRBs,</w:t>
            </w:r>
          </w:p>
          <w:p w14:paraId="7580A696" w14:textId="77777777" w:rsidR="00B72588" w:rsidRPr="00AC5894" w:rsidRDefault="00B72588" w:rsidP="008631FC">
            <w:pPr>
              <w:overflowPunct w:val="0"/>
              <w:autoSpaceDE w:val="0"/>
              <w:autoSpaceDN w:val="0"/>
              <w:adjustRightInd w:val="0"/>
              <w:spacing w:beforeLines="0" w:before="0" w:afterLines="0" w:after="180"/>
              <w:ind w:left="568" w:hanging="284"/>
              <w:textAlignment w:val="baseline"/>
              <w:rPr>
                <w:rFonts w:eastAsia="等线"/>
                <w:sz w:val="20"/>
                <w:lang w:eastAsia="en-GB"/>
              </w:rPr>
            </w:pPr>
            <m:oMath>
              <m:r>
                <w:rPr>
                  <w:rFonts w:ascii="Cambria Math" w:eastAsia="等线" w:hAnsi="Cambria Math" w:cs="宋体"/>
                  <w:sz w:val="24"/>
                  <w:szCs w:val="24"/>
                  <w:lang w:eastAsia="en-GB"/>
                </w:rPr>
                <w:lastRenderedPageBreak/>
                <m:t>S</m:t>
              </m:r>
            </m:oMath>
            <w:r w:rsidRPr="00AC5894">
              <w:rPr>
                <w:rFonts w:eastAsia="等线"/>
                <w:sz w:val="20"/>
                <w:lang w:eastAsia="en-GB"/>
              </w:rPr>
              <w:t xml:space="preserve"> = </w:t>
            </w:r>
            <w:r w:rsidRPr="00AC5894">
              <w:rPr>
                <w:rFonts w:eastAsia="等线"/>
                <w:sz w:val="20"/>
                <w:lang w:eastAsia="zh-CN"/>
              </w:rPr>
              <w:t>4</w:t>
            </w:r>
            <w:r w:rsidRPr="00AC5894">
              <w:rPr>
                <w:rFonts w:eastAsia="等线"/>
                <w:sz w:val="20"/>
                <w:lang w:eastAsia="en-GB"/>
              </w:rPr>
              <w:t xml:space="preserve"> for SL-PRS bandwidth</w:t>
            </w:r>
            <w:r w:rsidRPr="00AC5894">
              <w:rPr>
                <w:rFonts w:ascii="等线" w:eastAsia="等线" w:hAnsi="等线" w:hint="eastAsia"/>
                <w:sz w:val="20"/>
                <w:lang w:val="en-US" w:eastAsia="en-GB"/>
              </w:rPr>
              <w:t>≤</w:t>
            </w:r>
            <w:r w:rsidRPr="00AC5894">
              <w:rPr>
                <w:rFonts w:eastAsia="等线"/>
                <w:sz w:val="20"/>
                <w:lang w:eastAsia="en-GB"/>
              </w:rPr>
              <w:t>48 PRBs,</w:t>
            </w:r>
          </w:p>
          <w:p w14:paraId="6383BB5B" w14:textId="77777777" w:rsidR="00B72588" w:rsidRPr="00AC5894" w:rsidRDefault="00B72588" w:rsidP="008631FC">
            <w:pPr>
              <w:overflowPunct w:val="0"/>
              <w:autoSpaceDE w:val="0"/>
              <w:autoSpaceDN w:val="0"/>
              <w:adjustRightInd w:val="0"/>
              <w:spacing w:beforeLines="0" w:before="0" w:afterLines="0" w:after="180"/>
              <w:textAlignment w:val="baseline"/>
              <w:rPr>
                <w:rFonts w:eastAsia="Calibri"/>
                <w:sz w:val="20"/>
                <w:lang w:val="en-US" w:eastAsia="en-GB"/>
              </w:rPr>
            </w:pPr>
            <w:r w:rsidRPr="00AC5894">
              <w:rPr>
                <w:rFonts w:eastAsia="Calibri"/>
                <w:sz w:val="20"/>
                <w:lang w:val="en-US" w:eastAsia="en-GB"/>
              </w:rPr>
              <w:t xml:space="preserve">For </w:t>
            </w:r>
            <w:r w:rsidRPr="00AC5894">
              <w:rPr>
                <w:rFonts w:eastAsia="Calibri"/>
                <w:sz w:val="20"/>
                <w:highlight w:val="yellow"/>
                <w:lang w:val="en-US" w:eastAsia="en-GB"/>
              </w:rPr>
              <w:t xml:space="preserve">each SL-PRS sample </w:t>
            </w:r>
            <w:r w:rsidRPr="00AC5894">
              <w:rPr>
                <w:rFonts w:eastAsia="Calibri"/>
                <w:i/>
                <w:iCs/>
                <w:sz w:val="20"/>
                <w:highlight w:val="yellow"/>
                <w:lang w:val="en-US" w:eastAsia="en-GB"/>
              </w:rPr>
              <w:t>s</w:t>
            </w:r>
            <w:r w:rsidRPr="00AC5894">
              <w:rPr>
                <w:rFonts w:eastAsia="Calibri"/>
                <w:sz w:val="20"/>
                <w:highlight w:val="yellow"/>
                <w:lang w:val="en-US" w:eastAsia="en-GB"/>
              </w:rPr>
              <w:t xml:space="preserve"> of the target measured link</w:t>
            </w:r>
            <w:r w:rsidRPr="00AC5894">
              <w:rPr>
                <w:rFonts w:eastAsia="Calibri"/>
                <w:sz w:val="20"/>
                <w:lang w:val="en-US" w:eastAsia="en-GB"/>
              </w:rPr>
              <w:t xml:space="preserve">, which is received within a slot where the UE </w:t>
            </w:r>
            <w:r w:rsidRPr="00AC5894">
              <w:rPr>
                <w:rFonts w:eastAsia="Calibri"/>
                <w:sz w:val="20"/>
                <w:lang w:eastAsia="en-GB"/>
              </w:rPr>
              <w:t xml:space="preserve">receives SCI and the associated SL-PRS </w:t>
            </w:r>
            <w:r w:rsidRPr="00AC5894">
              <w:rPr>
                <w:rFonts w:eastAsia="Calibri"/>
                <w:sz w:val="20"/>
                <w:lang w:val="en-US" w:eastAsia="en-GB"/>
              </w:rPr>
              <w:t xml:space="preserve">within its capabilities </w:t>
            </w:r>
            <w:r w:rsidRPr="00AC5894">
              <w:rPr>
                <w:rFonts w:eastAsia="Times New Roman"/>
                <w:sz w:val="20"/>
                <w:lang w:eastAsia="en-GB"/>
              </w:rPr>
              <w:t>[</w:t>
            </w:r>
            <w:r w:rsidRPr="00AC5894">
              <w:rPr>
                <w:rFonts w:eastAsia="Calibri"/>
                <w:sz w:val="20"/>
                <w:lang w:eastAsia="en-GB"/>
              </w:rPr>
              <w:t xml:space="preserve">Components 2 and 3 of FG 41-1-1], </w:t>
            </w:r>
            <m:oMath>
              <m:sSub>
                <m:sSubPr>
                  <m:ctrlPr>
                    <w:rPr>
                      <w:rFonts w:ascii="Cambria Math" w:eastAsia="等线" w:hAnsi="Cambria Math"/>
                      <w:i/>
                      <w:sz w:val="20"/>
                      <w:lang w:eastAsia="en-GB"/>
                    </w:rPr>
                  </m:ctrlPr>
                </m:sSubPr>
                <m:e>
                  <m:r>
                    <w:rPr>
                      <w:rFonts w:ascii="Cambria Math" w:eastAsia="等线" w:hAnsi="Cambria Math"/>
                      <w:sz w:val="20"/>
                      <w:lang w:eastAsia="en-GB"/>
                    </w:rPr>
                    <m:t>T</m:t>
                  </m:r>
                </m:e>
                <m:sub>
                  <m:r>
                    <w:rPr>
                      <w:rFonts w:ascii="Cambria Math" w:eastAsia="等线" w:hAnsi="Cambria Math"/>
                      <w:sz w:val="20"/>
                      <w:lang w:eastAsia="en-GB"/>
                    </w:rPr>
                    <m:t>SL</m:t>
                  </m:r>
                  <m:r>
                    <w:rPr>
                      <w:rFonts w:ascii="Cambria Math" w:eastAsia="等线" w:hAnsi="Cambria Math"/>
                      <w:sz w:val="20"/>
                      <w:lang w:val="en-US" w:eastAsia="en-GB"/>
                    </w:rPr>
                    <m:t xml:space="preserve"> </m:t>
                  </m:r>
                  <m:r>
                    <w:rPr>
                      <w:rFonts w:ascii="Cambria Math" w:eastAsia="等线" w:hAnsi="Cambria Math"/>
                      <w:sz w:val="20"/>
                      <w:lang w:eastAsia="en-GB"/>
                    </w:rPr>
                    <m:t>RSTD</m:t>
                  </m:r>
                  <m:r>
                    <w:rPr>
                      <w:rFonts w:ascii="Cambria Math" w:eastAsia="等线" w:hAnsi="Cambria Math"/>
                      <w:sz w:val="20"/>
                      <w:lang w:val="en-US" w:eastAsia="en-GB"/>
                    </w:rPr>
                    <m:t>,</m:t>
                  </m:r>
                  <m:r>
                    <w:rPr>
                      <w:rFonts w:ascii="Cambria Math" w:eastAsia="等线" w:hAnsi="Cambria Math"/>
                      <w:sz w:val="20"/>
                      <w:lang w:eastAsia="en-GB"/>
                    </w:rPr>
                    <m:t>effect</m:t>
                  </m:r>
                  <m:r>
                    <w:rPr>
                      <w:rFonts w:ascii="Cambria Math" w:eastAsia="等线" w:hAnsi="Cambria Math"/>
                      <w:sz w:val="20"/>
                      <w:lang w:val="en-US" w:eastAsia="en-GB"/>
                    </w:rPr>
                    <m:t>,</m:t>
                  </m:r>
                  <m:r>
                    <w:rPr>
                      <w:rFonts w:ascii="Cambria Math" w:eastAsia="等线" w:hAnsi="Cambria Math"/>
                      <w:sz w:val="20"/>
                      <w:lang w:eastAsia="en-GB"/>
                    </w:rPr>
                    <m:t>s</m:t>
                  </m:r>
                </m:sub>
              </m:sSub>
              <m:r>
                <w:rPr>
                  <w:rFonts w:ascii="Cambria Math" w:eastAsia="等线" w:hAnsi="Cambria Math"/>
                  <w:sz w:val="20"/>
                  <w:lang w:val="en-US" w:eastAsia="en-GB"/>
                </w:rPr>
                <m:t xml:space="preserve"> </m:t>
              </m:r>
            </m:oMath>
            <w:r w:rsidRPr="00AC5894">
              <w:rPr>
                <w:rFonts w:eastAsia="Calibri"/>
                <w:sz w:val="20"/>
                <w:lang w:val="en-US" w:eastAsia="en-GB"/>
              </w:rPr>
              <w:t>is defined as:</w:t>
            </w:r>
          </w:p>
        </w:tc>
      </w:tr>
    </w:tbl>
    <w:p w14:paraId="3AB1351D" w14:textId="77777777" w:rsidR="005E73F1" w:rsidRDefault="00B72588" w:rsidP="00B72588">
      <w:pPr>
        <w:spacing w:before="120" w:after="120"/>
        <w:rPr>
          <w:rFonts w:eastAsiaTheme="minorEastAsia"/>
          <w:lang w:val="en-US" w:eastAsia="zh-CN"/>
        </w:rPr>
      </w:pPr>
      <w:r>
        <w:rPr>
          <w:rFonts w:eastAsiaTheme="minorEastAsia"/>
          <w:lang w:val="en-US" w:eastAsia="zh-CN"/>
        </w:rPr>
        <w:lastRenderedPageBreak/>
        <w:t>Therefore, we suggest to u</w:t>
      </w:r>
      <w:r w:rsidRPr="00AC5894">
        <w:rPr>
          <w:rFonts w:eastAsiaTheme="minorEastAsia"/>
          <w:lang w:val="en-US" w:eastAsia="zh-CN"/>
        </w:rPr>
        <w:t>pdate the SL RSTD requirements to reflect that measurement period ends after the UE has measured SL PRS resources from at least two different Tx UEs</w:t>
      </w:r>
      <w:r>
        <w:rPr>
          <w:rFonts w:eastAsiaTheme="minorEastAsia"/>
          <w:lang w:val="en-US" w:eastAsia="zh-CN"/>
        </w:rPr>
        <w:t xml:space="preserve">. </w:t>
      </w:r>
    </w:p>
    <w:p w14:paraId="6D9FD8E6" w14:textId="10084ADD" w:rsidR="005E73F1" w:rsidRPr="0067673D" w:rsidRDefault="005E73F1" w:rsidP="00B72588">
      <w:pPr>
        <w:spacing w:before="120" w:after="120"/>
        <w:rPr>
          <w:rFonts w:eastAsiaTheme="minorEastAsia"/>
          <w:lang w:val="en-US" w:eastAsia="zh-CN"/>
        </w:rPr>
      </w:pPr>
      <w:r>
        <w:rPr>
          <w:rFonts w:eastAsiaTheme="minorEastAsia"/>
          <w:lang w:val="en-US" w:eastAsia="zh-CN"/>
        </w:rPr>
        <w:t xml:space="preserve">In last meeting, there were different views on whether UE can use multiple </w:t>
      </w:r>
      <w:r>
        <w:rPr>
          <w:rFonts w:eastAsiaTheme="minorEastAsia" w:hint="eastAsia"/>
          <w:lang w:val="en-US" w:eastAsia="zh-CN"/>
        </w:rPr>
        <w:t>measurement</w:t>
      </w:r>
      <w:r>
        <w:rPr>
          <w:rFonts w:eastAsiaTheme="minorEastAsia"/>
          <w:lang w:val="en-US" w:eastAsia="zh-CN"/>
        </w:rPr>
        <w:t xml:space="preserve"> reports </w:t>
      </w:r>
      <w:r>
        <w:rPr>
          <w:rFonts w:eastAsiaTheme="minorEastAsia" w:hint="eastAsia"/>
          <w:lang w:val="en-US" w:eastAsia="zh-CN"/>
        </w:rPr>
        <w:t>to</w:t>
      </w:r>
      <w:r>
        <w:rPr>
          <w:rFonts w:eastAsiaTheme="minorEastAsia"/>
          <w:lang w:val="en-US" w:eastAsia="zh-CN"/>
        </w:rPr>
        <w:t xml:space="preserve"> report different SL RSTD, each report with a different reference TX UE. After checking, we understand this is not supported by the current 38.355, so we can </w:t>
      </w:r>
      <w:r w:rsidR="00EE2AA7">
        <w:rPr>
          <w:rFonts w:eastAsiaTheme="minorEastAsia"/>
          <w:lang w:val="en-US" w:eastAsia="zh-CN"/>
        </w:rPr>
        <w:t>assume a single measurement report, and the total measurement period is based on the individual measurement period for the TX UE which is measured</w:t>
      </w:r>
      <w:r w:rsidR="00EE2AA7" w:rsidRPr="00EE2AA7">
        <w:rPr>
          <w:rFonts w:eastAsiaTheme="minorEastAsia"/>
          <w:lang w:val="en-US" w:eastAsia="zh-CN"/>
        </w:rPr>
        <w:t xml:space="preserve"> </w:t>
      </w:r>
      <w:r w:rsidR="0067673D">
        <w:rPr>
          <w:rFonts w:eastAsiaTheme="minorEastAsia"/>
          <w:lang w:val="en-US" w:eastAsia="zh-CN"/>
        </w:rPr>
        <w:t>latest</w:t>
      </w:r>
      <w:r w:rsidR="00EE2AA7">
        <w:rPr>
          <w:rFonts w:eastAsiaTheme="minorEastAsia"/>
          <w:lang w:val="en-US" w:eastAsia="zh-CN"/>
        </w:rPr>
        <w:t xml:space="preserve">. </w:t>
      </w:r>
    </w:p>
    <w:p w14:paraId="4D53C9F7" w14:textId="2CE64D55" w:rsidR="00B72588" w:rsidRDefault="00B72588" w:rsidP="00B72588">
      <w:pPr>
        <w:spacing w:before="120" w:after="120"/>
        <w:rPr>
          <w:rFonts w:eastAsiaTheme="minorEastAsia"/>
          <w:lang w:val="en-US" w:eastAsia="zh-CN"/>
        </w:rPr>
      </w:pPr>
      <w:r>
        <w:rPr>
          <w:rFonts w:eastAsiaTheme="minorEastAsia"/>
          <w:lang w:val="en-US" w:eastAsia="zh-CN"/>
        </w:rPr>
        <w:t xml:space="preserve">A TP is provided in our </w:t>
      </w:r>
      <w:r w:rsidR="0067673D">
        <w:rPr>
          <w:rFonts w:eastAsiaTheme="minorEastAsia"/>
          <w:lang w:val="en-US" w:eastAsia="zh-CN"/>
        </w:rPr>
        <w:t xml:space="preserve">companion </w:t>
      </w:r>
      <w:proofErr w:type="spellStart"/>
      <w:r>
        <w:rPr>
          <w:rFonts w:eastAsiaTheme="minorEastAsia"/>
          <w:lang w:val="en-US" w:eastAsia="zh-CN"/>
        </w:rPr>
        <w:t>draftCR</w:t>
      </w:r>
      <w:proofErr w:type="spellEnd"/>
      <w:r>
        <w:rPr>
          <w:rFonts w:eastAsiaTheme="minorEastAsia"/>
          <w:lang w:val="en-US" w:eastAsia="zh-CN"/>
        </w:rPr>
        <w:t>.</w:t>
      </w:r>
    </w:p>
    <w:p w14:paraId="2277DCE1" w14:textId="77777777" w:rsidR="00B72588" w:rsidRDefault="00B72588" w:rsidP="00B72588">
      <w:pPr>
        <w:spacing w:before="120" w:after="120"/>
        <w:rPr>
          <w:rFonts w:eastAsiaTheme="minorEastAsia"/>
          <w:lang w:eastAsia="zh-CN"/>
        </w:rPr>
      </w:pPr>
      <w:r w:rsidRPr="003E1815">
        <w:rPr>
          <w:rFonts w:eastAsiaTheme="minorEastAsia" w:hint="eastAsia"/>
          <w:b/>
          <w:bCs/>
          <w:lang w:val="en-US" w:eastAsia="zh-CN"/>
        </w:rPr>
        <w:t>P</w:t>
      </w:r>
      <w:r w:rsidRPr="003E1815">
        <w:rPr>
          <w:rFonts w:eastAsiaTheme="minorEastAsia"/>
          <w:b/>
          <w:bCs/>
          <w:lang w:val="en-US" w:eastAsia="zh-CN"/>
        </w:rPr>
        <w:t>roposal 1: Update the SL RSTD requirements to reflect that measurement period ends after the UE has measured SL PRS resources from at least two different Tx UEs.</w:t>
      </w:r>
    </w:p>
    <w:p w14:paraId="43789DFC" w14:textId="2B6D66A4" w:rsidR="00F31CAD" w:rsidRDefault="00F31CAD" w:rsidP="00F31CAD">
      <w:pPr>
        <w:pStyle w:val="2"/>
        <w:rPr>
          <w:lang w:eastAsia="zh-CN"/>
        </w:rPr>
      </w:pPr>
      <w:r w:rsidRPr="00131E82">
        <w:rPr>
          <w:lang w:eastAsia="zh-CN"/>
        </w:rPr>
        <w:t xml:space="preserve">CPP </w:t>
      </w:r>
    </w:p>
    <w:tbl>
      <w:tblPr>
        <w:tblStyle w:val="afa"/>
        <w:tblW w:w="0" w:type="auto"/>
        <w:tblLook w:val="04A0" w:firstRow="1" w:lastRow="0" w:firstColumn="1" w:lastColumn="0" w:noHBand="0" w:noVBand="1"/>
      </w:tblPr>
      <w:tblGrid>
        <w:gridCol w:w="9621"/>
      </w:tblGrid>
      <w:tr w:rsidR="00244A91" w14:paraId="34593711" w14:textId="77777777" w:rsidTr="00244A91">
        <w:tc>
          <w:tcPr>
            <w:tcW w:w="9621" w:type="dxa"/>
          </w:tcPr>
          <w:p w14:paraId="297BC136" w14:textId="77777777" w:rsidR="00244A91" w:rsidRPr="00244A91" w:rsidRDefault="00244A91" w:rsidP="00244A91">
            <w:pPr>
              <w:keepNext/>
              <w:keepLines/>
              <w:overflowPunct w:val="0"/>
              <w:autoSpaceDE w:val="0"/>
              <w:autoSpaceDN w:val="0"/>
              <w:adjustRightInd w:val="0"/>
              <w:spacing w:beforeLines="0" w:before="120" w:afterLines="0" w:after="180"/>
              <w:textAlignment w:val="baseline"/>
              <w:outlineLvl w:val="2"/>
              <w:rPr>
                <w:rFonts w:ascii="Arial" w:eastAsia="等线" w:hAnsi="Arial"/>
                <w:sz w:val="21"/>
                <w:u w:val="single"/>
                <w:lang w:val="en-US" w:eastAsia="zh-CN"/>
              </w:rPr>
            </w:pPr>
            <w:r w:rsidRPr="00244A91">
              <w:rPr>
                <w:rFonts w:ascii="Arial" w:eastAsia="Times New Roman" w:hAnsi="Arial"/>
                <w:sz w:val="21"/>
                <w:u w:val="single"/>
                <w:lang w:val="en-US" w:eastAsia="ko-KR"/>
              </w:rPr>
              <w:t>Issue 2-1</w:t>
            </w:r>
            <w:r w:rsidRPr="00244A91">
              <w:rPr>
                <w:rFonts w:ascii="Arial" w:eastAsia="Times New Roman" w:hAnsi="Arial" w:hint="eastAsia"/>
                <w:sz w:val="21"/>
                <w:u w:val="single"/>
                <w:lang w:val="en-US" w:eastAsia="ko-KR"/>
              </w:rPr>
              <w:t>-1</w:t>
            </w:r>
            <w:r w:rsidRPr="00244A91">
              <w:rPr>
                <w:rFonts w:ascii="Arial" w:eastAsia="Times New Roman" w:hAnsi="Arial"/>
                <w:sz w:val="21"/>
                <w:u w:val="single"/>
                <w:lang w:val="en-US" w:eastAsia="ko-KR"/>
              </w:rPr>
              <w:t>: Measurement period requirements for DL RSCP/DL RSCPD with aperiodic time window</w:t>
            </w:r>
          </w:p>
          <w:p w14:paraId="0BAFF296" w14:textId="77777777" w:rsidR="00244A91" w:rsidRPr="00244A91" w:rsidRDefault="00244A91" w:rsidP="00244A91">
            <w:pPr>
              <w:overflowPunct w:val="0"/>
              <w:autoSpaceDE w:val="0"/>
              <w:autoSpaceDN w:val="0"/>
              <w:adjustRightInd w:val="0"/>
              <w:spacing w:beforeLines="0" w:before="0" w:afterLines="0" w:after="180"/>
              <w:textAlignment w:val="baseline"/>
              <w:rPr>
                <w:rFonts w:eastAsia="Times New Roman"/>
                <w:i/>
                <w:sz w:val="20"/>
                <w:lang w:eastAsia="zh-CN"/>
              </w:rPr>
            </w:pPr>
            <w:r w:rsidRPr="00244A91">
              <w:rPr>
                <w:rFonts w:eastAsia="等线" w:hint="eastAsia"/>
                <w:i/>
                <w:sz w:val="20"/>
                <w:lang w:eastAsia="zh-CN"/>
              </w:rPr>
              <w:t>Agreements</w:t>
            </w:r>
            <w:r w:rsidRPr="00244A91">
              <w:rPr>
                <w:rFonts w:eastAsia="Times New Roman"/>
                <w:i/>
                <w:sz w:val="20"/>
                <w:lang w:eastAsia="zh-CN"/>
              </w:rPr>
              <w:t>:</w:t>
            </w:r>
          </w:p>
          <w:p w14:paraId="77FA2048" w14:textId="77777777" w:rsidR="00244A91" w:rsidRPr="00244A91" w:rsidRDefault="00244A91" w:rsidP="00244A91">
            <w:pPr>
              <w:numPr>
                <w:ilvl w:val="0"/>
                <w:numId w:val="11"/>
              </w:numPr>
              <w:overflowPunct w:val="0"/>
              <w:autoSpaceDE w:val="0"/>
              <w:autoSpaceDN w:val="0"/>
              <w:adjustRightInd w:val="0"/>
              <w:spacing w:beforeLines="0" w:before="0" w:afterLines="0" w:after="120"/>
              <w:textAlignment w:val="baseline"/>
              <w:rPr>
                <w:rFonts w:eastAsia="宋体"/>
                <w:sz w:val="20"/>
                <w:szCs w:val="24"/>
                <w:lang w:eastAsia="zh-CN"/>
              </w:rPr>
            </w:pPr>
            <w:r w:rsidRPr="00244A91">
              <w:rPr>
                <w:rFonts w:eastAsia="宋体"/>
                <w:sz w:val="20"/>
                <w:szCs w:val="24"/>
                <w:lang w:eastAsia="zh-CN"/>
              </w:rPr>
              <w:t>Define the requirement for one-shot window.</w:t>
            </w:r>
          </w:p>
          <w:p w14:paraId="6072EF75" w14:textId="670BEA1E" w:rsidR="00244A91" w:rsidRPr="00244A91" w:rsidRDefault="00244A91" w:rsidP="00244A91">
            <w:pPr>
              <w:numPr>
                <w:ilvl w:val="0"/>
                <w:numId w:val="11"/>
              </w:numPr>
              <w:overflowPunct w:val="0"/>
              <w:autoSpaceDE w:val="0"/>
              <w:autoSpaceDN w:val="0"/>
              <w:adjustRightInd w:val="0"/>
              <w:spacing w:beforeLines="0" w:before="0" w:afterLines="0" w:after="120"/>
              <w:textAlignment w:val="baseline"/>
              <w:rPr>
                <w:rFonts w:eastAsia="宋体"/>
                <w:sz w:val="20"/>
                <w:szCs w:val="24"/>
                <w:lang w:eastAsia="zh-CN"/>
              </w:rPr>
            </w:pPr>
            <w:r w:rsidRPr="00244A91">
              <w:rPr>
                <w:rFonts w:eastAsia="宋体"/>
                <w:sz w:val="20"/>
                <w:szCs w:val="24"/>
                <w:lang w:eastAsia="zh-CN"/>
              </w:rPr>
              <w:t xml:space="preserve">The requirement is defined by taking the time window length + processing time. </w:t>
            </w:r>
          </w:p>
        </w:tc>
      </w:tr>
    </w:tbl>
    <w:p w14:paraId="0DFC2F9F" w14:textId="6F78D14B" w:rsidR="002656A0" w:rsidRDefault="002656A0" w:rsidP="002656A0">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AN4 has</w:t>
      </w:r>
      <w:r w:rsidRPr="002656A0">
        <w:rPr>
          <w:rFonts w:hint="eastAsia"/>
        </w:rPr>
        <w:t xml:space="preserve"> </w:t>
      </w:r>
      <w:r>
        <w:rPr>
          <w:rFonts w:eastAsiaTheme="minorEastAsia" w:hint="eastAsia"/>
          <w:lang w:val="en-US" w:eastAsia="zh-CN"/>
        </w:rPr>
        <w:t>a</w:t>
      </w:r>
      <w:r>
        <w:rPr>
          <w:rFonts w:eastAsiaTheme="minorEastAsia"/>
          <w:lang w:val="en-US" w:eastAsia="zh-CN"/>
        </w:rPr>
        <w:t>greed to d</w:t>
      </w:r>
      <w:r w:rsidRPr="002656A0">
        <w:rPr>
          <w:rFonts w:eastAsiaTheme="minorEastAsia"/>
          <w:lang w:val="en-US" w:eastAsia="zh-CN"/>
        </w:rPr>
        <w:t>efine the requirement for one-shot window</w:t>
      </w:r>
      <w:r>
        <w:rPr>
          <w:rFonts w:eastAsiaTheme="minorEastAsia"/>
          <w:lang w:val="en-US" w:eastAsia="zh-CN"/>
        </w:rPr>
        <w:t>, and t</w:t>
      </w:r>
      <w:r w:rsidRPr="002656A0">
        <w:rPr>
          <w:rFonts w:eastAsiaTheme="minorEastAsia"/>
          <w:lang w:val="en-US" w:eastAsia="zh-CN"/>
        </w:rPr>
        <w:t>he requirement</w:t>
      </w:r>
      <w:r>
        <w:rPr>
          <w:rFonts w:eastAsiaTheme="minorEastAsia"/>
          <w:lang w:val="en-US" w:eastAsia="zh-CN"/>
        </w:rPr>
        <w:t>s are to be</w:t>
      </w:r>
      <w:r w:rsidRPr="002656A0">
        <w:rPr>
          <w:rFonts w:eastAsiaTheme="minorEastAsia"/>
          <w:lang w:val="en-US" w:eastAsia="zh-CN"/>
        </w:rPr>
        <w:t xml:space="preserve"> defined by taking the time window length + processing time</w:t>
      </w:r>
      <w:r>
        <w:rPr>
          <w:rFonts w:eastAsiaTheme="minorEastAsia"/>
          <w:lang w:val="en-US" w:eastAsia="zh-CN"/>
        </w:rPr>
        <w:t>. We will discuss the exact requirements next.</w:t>
      </w:r>
    </w:p>
    <w:p w14:paraId="1EBB8EB3" w14:textId="7B61CB15" w:rsidR="002656A0" w:rsidRPr="008358D0" w:rsidRDefault="002656A0" w:rsidP="002656A0">
      <w:pPr>
        <w:spacing w:before="120" w:after="120"/>
        <w:rPr>
          <w:rFonts w:eastAsiaTheme="minorEastAsia"/>
          <w:lang w:val="en-US" w:eastAsia="zh-CN"/>
        </w:rPr>
      </w:pPr>
      <w:r>
        <w:rPr>
          <w:rFonts w:eastAsiaTheme="minorEastAsia"/>
          <w:lang w:val="en-US" w:eastAsia="zh-CN"/>
        </w:rPr>
        <w:t xml:space="preserve">In RAN4#111, some companies suggested that UE is assumed to suspend all PRS measurements until it has completed the measurement of PRS resources in the </w:t>
      </w:r>
      <w:r w:rsidRPr="002656A0">
        <w:rPr>
          <w:rFonts w:eastAsiaTheme="minorEastAsia"/>
          <w:lang w:val="en-US" w:eastAsia="zh-CN"/>
        </w:rPr>
        <w:t>one-shot</w:t>
      </w:r>
      <w:r>
        <w:rPr>
          <w:rFonts w:eastAsiaTheme="minorEastAsia"/>
          <w:lang w:val="en-US" w:eastAsia="zh-CN"/>
        </w:rPr>
        <w:t xml:space="preserve"> time window. In our view, this proposal is reasonable as it avoids the impact between periodic and </w:t>
      </w:r>
      <w:r w:rsidRPr="002656A0">
        <w:rPr>
          <w:rFonts w:eastAsiaTheme="minorEastAsia"/>
          <w:lang w:val="en-US" w:eastAsia="zh-CN"/>
        </w:rPr>
        <w:t>one-shot</w:t>
      </w:r>
      <w:r>
        <w:rPr>
          <w:rFonts w:eastAsiaTheme="minorEastAsia"/>
          <w:lang w:val="en-US" w:eastAsia="zh-CN"/>
        </w:rPr>
        <w:t xml:space="preserve"> measurements, and effectively prioritizes the </w:t>
      </w:r>
      <w:r w:rsidRPr="002656A0">
        <w:rPr>
          <w:rFonts w:eastAsiaTheme="minorEastAsia"/>
          <w:lang w:val="en-US" w:eastAsia="zh-CN"/>
        </w:rPr>
        <w:t>one-shot</w:t>
      </w:r>
      <w:r>
        <w:rPr>
          <w:rFonts w:eastAsiaTheme="minorEastAsia"/>
          <w:lang w:val="en-US" w:eastAsia="zh-CN"/>
        </w:rPr>
        <w:t xml:space="preserve"> measurement which is critical for CPP. Otherwise, UE may need to interrupt ongoing periodic measurement to perform the </w:t>
      </w:r>
      <w:r w:rsidRPr="002656A0">
        <w:rPr>
          <w:rFonts w:eastAsiaTheme="minorEastAsia"/>
          <w:lang w:val="en-US" w:eastAsia="zh-CN"/>
        </w:rPr>
        <w:t>one-shot</w:t>
      </w:r>
      <w:r>
        <w:rPr>
          <w:rFonts w:eastAsiaTheme="minorEastAsia"/>
          <w:lang w:val="en-US" w:eastAsia="zh-CN"/>
        </w:rPr>
        <w:t xml:space="preserve"> measurement, or UE may miss the </w:t>
      </w:r>
      <w:r w:rsidRPr="002656A0">
        <w:rPr>
          <w:rFonts w:eastAsiaTheme="minorEastAsia"/>
          <w:lang w:val="en-US" w:eastAsia="zh-CN"/>
        </w:rPr>
        <w:t>one-shot</w:t>
      </w:r>
      <w:r>
        <w:rPr>
          <w:rFonts w:eastAsiaTheme="minorEastAsia"/>
          <w:lang w:val="en-US" w:eastAsia="zh-CN"/>
        </w:rPr>
        <w:t xml:space="preserve"> time window due to ongoing periodic measurement, both of which are not desirable. </w:t>
      </w:r>
    </w:p>
    <w:p w14:paraId="1C5E3BC0" w14:textId="5ECA9EB5" w:rsidR="002656A0" w:rsidRPr="00E67E95" w:rsidRDefault="002656A0" w:rsidP="002656A0">
      <w:pPr>
        <w:spacing w:before="120" w:after="120"/>
        <w:rPr>
          <w:rFonts w:eastAsiaTheme="minorEastAsia"/>
          <w:lang w:val="en-US" w:eastAsia="zh-CN"/>
        </w:rPr>
      </w:pPr>
      <w:r>
        <w:rPr>
          <w:rFonts w:eastAsiaTheme="minorEastAsia"/>
          <w:lang w:val="en-US" w:eastAsia="zh-CN"/>
        </w:rPr>
        <w:t xml:space="preserve">Following the proposal, the requirements for CPP measurement should be the sum of the time from the start of measurement period to the time window and the processing time. After UE finishes processing resources in the </w:t>
      </w:r>
      <w:r w:rsidRPr="002656A0">
        <w:rPr>
          <w:rFonts w:eastAsiaTheme="minorEastAsia"/>
          <w:lang w:val="en-US" w:eastAsia="zh-CN"/>
        </w:rPr>
        <w:t>one-shot</w:t>
      </w:r>
      <w:r>
        <w:rPr>
          <w:rFonts w:eastAsiaTheme="minorEastAsia"/>
          <w:lang w:val="en-US" w:eastAsia="zh-CN"/>
        </w:rPr>
        <w:t xml:space="preserve"> time window for CPP measurement, it should start RSTD or Rx-Tx measurement as in legacy way. Note that above only applies when UE supports CPP measurement in the time window.</w:t>
      </w:r>
    </w:p>
    <w:p w14:paraId="6626FC9B" w14:textId="274C4F63" w:rsidR="002656A0" w:rsidRPr="00FA1F40" w:rsidRDefault="002656A0" w:rsidP="002656A0">
      <w:pPr>
        <w:spacing w:before="120" w:after="120"/>
        <w:rPr>
          <w:rFonts w:eastAsiaTheme="minorEastAsia"/>
          <w:b/>
          <w:bCs/>
          <w:lang w:eastAsia="zh-CN"/>
        </w:rPr>
      </w:pPr>
      <w:r w:rsidRPr="00E67E95">
        <w:rPr>
          <w:rFonts w:eastAsiaTheme="minorEastAsia" w:hint="eastAsia"/>
          <w:b/>
          <w:bCs/>
          <w:lang w:eastAsia="zh-CN"/>
        </w:rPr>
        <w:t>P</w:t>
      </w:r>
      <w:r w:rsidRPr="00E67E95">
        <w:rPr>
          <w:rFonts w:eastAsiaTheme="minorEastAsia"/>
          <w:b/>
          <w:bCs/>
          <w:lang w:eastAsia="zh-CN"/>
        </w:rPr>
        <w:t xml:space="preserve">roposal </w:t>
      </w:r>
      <w:r>
        <w:rPr>
          <w:rFonts w:eastAsiaTheme="minorEastAsia"/>
          <w:b/>
          <w:bCs/>
          <w:lang w:eastAsia="zh-CN"/>
        </w:rPr>
        <w:t>2</w:t>
      </w:r>
      <w:r w:rsidRPr="00E67E95">
        <w:rPr>
          <w:rFonts w:eastAsiaTheme="minorEastAsia"/>
          <w:b/>
          <w:bCs/>
          <w:lang w:eastAsia="zh-CN"/>
        </w:rPr>
        <w:t>:</w:t>
      </w:r>
      <w:r w:rsidRPr="00FA1F40">
        <w:rPr>
          <w:rFonts w:eastAsiaTheme="minorEastAsia"/>
          <w:b/>
          <w:bCs/>
          <w:lang w:eastAsia="zh-CN"/>
        </w:rPr>
        <w:t xml:space="preserve"> When </w:t>
      </w:r>
      <w:r w:rsidRPr="002656A0">
        <w:rPr>
          <w:rFonts w:eastAsiaTheme="minorEastAsia"/>
          <w:b/>
          <w:bCs/>
          <w:lang w:val="en-US" w:eastAsia="zh-CN"/>
        </w:rPr>
        <w:t>one-shot</w:t>
      </w:r>
      <w:r w:rsidRPr="002656A0">
        <w:rPr>
          <w:rFonts w:eastAsiaTheme="minorEastAsia"/>
          <w:b/>
          <w:bCs/>
          <w:lang w:eastAsia="zh-CN"/>
        </w:rPr>
        <w:t xml:space="preserve"> </w:t>
      </w:r>
      <w:r w:rsidRPr="00FA1F40">
        <w:rPr>
          <w:rFonts w:eastAsiaTheme="minorEastAsia"/>
          <w:b/>
          <w:bCs/>
          <w:lang w:eastAsia="zh-CN"/>
        </w:rPr>
        <w:t xml:space="preserve">time window is configured, </w:t>
      </w:r>
    </w:p>
    <w:p w14:paraId="00B5A792" w14:textId="77777777" w:rsidR="002656A0" w:rsidRPr="00FA1F40" w:rsidRDefault="002656A0" w:rsidP="002656A0">
      <w:pPr>
        <w:pStyle w:val="afe"/>
        <w:numPr>
          <w:ilvl w:val="0"/>
          <w:numId w:val="38"/>
        </w:numPr>
        <w:spacing w:before="120" w:after="120"/>
        <w:rPr>
          <w:rFonts w:eastAsiaTheme="minorEastAsia"/>
          <w:b/>
          <w:bCs/>
          <w:lang w:val="en-GB" w:eastAsia="zh-CN"/>
        </w:rPr>
      </w:pPr>
      <w:r w:rsidRPr="00FA1F40">
        <w:rPr>
          <w:rFonts w:eastAsiaTheme="minorEastAsia"/>
          <w:b/>
          <w:bCs/>
          <w:lang w:eastAsia="zh-CN"/>
        </w:rPr>
        <w:t xml:space="preserve">the measurement period for CPP is </w:t>
      </w:r>
      <m:oMath>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uncertainty</m:t>
            </m:r>
          </m:sub>
        </m:sSub>
        <m:r>
          <m:rPr>
            <m:sty m:val="bi"/>
          </m:rPr>
          <w:rPr>
            <w:rFonts w:ascii="Cambria Math" w:eastAsiaTheme="minorEastAsia" w:hAnsi="Cambria Math"/>
            <w:lang w:eastAsia="zh-CN"/>
          </w:rPr>
          <m:t>+</m:t>
        </m:r>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i</m:t>
            </m:r>
          </m:sub>
        </m:sSub>
      </m:oMath>
      <w:r w:rsidRPr="00FA1F40">
        <w:rPr>
          <w:rFonts w:eastAsiaTheme="minorEastAsia" w:hint="eastAsia"/>
          <w:b/>
          <w:bCs/>
          <w:lang w:eastAsia="zh-CN"/>
        </w:rPr>
        <w:t>,</w:t>
      </w:r>
    </w:p>
    <w:p w14:paraId="53EA36AC" w14:textId="77777777" w:rsidR="002656A0" w:rsidRPr="00FA1F40" w:rsidRDefault="002656A0" w:rsidP="002656A0">
      <w:pPr>
        <w:pStyle w:val="afe"/>
        <w:numPr>
          <w:ilvl w:val="0"/>
          <w:numId w:val="38"/>
        </w:numPr>
        <w:spacing w:before="120" w:after="120"/>
        <w:rPr>
          <w:rFonts w:eastAsiaTheme="minorEastAsia"/>
          <w:b/>
          <w:bCs/>
          <w:lang w:val="en-GB" w:eastAsia="zh-CN"/>
        </w:rPr>
      </w:pPr>
      <w:r w:rsidRPr="00FA1F40">
        <w:rPr>
          <w:rFonts w:eastAsiaTheme="minorEastAsia"/>
          <w:b/>
          <w:bCs/>
          <w:lang w:val="en-GB" w:eastAsia="zh-CN"/>
        </w:rPr>
        <w:t xml:space="preserve">the measurement period for RSTD/Rx-Tx is </w:t>
      </w:r>
      <m:oMath>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uncertainty</m:t>
            </m:r>
          </m:sub>
        </m:sSub>
        <m:r>
          <m:rPr>
            <m:sty m:val="bi"/>
          </m:rPr>
          <w:rPr>
            <w:rFonts w:ascii="Cambria Math" w:eastAsiaTheme="minorEastAsia" w:hAnsi="Cambria Math"/>
            <w:lang w:eastAsia="zh-CN"/>
          </w:rPr>
          <m:t>+max</m:t>
        </m:r>
        <m:d>
          <m:dPr>
            <m:ctrlPr>
              <w:rPr>
                <w:rFonts w:ascii="Cambria Math" w:eastAsiaTheme="minorEastAsia" w:hAnsi="Cambria Math"/>
                <w:b/>
                <w:bCs/>
                <w:i/>
                <w:lang w:eastAsia="zh-CN"/>
              </w:rPr>
            </m:ctrlPr>
          </m:dPr>
          <m:e>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effective,i</m:t>
                </m:r>
              </m:sub>
            </m:sSub>
          </m:e>
        </m:d>
        <m:r>
          <m:rPr>
            <m:sty m:val="bi"/>
          </m:rPr>
          <w:rPr>
            <w:rFonts w:ascii="Cambria Math" w:eastAsiaTheme="minorEastAsia" w:hAnsi="Cambria Math"/>
            <w:lang w:eastAsia="zh-CN"/>
          </w:rPr>
          <m:t>+</m:t>
        </m:r>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legacy</m:t>
            </m:r>
          </m:sub>
        </m:sSub>
      </m:oMath>
      <w:r w:rsidRPr="00FA1F40">
        <w:rPr>
          <w:rFonts w:eastAsiaTheme="minorEastAsia" w:hint="eastAsia"/>
          <w:b/>
          <w:bCs/>
          <w:lang w:eastAsia="zh-CN"/>
        </w:rPr>
        <w:t>,</w:t>
      </w:r>
    </w:p>
    <w:p w14:paraId="5B404BE3" w14:textId="6FCCDDA4" w:rsidR="002656A0" w:rsidRPr="00FA1F40" w:rsidRDefault="00037478" w:rsidP="002656A0">
      <w:pPr>
        <w:pStyle w:val="afe"/>
        <w:numPr>
          <w:ilvl w:val="0"/>
          <w:numId w:val="38"/>
        </w:numPr>
        <w:spacing w:before="120" w:after="120"/>
        <w:rPr>
          <w:rFonts w:eastAsiaTheme="minorEastAsia"/>
          <w:b/>
          <w:bCs/>
          <w:lang w:val="en-GB" w:eastAsia="zh-CN"/>
        </w:rPr>
      </w:pPr>
      <m:oMath>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uncertainty</m:t>
            </m:r>
          </m:sub>
        </m:sSub>
      </m:oMath>
      <w:r w:rsidR="002656A0" w:rsidRPr="00FA1F40">
        <w:rPr>
          <w:rFonts w:eastAsiaTheme="minorEastAsia" w:hint="eastAsia"/>
          <w:b/>
          <w:bCs/>
          <w:lang w:eastAsia="zh-CN"/>
        </w:rPr>
        <w:t xml:space="preserve"> </w:t>
      </w:r>
      <w:r w:rsidR="002656A0" w:rsidRPr="00FA1F40">
        <w:rPr>
          <w:rFonts w:eastAsiaTheme="minorEastAsia"/>
          <w:b/>
          <w:bCs/>
          <w:lang w:eastAsia="zh-CN"/>
        </w:rPr>
        <w:t>is the time from the start of the measurement to the start of the</w:t>
      </w:r>
      <w:r w:rsidR="002656A0" w:rsidRPr="002656A0">
        <w:rPr>
          <w:rFonts w:eastAsiaTheme="minorEastAsia"/>
          <w:b/>
          <w:bCs/>
          <w:lang w:eastAsia="zh-CN"/>
        </w:rPr>
        <w:t xml:space="preserve"> one-shot</w:t>
      </w:r>
      <w:r w:rsidR="002656A0" w:rsidRPr="00FA1F40">
        <w:rPr>
          <w:rFonts w:eastAsiaTheme="minorEastAsia"/>
          <w:b/>
          <w:bCs/>
          <w:lang w:eastAsia="zh-CN"/>
        </w:rPr>
        <w:t xml:space="preserve"> time </w:t>
      </w:r>
      <w:proofErr w:type="gramStart"/>
      <w:r w:rsidR="002656A0" w:rsidRPr="00FA1F40">
        <w:rPr>
          <w:rFonts w:eastAsiaTheme="minorEastAsia"/>
          <w:b/>
          <w:bCs/>
          <w:lang w:eastAsia="zh-CN"/>
        </w:rPr>
        <w:t>window,</w:t>
      </w:r>
      <w:proofErr w:type="gramEnd"/>
    </w:p>
    <w:p w14:paraId="72F4DCA9" w14:textId="77777777" w:rsidR="002656A0" w:rsidRPr="002656A0" w:rsidRDefault="00037478" w:rsidP="00DA0BEE">
      <w:pPr>
        <w:pStyle w:val="afe"/>
        <w:numPr>
          <w:ilvl w:val="0"/>
          <w:numId w:val="38"/>
        </w:numPr>
        <w:spacing w:before="120" w:after="120"/>
        <w:rPr>
          <w:rFonts w:eastAsiaTheme="minorEastAsia"/>
          <w:lang w:eastAsia="zh-CN"/>
        </w:rPr>
      </w:pPr>
      <m:oMath>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i</m:t>
            </m:r>
          </m:sub>
        </m:sSub>
      </m:oMath>
      <w:r w:rsidR="002656A0" w:rsidRPr="002656A0">
        <w:rPr>
          <w:rFonts w:eastAsiaTheme="minorEastAsia" w:hint="eastAsia"/>
          <w:b/>
          <w:bCs/>
          <w:lang w:eastAsia="zh-CN"/>
        </w:rPr>
        <w:t xml:space="preserve"> </w:t>
      </w:r>
      <w:r w:rsidR="002656A0" w:rsidRPr="002656A0">
        <w:rPr>
          <w:rFonts w:eastAsiaTheme="minorEastAsia" w:hint="eastAsia"/>
          <w:b/>
          <w:bCs/>
          <w:lang w:val="en-GB" w:eastAsia="zh-CN"/>
        </w:rPr>
        <w:t>i</w:t>
      </w:r>
      <w:r w:rsidR="002656A0" w:rsidRPr="002656A0">
        <w:rPr>
          <w:rFonts w:eastAsiaTheme="minorEastAsia"/>
          <w:b/>
          <w:bCs/>
          <w:lang w:val="en-GB" w:eastAsia="zh-CN"/>
        </w:rPr>
        <w:t xml:space="preserve">s the processing time for PFL </w:t>
      </w:r>
      <w:proofErr w:type="gramStart"/>
      <w:r w:rsidR="002656A0" w:rsidRPr="002656A0">
        <w:rPr>
          <w:rFonts w:eastAsiaTheme="minorEastAsia"/>
          <w:b/>
          <w:bCs/>
          <w:lang w:val="en-GB" w:eastAsia="zh-CN"/>
        </w:rPr>
        <w:t>i,</w:t>
      </w:r>
      <w:proofErr w:type="gramEnd"/>
    </w:p>
    <w:p w14:paraId="1BE05C43" w14:textId="0F485C0F" w:rsidR="000E45B6" w:rsidRPr="002656A0" w:rsidRDefault="00037478" w:rsidP="000E45B6">
      <w:pPr>
        <w:pStyle w:val="afe"/>
        <w:numPr>
          <w:ilvl w:val="0"/>
          <w:numId w:val="38"/>
        </w:numPr>
        <w:spacing w:before="120" w:after="120"/>
        <w:rPr>
          <w:rFonts w:eastAsiaTheme="minorEastAsia"/>
          <w:lang w:eastAsia="zh-CN"/>
        </w:rPr>
      </w:pPr>
      <m:oMath>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legacy</m:t>
            </m:r>
          </m:sub>
        </m:sSub>
      </m:oMath>
      <w:r w:rsidR="002656A0" w:rsidRPr="002656A0">
        <w:rPr>
          <w:rFonts w:eastAsiaTheme="minorEastAsia" w:hint="eastAsia"/>
          <w:b/>
          <w:bCs/>
          <w:lang w:eastAsia="zh-CN"/>
        </w:rPr>
        <w:t xml:space="preserve"> </w:t>
      </w:r>
      <w:r w:rsidR="002656A0" w:rsidRPr="002656A0">
        <w:rPr>
          <w:rFonts w:eastAsiaTheme="minorEastAsia" w:hint="eastAsia"/>
          <w:b/>
          <w:bCs/>
          <w:lang w:val="en-GB" w:eastAsia="zh-CN"/>
        </w:rPr>
        <w:t>i</w:t>
      </w:r>
      <w:r w:rsidR="002656A0" w:rsidRPr="002656A0">
        <w:rPr>
          <w:rFonts w:eastAsiaTheme="minorEastAsia"/>
          <w:b/>
          <w:bCs/>
          <w:lang w:val="en-GB" w:eastAsia="zh-CN"/>
        </w:rPr>
        <w:t>s the legacy requirements for RSTD and Rx-</w:t>
      </w:r>
      <w:proofErr w:type="gramStart"/>
      <w:r w:rsidR="002656A0" w:rsidRPr="002656A0">
        <w:rPr>
          <w:rFonts w:eastAsiaTheme="minorEastAsia"/>
          <w:b/>
          <w:bCs/>
          <w:lang w:val="en-GB" w:eastAsia="zh-CN"/>
        </w:rPr>
        <w:t>Tx</w:t>
      </w:r>
      <w:r w:rsidR="002656A0">
        <w:rPr>
          <w:rFonts w:eastAsiaTheme="minorEastAsia"/>
          <w:b/>
          <w:bCs/>
          <w:lang w:val="en-GB" w:eastAsia="zh-CN"/>
        </w:rPr>
        <w:t>.</w:t>
      </w:r>
      <w:proofErr w:type="gramEnd"/>
    </w:p>
    <w:p w14:paraId="35DB815F" w14:textId="77777777" w:rsidR="00FA0C0C" w:rsidRDefault="00FA0C0C" w:rsidP="00FA0C0C">
      <w:pPr>
        <w:pStyle w:val="1"/>
        <w:jc w:val="both"/>
        <w:rPr>
          <w:lang w:val="en-US"/>
        </w:rPr>
      </w:pPr>
      <w:r>
        <w:rPr>
          <w:lang w:val="en-US"/>
        </w:rPr>
        <w:t>Conclusions</w:t>
      </w:r>
    </w:p>
    <w:p w14:paraId="0F579A8B" w14:textId="54333C92" w:rsidR="00F8348C" w:rsidRDefault="001819C1" w:rsidP="00582A16">
      <w:pPr>
        <w:spacing w:before="120" w:after="120"/>
        <w:rPr>
          <w:rFonts w:eastAsia="宋体"/>
          <w:lang w:eastAsia="zh-CN"/>
        </w:rPr>
      </w:pPr>
      <w:r>
        <w:rPr>
          <w:rFonts w:eastAsia="宋体"/>
          <w:lang w:eastAsia="zh-CN"/>
        </w:rPr>
        <w:t xml:space="preserve">In this paper we provided </w:t>
      </w:r>
      <w:r w:rsidR="00361E91">
        <w:rPr>
          <w:rFonts w:eastAsia="宋体"/>
          <w:lang w:eastAsia="zh-CN"/>
        </w:rPr>
        <w:t>provide our views</w:t>
      </w:r>
      <w:r w:rsidR="00361E91" w:rsidRPr="00215DF5">
        <w:rPr>
          <w:rFonts w:eastAsia="宋体"/>
          <w:lang w:eastAsia="zh-CN"/>
        </w:rPr>
        <w:t xml:space="preserve"> on</w:t>
      </w:r>
      <w:r w:rsidR="00065D56" w:rsidRPr="00065D56">
        <w:rPr>
          <w:rFonts w:eastAsia="宋体"/>
          <w:lang w:eastAsia="zh-CN"/>
        </w:rPr>
        <w:t xml:space="preserve"> </w:t>
      </w:r>
      <w:r w:rsidR="002656A0">
        <w:rPr>
          <w:rFonts w:eastAsia="宋体"/>
          <w:lang w:eastAsia="zh-CN"/>
        </w:rPr>
        <w:t>r</w:t>
      </w:r>
      <w:r w:rsidR="002656A0" w:rsidRPr="002115B7">
        <w:rPr>
          <w:rFonts w:eastAsia="宋体"/>
          <w:lang w:eastAsia="zh-CN"/>
        </w:rPr>
        <w:t xml:space="preserve">emaining issues in core requirements for </w:t>
      </w:r>
      <w:r w:rsidR="002656A0" w:rsidRPr="00131E82">
        <w:rPr>
          <w:rFonts w:eastAsia="宋体"/>
          <w:lang w:eastAsia="zh-CN"/>
        </w:rPr>
        <w:t>SL positioning and CPP</w:t>
      </w:r>
      <w:r w:rsidR="00D52875">
        <w:rPr>
          <w:rFonts w:eastAsia="宋体"/>
          <w:lang w:eastAsia="zh-CN"/>
        </w:rPr>
        <w:t>.</w:t>
      </w:r>
    </w:p>
    <w:p w14:paraId="51077B34" w14:textId="77777777" w:rsidR="002656A0" w:rsidRDefault="002656A0" w:rsidP="002656A0">
      <w:pPr>
        <w:spacing w:before="120" w:after="120"/>
        <w:rPr>
          <w:rFonts w:eastAsiaTheme="minorEastAsia"/>
          <w:lang w:eastAsia="zh-CN"/>
        </w:rPr>
      </w:pPr>
      <w:r w:rsidRPr="003E1815">
        <w:rPr>
          <w:rFonts w:eastAsiaTheme="minorEastAsia" w:hint="eastAsia"/>
          <w:b/>
          <w:bCs/>
          <w:lang w:val="en-US" w:eastAsia="zh-CN"/>
        </w:rPr>
        <w:t>P</w:t>
      </w:r>
      <w:r w:rsidRPr="003E1815">
        <w:rPr>
          <w:rFonts w:eastAsiaTheme="minorEastAsia"/>
          <w:b/>
          <w:bCs/>
          <w:lang w:val="en-US" w:eastAsia="zh-CN"/>
        </w:rPr>
        <w:t>roposal 1: Update the SL RSTD requirements to reflect that measurement period ends after the UE has measured SL PRS resources from at least two different Tx UEs.</w:t>
      </w:r>
    </w:p>
    <w:p w14:paraId="270E4DAA" w14:textId="77777777" w:rsidR="002656A0" w:rsidRPr="00FA1F40" w:rsidRDefault="002656A0" w:rsidP="002656A0">
      <w:pPr>
        <w:spacing w:before="120" w:after="120"/>
        <w:rPr>
          <w:rFonts w:eastAsiaTheme="minorEastAsia"/>
          <w:b/>
          <w:bCs/>
          <w:lang w:eastAsia="zh-CN"/>
        </w:rPr>
      </w:pPr>
      <w:r w:rsidRPr="00E67E95">
        <w:rPr>
          <w:rFonts w:eastAsiaTheme="minorEastAsia" w:hint="eastAsia"/>
          <w:b/>
          <w:bCs/>
          <w:lang w:eastAsia="zh-CN"/>
        </w:rPr>
        <w:lastRenderedPageBreak/>
        <w:t>P</w:t>
      </w:r>
      <w:r w:rsidRPr="00E67E95">
        <w:rPr>
          <w:rFonts w:eastAsiaTheme="minorEastAsia"/>
          <w:b/>
          <w:bCs/>
          <w:lang w:eastAsia="zh-CN"/>
        </w:rPr>
        <w:t xml:space="preserve">roposal </w:t>
      </w:r>
      <w:r>
        <w:rPr>
          <w:rFonts w:eastAsiaTheme="minorEastAsia"/>
          <w:b/>
          <w:bCs/>
          <w:lang w:eastAsia="zh-CN"/>
        </w:rPr>
        <w:t>2</w:t>
      </w:r>
      <w:r w:rsidRPr="00E67E95">
        <w:rPr>
          <w:rFonts w:eastAsiaTheme="minorEastAsia"/>
          <w:b/>
          <w:bCs/>
          <w:lang w:eastAsia="zh-CN"/>
        </w:rPr>
        <w:t>:</w:t>
      </w:r>
      <w:r w:rsidRPr="00FA1F40">
        <w:rPr>
          <w:rFonts w:eastAsiaTheme="minorEastAsia"/>
          <w:b/>
          <w:bCs/>
          <w:lang w:eastAsia="zh-CN"/>
        </w:rPr>
        <w:t xml:space="preserve"> When </w:t>
      </w:r>
      <w:r w:rsidRPr="002656A0">
        <w:rPr>
          <w:rFonts w:eastAsiaTheme="minorEastAsia"/>
          <w:b/>
          <w:bCs/>
          <w:lang w:val="en-US" w:eastAsia="zh-CN"/>
        </w:rPr>
        <w:t>one-shot</w:t>
      </w:r>
      <w:r w:rsidRPr="002656A0">
        <w:rPr>
          <w:rFonts w:eastAsiaTheme="minorEastAsia"/>
          <w:b/>
          <w:bCs/>
          <w:lang w:eastAsia="zh-CN"/>
        </w:rPr>
        <w:t xml:space="preserve"> </w:t>
      </w:r>
      <w:r w:rsidRPr="00FA1F40">
        <w:rPr>
          <w:rFonts w:eastAsiaTheme="minorEastAsia"/>
          <w:b/>
          <w:bCs/>
          <w:lang w:eastAsia="zh-CN"/>
        </w:rPr>
        <w:t xml:space="preserve">time window is configured, </w:t>
      </w:r>
    </w:p>
    <w:p w14:paraId="6AC62914" w14:textId="77777777" w:rsidR="002656A0" w:rsidRPr="00FA1F40" w:rsidRDefault="002656A0" w:rsidP="002656A0">
      <w:pPr>
        <w:pStyle w:val="afe"/>
        <w:numPr>
          <w:ilvl w:val="0"/>
          <w:numId w:val="38"/>
        </w:numPr>
        <w:spacing w:before="120" w:after="120"/>
        <w:rPr>
          <w:rFonts w:eastAsiaTheme="minorEastAsia"/>
          <w:b/>
          <w:bCs/>
          <w:lang w:val="en-GB" w:eastAsia="zh-CN"/>
        </w:rPr>
      </w:pPr>
      <w:r w:rsidRPr="00FA1F40">
        <w:rPr>
          <w:rFonts w:eastAsiaTheme="minorEastAsia"/>
          <w:b/>
          <w:bCs/>
          <w:lang w:eastAsia="zh-CN"/>
        </w:rPr>
        <w:t xml:space="preserve">the measurement period for CPP is </w:t>
      </w:r>
      <m:oMath>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uncertainty</m:t>
            </m:r>
          </m:sub>
        </m:sSub>
        <m:r>
          <m:rPr>
            <m:sty m:val="bi"/>
          </m:rPr>
          <w:rPr>
            <w:rFonts w:ascii="Cambria Math" w:eastAsiaTheme="minorEastAsia" w:hAnsi="Cambria Math"/>
            <w:lang w:eastAsia="zh-CN"/>
          </w:rPr>
          <m:t>+</m:t>
        </m:r>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i</m:t>
            </m:r>
          </m:sub>
        </m:sSub>
      </m:oMath>
      <w:r w:rsidRPr="00FA1F40">
        <w:rPr>
          <w:rFonts w:eastAsiaTheme="minorEastAsia" w:hint="eastAsia"/>
          <w:b/>
          <w:bCs/>
          <w:lang w:eastAsia="zh-CN"/>
        </w:rPr>
        <w:t>,</w:t>
      </w:r>
    </w:p>
    <w:p w14:paraId="4F22D88E" w14:textId="77777777" w:rsidR="002656A0" w:rsidRPr="00FA1F40" w:rsidRDefault="002656A0" w:rsidP="002656A0">
      <w:pPr>
        <w:pStyle w:val="afe"/>
        <w:numPr>
          <w:ilvl w:val="0"/>
          <w:numId w:val="38"/>
        </w:numPr>
        <w:spacing w:before="120" w:after="120"/>
        <w:rPr>
          <w:rFonts w:eastAsiaTheme="minorEastAsia"/>
          <w:b/>
          <w:bCs/>
          <w:lang w:val="en-GB" w:eastAsia="zh-CN"/>
        </w:rPr>
      </w:pPr>
      <w:r w:rsidRPr="00FA1F40">
        <w:rPr>
          <w:rFonts w:eastAsiaTheme="minorEastAsia"/>
          <w:b/>
          <w:bCs/>
          <w:lang w:val="en-GB" w:eastAsia="zh-CN"/>
        </w:rPr>
        <w:t xml:space="preserve">the measurement period for RSTD/Rx-Tx is </w:t>
      </w:r>
      <m:oMath>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uncertainty</m:t>
            </m:r>
          </m:sub>
        </m:sSub>
        <m:r>
          <m:rPr>
            <m:sty m:val="bi"/>
          </m:rPr>
          <w:rPr>
            <w:rFonts w:ascii="Cambria Math" w:eastAsiaTheme="minorEastAsia" w:hAnsi="Cambria Math"/>
            <w:lang w:eastAsia="zh-CN"/>
          </w:rPr>
          <m:t>+max</m:t>
        </m:r>
        <m:d>
          <m:dPr>
            <m:ctrlPr>
              <w:rPr>
                <w:rFonts w:ascii="Cambria Math" w:eastAsiaTheme="minorEastAsia" w:hAnsi="Cambria Math"/>
                <w:b/>
                <w:bCs/>
                <w:i/>
                <w:lang w:eastAsia="zh-CN"/>
              </w:rPr>
            </m:ctrlPr>
          </m:dPr>
          <m:e>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effective,i</m:t>
                </m:r>
              </m:sub>
            </m:sSub>
          </m:e>
        </m:d>
        <m:r>
          <m:rPr>
            <m:sty m:val="bi"/>
          </m:rPr>
          <w:rPr>
            <w:rFonts w:ascii="Cambria Math" w:eastAsiaTheme="minorEastAsia" w:hAnsi="Cambria Math"/>
            <w:lang w:eastAsia="zh-CN"/>
          </w:rPr>
          <m:t>+</m:t>
        </m:r>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legacy</m:t>
            </m:r>
          </m:sub>
        </m:sSub>
      </m:oMath>
      <w:r w:rsidRPr="00FA1F40">
        <w:rPr>
          <w:rFonts w:eastAsiaTheme="minorEastAsia" w:hint="eastAsia"/>
          <w:b/>
          <w:bCs/>
          <w:lang w:eastAsia="zh-CN"/>
        </w:rPr>
        <w:t>,</w:t>
      </w:r>
    </w:p>
    <w:p w14:paraId="06DA95D5" w14:textId="77777777" w:rsidR="002656A0" w:rsidRPr="00FA1F40" w:rsidRDefault="00037478" w:rsidP="002656A0">
      <w:pPr>
        <w:pStyle w:val="afe"/>
        <w:numPr>
          <w:ilvl w:val="0"/>
          <w:numId w:val="38"/>
        </w:numPr>
        <w:spacing w:before="120" w:after="120"/>
        <w:rPr>
          <w:rFonts w:eastAsiaTheme="minorEastAsia"/>
          <w:b/>
          <w:bCs/>
          <w:lang w:val="en-GB" w:eastAsia="zh-CN"/>
        </w:rPr>
      </w:pPr>
      <m:oMath>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uncertainty</m:t>
            </m:r>
          </m:sub>
        </m:sSub>
      </m:oMath>
      <w:r w:rsidR="002656A0" w:rsidRPr="00FA1F40">
        <w:rPr>
          <w:rFonts w:eastAsiaTheme="minorEastAsia" w:hint="eastAsia"/>
          <w:b/>
          <w:bCs/>
          <w:lang w:eastAsia="zh-CN"/>
        </w:rPr>
        <w:t xml:space="preserve"> </w:t>
      </w:r>
      <w:r w:rsidR="002656A0" w:rsidRPr="00FA1F40">
        <w:rPr>
          <w:rFonts w:eastAsiaTheme="minorEastAsia"/>
          <w:b/>
          <w:bCs/>
          <w:lang w:eastAsia="zh-CN"/>
        </w:rPr>
        <w:t>is the time from the start of the measurement to the start of the</w:t>
      </w:r>
      <w:r w:rsidR="002656A0" w:rsidRPr="002656A0">
        <w:rPr>
          <w:rFonts w:eastAsiaTheme="minorEastAsia"/>
          <w:b/>
          <w:bCs/>
          <w:lang w:eastAsia="zh-CN"/>
        </w:rPr>
        <w:t xml:space="preserve"> one-shot</w:t>
      </w:r>
      <w:r w:rsidR="002656A0" w:rsidRPr="00FA1F40">
        <w:rPr>
          <w:rFonts w:eastAsiaTheme="minorEastAsia"/>
          <w:b/>
          <w:bCs/>
          <w:lang w:eastAsia="zh-CN"/>
        </w:rPr>
        <w:t xml:space="preserve"> time </w:t>
      </w:r>
      <w:proofErr w:type="gramStart"/>
      <w:r w:rsidR="002656A0" w:rsidRPr="00FA1F40">
        <w:rPr>
          <w:rFonts w:eastAsiaTheme="minorEastAsia"/>
          <w:b/>
          <w:bCs/>
          <w:lang w:eastAsia="zh-CN"/>
        </w:rPr>
        <w:t>window,</w:t>
      </w:r>
      <w:proofErr w:type="gramEnd"/>
    </w:p>
    <w:p w14:paraId="0AB2C27B" w14:textId="77777777" w:rsidR="002656A0" w:rsidRPr="002656A0" w:rsidRDefault="00037478" w:rsidP="002656A0">
      <w:pPr>
        <w:pStyle w:val="afe"/>
        <w:numPr>
          <w:ilvl w:val="0"/>
          <w:numId w:val="38"/>
        </w:numPr>
        <w:spacing w:before="120" w:after="120"/>
        <w:rPr>
          <w:rFonts w:eastAsiaTheme="minorEastAsia"/>
          <w:lang w:eastAsia="zh-CN"/>
        </w:rPr>
      </w:pPr>
      <m:oMath>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i</m:t>
            </m:r>
          </m:sub>
        </m:sSub>
      </m:oMath>
      <w:r w:rsidR="002656A0" w:rsidRPr="002656A0">
        <w:rPr>
          <w:rFonts w:eastAsiaTheme="minorEastAsia" w:hint="eastAsia"/>
          <w:b/>
          <w:bCs/>
          <w:lang w:eastAsia="zh-CN"/>
        </w:rPr>
        <w:t xml:space="preserve"> </w:t>
      </w:r>
      <w:r w:rsidR="002656A0" w:rsidRPr="002656A0">
        <w:rPr>
          <w:rFonts w:eastAsiaTheme="minorEastAsia" w:hint="eastAsia"/>
          <w:b/>
          <w:bCs/>
          <w:lang w:val="en-GB" w:eastAsia="zh-CN"/>
        </w:rPr>
        <w:t>i</w:t>
      </w:r>
      <w:r w:rsidR="002656A0" w:rsidRPr="002656A0">
        <w:rPr>
          <w:rFonts w:eastAsiaTheme="minorEastAsia"/>
          <w:b/>
          <w:bCs/>
          <w:lang w:val="en-GB" w:eastAsia="zh-CN"/>
        </w:rPr>
        <w:t xml:space="preserve">s the processing time for PFL </w:t>
      </w:r>
      <w:proofErr w:type="gramStart"/>
      <w:r w:rsidR="002656A0" w:rsidRPr="002656A0">
        <w:rPr>
          <w:rFonts w:eastAsiaTheme="minorEastAsia"/>
          <w:b/>
          <w:bCs/>
          <w:lang w:val="en-GB" w:eastAsia="zh-CN"/>
        </w:rPr>
        <w:t>i,</w:t>
      </w:r>
      <w:proofErr w:type="gramEnd"/>
    </w:p>
    <w:p w14:paraId="2521EFFA" w14:textId="403B9733" w:rsidR="00540395" w:rsidRPr="002656A0" w:rsidRDefault="00037478" w:rsidP="00582A16">
      <w:pPr>
        <w:pStyle w:val="afe"/>
        <w:numPr>
          <w:ilvl w:val="0"/>
          <w:numId w:val="38"/>
        </w:numPr>
        <w:spacing w:before="120" w:after="120"/>
        <w:rPr>
          <w:rFonts w:eastAsiaTheme="minorEastAsia"/>
          <w:lang w:eastAsia="zh-CN"/>
        </w:rPr>
      </w:pPr>
      <m:oMath>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legacy</m:t>
            </m:r>
          </m:sub>
        </m:sSub>
      </m:oMath>
      <w:r w:rsidR="002656A0" w:rsidRPr="002656A0">
        <w:rPr>
          <w:rFonts w:eastAsiaTheme="minorEastAsia" w:hint="eastAsia"/>
          <w:b/>
          <w:bCs/>
          <w:lang w:eastAsia="zh-CN"/>
        </w:rPr>
        <w:t xml:space="preserve"> </w:t>
      </w:r>
      <w:r w:rsidR="002656A0" w:rsidRPr="002656A0">
        <w:rPr>
          <w:rFonts w:eastAsiaTheme="minorEastAsia" w:hint="eastAsia"/>
          <w:b/>
          <w:bCs/>
          <w:lang w:val="en-GB" w:eastAsia="zh-CN"/>
        </w:rPr>
        <w:t>i</w:t>
      </w:r>
      <w:r w:rsidR="002656A0" w:rsidRPr="002656A0">
        <w:rPr>
          <w:rFonts w:eastAsiaTheme="minorEastAsia"/>
          <w:b/>
          <w:bCs/>
          <w:lang w:val="en-GB" w:eastAsia="zh-CN"/>
        </w:rPr>
        <w:t>s the legacy requirements for RSTD and Rx-</w:t>
      </w:r>
      <w:proofErr w:type="gramStart"/>
      <w:r w:rsidR="002656A0" w:rsidRPr="002656A0">
        <w:rPr>
          <w:rFonts w:eastAsiaTheme="minorEastAsia"/>
          <w:b/>
          <w:bCs/>
          <w:lang w:val="en-GB" w:eastAsia="zh-CN"/>
        </w:rPr>
        <w:t>Tx</w:t>
      </w:r>
      <w:r w:rsidR="002656A0">
        <w:rPr>
          <w:rFonts w:eastAsiaTheme="minorEastAsia"/>
          <w:b/>
          <w:bCs/>
          <w:lang w:val="en-GB" w:eastAsia="zh-CN"/>
        </w:rPr>
        <w:t>.</w:t>
      </w:r>
      <w:proofErr w:type="gramEnd"/>
    </w:p>
    <w:p w14:paraId="2ED084EA" w14:textId="77777777" w:rsidR="00FA0C0C" w:rsidRDefault="00FA0C0C" w:rsidP="00FA0C0C">
      <w:pPr>
        <w:pStyle w:val="1"/>
        <w:jc w:val="both"/>
        <w:rPr>
          <w:lang w:val="en-US"/>
        </w:rPr>
      </w:pPr>
      <w:r w:rsidRPr="00C0754F">
        <w:rPr>
          <w:lang w:val="en-US"/>
        </w:rPr>
        <w:t>Reference</w:t>
      </w:r>
    </w:p>
    <w:p w14:paraId="21522F1E" w14:textId="0D853840" w:rsidR="005D6AAA" w:rsidRPr="00A42BFC" w:rsidRDefault="00892AF2" w:rsidP="00A42BFC">
      <w:pPr>
        <w:numPr>
          <w:ilvl w:val="0"/>
          <w:numId w:val="5"/>
        </w:numPr>
        <w:spacing w:before="120" w:after="120"/>
        <w:rPr>
          <w:rFonts w:eastAsia="宋体"/>
          <w:lang w:val="en-US" w:eastAsia="zh-CN"/>
        </w:rPr>
      </w:pPr>
      <w:r w:rsidRPr="00892AF2">
        <w:rPr>
          <w:rFonts w:eastAsia="宋体"/>
          <w:lang w:val="en-US" w:eastAsia="zh-CN"/>
        </w:rPr>
        <w:t>R4-241</w:t>
      </w:r>
      <w:r w:rsidR="002656A0">
        <w:rPr>
          <w:rFonts w:eastAsia="宋体"/>
          <w:lang w:val="en-US" w:eastAsia="zh-CN"/>
        </w:rPr>
        <w:t>4033</w:t>
      </w:r>
      <w:r>
        <w:rPr>
          <w:rFonts w:eastAsia="宋体"/>
          <w:lang w:val="en-US" w:eastAsia="zh-CN"/>
        </w:rPr>
        <w:t xml:space="preserve">, </w:t>
      </w:r>
      <w:r w:rsidR="002656A0" w:rsidRPr="002656A0">
        <w:rPr>
          <w:rFonts w:eastAsia="宋体"/>
          <w:lang w:val="en-US" w:eastAsia="zh-CN"/>
        </w:rPr>
        <w:t>WF on SL positioning and carrier phase positioning</w:t>
      </w:r>
      <w:r>
        <w:rPr>
          <w:rFonts w:eastAsia="宋体"/>
          <w:lang w:val="en-US" w:eastAsia="zh-CN"/>
        </w:rPr>
        <w:t xml:space="preserve">, </w:t>
      </w:r>
      <w:r w:rsidR="002656A0">
        <w:rPr>
          <w:rFonts w:eastAsia="宋体"/>
          <w:lang w:val="en-US" w:eastAsia="zh-CN"/>
        </w:rPr>
        <w:t>CATT</w:t>
      </w:r>
    </w:p>
    <w:sectPr w:rsidR="005D6AAA" w:rsidRPr="00A42BFC"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40235C" w14:textId="77777777" w:rsidR="00037478" w:rsidRDefault="00037478">
      <w:pPr>
        <w:spacing w:before="120" w:after="120"/>
      </w:pPr>
      <w:r>
        <w:separator/>
      </w:r>
    </w:p>
  </w:endnote>
  <w:endnote w:type="continuationSeparator" w:id="0">
    <w:p w14:paraId="2A47AA10" w14:textId="77777777" w:rsidR="00037478" w:rsidRDefault="0003747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72578C" w:rsidRDefault="0072578C">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72578C" w:rsidRDefault="0072578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72578C" w:rsidRDefault="0072578C">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72578C" w:rsidRDefault="0072578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D2AD44" w14:textId="77777777" w:rsidR="00037478" w:rsidRDefault="00037478">
      <w:pPr>
        <w:spacing w:before="120" w:after="120"/>
      </w:pPr>
      <w:r>
        <w:separator/>
      </w:r>
    </w:p>
  </w:footnote>
  <w:footnote w:type="continuationSeparator" w:id="0">
    <w:p w14:paraId="5E8EB598" w14:textId="77777777" w:rsidR="00037478" w:rsidRDefault="00037478">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CD2727"/>
    <w:multiLevelType w:val="singleLevel"/>
    <w:tmpl w:val="96CD2727"/>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2" w15:restartNumberingAfterBreak="0">
    <w:nsid w:val="0B270DCB"/>
    <w:multiLevelType w:val="hybridMultilevel"/>
    <w:tmpl w:val="8A1E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4"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3A0C8C"/>
    <w:multiLevelType w:val="hybridMultilevel"/>
    <w:tmpl w:val="A20E7E78"/>
    <w:lvl w:ilvl="0" w:tplc="8B42D61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8421E3"/>
    <w:multiLevelType w:val="hybridMultilevel"/>
    <w:tmpl w:val="60C280C0"/>
    <w:lvl w:ilvl="0" w:tplc="D8E2FA6E">
      <w:start w:val="1"/>
      <w:numFmt w:val="decimal"/>
      <w:lvlText w:val="%1."/>
      <w:lvlJc w:val="left"/>
      <w:pPr>
        <w:ind w:left="626" w:hanging="360"/>
      </w:pPr>
      <w:rPr>
        <w:rFonts w:hint="default"/>
        <w:b w:val="0"/>
      </w:rPr>
    </w:lvl>
    <w:lvl w:ilvl="1" w:tplc="04090019" w:tentative="1">
      <w:start w:val="1"/>
      <w:numFmt w:val="lowerLetter"/>
      <w:lvlText w:val="%2)"/>
      <w:lvlJc w:val="left"/>
      <w:pPr>
        <w:ind w:left="1106" w:hanging="420"/>
      </w:pPr>
    </w:lvl>
    <w:lvl w:ilvl="2" w:tplc="0409001B" w:tentative="1">
      <w:start w:val="1"/>
      <w:numFmt w:val="lowerRoman"/>
      <w:lvlText w:val="%3."/>
      <w:lvlJc w:val="right"/>
      <w:pPr>
        <w:ind w:left="1526" w:hanging="420"/>
      </w:pPr>
    </w:lvl>
    <w:lvl w:ilvl="3" w:tplc="0409000F" w:tentative="1">
      <w:start w:val="1"/>
      <w:numFmt w:val="decimal"/>
      <w:lvlText w:val="%4."/>
      <w:lvlJc w:val="left"/>
      <w:pPr>
        <w:ind w:left="1946" w:hanging="420"/>
      </w:pPr>
    </w:lvl>
    <w:lvl w:ilvl="4" w:tplc="04090019" w:tentative="1">
      <w:start w:val="1"/>
      <w:numFmt w:val="lowerLetter"/>
      <w:lvlText w:val="%5)"/>
      <w:lvlJc w:val="left"/>
      <w:pPr>
        <w:ind w:left="2366" w:hanging="420"/>
      </w:pPr>
    </w:lvl>
    <w:lvl w:ilvl="5" w:tplc="0409001B" w:tentative="1">
      <w:start w:val="1"/>
      <w:numFmt w:val="lowerRoman"/>
      <w:lvlText w:val="%6."/>
      <w:lvlJc w:val="right"/>
      <w:pPr>
        <w:ind w:left="2786" w:hanging="420"/>
      </w:pPr>
    </w:lvl>
    <w:lvl w:ilvl="6" w:tplc="0409000F" w:tentative="1">
      <w:start w:val="1"/>
      <w:numFmt w:val="decimal"/>
      <w:lvlText w:val="%7."/>
      <w:lvlJc w:val="left"/>
      <w:pPr>
        <w:ind w:left="3206" w:hanging="420"/>
      </w:pPr>
    </w:lvl>
    <w:lvl w:ilvl="7" w:tplc="04090019" w:tentative="1">
      <w:start w:val="1"/>
      <w:numFmt w:val="lowerLetter"/>
      <w:lvlText w:val="%8)"/>
      <w:lvlJc w:val="left"/>
      <w:pPr>
        <w:ind w:left="3626" w:hanging="420"/>
      </w:pPr>
    </w:lvl>
    <w:lvl w:ilvl="8" w:tplc="0409001B" w:tentative="1">
      <w:start w:val="1"/>
      <w:numFmt w:val="lowerRoman"/>
      <w:lvlText w:val="%9."/>
      <w:lvlJc w:val="right"/>
      <w:pPr>
        <w:ind w:left="4046" w:hanging="420"/>
      </w:pPr>
    </w:lvl>
  </w:abstractNum>
  <w:abstractNum w:abstractNumId="9" w15:restartNumberingAfterBreak="0">
    <w:nsid w:val="354E3AFB"/>
    <w:multiLevelType w:val="hybridMultilevel"/>
    <w:tmpl w:val="7FB6CD8E"/>
    <w:lvl w:ilvl="0" w:tplc="A11AEE32">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ABD8203C"/>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6"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8" w15:restartNumberingAfterBreak="0">
    <w:nsid w:val="5344301C"/>
    <w:multiLevelType w:val="hybridMultilevel"/>
    <w:tmpl w:val="FB40595A"/>
    <w:lvl w:ilvl="0" w:tplc="D436B0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451739B"/>
    <w:multiLevelType w:val="hybridMultilevel"/>
    <w:tmpl w:val="91665E02"/>
    <w:lvl w:ilvl="0" w:tplc="DFF8C6A2">
      <w:start w:val="1"/>
      <w:numFmt w:val="bullet"/>
      <w:lvlText w:val="•"/>
      <w:lvlJc w:val="left"/>
      <w:pPr>
        <w:tabs>
          <w:tab w:val="num" w:pos="720"/>
        </w:tabs>
        <w:ind w:left="720" w:hanging="360"/>
      </w:pPr>
      <w:rPr>
        <w:rFonts w:ascii="Arial" w:hAnsi="Arial" w:hint="default"/>
      </w:rPr>
    </w:lvl>
    <w:lvl w:ilvl="1" w:tplc="D85825B8">
      <w:numFmt w:val="bullet"/>
      <w:lvlText w:val="•"/>
      <w:lvlJc w:val="left"/>
      <w:pPr>
        <w:tabs>
          <w:tab w:val="num" w:pos="1440"/>
        </w:tabs>
        <w:ind w:left="1440" w:hanging="360"/>
      </w:pPr>
      <w:rPr>
        <w:rFonts w:ascii="Arial" w:hAnsi="Arial" w:hint="default"/>
      </w:rPr>
    </w:lvl>
    <w:lvl w:ilvl="2" w:tplc="55EA886E">
      <w:numFmt w:val="bullet"/>
      <w:lvlText w:val="•"/>
      <w:lvlJc w:val="left"/>
      <w:pPr>
        <w:tabs>
          <w:tab w:val="num" w:pos="2160"/>
        </w:tabs>
        <w:ind w:left="2160" w:hanging="360"/>
      </w:pPr>
      <w:rPr>
        <w:rFonts w:ascii="Arial" w:hAnsi="Arial" w:hint="default"/>
      </w:rPr>
    </w:lvl>
    <w:lvl w:ilvl="3" w:tplc="5DCA648E" w:tentative="1">
      <w:start w:val="1"/>
      <w:numFmt w:val="bullet"/>
      <w:lvlText w:val="•"/>
      <w:lvlJc w:val="left"/>
      <w:pPr>
        <w:tabs>
          <w:tab w:val="num" w:pos="2880"/>
        </w:tabs>
        <w:ind w:left="2880" w:hanging="360"/>
      </w:pPr>
      <w:rPr>
        <w:rFonts w:ascii="Arial" w:hAnsi="Arial" w:hint="default"/>
      </w:rPr>
    </w:lvl>
    <w:lvl w:ilvl="4" w:tplc="F71EDE16" w:tentative="1">
      <w:start w:val="1"/>
      <w:numFmt w:val="bullet"/>
      <w:lvlText w:val="•"/>
      <w:lvlJc w:val="left"/>
      <w:pPr>
        <w:tabs>
          <w:tab w:val="num" w:pos="3600"/>
        </w:tabs>
        <w:ind w:left="3600" w:hanging="360"/>
      </w:pPr>
      <w:rPr>
        <w:rFonts w:ascii="Arial" w:hAnsi="Arial" w:hint="default"/>
      </w:rPr>
    </w:lvl>
    <w:lvl w:ilvl="5" w:tplc="6C96221C" w:tentative="1">
      <w:start w:val="1"/>
      <w:numFmt w:val="bullet"/>
      <w:lvlText w:val="•"/>
      <w:lvlJc w:val="left"/>
      <w:pPr>
        <w:tabs>
          <w:tab w:val="num" w:pos="4320"/>
        </w:tabs>
        <w:ind w:left="4320" w:hanging="360"/>
      </w:pPr>
      <w:rPr>
        <w:rFonts w:ascii="Arial" w:hAnsi="Arial" w:hint="default"/>
      </w:rPr>
    </w:lvl>
    <w:lvl w:ilvl="6" w:tplc="174C2536" w:tentative="1">
      <w:start w:val="1"/>
      <w:numFmt w:val="bullet"/>
      <w:lvlText w:val="•"/>
      <w:lvlJc w:val="left"/>
      <w:pPr>
        <w:tabs>
          <w:tab w:val="num" w:pos="5040"/>
        </w:tabs>
        <w:ind w:left="5040" w:hanging="360"/>
      </w:pPr>
      <w:rPr>
        <w:rFonts w:ascii="Arial" w:hAnsi="Arial" w:hint="default"/>
      </w:rPr>
    </w:lvl>
    <w:lvl w:ilvl="7" w:tplc="1628529E" w:tentative="1">
      <w:start w:val="1"/>
      <w:numFmt w:val="bullet"/>
      <w:lvlText w:val="•"/>
      <w:lvlJc w:val="left"/>
      <w:pPr>
        <w:tabs>
          <w:tab w:val="num" w:pos="5760"/>
        </w:tabs>
        <w:ind w:left="5760" w:hanging="360"/>
      </w:pPr>
      <w:rPr>
        <w:rFonts w:ascii="Arial" w:hAnsi="Arial" w:hint="default"/>
      </w:rPr>
    </w:lvl>
    <w:lvl w:ilvl="8" w:tplc="F4BEB5B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61A6CEA"/>
    <w:multiLevelType w:val="hybridMultilevel"/>
    <w:tmpl w:val="BB3C614E"/>
    <w:lvl w:ilvl="0" w:tplc="957073E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3" w15:restartNumberingAfterBreak="0">
    <w:nsid w:val="601A0091"/>
    <w:multiLevelType w:val="hybridMultilevel"/>
    <w:tmpl w:val="CF265F0C"/>
    <w:lvl w:ilvl="0" w:tplc="09C41790">
      <w:start w:val="1"/>
      <w:numFmt w:val="bullet"/>
      <w:lvlText w:val=""/>
      <w:lvlJc w:val="left"/>
      <w:pPr>
        <w:ind w:left="360" w:hanging="360"/>
      </w:pPr>
      <w:rPr>
        <w:rFonts w:ascii="Wingdings" w:eastAsia="MS Mincho" w:hAnsi="Wingdings"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4DA5BCD"/>
    <w:multiLevelType w:val="hybridMultilevel"/>
    <w:tmpl w:val="1EDA0E0C"/>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3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7CB7B31"/>
    <w:multiLevelType w:val="hybridMultilevel"/>
    <w:tmpl w:val="60C280C0"/>
    <w:lvl w:ilvl="0" w:tplc="D8E2FA6E">
      <w:start w:val="1"/>
      <w:numFmt w:val="decimal"/>
      <w:lvlText w:val="%1."/>
      <w:lvlJc w:val="left"/>
      <w:pPr>
        <w:ind w:left="626" w:hanging="360"/>
      </w:pPr>
      <w:rPr>
        <w:rFonts w:hint="default"/>
        <w:b w:val="0"/>
      </w:rPr>
    </w:lvl>
    <w:lvl w:ilvl="1" w:tplc="04090019" w:tentative="1">
      <w:start w:val="1"/>
      <w:numFmt w:val="lowerLetter"/>
      <w:lvlText w:val="%2)"/>
      <w:lvlJc w:val="left"/>
      <w:pPr>
        <w:ind w:left="1106" w:hanging="420"/>
      </w:pPr>
    </w:lvl>
    <w:lvl w:ilvl="2" w:tplc="0409001B" w:tentative="1">
      <w:start w:val="1"/>
      <w:numFmt w:val="lowerRoman"/>
      <w:lvlText w:val="%3."/>
      <w:lvlJc w:val="right"/>
      <w:pPr>
        <w:ind w:left="1526" w:hanging="420"/>
      </w:pPr>
    </w:lvl>
    <w:lvl w:ilvl="3" w:tplc="0409000F" w:tentative="1">
      <w:start w:val="1"/>
      <w:numFmt w:val="decimal"/>
      <w:lvlText w:val="%4."/>
      <w:lvlJc w:val="left"/>
      <w:pPr>
        <w:ind w:left="1946" w:hanging="420"/>
      </w:pPr>
    </w:lvl>
    <w:lvl w:ilvl="4" w:tplc="04090019" w:tentative="1">
      <w:start w:val="1"/>
      <w:numFmt w:val="lowerLetter"/>
      <w:lvlText w:val="%5)"/>
      <w:lvlJc w:val="left"/>
      <w:pPr>
        <w:ind w:left="2366" w:hanging="420"/>
      </w:pPr>
    </w:lvl>
    <w:lvl w:ilvl="5" w:tplc="0409001B" w:tentative="1">
      <w:start w:val="1"/>
      <w:numFmt w:val="lowerRoman"/>
      <w:lvlText w:val="%6."/>
      <w:lvlJc w:val="right"/>
      <w:pPr>
        <w:ind w:left="2786" w:hanging="420"/>
      </w:pPr>
    </w:lvl>
    <w:lvl w:ilvl="6" w:tplc="0409000F" w:tentative="1">
      <w:start w:val="1"/>
      <w:numFmt w:val="decimal"/>
      <w:lvlText w:val="%7."/>
      <w:lvlJc w:val="left"/>
      <w:pPr>
        <w:ind w:left="3206" w:hanging="420"/>
      </w:pPr>
    </w:lvl>
    <w:lvl w:ilvl="7" w:tplc="04090019" w:tentative="1">
      <w:start w:val="1"/>
      <w:numFmt w:val="lowerLetter"/>
      <w:lvlText w:val="%8)"/>
      <w:lvlJc w:val="left"/>
      <w:pPr>
        <w:ind w:left="3626" w:hanging="420"/>
      </w:pPr>
    </w:lvl>
    <w:lvl w:ilvl="8" w:tplc="0409001B" w:tentative="1">
      <w:start w:val="1"/>
      <w:numFmt w:val="lowerRoman"/>
      <w:lvlText w:val="%9."/>
      <w:lvlJc w:val="right"/>
      <w:pPr>
        <w:ind w:left="4046" w:hanging="420"/>
      </w:pPr>
    </w:lvl>
  </w:abstractNum>
  <w:abstractNum w:abstractNumId="35" w15:restartNumberingAfterBreak="0">
    <w:nsid w:val="78094AC9"/>
    <w:multiLevelType w:val="hybridMultilevel"/>
    <w:tmpl w:val="04C8CCAE"/>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9FF0DC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5772D5"/>
    <w:multiLevelType w:val="hybridMultilevel"/>
    <w:tmpl w:val="D36A1618"/>
    <w:lvl w:ilvl="0" w:tplc="BA700AC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4"/>
  </w:num>
  <w:num w:numId="2">
    <w:abstractNumId w:val="30"/>
  </w:num>
  <w:num w:numId="3">
    <w:abstractNumId w:val="37"/>
  </w:num>
  <w:num w:numId="4">
    <w:abstractNumId w:val="6"/>
  </w:num>
  <w:num w:numId="5">
    <w:abstractNumId w:val="12"/>
  </w:num>
  <w:num w:numId="6">
    <w:abstractNumId w:val="28"/>
  </w:num>
  <w:num w:numId="7">
    <w:abstractNumId w:val="17"/>
  </w:num>
  <w:num w:numId="8">
    <w:abstractNumId w:val="39"/>
    <w:lvlOverride w:ilvl="0">
      <w:startOverride w:val="1"/>
    </w:lvlOverride>
  </w:num>
  <w:num w:numId="9">
    <w:abstractNumId w:val="24"/>
  </w:num>
  <w:num w:numId="10">
    <w:abstractNumId w:val="33"/>
  </w:num>
  <w:num w:numId="11">
    <w:abstractNumId w:val="22"/>
  </w:num>
  <w:num w:numId="12">
    <w:abstractNumId w:val="31"/>
  </w:num>
  <w:num w:numId="13">
    <w:abstractNumId w:val="21"/>
  </w:num>
  <w:num w:numId="14">
    <w:abstractNumId w:val="19"/>
  </w:num>
  <w:num w:numId="15">
    <w:abstractNumId w:val="23"/>
  </w:num>
  <w:num w:numId="16">
    <w:abstractNumId w:val="0"/>
  </w:num>
  <w:num w:numId="17">
    <w:abstractNumId w:val="16"/>
  </w:num>
  <w:num w:numId="18">
    <w:abstractNumId w:val="15"/>
  </w:num>
  <w:num w:numId="19">
    <w:abstractNumId w:val="27"/>
  </w:num>
  <w:num w:numId="20">
    <w:abstractNumId w:val="29"/>
  </w:num>
  <w:num w:numId="21">
    <w:abstractNumId w:val="2"/>
  </w:num>
  <w:num w:numId="22">
    <w:abstractNumId w:val="26"/>
  </w:num>
  <w:num w:numId="23">
    <w:abstractNumId w:val="5"/>
  </w:num>
  <w:num w:numId="24">
    <w:abstractNumId w:val="7"/>
  </w:num>
  <w:num w:numId="25">
    <w:abstractNumId w:val="38"/>
  </w:num>
  <w:num w:numId="26">
    <w:abstractNumId w:val="35"/>
  </w:num>
  <w:num w:numId="27">
    <w:abstractNumId w:val="9"/>
  </w:num>
  <w:num w:numId="28">
    <w:abstractNumId w:val="25"/>
  </w:num>
  <w:num w:numId="29">
    <w:abstractNumId w:val="36"/>
  </w:num>
  <w:num w:numId="30">
    <w:abstractNumId w:val="3"/>
  </w:num>
  <w:num w:numId="31">
    <w:abstractNumId w:val="4"/>
  </w:num>
  <w:num w:numId="32">
    <w:abstractNumId w:val="10"/>
  </w:num>
  <w:num w:numId="33">
    <w:abstractNumId w:val="34"/>
  </w:num>
  <w:num w:numId="34">
    <w:abstractNumId w:val="8"/>
  </w:num>
  <w:num w:numId="35">
    <w:abstractNumId w:val="18"/>
  </w:num>
  <w:num w:numId="36">
    <w:abstractNumId w:val="11"/>
  </w:num>
  <w:num w:numId="37">
    <w:abstractNumId w:val="20"/>
  </w:num>
  <w:num w:numId="38">
    <w:abstractNumId w:val="13"/>
  </w:num>
  <w:num w:numId="39">
    <w:abstractNumId w:val="32"/>
  </w:num>
  <w:num w:numId="40">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D7D"/>
    <w:rsid w:val="00036F82"/>
    <w:rsid w:val="00037478"/>
    <w:rsid w:val="000375C1"/>
    <w:rsid w:val="00037795"/>
    <w:rsid w:val="000378CF"/>
    <w:rsid w:val="000400F5"/>
    <w:rsid w:val="00040107"/>
    <w:rsid w:val="000407D2"/>
    <w:rsid w:val="000407FE"/>
    <w:rsid w:val="00040A0C"/>
    <w:rsid w:val="00040AD7"/>
    <w:rsid w:val="00040D99"/>
    <w:rsid w:val="00040E87"/>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2E1"/>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D56"/>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2B5"/>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A05"/>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5B6"/>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1BB9"/>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59F"/>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6EF"/>
    <w:rsid w:val="00131878"/>
    <w:rsid w:val="00131908"/>
    <w:rsid w:val="00131A2A"/>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54F"/>
    <w:rsid w:val="001661AA"/>
    <w:rsid w:val="0016629D"/>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296"/>
    <w:rsid w:val="001A12AC"/>
    <w:rsid w:val="001A14A3"/>
    <w:rsid w:val="001A1B9D"/>
    <w:rsid w:val="001A1C22"/>
    <w:rsid w:val="001A1D6F"/>
    <w:rsid w:val="001A1F68"/>
    <w:rsid w:val="001A24F6"/>
    <w:rsid w:val="001A2B46"/>
    <w:rsid w:val="001A2F72"/>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3F68"/>
    <w:rsid w:val="001B424D"/>
    <w:rsid w:val="001B4429"/>
    <w:rsid w:val="001B44A4"/>
    <w:rsid w:val="001B4901"/>
    <w:rsid w:val="001B4D99"/>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4A91"/>
    <w:rsid w:val="0024542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5C4"/>
    <w:rsid w:val="00250660"/>
    <w:rsid w:val="00250815"/>
    <w:rsid w:val="002510E5"/>
    <w:rsid w:val="00251185"/>
    <w:rsid w:val="002514DB"/>
    <w:rsid w:val="002514E8"/>
    <w:rsid w:val="00251CFB"/>
    <w:rsid w:val="00252749"/>
    <w:rsid w:val="00252841"/>
    <w:rsid w:val="002529C9"/>
    <w:rsid w:val="00252A43"/>
    <w:rsid w:val="00252B60"/>
    <w:rsid w:val="00252C9A"/>
    <w:rsid w:val="00252D41"/>
    <w:rsid w:val="00252DBC"/>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695"/>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508"/>
    <w:rsid w:val="0026564B"/>
    <w:rsid w:val="002656A0"/>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267"/>
    <w:rsid w:val="00282AC3"/>
    <w:rsid w:val="00282B19"/>
    <w:rsid w:val="00283177"/>
    <w:rsid w:val="00283261"/>
    <w:rsid w:val="00283403"/>
    <w:rsid w:val="00283E8D"/>
    <w:rsid w:val="00283FFF"/>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ACE"/>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74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4F"/>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9B2"/>
    <w:rsid w:val="00307DA2"/>
    <w:rsid w:val="00307DD8"/>
    <w:rsid w:val="00307FA2"/>
    <w:rsid w:val="00307FF0"/>
    <w:rsid w:val="003101F4"/>
    <w:rsid w:val="0031040B"/>
    <w:rsid w:val="003105F6"/>
    <w:rsid w:val="00310901"/>
    <w:rsid w:val="00310D3B"/>
    <w:rsid w:val="00311586"/>
    <w:rsid w:val="00311776"/>
    <w:rsid w:val="00311864"/>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937"/>
    <w:rsid w:val="00324F75"/>
    <w:rsid w:val="00325971"/>
    <w:rsid w:val="003259D4"/>
    <w:rsid w:val="00325C68"/>
    <w:rsid w:val="00326129"/>
    <w:rsid w:val="0032698A"/>
    <w:rsid w:val="00326B57"/>
    <w:rsid w:val="00326C9F"/>
    <w:rsid w:val="00327269"/>
    <w:rsid w:val="003274B2"/>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05E"/>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E91"/>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F80"/>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5CFB"/>
    <w:rsid w:val="003C60E2"/>
    <w:rsid w:val="003C62C8"/>
    <w:rsid w:val="003C6361"/>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441"/>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699C"/>
    <w:rsid w:val="004070B7"/>
    <w:rsid w:val="00407170"/>
    <w:rsid w:val="004072CF"/>
    <w:rsid w:val="00407335"/>
    <w:rsid w:val="00407363"/>
    <w:rsid w:val="004074FC"/>
    <w:rsid w:val="00407862"/>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7CF"/>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DCB"/>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91A"/>
    <w:rsid w:val="00451B48"/>
    <w:rsid w:val="00452094"/>
    <w:rsid w:val="00452612"/>
    <w:rsid w:val="004528C9"/>
    <w:rsid w:val="00452C4F"/>
    <w:rsid w:val="00452C7D"/>
    <w:rsid w:val="00453468"/>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607"/>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20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E96"/>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2F4D"/>
    <w:rsid w:val="004E319B"/>
    <w:rsid w:val="004E31B4"/>
    <w:rsid w:val="004E31F9"/>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C02"/>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395"/>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5F6"/>
    <w:rsid w:val="00563AD5"/>
    <w:rsid w:val="00564B02"/>
    <w:rsid w:val="00564BF2"/>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6AAA"/>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3F1"/>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4C80"/>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0B2"/>
    <w:rsid w:val="00662664"/>
    <w:rsid w:val="006626E9"/>
    <w:rsid w:val="00662900"/>
    <w:rsid w:val="00662949"/>
    <w:rsid w:val="00662D61"/>
    <w:rsid w:val="00663237"/>
    <w:rsid w:val="0066363C"/>
    <w:rsid w:val="00663893"/>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74A"/>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73D"/>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262"/>
    <w:rsid w:val="006F2888"/>
    <w:rsid w:val="006F3228"/>
    <w:rsid w:val="006F33C3"/>
    <w:rsid w:val="006F3561"/>
    <w:rsid w:val="006F36E4"/>
    <w:rsid w:val="006F38E6"/>
    <w:rsid w:val="006F3F09"/>
    <w:rsid w:val="006F3F0B"/>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43B"/>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7E4"/>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23C7"/>
    <w:rsid w:val="00783519"/>
    <w:rsid w:val="00783A15"/>
    <w:rsid w:val="00783AB7"/>
    <w:rsid w:val="00784143"/>
    <w:rsid w:val="0078441B"/>
    <w:rsid w:val="00784657"/>
    <w:rsid w:val="007846F4"/>
    <w:rsid w:val="00784BC1"/>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2EBE"/>
    <w:rsid w:val="007A323B"/>
    <w:rsid w:val="007A393B"/>
    <w:rsid w:val="007A3EEE"/>
    <w:rsid w:val="007A4232"/>
    <w:rsid w:val="007A427F"/>
    <w:rsid w:val="007A4593"/>
    <w:rsid w:val="007A462E"/>
    <w:rsid w:val="007A46C3"/>
    <w:rsid w:val="007A4713"/>
    <w:rsid w:val="007A47B8"/>
    <w:rsid w:val="007A4CB9"/>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571"/>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5144"/>
    <w:rsid w:val="007F51CC"/>
    <w:rsid w:val="007F537A"/>
    <w:rsid w:val="007F567C"/>
    <w:rsid w:val="007F569A"/>
    <w:rsid w:val="007F5A11"/>
    <w:rsid w:val="007F5A45"/>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8AA"/>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8C2"/>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3A97"/>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43"/>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8DB"/>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BA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4F6"/>
    <w:rsid w:val="008E09D2"/>
    <w:rsid w:val="008E0A84"/>
    <w:rsid w:val="008E0BE4"/>
    <w:rsid w:val="008E0D9C"/>
    <w:rsid w:val="008E106A"/>
    <w:rsid w:val="008E1130"/>
    <w:rsid w:val="008E1709"/>
    <w:rsid w:val="008E2080"/>
    <w:rsid w:val="008E2095"/>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52"/>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8D8"/>
    <w:rsid w:val="00917C84"/>
    <w:rsid w:val="00917C97"/>
    <w:rsid w:val="00917C9C"/>
    <w:rsid w:val="009203BD"/>
    <w:rsid w:val="009205CD"/>
    <w:rsid w:val="00920B21"/>
    <w:rsid w:val="00920B63"/>
    <w:rsid w:val="00920CB1"/>
    <w:rsid w:val="00920F3A"/>
    <w:rsid w:val="00921151"/>
    <w:rsid w:val="009211CD"/>
    <w:rsid w:val="00921695"/>
    <w:rsid w:val="009216DD"/>
    <w:rsid w:val="00921A3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78"/>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A78"/>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3D1"/>
    <w:rsid w:val="00990917"/>
    <w:rsid w:val="00990BAD"/>
    <w:rsid w:val="00990C07"/>
    <w:rsid w:val="00990FA4"/>
    <w:rsid w:val="00990FCE"/>
    <w:rsid w:val="00990FE1"/>
    <w:rsid w:val="009912F9"/>
    <w:rsid w:val="00991462"/>
    <w:rsid w:val="009915D4"/>
    <w:rsid w:val="0099175F"/>
    <w:rsid w:val="0099179A"/>
    <w:rsid w:val="00991C35"/>
    <w:rsid w:val="00992349"/>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440"/>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59B"/>
    <w:rsid w:val="00A06A38"/>
    <w:rsid w:val="00A06B04"/>
    <w:rsid w:val="00A06EE2"/>
    <w:rsid w:val="00A0728D"/>
    <w:rsid w:val="00A07416"/>
    <w:rsid w:val="00A0743E"/>
    <w:rsid w:val="00A074CF"/>
    <w:rsid w:val="00A0758F"/>
    <w:rsid w:val="00A07869"/>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9C8"/>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39"/>
    <w:rsid w:val="00A259CA"/>
    <w:rsid w:val="00A25AE9"/>
    <w:rsid w:val="00A25F0F"/>
    <w:rsid w:val="00A25F52"/>
    <w:rsid w:val="00A26490"/>
    <w:rsid w:val="00A26497"/>
    <w:rsid w:val="00A26644"/>
    <w:rsid w:val="00A26BC9"/>
    <w:rsid w:val="00A26E81"/>
    <w:rsid w:val="00A2732D"/>
    <w:rsid w:val="00A2757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1FC8"/>
    <w:rsid w:val="00A4284A"/>
    <w:rsid w:val="00A429AA"/>
    <w:rsid w:val="00A42AF1"/>
    <w:rsid w:val="00A42BFC"/>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5F7F"/>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5DCF"/>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2BB"/>
    <w:rsid w:val="00AF66EB"/>
    <w:rsid w:val="00AF69A6"/>
    <w:rsid w:val="00AF6AEA"/>
    <w:rsid w:val="00AF6CA4"/>
    <w:rsid w:val="00AF6CB1"/>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583"/>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588"/>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AB"/>
    <w:rsid w:val="00BE1AB9"/>
    <w:rsid w:val="00BE1B15"/>
    <w:rsid w:val="00BE1B72"/>
    <w:rsid w:val="00BE1E13"/>
    <w:rsid w:val="00BE1E6C"/>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EF"/>
    <w:rsid w:val="00BE603F"/>
    <w:rsid w:val="00BE60C3"/>
    <w:rsid w:val="00BE63A4"/>
    <w:rsid w:val="00BE63D5"/>
    <w:rsid w:val="00BE6EE4"/>
    <w:rsid w:val="00BE6FC2"/>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217"/>
    <w:rsid w:val="00C02F04"/>
    <w:rsid w:val="00C03053"/>
    <w:rsid w:val="00C038F6"/>
    <w:rsid w:val="00C03AF1"/>
    <w:rsid w:val="00C03CE4"/>
    <w:rsid w:val="00C03DBE"/>
    <w:rsid w:val="00C04708"/>
    <w:rsid w:val="00C04709"/>
    <w:rsid w:val="00C04A89"/>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4D6F"/>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791"/>
    <w:rsid w:val="00C35A97"/>
    <w:rsid w:val="00C35AFD"/>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DA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5124"/>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55D5"/>
    <w:rsid w:val="00CF5D75"/>
    <w:rsid w:val="00CF62FC"/>
    <w:rsid w:val="00CF634B"/>
    <w:rsid w:val="00CF6A3E"/>
    <w:rsid w:val="00CF76ED"/>
    <w:rsid w:val="00CF7D47"/>
    <w:rsid w:val="00CF7D73"/>
    <w:rsid w:val="00D001BE"/>
    <w:rsid w:val="00D00E24"/>
    <w:rsid w:val="00D0196D"/>
    <w:rsid w:val="00D01BAA"/>
    <w:rsid w:val="00D02055"/>
    <w:rsid w:val="00D02069"/>
    <w:rsid w:val="00D02112"/>
    <w:rsid w:val="00D02671"/>
    <w:rsid w:val="00D027E5"/>
    <w:rsid w:val="00D02B0E"/>
    <w:rsid w:val="00D02E74"/>
    <w:rsid w:val="00D03100"/>
    <w:rsid w:val="00D03393"/>
    <w:rsid w:val="00D03435"/>
    <w:rsid w:val="00D03913"/>
    <w:rsid w:val="00D03C15"/>
    <w:rsid w:val="00D04054"/>
    <w:rsid w:val="00D04764"/>
    <w:rsid w:val="00D047FF"/>
    <w:rsid w:val="00D048EF"/>
    <w:rsid w:val="00D04D24"/>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5B2"/>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2B8"/>
    <w:rsid w:val="00D322E9"/>
    <w:rsid w:val="00D3265C"/>
    <w:rsid w:val="00D3268A"/>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728"/>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890"/>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225"/>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9BB"/>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102"/>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30"/>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B3B"/>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2EE5"/>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87EFB"/>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1A61"/>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D11"/>
    <w:rsid w:val="00EB5F88"/>
    <w:rsid w:val="00EB5FA4"/>
    <w:rsid w:val="00EB6369"/>
    <w:rsid w:val="00EB63F1"/>
    <w:rsid w:val="00EB668F"/>
    <w:rsid w:val="00EB6B5C"/>
    <w:rsid w:val="00EB6E82"/>
    <w:rsid w:val="00EB6EEC"/>
    <w:rsid w:val="00EB7217"/>
    <w:rsid w:val="00EB75A0"/>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C7ED5"/>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AA7"/>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2"/>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BF6"/>
    <w:rsid w:val="00F30CB2"/>
    <w:rsid w:val="00F30CDA"/>
    <w:rsid w:val="00F30F55"/>
    <w:rsid w:val="00F31521"/>
    <w:rsid w:val="00F31633"/>
    <w:rsid w:val="00F31692"/>
    <w:rsid w:val="00F31844"/>
    <w:rsid w:val="00F31953"/>
    <w:rsid w:val="00F31B07"/>
    <w:rsid w:val="00F31CAD"/>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326"/>
    <w:rsid w:val="00F51A0E"/>
    <w:rsid w:val="00F52304"/>
    <w:rsid w:val="00F524EE"/>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C98"/>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6D5"/>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0DEB"/>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42C"/>
    <w:rsid w:val="00FD77B8"/>
    <w:rsid w:val="00FE013A"/>
    <w:rsid w:val="00FE05E6"/>
    <w:rsid w:val="00FE09EC"/>
    <w:rsid w:val="00FE0C1B"/>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0E38"/>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0">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0"/>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1">
    <w:name w:val="List 5"/>
    <w:basedOn w:val="40"/>
    <w:pPr>
      <w:ind w:left="1702"/>
    </w:pPr>
  </w:style>
  <w:style w:type="paragraph" w:styleId="41">
    <w:name w:val="List Bullet 4"/>
    <w:basedOn w:val="31"/>
    <w:pPr>
      <w:ind w:left="1418"/>
    </w:pPr>
  </w:style>
  <w:style w:type="paragraph" w:styleId="52">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
    <w:unhideWhenUsed/>
    <w:rsid w:val="00433DCB"/>
    <w:pPr>
      <w:numPr>
        <w:numId w:val="40"/>
      </w:numPr>
      <w:spacing w:beforeLines="0" w:before="0" w:afterLines="0" w:after="180" w:line="259" w:lineRule="auto"/>
      <w:contextualSpacing/>
    </w:pPr>
    <w:rPr>
      <w:rFonts w:eastAsia="宋体"/>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49456930-2FCB-40F8-9405-5213048DF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22289</TotalTime>
  <Pages>1</Pages>
  <Words>830</Words>
  <Characters>4733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268</cp:revision>
  <cp:lastPrinted>2009-04-22T06:01:00Z</cp:lastPrinted>
  <dcterms:created xsi:type="dcterms:W3CDTF">2023-05-06T02:02:00Z</dcterms:created>
  <dcterms:modified xsi:type="dcterms:W3CDTF">2024-10-07T11:14:00Z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