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35348685"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 1</w:t>
      </w:r>
      <w:r w:rsidR="006F698B" w:rsidRPr="00C942CA">
        <w:rPr>
          <w:rFonts w:ascii="Arial" w:hAnsi="Arial" w:cs="Arial"/>
          <w:b/>
          <w:sz w:val="24"/>
          <w:szCs w:val="24"/>
        </w:rPr>
        <w:t>1</w:t>
      </w:r>
      <w:r w:rsidR="003C1FD7" w:rsidRPr="00C942CA">
        <w:rPr>
          <w:rFonts w:ascii="Arial" w:hAnsi="Arial" w:cs="Arial"/>
          <w:b/>
          <w:sz w:val="24"/>
          <w:szCs w:val="24"/>
        </w:rPr>
        <w:t>2</w:t>
      </w:r>
      <w:r w:rsidR="002E42C0" w:rsidRPr="00C942CA">
        <w:rPr>
          <w:rFonts w:ascii="Arial" w:hAnsi="Arial" w:cs="Arial" w:hint="eastAsia"/>
          <w:b/>
          <w:sz w:val="24"/>
          <w:szCs w:val="24"/>
        </w:rPr>
        <w:t>bis</w:t>
      </w:r>
      <w:r>
        <w:rPr>
          <w:rFonts w:ascii="Arial" w:hAnsi="Arial" w:cs="Arial"/>
          <w:b/>
          <w:sz w:val="24"/>
          <w:szCs w:val="24"/>
        </w:rPr>
        <w:tab/>
      </w:r>
      <w:r>
        <w:rPr>
          <w:rFonts w:ascii="Arial" w:hAnsi="Arial" w:cs="Arial"/>
          <w:b/>
          <w:sz w:val="24"/>
          <w:szCs w:val="24"/>
        </w:rPr>
        <w:tab/>
      </w:r>
      <w:r w:rsidR="00214063" w:rsidRPr="00214063">
        <w:rPr>
          <w:rFonts w:ascii="Arial" w:hAnsi="Arial" w:cs="Arial"/>
          <w:b/>
          <w:sz w:val="24"/>
          <w:szCs w:val="24"/>
        </w:rPr>
        <w:t>R4</w:t>
      </w:r>
      <w:r w:rsidR="000B5ADF" w:rsidRPr="000B5ADF">
        <w:rPr>
          <w:rFonts w:ascii="Arial" w:hAnsi="Arial" w:cs="Arial"/>
          <w:b/>
          <w:sz w:val="24"/>
          <w:szCs w:val="24"/>
        </w:rPr>
        <w:t>-2</w:t>
      </w:r>
      <w:r w:rsidR="00A62C53">
        <w:rPr>
          <w:rFonts w:ascii="Arial" w:hAnsi="Arial" w:cs="Arial"/>
          <w:b/>
          <w:sz w:val="24"/>
          <w:szCs w:val="24"/>
        </w:rPr>
        <w:t>415553</w:t>
      </w:r>
    </w:p>
    <w:p w14:paraId="7A5C8099" w14:textId="5A9FD8ED" w:rsidR="00F57816" w:rsidRPr="00E13F75" w:rsidRDefault="002E42C0" w:rsidP="00F57816">
      <w:pPr>
        <w:pStyle w:val="a5"/>
        <w:tabs>
          <w:tab w:val="left" w:pos="7938"/>
        </w:tabs>
        <w:rPr>
          <w:rFonts w:ascii="Arial" w:hAnsi="Arial" w:cs="Arial"/>
          <w:b/>
          <w:i/>
          <w:sz w:val="24"/>
          <w:szCs w:val="24"/>
        </w:rPr>
      </w:pPr>
      <w:r w:rsidRPr="00C942CA">
        <w:rPr>
          <w:rFonts w:ascii="Arial" w:eastAsia="宋体" w:hAnsi="Arial" w:cs="Arial" w:hint="eastAsia"/>
          <w:b/>
          <w:sz w:val="24"/>
          <w:szCs w:val="24"/>
        </w:rPr>
        <w:t>Hefei</w:t>
      </w:r>
      <w:r w:rsidR="00F57816" w:rsidRPr="00C942CA">
        <w:rPr>
          <w:rFonts w:ascii="Arial" w:eastAsia="宋体" w:hAnsi="Arial" w:cs="Arial"/>
          <w:b/>
          <w:sz w:val="24"/>
          <w:szCs w:val="24"/>
        </w:rPr>
        <w:t xml:space="preserve">, </w:t>
      </w:r>
      <w:r w:rsidRPr="00C942CA">
        <w:rPr>
          <w:rFonts w:ascii="Arial" w:eastAsia="宋体" w:hAnsi="Arial" w:cs="Arial"/>
          <w:b/>
          <w:sz w:val="24"/>
          <w:szCs w:val="24"/>
        </w:rPr>
        <w:t>Anhui</w:t>
      </w:r>
      <w:r w:rsidRPr="00C942CA">
        <w:rPr>
          <w:rFonts w:ascii="Arial" w:eastAsia="宋体" w:hAnsi="Arial" w:cs="Arial" w:hint="eastAsia"/>
          <w:b/>
          <w:sz w:val="24"/>
          <w:szCs w:val="24"/>
        </w:rPr>
        <w:t>,</w:t>
      </w:r>
      <w:r w:rsidRPr="00C942CA">
        <w:rPr>
          <w:rFonts w:ascii="Arial" w:eastAsia="宋体" w:hAnsi="Arial" w:cs="Arial"/>
          <w:b/>
          <w:sz w:val="24"/>
          <w:szCs w:val="24"/>
        </w:rPr>
        <w:t xml:space="preserve"> China</w:t>
      </w:r>
      <w:r w:rsidR="00F57816" w:rsidRPr="00C942CA">
        <w:rPr>
          <w:rFonts w:ascii="Arial" w:eastAsia="宋体" w:hAnsi="Arial" w:cs="Arial"/>
          <w:b/>
          <w:sz w:val="24"/>
          <w:szCs w:val="24"/>
        </w:rPr>
        <w:t xml:space="preserve">, </w:t>
      </w:r>
      <w:r w:rsidR="003C1FD7" w:rsidRPr="00C942CA">
        <w:rPr>
          <w:rFonts w:ascii="Arial" w:eastAsia="宋体" w:hAnsi="Arial" w:cs="Arial"/>
          <w:b/>
          <w:sz w:val="24"/>
          <w:szCs w:val="24"/>
        </w:rPr>
        <w:t>1</w:t>
      </w:r>
      <w:r w:rsidRPr="00C942CA">
        <w:rPr>
          <w:rFonts w:ascii="Arial" w:eastAsia="宋体" w:hAnsi="Arial" w:cs="Arial"/>
          <w:b/>
          <w:sz w:val="24"/>
          <w:szCs w:val="24"/>
        </w:rPr>
        <w:t>4</w:t>
      </w:r>
      <w:r w:rsidR="00D72411" w:rsidRPr="00C942CA">
        <w:rPr>
          <w:rFonts w:ascii="Arial" w:eastAsia="宋体" w:hAnsi="Arial" w:cs="Arial"/>
          <w:b/>
          <w:sz w:val="24"/>
          <w:szCs w:val="24"/>
          <w:vertAlign w:val="superscript"/>
        </w:rPr>
        <w:t>th</w:t>
      </w:r>
      <w:r w:rsidR="00D72411" w:rsidRPr="00C942CA">
        <w:rPr>
          <w:rFonts w:ascii="Arial" w:eastAsia="宋体" w:hAnsi="Arial" w:cs="Arial"/>
          <w:b/>
          <w:sz w:val="24"/>
          <w:szCs w:val="24"/>
        </w:rPr>
        <w:t xml:space="preserve"> </w:t>
      </w:r>
      <w:r w:rsidR="00F57816" w:rsidRPr="00C942CA">
        <w:rPr>
          <w:rFonts w:ascii="Arial" w:eastAsia="宋体" w:hAnsi="Arial" w:cs="Arial"/>
          <w:b/>
          <w:sz w:val="24"/>
          <w:szCs w:val="24"/>
        </w:rPr>
        <w:t>–</w:t>
      </w:r>
      <w:r w:rsidR="00EA7A4F" w:rsidRPr="00C942CA">
        <w:rPr>
          <w:rFonts w:ascii="Arial" w:eastAsia="宋体" w:hAnsi="Arial" w:cs="Arial"/>
          <w:b/>
          <w:sz w:val="24"/>
          <w:szCs w:val="24"/>
        </w:rPr>
        <w:t xml:space="preserve"> </w:t>
      </w:r>
      <w:r w:rsidRPr="00C942CA">
        <w:rPr>
          <w:rFonts w:ascii="Arial" w:eastAsia="宋体" w:hAnsi="Arial" w:cs="Arial"/>
          <w:b/>
          <w:sz w:val="24"/>
          <w:szCs w:val="24"/>
        </w:rPr>
        <w:t>18</w:t>
      </w:r>
      <w:r w:rsidR="003C1FD7" w:rsidRPr="00C942CA">
        <w:rPr>
          <w:rFonts w:ascii="Arial" w:eastAsia="宋体" w:hAnsi="Arial" w:cs="Arial"/>
          <w:b/>
          <w:sz w:val="24"/>
          <w:szCs w:val="24"/>
          <w:vertAlign w:val="superscript"/>
        </w:rPr>
        <w:t>rd</w:t>
      </w:r>
      <w:r w:rsidR="00D72411" w:rsidRPr="00C942CA">
        <w:rPr>
          <w:rFonts w:ascii="Arial" w:eastAsia="宋体" w:hAnsi="Arial" w:cs="Arial"/>
          <w:b/>
          <w:sz w:val="24"/>
          <w:szCs w:val="24"/>
        </w:rPr>
        <w:t xml:space="preserve"> </w:t>
      </w:r>
      <w:r w:rsidRPr="00C942CA">
        <w:rPr>
          <w:rFonts w:ascii="Arial" w:eastAsia="宋体" w:hAnsi="Arial" w:cs="Arial"/>
          <w:b/>
          <w:sz w:val="24"/>
          <w:szCs w:val="24"/>
        </w:rPr>
        <w:t>October</w:t>
      </w:r>
      <w:r w:rsidR="00F57816" w:rsidRPr="00C942CA">
        <w:rPr>
          <w:rFonts w:ascii="Arial" w:eastAsia="宋体" w:hAnsi="Arial" w:cs="Arial"/>
          <w:b/>
          <w:sz w:val="24"/>
          <w:szCs w:val="24"/>
        </w:rPr>
        <w:t>, 202</w:t>
      </w:r>
      <w:r w:rsidR="006F698B" w:rsidRPr="00C942CA">
        <w:rPr>
          <w:rFonts w:ascii="Arial" w:eastAsia="宋体" w:hAnsi="Arial" w:cs="Arial"/>
          <w:b/>
          <w:sz w:val="24"/>
          <w:szCs w:val="24"/>
        </w:rPr>
        <w:t>4</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213715BE"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B3143C" w:rsidRPr="00FE64E9">
        <w:rPr>
          <w:rFonts w:ascii="Arial" w:hAnsi="Arial" w:cs="Arial"/>
          <w:bCs/>
          <w:sz w:val="24"/>
          <w:szCs w:val="24"/>
        </w:rPr>
        <w:t>6</w:t>
      </w:r>
      <w:r w:rsidR="00FD190A" w:rsidRPr="00FE64E9">
        <w:rPr>
          <w:rFonts w:ascii="Arial" w:hAnsi="Arial" w:cs="Arial"/>
          <w:bCs/>
          <w:sz w:val="24"/>
          <w:szCs w:val="24"/>
        </w:rPr>
        <w:t>.</w:t>
      </w:r>
      <w:r w:rsidR="00A62C53">
        <w:rPr>
          <w:rFonts w:ascii="Arial" w:hAnsi="Arial" w:cs="Arial"/>
          <w:bCs/>
          <w:sz w:val="24"/>
          <w:szCs w:val="24"/>
        </w:rPr>
        <w:t>24</w:t>
      </w:r>
      <w:r w:rsidRPr="00FE64E9">
        <w:rPr>
          <w:rFonts w:ascii="Arial" w:hAnsi="Arial" w:cs="Arial"/>
          <w:bCs/>
          <w:sz w:val="24"/>
          <w:szCs w:val="24"/>
        </w:rPr>
        <w:t>.</w:t>
      </w:r>
      <w:r w:rsidR="00A62C53">
        <w:rPr>
          <w:rFonts w:ascii="Arial" w:hAnsi="Arial" w:cs="Arial"/>
          <w:bCs/>
          <w:sz w:val="24"/>
          <w:szCs w:val="24"/>
        </w:rPr>
        <w:t>2</w:t>
      </w:r>
      <w:r w:rsidR="00B3143C" w:rsidRPr="00FE64E9">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423B77E9"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Pr="00A62C53">
        <w:rPr>
          <w:rFonts w:ascii="Arial" w:hAnsi="Arial" w:cs="Arial"/>
          <w:sz w:val="24"/>
          <w:szCs w:val="24"/>
        </w:rPr>
        <w:t>Discussion on</w:t>
      </w:r>
      <w:r w:rsidR="002F5473" w:rsidRPr="00A62C53">
        <w:rPr>
          <w:rFonts w:ascii="Arial" w:hAnsi="Arial" w:cs="Arial"/>
          <w:sz w:val="24"/>
          <w:szCs w:val="24"/>
        </w:rPr>
        <w:t xml:space="preserve"> </w:t>
      </w:r>
      <w:r w:rsidR="00A62C53" w:rsidRPr="00A62C53">
        <w:rPr>
          <w:rFonts w:ascii="Arial" w:hAnsi="Arial" w:cs="Arial"/>
          <w:sz w:val="24"/>
          <w:szCs w:val="24"/>
        </w:rPr>
        <w:t>RRM requirements of enhanced LTM</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8A0CA65" w14:textId="4597A429" w:rsidR="007C0598" w:rsidRPr="00A971AB" w:rsidRDefault="007C0598" w:rsidP="007C0598">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 xml:space="preserve">The </w:t>
      </w:r>
      <w:r>
        <w:rPr>
          <w:rFonts w:ascii="Times New Roman" w:eastAsia="宋体" w:hAnsi="Times New Roman" w:cs="Times New Roman"/>
          <w:sz w:val="20"/>
          <w:szCs w:val="20"/>
        </w:rPr>
        <w:t>latest revised</w:t>
      </w:r>
      <w:r w:rsidRPr="00A971AB">
        <w:rPr>
          <w:rFonts w:ascii="Times New Roman" w:eastAsia="宋体" w:hAnsi="Times New Roman" w:cs="Times New Roman"/>
          <w:sz w:val="20"/>
          <w:szCs w:val="20"/>
        </w:rPr>
        <w:t xml:space="preserve"> WID [1] has been approved in the RAN plenary RAN#</w:t>
      </w:r>
      <w:r>
        <w:rPr>
          <w:rFonts w:ascii="Times New Roman" w:eastAsia="宋体" w:hAnsi="Times New Roman" w:cs="Times New Roman"/>
          <w:sz w:val="20"/>
          <w:szCs w:val="20"/>
        </w:rPr>
        <w:t>105</w:t>
      </w:r>
      <w:r w:rsidRPr="00A971AB">
        <w:rPr>
          <w:rFonts w:ascii="Times New Roman" w:eastAsia="宋体" w:hAnsi="Times New Roman" w:cs="Times New Roman"/>
          <w:sz w:val="20"/>
          <w:szCs w:val="20"/>
        </w:rPr>
        <w:t xml:space="preserve"> meeting. The objectives of </w:t>
      </w:r>
      <w:r w:rsidR="00497A15">
        <w:rPr>
          <w:rFonts w:ascii="Times New Roman" w:eastAsia="宋体" w:hAnsi="Times New Roman" w:cs="Times New Roman"/>
          <w:sz w:val="20"/>
          <w:szCs w:val="20"/>
        </w:rPr>
        <w:t>enhanced LTM</w:t>
      </w:r>
      <w:r>
        <w:rPr>
          <w:rFonts w:ascii="Times New Roman" w:eastAsia="宋体" w:hAnsi="Times New Roman" w:cs="Times New Roman"/>
          <w:sz w:val="20"/>
          <w:szCs w:val="20"/>
        </w:rPr>
        <w:t xml:space="preserve"> a</w:t>
      </w:r>
      <w:r w:rsidRPr="00A971AB">
        <w:rPr>
          <w:rFonts w:ascii="Times New Roman" w:eastAsia="宋体" w:hAnsi="Times New Roman" w:cs="Times New Roman"/>
          <w:sz w:val="20"/>
          <w:szCs w:val="20"/>
        </w:rPr>
        <w:t xml:space="preserve">re </w:t>
      </w:r>
      <w:r w:rsidR="00E312E3">
        <w:rPr>
          <w:rFonts w:ascii="Times New Roman" w:eastAsia="宋体" w:hAnsi="Times New Roman" w:cs="Times New Roman"/>
          <w:sz w:val="20"/>
          <w:szCs w:val="20"/>
        </w:rPr>
        <w:t xml:space="preserve">updated </w:t>
      </w:r>
      <w:r w:rsidRPr="00A971AB">
        <w:rPr>
          <w:rFonts w:ascii="Times New Roman" w:eastAsia="宋体" w:hAnsi="Times New Roman" w:cs="Times New Roman"/>
          <w:sz w:val="20"/>
          <w:szCs w:val="20"/>
        </w:rPr>
        <w:t xml:space="preserve">in [1] </w:t>
      </w:r>
      <w:r w:rsidR="00E312E3">
        <w:rPr>
          <w:rFonts w:ascii="Times New Roman" w:eastAsia="宋体" w:hAnsi="Times New Roman" w:cs="Times New Roman"/>
          <w:sz w:val="20"/>
          <w:szCs w:val="20"/>
        </w:rPr>
        <w:t>as below</w:t>
      </w:r>
      <w:r w:rsidRPr="00A971AB">
        <w:rPr>
          <w:rFonts w:ascii="Times New Roman" w:eastAsia="宋体" w:hAnsi="Times New Roman" w:cs="Times New Roman"/>
          <w:sz w:val="20"/>
          <w:szCs w:val="20"/>
        </w:rPr>
        <w:t xml:space="preserve">: </w:t>
      </w:r>
    </w:p>
    <w:tbl>
      <w:tblPr>
        <w:tblStyle w:val="a7"/>
        <w:tblW w:w="0" w:type="auto"/>
        <w:tblLook w:val="04A0" w:firstRow="1" w:lastRow="0" w:firstColumn="1" w:lastColumn="0" w:noHBand="0" w:noVBand="1"/>
      </w:tblPr>
      <w:tblGrid>
        <w:gridCol w:w="9629"/>
      </w:tblGrid>
      <w:tr w:rsidR="007C0598" w14:paraId="61652240" w14:textId="77777777" w:rsidTr="008068EA">
        <w:tc>
          <w:tcPr>
            <w:tcW w:w="9629" w:type="dxa"/>
          </w:tcPr>
          <w:p w14:paraId="501B38C9" w14:textId="77777777" w:rsidR="00497A15" w:rsidRPr="009C4D94" w:rsidRDefault="00497A15" w:rsidP="00497A15">
            <w:pPr>
              <w:widowControl/>
              <w:numPr>
                <w:ilvl w:val="0"/>
                <w:numId w:val="21"/>
              </w:numPr>
              <w:overflowPunct w:val="0"/>
              <w:autoSpaceDE w:val="0"/>
              <w:autoSpaceDN w:val="0"/>
              <w:adjustRightInd w:val="0"/>
              <w:spacing w:after="0"/>
              <w:jc w:val="left"/>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F5E65FD" w14:textId="77777777" w:rsidR="00497A15" w:rsidRPr="003A61EE" w:rsidRDefault="00497A15" w:rsidP="00497A15">
            <w:pPr>
              <w:widowControl/>
              <w:numPr>
                <w:ilvl w:val="1"/>
                <w:numId w:val="21"/>
              </w:numPr>
              <w:overflowPunct w:val="0"/>
              <w:autoSpaceDE w:val="0"/>
              <w:autoSpaceDN w:val="0"/>
              <w:adjustRightInd w:val="0"/>
              <w:spacing w:after="0"/>
              <w:jc w:val="left"/>
              <w:textAlignment w:val="baseline"/>
              <w:rPr>
                <w:bCs/>
              </w:rPr>
            </w:pPr>
            <w:r w:rsidRPr="009C4D94">
              <w:rPr>
                <w:bCs/>
              </w:rPr>
              <w:t>Prioritize the case when CU is acting as MN when DC is not configured</w:t>
            </w:r>
          </w:p>
          <w:p w14:paraId="237B7520" w14:textId="77777777" w:rsidR="00497A15" w:rsidRDefault="00497A15" w:rsidP="00497A15">
            <w:pPr>
              <w:widowControl/>
              <w:numPr>
                <w:ilvl w:val="1"/>
                <w:numId w:val="21"/>
              </w:numPr>
              <w:overflowPunct w:val="0"/>
              <w:autoSpaceDE w:val="0"/>
              <w:autoSpaceDN w:val="0"/>
              <w:adjustRightInd w:val="0"/>
              <w:spacing w:after="0"/>
              <w:jc w:val="left"/>
              <w:textAlignment w:val="baseline"/>
              <w:rPr>
                <w:bCs/>
              </w:rPr>
            </w:pPr>
            <w:r>
              <w:rPr>
                <w:bCs/>
              </w:rPr>
              <w:t>When DC is configured, inter-CU LTM can be configured either in MN or in SN but not both at the same time. For such cases:</w:t>
            </w:r>
          </w:p>
          <w:p w14:paraId="52491AC6" w14:textId="77777777" w:rsidR="00497A15" w:rsidRPr="001A4B92" w:rsidRDefault="00497A15" w:rsidP="00497A15">
            <w:pPr>
              <w:widowControl/>
              <w:numPr>
                <w:ilvl w:val="2"/>
                <w:numId w:val="21"/>
              </w:numPr>
              <w:overflowPunct w:val="0"/>
              <w:autoSpaceDE w:val="0"/>
              <w:autoSpaceDN w:val="0"/>
              <w:adjustRightInd w:val="0"/>
              <w:spacing w:after="0"/>
              <w:jc w:val="left"/>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59950913" w14:textId="77777777" w:rsidR="00497A15" w:rsidRPr="002E116C" w:rsidRDefault="00497A15" w:rsidP="00497A15">
            <w:pPr>
              <w:widowControl/>
              <w:numPr>
                <w:ilvl w:val="2"/>
                <w:numId w:val="21"/>
              </w:numPr>
              <w:overflowPunct w:val="0"/>
              <w:autoSpaceDE w:val="0"/>
              <w:autoSpaceDN w:val="0"/>
              <w:adjustRightInd w:val="0"/>
              <w:spacing w:after="0"/>
              <w:jc w:val="left"/>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458A145D" w14:textId="77777777" w:rsidR="00497A15" w:rsidRPr="0062324F" w:rsidRDefault="00497A15" w:rsidP="00497A15">
            <w:pPr>
              <w:widowControl/>
              <w:numPr>
                <w:ilvl w:val="1"/>
                <w:numId w:val="21"/>
              </w:numPr>
              <w:overflowPunct w:val="0"/>
              <w:autoSpaceDE w:val="0"/>
              <w:autoSpaceDN w:val="0"/>
              <w:adjustRightInd w:val="0"/>
              <w:spacing w:after="0"/>
              <w:jc w:val="left"/>
              <w:textAlignment w:val="baseline"/>
              <w:rPr>
                <w:bCs/>
              </w:rPr>
            </w:pPr>
            <w:r w:rsidRPr="0062324F">
              <w:rPr>
                <w:bCs/>
              </w:rPr>
              <w:t>Specify support for subsequent LTM mobility procedures aiming to avoid RRC configuration between cell switches as per Rel-18 LTM</w:t>
            </w:r>
          </w:p>
          <w:p w14:paraId="5D3C144B" w14:textId="77777777" w:rsidR="00497A15" w:rsidRPr="0062324F" w:rsidRDefault="00497A15" w:rsidP="00497A15">
            <w:pPr>
              <w:widowControl/>
              <w:numPr>
                <w:ilvl w:val="2"/>
                <w:numId w:val="21"/>
              </w:numPr>
              <w:overflowPunct w:val="0"/>
              <w:autoSpaceDE w:val="0"/>
              <w:autoSpaceDN w:val="0"/>
              <w:adjustRightInd w:val="0"/>
              <w:spacing w:after="0"/>
              <w:jc w:val="left"/>
              <w:textAlignment w:val="baseline"/>
              <w:rPr>
                <w:bCs/>
              </w:rPr>
            </w:pPr>
            <w:r w:rsidRPr="0062324F">
              <w:rPr>
                <w:bCs/>
              </w:rPr>
              <w:t xml:space="preserve">Coordination with SA3 needed with respect to security key handling </w:t>
            </w:r>
          </w:p>
          <w:p w14:paraId="64E35949" w14:textId="77777777" w:rsidR="00497A15" w:rsidRPr="002E116C" w:rsidRDefault="00497A15" w:rsidP="00497A15">
            <w:pPr>
              <w:widowControl/>
              <w:numPr>
                <w:ilvl w:val="1"/>
                <w:numId w:val="21"/>
              </w:numPr>
              <w:overflowPunct w:val="0"/>
              <w:autoSpaceDE w:val="0"/>
              <w:autoSpaceDN w:val="0"/>
              <w:adjustRightInd w:val="0"/>
              <w:spacing w:after="0"/>
              <w:jc w:val="left"/>
              <w:textAlignment w:val="baseline"/>
              <w:rPr>
                <w:bCs/>
              </w:rPr>
            </w:pPr>
            <w:r>
              <w:rPr>
                <w:bCs/>
              </w:rPr>
              <w:t xml:space="preserve">Note: </w:t>
            </w:r>
            <w:r w:rsidRPr="002E116C">
              <w:rPr>
                <w:bCs/>
              </w:rPr>
              <w:t>Rel. 18 intra-CU LTM procedure is considered as baseline for adding inter-CU support</w:t>
            </w:r>
          </w:p>
          <w:p w14:paraId="00E52FC6" w14:textId="77777777" w:rsidR="00497A15" w:rsidRPr="00A71D71" w:rsidRDefault="00497A15" w:rsidP="00497A15">
            <w:pPr>
              <w:rPr>
                <w:highlight w:val="cyan"/>
              </w:rPr>
            </w:pPr>
          </w:p>
          <w:p w14:paraId="736661C5" w14:textId="77777777" w:rsidR="00497A15" w:rsidRPr="009C4D94" w:rsidRDefault="00497A15" w:rsidP="00497A15">
            <w:pPr>
              <w:widowControl/>
              <w:numPr>
                <w:ilvl w:val="0"/>
                <w:numId w:val="21"/>
              </w:numPr>
              <w:overflowPunct w:val="0"/>
              <w:autoSpaceDE w:val="0"/>
              <w:autoSpaceDN w:val="0"/>
              <w:adjustRightInd w:val="0"/>
              <w:spacing w:after="0"/>
              <w:jc w:val="left"/>
              <w:textAlignment w:val="baseline"/>
              <w:rPr>
                <w:bCs/>
              </w:rPr>
            </w:pPr>
            <w:r w:rsidRPr="009C4D94">
              <w:rPr>
                <w:bCs/>
              </w:rPr>
              <w:t>Measurements related enhancements for purpose of supporting LTM:</w:t>
            </w:r>
            <w:r>
              <w:rPr>
                <w:bCs/>
              </w:rPr>
              <w:t xml:space="preserve"> [</w:t>
            </w:r>
            <w:r w:rsidRPr="004B2460">
              <w:rPr>
                <w:bCs/>
              </w:rPr>
              <w:t>RAN2, RAN1]</w:t>
            </w:r>
          </w:p>
          <w:p w14:paraId="39C1AE2A" w14:textId="77777777" w:rsidR="00497A15" w:rsidRPr="00F10EAA" w:rsidRDefault="00497A15" w:rsidP="00497A15">
            <w:pPr>
              <w:widowControl/>
              <w:numPr>
                <w:ilvl w:val="1"/>
                <w:numId w:val="21"/>
              </w:numPr>
              <w:overflowPunct w:val="0"/>
              <w:autoSpaceDE w:val="0"/>
              <w:autoSpaceDN w:val="0"/>
              <w:adjustRightInd w:val="0"/>
              <w:spacing w:after="0"/>
              <w:jc w:val="left"/>
              <w:textAlignment w:val="baseline"/>
              <w:rPr>
                <w:bCs/>
              </w:rPr>
            </w:pPr>
            <w:r w:rsidRPr="00F10EAA">
              <w:rPr>
                <w:bCs/>
              </w:rPr>
              <w:t>Measurement related enhancements are applicable to Intra-CU MCG/SCG LTM and Inter-CU MCG/SCG LTM</w:t>
            </w:r>
          </w:p>
          <w:p w14:paraId="56436057" w14:textId="77777777" w:rsidR="00497A15" w:rsidRPr="007D3B2A" w:rsidRDefault="00497A15" w:rsidP="00497A15">
            <w:pPr>
              <w:widowControl/>
              <w:numPr>
                <w:ilvl w:val="1"/>
                <w:numId w:val="21"/>
              </w:numPr>
              <w:overflowPunct w:val="0"/>
              <w:autoSpaceDE w:val="0"/>
              <w:autoSpaceDN w:val="0"/>
              <w:adjustRightInd w:val="0"/>
              <w:spacing w:after="0"/>
              <w:jc w:val="left"/>
              <w:textAlignment w:val="baseline"/>
              <w:rPr>
                <w:bCs/>
              </w:rPr>
            </w:pPr>
            <w:r w:rsidRPr="007D3B2A">
              <w:rPr>
                <w:bCs/>
              </w:rPr>
              <w:t>Specify necessary components to support event triggered L1 measurement reporting [RAN2, RAN1]</w:t>
            </w:r>
          </w:p>
          <w:p w14:paraId="71D3D6B3" w14:textId="77777777" w:rsidR="00497A15" w:rsidRDefault="00497A15" w:rsidP="00497A15">
            <w:pPr>
              <w:widowControl/>
              <w:numPr>
                <w:ilvl w:val="1"/>
                <w:numId w:val="21"/>
              </w:numPr>
              <w:overflowPunct w:val="0"/>
              <w:autoSpaceDE w:val="0"/>
              <w:autoSpaceDN w:val="0"/>
              <w:adjustRightInd w:val="0"/>
              <w:spacing w:after="0"/>
              <w:jc w:val="left"/>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66E07CD9" w14:textId="77777777" w:rsidR="00497A15" w:rsidRPr="00B51D67" w:rsidRDefault="00497A15" w:rsidP="00497A15">
            <w:pPr>
              <w:widowControl/>
              <w:numPr>
                <w:ilvl w:val="1"/>
                <w:numId w:val="21"/>
              </w:numPr>
              <w:overflowPunct w:val="0"/>
              <w:autoSpaceDE w:val="0"/>
              <w:autoSpaceDN w:val="0"/>
              <w:adjustRightInd w:val="0"/>
              <w:spacing w:after="0"/>
              <w:jc w:val="left"/>
              <w:textAlignment w:val="baseline"/>
              <w:rPr>
                <w:bCs/>
              </w:rPr>
            </w:pPr>
            <w:r>
              <w:rPr>
                <w:bCs/>
              </w:rPr>
              <w:t>Specify CSI acquisition on candidate cell(s) based on CSI-RS before or during LTM cell switch [RAN1]</w:t>
            </w:r>
          </w:p>
          <w:p w14:paraId="4D22795B" w14:textId="77777777" w:rsidR="00497A15" w:rsidRPr="00C15368" w:rsidRDefault="00497A15" w:rsidP="00497A15">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533B9C0D" w14:textId="77777777" w:rsidR="007C0598" w:rsidRPr="00497A15" w:rsidRDefault="007C0598" w:rsidP="008068EA">
            <w:pPr>
              <w:rPr>
                <w:lang w:val="en-GB"/>
              </w:rPr>
            </w:pPr>
          </w:p>
          <w:p w14:paraId="30DE7617" w14:textId="77777777" w:rsidR="007C0598" w:rsidRPr="008B7E4F" w:rsidRDefault="007C0598" w:rsidP="008068EA">
            <w:pPr>
              <w:widowControl/>
              <w:numPr>
                <w:ilvl w:val="0"/>
                <w:numId w:val="21"/>
              </w:numPr>
              <w:overflowPunct w:val="0"/>
              <w:autoSpaceDE w:val="0"/>
              <w:autoSpaceDN w:val="0"/>
              <w:adjustRightInd w:val="0"/>
              <w:spacing w:after="0"/>
              <w:jc w:val="left"/>
              <w:textAlignment w:val="baseline"/>
              <w:rPr>
                <w:bCs/>
              </w:rPr>
            </w:pPr>
            <w:r w:rsidRPr="003825A4">
              <w:rPr>
                <w:bCs/>
              </w:rPr>
              <w:t>Specify RRM requirements related to the above objectives as necessary [RAN4]</w:t>
            </w:r>
          </w:p>
        </w:tc>
      </w:tr>
    </w:tbl>
    <w:p w14:paraId="03D89A9C" w14:textId="77777777" w:rsidR="00AA78A9" w:rsidRDefault="009537C2" w:rsidP="00E312E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last RAN4</w:t>
      </w:r>
      <w:r w:rsidR="00AA78A9">
        <w:rPr>
          <w:rFonts w:ascii="Times New Roman" w:eastAsia="宋体" w:hAnsi="Times New Roman" w:cs="Times New Roman"/>
          <w:sz w:val="20"/>
          <w:szCs w:val="20"/>
        </w:rPr>
        <w:t>#112</w:t>
      </w:r>
      <w:r>
        <w:rPr>
          <w:rFonts w:ascii="Times New Roman" w:eastAsia="宋体" w:hAnsi="Times New Roman" w:cs="Times New Roman"/>
          <w:sz w:val="20"/>
          <w:szCs w:val="20"/>
        </w:rPr>
        <w:t xml:space="preserve"> meeting, we analyzed the overall impacts of RRM requirements related to the above objectives</w:t>
      </w:r>
      <w:r w:rsidR="00AA78A9">
        <w:rPr>
          <w:rFonts w:ascii="Times New Roman" w:eastAsia="宋体" w:hAnsi="Times New Roman" w:cs="Times New Roman"/>
          <w:sz w:val="20"/>
          <w:szCs w:val="20"/>
        </w:rPr>
        <w:t>.</w:t>
      </w:r>
    </w:p>
    <w:p w14:paraId="6963D876" w14:textId="39FDD181" w:rsidR="00AA78A9" w:rsidRDefault="00AA78A9" w:rsidP="00E312E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first bullet, it is agreed in WF [2] on NO RRM impact to support inter-CU LTM. </w:t>
      </w:r>
      <w:r w:rsidR="004F17BE">
        <w:rPr>
          <w:rFonts w:ascii="Times New Roman" w:eastAsia="宋体" w:hAnsi="Times New Roman" w:cs="Times New Roman"/>
          <w:sz w:val="20"/>
          <w:szCs w:val="20"/>
        </w:rPr>
        <w:t xml:space="preserve">The existing R18 LTM RRM requirements can be applied to same procedures in inter-CU scenario. </w:t>
      </w:r>
    </w:p>
    <w:p w14:paraId="28AF34DB" w14:textId="440F43FB" w:rsidR="00672483" w:rsidRPr="00672483" w:rsidRDefault="004F17BE" w:rsidP="00E312E3">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second bullet, there are still many open issues. In this contribution, we continue to discuss </w:t>
      </w:r>
      <w:r w:rsidR="009537C2">
        <w:rPr>
          <w:rFonts w:ascii="Times New Roman" w:eastAsia="宋体" w:hAnsi="Times New Roman" w:cs="Times New Roman"/>
          <w:sz w:val="20"/>
          <w:szCs w:val="20"/>
        </w:rPr>
        <w:t xml:space="preserve">the RRM requirements for </w:t>
      </w:r>
      <w:r>
        <w:rPr>
          <w:rFonts w:ascii="Times New Roman" w:eastAsia="宋体" w:hAnsi="Times New Roman" w:cs="Times New Roman"/>
          <w:sz w:val="20"/>
          <w:szCs w:val="20"/>
        </w:rPr>
        <w:t>enhanced LTM</w:t>
      </w:r>
      <w:r w:rsidR="009537C2" w:rsidRPr="009537C2">
        <w:rPr>
          <w:rFonts w:ascii="Times New Roman" w:eastAsia="宋体" w:hAnsi="Times New Roman" w:cs="Times New Roman"/>
          <w:sz w:val="20"/>
          <w:szCs w:val="20"/>
        </w:rPr>
        <w:t xml:space="preserve">. </w:t>
      </w:r>
    </w:p>
    <w:p w14:paraId="254D7B6F" w14:textId="0B1E0E07" w:rsidR="00A823F0" w:rsidRPr="00B41191" w:rsidRDefault="00F57816" w:rsidP="00B41191">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34EF78DE" w14:textId="45CB3547" w:rsidR="009B3AC5" w:rsidRDefault="007D7E01" w:rsidP="007D7E01">
      <w:pPr>
        <w:spacing w:beforeLines="50" w:before="120" w:afterLines="50" w:after="120"/>
        <w:jc w:val="left"/>
        <w:rPr>
          <w:rFonts w:ascii="Times New Roman" w:eastAsia="宋体" w:hAnsi="Times New Roman" w:cs="Times New Roman"/>
          <w:b/>
          <w:bCs/>
          <w:sz w:val="20"/>
          <w:szCs w:val="20"/>
          <w:u w:val="single"/>
        </w:rPr>
      </w:pPr>
      <w:r w:rsidRPr="007D7E01">
        <w:rPr>
          <w:rFonts w:ascii="Times New Roman" w:eastAsia="宋体" w:hAnsi="Times New Roman" w:cs="Times New Roman"/>
          <w:b/>
          <w:bCs/>
          <w:sz w:val="20"/>
          <w:szCs w:val="20"/>
          <w:u w:val="single"/>
        </w:rPr>
        <w:t>Event triggered L1 measurement reporting</w:t>
      </w:r>
    </w:p>
    <w:p w14:paraId="1FC7C348" w14:textId="79F36248" w:rsidR="00291AD8" w:rsidRPr="00291AD8" w:rsidRDefault="00291AD8" w:rsidP="007D7E01">
      <w:pPr>
        <w:spacing w:beforeLines="50" w:before="120" w:afterLines="50" w:after="120"/>
        <w:jc w:val="left"/>
        <w:rPr>
          <w:rFonts w:ascii="Times New Roman" w:hAnsi="Times New Roman" w:cs="Times New Roman" w:hint="eastAsia"/>
          <w:sz w:val="20"/>
          <w:szCs w:val="20"/>
        </w:rPr>
      </w:pPr>
      <w:r w:rsidRPr="00291AD8">
        <w:rPr>
          <w:rFonts w:ascii="Times New Roman" w:hAnsi="Times New Roman" w:cs="Times New Roman" w:hint="eastAsia"/>
          <w:sz w:val="20"/>
          <w:szCs w:val="20"/>
        </w:rPr>
        <w:t>I</w:t>
      </w:r>
      <w:r w:rsidRPr="00291AD8">
        <w:rPr>
          <w:rFonts w:ascii="Times New Roman" w:hAnsi="Times New Roman" w:cs="Times New Roman"/>
          <w:sz w:val="20"/>
          <w:szCs w:val="20"/>
        </w:rPr>
        <w:t xml:space="preserve">n last RAN4#112 meeting, </w:t>
      </w:r>
      <w:r>
        <w:rPr>
          <w:rFonts w:ascii="Times New Roman" w:hAnsi="Times New Roman" w:cs="Times New Roman"/>
          <w:sz w:val="20"/>
          <w:szCs w:val="20"/>
        </w:rPr>
        <w:t>all proposed items of the scope in listed in WF [2]</w:t>
      </w:r>
      <w:r>
        <w:rPr>
          <w:rFonts w:ascii="Times New Roman" w:hAnsi="Times New Roman" w:cs="Times New Roman" w:hint="eastAsia"/>
          <w:sz w:val="20"/>
          <w:szCs w:val="20"/>
        </w:rPr>
        <w:t xml:space="preserve"> </w:t>
      </w:r>
      <w:r>
        <w:rPr>
          <w:rFonts w:ascii="Times New Roman" w:hAnsi="Times New Roman" w:cs="Times New Roman"/>
          <w:sz w:val="20"/>
          <w:szCs w:val="20"/>
        </w:rPr>
        <w:t>as below:</w:t>
      </w:r>
    </w:p>
    <w:tbl>
      <w:tblPr>
        <w:tblStyle w:val="a7"/>
        <w:tblW w:w="0" w:type="auto"/>
        <w:tblLook w:val="04A0" w:firstRow="1" w:lastRow="0" w:firstColumn="1" w:lastColumn="0" w:noHBand="0" w:noVBand="1"/>
      </w:tblPr>
      <w:tblGrid>
        <w:gridCol w:w="9629"/>
      </w:tblGrid>
      <w:tr w:rsidR="00291AD8" w14:paraId="791B1329" w14:textId="77777777" w:rsidTr="00291AD8">
        <w:tc>
          <w:tcPr>
            <w:tcW w:w="9629" w:type="dxa"/>
          </w:tcPr>
          <w:p w14:paraId="1EBB02BC" w14:textId="77777777" w:rsidR="00291AD8" w:rsidRDefault="00291AD8" w:rsidP="00291AD8">
            <w:pPr>
              <w:rPr>
                <w:b/>
                <w:color w:val="000000" w:themeColor="text1"/>
                <w:u w:val="single"/>
                <w:lang w:eastAsia="ko-KR"/>
              </w:rPr>
            </w:pPr>
            <w:r>
              <w:rPr>
                <w:b/>
                <w:color w:val="000000" w:themeColor="text1"/>
                <w:u w:val="single"/>
                <w:lang w:eastAsia="ko-KR"/>
              </w:rPr>
              <w:t xml:space="preserve">Issue 2-2-1: RRM scope of </w:t>
            </w:r>
            <w:r>
              <w:rPr>
                <w:b/>
                <w:bCs/>
                <w:color w:val="000000" w:themeColor="text1"/>
                <w:u w:val="single"/>
                <w:lang w:eastAsia="ko-KR"/>
              </w:rPr>
              <w:t>Event triggered L1 measurement reporting</w:t>
            </w:r>
          </w:p>
          <w:p w14:paraId="07649D13" w14:textId="77777777" w:rsidR="00291AD8" w:rsidRDefault="00291AD8" w:rsidP="00291AD8">
            <w:pPr>
              <w:pStyle w:val="a8"/>
              <w:numPr>
                <w:ilvl w:val="0"/>
                <w:numId w:val="22"/>
              </w:numPr>
              <w:spacing w:after="120"/>
              <w:ind w:firstLineChars="0"/>
              <w:rPr>
                <w:rFonts w:eastAsia="宋体"/>
                <w:color w:val="000000" w:themeColor="text1"/>
                <w:u w:val="single"/>
                <w:lang w:val="en-US"/>
              </w:rPr>
            </w:pPr>
            <w:r>
              <w:rPr>
                <w:rFonts w:eastAsia="宋体"/>
                <w:color w:val="000000" w:themeColor="text1"/>
                <w:u w:val="single"/>
                <w:lang w:val="en-US"/>
              </w:rPr>
              <w:t>Candidate solutions:</w:t>
            </w:r>
          </w:p>
          <w:p w14:paraId="39EA8CE9" w14:textId="77777777" w:rsidR="00291AD8" w:rsidRDefault="00291AD8" w:rsidP="00291AD8">
            <w:pPr>
              <w:pStyle w:val="a8"/>
              <w:numPr>
                <w:ilvl w:val="1"/>
                <w:numId w:val="22"/>
              </w:numPr>
              <w:spacing w:after="120"/>
              <w:ind w:firstLineChars="0"/>
              <w:rPr>
                <w:rFonts w:eastAsia="宋体"/>
                <w:color w:val="000000" w:themeColor="text1"/>
                <w:lang w:val="en-US"/>
              </w:rPr>
            </w:pPr>
            <w:r>
              <w:rPr>
                <w:rFonts w:eastAsia="宋体"/>
                <w:color w:val="000000" w:themeColor="text1"/>
                <w:lang w:val="en-US"/>
              </w:rPr>
              <w:lastRenderedPageBreak/>
              <w:t>Option 1: RAN4 need to discuss the absolute threshold for beam of serving cell and candidate cell in L1 LTM measurement events, including the measurement matrix and the value. RAN4 can wait for more RAN2 input. (CATT)</w:t>
            </w:r>
          </w:p>
          <w:p w14:paraId="762CAA85" w14:textId="77777777" w:rsidR="00291AD8" w:rsidRDefault="00291AD8" w:rsidP="00291AD8">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Option 2: (Apple)</w:t>
            </w:r>
          </w:p>
          <w:p w14:paraId="2A96B564" w14:textId="77777777" w:rsidR="00291AD8" w:rsidRDefault="00291AD8" w:rsidP="00291AD8">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 xml:space="preserve">Requirements of Capabilities for Support of Event Triggering and Reporting Criteria specified in TS38.133 section 9.1.4 need to be updated to cover </w:t>
            </w:r>
            <w:r>
              <w:rPr>
                <w:rFonts w:eastAsia="宋体"/>
                <w:bCs/>
                <w:color w:val="000000" w:themeColor="text1"/>
                <w:lang w:val="en-US"/>
              </w:rPr>
              <w:t>event triggered L1 measurement reporting. Details are FFS.</w:t>
            </w:r>
          </w:p>
          <w:p w14:paraId="72B98794" w14:textId="77777777" w:rsidR="00291AD8" w:rsidRDefault="00291AD8" w:rsidP="00291AD8">
            <w:pPr>
              <w:pStyle w:val="a8"/>
              <w:numPr>
                <w:ilvl w:val="2"/>
                <w:numId w:val="22"/>
              </w:numPr>
              <w:spacing w:after="120"/>
              <w:ind w:firstLineChars="0"/>
              <w:rPr>
                <w:rFonts w:eastAsia="宋体"/>
                <w:color w:val="000000" w:themeColor="text1"/>
                <w:lang w:val="en-US"/>
              </w:rPr>
            </w:pPr>
            <w:r>
              <w:rPr>
                <w:rFonts w:eastAsia="宋体"/>
                <w:bCs/>
                <w:color w:val="000000" w:themeColor="text1"/>
                <w:lang w:val="en-US"/>
              </w:rPr>
              <w:t>Existing framework in L3 event triggered reporting RRM requirements can be reused to cover L1 event triggered reporting.</w:t>
            </w:r>
          </w:p>
          <w:p w14:paraId="52933931" w14:textId="77777777" w:rsidR="00291AD8" w:rsidRDefault="00291AD8" w:rsidP="00291AD8">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 xml:space="preserve">Option 3: define measurement reporting requirements for event triggered L1 measurement reporting, </w:t>
            </w:r>
            <w:proofErr w:type="gramStart"/>
            <w:r>
              <w:rPr>
                <w:rFonts w:eastAsia="宋体"/>
                <w:color w:val="000000" w:themeColor="text1"/>
                <w:lang w:val="en-US"/>
              </w:rPr>
              <w:t>e.g.</w:t>
            </w:r>
            <w:proofErr w:type="gramEnd"/>
            <w:r>
              <w:rPr>
                <w:rFonts w:eastAsia="宋体"/>
                <w:color w:val="000000" w:themeColor="text1"/>
                <w:lang w:val="en-US"/>
              </w:rPr>
              <w:t xml:space="preserve"> the L1 measurement reporting delay. (CMCC, Apple, Samsung, HW, ZTE, Nokia, E///, </w:t>
            </w:r>
            <w:proofErr w:type="spellStart"/>
            <w:proofErr w:type="gramStart"/>
            <w:r>
              <w:rPr>
                <w:rFonts w:eastAsia="宋体"/>
                <w:color w:val="000000" w:themeColor="text1"/>
                <w:lang w:val="en-US"/>
              </w:rPr>
              <w:t>vivo</w:t>
            </w:r>
            <w:r>
              <w:rPr>
                <w:rFonts w:eastAsia="宋体" w:hint="eastAsia"/>
                <w:color w:val="000000" w:themeColor="text1"/>
                <w:lang w:val="en-US"/>
              </w:rPr>
              <w:t>,CTC</w:t>
            </w:r>
            <w:proofErr w:type="spellEnd"/>
            <w:proofErr w:type="gramEnd"/>
            <w:r>
              <w:rPr>
                <w:rFonts w:eastAsia="宋体"/>
                <w:color w:val="000000" w:themeColor="text1"/>
                <w:lang w:val="en-US"/>
              </w:rPr>
              <w:t>)</w:t>
            </w:r>
          </w:p>
          <w:p w14:paraId="7505F386" w14:textId="77777777" w:rsidR="00291AD8" w:rsidRDefault="00291AD8" w:rsidP="00291AD8">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Option 3a: “Event Triggered Reporting” for LTM L1 measurement is to be introduced in section 9.14.3 and section 9.15.3.</w:t>
            </w:r>
          </w:p>
          <w:p w14:paraId="005C5D03" w14:textId="77777777" w:rsidR="00291AD8" w:rsidRDefault="00291AD8" w:rsidP="00291AD8">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Option 3b: RAN4 can start the discussion based on SSB firstly. Further RAN1/RAN2 progress are needed. (Samsung)</w:t>
            </w:r>
          </w:p>
          <w:p w14:paraId="7268DCFB" w14:textId="77777777" w:rsidR="00291AD8" w:rsidRDefault="00291AD8" w:rsidP="00291AD8">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 xml:space="preserve">Option 3c: </w:t>
            </w:r>
            <w:bookmarkStart w:id="0" w:name="_Toc174103782"/>
            <w:r>
              <w:rPr>
                <w:rFonts w:eastAsia="宋体"/>
                <w:color w:val="000000" w:themeColor="text1"/>
                <w:lang w:val="en-US"/>
              </w:rPr>
              <w:t>RAN4 to define event-triggered L1 reporting delay requirement for SSB based and CSI-RS based measurements.</w:t>
            </w:r>
            <w:bookmarkEnd w:id="0"/>
            <w:r>
              <w:rPr>
                <w:rFonts w:eastAsia="宋体"/>
                <w:color w:val="000000" w:themeColor="text1"/>
                <w:lang w:val="en-US"/>
              </w:rPr>
              <w:t xml:space="preserve"> (Nokia, E///, vivo</w:t>
            </w:r>
            <w:r>
              <w:rPr>
                <w:rFonts w:eastAsia="宋体" w:hint="eastAsia"/>
                <w:color w:val="000000" w:themeColor="text1"/>
                <w:lang w:val="en-US"/>
              </w:rPr>
              <w:t>, CMCC</w:t>
            </w:r>
            <w:r>
              <w:rPr>
                <w:rFonts w:eastAsia="宋体"/>
                <w:color w:val="000000" w:themeColor="text1"/>
                <w:lang w:val="en-US"/>
              </w:rPr>
              <w:t>)</w:t>
            </w:r>
          </w:p>
          <w:p w14:paraId="3BF27F6C" w14:textId="77777777" w:rsidR="00291AD8" w:rsidRDefault="00291AD8" w:rsidP="00291AD8">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Option 4: RAN4 should discuss the accuracy requirement for event triggered L1 measurement reporting. (ZTE)</w:t>
            </w:r>
          </w:p>
          <w:p w14:paraId="610F2C39" w14:textId="77777777" w:rsidR="00291AD8" w:rsidRDefault="00291AD8" w:rsidP="00291AD8">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 xml:space="preserve">Option 5: </w:t>
            </w:r>
            <w:bookmarkStart w:id="1" w:name="_Toc174103785"/>
            <w:r>
              <w:rPr>
                <w:rFonts w:eastAsia="宋体"/>
                <w:color w:val="000000" w:themeColor="text1"/>
                <w:lang w:val="en-US"/>
              </w:rPr>
              <w:t>RAN4 to discuss potential impact of event-triggered L1 reporting to other LTM requirements, for example (Nokia)</w:t>
            </w:r>
          </w:p>
          <w:p w14:paraId="1E206651" w14:textId="77777777" w:rsidR="00291AD8" w:rsidRDefault="00291AD8" w:rsidP="00291AD8">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Known TCI state condition for early TCI state activation and cell switch</w:t>
            </w:r>
          </w:p>
          <w:p w14:paraId="5C020292" w14:textId="77777777" w:rsidR="00291AD8" w:rsidRDefault="00291AD8" w:rsidP="00291AD8">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Applicability of cell switch delay requirements</w:t>
            </w:r>
            <w:bookmarkEnd w:id="1"/>
          </w:p>
          <w:p w14:paraId="54299060" w14:textId="77777777" w:rsidR="00291AD8" w:rsidRDefault="00291AD8" w:rsidP="00291AD8">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early DL sync (</w:t>
            </w:r>
            <w:proofErr w:type="spellStart"/>
            <w:r>
              <w:rPr>
                <w:rFonts w:eastAsia="宋体"/>
                <w:color w:val="000000" w:themeColor="text1"/>
                <w:lang w:val="en-US"/>
              </w:rPr>
              <w:t>T</w:t>
            </w:r>
            <w:r>
              <w:rPr>
                <w:rFonts w:eastAsia="宋体"/>
                <w:color w:val="000000" w:themeColor="text1"/>
                <w:vertAlign w:val="subscript"/>
                <w:lang w:val="en-US"/>
              </w:rPr>
              <w:t>first</w:t>
            </w:r>
            <w:proofErr w:type="spellEnd"/>
            <w:r>
              <w:rPr>
                <w:rFonts w:eastAsia="宋体"/>
                <w:color w:val="000000" w:themeColor="text1"/>
                <w:vertAlign w:val="subscript"/>
                <w:lang w:val="en-US"/>
              </w:rPr>
              <w:t xml:space="preserve">-RS </w:t>
            </w:r>
            <w:r>
              <w:rPr>
                <w:rFonts w:eastAsia="宋体"/>
                <w:color w:val="000000" w:themeColor="text1"/>
                <w:lang w:val="en-US"/>
              </w:rPr>
              <w:t>= 0 conditions)</w:t>
            </w:r>
          </w:p>
          <w:p w14:paraId="59949DF2" w14:textId="77777777" w:rsidR="00291AD8" w:rsidRDefault="00291AD8" w:rsidP="00291AD8">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early ASN.1 decoding and validity check</w:t>
            </w:r>
          </w:p>
          <w:p w14:paraId="357C3C69" w14:textId="77777777" w:rsidR="00291AD8" w:rsidRDefault="00291AD8" w:rsidP="00291AD8">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LTM L1 measurement requirements</w:t>
            </w:r>
          </w:p>
          <w:p w14:paraId="7A264668" w14:textId="77777777" w:rsidR="00291AD8" w:rsidRDefault="00291AD8" w:rsidP="00291AD8">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 xml:space="preserve">Option 6: For the topic of ‘Measurements related enhancements for the purpose of supporting LTM,’ RAN4 to wait for further progress to be made in other working groups under this </w:t>
            </w:r>
            <w:proofErr w:type="gramStart"/>
            <w:r>
              <w:rPr>
                <w:rFonts w:eastAsia="宋体"/>
                <w:color w:val="000000" w:themeColor="text1"/>
                <w:lang w:val="en-US"/>
              </w:rPr>
              <w:t>WI .</w:t>
            </w:r>
            <w:proofErr w:type="gramEnd"/>
            <w:r>
              <w:rPr>
                <w:rFonts w:eastAsia="宋体"/>
                <w:color w:val="000000" w:themeColor="text1"/>
                <w:lang w:val="en-US"/>
              </w:rPr>
              <w:t xml:space="preserve"> (QC, vivo)</w:t>
            </w:r>
          </w:p>
          <w:p w14:paraId="296801D0" w14:textId="77777777" w:rsidR="00291AD8" w:rsidRDefault="00291AD8" w:rsidP="00291AD8">
            <w:pPr>
              <w:pStyle w:val="a8"/>
              <w:numPr>
                <w:ilvl w:val="0"/>
                <w:numId w:val="22"/>
              </w:numPr>
              <w:spacing w:after="120"/>
              <w:ind w:firstLineChars="0"/>
              <w:rPr>
                <w:rFonts w:eastAsia="宋体"/>
                <w:color w:val="000000" w:themeColor="text1"/>
                <w:u w:val="single"/>
                <w:lang w:val="en-US"/>
              </w:rPr>
            </w:pPr>
            <w:r>
              <w:rPr>
                <w:rFonts w:eastAsia="宋体"/>
                <w:color w:val="000000" w:themeColor="text1"/>
                <w:u w:val="single"/>
                <w:lang w:val="en-US"/>
              </w:rPr>
              <w:t>Recommended WF</w:t>
            </w:r>
          </w:p>
          <w:p w14:paraId="636D747F" w14:textId="5AEA2624" w:rsidR="00291AD8" w:rsidRPr="00291AD8" w:rsidRDefault="00291AD8" w:rsidP="00291AD8">
            <w:pPr>
              <w:pStyle w:val="a8"/>
              <w:numPr>
                <w:ilvl w:val="1"/>
                <w:numId w:val="22"/>
              </w:numPr>
              <w:overflowPunct/>
              <w:autoSpaceDE/>
              <w:autoSpaceDN/>
              <w:adjustRightInd/>
              <w:spacing w:after="120"/>
              <w:ind w:firstLineChars="0"/>
              <w:textAlignment w:val="auto"/>
              <w:rPr>
                <w:rFonts w:eastAsia="宋体" w:hint="eastAsia"/>
                <w:color w:val="000000" w:themeColor="text1"/>
                <w:lang w:val="en-US"/>
              </w:rPr>
            </w:pPr>
            <w:r>
              <w:rPr>
                <w:rFonts w:eastAsia="宋体"/>
                <w:color w:val="000000" w:themeColor="text1"/>
                <w:lang w:val="en-US"/>
              </w:rPr>
              <w:t>Continue discussion.</w:t>
            </w:r>
          </w:p>
        </w:tc>
      </w:tr>
    </w:tbl>
    <w:p w14:paraId="5EA9AE41" w14:textId="2F8AE211" w:rsidR="00291AD8" w:rsidRPr="00CE7E55" w:rsidRDefault="00291AD8" w:rsidP="00291AD8">
      <w:pPr>
        <w:spacing w:beforeLines="50" w:before="120" w:afterLines="50" w:after="120"/>
        <w:jc w:val="left"/>
        <w:rPr>
          <w:rFonts w:ascii="Times New Roman" w:hAnsi="Times New Roman" w:cs="Times New Roman"/>
          <w:sz w:val="20"/>
          <w:szCs w:val="20"/>
        </w:rPr>
      </w:pPr>
      <w:r w:rsidRPr="00CE7E55">
        <w:rPr>
          <w:rFonts w:ascii="Times New Roman" w:hAnsi="Times New Roman" w:cs="Times New Roman"/>
          <w:sz w:val="20"/>
          <w:szCs w:val="20"/>
        </w:rPr>
        <w:lastRenderedPageBreak/>
        <w:t xml:space="preserve">There is no agreement for </w:t>
      </w:r>
      <w:r w:rsidRPr="00CE7E55">
        <w:rPr>
          <w:rFonts w:ascii="Times New Roman" w:hAnsi="Times New Roman" w:cs="Times New Roman"/>
          <w:sz w:val="20"/>
          <w:szCs w:val="20"/>
        </w:rPr>
        <w:t>Event triggered L1 measurement reporting</w:t>
      </w:r>
      <w:r w:rsidRPr="00CE7E55">
        <w:rPr>
          <w:rFonts w:ascii="Times New Roman" w:hAnsi="Times New Roman" w:cs="Times New Roman"/>
          <w:sz w:val="20"/>
          <w:szCs w:val="20"/>
        </w:rPr>
        <w:t xml:space="preserve">. All options above are not </w:t>
      </w:r>
      <w:r w:rsidRPr="00CE7E55">
        <w:rPr>
          <w:rFonts w:ascii="Times New Roman" w:hAnsi="Times New Roman" w:cs="Times New Roman"/>
          <w:sz w:val="20"/>
          <w:szCs w:val="20"/>
        </w:rPr>
        <w:t>contradictory</w:t>
      </w:r>
      <w:r w:rsidRPr="00CE7E55">
        <w:rPr>
          <w:rFonts w:ascii="Times New Roman" w:hAnsi="Times New Roman" w:cs="Times New Roman"/>
          <w:sz w:val="20"/>
          <w:szCs w:val="20"/>
        </w:rPr>
        <w:t xml:space="preserve">. </w:t>
      </w:r>
    </w:p>
    <w:p w14:paraId="7E0F821C" w14:textId="4971BF04" w:rsidR="00291AD8" w:rsidRPr="00CE7E55" w:rsidRDefault="00291AD8" w:rsidP="00291AD8">
      <w:pPr>
        <w:spacing w:beforeLines="50" w:before="120" w:afterLines="50" w:after="120"/>
        <w:jc w:val="left"/>
        <w:rPr>
          <w:rFonts w:ascii="Times New Roman" w:hAnsi="Times New Roman" w:cs="Times New Roman"/>
          <w:sz w:val="20"/>
          <w:szCs w:val="20"/>
        </w:rPr>
      </w:pPr>
      <w:r w:rsidRPr="00CE7E55">
        <w:rPr>
          <w:rFonts w:ascii="Times New Roman" w:hAnsi="Times New Roman" w:cs="Times New Roman"/>
          <w:sz w:val="20"/>
          <w:szCs w:val="20"/>
        </w:rPr>
        <w:t>Firstly, as mentioned in last meeting, RAN2 designed the measurement enhancement for LTM as:</w:t>
      </w:r>
    </w:p>
    <w:p w14:paraId="19D74002" w14:textId="77777777" w:rsidR="00291AD8" w:rsidRPr="00CE7E55" w:rsidRDefault="00291AD8" w:rsidP="00291AD8">
      <w:pPr>
        <w:rPr>
          <w:rFonts w:ascii="Times New Roman" w:hAnsi="Times New Roman" w:cs="Times New Roman"/>
          <w:sz w:val="20"/>
          <w:szCs w:val="20"/>
        </w:rPr>
      </w:pPr>
    </w:p>
    <w:p w14:paraId="71BF3EB3"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CE7E55">
        <w:rPr>
          <w:rFonts w:ascii="Times New Roman" w:hAnsi="Times New Roman"/>
          <w:b/>
          <w:bCs/>
          <w:lang w:val="en-US"/>
        </w:rPr>
        <w:t>Agreements on measurement enhancements for LTM:</w:t>
      </w:r>
    </w:p>
    <w:p w14:paraId="50D55F26" w14:textId="77777777" w:rsidR="00291AD8" w:rsidRPr="00CE7E55" w:rsidRDefault="00291AD8" w:rsidP="00291AD8">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Times New Roman" w:hAnsi="Times New Roman"/>
          <w:lang w:val="en-US"/>
        </w:rPr>
      </w:pPr>
      <w:r w:rsidRPr="00CE7E55">
        <w:rPr>
          <w:rFonts w:ascii="Times New Roman" w:hAnsi="Times New Roman"/>
          <w:lang w:val="en-US"/>
        </w:rPr>
        <w:t>Event triggered L1 measurement should be designed for the following LTM purposes:</w:t>
      </w:r>
    </w:p>
    <w:p w14:paraId="24B0140A"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lang w:val="en-US"/>
        </w:rPr>
      </w:pPr>
      <w:r w:rsidRPr="00CE7E55">
        <w:rPr>
          <w:rFonts w:ascii="Times New Roman" w:hAnsi="Times New Roman"/>
          <w:lang w:val="en-US"/>
        </w:rPr>
        <w:tab/>
        <w:t>- Select the candidate beam/cell to trigger early synchronization.</w:t>
      </w:r>
    </w:p>
    <w:p w14:paraId="11FD984E"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CE7E55">
        <w:rPr>
          <w:rFonts w:ascii="Times New Roman" w:hAnsi="Times New Roman"/>
          <w:lang w:val="en-US"/>
        </w:rPr>
        <w:t xml:space="preserve"> </w:t>
      </w:r>
      <w:r w:rsidRPr="00CE7E55">
        <w:rPr>
          <w:rFonts w:ascii="Times New Roman" w:hAnsi="Times New Roman"/>
          <w:lang w:val="en-US"/>
        </w:rPr>
        <w:tab/>
        <w:t>- Select the target beam/cell and trigger LTM cell switch procedure.</w:t>
      </w:r>
    </w:p>
    <w:p w14:paraId="48C8A58D"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E7E55">
        <w:rPr>
          <w:rFonts w:ascii="Times New Roman" w:hAnsi="Times New Roman"/>
          <w:lang w:val="en-US"/>
        </w:rPr>
        <w:t xml:space="preserve">2. </w:t>
      </w:r>
      <w:r w:rsidRPr="00CE7E55">
        <w:rPr>
          <w:rFonts w:ascii="Times New Roman" w:hAnsi="Times New Roman"/>
          <w:lang w:val="en-US"/>
        </w:rPr>
        <w:tab/>
      </w:r>
      <w:r w:rsidRPr="00CE7E55">
        <w:rPr>
          <w:rFonts w:ascii="Times New Roman" w:hAnsi="Times New Roman"/>
        </w:rPr>
        <w:t>For event triggered L1 measurement, use of beam level measurement result for event evaluation is baseline. FFS for the cell level measurement.</w:t>
      </w:r>
    </w:p>
    <w:p w14:paraId="5483FB6C"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CE7E55">
        <w:rPr>
          <w:rFonts w:ascii="Times New Roman" w:hAnsi="Times New Roman"/>
          <w:lang w:val="en-US"/>
        </w:rPr>
        <w:t>3.</w:t>
      </w:r>
      <w:r w:rsidRPr="00CE7E55">
        <w:rPr>
          <w:rFonts w:ascii="Times New Roman" w:hAnsi="Times New Roman"/>
          <w:lang w:val="en-US"/>
        </w:rPr>
        <w:tab/>
        <w:t>Support the following LTM events based on beam specific quality of serving cell and candidate cells as the L1 LTM measurement events.</w:t>
      </w:r>
    </w:p>
    <w:p w14:paraId="665138F8"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CE7E55">
        <w:rPr>
          <w:rFonts w:ascii="Times New Roman" w:hAnsi="Times New Roman"/>
          <w:lang w:val="en-US"/>
        </w:rPr>
        <w:tab/>
        <w:t>-</w:t>
      </w:r>
      <w:r w:rsidRPr="00CE7E55">
        <w:rPr>
          <w:rFonts w:ascii="Times New Roman" w:hAnsi="Times New Roman"/>
          <w:lang w:val="en-US"/>
        </w:rPr>
        <w:tab/>
        <w:t>Event LTM2: Beam of serving cell becomes worse than absolute threshold;</w:t>
      </w:r>
    </w:p>
    <w:p w14:paraId="55038105"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CE7E55">
        <w:rPr>
          <w:rFonts w:ascii="Times New Roman" w:hAnsi="Times New Roman"/>
          <w:lang w:val="en-US"/>
        </w:rPr>
        <w:tab/>
        <w:t>-</w:t>
      </w:r>
      <w:r w:rsidRPr="00CE7E55">
        <w:rPr>
          <w:rFonts w:ascii="Times New Roman" w:hAnsi="Times New Roman"/>
          <w:lang w:val="en-US"/>
        </w:rPr>
        <w:tab/>
        <w:t>Event LTM3: Beam of candidate cell becomes amount of offset better than beam of serving cell;</w:t>
      </w:r>
    </w:p>
    <w:p w14:paraId="0279917C"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CE7E55">
        <w:rPr>
          <w:rFonts w:ascii="Times New Roman" w:hAnsi="Times New Roman"/>
          <w:lang w:val="en-US"/>
        </w:rPr>
        <w:tab/>
        <w:t>-</w:t>
      </w:r>
      <w:r w:rsidRPr="00CE7E55">
        <w:rPr>
          <w:rFonts w:ascii="Times New Roman" w:hAnsi="Times New Roman"/>
          <w:lang w:val="en-US"/>
        </w:rPr>
        <w:tab/>
        <w:t>Event LTM4: Beam of candidate cell becomes better than absolute threshold;</w:t>
      </w:r>
    </w:p>
    <w:p w14:paraId="0CCEEE68"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CE7E55">
        <w:rPr>
          <w:rFonts w:ascii="Times New Roman" w:hAnsi="Times New Roman"/>
          <w:lang w:val="en-US"/>
        </w:rPr>
        <w:tab/>
        <w:t>-</w:t>
      </w:r>
      <w:r w:rsidRPr="00CE7E55">
        <w:rPr>
          <w:rFonts w:ascii="Times New Roman" w:hAnsi="Times New Roman"/>
          <w:lang w:val="en-US"/>
        </w:rPr>
        <w:tab/>
        <w:t>Event LTM5: Beam of serving cell becomes worse than absolute threshold1 AND Beam of candidate cell becomes better than another absolute threshold2.</w:t>
      </w:r>
    </w:p>
    <w:p w14:paraId="799CD3A3"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CE7E55">
        <w:rPr>
          <w:rFonts w:ascii="Times New Roman" w:hAnsi="Times New Roman"/>
          <w:lang w:val="en-US"/>
        </w:rPr>
        <w:tab/>
      </w:r>
    </w:p>
    <w:p w14:paraId="10700C78"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CE7E55">
        <w:rPr>
          <w:rFonts w:ascii="Times New Roman" w:hAnsi="Times New Roman"/>
          <w:lang w:val="en-US"/>
        </w:rPr>
        <w:tab/>
        <w:t>FFS on what beam(s) of the serving cell and neighboring cell is used for event evaluation. FFS on the need of Event LTM1.</w:t>
      </w:r>
    </w:p>
    <w:p w14:paraId="359B1051"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p>
    <w:p w14:paraId="18CDBA29"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E7E55">
        <w:rPr>
          <w:rFonts w:ascii="Times New Roman" w:hAnsi="Times New Roman"/>
          <w:lang w:val="en-US"/>
        </w:rPr>
        <w:t>4.</w:t>
      </w:r>
      <w:r w:rsidRPr="00CE7E55">
        <w:rPr>
          <w:rFonts w:ascii="Times New Roman" w:hAnsi="Times New Roman"/>
          <w:lang w:val="en-US"/>
        </w:rPr>
        <w:tab/>
      </w:r>
      <w:r w:rsidRPr="00CE7E55">
        <w:rPr>
          <w:rFonts w:ascii="Times New Roman" w:hAnsi="Times New Roman"/>
        </w:rPr>
        <w:t>Support the beam config of both SSB and CSI-RS in L1 measurement resource configuration in LTM config. Working assumption: Same RS type should be used for both serving and neighbouring cell for event LTM3 and event LTM5.</w:t>
      </w:r>
    </w:p>
    <w:p w14:paraId="276B7C5B"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CE7E55">
        <w:rPr>
          <w:rFonts w:ascii="Times New Roman" w:hAnsi="Times New Roman"/>
          <w:lang w:val="en-US"/>
        </w:rPr>
        <w:t>5.</w:t>
      </w:r>
      <w:r w:rsidRPr="00CE7E55">
        <w:rPr>
          <w:rFonts w:ascii="Times New Roman" w:hAnsi="Times New Roman"/>
          <w:lang w:val="en-US"/>
        </w:rPr>
        <w:tab/>
      </w:r>
      <w:r w:rsidRPr="00CE7E55">
        <w:rPr>
          <w:rFonts w:ascii="Times New Roman" w:hAnsi="Times New Roman"/>
        </w:rPr>
        <w:t>RAN2 assumes filtering of the L1 measure results is needed. It’s up to RAN1 whether the specified L1 filtering is needed or ok to leave it to UE implementation.</w:t>
      </w:r>
    </w:p>
    <w:p w14:paraId="618E7125" w14:textId="77777777" w:rsidR="00291AD8" w:rsidRPr="00CE7E55" w:rsidRDefault="00291AD8" w:rsidP="00291AD8">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CE7E55">
        <w:rPr>
          <w:rFonts w:ascii="Times New Roman" w:hAnsi="Times New Roman"/>
          <w:lang w:val="en-US"/>
        </w:rPr>
        <w:t>6.</w:t>
      </w:r>
      <w:r w:rsidRPr="00CE7E55">
        <w:rPr>
          <w:rFonts w:ascii="Times New Roman" w:hAnsi="Times New Roman"/>
          <w:lang w:val="en-US"/>
        </w:rPr>
        <w:tab/>
        <w:t xml:space="preserve">For LTM event evaluation, TTT, </w:t>
      </w:r>
      <w:r w:rsidRPr="00CE7E55">
        <w:rPr>
          <w:rFonts w:ascii="Times New Roman" w:hAnsi="Times New Roman"/>
        </w:rPr>
        <w:t>hysteresis for entering/leaving, and/or beam specific (FFS for cell specific) offset can be applied. FFS on the need of measurement reporting once leaving condition is met.</w:t>
      </w:r>
    </w:p>
    <w:p w14:paraId="30977A39" w14:textId="531E42E8" w:rsidR="00291AD8" w:rsidRPr="00CE7E55" w:rsidRDefault="00291AD8" w:rsidP="00291AD8">
      <w:pPr>
        <w:rPr>
          <w:rFonts w:ascii="Times New Roman" w:hAnsi="Times New Roman" w:cs="Times New Roman"/>
          <w:sz w:val="20"/>
          <w:szCs w:val="20"/>
        </w:rPr>
      </w:pPr>
    </w:p>
    <w:p w14:paraId="4AF9A5D5" w14:textId="29B19B94" w:rsidR="00291AD8" w:rsidRPr="00CE7E55" w:rsidRDefault="00291AD8" w:rsidP="00291AD8">
      <w:pPr>
        <w:rPr>
          <w:rFonts w:ascii="Times New Roman" w:hAnsi="Times New Roman" w:cs="Times New Roman"/>
          <w:sz w:val="20"/>
          <w:szCs w:val="20"/>
        </w:rPr>
      </w:pPr>
      <w:r w:rsidRPr="00CE7E55">
        <w:rPr>
          <w:rFonts w:ascii="Times New Roman" w:hAnsi="Times New Roman" w:cs="Times New Roman"/>
          <w:sz w:val="20"/>
          <w:szCs w:val="20"/>
        </w:rPr>
        <w:t>Further agreements are achieved in RAN2#127 meeting as:</w:t>
      </w:r>
    </w:p>
    <w:p w14:paraId="2AF747EA" w14:textId="77777777" w:rsidR="00CE7E55" w:rsidRPr="00CE7E55" w:rsidRDefault="00CE7E55" w:rsidP="00CE7E55">
      <w:pPr>
        <w:pStyle w:val="Doc-text2"/>
        <w:ind w:left="0" w:firstLine="400"/>
        <w:rPr>
          <w:rFonts w:ascii="Times New Roman" w:hAnsi="Times New Roman"/>
        </w:rPr>
      </w:pPr>
    </w:p>
    <w:p w14:paraId="6B8E99D2" w14:textId="77777777" w:rsidR="00CE7E55" w:rsidRPr="00CE7E55" w:rsidRDefault="00CE7E55" w:rsidP="00CE7E55">
      <w:pPr>
        <w:pStyle w:val="Doc-text2"/>
        <w:pBdr>
          <w:top w:val="single" w:sz="4" w:space="1" w:color="auto"/>
          <w:left w:val="single" w:sz="4" w:space="4" w:color="auto"/>
          <w:bottom w:val="single" w:sz="4" w:space="1" w:color="auto"/>
          <w:right w:val="single" w:sz="4" w:space="4" w:color="auto"/>
        </w:pBdr>
        <w:ind w:firstLine="402"/>
        <w:rPr>
          <w:rFonts w:ascii="Times New Roman" w:hAnsi="Times New Roman"/>
          <w:b/>
          <w:bCs/>
          <w:lang w:val="en-US"/>
        </w:rPr>
      </w:pPr>
      <w:r w:rsidRPr="00CE7E55">
        <w:rPr>
          <w:rFonts w:ascii="Times New Roman" w:hAnsi="Times New Roman"/>
          <w:b/>
          <w:bCs/>
          <w:lang w:val="en-US"/>
        </w:rPr>
        <w:t>Agreements on L1 MR event evaluation</w:t>
      </w:r>
    </w:p>
    <w:p w14:paraId="58B007DF" w14:textId="77777777" w:rsidR="00CE7E55" w:rsidRPr="00CE7E55" w:rsidRDefault="00CE7E55" w:rsidP="00CE7E55">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ind w:firstLine="400"/>
        <w:textAlignment w:val="auto"/>
        <w:rPr>
          <w:rFonts w:ascii="Times New Roman" w:hAnsi="Times New Roman"/>
          <w:lang w:val="en-US"/>
        </w:rPr>
      </w:pPr>
      <w:r w:rsidRPr="00CE7E55">
        <w:rPr>
          <w:rFonts w:ascii="Times New Roman" w:hAnsi="Times New Roman"/>
        </w:rPr>
        <w:t>Event LTM1 is not defined.</w:t>
      </w:r>
    </w:p>
    <w:p w14:paraId="742AD624" w14:textId="77777777" w:rsidR="00CE7E55" w:rsidRPr="00CE7E55" w:rsidRDefault="00CE7E55" w:rsidP="00CE7E55">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ind w:firstLine="400"/>
        <w:textAlignment w:val="auto"/>
        <w:rPr>
          <w:rFonts w:ascii="Times New Roman" w:hAnsi="Times New Roman"/>
          <w:lang w:val="en-US"/>
        </w:rPr>
      </w:pPr>
      <w:r w:rsidRPr="00CE7E55">
        <w:rPr>
          <w:rFonts w:ascii="Times New Roman" w:hAnsi="Times New Roman"/>
        </w:rPr>
        <w:t>Current beam (</w:t>
      </w:r>
      <w:proofErr w:type="gramStart"/>
      <w:r w:rsidRPr="00CE7E55">
        <w:rPr>
          <w:rFonts w:ascii="Times New Roman" w:hAnsi="Times New Roman"/>
        </w:rPr>
        <w:t>i.e.</w:t>
      </w:r>
      <w:proofErr w:type="gramEnd"/>
      <w:r w:rsidRPr="00CE7E55">
        <w:rPr>
          <w:rFonts w:ascii="Times New Roman" w:hAnsi="Times New Roman"/>
        </w:rPr>
        <w:t xml:space="preserve"> a beam corresponding to the indicated TCI state) is used for event evaluation in L1 measurement reporting for serving cell.</w:t>
      </w:r>
    </w:p>
    <w:p w14:paraId="2A662501" w14:textId="77777777" w:rsidR="00CE7E55" w:rsidRPr="00CE7E55" w:rsidRDefault="00CE7E55" w:rsidP="00CE7E55">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ind w:firstLine="400"/>
        <w:textAlignment w:val="auto"/>
        <w:rPr>
          <w:rFonts w:ascii="Times New Roman" w:hAnsi="Times New Roman"/>
          <w:lang w:val="en-US"/>
        </w:rPr>
      </w:pPr>
      <w:r w:rsidRPr="00CE7E55">
        <w:rPr>
          <w:rFonts w:ascii="Times New Roman" w:hAnsi="Times New Roman"/>
        </w:rPr>
        <w:t>Any beam in candidate RS configuration can be used for LTM event evaluation.</w:t>
      </w:r>
    </w:p>
    <w:p w14:paraId="2BA67001" w14:textId="77777777" w:rsidR="00CE7E55" w:rsidRPr="00CE7E55" w:rsidRDefault="00CE7E55" w:rsidP="00CE7E55">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ind w:firstLine="400"/>
        <w:textAlignment w:val="auto"/>
        <w:rPr>
          <w:rFonts w:ascii="Times New Roman" w:hAnsi="Times New Roman"/>
          <w:lang w:val="en-US"/>
        </w:rPr>
      </w:pPr>
      <w:r w:rsidRPr="00CE7E55">
        <w:rPr>
          <w:rFonts w:ascii="Times New Roman" w:hAnsi="Times New Roman"/>
        </w:rPr>
        <w:t>Beam level measurement result, not cell level measurement result, is used LTM event evaluation. FFS on the conditional LTM case.</w:t>
      </w:r>
    </w:p>
    <w:p w14:paraId="2B23ABA2" w14:textId="77777777" w:rsidR="00CE7E55" w:rsidRPr="00CE7E55" w:rsidRDefault="00CE7E55" w:rsidP="00CE7E55">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ind w:firstLine="400"/>
        <w:textAlignment w:val="auto"/>
        <w:rPr>
          <w:rFonts w:ascii="Times New Roman" w:hAnsi="Times New Roman"/>
          <w:lang w:val="en-US"/>
        </w:rPr>
      </w:pPr>
      <w:r w:rsidRPr="00CE7E55">
        <w:rPr>
          <w:rFonts w:ascii="Times New Roman" w:hAnsi="Times New Roman"/>
        </w:rPr>
        <w:t>R19 LTM event triggered measurement configuration can be taken as baseline:</w:t>
      </w:r>
    </w:p>
    <w:p w14:paraId="127C3474" w14:textId="77777777" w:rsidR="00CE7E55" w:rsidRPr="00CE7E55" w:rsidRDefault="00CE7E55" w:rsidP="00CE7E55">
      <w:pPr>
        <w:pStyle w:val="Doc-text2"/>
        <w:pBdr>
          <w:top w:val="single" w:sz="4" w:space="1" w:color="auto"/>
          <w:left w:val="single" w:sz="4" w:space="4" w:color="auto"/>
          <w:bottom w:val="single" w:sz="4" w:space="1" w:color="auto"/>
          <w:right w:val="single" w:sz="4" w:space="4" w:color="auto"/>
        </w:pBdr>
        <w:ind w:firstLine="400"/>
        <w:rPr>
          <w:rFonts w:ascii="Times New Roman" w:hAnsi="Times New Roman"/>
          <w:lang w:val="en-US"/>
        </w:rPr>
      </w:pPr>
      <w:r w:rsidRPr="00CE7E55">
        <w:rPr>
          <w:rFonts w:ascii="Times New Roman" w:hAnsi="Times New Roman"/>
          <w:lang w:val="en-US"/>
        </w:rPr>
        <w:tab/>
        <w:t xml:space="preserve">- </w:t>
      </w:r>
      <w:r w:rsidRPr="00CE7E55">
        <w:rPr>
          <w:rFonts w:ascii="Times New Roman" w:hAnsi="Times New Roman"/>
        </w:rPr>
        <w:t>LTM measurement resource configuration is provided in LTM-config.</w:t>
      </w:r>
    </w:p>
    <w:p w14:paraId="41F50E5F" w14:textId="77777777" w:rsidR="00CE7E55" w:rsidRPr="00CE7E55" w:rsidRDefault="00CE7E55" w:rsidP="00CE7E55">
      <w:pPr>
        <w:pStyle w:val="Doc-text2"/>
        <w:pBdr>
          <w:top w:val="single" w:sz="4" w:space="1" w:color="auto"/>
          <w:left w:val="single" w:sz="4" w:space="4" w:color="auto"/>
          <w:bottom w:val="single" w:sz="4" w:space="1" w:color="auto"/>
          <w:right w:val="single" w:sz="4" w:space="4" w:color="auto"/>
        </w:pBdr>
        <w:ind w:firstLine="400"/>
        <w:rPr>
          <w:rFonts w:ascii="Times New Roman" w:hAnsi="Times New Roman"/>
        </w:rPr>
      </w:pPr>
      <w:r w:rsidRPr="00CE7E55">
        <w:rPr>
          <w:rFonts w:ascii="Times New Roman" w:hAnsi="Times New Roman"/>
          <w:lang w:val="en-US"/>
        </w:rPr>
        <w:tab/>
        <w:t xml:space="preserve">- </w:t>
      </w:r>
      <w:r w:rsidRPr="00CE7E55">
        <w:rPr>
          <w:rFonts w:ascii="Times New Roman" w:hAnsi="Times New Roman"/>
        </w:rPr>
        <w:t>Event triggered report config is provided in serving cell config.</w:t>
      </w:r>
    </w:p>
    <w:p w14:paraId="7135303F" w14:textId="77777777" w:rsidR="00CE7E55" w:rsidRPr="00CE7E55" w:rsidRDefault="00CE7E55" w:rsidP="00CE7E55">
      <w:pPr>
        <w:pStyle w:val="Doc-text2"/>
        <w:pBdr>
          <w:top w:val="single" w:sz="4" w:space="1" w:color="auto"/>
          <w:left w:val="single" w:sz="4" w:space="4" w:color="auto"/>
          <w:bottom w:val="single" w:sz="4" w:space="1" w:color="auto"/>
          <w:right w:val="single" w:sz="4" w:space="4" w:color="auto"/>
        </w:pBdr>
        <w:ind w:firstLine="400"/>
        <w:rPr>
          <w:rFonts w:ascii="Times New Roman" w:hAnsi="Times New Roman"/>
          <w:lang w:val="en-US"/>
        </w:rPr>
      </w:pPr>
      <w:r w:rsidRPr="00CE7E55">
        <w:rPr>
          <w:rFonts w:ascii="Times New Roman" w:hAnsi="Times New Roman"/>
          <w:lang w:val="en-US"/>
        </w:rPr>
        <w:t xml:space="preserve">6. </w:t>
      </w:r>
      <w:r w:rsidRPr="00CE7E55">
        <w:rPr>
          <w:rFonts w:ascii="Times New Roman" w:hAnsi="Times New Roman"/>
        </w:rPr>
        <w:t>MAC layer handles the event evaluation and measurement report triggering.</w:t>
      </w:r>
    </w:p>
    <w:p w14:paraId="1DAA57CE" w14:textId="25384035" w:rsidR="00CE7E55" w:rsidRDefault="00CE7E55" w:rsidP="00291AD8">
      <w:pPr>
        <w:rPr>
          <w:rFonts w:ascii="Times New Roman" w:hAnsi="Times New Roman" w:cs="Times New Roman"/>
          <w:sz w:val="20"/>
          <w:szCs w:val="20"/>
        </w:rPr>
      </w:pPr>
    </w:p>
    <w:p w14:paraId="7A040ACA" w14:textId="14525669" w:rsidR="004E2E01" w:rsidRDefault="004E2E01" w:rsidP="00291AD8">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RAN1#118 meeting, RAN1 agreed:</w:t>
      </w:r>
    </w:p>
    <w:tbl>
      <w:tblPr>
        <w:tblStyle w:val="a7"/>
        <w:tblW w:w="0" w:type="auto"/>
        <w:tblLook w:val="04A0" w:firstRow="1" w:lastRow="0" w:firstColumn="1" w:lastColumn="0" w:noHBand="0" w:noVBand="1"/>
      </w:tblPr>
      <w:tblGrid>
        <w:gridCol w:w="9629"/>
      </w:tblGrid>
      <w:tr w:rsidR="004E2E01" w14:paraId="399F8DA5" w14:textId="77777777" w:rsidTr="004E2E01">
        <w:tc>
          <w:tcPr>
            <w:tcW w:w="9629" w:type="dxa"/>
          </w:tcPr>
          <w:p w14:paraId="3909C48A" w14:textId="77777777" w:rsidR="004E2E01" w:rsidRPr="00836D9F" w:rsidRDefault="004E2E01" w:rsidP="004E2E01">
            <w:r w:rsidRPr="00836D9F">
              <w:rPr>
                <w:highlight w:val="green"/>
              </w:rPr>
              <w:t>Agreement</w:t>
            </w:r>
          </w:p>
          <w:p w14:paraId="46C5B48E" w14:textId="77777777" w:rsidR="004E2E01" w:rsidRPr="00836D9F" w:rsidRDefault="004E2E01" w:rsidP="004E2E01">
            <w:r w:rsidRPr="00836D9F">
              <w:t>Support L1-RSRP measurement based on CSI-RS.</w:t>
            </w:r>
          </w:p>
          <w:p w14:paraId="29AC7DEF" w14:textId="77777777" w:rsidR="004E2E01" w:rsidRPr="00836D9F" w:rsidRDefault="004E2E01" w:rsidP="004E2E01">
            <w:r w:rsidRPr="00836D9F">
              <w:t>FFS: Support L1-SINR measurement based on CSI-RS.</w:t>
            </w:r>
          </w:p>
          <w:p w14:paraId="59680533" w14:textId="77777777" w:rsidR="004E2E01" w:rsidRPr="00836D9F" w:rsidRDefault="004E2E01" w:rsidP="004E2E01"/>
          <w:p w14:paraId="069C6B65" w14:textId="77777777" w:rsidR="004E2E01" w:rsidRPr="00836D9F" w:rsidRDefault="004E2E01" w:rsidP="004E2E01">
            <w:r w:rsidRPr="00836D9F">
              <w:rPr>
                <w:highlight w:val="green"/>
              </w:rPr>
              <w:t>Agreement</w:t>
            </w:r>
          </w:p>
          <w:p w14:paraId="39D0AA74" w14:textId="77777777" w:rsidR="004E2E01" w:rsidRPr="00836D9F" w:rsidRDefault="004E2E01" w:rsidP="004E2E01">
            <w:r w:rsidRPr="00836D9F">
              <w:t>Explicit configuration of CSI-RS resource(s) for candidate cell(s) for L1-measurement is supported.</w:t>
            </w:r>
          </w:p>
          <w:p w14:paraId="1527F6CA" w14:textId="77777777" w:rsidR="004E2E01" w:rsidRPr="00836D9F" w:rsidRDefault="004E2E01" w:rsidP="004E2E01"/>
          <w:p w14:paraId="39336445" w14:textId="77777777" w:rsidR="004E2E01" w:rsidRPr="00836D9F" w:rsidRDefault="004E2E01" w:rsidP="004E2E01">
            <w:r w:rsidRPr="00836D9F">
              <w:rPr>
                <w:highlight w:val="green"/>
              </w:rPr>
              <w:t>Agreement</w:t>
            </w:r>
          </w:p>
          <w:p w14:paraId="039A9073" w14:textId="77777777" w:rsidR="004E2E01" w:rsidRPr="00836D9F" w:rsidRDefault="004E2E01" w:rsidP="004E2E01">
            <w:r w:rsidRPr="00836D9F">
              <w:t xml:space="preserve">CSI-RS based L1-RSRP report is supported for </w:t>
            </w:r>
            <w:proofErr w:type="spellStart"/>
            <w:r w:rsidRPr="00836D9F">
              <w:t>gNB</w:t>
            </w:r>
            <w:proofErr w:type="spellEnd"/>
            <w:r w:rsidRPr="00836D9F">
              <w:t xml:space="preserve"> scheduled measurement reporting.</w:t>
            </w:r>
          </w:p>
          <w:p w14:paraId="5BA43609" w14:textId="77777777" w:rsidR="004E2E01" w:rsidRPr="00836D9F" w:rsidRDefault="004E2E01" w:rsidP="004E2E01">
            <w:r w:rsidRPr="00836D9F">
              <w:t xml:space="preserve">FFS: CSI-RS based L1-SINR report is supported for </w:t>
            </w:r>
            <w:proofErr w:type="spellStart"/>
            <w:r w:rsidRPr="00836D9F">
              <w:t>gNB</w:t>
            </w:r>
            <w:proofErr w:type="spellEnd"/>
            <w:r w:rsidRPr="00836D9F">
              <w:t xml:space="preserve"> scheduled measurement reporting.</w:t>
            </w:r>
          </w:p>
          <w:p w14:paraId="45B9E231" w14:textId="77777777" w:rsidR="004E2E01" w:rsidRPr="00836D9F" w:rsidRDefault="004E2E01" w:rsidP="004E2E01">
            <w:r w:rsidRPr="00836D9F">
              <w:t xml:space="preserve">Rel-18 LTM CSI reporting framework is the baseline for CSI-RS based L1-measurement report by </w:t>
            </w:r>
            <w:proofErr w:type="spellStart"/>
            <w:r w:rsidRPr="00836D9F">
              <w:t>gNB</w:t>
            </w:r>
            <w:proofErr w:type="spellEnd"/>
            <w:r w:rsidRPr="00836D9F">
              <w:t xml:space="preserve"> scheduled measurement reporting.</w:t>
            </w:r>
          </w:p>
          <w:p w14:paraId="0727535C" w14:textId="77777777" w:rsidR="004E2E01" w:rsidRPr="00836D9F" w:rsidRDefault="004E2E01" w:rsidP="004E2E01"/>
          <w:p w14:paraId="0AB5B6EF" w14:textId="77777777" w:rsidR="004E2E01" w:rsidRPr="00836D9F" w:rsidRDefault="004E2E01" w:rsidP="004E2E01">
            <w:r w:rsidRPr="00836D9F">
              <w:rPr>
                <w:highlight w:val="green"/>
              </w:rPr>
              <w:t>Agreement</w:t>
            </w:r>
          </w:p>
          <w:p w14:paraId="78379F60" w14:textId="77777777" w:rsidR="004E2E01" w:rsidRPr="00836D9F" w:rsidRDefault="004E2E01" w:rsidP="004E2E01">
            <w:r w:rsidRPr="00836D9F">
              <w:t>SSB based L1-RSRP measurements is supported for event triggered reporting.</w:t>
            </w:r>
          </w:p>
          <w:p w14:paraId="08EA1AB1" w14:textId="77777777" w:rsidR="004E2E01" w:rsidRPr="00836D9F" w:rsidRDefault="004E2E01" w:rsidP="004E2E01">
            <w:r w:rsidRPr="00836D9F">
              <w:t>CSI-RS based L1-RSRP measurements is supported for event triggered reporting.</w:t>
            </w:r>
          </w:p>
          <w:p w14:paraId="73590847" w14:textId="5D1BE124" w:rsidR="004E2E01" w:rsidRPr="004E2E01" w:rsidRDefault="004E2E01" w:rsidP="00291AD8">
            <w:pPr>
              <w:rPr>
                <w:rFonts w:hint="eastAsia"/>
              </w:rPr>
            </w:pPr>
            <w:r w:rsidRPr="00836D9F">
              <w:t>FFS: CSI-RS based L1-SINR measurements is supported for event triggered reporting.</w:t>
            </w:r>
          </w:p>
        </w:tc>
      </w:tr>
    </w:tbl>
    <w:p w14:paraId="35C9C393" w14:textId="77777777" w:rsidR="004E2E01" w:rsidRDefault="004E2E01" w:rsidP="00291AD8">
      <w:pPr>
        <w:rPr>
          <w:rFonts w:ascii="Times New Roman" w:hAnsi="Times New Roman" w:cs="Times New Roman" w:hint="eastAsia"/>
          <w:sz w:val="20"/>
          <w:szCs w:val="20"/>
        </w:rPr>
      </w:pPr>
    </w:p>
    <w:p w14:paraId="68B51321" w14:textId="0EB0C793" w:rsidR="00CE7E55" w:rsidRPr="00CE7E55" w:rsidRDefault="00CE7E55" w:rsidP="00CE7E55">
      <w:pPr>
        <w:spacing w:beforeLines="50" w:before="120" w:afterLines="50" w:after="120"/>
        <w:jc w:val="left"/>
        <w:rPr>
          <w:rFonts w:ascii="Times New Roman" w:hAnsi="Times New Roman" w:cs="Times New Roman"/>
          <w:sz w:val="20"/>
          <w:szCs w:val="20"/>
        </w:rPr>
      </w:pPr>
      <w:r w:rsidRPr="00CE7E55">
        <w:rPr>
          <w:rFonts w:ascii="Times New Roman" w:hAnsi="Times New Roman" w:cs="Times New Roman"/>
          <w:sz w:val="20"/>
          <w:szCs w:val="20"/>
        </w:rPr>
        <w:t>According to RAN2 agreements, RAN2 defined the e</w:t>
      </w:r>
      <w:r w:rsidRPr="00CE7E55">
        <w:rPr>
          <w:rFonts w:ascii="Times New Roman" w:hAnsi="Times New Roman" w:cs="Times New Roman"/>
          <w:sz w:val="20"/>
          <w:szCs w:val="20"/>
        </w:rPr>
        <w:t xml:space="preserve">vent triggered L1 measurement </w:t>
      </w:r>
      <w:r w:rsidRPr="00CE7E55">
        <w:rPr>
          <w:rFonts w:ascii="Times New Roman" w:hAnsi="Times New Roman" w:cs="Times New Roman"/>
          <w:sz w:val="20"/>
          <w:szCs w:val="20"/>
        </w:rPr>
        <w:t>for</w:t>
      </w:r>
      <w:r w:rsidRPr="00CE7E55">
        <w:rPr>
          <w:rFonts w:ascii="Times New Roman" w:hAnsi="Times New Roman" w:cs="Times New Roman"/>
          <w:sz w:val="20"/>
          <w:szCs w:val="20"/>
        </w:rPr>
        <w:t xml:space="preserve"> LTM</w:t>
      </w:r>
      <w:r w:rsidRPr="00CE7E55">
        <w:rPr>
          <w:rFonts w:ascii="Times New Roman" w:hAnsi="Times New Roman" w:cs="Times New Roman"/>
          <w:sz w:val="20"/>
          <w:szCs w:val="20"/>
        </w:rPr>
        <w:t xml:space="preserve">. </w:t>
      </w:r>
      <w:r w:rsidRPr="00CE7E55">
        <w:rPr>
          <w:rFonts w:ascii="Times New Roman" w:hAnsi="Times New Roman" w:cs="Times New Roman"/>
          <w:sz w:val="20"/>
          <w:szCs w:val="20"/>
        </w:rPr>
        <w:t>Support the beam config of both SSB and CSI-RS in L1 measurement resource configuration in LTM config</w:t>
      </w:r>
      <w:r w:rsidRPr="00CE7E55">
        <w:rPr>
          <w:rFonts w:ascii="Times New Roman" w:hAnsi="Times New Roman" w:cs="Times New Roman"/>
          <w:sz w:val="20"/>
          <w:szCs w:val="20"/>
        </w:rPr>
        <w:t xml:space="preserve">. </w:t>
      </w:r>
    </w:p>
    <w:p w14:paraId="2EE515B0" w14:textId="00671F7A" w:rsidR="00CE7E55" w:rsidRPr="00CE7E55" w:rsidRDefault="00CE7E55" w:rsidP="00CE7E55">
      <w:pPr>
        <w:spacing w:beforeLines="50" w:before="120" w:afterLines="50" w:after="120"/>
        <w:jc w:val="left"/>
        <w:rPr>
          <w:rFonts w:ascii="Times New Roman" w:hAnsi="Times New Roman" w:cs="Times New Roman"/>
          <w:b/>
          <w:bCs/>
          <w:sz w:val="20"/>
          <w:szCs w:val="20"/>
        </w:rPr>
      </w:pPr>
      <w:r w:rsidRPr="00CE7E55">
        <w:rPr>
          <w:rFonts w:ascii="Times New Roman" w:hAnsi="Times New Roman" w:cs="Times New Roman"/>
          <w:b/>
          <w:bCs/>
          <w:sz w:val="20"/>
          <w:szCs w:val="20"/>
        </w:rPr>
        <w:t xml:space="preserve">Proposal 1: RAN4 should discuss and specify </w:t>
      </w:r>
      <w:r w:rsidRPr="00CE7E55">
        <w:rPr>
          <w:rFonts w:ascii="Times New Roman" w:eastAsia="宋体" w:hAnsi="Times New Roman" w:cs="Times New Roman"/>
          <w:b/>
          <w:bCs/>
          <w:color w:val="000000" w:themeColor="text1"/>
          <w:sz w:val="20"/>
          <w:szCs w:val="20"/>
        </w:rPr>
        <w:t>event-triggered L1 reporting delay requirement for SSB based and CSI-RS based measurements</w:t>
      </w:r>
      <w:r w:rsidRPr="00CE7E55">
        <w:rPr>
          <w:rFonts w:ascii="Times New Roman" w:eastAsia="宋体" w:hAnsi="Times New Roman" w:cs="Times New Roman"/>
          <w:b/>
          <w:bCs/>
          <w:color w:val="000000" w:themeColor="text1"/>
          <w:sz w:val="20"/>
          <w:szCs w:val="20"/>
        </w:rPr>
        <w:t>.</w:t>
      </w:r>
    </w:p>
    <w:p w14:paraId="19FBE339" w14:textId="55A9F7A3" w:rsidR="00CE7E55" w:rsidRDefault="0076754D" w:rsidP="0076754D">
      <w:pPr>
        <w:spacing w:beforeLines="50" w:before="120" w:afterLines="50" w:after="120"/>
        <w:jc w:val="left"/>
        <w:rPr>
          <w:rFonts w:ascii="Times New Roman" w:hAnsi="Times New Roman" w:cs="Times New Roman"/>
          <w:b/>
          <w:bCs/>
          <w:sz w:val="20"/>
          <w:szCs w:val="20"/>
        </w:rPr>
      </w:pPr>
      <w:r w:rsidRPr="00CE7E55">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2</w:t>
      </w:r>
      <w:r w:rsidRPr="00CE7E55">
        <w:rPr>
          <w:rFonts w:ascii="Times New Roman" w:hAnsi="Times New Roman" w:cs="Times New Roman"/>
          <w:b/>
          <w:bCs/>
          <w:sz w:val="20"/>
          <w:szCs w:val="20"/>
        </w:rPr>
        <w:t xml:space="preserve">: </w:t>
      </w:r>
      <w:r w:rsidR="00CE7E55" w:rsidRPr="0076754D">
        <w:rPr>
          <w:rFonts w:ascii="Times New Roman" w:hAnsi="Times New Roman" w:cs="Times New Roman" w:hint="eastAsia"/>
          <w:b/>
          <w:bCs/>
          <w:sz w:val="20"/>
          <w:szCs w:val="20"/>
        </w:rPr>
        <w:t>F</w:t>
      </w:r>
      <w:r w:rsidR="00CE7E55" w:rsidRPr="0076754D">
        <w:rPr>
          <w:rFonts w:ascii="Times New Roman" w:hAnsi="Times New Roman" w:cs="Times New Roman"/>
          <w:b/>
          <w:bCs/>
          <w:sz w:val="20"/>
          <w:szCs w:val="20"/>
        </w:rPr>
        <w:t xml:space="preserve">or the </w:t>
      </w:r>
      <w:r w:rsidR="00CE7E55" w:rsidRPr="0076754D">
        <w:rPr>
          <w:rFonts w:ascii="Times New Roman" w:hAnsi="Times New Roman" w:cs="Times New Roman"/>
          <w:b/>
          <w:bCs/>
          <w:sz w:val="20"/>
          <w:szCs w:val="20"/>
        </w:rPr>
        <w:t>event-triggered L1 reporting delay requirement</w:t>
      </w:r>
      <w:r w:rsidR="00CE7E55" w:rsidRPr="0076754D">
        <w:rPr>
          <w:rFonts w:ascii="Times New Roman" w:hAnsi="Times New Roman" w:cs="Times New Roman"/>
          <w:b/>
          <w:bCs/>
          <w:sz w:val="20"/>
          <w:szCs w:val="20"/>
        </w:rPr>
        <w:t xml:space="preserve">, the existing L3 event triggered reporting can be used as reference. </w:t>
      </w:r>
    </w:p>
    <w:p w14:paraId="748E18FB" w14:textId="59135CB4" w:rsidR="00E419D0" w:rsidRPr="00E419D0" w:rsidRDefault="00E419D0" w:rsidP="0076754D">
      <w:pPr>
        <w:spacing w:beforeLines="50" w:before="120" w:afterLines="50" w:after="120"/>
        <w:jc w:val="left"/>
        <w:rPr>
          <w:rFonts w:ascii="Times New Roman" w:hAnsi="Times New Roman" w:cs="Times New Roman"/>
          <w:sz w:val="20"/>
          <w:szCs w:val="20"/>
        </w:rPr>
      </w:pPr>
      <w:r w:rsidRPr="00E419D0">
        <w:rPr>
          <w:rFonts w:ascii="Times New Roman" w:hAnsi="Times New Roman" w:cs="Times New Roman" w:hint="eastAsia"/>
          <w:sz w:val="20"/>
          <w:szCs w:val="20"/>
        </w:rPr>
        <w:t>F</w:t>
      </w:r>
      <w:r w:rsidRPr="00E419D0">
        <w:rPr>
          <w:rFonts w:ascii="Times New Roman" w:hAnsi="Times New Roman" w:cs="Times New Roman"/>
          <w:sz w:val="20"/>
          <w:szCs w:val="20"/>
        </w:rPr>
        <w:t xml:space="preserve">or how to define the delay requirements, it is open </w:t>
      </w:r>
      <w:r>
        <w:rPr>
          <w:rFonts w:ascii="Times New Roman" w:hAnsi="Times New Roman" w:cs="Times New Roman"/>
          <w:sz w:val="20"/>
          <w:szCs w:val="20"/>
        </w:rPr>
        <w:t>in WF [2] as</w:t>
      </w:r>
      <w:r w:rsidRPr="00E419D0">
        <w:rPr>
          <w:rFonts w:ascii="Times New Roman" w:hAnsi="Times New Roman" w:cs="Times New Roman"/>
          <w:sz w:val="20"/>
          <w:szCs w:val="20"/>
        </w:rPr>
        <w:t>:</w:t>
      </w:r>
    </w:p>
    <w:tbl>
      <w:tblPr>
        <w:tblStyle w:val="a7"/>
        <w:tblW w:w="0" w:type="auto"/>
        <w:tblLook w:val="04A0" w:firstRow="1" w:lastRow="0" w:firstColumn="1" w:lastColumn="0" w:noHBand="0" w:noVBand="1"/>
      </w:tblPr>
      <w:tblGrid>
        <w:gridCol w:w="9629"/>
      </w:tblGrid>
      <w:tr w:rsidR="00E419D0" w14:paraId="70A33E20" w14:textId="77777777" w:rsidTr="00E419D0">
        <w:tc>
          <w:tcPr>
            <w:tcW w:w="9629" w:type="dxa"/>
          </w:tcPr>
          <w:p w14:paraId="41933548" w14:textId="77777777" w:rsidR="00E419D0" w:rsidRDefault="00E419D0" w:rsidP="00E419D0">
            <w:pPr>
              <w:rPr>
                <w:b/>
                <w:color w:val="000000" w:themeColor="text1"/>
                <w:u w:val="single"/>
                <w:lang w:eastAsia="ko-KR"/>
              </w:rPr>
            </w:pPr>
            <w:r>
              <w:rPr>
                <w:b/>
                <w:color w:val="000000" w:themeColor="text1"/>
                <w:u w:val="single"/>
                <w:lang w:eastAsia="ko-KR"/>
              </w:rPr>
              <w:t>Issue 2-2-4: L1 event triggered reporting delay</w:t>
            </w:r>
          </w:p>
          <w:p w14:paraId="476FD51C" w14:textId="77777777" w:rsidR="00E419D0" w:rsidRDefault="00E419D0" w:rsidP="00E419D0">
            <w:pPr>
              <w:pStyle w:val="a8"/>
              <w:numPr>
                <w:ilvl w:val="0"/>
                <w:numId w:val="22"/>
              </w:numPr>
              <w:spacing w:after="120"/>
              <w:ind w:firstLineChars="0"/>
              <w:rPr>
                <w:rFonts w:eastAsia="宋体"/>
                <w:color w:val="000000" w:themeColor="text1"/>
                <w:u w:val="single"/>
                <w:lang w:val="en-US"/>
              </w:rPr>
            </w:pPr>
            <w:r>
              <w:rPr>
                <w:rFonts w:eastAsia="宋体"/>
                <w:color w:val="000000" w:themeColor="text1"/>
                <w:u w:val="single"/>
                <w:lang w:val="en-US"/>
              </w:rPr>
              <w:t>Candidate solutions:</w:t>
            </w:r>
          </w:p>
          <w:p w14:paraId="284F77BA" w14:textId="77777777" w:rsidR="00E419D0" w:rsidRDefault="00E419D0" w:rsidP="00E419D0">
            <w:pPr>
              <w:pStyle w:val="a8"/>
              <w:numPr>
                <w:ilvl w:val="1"/>
                <w:numId w:val="22"/>
              </w:numPr>
              <w:spacing w:after="120"/>
              <w:ind w:firstLineChars="0"/>
              <w:rPr>
                <w:rFonts w:eastAsia="宋体"/>
                <w:bCs/>
                <w:color w:val="000000" w:themeColor="text1"/>
                <w:lang w:val="en-US"/>
              </w:rPr>
            </w:pPr>
            <w:r>
              <w:rPr>
                <w:rFonts w:eastAsia="宋体"/>
                <w:color w:val="000000" w:themeColor="text1"/>
                <w:lang w:val="en-US"/>
              </w:rPr>
              <w:t xml:space="preserve">Option 1: </w:t>
            </w:r>
            <w:r>
              <w:rPr>
                <w:rFonts w:eastAsia="宋体"/>
                <w:bCs/>
                <w:color w:val="000000" w:themeColor="text1"/>
                <w:lang w:val="en-US"/>
              </w:rPr>
              <w:t xml:space="preserve">The event triggered L1 measurement reporting delay, measured without </w:t>
            </w:r>
            <w:r>
              <w:rPr>
                <w:rFonts w:eastAsia="宋体" w:hint="eastAsia"/>
                <w:bCs/>
                <w:color w:val="000000" w:themeColor="text1"/>
                <w:lang w:val="en-US"/>
              </w:rPr>
              <w:t xml:space="preserve">L3 </w:t>
            </w:r>
            <w:r>
              <w:rPr>
                <w:rFonts w:eastAsia="宋体"/>
                <w:bCs/>
                <w:color w:val="000000" w:themeColor="text1"/>
                <w:lang w:val="en-US"/>
              </w:rPr>
              <w:t>filtering, is less than T</w:t>
            </w:r>
            <w:r>
              <w:rPr>
                <w:rFonts w:eastAsia="宋体"/>
                <w:bCs/>
                <w:color w:val="000000" w:themeColor="text1"/>
                <w:vertAlign w:val="subscript"/>
                <w:lang w:val="en-US"/>
              </w:rPr>
              <w:t>L1-RSRP_Measurement_Period</w:t>
            </w:r>
            <w:r>
              <w:rPr>
                <w:rFonts w:eastAsia="宋体"/>
                <w:bCs/>
                <w:color w:val="000000" w:themeColor="text1"/>
                <w:lang w:val="en-US"/>
              </w:rPr>
              <w:t xml:space="preserve"> or T</w:t>
            </w:r>
            <w:r>
              <w:rPr>
                <w:rFonts w:eastAsia="宋体"/>
                <w:bCs/>
                <w:color w:val="000000" w:themeColor="text1"/>
                <w:vertAlign w:val="subscript"/>
                <w:lang w:val="en-US"/>
              </w:rPr>
              <w:t xml:space="preserve">L1-RSRP_Measurement_Perioa </w:t>
            </w:r>
            <w:r>
              <w:rPr>
                <w:rFonts w:eastAsia="宋体"/>
                <w:bCs/>
                <w:color w:val="000000" w:themeColor="text1"/>
                <w:lang w:val="en-US"/>
              </w:rPr>
              <w:t xml:space="preserve">+ </w:t>
            </w:r>
            <w:proofErr w:type="spellStart"/>
            <w:r>
              <w:rPr>
                <w:rFonts w:eastAsia="宋体"/>
                <w:bCs/>
                <w:color w:val="000000" w:themeColor="text1"/>
                <w:lang w:val="en-US"/>
              </w:rPr>
              <w:t>T</w:t>
            </w:r>
            <w:r>
              <w:rPr>
                <w:rFonts w:eastAsia="宋体"/>
                <w:bCs/>
                <w:color w:val="000000" w:themeColor="text1"/>
                <w:vertAlign w:val="subscript"/>
                <w:lang w:val="en-US"/>
              </w:rPr>
              <w:t>SSB_time_index</w:t>
            </w:r>
            <w:proofErr w:type="spellEnd"/>
            <w:r>
              <w:rPr>
                <w:rFonts w:eastAsia="宋体"/>
                <w:bCs/>
                <w:color w:val="000000" w:themeColor="text1"/>
                <w:vertAlign w:val="subscript"/>
                <w:lang w:val="en-US"/>
              </w:rPr>
              <w:t xml:space="preserve">, </w:t>
            </w:r>
            <w:r>
              <w:rPr>
                <w:rFonts w:eastAsia="宋体"/>
                <w:bCs/>
                <w:color w:val="000000" w:themeColor="text1"/>
                <w:lang w:val="en-US"/>
              </w:rPr>
              <w:t>which are the L1-RSRP measurement period defined for Rel-18 LTM.</w:t>
            </w:r>
            <w:r>
              <w:rPr>
                <w:rFonts w:eastAsia="宋体"/>
                <w:color w:val="000000" w:themeColor="text1"/>
                <w:lang w:val="en-US"/>
              </w:rPr>
              <w:t xml:space="preserve"> (CMCC)</w:t>
            </w:r>
          </w:p>
          <w:p w14:paraId="0BB0EB46" w14:textId="77777777" w:rsidR="00E419D0" w:rsidRDefault="00E419D0" w:rsidP="00E419D0">
            <w:pPr>
              <w:pStyle w:val="a8"/>
              <w:numPr>
                <w:ilvl w:val="1"/>
                <w:numId w:val="22"/>
              </w:numPr>
              <w:spacing w:after="120"/>
              <w:ind w:firstLineChars="0"/>
              <w:rPr>
                <w:rFonts w:eastAsia="宋体"/>
                <w:bCs/>
                <w:color w:val="000000" w:themeColor="text1"/>
                <w:lang w:val="en-US"/>
              </w:rPr>
            </w:pPr>
            <w:r>
              <w:rPr>
                <w:rFonts w:eastAsia="宋体"/>
                <w:color w:val="000000" w:themeColor="text1"/>
                <w:lang w:val="en-US"/>
              </w:rPr>
              <w:t>Option 2: For the delay of event triggered L1 measurement reporting requirements based on SSB, current LTM L1-RSRP measurement delay can be reused. (Samsung)</w:t>
            </w:r>
          </w:p>
          <w:p w14:paraId="1D3E8199" w14:textId="77777777" w:rsidR="00E419D0" w:rsidRDefault="00E419D0" w:rsidP="00E419D0">
            <w:pPr>
              <w:pStyle w:val="a8"/>
              <w:numPr>
                <w:ilvl w:val="1"/>
                <w:numId w:val="22"/>
              </w:numPr>
              <w:spacing w:after="120"/>
              <w:ind w:firstLineChars="0"/>
              <w:rPr>
                <w:rFonts w:eastAsia="宋体"/>
                <w:bCs/>
                <w:color w:val="000000" w:themeColor="text1"/>
                <w:lang w:val="en-US"/>
              </w:rPr>
            </w:pPr>
            <w:r>
              <w:rPr>
                <w:rFonts w:eastAsia="宋体"/>
                <w:color w:val="000000" w:themeColor="text1"/>
                <w:lang w:val="en-US"/>
              </w:rPr>
              <w:t xml:space="preserve">Option 3: </w:t>
            </w:r>
            <w:bookmarkStart w:id="2" w:name="_Toc174103783"/>
            <w:r>
              <w:rPr>
                <w:rFonts w:eastAsia="宋体"/>
                <w:color w:val="000000" w:themeColor="text1"/>
                <w:lang w:val="en-US"/>
              </w:rPr>
              <w:t>Starting point for the SSB-based LTM L1 event triggered reporting delay is T</w:t>
            </w:r>
            <w:r>
              <w:rPr>
                <w:rFonts w:eastAsia="宋体"/>
                <w:color w:val="000000" w:themeColor="text1"/>
                <w:vertAlign w:val="subscript"/>
                <w:lang w:val="en-US"/>
              </w:rPr>
              <w:t>L1-RSRP_Measurement_Period_SSB_intra</w:t>
            </w:r>
            <w:r>
              <w:rPr>
                <w:rFonts w:eastAsia="宋体"/>
                <w:color w:val="000000" w:themeColor="text1"/>
                <w:lang w:val="en-US"/>
              </w:rPr>
              <w:t>, T</w:t>
            </w:r>
            <w:r>
              <w:rPr>
                <w:rFonts w:eastAsia="宋体"/>
                <w:color w:val="000000" w:themeColor="text1"/>
                <w:vertAlign w:val="subscript"/>
                <w:lang w:val="en-US"/>
              </w:rPr>
              <w:t>L1-RSRP_Measurement_Period_SSB_inter</w:t>
            </w:r>
            <w:r>
              <w:rPr>
                <w:rFonts w:eastAsia="宋体"/>
                <w:color w:val="000000" w:themeColor="text1"/>
                <w:lang w:val="en-US"/>
              </w:rPr>
              <w:t xml:space="preserve"> or T</w:t>
            </w:r>
            <w:r>
              <w:rPr>
                <w:rFonts w:eastAsia="宋体"/>
                <w:color w:val="000000" w:themeColor="text1"/>
                <w:vertAlign w:val="subscript"/>
                <w:lang w:val="en-US"/>
              </w:rPr>
              <w:t>L1-RSRP_Measurement_Period_SSB_inter_withoutGap</w:t>
            </w:r>
            <w:r>
              <w:rPr>
                <w:rFonts w:eastAsia="宋体"/>
                <w:color w:val="000000" w:themeColor="text1"/>
                <w:lang w:val="en-US"/>
              </w:rPr>
              <w:t>. CSI-RS based delay is pending on Rel-19 work.</w:t>
            </w:r>
            <w:bookmarkEnd w:id="2"/>
            <w:r>
              <w:rPr>
                <w:rFonts w:eastAsia="宋体"/>
                <w:color w:val="000000" w:themeColor="text1"/>
                <w:lang w:val="en-US"/>
              </w:rPr>
              <w:t xml:space="preserve"> (Nokia)</w:t>
            </w:r>
          </w:p>
          <w:p w14:paraId="01FE81A9" w14:textId="77777777" w:rsidR="00E419D0" w:rsidRDefault="00E419D0" w:rsidP="00E419D0">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Option 4: RAN4 to discuss the event evaluation time (i.e., the minimum time required to complete the event evaluation and be ready to send on the first reporting occasion from the measurement occasion). (E///)</w:t>
            </w:r>
          </w:p>
          <w:p w14:paraId="1BC0D0EA" w14:textId="77777777" w:rsidR="00E419D0" w:rsidRDefault="00E419D0" w:rsidP="00E419D0">
            <w:pPr>
              <w:pStyle w:val="a8"/>
              <w:numPr>
                <w:ilvl w:val="0"/>
                <w:numId w:val="22"/>
              </w:numPr>
              <w:spacing w:after="120"/>
              <w:ind w:firstLineChars="0"/>
              <w:rPr>
                <w:rFonts w:eastAsia="宋体"/>
                <w:color w:val="000000" w:themeColor="text1"/>
                <w:u w:val="single"/>
                <w:lang w:val="en-US"/>
              </w:rPr>
            </w:pPr>
            <w:r>
              <w:rPr>
                <w:rFonts w:eastAsia="宋体"/>
                <w:color w:val="000000" w:themeColor="text1"/>
                <w:u w:val="single"/>
                <w:lang w:val="en-US"/>
              </w:rPr>
              <w:t>Recommended WF</w:t>
            </w:r>
          </w:p>
          <w:p w14:paraId="03FBDEE9" w14:textId="3FCED191" w:rsidR="00E419D0" w:rsidRPr="00E419D0" w:rsidRDefault="00E419D0" w:rsidP="00E419D0">
            <w:pPr>
              <w:pStyle w:val="a8"/>
              <w:numPr>
                <w:ilvl w:val="1"/>
                <w:numId w:val="22"/>
              </w:numPr>
              <w:overflowPunct/>
              <w:autoSpaceDE/>
              <w:autoSpaceDN/>
              <w:adjustRightInd/>
              <w:spacing w:after="120"/>
              <w:ind w:firstLineChars="0"/>
              <w:textAlignment w:val="auto"/>
              <w:rPr>
                <w:rFonts w:eastAsia="宋体" w:hint="eastAsia"/>
                <w:color w:val="000000" w:themeColor="text1"/>
                <w:lang w:val="en-US"/>
              </w:rPr>
            </w:pPr>
            <w:r>
              <w:rPr>
                <w:rFonts w:eastAsia="宋体"/>
                <w:color w:val="000000" w:themeColor="text1"/>
                <w:lang w:val="en-US"/>
              </w:rPr>
              <w:t>Continue discussion.</w:t>
            </w:r>
          </w:p>
        </w:tc>
      </w:tr>
    </w:tbl>
    <w:p w14:paraId="3FA6240E" w14:textId="77777777" w:rsidR="00E419D0" w:rsidRPr="0076754D" w:rsidRDefault="00E419D0" w:rsidP="0076754D">
      <w:pPr>
        <w:spacing w:beforeLines="50" w:before="120" w:afterLines="50" w:after="120"/>
        <w:jc w:val="left"/>
        <w:rPr>
          <w:rFonts w:ascii="Times New Roman" w:hAnsi="Times New Roman" w:cs="Times New Roman"/>
          <w:b/>
          <w:bCs/>
          <w:sz w:val="20"/>
          <w:szCs w:val="20"/>
        </w:rPr>
      </w:pPr>
    </w:p>
    <w:p w14:paraId="12FD7A1C" w14:textId="16071A91" w:rsidR="00CE7E55" w:rsidRDefault="00CE7E55" w:rsidP="0076754D">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legacy L3 event triggered reporting, </w:t>
      </w:r>
      <w:r w:rsidR="0076754D">
        <w:rPr>
          <w:rFonts w:ascii="Times New Roman" w:hAnsi="Times New Roman" w:cs="Times New Roman"/>
          <w:sz w:val="20"/>
          <w:szCs w:val="20"/>
        </w:rPr>
        <w:t xml:space="preserve">the </w:t>
      </w:r>
      <w:r w:rsidR="0076754D" w:rsidRPr="0076754D">
        <w:rPr>
          <w:rFonts w:ascii="Times New Roman" w:hAnsi="Times New Roman" w:cs="Times New Roman"/>
          <w:sz w:val="20"/>
          <w:szCs w:val="20"/>
        </w:rPr>
        <w:t>measurement reporting delay is defined as the time between an event that will trigger a measurement report and the point when the UE starts to transmit the measurement report over the air interface.</w:t>
      </w:r>
    </w:p>
    <w:p w14:paraId="01399339" w14:textId="5A2750BE" w:rsidR="004E2E01" w:rsidRDefault="0076754D" w:rsidP="000B705C">
      <w:pPr>
        <w:spacing w:beforeLines="50" w:before="120" w:afterLines="50" w:after="120"/>
        <w:jc w:val="left"/>
        <w:rPr>
          <w:rFonts w:ascii="Times New Roman" w:hAnsi="Times New Roman" w:cs="Times New Roman"/>
          <w:b/>
          <w:bCs/>
          <w:sz w:val="20"/>
          <w:szCs w:val="20"/>
        </w:rPr>
      </w:pPr>
      <w:r w:rsidRPr="000B705C">
        <w:rPr>
          <w:rFonts w:ascii="Times New Roman" w:hAnsi="Times New Roman" w:cs="Times New Roman"/>
          <w:b/>
          <w:bCs/>
          <w:sz w:val="20"/>
          <w:szCs w:val="20"/>
        </w:rPr>
        <w:t xml:space="preserve">Proposal </w:t>
      </w:r>
      <w:r w:rsidRPr="000B705C">
        <w:rPr>
          <w:rFonts w:ascii="Times New Roman" w:hAnsi="Times New Roman" w:cs="Times New Roman"/>
          <w:b/>
          <w:bCs/>
          <w:sz w:val="20"/>
          <w:szCs w:val="20"/>
        </w:rPr>
        <w:t>3</w:t>
      </w:r>
      <w:r w:rsidRPr="000B705C">
        <w:rPr>
          <w:rFonts w:ascii="Times New Roman" w:hAnsi="Times New Roman" w:cs="Times New Roman"/>
          <w:b/>
          <w:bCs/>
          <w:sz w:val="20"/>
          <w:szCs w:val="20"/>
        </w:rPr>
        <w:t>:</w:t>
      </w:r>
      <w:r w:rsidRPr="000B705C">
        <w:rPr>
          <w:rFonts w:ascii="Times New Roman" w:hAnsi="Times New Roman" w:cs="Times New Roman"/>
          <w:b/>
          <w:bCs/>
          <w:sz w:val="20"/>
          <w:szCs w:val="20"/>
        </w:rPr>
        <w:t xml:space="preserve"> </w:t>
      </w:r>
      <w:r w:rsidRPr="000B705C">
        <w:rPr>
          <w:rFonts w:ascii="Times New Roman" w:hAnsi="Times New Roman" w:cs="Times New Roman"/>
          <w:b/>
          <w:bCs/>
          <w:sz w:val="20"/>
          <w:szCs w:val="20"/>
        </w:rPr>
        <w:t>For the event-triggered L1 reporting delay requirement,</w:t>
      </w:r>
      <w:r w:rsidRPr="000B705C">
        <w:rPr>
          <w:rFonts w:ascii="Times New Roman" w:hAnsi="Times New Roman" w:cs="Times New Roman"/>
          <w:b/>
          <w:bCs/>
          <w:sz w:val="20"/>
          <w:szCs w:val="20"/>
        </w:rPr>
        <w:t xml:space="preserve"> the measurement reporting delay can also be defined as </w:t>
      </w:r>
      <w:r w:rsidRPr="000B705C">
        <w:rPr>
          <w:rFonts w:ascii="Times New Roman" w:hAnsi="Times New Roman" w:cs="Times New Roman"/>
          <w:b/>
          <w:bCs/>
          <w:sz w:val="20"/>
          <w:szCs w:val="20"/>
        </w:rPr>
        <w:t>the time between an event that will trigger a measurement report and the point when the UE starts to transmit the measurement report</w:t>
      </w:r>
      <w:r w:rsidRPr="000B705C">
        <w:rPr>
          <w:rFonts w:ascii="Times New Roman" w:hAnsi="Times New Roman" w:cs="Times New Roman"/>
          <w:b/>
          <w:bCs/>
          <w:sz w:val="20"/>
          <w:szCs w:val="20"/>
        </w:rPr>
        <w:t xml:space="preserve">. </w:t>
      </w:r>
      <w:r w:rsidR="000B705C" w:rsidRPr="000B705C">
        <w:rPr>
          <w:rFonts w:ascii="Times New Roman" w:hAnsi="Times New Roman" w:cs="Times New Roman"/>
          <w:b/>
          <w:bCs/>
          <w:sz w:val="20"/>
          <w:szCs w:val="20"/>
        </w:rPr>
        <w:t xml:space="preserve">The event triggered measurement reporting delay, shall be less than </w:t>
      </w:r>
      <w:r w:rsidR="004E2E01">
        <w:rPr>
          <w:rFonts w:ascii="Times New Roman" w:hAnsi="Times New Roman" w:cs="Times New Roman"/>
          <w:b/>
          <w:bCs/>
          <w:sz w:val="20"/>
          <w:szCs w:val="20"/>
        </w:rPr>
        <w:t xml:space="preserve">LTM L1-RSRP measurement period based on SSB or CSI-RS. </w:t>
      </w:r>
    </w:p>
    <w:p w14:paraId="4812B517" w14:textId="4690ACCD" w:rsidR="004E2E01" w:rsidRPr="00F06C4F" w:rsidRDefault="00AC7E4B" w:rsidP="000B705C">
      <w:pPr>
        <w:spacing w:beforeLines="50" w:before="120" w:afterLines="50" w:after="120"/>
        <w:jc w:val="left"/>
        <w:rPr>
          <w:rFonts w:ascii="Times New Roman" w:hAnsi="Times New Roman" w:cs="Times New Roman"/>
          <w:sz w:val="20"/>
          <w:szCs w:val="20"/>
        </w:rPr>
      </w:pPr>
      <w:r w:rsidRPr="00AC7E4B">
        <w:rPr>
          <w:rFonts w:ascii="Times New Roman" w:hAnsi="Times New Roman" w:cs="Times New Roman" w:hint="eastAsia"/>
          <w:sz w:val="20"/>
          <w:szCs w:val="20"/>
        </w:rPr>
        <w:t>I</w:t>
      </w:r>
      <w:r w:rsidRPr="00AC7E4B">
        <w:rPr>
          <w:rFonts w:ascii="Times New Roman" w:hAnsi="Times New Roman" w:cs="Times New Roman"/>
          <w:sz w:val="20"/>
          <w:szCs w:val="20"/>
        </w:rPr>
        <w:t xml:space="preserve">n Issue 2-2-1, option 4 is proposed to </w:t>
      </w:r>
      <w:r w:rsidRPr="00AC7E4B">
        <w:rPr>
          <w:rFonts w:ascii="Times New Roman" w:hAnsi="Times New Roman" w:cs="Times New Roman"/>
          <w:sz w:val="20"/>
          <w:szCs w:val="20"/>
        </w:rPr>
        <w:t>discuss the accuracy requirement for event triggered L1 measurement reporting</w:t>
      </w:r>
      <w:r>
        <w:rPr>
          <w:rFonts w:ascii="Times New Roman" w:hAnsi="Times New Roman" w:cs="Times New Roman"/>
          <w:sz w:val="20"/>
          <w:szCs w:val="20"/>
        </w:rPr>
        <w:t xml:space="preserve">. </w:t>
      </w:r>
      <w:r w:rsidR="00F06C4F">
        <w:rPr>
          <w:rFonts w:ascii="Times New Roman" w:hAnsi="Times New Roman" w:cs="Times New Roman"/>
          <w:sz w:val="20"/>
          <w:szCs w:val="20"/>
        </w:rPr>
        <w:t xml:space="preserve">When </w:t>
      </w:r>
      <w:r w:rsidR="00F06C4F" w:rsidRPr="00F06C4F">
        <w:rPr>
          <w:rFonts w:ascii="Times New Roman" w:hAnsi="Times New Roman" w:cs="Times New Roman"/>
          <w:sz w:val="20"/>
          <w:szCs w:val="20"/>
        </w:rPr>
        <w:t>event-triggered L1</w:t>
      </w:r>
      <w:r w:rsidR="00F06C4F" w:rsidRPr="00F06C4F">
        <w:rPr>
          <w:rFonts w:ascii="Times New Roman" w:hAnsi="Times New Roman" w:cs="Times New Roman"/>
          <w:sz w:val="20"/>
          <w:szCs w:val="20"/>
        </w:rPr>
        <w:t xml:space="preserve"> measurement is specified, the accuracy requirement is also needed. </w:t>
      </w:r>
      <w:r w:rsidR="00F06C4F">
        <w:rPr>
          <w:rFonts w:ascii="Times New Roman" w:hAnsi="Times New Roman" w:cs="Times New Roman"/>
          <w:sz w:val="20"/>
          <w:szCs w:val="20"/>
        </w:rPr>
        <w:t xml:space="preserve">In Rel-18 LTM, new accuracy requirements are defined for </w:t>
      </w:r>
      <w:r w:rsidR="00F06C4F" w:rsidRPr="00F06C4F">
        <w:rPr>
          <w:rFonts w:ascii="Times New Roman" w:hAnsi="Times New Roman" w:cs="Times New Roman"/>
          <w:sz w:val="20"/>
          <w:szCs w:val="20"/>
        </w:rPr>
        <w:t>LTM</w:t>
      </w:r>
      <w:r w:rsidR="00F06C4F" w:rsidRPr="00F06C4F">
        <w:rPr>
          <w:rFonts w:ascii="Times New Roman" w:hAnsi="Times New Roman" w:cs="Times New Roman"/>
          <w:sz w:val="20"/>
          <w:szCs w:val="20"/>
        </w:rPr>
        <w:t xml:space="preserve"> Intra/</w:t>
      </w:r>
      <w:r w:rsidR="00F06C4F" w:rsidRPr="00F06C4F">
        <w:rPr>
          <w:rFonts w:ascii="Times New Roman" w:hAnsi="Times New Roman" w:cs="Times New Roman"/>
          <w:sz w:val="20"/>
          <w:szCs w:val="20"/>
        </w:rPr>
        <w:t>Inter-frequency L1-RSRP</w:t>
      </w:r>
      <w:r w:rsidR="00F06C4F" w:rsidRPr="00F06C4F">
        <w:rPr>
          <w:rFonts w:ascii="Times New Roman" w:hAnsi="Times New Roman" w:cs="Times New Roman"/>
          <w:sz w:val="20"/>
          <w:szCs w:val="20"/>
        </w:rPr>
        <w:t>.</w:t>
      </w:r>
    </w:p>
    <w:p w14:paraId="3742174E" w14:textId="40A45774" w:rsidR="00F06C4F" w:rsidRPr="00F06C4F" w:rsidRDefault="00F06C4F" w:rsidP="000B705C">
      <w:pPr>
        <w:spacing w:beforeLines="50" w:before="120" w:afterLines="50" w:after="120"/>
        <w:jc w:val="left"/>
        <w:rPr>
          <w:rFonts w:ascii="Times New Roman" w:hAnsi="Times New Roman" w:cs="Times New Roman"/>
          <w:b/>
          <w:bCs/>
          <w:sz w:val="20"/>
          <w:szCs w:val="20"/>
        </w:rPr>
      </w:pPr>
      <w:r w:rsidRPr="00F06C4F">
        <w:rPr>
          <w:rFonts w:ascii="Times New Roman" w:hAnsi="Times New Roman" w:cs="Times New Roman"/>
          <w:b/>
          <w:bCs/>
          <w:sz w:val="20"/>
          <w:szCs w:val="20"/>
        </w:rPr>
        <w:t xml:space="preserve">Proposal </w:t>
      </w:r>
      <w:r w:rsidRPr="00F06C4F">
        <w:rPr>
          <w:rFonts w:ascii="Times New Roman" w:hAnsi="Times New Roman" w:cs="Times New Roman"/>
          <w:b/>
          <w:bCs/>
          <w:sz w:val="20"/>
          <w:szCs w:val="20"/>
        </w:rPr>
        <w:t>4</w:t>
      </w:r>
      <w:r w:rsidRPr="00F06C4F">
        <w:rPr>
          <w:rFonts w:ascii="Times New Roman" w:hAnsi="Times New Roman" w:cs="Times New Roman"/>
          <w:b/>
          <w:bCs/>
          <w:sz w:val="20"/>
          <w:szCs w:val="20"/>
        </w:rPr>
        <w:t>:</w:t>
      </w:r>
      <w:r w:rsidRPr="00F06C4F">
        <w:rPr>
          <w:rFonts w:ascii="Times New Roman" w:hAnsi="Times New Roman" w:cs="Times New Roman"/>
          <w:b/>
          <w:bCs/>
          <w:sz w:val="20"/>
          <w:szCs w:val="20"/>
        </w:rPr>
        <w:t xml:space="preserve"> </w:t>
      </w:r>
      <w:r w:rsidRPr="00F06C4F">
        <w:rPr>
          <w:rFonts w:ascii="Times New Roman" w:hAnsi="Times New Roman" w:cs="Times New Roman"/>
          <w:b/>
          <w:bCs/>
          <w:sz w:val="20"/>
          <w:szCs w:val="20"/>
        </w:rPr>
        <w:t>For the event-triggered L1 reporting requirement</w:t>
      </w:r>
      <w:r w:rsidRPr="00F06C4F">
        <w:rPr>
          <w:rFonts w:ascii="Times New Roman" w:hAnsi="Times New Roman" w:cs="Times New Roman"/>
          <w:b/>
          <w:bCs/>
          <w:sz w:val="20"/>
          <w:szCs w:val="20"/>
        </w:rPr>
        <w:t xml:space="preserve">, RAN4 should discuss and specify accuracy </w:t>
      </w:r>
      <w:r w:rsidRPr="00F06C4F">
        <w:rPr>
          <w:rFonts w:ascii="Times New Roman" w:hAnsi="Times New Roman" w:cs="Times New Roman"/>
          <w:b/>
          <w:bCs/>
          <w:sz w:val="20"/>
          <w:szCs w:val="20"/>
        </w:rPr>
        <w:t>requirement</w:t>
      </w:r>
      <w:r w:rsidRPr="00F06C4F">
        <w:rPr>
          <w:rFonts w:ascii="Times New Roman" w:hAnsi="Times New Roman" w:cs="Times New Roman"/>
          <w:b/>
          <w:bCs/>
          <w:sz w:val="20"/>
          <w:szCs w:val="20"/>
        </w:rPr>
        <w:t xml:space="preserve">s. Rel-18 LTM accuracy </w:t>
      </w:r>
      <w:r w:rsidRPr="00F06C4F">
        <w:rPr>
          <w:rFonts w:ascii="Times New Roman" w:hAnsi="Times New Roman" w:cs="Times New Roman"/>
          <w:b/>
          <w:bCs/>
          <w:sz w:val="20"/>
          <w:szCs w:val="20"/>
        </w:rPr>
        <w:t>requirements</w:t>
      </w:r>
      <w:r w:rsidRPr="00F06C4F">
        <w:rPr>
          <w:rFonts w:ascii="Times New Roman" w:hAnsi="Times New Roman" w:cs="Times New Roman"/>
          <w:b/>
          <w:bCs/>
          <w:sz w:val="20"/>
          <w:szCs w:val="20"/>
        </w:rPr>
        <w:t xml:space="preserve"> can be reused. </w:t>
      </w:r>
    </w:p>
    <w:tbl>
      <w:tblPr>
        <w:tblStyle w:val="a7"/>
        <w:tblW w:w="0" w:type="auto"/>
        <w:tblLook w:val="04A0" w:firstRow="1" w:lastRow="0" w:firstColumn="1" w:lastColumn="0" w:noHBand="0" w:noVBand="1"/>
      </w:tblPr>
      <w:tblGrid>
        <w:gridCol w:w="9629"/>
      </w:tblGrid>
      <w:tr w:rsidR="000E67CE" w14:paraId="501F75F4" w14:textId="77777777" w:rsidTr="000E67CE">
        <w:tc>
          <w:tcPr>
            <w:tcW w:w="9629" w:type="dxa"/>
          </w:tcPr>
          <w:p w14:paraId="61FCEFAD" w14:textId="77777777" w:rsidR="000E67CE" w:rsidRDefault="000E67CE" w:rsidP="000E67CE">
            <w:pPr>
              <w:rPr>
                <w:b/>
                <w:color w:val="000000" w:themeColor="text1"/>
                <w:u w:val="single"/>
                <w:lang w:eastAsia="ko-KR"/>
              </w:rPr>
            </w:pPr>
            <w:r>
              <w:rPr>
                <w:b/>
                <w:color w:val="000000" w:themeColor="text1"/>
                <w:u w:val="single"/>
                <w:lang w:eastAsia="ko-KR"/>
              </w:rPr>
              <w:t>Issue 2-2-2: measurement result for event evaluation</w:t>
            </w:r>
          </w:p>
          <w:p w14:paraId="3F83981D" w14:textId="77777777" w:rsidR="000E67CE" w:rsidRDefault="000E67CE" w:rsidP="000E67CE">
            <w:pPr>
              <w:pStyle w:val="a8"/>
              <w:numPr>
                <w:ilvl w:val="0"/>
                <w:numId w:val="22"/>
              </w:numPr>
              <w:spacing w:after="120"/>
              <w:ind w:firstLineChars="0"/>
              <w:rPr>
                <w:rFonts w:eastAsia="宋体"/>
                <w:color w:val="000000" w:themeColor="text1"/>
                <w:u w:val="single"/>
                <w:lang w:val="en-US"/>
              </w:rPr>
            </w:pPr>
            <w:r>
              <w:rPr>
                <w:rFonts w:eastAsia="宋体"/>
                <w:color w:val="000000" w:themeColor="text1"/>
                <w:u w:val="single"/>
                <w:lang w:val="en-US"/>
              </w:rPr>
              <w:t>Candidate solutions:</w:t>
            </w:r>
          </w:p>
          <w:p w14:paraId="366F6953" w14:textId="77777777" w:rsidR="000E67CE" w:rsidRDefault="000E67CE" w:rsidP="000E67CE">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Option 1: Use beam level measurement result for event evaluation as baseline and FFS for cell level measurement. (CTC)</w:t>
            </w:r>
          </w:p>
          <w:p w14:paraId="6B28785B" w14:textId="77777777" w:rsidR="000E67CE" w:rsidRDefault="000E67CE" w:rsidP="000E67CE">
            <w:pPr>
              <w:pStyle w:val="a8"/>
              <w:numPr>
                <w:ilvl w:val="0"/>
                <w:numId w:val="22"/>
              </w:numPr>
              <w:spacing w:after="120"/>
              <w:ind w:firstLineChars="0"/>
              <w:rPr>
                <w:rFonts w:eastAsia="宋体"/>
                <w:color w:val="000000" w:themeColor="text1"/>
                <w:u w:val="single"/>
                <w:lang w:val="en-US"/>
              </w:rPr>
            </w:pPr>
            <w:r>
              <w:rPr>
                <w:rFonts w:eastAsia="宋体"/>
                <w:color w:val="000000" w:themeColor="text1"/>
                <w:u w:val="single"/>
                <w:lang w:val="en-US"/>
              </w:rPr>
              <w:t>Recommended WF</w:t>
            </w:r>
          </w:p>
          <w:p w14:paraId="7EEFC9D9" w14:textId="725C60DC" w:rsidR="000E67CE" w:rsidRPr="000E67CE" w:rsidRDefault="000E67CE" w:rsidP="000E67CE">
            <w:pPr>
              <w:pStyle w:val="a8"/>
              <w:numPr>
                <w:ilvl w:val="1"/>
                <w:numId w:val="22"/>
              </w:numPr>
              <w:overflowPunct/>
              <w:autoSpaceDE/>
              <w:autoSpaceDN/>
              <w:adjustRightInd/>
              <w:spacing w:after="120"/>
              <w:ind w:firstLineChars="0"/>
              <w:textAlignment w:val="auto"/>
              <w:rPr>
                <w:rFonts w:eastAsia="宋体" w:hint="eastAsia"/>
                <w:color w:val="000000" w:themeColor="text1"/>
                <w:lang w:val="en-US"/>
              </w:rPr>
            </w:pPr>
            <w:r>
              <w:rPr>
                <w:rFonts w:eastAsia="宋体"/>
                <w:color w:val="000000" w:themeColor="text1"/>
                <w:lang w:val="en-US"/>
              </w:rPr>
              <w:t>Continue discussion.</w:t>
            </w:r>
          </w:p>
        </w:tc>
      </w:tr>
    </w:tbl>
    <w:p w14:paraId="6EAF20BB" w14:textId="368C0066" w:rsidR="00CE7E55" w:rsidRPr="007745AF" w:rsidRDefault="000E67CE" w:rsidP="000E67CE">
      <w:pPr>
        <w:spacing w:beforeLines="50" w:before="120" w:afterLines="50" w:after="120"/>
        <w:jc w:val="left"/>
        <w:rPr>
          <w:rFonts w:ascii="Times New Roman" w:hAnsi="Times New Roman" w:cs="Times New Roman"/>
          <w:sz w:val="20"/>
          <w:szCs w:val="20"/>
        </w:rPr>
      </w:pPr>
      <w:r w:rsidRPr="007745AF">
        <w:rPr>
          <w:rFonts w:ascii="Times New Roman" w:hAnsi="Times New Roman" w:cs="Times New Roman"/>
          <w:sz w:val="20"/>
          <w:szCs w:val="20"/>
        </w:rPr>
        <w:t>According to the agreement in RAN2#127 meeting listed above, “</w:t>
      </w:r>
      <w:r w:rsidRPr="007745AF">
        <w:rPr>
          <w:rFonts w:ascii="Times New Roman" w:hAnsi="Times New Roman" w:cs="Times New Roman"/>
          <w:sz w:val="20"/>
          <w:szCs w:val="20"/>
        </w:rPr>
        <w:t>Beam level measurement result, not cell level measurement result, is used LTM event evaluation.</w:t>
      </w:r>
      <w:r w:rsidRPr="007745AF">
        <w:rPr>
          <w:rFonts w:ascii="Times New Roman" w:hAnsi="Times New Roman" w:cs="Times New Roman"/>
          <w:sz w:val="20"/>
          <w:szCs w:val="20"/>
        </w:rPr>
        <w:t xml:space="preserve">”, for Issue 2-2-2, use beam level </w:t>
      </w:r>
      <w:r w:rsidRPr="007745AF">
        <w:rPr>
          <w:rFonts w:ascii="Times New Roman" w:eastAsia="宋体" w:hAnsi="Times New Roman" w:cs="Times New Roman"/>
          <w:color w:val="000000" w:themeColor="text1"/>
          <w:sz w:val="20"/>
          <w:szCs w:val="20"/>
        </w:rPr>
        <w:t>measurement</w:t>
      </w:r>
      <w:r w:rsidRPr="007745AF">
        <w:rPr>
          <w:rFonts w:ascii="Times New Roman" w:eastAsia="宋体" w:hAnsi="Times New Roman" w:cs="Times New Roman"/>
          <w:color w:val="000000" w:themeColor="text1"/>
          <w:sz w:val="20"/>
          <w:szCs w:val="20"/>
        </w:rPr>
        <w:t xml:space="preserve"> </w:t>
      </w:r>
      <w:r w:rsidRPr="007745AF">
        <w:rPr>
          <w:rFonts w:ascii="Times New Roman" w:eastAsia="宋体" w:hAnsi="Times New Roman" w:cs="Times New Roman"/>
          <w:color w:val="000000" w:themeColor="text1"/>
          <w:sz w:val="20"/>
          <w:szCs w:val="20"/>
        </w:rPr>
        <w:t>result for event evaluation</w:t>
      </w:r>
      <w:r w:rsidRPr="007745AF">
        <w:rPr>
          <w:rFonts w:ascii="Times New Roman" w:eastAsia="宋体" w:hAnsi="Times New Roman" w:cs="Times New Roman"/>
          <w:color w:val="000000" w:themeColor="text1"/>
          <w:sz w:val="20"/>
          <w:szCs w:val="20"/>
        </w:rPr>
        <w:t>, not cell level</w:t>
      </w:r>
    </w:p>
    <w:p w14:paraId="5742AFF2" w14:textId="1C01683A" w:rsidR="00291AD8" w:rsidRDefault="000E67CE" w:rsidP="007D7E01">
      <w:pPr>
        <w:spacing w:beforeLines="50" w:before="120" w:afterLines="50" w:after="120"/>
        <w:jc w:val="left"/>
        <w:rPr>
          <w:rFonts w:ascii="Times New Roman" w:hAnsi="Times New Roman" w:cs="Times New Roman"/>
          <w:b/>
          <w:bCs/>
          <w:sz w:val="20"/>
          <w:szCs w:val="20"/>
        </w:rPr>
      </w:pPr>
      <w:r w:rsidRPr="00F06C4F">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F06C4F">
        <w:rPr>
          <w:rFonts w:ascii="Times New Roman" w:hAnsi="Times New Roman" w:cs="Times New Roman"/>
          <w:b/>
          <w:bCs/>
          <w:sz w:val="20"/>
          <w:szCs w:val="20"/>
        </w:rPr>
        <w:t>:</w:t>
      </w:r>
      <w:r w:rsidRPr="000E67CE">
        <w:rPr>
          <w:rFonts w:ascii="Times New Roman" w:hAnsi="Times New Roman" w:cs="Times New Roman"/>
          <w:b/>
          <w:bCs/>
          <w:sz w:val="20"/>
          <w:szCs w:val="20"/>
        </w:rPr>
        <w:t xml:space="preserve"> </w:t>
      </w:r>
      <w:r w:rsidRPr="000E67CE">
        <w:rPr>
          <w:rFonts w:ascii="Times New Roman" w:hAnsi="Times New Roman" w:cs="Times New Roman"/>
          <w:b/>
          <w:bCs/>
          <w:sz w:val="20"/>
          <w:szCs w:val="20"/>
        </w:rPr>
        <w:t>use beam level measurement result for event evaluation, not cell level</w:t>
      </w:r>
      <w:r>
        <w:rPr>
          <w:rFonts w:ascii="Times New Roman" w:hAnsi="Times New Roman" w:cs="Times New Roman"/>
          <w:b/>
          <w:bCs/>
          <w:sz w:val="20"/>
          <w:szCs w:val="20"/>
        </w:rPr>
        <w:t>.</w:t>
      </w:r>
    </w:p>
    <w:p w14:paraId="376AD551" w14:textId="77777777" w:rsidR="000E67CE" w:rsidRPr="00533E4A" w:rsidRDefault="000E67CE" w:rsidP="007D7E01">
      <w:pPr>
        <w:spacing w:beforeLines="50" w:before="120" w:afterLines="50" w:after="120"/>
        <w:jc w:val="left"/>
        <w:rPr>
          <w:rFonts w:ascii="Times New Roman" w:eastAsia="宋体" w:hAnsi="Times New Roman" w:cs="Times New Roman" w:hint="eastAsia"/>
          <w:b/>
          <w:bCs/>
          <w:sz w:val="20"/>
          <w:szCs w:val="20"/>
          <w:u w:val="single"/>
        </w:rPr>
      </w:pPr>
    </w:p>
    <w:p w14:paraId="18284923" w14:textId="7B41CB78" w:rsidR="00672483" w:rsidRDefault="005332CD" w:rsidP="005332CD">
      <w:pPr>
        <w:spacing w:beforeLines="50" w:before="120" w:afterLines="50" w:after="120"/>
        <w:jc w:val="left"/>
        <w:rPr>
          <w:rFonts w:ascii="Times New Roman" w:eastAsia="宋体" w:hAnsi="Times New Roman" w:cs="Times New Roman"/>
          <w:b/>
          <w:bCs/>
          <w:sz w:val="20"/>
          <w:szCs w:val="20"/>
          <w:u w:val="single"/>
        </w:rPr>
      </w:pPr>
      <w:r w:rsidRPr="005332CD">
        <w:rPr>
          <w:rFonts w:ascii="Times New Roman" w:eastAsia="宋体" w:hAnsi="Times New Roman" w:cs="Times New Roman"/>
          <w:b/>
          <w:bCs/>
          <w:sz w:val="20"/>
          <w:szCs w:val="20"/>
          <w:u w:val="single"/>
        </w:rPr>
        <w:t>CSI-RS based L1 measurement</w:t>
      </w:r>
    </w:p>
    <w:tbl>
      <w:tblPr>
        <w:tblStyle w:val="a7"/>
        <w:tblW w:w="0" w:type="auto"/>
        <w:tblLook w:val="04A0" w:firstRow="1" w:lastRow="0" w:firstColumn="1" w:lastColumn="0" w:noHBand="0" w:noVBand="1"/>
      </w:tblPr>
      <w:tblGrid>
        <w:gridCol w:w="9629"/>
      </w:tblGrid>
      <w:tr w:rsidR="007745AF" w14:paraId="55106EE8" w14:textId="77777777" w:rsidTr="007745AF">
        <w:tc>
          <w:tcPr>
            <w:tcW w:w="9629" w:type="dxa"/>
          </w:tcPr>
          <w:p w14:paraId="727BA62D" w14:textId="77777777" w:rsidR="007745AF" w:rsidRDefault="007745AF" w:rsidP="007745AF">
            <w:pPr>
              <w:rPr>
                <w:b/>
                <w:color w:val="000000" w:themeColor="text1"/>
                <w:u w:val="single"/>
                <w:lang w:eastAsia="ko-KR"/>
              </w:rPr>
            </w:pPr>
            <w:r>
              <w:rPr>
                <w:b/>
                <w:color w:val="000000" w:themeColor="text1"/>
                <w:u w:val="single"/>
                <w:lang w:eastAsia="ko-KR"/>
              </w:rPr>
              <w:t>Issue 2-3-1: RRM scope of CSI-RS based L1 RSRP measurement on candidate cell(s)</w:t>
            </w:r>
          </w:p>
          <w:p w14:paraId="0CA2FBC5" w14:textId="77777777" w:rsidR="007745AF" w:rsidRDefault="007745AF" w:rsidP="007745AF">
            <w:pPr>
              <w:pStyle w:val="a8"/>
              <w:numPr>
                <w:ilvl w:val="0"/>
                <w:numId w:val="22"/>
              </w:numPr>
              <w:spacing w:after="120"/>
              <w:ind w:firstLineChars="0"/>
              <w:rPr>
                <w:rFonts w:eastAsia="宋体"/>
                <w:color w:val="000000" w:themeColor="text1"/>
                <w:u w:val="single"/>
                <w:lang w:val="en-US"/>
              </w:rPr>
            </w:pPr>
            <w:r>
              <w:rPr>
                <w:rFonts w:eastAsia="宋体"/>
                <w:color w:val="000000" w:themeColor="text1"/>
                <w:u w:val="single"/>
                <w:lang w:val="en-US"/>
              </w:rPr>
              <w:t>Candidate solutions:</w:t>
            </w:r>
          </w:p>
          <w:p w14:paraId="63A16BF0" w14:textId="77777777" w:rsidR="007745AF" w:rsidRDefault="007745AF" w:rsidP="007745AF">
            <w:pPr>
              <w:pStyle w:val="a8"/>
              <w:numPr>
                <w:ilvl w:val="1"/>
                <w:numId w:val="22"/>
              </w:numPr>
              <w:spacing w:after="120"/>
              <w:ind w:firstLineChars="0"/>
              <w:rPr>
                <w:rFonts w:eastAsia="宋体"/>
                <w:color w:val="000000" w:themeColor="text1"/>
                <w:lang w:val="en-US"/>
              </w:rPr>
            </w:pPr>
            <w:r>
              <w:rPr>
                <w:rFonts w:eastAsia="宋体"/>
                <w:color w:val="000000" w:themeColor="text1"/>
                <w:lang w:val="en-US"/>
              </w:rPr>
              <w:lastRenderedPageBreak/>
              <w:t>Option 1: (CATT)</w:t>
            </w:r>
          </w:p>
          <w:p w14:paraId="42B6B8F1" w14:textId="77777777" w:rsidR="007745AF" w:rsidRDefault="007745AF" w:rsidP="007745AF">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All requir</w:t>
            </w:r>
            <w:r>
              <w:rPr>
                <w:rFonts w:eastAsia="宋体" w:hint="eastAsia"/>
                <w:color w:val="000000" w:themeColor="text1"/>
                <w:lang w:val="en-US" w:eastAsia="zh-CN"/>
              </w:rPr>
              <w:t>e</w:t>
            </w:r>
            <w:r>
              <w:rPr>
                <w:rFonts w:eastAsia="宋体"/>
                <w:color w:val="000000" w:themeColor="text1"/>
                <w:lang w:val="en-US"/>
              </w:rPr>
              <w:t>ments defined based on SSB will be defined for CSI-RS, which includes the following requirements:</w:t>
            </w:r>
          </w:p>
          <w:p w14:paraId="76E1DED2" w14:textId="77777777" w:rsidR="007745AF" w:rsidRDefault="007745AF" w:rsidP="007745AF">
            <w:pPr>
              <w:pStyle w:val="a8"/>
              <w:numPr>
                <w:ilvl w:val="3"/>
                <w:numId w:val="22"/>
              </w:numPr>
              <w:spacing w:after="120"/>
              <w:ind w:firstLineChars="0"/>
              <w:rPr>
                <w:rFonts w:eastAsia="宋体"/>
                <w:color w:val="000000" w:themeColor="text1"/>
                <w:lang w:val="en-US"/>
              </w:rPr>
            </w:pPr>
            <w:r>
              <w:rPr>
                <w:rFonts w:eastAsia="宋体"/>
                <w:color w:val="000000" w:themeColor="text1"/>
                <w:lang w:val="en-US"/>
              </w:rPr>
              <w:t>PDCCH ordered Random Access for LTM</w:t>
            </w:r>
          </w:p>
          <w:p w14:paraId="522E265C" w14:textId="77777777" w:rsidR="007745AF" w:rsidRDefault="007745AF" w:rsidP="007745AF">
            <w:pPr>
              <w:pStyle w:val="a8"/>
              <w:numPr>
                <w:ilvl w:val="3"/>
                <w:numId w:val="22"/>
              </w:numPr>
              <w:spacing w:after="120"/>
              <w:ind w:firstLineChars="0"/>
              <w:rPr>
                <w:rFonts w:eastAsia="宋体"/>
                <w:color w:val="000000" w:themeColor="text1"/>
                <w:lang w:val="en-US"/>
              </w:rPr>
            </w:pPr>
            <w:r>
              <w:rPr>
                <w:rFonts w:eastAsia="宋体"/>
                <w:color w:val="000000" w:themeColor="text1"/>
                <w:lang w:val="en-US"/>
              </w:rPr>
              <w:t xml:space="preserve">LTM </w:t>
            </w:r>
            <w:proofErr w:type="spellStart"/>
            <w:r>
              <w:rPr>
                <w:rFonts w:eastAsia="宋体"/>
                <w:color w:val="000000" w:themeColor="text1"/>
                <w:lang w:val="en-US"/>
              </w:rPr>
              <w:t>PCell</w:t>
            </w:r>
            <w:proofErr w:type="spellEnd"/>
            <w:r>
              <w:rPr>
                <w:rFonts w:eastAsia="宋体"/>
                <w:color w:val="000000" w:themeColor="text1"/>
                <w:lang w:val="en-US"/>
              </w:rPr>
              <w:t xml:space="preserve">/ </w:t>
            </w:r>
            <w:proofErr w:type="spellStart"/>
            <w:r>
              <w:rPr>
                <w:rFonts w:eastAsia="宋体"/>
                <w:color w:val="000000" w:themeColor="text1"/>
                <w:lang w:val="en-US"/>
              </w:rPr>
              <w:t>PSCell</w:t>
            </w:r>
            <w:proofErr w:type="spellEnd"/>
            <w:r>
              <w:rPr>
                <w:rFonts w:eastAsia="宋体"/>
                <w:color w:val="000000" w:themeColor="text1"/>
                <w:lang w:val="en-US"/>
              </w:rPr>
              <w:t xml:space="preserve"> Cell Switch</w:t>
            </w:r>
          </w:p>
          <w:p w14:paraId="4F826BDE" w14:textId="77777777" w:rsidR="007745AF" w:rsidRDefault="007745AF" w:rsidP="007745AF">
            <w:pPr>
              <w:pStyle w:val="a8"/>
              <w:numPr>
                <w:ilvl w:val="3"/>
                <w:numId w:val="22"/>
              </w:numPr>
              <w:spacing w:after="120"/>
              <w:ind w:firstLineChars="0"/>
              <w:rPr>
                <w:rFonts w:eastAsia="宋体"/>
                <w:color w:val="000000" w:themeColor="text1"/>
                <w:lang w:val="en-US"/>
              </w:rPr>
            </w:pPr>
            <w:r>
              <w:rPr>
                <w:rFonts w:eastAsia="宋体"/>
                <w:color w:val="000000" w:themeColor="text1"/>
                <w:lang w:val="en-US"/>
              </w:rPr>
              <w:t>Link Recovery Procedures</w:t>
            </w:r>
          </w:p>
          <w:p w14:paraId="5970F252" w14:textId="77777777" w:rsidR="007745AF" w:rsidRDefault="007745AF" w:rsidP="007745AF">
            <w:pPr>
              <w:pStyle w:val="a8"/>
              <w:numPr>
                <w:ilvl w:val="3"/>
                <w:numId w:val="22"/>
              </w:numPr>
              <w:spacing w:after="120"/>
              <w:ind w:firstLineChars="0"/>
              <w:rPr>
                <w:rFonts w:eastAsia="宋体"/>
                <w:color w:val="000000" w:themeColor="text1"/>
                <w:lang w:val="en-US"/>
              </w:rPr>
            </w:pPr>
            <w:r>
              <w:rPr>
                <w:rFonts w:eastAsia="宋体"/>
                <w:color w:val="000000" w:themeColor="text1"/>
                <w:lang w:val="en-US"/>
              </w:rPr>
              <w:t>TRP specific Link Recovery Procedures</w:t>
            </w:r>
          </w:p>
          <w:p w14:paraId="5D0D295A" w14:textId="77777777" w:rsidR="007745AF" w:rsidRDefault="007745AF" w:rsidP="007745AF">
            <w:pPr>
              <w:pStyle w:val="a8"/>
              <w:numPr>
                <w:ilvl w:val="3"/>
                <w:numId w:val="22"/>
              </w:numPr>
              <w:spacing w:after="120"/>
              <w:ind w:firstLineChars="0"/>
              <w:rPr>
                <w:rFonts w:eastAsia="宋体"/>
                <w:color w:val="000000" w:themeColor="text1"/>
                <w:lang w:val="en-US"/>
              </w:rPr>
            </w:pPr>
            <w:r>
              <w:rPr>
                <w:rFonts w:eastAsia="宋体"/>
                <w:color w:val="000000" w:themeColor="text1"/>
                <w:lang w:val="en-US"/>
              </w:rPr>
              <w:t>TCI state activation for LTM candidate cell</w:t>
            </w:r>
          </w:p>
          <w:p w14:paraId="5CF83B4F" w14:textId="77777777" w:rsidR="007745AF" w:rsidRDefault="007745AF" w:rsidP="007745AF">
            <w:pPr>
              <w:pStyle w:val="a8"/>
              <w:numPr>
                <w:ilvl w:val="3"/>
                <w:numId w:val="22"/>
              </w:numPr>
              <w:spacing w:after="120"/>
              <w:ind w:firstLineChars="0"/>
              <w:rPr>
                <w:rFonts w:eastAsia="宋体"/>
                <w:color w:val="000000" w:themeColor="text1"/>
                <w:lang w:val="en-US"/>
              </w:rPr>
            </w:pPr>
            <w:r>
              <w:rPr>
                <w:rFonts w:eastAsia="宋体"/>
                <w:color w:val="000000" w:themeColor="text1"/>
                <w:lang w:val="en-US"/>
              </w:rPr>
              <w:t>L1-SINR measurements for Reporting</w:t>
            </w:r>
          </w:p>
          <w:p w14:paraId="3A0828D4" w14:textId="77777777" w:rsidR="007745AF" w:rsidRDefault="007745AF" w:rsidP="007745AF">
            <w:pPr>
              <w:pStyle w:val="a8"/>
              <w:numPr>
                <w:ilvl w:val="3"/>
                <w:numId w:val="22"/>
              </w:numPr>
              <w:spacing w:after="120"/>
              <w:ind w:firstLineChars="0"/>
              <w:rPr>
                <w:rFonts w:eastAsia="宋体"/>
                <w:color w:val="000000" w:themeColor="text1"/>
                <w:lang w:val="en-US"/>
              </w:rPr>
            </w:pPr>
            <w:r>
              <w:rPr>
                <w:rFonts w:eastAsia="宋体"/>
                <w:color w:val="000000" w:themeColor="text1"/>
                <w:lang w:val="en-US"/>
              </w:rPr>
              <w:t>Intra-frequency L1-RSRP measurements for neighbor cell</w:t>
            </w:r>
          </w:p>
          <w:p w14:paraId="661332C4" w14:textId="77777777" w:rsidR="007745AF" w:rsidRDefault="007745AF" w:rsidP="007745AF">
            <w:pPr>
              <w:pStyle w:val="a8"/>
              <w:numPr>
                <w:ilvl w:val="3"/>
                <w:numId w:val="22"/>
              </w:numPr>
              <w:spacing w:after="120"/>
              <w:ind w:firstLineChars="0"/>
              <w:rPr>
                <w:rFonts w:eastAsia="宋体"/>
                <w:color w:val="000000" w:themeColor="text1"/>
                <w:lang w:val="en-US"/>
              </w:rPr>
            </w:pPr>
            <w:r>
              <w:rPr>
                <w:rFonts w:eastAsia="宋体"/>
                <w:color w:val="000000" w:themeColor="text1"/>
                <w:lang w:val="en-US"/>
              </w:rPr>
              <w:t>NR inter-frequency L1 measurement</w:t>
            </w:r>
          </w:p>
          <w:p w14:paraId="098F7CAC" w14:textId="77777777" w:rsidR="007745AF" w:rsidRDefault="007745AF" w:rsidP="007745AF">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Option 2: define measurement period requirements for CSI-RS based L1 measurement, and the SSB based L1 measurement period requirements can be used as baseline. (CMCC)</w:t>
            </w:r>
          </w:p>
          <w:p w14:paraId="60AE8270" w14:textId="77777777" w:rsidR="007745AF" w:rsidRDefault="007745AF" w:rsidP="007745AF">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Option 3: For CSI-RS measurement and based beam management for LTM, RAN4 should define new RRM requirements. Need further RAN1 progress. (Samsung)</w:t>
            </w:r>
          </w:p>
          <w:p w14:paraId="21CEE61F" w14:textId="77777777" w:rsidR="007745AF" w:rsidRDefault="007745AF" w:rsidP="007745AF">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Option 4: Define early DL sync requirements for using CSI-RS once RAN1 approval, and SSB based DL sync in LTM can be used as baseline. (ZTE)</w:t>
            </w:r>
          </w:p>
          <w:p w14:paraId="195EE82A" w14:textId="77777777" w:rsidR="007745AF" w:rsidRDefault="007745AF" w:rsidP="007745AF">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Option 5: RAN4 can start the requirements discussion of CSI-RS on periodic measurements while RAN1 is discussing about aperiodic and semi-persistent measurement support. (Nokia, vivo)</w:t>
            </w:r>
          </w:p>
          <w:p w14:paraId="68FD4FDF" w14:textId="77777777" w:rsidR="007745AF" w:rsidRDefault="007745AF" w:rsidP="007745AF">
            <w:pPr>
              <w:pStyle w:val="a8"/>
              <w:numPr>
                <w:ilvl w:val="1"/>
                <w:numId w:val="22"/>
              </w:numPr>
              <w:spacing w:after="120"/>
              <w:ind w:firstLineChars="0"/>
              <w:rPr>
                <w:rFonts w:eastAsia="宋体"/>
                <w:color w:val="000000" w:themeColor="text1"/>
                <w:lang w:val="en-US"/>
              </w:rPr>
            </w:pPr>
            <w:bookmarkStart w:id="3" w:name="_Toc174103789"/>
            <w:r>
              <w:rPr>
                <w:rFonts w:eastAsia="宋体"/>
                <w:color w:val="000000" w:themeColor="text1"/>
                <w:lang w:val="en-US"/>
              </w:rPr>
              <w:t>Option 6: RAN4 to discuss at least the following set of requirements for CSI-RS based LTM measurements: (Nokia)</w:t>
            </w:r>
          </w:p>
          <w:p w14:paraId="58EE1C31" w14:textId="77777777" w:rsidR="007745AF" w:rsidRDefault="007745AF" w:rsidP="007745AF">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Measurement delay</w:t>
            </w:r>
          </w:p>
          <w:p w14:paraId="41BC5925" w14:textId="77777777" w:rsidR="007745AF" w:rsidRDefault="007745AF" w:rsidP="007745AF">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Measurement reporting requirements</w:t>
            </w:r>
          </w:p>
          <w:p w14:paraId="71B4B602" w14:textId="77777777" w:rsidR="007745AF" w:rsidRDefault="007745AF" w:rsidP="007745AF">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Measurement restrictions</w:t>
            </w:r>
          </w:p>
          <w:p w14:paraId="3CB75533" w14:textId="77777777" w:rsidR="007745AF" w:rsidRDefault="007745AF" w:rsidP="007745AF">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Scheduling availability</w:t>
            </w:r>
            <w:bookmarkEnd w:id="3"/>
          </w:p>
          <w:p w14:paraId="604C63B6" w14:textId="77777777" w:rsidR="007745AF" w:rsidRDefault="007745AF" w:rsidP="007745AF">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 xml:space="preserve">Option 7: For the topic of ‘Measurements related enhancements for the purpose of supporting LTM,’ RAN4 to wait for further progress to be made in other working groups under this </w:t>
            </w:r>
            <w:proofErr w:type="gramStart"/>
            <w:r>
              <w:rPr>
                <w:rFonts w:eastAsia="宋体"/>
                <w:color w:val="000000" w:themeColor="text1"/>
                <w:lang w:val="en-US"/>
              </w:rPr>
              <w:t>WI .</w:t>
            </w:r>
            <w:proofErr w:type="gramEnd"/>
            <w:r>
              <w:rPr>
                <w:rFonts w:eastAsia="宋体"/>
                <w:color w:val="000000" w:themeColor="text1"/>
                <w:lang w:val="en-US"/>
              </w:rPr>
              <w:t xml:space="preserve"> (QC)</w:t>
            </w:r>
          </w:p>
          <w:p w14:paraId="6D9A2351" w14:textId="77777777" w:rsidR="007745AF" w:rsidRDefault="007745AF" w:rsidP="007745AF">
            <w:pPr>
              <w:pStyle w:val="a8"/>
              <w:numPr>
                <w:ilvl w:val="0"/>
                <w:numId w:val="22"/>
              </w:numPr>
              <w:spacing w:after="120"/>
              <w:ind w:firstLineChars="0"/>
              <w:rPr>
                <w:rFonts w:eastAsia="宋体"/>
                <w:color w:val="000000" w:themeColor="text1"/>
                <w:u w:val="single"/>
                <w:lang w:val="en-US"/>
              </w:rPr>
            </w:pPr>
            <w:r>
              <w:rPr>
                <w:rFonts w:eastAsia="宋体"/>
                <w:color w:val="000000" w:themeColor="text1"/>
                <w:u w:val="single"/>
                <w:lang w:val="en-US"/>
              </w:rPr>
              <w:t>Agreement:</w:t>
            </w:r>
          </w:p>
          <w:p w14:paraId="4D49D156" w14:textId="77777777" w:rsidR="007745AF" w:rsidRPr="00E86EA1" w:rsidRDefault="007745AF" w:rsidP="007745AF">
            <w:pPr>
              <w:widowControl/>
              <w:numPr>
                <w:ilvl w:val="1"/>
                <w:numId w:val="22"/>
              </w:numPr>
              <w:jc w:val="left"/>
              <w:rPr>
                <w:color w:val="000000" w:themeColor="text1"/>
              </w:rPr>
            </w:pPr>
            <w:r w:rsidRPr="00E86EA1">
              <w:rPr>
                <w:color w:val="000000" w:themeColor="text1"/>
              </w:rPr>
              <w:t>The following requirements need to be discussed for CSI-RS based L1 RSRP measurement on LTM candidate cell(s)</w:t>
            </w:r>
          </w:p>
          <w:p w14:paraId="23F0B446" w14:textId="77777777" w:rsidR="007745AF" w:rsidRPr="00E86EA1" w:rsidRDefault="007745AF" w:rsidP="007745AF">
            <w:pPr>
              <w:widowControl/>
              <w:numPr>
                <w:ilvl w:val="2"/>
                <w:numId w:val="22"/>
              </w:numPr>
              <w:jc w:val="left"/>
              <w:rPr>
                <w:color w:val="000000" w:themeColor="text1"/>
              </w:rPr>
            </w:pPr>
            <w:r w:rsidRPr="00E86EA1">
              <w:rPr>
                <w:color w:val="000000" w:themeColor="text1"/>
              </w:rPr>
              <w:t>Measurement delay</w:t>
            </w:r>
          </w:p>
          <w:p w14:paraId="6440A7B6" w14:textId="77777777" w:rsidR="007745AF" w:rsidRPr="00E86EA1" w:rsidRDefault="007745AF" w:rsidP="007745AF">
            <w:pPr>
              <w:widowControl/>
              <w:numPr>
                <w:ilvl w:val="2"/>
                <w:numId w:val="22"/>
              </w:numPr>
              <w:jc w:val="left"/>
              <w:rPr>
                <w:color w:val="000000" w:themeColor="text1"/>
              </w:rPr>
            </w:pPr>
            <w:r w:rsidRPr="00E86EA1">
              <w:rPr>
                <w:color w:val="000000" w:themeColor="text1"/>
              </w:rPr>
              <w:t>Measurement reporting requirements</w:t>
            </w:r>
          </w:p>
          <w:p w14:paraId="1F6ED97F" w14:textId="77777777" w:rsidR="007745AF" w:rsidRPr="00E86EA1" w:rsidRDefault="007745AF" w:rsidP="007745AF">
            <w:pPr>
              <w:widowControl/>
              <w:numPr>
                <w:ilvl w:val="2"/>
                <w:numId w:val="22"/>
              </w:numPr>
              <w:jc w:val="left"/>
              <w:rPr>
                <w:color w:val="000000" w:themeColor="text1"/>
              </w:rPr>
            </w:pPr>
            <w:r w:rsidRPr="00E86EA1">
              <w:rPr>
                <w:color w:val="000000" w:themeColor="text1"/>
              </w:rPr>
              <w:t>Measurement restrictions</w:t>
            </w:r>
          </w:p>
          <w:p w14:paraId="7A9A9195" w14:textId="77777777" w:rsidR="007745AF" w:rsidRPr="00E86EA1" w:rsidRDefault="007745AF" w:rsidP="007745AF">
            <w:pPr>
              <w:widowControl/>
              <w:numPr>
                <w:ilvl w:val="2"/>
                <w:numId w:val="22"/>
              </w:numPr>
              <w:jc w:val="left"/>
              <w:rPr>
                <w:color w:val="000000" w:themeColor="text1"/>
              </w:rPr>
            </w:pPr>
            <w:r w:rsidRPr="00E86EA1">
              <w:rPr>
                <w:color w:val="000000" w:themeColor="text1"/>
              </w:rPr>
              <w:t>Scheduling availability</w:t>
            </w:r>
          </w:p>
          <w:p w14:paraId="3765BD00" w14:textId="7E8F4A98" w:rsidR="007745AF" w:rsidRPr="007745AF" w:rsidRDefault="007745AF" w:rsidP="007745AF">
            <w:pPr>
              <w:widowControl/>
              <w:numPr>
                <w:ilvl w:val="1"/>
                <w:numId w:val="22"/>
              </w:numPr>
              <w:jc w:val="left"/>
              <w:rPr>
                <w:color w:val="000000" w:themeColor="text1"/>
              </w:rPr>
            </w:pPr>
            <w:r w:rsidRPr="00E86EA1">
              <w:rPr>
                <w:color w:val="000000" w:themeColor="text1"/>
              </w:rPr>
              <w:t>FFS on other potential impact.</w:t>
            </w:r>
          </w:p>
        </w:tc>
      </w:tr>
    </w:tbl>
    <w:p w14:paraId="03185090" w14:textId="2FAB6852" w:rsidR="007745AF" w:rsidRDefault="007745AF" w:rsidP="007745AF">
      <w:pPr>
        <w:spacing w:beforeLines="50" w:before="120" w:afterLines="50" w:after="120"/>
        <w:jc w:val="left"/>
        <w:rPr>
          <w:rFonts w:ascii="Times New Roman" w:hAnsi="Times New Roman" w:cs="Times New Roman"/>
          <w:sz w:val="20"/>
          <w:szCs w:val="20"/>
        </w:rPr>
      </w:pPr>
      <w:r w:rsidRPr="00291AD8">
        <w:rPr>
          <w:rFonts w:ascii="Times New Roman" w:hAnsi="Times New Roman" w:cs="Times New Roman" w:hint="eastAsia"/>
          <w:sz w:val="20"/>
          <w:szCs w:val="20"/>
        </w:rPr>
        <w:lastRenderedPageBreak/>
        <w:t>I</w:t>
      </w:r>
      <w:r w:rsidRPr="00291AD8">
        <w:rPr>
          <w:rFonts w:ascii="Times New Roman" w:hAnsi="Times New Roman" w:cs="Times New Roman"/>
          <w:sz w:val="20"/>
          <w:szCs w:val="20"/>
        </w:rPr>
        <w:t xml:space="preserve">n last RAN4#112 meeting, </w:t>
      </w:r>
      <w:r>
        <w:rPr>
          <w:rFonts w:ascii="Times New Roman" w:hAnsi="Times New Roman" w:cs="Times New Roman"/>
          <w:sz w:val="20"/>
          <w:szCs w:val="20"/>
        </w:rPr>
        <w:t xml:space="preserve">RAN4 agreed to define the </w:t>
      </w:r>
      <w:r w:rsidRPr="007745AF">
        <w:rPr>
          <w:rFonts w:ascii="Times New Roman" w:hAnsi="Times New Roman" w:cs="Times New Roman"/>
          <w:sz w:val="20"/>
          <w:szCs w:val="20"/>
        </w:rPr>
        <w:t>CSI-RS based L1 RSRP measurement on LTM candidate cell(s)</w:t>
      </w:r>
      <w:r>
        <w:rPr>
          <w:rFonts w:ascii="Times New Roman" w:hAnsi="Times New Roman" w:cs="Times New Roman"/>
          <w:sz w:val="20"/>
          <w:szCs w:val="20"/>
        </w:rPr>
        <w:t xml:space="preserve"> for such delay </w:t>
      </w:r>
      <w:r w:rsidRPr="007745AF">
        <w:rPr>
          <w:rFonts w:ascii="Times New Roman" w:hAnsi="Times New Roman" w:cs="Times New Roman"/>
          <w:sz w:val="20"/>
          <w:szCs w:val="20"/>
        </w:rPr>
        <w:t>requirements</w:t>
      </w:r>
      <w:r>
        <w:rPr>
          <w:rFonts w:ascii="Times New Roman" w:hAnsi="Times New Roman" w:cs="Times New Roman"/>
          <w:sz w:val="20"/>
          <w:szCs w:val="20"/>
        </w:rPr>
        <w:t xml:space="preserve"> etc. </w:t>
      </w:r>
      <w:r w:rsidR="007A5D63">
        <w:rPr>
          <w:rFonts w:ascii="Times New Roman" w:hAnsi="Times New Roman" w:cs="Times New Roman"/>
          <w:sz w:val="20"/>
          <w:szCs w:val="20"/>
        </w:rPr>
        <w:t xml:space="preserve">The legacy CSI-RS based L1-RSRP and SSB based L1-RSRP measurement for LTM candidate cells can be used as reference. </w:t>
      </w:r>
    </w:p>
    <w:tbl>
      <w:tblPr>
        <w:tblStyle w:val="a7"/>
        <w:tblW w:w="0" w:type="auto"/>
        <w:tblLook w:val="04A0" w:firstRow="1" w:lastRow="0" w:firstColumn="1" w:lastColumn="0" w:noHBand="0" w:noVBand="1"/>
      </w:tblPr>
      <w:tblGrid>
        <w:gridCol w:w="9629"/>
      </w:tblGrid>
      <w:tr w:rsidR="007A5D63" w14:paraId="286E23B0" w14:textId="77777777" w:rsidTr="007A5D63">
        <w:tc>
          <w:tcPr>
            <w:tcW w:w="9629" w:type="dxa"/>
          </w:tcPr>
          <w:p w14:paraId="286780F3" w14:textId="77777777" w:rsidR="00A73EAF" w:rsidRDefault="00A73EAF" w:rsidP="00A73EAF">
            <w:pPr>
              <w:rPr>
                <w:b/>
                <w:color w:val="000000" w:themeColor="text1"/>
                <w:u w:val="single"/>
                <w:lang w:eastAsia="ko-KR"/>
              </w:rPr>
            </w:pPr>
            <w:r>
              <w:rPr>
                <w:b/>
                <w:color w:val="000000" w:themeColor="text1"/>
                <w:u w:val="single"/>
                <w:lang w:eastAsia="ko-KR"/>
              </w:rPr>
              <w:t>Issue 2-3-2: definition of intra-frequency and inter-frequency for CSI-RS based L1 measurement</w:t>
            </w:r>
          </w:p>
          <w:p w14:paraId="25CAC22C" w14:textId="77777777" w:rsidR="00A73EAF" w:rsidRDefault="00A73EAF" w:rsidP="00A73EAF">
            <w:pPr>
              <w:pStyle w:val="a8"/>
              <w:numPr>
                <w:ilvl w:val="0"/>
                <w:numId w:val="22"/>
              </w:numPr>
              <w:spacing w:after="120"/>
              <w:ind w:firstLineChars="0"/>
              <w:rPr>
                <w:rFonts w:eastAsia="宋体"/>
                <w:color w:val="000000" w:themeColor="text1"/>
                <w:u w:val="single"/>
                <w:lang w:val="en-US"/>
              </w:rPr>
            </w:pPr>
            <w:r>
              <w:rPr>
                <w:rFonts w:eastAsia="宋体"/>
                <w:color w:val="000000" w:themeColor="text1"/>
                <w:u w:val="single"/>
                <w:lang w:val="en-US"/>
              </w:rPr>
              <w:t>Candidate solutions:</w:t>
            </w:r>
          </w:p>
          <w:p w14:paraId="6E87C7EE" w14:textId="77777777" w:rsidR="00A73EAF" w:rsidRDefault="00A73EAF" w:rsidP="00A73EAF">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Option 1: following CSI-RS based L3 measurement, (Apple)</w:t>
            </w:r>
          </w:p>
          <w:p w14:paraId="6A0DED45" w14:textId="77777777" w:rsidR="00A73EAF" w:rsidRDefault="00A73EAF" w:rsidP="00A73EAF">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A measurement is defined as a CSI-RS based intra-frequency L1 measurement provided that:</w:t>
            </w:r>
          </w:p>
          <w:p w14:paraId="33545AFD" w14:textId="77777777" w:rsidR="00A73EAF" w:rsidRDefault="00A73EAF" w:rsidP="00A73EAF">
            <w:pPr>
              <w:pStyle w:val="a8"/>
              <w:numPr>
                <w:ilvl w:val="3"/>
                <w:numId w:val="22"/>
              </w:numPr>
              <w:spacing w:after="120"/>
              <w:ind w:firstLineChars="0"/>
              <w:rPr>
                <w:rFonts w:eastAsia="宋体"/>
                <w:color w:val="000000" w:themeColor="text1"/>
                <w:lang w:val="en-US"/>
              </w:rPr>
            </w:pPr>
            <w:r>
              <w:rPr>
                <w:rFonts w:eastAsia="宋体"/>
                <w:color w:val="000000" w:themeColor="text1"/>
                <w:lang w:val="en-US"/>
              </w:rPr>
              <w:lastRenderedPageBreak/>
              <w:t xml:space="preserve">the SCS of the CSI-RS resource of the </w:t>
            </w:r>
            <w:proofErr w:type="spellStart"/>
            <w:r>
              <w:rPr>
                <w:rFonts w:eastAsia="宋体"/>
                <w:color w:val="000000" w:themeColor="text1"/>
                <w:lang w:val="en-US"/>
              </w:rPr>
              <w:t>neighbour</w:t>
            </w:r>
            <w:proofErr w:type="spellEnd"/>
            <w:r>
              <w:rPr>
                <w:rFonts w:eastAsia="宋体"/>
                <w:color w:val="000000" w:themeColor="text1"/>
                <w:lang w:val="en-US"/>
              </w:rPr>
              <w:t xml:space="preserve"> cell configured for L1 measurement is the same as the SCS of the CSI-RS resource on the serving cell indicated for L1 measurement, and</w:t>
            </w:r>
          </w:p>
          <w:p w14:paraId="46337D77" w14:textId="77777777" w:rsidR="00A73EAF" w:rsidRDefault="00A73EAF" w:rsidP="00A73EAF">
            <w:pPr>
              <w:pStyle w:val="a8"/>
              <w:numPr>
                <w:ilvl w:val="3"/>
                <w:numId w:val="22"/>
              </w:numPr>
              <w:spacing w:after="120"/>
              <w:ind w:firstLineChars="0"/>
              <w:rPr>
                <w:rFonts w:eastAsia="宋体"/>
                <w:color w:val="000000" w:themeColor="text1"/>
                <w:lang w:val="en-US"/>
              </w:rPr>
            </w:pPr>
            <w:r>
              <w:rPr>
                <w:rFonts w:eastAsia="宋体"/>
                <w:color w:val="000000" w:themeColor="text1"/>
                <w:lang w:val="en-US"/>
              </w:rPr>
              <w:t xml:space="preserve">the CP type of the CSI-RS resource of </w:t>
            </w:r>
            <w:proofErr w:type="spellStart"/>
            <w:r>
              <w:rPr>
                <w:rFonts w:eastAsia="宋体"/>
                <w:color w:val="000000" w:themeColor="text1"/>
                <w:lang w:val="en-US"/>
              </w:rPr>
              <w:t>neighbour</w:t>
            </w:r>
            <w:proofErr w:type="spellEnd"/>
            <w:r>
              <w:rPr>
                <w:rFonts w:eastAsia="宋体"/>
                <w:color w:val="000000" w:themeColor="text1"/>
                <w:lang w:val="en-US"/>
              </w:rPr>
              <w:t xml:space="preserve"> cell configured for L1 measurement is the same as the CP type of the CSI-RS resource of the serving cell indicated for L1 measurement, and</w:t>
            </w:r>
          </w:p>
          <w:p w14:paraId="40612B1A" w14:textId="77777777" w:rsidR="00A73EAF" w:rsidRDefault="00A73EAF" w:rsidP="00A73EAF">
            <w:pPr>
              <w:pStyle w:val="a8"/>
              <w:numPr>
                <w:ilvl w:val="4"/>
                <w:numId w:val="22"/>
              </w:numPr>
              <w:spacing w:after="120"/>
              <w:ind w:firstLineChars="0"/>
              <w:rPr>
                <w:rFonts w:eastAsia="宋体"/>
                <w:color w:val="000000" w:themeColor="text1"/>
                <w:lang w:val="en-US"/>
              </w:rPr>
            </w:pPr>
            <w:r>
              <w:rPr>
                <w:rFonts w:eastAsia="宋体"/>
                <w:color w:val="000000" w:themeColor="text1"/>
                <w:lang w:val="en-US"/>
              </w:rPr>
              <w:t>It is applied for SCS = 60KHz</w:t>
            </w:r>
          </w:p>
          <w:p w14:paraId="6ABF5B5C" w14:textId="77777777" w:rsidR="00A73EAF" w:rsidRDefault="00A73EAF" w:rsidP="00A73EAF">
            <w:pPr>
              <w:pStyle w:val="a8"/>
              <w:numPr>
                <w:ilvl w:val="3"/>
                <w:numId w:val="22"/>
              </w:numPr>
              <w:spacing w:after="120"/>
              <w:ind w:firstLineChars="0"/>
              <w:rPr>
                <w:rFonts w:eastAsia="宋体"/>
                <w:color w:val="000000" w:themeColor="text1"/>
                <w:lang w:val="en-US"/>
              </w:rPr>
            </w:pPr>
            <w:r>
              <w:rPr>
                <w:rFonts w:eastAsia="宋体"/>
                <w:color w:val="000000" w:themeColor="text1"/>
                <w:lang w:val="en-US"/>
              </w:rPr>
              <w:t xml:space="preserve">the </w:t>
            </w:r>
            <w:proofErr w:type="spellStart"/>
            <w:r>
              <w:rPr>
                <w:rFonts w:eastAsia="宋体"/>
                <w:color w:val="000000" w:themeColor="text1"/>
                <w:lang w:val="en-US"/>
              </w:rPr>
              <w:t>centre</w:t>
            </w:r>
            <w:proofErr w:type="spellEnd"/>
            <w:r>
              <w:rPr>
                <w:rFonts w:eastAsia="宋体"/>
                <w:color w:val="000000" w:themeColor="text1"/>
                <w:lang w:val="en-US"/>
              </w:rPr>
              <w:t xml:space="preserve"> frequency of the CSI-RS resource of the </w:t>
            </w:r>
            <w:proofErr w:type="spellStart"/>
            <w:r>
              <w:rPr>
                <w:rFonts w:eastAsia="宋体"/>
                <w:color w:val="000000" w:themeColor="text1"/>
                <w:lang w:val="en-US"/>
              </w:rPr>
              <w:t>neighbour</w:t>
            </w:r>
            <w:proofErr w:type="spellEnd"/>
            <w:r>
              <w:rPr>
                <w:rFonts w:eastAsia="宋体"/>
                <w:color w:val="000000" w:themeColor="text1"/>
                <w:lang w:val="en-US"/>
              </w:rPr>
              <w:t xml:space="preserve"> cell configured for L1 measurement is the same as the </w:t>
            </w:r>
            <w:proofErr w:type="spellStart"/>
            <w:r>
              <w:rPr>
                <w:rFonts w:eastAsia="宋体"/>
                <w:color w:val="000000" w:themeColor="text1"/>
                <w:lang w:val="en-US"/>
              </w:rPr>
              <w:t>centre</w:t>
            </w:r>
            <w:proofErr w:type="spellEnd"/>
            <w:r>
              <w:rPr>
                <w:rFonts w:eastAsia="宋体"/>
                <w:color w:val="000000" w:themeColor="text1"/>
                <w:lang w:val="en-US"/>
              </w:rPr>
              <w:t xml:space="preserve"> frequency of the CSI-RS resource of the serving cell indicated for L1 measurement</w:t>
            </w:r>
          </w:p>
          <w:p w14:paraId="4A20CD3C" w14:textId="77777777" w:rsidR="00A73EAF" w:rsidRDefault="00A73EAF" w:rsidP="00A73EAF">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 xml:space="preserve">Option 2: </w:t>
            </w:r>
            <w:r>
              <w:rPr>
                <w:rFonts w:eastAsia="宋体"/>
                <w:bCs/>
                <w:color w:val="000000" w:themeColor="text1"/>
                <w:lang w:val="en-US"/>
              </w:rPr>
              <w:t>Categorize CSI-RS based L1-RSRP measurement into CSI-RS based L1-RSRP measurement within active BWP and outside active BWP for further discussion. (MTK)</w:t>
            </w:r>
          </w:p>
          <w:p w14:paraId="676E5774" w14:textId="77777777" w:rsidR="00A73EAF" w:rsidRDefault="00A73EAF" w:rsidP="00A73EAF">
            <w:pPr>
              <w:pStyle w:val="a8"/>
              <w:numPr>
                <w:ilvl w:val="1"/>
                <w:numId w:val="22"/>
              </w:numPr>
              <w:spacing w:after="120"/>
              <w:ind w:firstLineChars="0"/>
              <w:rPr>
                <w:rFonts w:eastAsia="宋体"/>
                <w:color w:val="000000" w:themeColor="text1"/>
                <w:lang w:val="en-US"/>
              </w:rPr>
            </w:pPr>
            <w:r>
              <w:rPr>
                <w:rFonts w:eastAsia="宋体" w:hint="eastAsia"/>
                <w:color w:val="000000" w:themeColor="text1"/>
                <w:lang w:val="en-US"/>
              </w:rPr>
              <w:t>O</w:t>
            </w:r>
            <w:r>
              <w:rPr>
                <w:rFonts w:eastAsia="宋体"/>
                <w:color w:val="000000" w:themeColor="text1"/>
                <w:lang w:val="en-US"/>
              </w:rPr>
              <w:t>ption 3: For CSI-RS based L1 measurement, RAN4 not to introduce definition of intra-frequency/inter-frequency candidate cell measurement. (vivo)</w:t>
            </w:r>
          </w:p>
          <w:p w14:paraId="0F1DE31F" w14:textId="77777777" w:rsidR="00A73EAF" w:rsidRDefault="00A73EAF" w:rsidP="00A73EAF">
            <w:pPr>
              <w:pStyle w:val="a8"/>
              <w:numPr>
                <w:ilvl w:val="0"/>
                <w:numId w:val="22"/>
              </w:numPr>
              <w:spacing w:after="120"/>
              <w:ind w:firstLineChars="0"/>
              <w:rPr>
                <w:rFonts w:eastAsia="宋体"/>
                <w:color w:val="000000" w:themeColor="text1"/>
                <w:u w:val="single"/>
                <w:lang w:val="en-US"/>
              </w:rPr>
            </w:pPr>
            <w:r>
              <w:rPr>
                <w:rFonts w:eastAsia="宋体"/>
                <w:color w:val="000000" w:themeColor="text1"/>
                <w:u w:val="single"/>
                <w:lang w:val="en-US"/>
              </w:rPr>
              <w:t>Recommended WF</w:t>
            </w:r>
          </w:p>
          <w:p w14:paraId="5F4D02B8" w14:textId="5B197190" w:rsidR="007A5D63" w:rsidRPr="00A73EAF" w:rsidRDefault="00A73EAF" w:rsidP="00A73EAF">
            <w:pPr>
              <w:pStyle w:val="a8"/>
              <w:numPr>
                <w:ilvl w:val="1"/>
                <w:numId w:val="22"/>
              </w:numPr>
              <w:overflowPunct/>
              <w:autoSpaceDE/>
              <w:autoSpaceDN/>
              <w:adjustRightInd/>
              <w:spacing w:after="120"/>
              <w:ind w:firstLineChars="0"/>
              <w:textAlignment w:val="auto"/>
              <w:rPr>
                <w:rFonts w:eastAsia="宋体" w:hint="eastAsia"/>
                <w:color w:val="000000" w:themeColor="text1"/>
                <w:lang w:val="en-US"/>
              </w:rPr>
            </w:pPr>
            <w:r>
              <w:rPr>
                <w:rFonts w:eastAsia="宋体"/>
                <w:color w:val="000000" w:themeColor="text1"/>
                <w:lang w:val="en-US"/>
              </w:rPr>
              <w:t>Continue discussion.</w:t>
            </w:r>
          </w:p>
        </w:tc>
      </w:tr>
    </w:tbl>
    <w:p w14:paraId="5DCDDFDD" w14:textId="3B87852C" w:rsidR="007A5D63" w:rsidRPr="007745AF" w:rsidRDefault="00A73EAF" w:rsidP="00A73EAF">
      <w:pPr>
        <w:spacing w:beforeLines="50" w:before="120" w:afterLines="50" w:after="120"/>
        <w:jc w:val="left"/>
        <w:rPr>
          <w:rFonts w:ascii="Times New Roman" w:hAnsi="Times New Roman" w:cs="Times New Roman" w:hint="eastAsia"/>
          <w:sz w:val="20"/>
          <w:szCs w:val="20"/>
        </w:rPr>
      </w:pPr>
      <w:r>
        <w:rPr>
          <w:rFonts w:ascii="Times New Roman" w:hAnsi="Times New Roman" w:cs="Times New Roman"/>
          <w:sz w:val="20"/>
          <w:szCs w:val="20"/>
        </w:rPr>
        <w:lastRenderedPageBreak/>
        <w:t>In Rel-18 LTM, i</w:t>
      </w:r>
      <w:r w:rsidRPr="00A73EAF">
        <w:rPr>
          <w:rFonts w:ascii="Times New Roman" w:hAnsi="Times New Roman" w:cs="Times New Roman"/>
          <w:sz w:val="20"/>
          <w:szCs w:val="20"/>
        </w:rPr>
        <w:t>ntra-frequency L1-RSRP measurements for neighbor cell</w:t>
      </w:r>
      <w:r>
        <w:rPr>
          <w:rFonts w:ascii="Times New Roman" w:hAnsi="Times New Roman" w:cs="Times New Roman"/>
          <w:sz w:val="20"/>
          <w:szCs w:val="20"/>
        </w:rPr>
        <w:t xml:space="preserve"> and </w:t>
      </w:r>
      <w:r w:rsidRPr="00A73EAF">
        <w:rPr>
          <w:rFonts w:ascii="Times New Roman" w:hAnsi="Times New Roman" w:cs="Times New Roman"/>
          <w:sz w:val="20"/>
          <w:szCs w:val="20"/>
        </w:rPr>
        <w:t>inter-frequency L1</w:t>
      </w:r>
      <w:r>
        <w:rPr>
          <w:rFonts w:ascii="Times New Roman" w:hAnsi="Times New Roman" w:cs="Times New Roman"/>
          <w:sz w:val="20"/>
          <w:szCs w:val="20"/>
        </w:rPr>
        <w:t>-RSRP</w:t>
      </w:r>
      <w:r w:rsidRPr="00A73EAF">
        <w:rPr>
          <w:rFonts w:ascii="Times New Roman" w:hAnsi="Times New Roman" w:cs="Times New Roman"/>
          <w:sz w:val="20"/>
          <w:szCs w:val="20"/>
        </w:rPr>
        <w:t xml:space="preserve"> measurement</w:t>
      </w:r>
      <w:r>
        <w:rPr>
          <w:rFonts w:ascii="Times New Roman" w:hAnsi="Times New Roman" w:cs="Times New Roman"/>
          <w:sz w:val="20"/>
          <w:szCs w:val="20"/>
        </w:rPr>
        <w:t xml:space="preserve"> based on SSB are specified. for CSI-RS, the similar measurement should be discussed and specified. Firstly, it should be defined the definition of intra-frequency L1-RSRP and inter-frequency L1-RSRP. </w:t>
      </w:r>
      <w:r w:rsidR="00974DD0">
        <w:rPr>
          <w:rFonts w:ascii="Times New Roman" w:hAnsi="Times New Roman" w:cs="Times New Roman"/>
          <w:sz w:val="20"/>
          <w:szCs w:val="20"/>
        </w:rPr>
        <w:t xml:space="preserve">We support to reuse the same definition as L3 </w:t>
      </w:r>
      <w:r w:rsidR="00974DD0" w:rsidRPr="00974DD0">
        <w:rPr>
          <w:rFonts w:ascii="Times New Roman" w:hAnsi="Times New Roman" w:cs="Times New Roman"/>
          <w:sz w:val="20"/>
          <w:szCs w:val="20"/>
        </w:rPr>
        <w:t>CSI-RS based measurement</w:t>
      </w:r>
      <w:r w:rsidR="00974DD0">
        <w:rPr>
          <w:rFonts w:ascii="Times New Roman" w:hAnsi="Times New Roman" w:cs="Times New Roman"/>
          <w:sz w:val="20"/>
          <w:szCs w:val="20"/>
        </w:rPr>
        <w:t xml:space="preserve">. </w:t>
      </w:r>
    </w:p>
    <w:p w14:paraId="2627B388" w14:textId="4223736C" w:rsidR="007745AF" w:rsidRDefault="00974DD0" w:rsidP="005332CD">
      <w:pPr>
        <w:spacing w:beforeLines="50" w:before="120" w:afterLines="50" w:after="120"/>
        <w:jc w:val="left"/>
        <w:rPr>
          <w:rFonts w:ascii="Times New Roman" w:hAnsi="Times New Roman" w:cs="Times New Roman"/>
          <w:b/>
          <w:bCs/>
          <w:sz w:val="20"/>
          <w:szCs w:val="20"/>
        </w:rPr>
      </w:pPr>
      <w:r w:rsidRPr="00974DD0">
        <w:rPr>
          <w:rFonts w:ascii="Times New Roman" w:hAnsi="Times New Roman" w:cs="Times New Roman"/>
          <w:b/>
          <w:bCs/>
          <w:sz w:val="20"/>
          <w:szCs w:val="20"/>
        </w:rPr>
        <w:t xml:space="preserve">Proposal </w:t>
      </w:r>
      <w:r w:rsidRPr="00974DD0">
        <w:rPr>
          <w:rFonts w:ascii="Times New Roman" w:hAnsi="Times New Roman" w:cs="Times New Roman"/>
          <w:b/>
          <w:bCs/>
          <w:sz w:val="20"/>
          <w:szCs w:val="20"/>
        </w:rPr>
        <w:t>6</w:t>
      </w:r>
      <w:r w:rsidRPr="00974DD0">
        <w:rPr>
          <w:rFonts w:ascii="Times New Roman" w:hAnsi="Times New Roman" w:cs="Times New Roman"/>
          <w:b/>
          <w:bCs/>
          <w:sz w:val="20"/>
          <w:szCs w:val="20"/>
        </w:rPr>
        <w:t>:</w:t>
      </w:r>
      <w:r w:rsidRPr="00974DD0">
        <w:rPr>
          <w:rFonts w:ascii="Times New Roman" w:hAnsi="Times New Roman" w:cs="Times New Roman"/>
          <w:b/>
          <w:bCs/>
          <w:sz w:val="20"/>
          <w:szCs w:val="20"/>
        </w:rPr>
        <w:t xml:space="preserve"> For </w:t>
      </w:r>
      <w:r w:rsidRPr="00974DD0">
        <w:rPr>
          <w:rFonts w:ascii="Times New Roman" w:hAnsi="Times New Roman" w:cs="Times New Roman"/>
          <w:b/>
          <w:bCs/>
          <w:color w:val="000000" w:themeColor="text1"/>
          <w:sz w:val="20"/>
          <w:szCs w:val="20"/>
          <w:lang w:eastAsia="ko-KR"/>
        </w:rPr>
        <w:t>definition of intra-frequency and inter-frequency for CSI-RS based L1 measurement</w:t>
      </w:r>
      <w:r w:rsidRPr="00974DD0">
        <w:rPr>
          <w:rFonts w:ascii="Times New Roman" w:hAnsi="Times New Roman" w:cs="Times New Roman"/>
          <w:b/>
          <w:bCs/>
          <w:color w:val="000000" w:themeColor="text1"/>
          <w:sz w:val="20"/>
          <w:szCs w:val="20"/>
          <w:lang w:eastAsia="ko-KR"/>
        </w:rPr>
        <w:t xml:space="preserve">, reuse the same definition as </w:t>
      </w:r>
      <w:r w:rsidRPr="00974DD0">
        <w:rPr>
          <w:rFonts w:ascii="Times New Roman" w:hAnsi="Times New Roman" w:cs="Times New Roman"/>
          <w:b/>
          <w:bCs/>
          <w:sz w:val="20"/>
          <w:szCs w:val="20"/>
        </w:rPr>
        <w:t>L3 CSI-RS based measurement.</w:t>
      </w:r>
    </w:p>
    <w:tbl>
      <w:tblPr>
        <w:tblStyle w:val="a7"/>
        <w:tblW w:w="0" w:type="auto"/>
        <w:tblLook w:val="04A0" w:firstRow="1" w:lastRow="0" w:firstColumn="1" w:lastColumn="0" w:noHBand="0" w:noVBand="1"/>
      </w:tblPr>
      <w:tblGrid>
        <w:gridCol w:w="9629"/>
      </w:tblGrid>
      <w:tr w:rsidR="00E84B27" w14:paraId="63F96D3C" w14:textId="77777777" w:rsidTr="00E84B27">
        <w:tc>
          <w:tcPr>
            <w:tcW w:w="9629" w:type="dxa"/>
          </w:tcPr>
          <w:p w14:paraId="72E07115" w14:textId="77777777" w:rsidR="00E84B27" w:rsidRDefault="00E84B27" w:rsidP="00E84B27">
            <w:pPr>
              <w:rPr>
                <w:b/>
                <w:color w:val="000000" w:themeColor="text1"/>
                <w:u w:val="single"/>
                <w:lang w:eastAsia="ko-KR"/>
              </w:rPr>
            </w:pPr>
            <w:r>
              <w:rPr>
                <w:b/>
                <w:color w:val="000000" w:themeColor="text1"/>
                <w:u w:val="single"/>
                <w:lang w:eastAsia="ko-KR"/>
              </w:rPr>
              <w:t xml:space="preserve">Issue 2-3-3: supported measurement types </w:t>
            </w:r>
          </w:p>
          <w:p w14:paraId="275F2E1D" w14:textId="77777777" w:rsidR="00E84B27" w:rsidRDefault="00E84B27" w:rsidP="00E84B27">
            <w:pPr>
              <w:pStyle w:val="a8"/>
              <w:numPr>
                <w:ilvl w:val="0"/>
                <w:numId w:val="22"/>
              </w:numPr>
              <w:spacing w:after="120"/>
              <w:ind w:firstLineChars="0"/>
              <w:rPr>
                <w:rFonts w:eastAsia="宋体"/>
                <w:color w:val="000000" w:themeColor="text1"/>
                <w:u w:val="single"/>
                <w:lang w:val="en-US"/>
              </w:rPr>
            </w:pPr>
            <w:r>
              <w:rPr>
                <w:rFonts w:eastAsia="宋体"/>
                <w:color w:val="000000" w:themeColor="text1"/>
                <w:u w:val="single"/>
                <w:lang w:val="en-US"/>
              </w:rPr>
              <w:t>Candidate solutions:</w:t>
            </w:r>
          </w:p>
          <w:p w14:paraId="0978CF34" w14:textId="77777777" w:rsidR="00E84B27" w:rsidRDefault="00E84B27" w:rsidP="00E84B27">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Option 1: (CATT)</w:t>
            </w:r>
          </w:p>
          <w:p w14:paraId="7AB1A7FF" w14:textId="77777777" w:rsidR="00E84B27" w:rsidRDefault="00E84B27" w:rsidP="00E84B27">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 xml:space="preserve">Intra-frequency </w:t>
            </w:r>
          </w:p>
          <w:p w14:paraId="0C86E4FD" w14:textId="77777777" w:rsidR="00E84B27" w:rsidRDefault="00E84B27" w:rsidP="00E84B27">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 xml:space="preserve">Inter-frequency without gap </w:t>
            </w:r>
          </w:p>
          <w:p w14:paraId="2E0B816C" w14:textId="77777777" w:rsidR="00E84B27" w:rsidRDefault="00E84B27" w:rsidP="00E84B27">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 xml:space="preserve">Inter-frequency with gap </w:t>
            </w:r>
          </w:p>
          <w:p w14:paraId="0A70D8F7" w14:textId="77777777" w:rsidR="00E84B27" w:rsidRDefault="00E84B27" w:rsidP="00E84B27">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Option 2: (Apple)</w:t>
            </w:r>
          </w:p>
          <w:p w14:paraId="26402F35" w14:textId="77777777" w:rsidR="00E84B27" w:rsidRDefault="00E84B27" w:rsidP="00E84B27">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Intra-frequency without gap</w:t>
            </w:r>
          </w:p>
          <w:p w14:paraId="075FD5EE" w14:textId="77777777" w:rsidR="00E84B27" w:rsidRDefault="00E84B27" w:rsidP="00E84B27">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 xml:space="preserve">Inter-frequency with gap </w:t>
            </w:r>
          </w:p>
          <w:p w14:paraId="029EBE7E" w14:textId="77777777" w:rsidR="00E84B27" w:rsidRDefault="00E84B27" w:rsidP="00E84B27">
            <w:pPr>
              <w:pStyle w:val="a8"/>
              <w:numPr>
                <w:ilvl w:val="1"/>
                <w:numId w:val="22"/>
              </w:numPr>
              <w:spacing w:after="120"/>
              <w:ind w:firstLineChars="0"/>
              <w:rPr>
                <w:rFonts w:eastAsia="宋体"/>
                <w:color w:val="000000" w:themeColor="text1"/>
                <w:lang w:val="en-US"/>
              </w:rPr>
            </w:pPr>
            <w:r>
              <w:rPr>
                <w:rFonts w:eastAsia="宋体"/>
                <w:color w:val="000000" w:themeColor="text1"/>
                <w:lang w:val="en-US"/>
              </w:rPr>
              <w:t xml:space="preserve">Option 3: deprioritize CSI-RS based L1-RSRP measurement outside active BWP in R19. (MTK) </w:t>
            </w:r>
          </w:p>
          <w:p w14:paraId="1EFE8FA3" w14:textId="77777777" w:rsidR="00E84B27" w:rsidRDefault="00E84B27" w:rsidP="00E84B27">
            <w:pPr>
              <w:pStyle w:val="a8"/>
              <w:numPr>
                <w:ilvl w:val="1"/>
                <w:numId w:val="22"/>
              </w:numPr>
              <w:spacing w:after="120"/>
              <w:ind w:firstLineChars="0"/>
              <w:rPr>
                <w:rFonts w:eastAsia="宋体"/>
                <w:color w:val="000000" w:themeColor="text1"/>
                <w:lang w:val="en-US"/>
              </w:rPr>
            </w:pPr>
            <w:r>
              <w:rPr>
                <w:rFonts w:eastAsia="宋体" w:hint="eastAsia"/>
                <w:color w:val="000000" w:themeColor="text1"/>
                <w:lang w:val="en-US"/>
              </w:rPr>
              <w:t>O</w:t>
            </w:r>
            <w:r>
              <w:rPr>
                <w:rFonts w:eastAsia="宋体"/>
                <w:color w:val="000000" w:themeColor="text1"/>
                <w:lang w:val="en-US"/>
              </w:rPr>
              <w:t>pt</w:t>
            </w:r>
            <w:r>
              <w:rPr>
                <w:rFonts w:eastAsia="宋体" w:hint="eastAsia"/>
                <w:color w:val="000000" w:themeColor="text1"/>
                <w:lang w:val="en-US"/>
              </w:rPr>
              <w:t>ion</w:t>
            </w:r>
            <w:r>
              <w:rPr>
                <w:rFonts w:eastAsia="宋体"/>
                <w:color w:val="000000" w:themeColor="text1"/>
                <w:lang w:val="en-US"/>
              </w:rPr>
              <w:t xml:space="preserve"> 4: (vivo)</w:t>
            </w:r>
          </w:p>
          <w:p w14:paraId="26D92BF9" w14:textId="77777777" w:rsidR="00E84B27" w:rsidRDefault="00E84B27" w:rsidP="00E84B27">
            <w:pPr>
              <w:pStyle w:val="a8"/>
              <w:numPr>
                <w:ilvl w:val="2"/>
                <w:numId w:val="22"/>
              </w:numPr>
              <w:spacing w:after="120"/>
              <w:ind w:firstLineChars="0"/>
              <w:rPr>
                <w:rFonts w:eastAsia="宋体"/>
                <w:color w:val="000000" w:themeColor="text1"/>
                <w:lang w:val="en-US"/>
              </w:rPr>
            </w:pPr>
            <w:r>
              <w:rPr>
                <w:rFonts w:eastAsia="宋体"/>
                <w:color w:val="000000" w:themeColor="text1"/>
                <w:lang w:val="en-US"/>
              </w:rPr>
              <w:t>For CSI-RS based L1 measurement on candidate cell with periodic reporting, RRM requirements are specified for the following cases:</w:t>
            </w:r>
          </w:p>
          <w:p w14:paraId="7478AC12" w14:textId="77777777" w:rsidR="00E84B27" w:rsidRDefault="00E84B27" w:rsidP="00E84B27">
            <w:pPr>
              <w:pStyle w:val="a8"/>
              <w:numPr>
                <w:ilvl w:val="3"/>
                <w:numId w:val="22"/>
              </w:numPr>
              <w:spacing w:after="120"/>
              <w:ind w:firstLineChars="0"/>
              <w:rPr>
                <w:rFonts w:eastAsia="宋体"/>
                <w:color w:val="000000" w:themeColor="text1"/>
                <w:lang w:val="en-US"/>
              </w:rPr>
            </w:pPr>
            <w:r>
              <w:rPr>
                <w:rFonts w:eastAsia="宋体"/>
                <w:color w:val="000000" w:themeColor="text1"/>
                <w:lang w:val="en-US"/>
              </w:rPr>
              <w:t>CSI-RS based L1 measurement without gap</w:t>
            </w:r>
          </w:p>
          <w:p w14:paraId="546E2CB8" w14:textId="77777777" w:rsidR="00E84B27" w:rsidRDefault="00E84B27" w:rsidP="00E84B27">
            <w:pPr>
              <w:pStyle w:val="a8"/>
              <w:numPr>
                <w:ilvl w:val="0"/>
                <w:numId w:val="22"/>
              </w:numPr>
              <w:spacing w:after="120"/>
              <w:ind w:firstLineChars="0"/>
              <w:rPr>
                <w:rFonts w:eastAsia="宋体"/>
                <w:color w:val="000000" w:themeColor="text1"/>
                <w:u w:val="single"/>
                <w:lang w:val="en-US"/>
              </w:rPr>
            </w:pPr>
            <w:r>
              <w:rPr>
                <w:rFonts w:eastAsia="宋体"/>
                <w:color w:val="000000" w:themeColor="text1"/>
                <w:u w:val="single"/>
                <w:lang w:val="en-US"/>
              </w:rPr>
              <w:t>Recommended WF</w:t>
            </w:r>
          </w:p>
          <w:p w14:paraId="79198B14" w14:textId="328DA985" w:rsidR="00E84B27" w:rsidRPr="00E84B27" w:rsidRDefault="00E84B27" w:rsidP="00E84B27">
            <w:pPr>
              <w:pStyle w:val="a8"/>
              <w:numPr>
                <w:ilvl w:val="1"/>
                <w:numId w:val="22"/>
              </w:numPr>
              <w:overflowPunct/>
              <w:autoSpaceDE/>
              <w:autoSpaceDN/>
              <w:adjustRightInd/>
              <w:spacing w:after="120"/>
              <w:ind w:firstLineChars="0"/>
              <w:textAlignment w:val="auto"/>
              <w:rPr>
                <w:rFonts w:eastAsia="宋体" w:hint="eastAsia"/>
                <w:color w:val="000000" w:themeColor="text1"/>
                <w:lang w:val="en-US"/>
              </w:rPr>
            </w:pPr>
            <w:r>
              <w:rPr>
                <w:rFonts w:eastAsia="宋体"/>
                <w:color w:val="000000" w:themeColor="text1"/>
                <w:lang w:val="en-US"/>
              </w:rPr>
              <w:t>Continue discussion.</w:t>
            </w:r>
          </w:p>
        </w:tc>
      </w:tr>
    </w:tbl>
    <w:p w14:paraId="650FC116" w14:textId="5D621C84" w:rsidR="00E84B27" w:rsidRDefault="00E84B27" w:rsidP="005332CD">
      <w:pPr>
        <w:spacing w:beforeLines="50" w:before="120" w:afterLines="50" w:after="120"/>
        <w:jc w:val="left"/>
        <w:rPr>
          <w:rFonts w:ascii="Times New Roman" w:hAnsi="Times New Roman" w:cs="Times New Roman"/>
          <w:sz w:val="20"/>
          <w:szCs w:val="20"/>
        </w:rPr>
      </w:pPr>
      <w:r w:rsidRPr="00E84B27">
        <w:rPr>
          <w:rFonts w:ascii="Times New Roman" w:hAnsi="Times New Roman" w:cs="Times New Roman"/>
          <w:sz w:val="20"/>
          <w:szCs w:val="20"/>
        </w:rPr>
        <w:t xml:space="preserve">In current </w:t>
      </w:r>
      <w:r w:rsidRPr="00E84B27">
        <w:rPr>
          <w:rFonts w:ascii="Times New Roman" w:hAnsi="Times New Roman" w:cs="Times New Roman"/>
          <w:sz w:val="20"/>
          <w:szCs w:val="20"/>
        </w:rPr>
        <w:t xml:space="preserve">CSI-RS based </w:t>
      </w:r>
      <w:r w:rsidRPr="00E84B27">
        <w:rPr>
          <w:rFonts w:ascii="Times New Roman" w:hAnsi="Times New Roman" w:cs="Times New Roman"/>
          <w:sz w:val="20"/>
          <w:szCs w:val="20"/>
        </w:rPr>
        <w:t xml:space="preserve">L3 </w:t>
      </w:r>
      <w:r w:rsidRPr="00E84B27">
        <w:rPr>
          <w:rFonts w:ascii="Times New Roman" w:hAnsi="Times New Roman" w:cs="Times New Roman"/>
          <w:sz w:val="20"/>
          <w:szCs w:val="20"/>
        </w:rPr>
        <w:t>measurement</w:t>
      </w:r>
      <w:r w:rsidR="00030A03">
        <w:rPr>
          <w:rFonts w:ascii="Times New Roman" w:hAnsi="Times New Roman" w:cs="Times New Roman"/>
          <w:sz w:val="20"/>
          <w:szCs w:val="20"/>
        </w:rPr>
        <w:t>, intra-</w:t>
      </w:r>
      <w:r w:rsidR="00030A03" w:rsidRPr="00030A03">
        <w:rPr>
          <w:rFonts w:ascii="Times New Roman" w:hAnsi="Times New Roman" w:cs="Times New Roman"/>
          <w:sz w:val="20"/>
          <w:szCs w:val="20"/>
        </w:rPr>
        <w:t xml:space="preserve">frequency </w:t>
      </w:r>
      <w:r w:rsidR="00030A03">
        <w:rPr>
          <w:rFonts w:ascii="Times New Roman" w:hAnsi="Times New Roman" w:cs="Times New Roman"/>
          <w:sz w:val="20"/>
          <w:szCs w:val="20"/>
        </w:rPr>
        <w:t xml:space="preserve">measurement is only for without gap while inter-frequency measurement is only for with gap. </w:t>
      </w:r>
    </w:p>
    <w:p w14:paraId="17ECCFBE" w14:textId="40420E83" w:rsidR="00030A03" w:rsidRPr="00030A03" w:rsidRDefault="00030A03" w:rsidP="005332CD">
      <w:pPr>
        <w:spacing w:beforeLines="50" w:before="120" w:afterLines="50" w:after="120"/>
        <w:jc w:val="left"/>
        <w:rPr>
          <w:rFonts w:ascii="Times New Roman" w:hAnsi="Times New Roman" w:cs="Times New Roman"/>
          <w:b/>
          <w:bCs/>
          <w:sz w:val="20"/>
          <w:szCs w:val="20"/>
        </w:rPr>
      </w:pPr>
      <w:r w:rsidRPr="00030A03">
        <w:rPr>
          <w:rFonts w:ascii="Times New Roman" w:hAnsi="Times New Roman" w:cs="Times New Roman"/>
          <w:b/>
          <w:bCs/>
          <w:sz w:val="20"/>
          <w:szCs w:val="20"/>
        </w:rPr>
        <w:t xml:space="preserve">Proposal </w:t>
      </w:r>
      <w:r w:rsidRPr="00030A03">
        <w:rPr>
          <w:rFonts w:ascii="Times New Roman" w:hAnsi="Times New Roman" w:cs="Times New Roman"/>
          <w:b/>
          <w:bCs/>
          <w:sz w:val="20"/>
          <w:szCs w:val="20"/>
        </w:rPr>
        <w:t>7</w:t>
      </w:r>
      <w:r w:rsidRPr="00030A03">
        <w:rPr>
          <w:rFonts w:ascii="Times New Roman" w:hAnsi="Times New Roman" w:cs="Times New Roman"/>
          <w:b/>
          <w:bCs/>
          <w:sz w:val="20"/>
          <w:szCs w:val="20"/>
        </w:rPr>
        <w:t xml:space="preserve">: </w:t>
      </w:r>
      <w:r w:rsidRPr="00030A03">
        <w:rPr>
          <w:rFonts w:ascii="Times New Roman" w:hAnsi="Times New Roman" w:cs="Times New Roman" w:hint="eastAsia"/>
          <w:b/>
          <w:bCs/>
          <w:sz w:val="20"/>
          <w:szCs w:val="20"/>
        </w:rPr>
        <w:t>I</w:t>
      </w:r>
      <w:r w:rsidRPr="00030A03">
        <w:rPr>
          <w:rFonts w:ascii="Times New Roman" w:hAnsi="Times New Roman" w:cs="Times New Roman"/>
          <w:b/>
          <w:bCs/>
          <w:sz w:val="20"/>
          <w:szCs w:val="20"/>
        </w:rPr>
        <w:t xml:space="preserve">f the definition of </w:t>
      </w:r>
      <w:r w:rsidRPr="00030A03">
        <w:rPr>
          <w:rFonts w:ascii="Times New Roman" w:hAnsi="Times New Roman" w:cs="Times New Roman"/>
          <w:b/>
          <w:bCs/>
          <w:color w:val="000000" w:themeColor="text1"/>
          <w:sz w:val="20"/>
          <w:szCs w:val="20"/>
          <w:lang w:eastAsia="ko-KR"/>
        </w:rPr>
        <w:t>intra-frequency and inter-frequency for CSI-RS based L1 measurement</w:t>
      </w:r>
      <w:r w:rsidRPr="00030A03">
        <w:rPr>
          <w:rFonts w:ascii="Times New Roman" w:hAnsi="Times New Roman" w:cs="Times New Roman"/>
          <w:b/>
          <w:bCs/>
          <w:color w:val="000000" w:themeColor="text1"/>
          <w:sz w:val="20"/>
          <w:szCs w:val="20"/>
          <w:lang w:eastAsia="ko-KR"/>
        </w:rPr>
        <w:t xml:space="preserve"> can be agreed to use </w:t>
      </w:r>
      <w:r w:rsidRPr="00030A03">
        <w:rPr>
          <w:rFonts w:ascii="Times New Roman" w:hAnsi="Times New Roman" w:cs="Times New Roman"/>
          <w:b/>
          <w:bCs/>
          <w:sz w:val="20"/>
          <w:szCs w:val="20"/>
        </w:rPr>
        <w:t>L3 CSI-RS based measurement</w:t>
      </w:r>
      <w:r w:rsidRPr="00030A03">
        <w:rPr>
          <w:rFonts w:ascii="Times New Roman" w:hAnsi="Times New Roman" w:cs="Times New Roman"/>
          <w:b/>
          <w:bCs/>
          <w:sz w:val="20"/>
          <w:szCs w:val="20"/>
        </w:rPr>
        <w:t>, the measurement type can be:</w:t>
      </w:r>
    </w:p>
    <w:p w14:paraId="26FFDF23" w14:textId="77777777" w:rsidR="00030A03" w:rsidRPr="00030A03" w:rsidRDefault="00030A03" w:rsidP="00030A03">
      <w:pPr>
        <w:pStyle w:val="a8"/>
        <w:numPr>
          <w:ilvl w:val="0"/>
          <w:numId w:val="22"/>
        </w:numPr>
        <w:spacing w:after="120"/>
        <w:ind w:firstLineChars="0"/>
        <w:rPr>
          <w:rFonts w:eastAsia="宋体"/>
          <w:b/>
          <w:bCs/>
          <w:color w:val="000000" w:themeColor="text1"/>
          <w:lang w:val="en-US"/>
        </w:rPr>
      </w:pPr>
      <w:r w:rsidRPr="00030A03">
        <w:rPr>
          <w:rFonts w:eastAsia="宋体"/>
          <w:b/>
          <w:bCs/>
          <w:color w:val="000000" w:themeColor="text1"/>
          <w:lang w:val="en-US"/>
        </w:rPr>
        <w:t>Intra-frequency without gap</w:t>
      </w:r>
    </w:p>
    <w:p w14:paraId="41201A81" w14:textId="77777777" w:rsidR="00030A03" w:rsidRPr="00030A03" w:rsidRDefault="00030A03" w:rsidP="00030A03">
      <w:pPr>
        <w:pStyle w:val="a8"/>
        <w:numPr>
          <w:ilvl w:val="0"/>
          <w:numId w:val="22"/>
        </w:numPr>
        <w:spacing w:after="120"/>
        <w:ind w:firstLineChars="0"/>
        <w:rPr>
          <w:rFonts w:eastAsia="宋体"/>
          <w:b/>
          <w:bCs/>
          <w:color w:val="000000" w:themeColor="text1"/>
          <w:lang w:val="en-US"/>
        </w:rPr>
      </w:pPr>
      <w:r w:rsidRPr="00030A03">
        <w:rPr>
          <w:rFonts w:eastAsia="宋体"/>
          <w:b/>
          <w:bCs/>
          <w:color w:val="000000" w:themeColor="text1"/>
          <w:lang w:val="en-US"/>
        </w:rPr>
        <w:t xml:space="preserve">Inter-frequency with gap </w:t>
      </w:r>
    </w:p>
    <w:p w14:paraId="1FADF739" w14:textId="77777777" w:rsidR="00030A03" w:rsidRPr="00296AB1" w:rsidRDefault="00030A03" w:rsidP="005332CD">
      <w:pPr>
        <w:spacing w:beforeLines="50" w:before="120" w:afterLines="50" w:after="120"/>
        <w:jc w:val="left"/>
        <w:rPr>
          <w:rFonts w:ascii="Times New Roman" w:hAnsi="Times New Roman" w:cs="Times New Roman"/>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711AFD08" w:rsidR="006E5B4F" w:rsidRPr="004F17BE" w:rsidRDefault="00E50B9C" w:rsidP="003C1FD7">
      <w:pPr>
        <w:spacing w:beforeLines="50" w:before="120" w:afterLines="50" w:after="120"/>
        <w:jc w:val="left"/>
        <w:rPr>
          <w:rFonts w:ascii="Times New Roman" w:eastAsia="宋体" w:hAnsi="Times New Roman" w:cs="Times New Roman"/>
          <w:sz w:val="20"/>
          <w:szCs w:val="20"/>
        </w:rPr>
      </w:pPr>
      <w:r w:rsidRPr="004F17BE">
        <w:rPr>
          <w:rFonts w:ascii="Times New Roman" w:eastAsia="宋体" w:hAnsi="Times New Roman" w:cs="Times New Roman"/>
          <w:sz w:val="20"/>
          <w:szCs w:val="20"/>
        </w:rPr>
        <w:t xml:space="preserve">In this contribution, we provide </w:t>
      </w:r>
      <w:r w:rsidR="009C58BC" w:rsidRPr="004F17BE">
        <w:rPr>
          <w:rFonts w:ascii="Times New Roman" w:eastAsia="宋体" w:hAnsi="Times New Roman" w:cs="Times New Roman"/>
          <w:sz w:val="20"/>
          <w:szCs w:val="20"/>
        </w:rPr>
        <w:t xml:space="preserve">our proposals for </w:t>
      </w:r>
      <w:r w:rsidR="004F17BE">
        <w:rPr>
          <w:rFonts w:ascii="Times New Roman" w:eastAsia="宋体" w:hAnsi="Times New Roman" w:cs="Times New Roman"/>
          <w:sz w:val="20"/>
          <w:szCs w:val="20"/>
        </w:rPr>
        <w:t>RRM requirements for enhanced LTM</w:t>
      </w:r>
      <w:r w:rsidR="003803C0" w:rsidRPr="004F17BE">
        <w:rPr>
          <w:rFonts w:ascii="Times New Roman" w:eastAsia="宋体" w:hAnsi="Times New Roman" w:cs="Times New Roman"/>
          <w:sz w:val="20"/>
          <w:szCs w:val="20"/>
        </w:rPr>
        <w:t>:</w:t>
      </w:r>
    </w:p>
    <w:p w14:paraId="24542922" w14:textId="6608811D" w:rsidR="00CE7E55" w:rsidRDefault="00CE7E55" w:rsidP="00CE7E55">
      <w:pPr>
        <w:spacing w:beforeLines="50" w:before="120" w:afterLines="50" w:after="120"/>
        <w:jc w:val="left"/>
        <w:rPr>
          <w:rFonts w:ascii="Times New Roman" w:eastAsia="宋体" w:hAnsi="Times New Roman" w:cs="Times New Roman"/>
          <w:b/>
          <w:bCs/>
          <w:color w:val="000000" w:themeColor="text1"/>
          <w:sz w:val="20"/>
          <w:szCs w:val="20"/>
        </w:rPr>
      </w:pPr>
      <w:r w:rsidRPr="00CE7E55">
        <w:rPr>
          <w:rFonts w:ascii="Times New Roman" w:hAnsi="Times New Roman" w:cs="Times New Roman"/>
          <w:b/>
          <w:bCs/>
          <w:sz w:val="20"/>
          <w:szCs w:val="20"/>
        </w:rPr>
        <w:t xml:space="preserve">Proposal 1: RAN4 should discuss and specify </w:t>
      </w:r>
      <w:r w:rsidRPr="00CE7E55">
        <w:rPr>
          <w:rFonts w:ascii="Times New Roman" w:eastAsia="宋体" w:hAnsi="Times New Roman" w:cs="Times New Roman"/>
          <w:b/>
          <w:bCs/>
          <w:color w:val="000000" w:themeColor="text1"/>
          <w:sz w:val="20"/>
          <w:szCs w:val="20"/>
        </w:rPr>
        <w:t>event-triggered L1 reporting delay requirement for SSB based and CSI-RS based measurements.</w:t>
      </w:r>
    </w:p>
    <w:p w14:paraId="25091580" w14:textId="77777777" w:rsidR="000B705C" w:rsidRPr="0076754D" w:rsidRDefault="000B705C" w:rsidP="000B705C">
      <w:pPr>
        <w:spacing w:beforeLines="50" w:before="120" w:afterLines="50" w:after="120"/>
        <w:jc w:val="left"/>
        <w:rPr>
          <w:rFonts w:ascii="Times New Roman" w:hAnsi="Times New Roman" w:cs="Times New Roman"/>
          <w:b/>
          <w:bCs/>
          <w:sz w:val="20"/>
          <w:szCs w:val="20"/>
        </w:rPr>
      </w:pPr>
      <w:r w:rsidRPr="00CE7E55">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CE7E55">
        <w:rPr>
          <w:rFonts w:ascii="Times New Roman" w:hAnsi="Times New Roman" w:cs="Times New Roman"/>
          <w:b/>
          <w:bCs/>
          <w:sz w:val="20"/>
          <w:szCs w:val="20"/>
        </w:rPr>
        <w:t xml:space="preserve">: </w:t>
      </w:r>
      <w:r w:rsidRPr="0076754D">
        <w:rPr>
          <w:rFonts w:ascii="Times New Roman" w:hAnsi="Times New Roman" w:cs="Times New Roman" w:hint="eastAsia"/>
          <w:b/>
          <w:bCs/>
          <w:sz w:val="20"/>
          <w:szCs w:val="20"/>
        </w:rPr>
        <w:t>F</w:t>
      </w:r>
      <w:r w:rsidRPr="0076754D">
        <w:rPr>
          <w:rFonts w:ascii="Times New Roman" w:hAnsi="Times New Roman" w:cs="Times New Roman"/>
          <w:b/>
          <w:bCs/>
          <w:sz w:val="20"/>
          <w:szCs w:val="20"/>
        </w:rPr>
        <w:t xml:space="preserve">or the event-triggered L1 reporting delay requirement, the existing L3 event triggered reporting can be used as reference. </w:t>
      </w:r>
    </w:p>
    <w:p w14:paraId="6F4E2C5E" w14:textId="32A86EFD" w:rsidR="000B705C" w:rsidRPr="000B705C" w:rsidRDefault="00AC7E4B" w:rsidP="00CE7E55">
      <w:pPr>
        <w:spacing w:beforeLines="50" w:before="120" w:afterLines="50" w:after="120"/>
        <w:jc w:val="left"/>
        <w:rPr>
          <w:rFonts w:ascii="Times New Roman" w:hAnsi="Times New Roman" w:cs="Times New Roman"/>
          <w:b/>
          <w:bCs/>
          <w:sz w:val="20"/>
          <w:szCs w:val="20"/>
        </w:rPr>
      </w:pPr>
      <w:r w:rsidRPr="000B705C">
        <w:rPr>
          <w:rFonts w:ascii="Times New Roman" w:hAnsi="Times New Roman" w:cs="Times New Roman"/>
          <w:b/>
          <w:bCs/>
          <w:sz w:val="20"/>
          <w:szCs w:val="20"/>
        </w:rPr>
        <w:t xml:space="preserve">Proposal 3: For the event-triggered L1 reporting delay requirement, the measurement reporting delay can also be defined as the time between an event that will trigger a measurement report and the point when the UE starts to transmit the measurement report. The event triggered measurement reporting delay, shall be less than </w:t>
      </w:r>
      <w:r>
        <w:rPr>
          <w:rFonts w:ascii="Times New Roman" w:hAnsi="Times New Roman" w:cs="Times New Roman"/>
          <w:b/>
          <w:bCs/>
          <w:sz w:val="20"/>
          <w:szCs w:val="20"/>
        </w:rPr>
        <w:t>LTM L1-RSRP measurement period based on SSB or CSI-RS.</w:t>
      </w:r>
    </w:p>
    <w:p w14:paraId="19627BEC" w14:textId="77777777" w:rsidR="00F06C4F" w:rsidRPr="00F06C4F" w:rsidRDefault="00F06C4F" w:rsidP="00F06C4F">
      <w:pPr>
        <w:spacing w:beforeLines="50" w:before="120" w:afterLines="50" w:after="120"/>
        <w:jc w:val="left"/>
        <w:rPr>
          <w:rFonts w:ascii="Times New Roman" w:hAnsi="Times New Roman" w:cs="Times New Roman"/>
          <w:b/>
          <w:bCs/>
          <w:sz w:val="20"/>
          <w:szCs w:val="20"/>
        </w:rPr>
      </w:pPr>
      <w:r w:rsidRPr="00F06C4F">
        <w:rPr>
          <w:rFonts w:ascii="Times New Roman" w:hAnsi="Times New Roman" w:cs="Times New Roman"/>
          <w:b/>
          <w:bCs/>
          <w:sz w:val="20"/>
          <w:szCs w:val="20"/>
        </w:rPr>
        <w:t xml:space="preserve">Proposal 4: For the event-triggered L1 reporting requirement, RAN4 should discuss and specify accuracy requirements. Rel-18 LTM accuracy requirements can be reused. </w:t>
      </w:r>
    </w:p>
    <w:p w14:paraId="21819866" w14:textId="77777777" w:rsidR="000E67CE" w:rsidRDefault="000E67CE" w:rsidP="000E67CE">
      <w:pPr>
        <w:spacing w:beforeLines="50" w:before="120" w:afterLines="50" w:after="120"/>
        <w:jc w:val="left"/>
        <w:rPr>
          <w:rFonts w:ascii="Times New Roman" w:hAnsi="Times New Roman" w:cs="Times New Roman"/>
          <w:b/>
          <w:bCs/>
          <w:sz w:val="20"/>
          <w:szCs w:val="20"/>
        </w:rPr>
      </w:pPr>
      <w:r w:rsidRPr="00F06C4F">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F06C4F">
        <w:rPr>
          <w:rFonts w:ascii="Times New Roman" w:hAnsi="Times New Roman" w:cs="Times New Roman"/>
          <w:b/>
          <w:bCs/>
          <w:sz w:val="20"/>
          <w:szCs w:val="20"/>
        </w:rPr>
        <w:t>:</w:t>
      </w:r>
      <w:r w:rsidRPr="000E67CE">
        <w:rPr>
          <w:rFonts w:ascii="Times New Roman" w:hAnsi="Times New Roman" w:cs="Times New Roman"/>
          <w:b/>
          <w:bCs/>
          <w:sz w:val="20"/>
          <w:szCs w:val="20"/>
        </w:rPr>
        <w:t xml:space="preserve"> use beam level measurement result for event evaluation, not cell level</w:t>
      </w:r>
      <w:r>
        <w:rPr>
          <w:rFonts w:ascii="Times New Roman" w:hAnsi="Times New Roman" w:cs="Times New Roman"/>
          <w:b/>
          <w:bCs/>
          <w:sz w:val="20"/>
          <w:szCs w:val="20"/>
        </w:rPr>
        <w:t>.</w:t>
      </w:r>
    </w:p>
    <w:p w14:paraId="159049D9" w14:textId="77777777" w:rsidR="00974DD0" w:rsidRPr="00974DD0" w:rsidRDefault="00974DD0" w:rsidP="00974DD0">
      <w:pPr>
        <w:spacing w:beforeLines="50" w:before="120" w:afterLines="50" w:after="120"/>
        <w:jc w:val="left"/>
        <w:rPr>
          <w:rFonts w:ascii="Times New Roman" w:eastAsia="宋体" w:hAnsi="Times New Roman" w:cs="Times New Roman"/>
          <w:b/>
          <w:bCs/>
          <w:sz w:val="20"/>
          <w:szCs w:val="20"/>
        </w:rPr>
      </w:pPr>
      <w:r w:rsidRPr="00974DD0">
        <w:rPr>
          <w:rFonts w:ascii="Times New Roman" w:hAnsi="Times New Roman" w:cs="Times New Roman"/>
          <w:b/>
          <w:bCs/>
          <w:sz w:val="20"/>
          <w:szCs w:val="20"/>
        </w:rPr>
        <w:t xml:space="preserve">Proposal 6: For </w:t>
      </w:r>
      <w:r w:rsidRPr="00974DD0">
        <w:rPr>
          <w:rFonts w:ascii="Times New Roman" w:hAnsi="Times New Roman" w:cs="Times New Roman"/>
          <w:b/>
          <w:bCs/>
          <w:color w:val="000000" w:themeColor="text1"/>
          <w:sz w:val="20"/>
          <w:szCs w:val="20"/>
          <w:lang w:eastAsia="ko-KR"/>
        </w:rPr>
        <w:t xml:space="preserve">definition of intra-frequency and inter-frequency for CSI-RS based L1 measurement, reuse the same definition as </w:t>
      </w:r>
      <w:r w:rsidRPr="00974DD0">
        <w:rPr>
          <w:rFonts w:ascii="Times New Roman" w:hAnsi="Times New Roman" w:cs="Times New Roman"/>
          <w:b/>
          <w:bCs/>
          <w:sz w:val="20"/>
          <w:szCs w:val="20"/>
        </w:rPr>
        <w:t>L3 CSI-RS based measurement.</w:t>
      </w:r>
    </w:p>
    <w:p w14:paraId="02218230" w14:textId="77777777" w:rsidR="00030A03" w:rsidRPr="00030A03" w:rsidRDefault="00030A03" w:rsidP="00030A03">
      <w:pPr>
        <w:spacing w:beforeLines="50" w:before="120" w:afterLines="50" w:after="120"/>
        <w:jc w:val="left"/>
        <w:rPr>
          <w:rFonts w:ascii="Times New Roman" w:hAnsi="Times New Roman" w:cs="Times New Roman"/>
          <w:b/>
          <w:bCs/>
          <w:sz w:val="20"/>
          <w:szCs w:val="20"/>
        </w:rPr>
      </w:pPr>
      <w:r w:rsidRPr="00030A03">
        <w:rPr>
          <w:rFonts w:ascii="Times New Roman" w:hAnsi="Times New Roman" w:cs="Times New Roman"/>
          <w:b/>
          <w:bCs/>
          <w:sz w:val="20"/>
          <w:szCs w:val="20"/>
        </w:rPr>
        <w:t xml:space="preserve">Proposal 7: </w:t>
      </w:r>
      <w:r w:rsidRPr="00030A03">
        <w:rPr>
          <w:rFonts w:ascii="Times New Roman" w:hAnsi="Times New Roman" w:cs="Times New Roman" w:hint="eastAsia"/>
          <w:b/>
          <w:bCs/>
          <w:sz w:val="20"/>
          <w:szCs w:val="20"/>
        </w:rPr>
        <w:t>I</w:t>
      </w:r>
      <w:r w:rsidRPr="00030A03">
        <w:rPr>
          <w:rFonts w:ascii="Times New Roman" w:hAnsi="Times New Roman" w:cs="Times New Roman"/>
          <w:b/>
          <w:bCs/>
          <w:sz w:val="20"/>
          <w:szCs w:val="20"/>
        </w:rPr>
        <w:t xml:space="preserve">f the definition of </w:t>
      </w:r>
      <w:r w:rsidRPr="00030A03">
        <w:rPr>
          <w:rFonts w:ascii="Times New Roman" w:hAnsi="Times New Roman" w:cs="Times New Roman"/>
          <w:b/>
          <w:bCs/>
          <w:color w:val="000000" w:themeColor="text1"/>
          <w:sz w:val="20"/>
          <w:szCs w:val="20"/>
          <w:lang w:eastAsia="ko-KR"/>
        </w:rPr>
        <w:t xml:space="preserve">intra-frequency and inter-frequency for CSI-RS based L1 measurement can be agreed to use </w:t>
      </w:r>
      <w:r w:rsidRPr="00030A03">
        <w:rPr>
          <w:rFonts w:ascii="Times New Roman" w:hAnsi="Times New Roman" w:cs="Times New Roman"/>
          <w:b/>
          <w:bCs/>
          <w:sz w:val="20"/>
          <w:szCs w:val="20"/>
        </w:rPr>
        <w:t>L3 CSI-RS based measurement, the measurement type can be:</w:t>
      </w:r>
    </w:p>
    <w:p w14:paraId="5A8C1ACA" w14:textId="77777777" w:rsidR="00030A03" w:rsidRPr="00030A03" w:rsidRDefault="00030A03" w:rsidP="00030A03">
      <w:pPr>
        <w:pStyle w:val="a8"/>
        <w:numPr>
          <w:ilvl w:val="0"/>
          <w:numId w:val="22"/>
        </w:numPr>
        <w:spacing w:after="120"/>
        <w:ind w:firstLineChars="0"/>
        <w:rPr>
          <w:rFonts w:eastAsia="宋体"/>
          <w:b/>
          <w:bCs/>
          <w:color w:val="000000" w:themeColor="text1"/>
          <w:lang w:val="en-US"/>
        </w:rPr>
      </w:pPr>
      <w:r w:rsidRPr="00030A03">
        <w:rPr>
          <w:rFonts w:eastAsia="宋体"/>
          <w:b/>
          <w:bCs/>
          <w:color w:val="000000" w:themeColor="text1"/>
          <w:lang w:val="en-US"/>
        </w:rPr>
        <w:t>Intra-frequency without gap</w:t>
      </w:r>
    </w:p>
    <w:p w14:paraId="4BECAFCB" w14:textId="77777777" w:rsidR="00030A03" w:rsidRPr="00030A03" w:rsidRDefault="00030A03" w:rsidP="00030A03">
      <w:pPr>
        <w:pStyle w:val="a8"/>
        <w:numPr>
          <w:ilvl w:val="0"/>
          <w:numId w:val="22"/>
        </w:numPr>
        <w:spacing w:after="120"/>
        <w:ind w:firstLineChars="0"/>
        <w:rPr>
          <w:rFonts w:eastAsia="宋体"/>
          <w:b/>
          <w:bCs/>
          <w:color w:val="000000" w:themeColor="text1"/>
          <w:lang w:val="en-US"/>
        </w:rPr>
      </w:pPr>
      <w:r w:rsidRPr="00030A03">
        <w:rPr>
          <w:rFonts w:eastAsia="宋体"/>
          <w:b/>
          <w:bCs/>
          <w:color w:val="000000" w:themeColor="text1"/>
          <w:lang w:val="en-US"/>
        </w:rPr>
        <w:t xml:space="preserve">Inter-frequency with gap </w:t>
      </w:r>
    </w:p>
    <w:p w14:paraId="2F99EBCD" w14:textId="45602102" w:rsidR="00CA7027" w:rsidRPr="00974DD0" w:rsidRDefault="00CA7027" w:rsidP="00CA7027">
      <w:pPr>
        <w:spacing w:beforeLines="50" w:before="120" w:afterLines="50" w:after="120"/>
        <w:jc w:val="left"/>
        <w:rPr>
          <w:rFonts w:ascii="Times New Roman" w:eastAsia="宋体" w:hAnsi="Times New Roman" w:cs="Times New Roman"/>
          <w:sz w:val="20"/>
          <w:szCs w:val="20"/>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4D7677B7" w14:textId="647AAC35" w:rsidR="00384261" w:rsidRDefault="007C0598" w:rsidP="004F17BE">
      <w:pPr>
        <w:spacing w:beforeLines="50" w:before="120" w:afterLines="50" w:after="120"/>
        <w:jc w:val="left"/>
        <w:rPr>
          <w:rFonts w:ascii="Times New Roman" w:eastAsia="宋体" w:hAnsi="Times New Roman" w:cs="Times New Roman"/>
          <w:sz w:val="20"/>
          <w:szCs w:val="20"/>
        </w:rPr>
      </w:pPr>
      <w:r w:rsidRPr="007C0598">
        <w:rPr>
          <w:rFonts w:ascii="Times New Roman" w:eastAsia="宋体" w:hAnsi="Times New Roman" w:cs="Times New Roman"/>
          <w:sz w:val="20"/>
          <w:szCs w:val="20"/>
        </w:rPr>
        <w:t>[1] RP-242356, Revised Work Item: NR mobility enhancements Phase 4, Apple Inc, China Telecom</w:t>
      </w:r>
    </w:p>
    <w:p w14:paraId="512D46B8" w14:textId="4DBD0476" w:rsidR="00BA44A7" w:rsidRPr="007C0598" w:rsidRDefault="00BA44A7" w:rsidP="004F17BE">
      <w:pPr>
        <w:spacing w:beforeLines="50" w:before="120" w:afterLines="50" w:after="120"/>
        <w:jc w:val="left"/>
        <w:rPr>
          <w:rFonts w:ascii="Times New Roman" w:eastAsia="宋体" w:hAnsi="Times New Roman" w:cs="Times New Roman"/>
          <w:sz w:val="20"/>
          <w:szCs w:val="20"/>
        </w:rPr>
      </w:pPr>
      <w:r w:rsidRPr="007C0598">
        <w:rPr>
          <w:rFonts w:ascii="Times New Roman" w:eastAsia="宋体" w:hAnsi="Times New Roman" w:cs="Times New Roman"/>
          <w:sz w:val="20"/>
          <w:szCs w:val="20"/>
        </w:rPr>
        <w:t>[</w:t>
      </w:r>
      <w:r>
        <w:rPr>
          <w:rFonts w:ascii="Times New Roman" w:eastAsia="宋体" w:hAnsi="Times New Roman" w:cs="Times New Roman"/>
          <w:sz w:val="20"/>
          <w:szCs w:val="20"/>
        </w:rPr>
        <w:t>2</w:t>
      </w:r>
      <w:r w:rsidRPr="007C0598">
        <w:rPr>
          <w:rFonts w:ascii="Times New Roman" w:eastAsia="宋体" w:hAnsi="Times New Roman" w:cs="Times New Roman"/>
          <w:sz w:val="20"/>
          <w:szCs w:val="20"/>
        </w:rPr>
        <w:t xml:space="preserve">] </w:t>
      </w:r>
      <w:r w:rsidRPr="00BA44A7">
        <w:rPr>
          <w:rFonts w:ascii="Times New Roman" w:eastAsia="宋体" w:hAnsi="Times New Roman" w:cs="Times New Roman"/>
          <w:sz w:val="20"/>
          <w:szCs w:val="20"/>
        </w:rPr>
        <w:t>R4-2414060, WF on NR mobility enhancements Phase 4, Apple, China Telecom</w:t>
      </w:r>
    </w:p>
    <w:sectPr w:rsidR="00BA44A7" w:rsidRPr="007C0598"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687BC" w14:textId="77777777" w:rsidR="001F0A7D" w:rsidRDefault="001F0A7D" w:rsidP="00F57816">
      <w:r>
        <w:separator/>
      </w:r>
    </w:p>
  </w:endnote>
  <w:endnote w:type="continuationSeparator" w:id="0">
    <w:p w14:paraId="1AA4458E" w14:textId="77777777" w:rsidR="001F0A7D" w:rsidRDefault="001F0A7D"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6576B" w14:textId="77777777" w:rsidR="001F0A7D" w:rsidRDefault="001F0A7D" w:rsidP="00F57816">
      <w:r>
        <w:separator/>
      </w:r>
    </w:p>
  </w:footnote>
  <w:footnote w:type="continuationSeparator" w:id="0">
    <w:p w14:paraId="035F2365" w14:textId="77777777" w:rsidR="001F0A7D" w:rsidRDefault="001F0A7D"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0"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2"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8"/>
  </w:num>
  <w:num w:numId="2">
    <w:abstractNumId w:val="5"/>
  </w:num>
  <w:num w:numId="3">
    <w:abstractNumId w:val="19"/>
  </w:num>
  <w:num w:numId="4">
    <w:abstractNumId w:val="21"/>
  </w:num>
  <w:num w:numId="5">
    <w:abstractNumId w:val="9"/>
  </w:num>
  <w:num w:numId="6">
    <w:abstractNumId w:val="17"/>
  </w:num>
  <w:num w:numId="7">
    <w:abstractNumId w:val="2"/>
  </w:num>
  <w:num w:numId="8">
    <w:abstractNumId w:val="3"/>
  </w:num>
  <w:num w:numId="9">
    <w:abstractNumId w:val="6"/>
  </w:num>
  <w:num w:numId="10">
    <w:abstractNumId w:val="10"/>
  </w:num>
  <w:num w:numId="11">
    <w:abstractNumId w:val="11"/>
  </w:num>
  <w:num w:numId="12">
    <w:abstractNumId w:val="23"/>
  </w:num>
  <w:num w:numId="13">
    <w:abstractNumId w:val="13"/>
  </w:num>
  <w:num w:numId="14">
    <w:abstractNumId w:val="7"/>
  </w:num>
  <w:num w:numId="15">
    <w:abstractNumId w:val="14"/>
  </w:num>
  <w:num w:numId="16">
    <w:abstractNumId w:val="20"/>
  </w:num>
  <w:num w:numId="17">
    <w:abstractNumId w:val="0"/>
  </w:num>
  <w:num w:numId="18">
    <w:abstractNumId w:val="22"/>
  </w:num>
  <w:num w:numId="19">
    <w:abstractNumId w:val="16"/>
  </w:num>
  <w:num w:numId="20">
    <w:abstractNumId w:val="4"/>
  </w:num>
  <w:num w:numId="21">
    <w:abstractNumId w:val="1"/>
  </w:num>
  <w:num w:numId="22">
    <w:abstractNumId w:val="12"/>
  </w:num>
  <w:num w:numId="23">
    <w:abstractNumId w:val="18"/>
  </w:num>
  <w:num w:numId="24">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6DD9"/>
    <w:rsid w:val="000105CB"/>
    <w:rsid w:val="00012F9D"/>
    <w:rsid w:val="00015DAB"/>
    <w:rsid w:val="00026B9A"/>
    <w:rsid w:val="00027632"/>
    <w:rsid w:val="00030A03"/>
    <w:rsid w:val="00052B59"/>
    <w:rsid w:val="00052CA4"/>
    <w:rsid w:val="00053818"/>
    <w:rsid w:val="00057C23"/>
    <w:rsid w:val="00073F55"/>
    <w:rsid w:val="00074587"/>
    <w:rsid w:val="0008269C"/>
    <w:rsid w:val="00096EF2"/>
    <w:rsid w:val="000A1902"/>
    <w:rsid w:val="000B0FF3"/>
    <w:rsid w:val="000B5183"/>
    <w:rsid w:val="000B5ADF"/>
    <w:rsid w:val="000B705C"/>
    <w:rsid w:val="000D3C85"/>
    <w:rsid w:val="000E5597"/>
    <w:rsid w:val="000E58AC"/>
    <w:rsid w:val="000E67CE"/>
    <w:rsid w:val="000E7C20"/>
    <w:rsid w:val="000F374B"/>
    <w:rsid w:val="000F72B6"/>
    <w:rsid w:val="00100486"/>
    <w:rsid w:val="001026F0"/>
    <w:rsid w:val="00112570"/>
    <w:rsid w:val="0011584F"/>
    <w:rsid w:val="001178E9"/>
    <w:rsid w:val="00134F05"/>
    <w:rsid w:val="001355F7"/>
    <w:rsid w:val="001458A1"/>
    <w:rsid w:val="00150BDE"/>
    <w:rsid w:val="0015241F"/>
    <w:rsid w:val="00165C69"/>
    <w:rsid w:val="0017202C"/>
    <w:rsid w:val="001726B2"/>
    <w:rsid w:val="00177F1F"/>
    <w:rsid w:val="00180900"/>
    <w:rsid w:val="001A7751"/>
    <w:rsid w:val="001C48EF"/>
    <w:rsid w:val="001D1A6A"/>
    <w:rsid w:val="001D4F2C"/>
    <w:rsid w:val="001E2D51"/>
    <w:rsid w:val="001E739A"/>
    <w:rsid w:val="001F0A7D"/>
    <w:rsid w:val="001F1761"/>
    <w:rsid w:val="001F31F1"/>
    <w:rsid w:val="001F6AC6"/>
    <w:rsid w:val="00214063"/>
    <w:rsid w:val="0023072D"/>
    <w:rsid w:val="00231681"/>
    <w:rsid w:val="0023527D"/>
    <w:rsid w:val="00245EDD"/>
    <w:rsid w:val="00272E65"/>
    <w:rsid w:val="00276331"/>
    <w:rsid w:val="00276972"/>
    <w:rsid w:val="002875C0"/>
    <w:rsid w:val="00291AD8"/>
    <w:rsid w:val="00296592"/>
    <w:rsid w:val="00296AB1"/>
    <w:rsid w:val="002A7244"/>
    <w:rsid w:val="002B66D0"/>
    <w:rsid w:val="002C4587"/>
    <w:rsid w:val="002D6B43"/>
    <w:rsid w:val="002E42C0"/>
    <w:rsid w:val="002E7F6A"/>
    <w:rsid w:val="002F5473"/>
    <w:rsid w:val="002F7732"/>
    <w:rsid w:val="00300FDE"/>
    <w:rsid w:val="00303839"/>
    <w:rsid w:val="00324E0A"/>
    <w:rsid w:val="00326980"/>
    <w:rsid w:val="00327BA9"/>
    <w:rsid w:val="003325F4"/>
    <w:rsid w:val="00336B70"/>
    <w:rsid w:val="00341B29"/>
    <w:rsid w:val="00355717"/>
    <w:rsid w:val="00357205"/>
    <w:rsid w:val="003577DC"/>
    <w:rsid w:val="0036194F"/>
    <w:rsid w:val="00374E80"/>
    <w:rsid w:val="003803C0"/>
    <w:rsid w:val="00384261"/>
    <w:rsid w:val="003856D4"/>
    <w:rsid w:val="00391015"/>
    <w:rsid w:val="00393BA4"/>
    <w:rsid w:val="003947EF"/>
    <w:rsid w:val="003A13B8"/>
    <w:rsid w:val="003A5115"/>
    <w:rsid w:val="003B08A2"/>
    <w:rsid w:val="003B7F90"/>
    <w:rsid w:val="003C1FD7"/>
    <w:rsid w:val="003C30BC"/>
    <w:rsid w:val="003C5D6B"/>
    <w:rsid w:val="003D3480"/>
    <w:rsid w:val="003D417F"/>
    <w:rsid w:val="003D4695"/>
    <w:rsid w:val="003F3A6C"/>
    <w:rsid w:val="003F50CD"/>
    <w:rsid w:val="003F698A"/>
    <w:rsid w:val="00411396"/>
    <w:rsid w:val="004165ED"/>
    <w:rsid w:val="004240B9"/>
    <w:rsid w:val="00434EDB"/>
    <w:rsid w:val="00436C63"/>
    <w:rsid w:val="00440BB6"/>
    <w:rsid w:val="00443D60"/>
    <w:rsid w:val="00453C63"/>
    <w:rsid w:val="0045709F"/>
    <w:rsid w:val="00463876"/>
    <w:rsid w:val="00471F53"/>
    <w:rsid w:val="004764ED"/>
    <w:rsid w:val="00483FE7"/>
    <w:rsid w:val="00491971"/>
    <w:rsid w:val="00497A15"/>
    <w:rsid w:val="004A23BA"/>
    <w:rsid w:val="004A5A9F"/>
    <w:rsid w:val="004A6914"/>
    <w:rsid w:val="004B12BA"/>
    <w:rsid w:val="004B1AE1"/>
    <w:rsid w:val="004B3B1D"/>
    <w:rsid w:val="004C3936"/>
    <w:rsid w:val="004C3E0B"/>
    <w:rsid w:val="004C4FED"/>
    <w:rsid w:val="004C5279"/>
    <w:rsid w:val="004C6CD5"/>
    <w:rsid w:val="004D2E78"/>
    <w:rsid w:val="004D7374"/>
    <w:rsid w:val="004E2E01"/>
    <w:rsid w:val="004F17BE"/>
    <w:rsid w:val="004F31BC"/>
    <w:rsid w:val="00503393"/>
    <w:rsid w:val="005058B0"/>
    <w:rsid w:val="00506CD8"/>
    <w:rsid w:val="00512B6A"/>
    <w:rsid w:val="00522D6A"/>
    <w:rsid w:val="00523EA1"/>
    <w:rsid w:val="00526F1B"/>
    <w:rsid w:val="00531B6B"/>
    <w:rsid w:val="005332CD"/>
    <w:rsid w:val="00533C74"/>
    <w:rsid w:val="00533E4A"/>
    <w:rsid w:val="00545A98"/>
    <w:rsid w:val="0055605A"/>
    <w:rsid w:val="00570CF6"/>
    <w:rsid w:val="00575C94"/>
    <w:rsid w:val="00576B45"/>
    <w:rsid w:val="00586C22"/>
    <w:rsid w:val="005A12DD"/>
    <w:rsid w:val="005B53B3"/>
    <w:rsid w:val="005B6DC1"/>
    <w:rsid w:val="005C2AD3"/>
    <w:rsid w:val="005C4511"/>
    <w:rsid w:val="005D5477"/>
    <w:rsid w:val="005D6FFF"/>
    <w:rsid w:val="005E4A63"/>
    <w:rsid w:val="005F7F42"/>
    <w:rsid w:val="00601D78"/>
    <w:rsid w:val="00631E71"/>
    <w:rsid w:val="0064391C"/>
    <w:rsid w:val="0064730C"/>
    <w:rsid w:val="00652015"/>
    <w:rsid w:val="00652CAA"/>
    <w:rsid w:val="0065643C"/>
    <w:rsid w:val="006624A9"/>
    <w:rsid w:val="00672483"/>
    <w:rsid w:val="0067344B"/>
    <w:rsid w:val="00692CA4"/>
    <w:rsid w:val="006966B6"/>
    <w:rsid w:val="006B5F86"/>
    <w:rsid w:val="006B7867"/>
    <w:rsid w:val="006C20A4"/>
    <w:rsid w:val="006D15A5"/>
    <w:rsid w:val="006D53A2"/>
    <w:rsid w:val="006D5B18"/>
    <w:rsid w:val="006D70D2"/>
    <w:rsid w:val="006D7360"/>
    <w:rsid w:val="006D7FBA"/>
    <w:rsid w:val="006E5B4F"/>
    <w:rsid w:val="006F1C44"/>
    <w:rsid w:val="006F3D67"/>
    <w:rsid w:val="006F698B"/>
    <w:rsid w:val="007117D5"/>
    <w:rsid w:val="007246E9"/>
    <w:rsid w:val="00741CE8"/>
    <w:rsid w:val="00755947"/>
    <w:rsid w:val="0076754D"/>
    <w:rsid w:val="00773571"/>
    <w:rsid w:val="007745AF"/>
    <w:rsid w:val="007749B6"/>
    <w:rsid w:val="00777D0A"/>
    <w:rsid w:val="0078027D"/>
    <w:rsid w:val="00785662"/>
    <w:rsid w:val="007A10F6"/>
    <w:rsid w:val="007A5D63"/>
    <w:rsid w:val="007B0F65"/>
    <w:rsid w:val="007C0598"/>
    <w:rsid w:val="007D0AA7"/>
    <w:rsid w:val="007D7E01"/>
    <w:rsid w:val="007E4DED"/>
    <w:rsid w:val="0081009A"/>
    <w:rsid w:val="00812738"/>
    <w:rsid w:val="00820F9E"/>
    <w:rsid w:val="00826AFD"/>
    <w:rsid w:val="00837413"/>
    <w:rsid w:val="008525C5"/>
    <w:rsid w:val="00855647"/>
    <w:rsid w:val="00865AB8"/>
    <w:rsid w:val="008703E7"/>
    <w:rsid w:val="00873F19"/>
    <w:rsid w:val="0088023A"/>
    <w:rsid w:val="00887377"/>
    <w:rsid w:val="008A48C6"/>
    <w:rsid w:val="008B3FEB"/>
    <w:rsid w:val="008B75F1"/>
    <w:rsid w:val="008C522B"/>
    <w:rsid w:val="008E6C0B"/>
    <w:rsid w:val="008F2335"/>
    <w:rsid w:val="008F3910"/>
    <w:rsid w:val="008F74DB"/>
    <w:rsid w:val="008F779F"/>
    <w:rsid w:val="00900EB0"/>
    <w:rsid w:val="00910075"/>
    <w:rsid w:val="00912107"/>
    <w:rsid w:val="00912EBA"/>
    <w:rsid w:val="009152E9"/>
    <w:rsid w:val="00915721"/>
    <w:rsid w:val="00915831"/>
    <w:rsid w:val="00917FB2"/>
    <w:rsid w:val="00921160"/>
    <w:rsid w:val="00927F7D"/>
    <w:rsid w:val="00932818"/>
    <w:rsid w:val="0095041F"/>
    <w:rsid w:val="009537C2"/>
    <w:rsid w:val="009538A0"/>
    <w:rsid w:val="009739F0"/>
    <w:rsid w:val="00974A23"/>
    <w:rsid w:val="00974DD0"/>
    <w:rsid w:val="009767E7"/>
    <w:rsid w:val="00980C2C"/>
    <w:rsid w:val="00995C86"/>
    <w:rsid w:val="0099647E"/>
    <w:rsid w:val="009B3AC5"/>
    <w:rsid w:val="009C3146"/>
    <w:rsid w:val="009C3A8B"/>
    <w:rsid w:val="009C58BC"/>
    <w:rsid w:val="009D7553"/>
    <w:rsid w:val="009F2A3B"/>
    <w:rsid w:val="009F6EF0"/>
    <w:rsid w:val="00A01BED"/>
    <w:rsid w:val="00A0726B"/>
    <w:rsid w:val="00A14673"/>
    <w:rsid w:val="00A24246"/>
    <w:rsid w:val="00A62C53"/>
    <w:rsid w:val="00A65BBA"/>
    <w:rsid w:val="00A73EAF"/>
    <w:rsid w:val="00A823F0"/>
    <w:rsid w:val="00A85332"/>
    <w:rsid w:val="00A85CB9"/>
    <w:rsid w:val="00A86BD7"/>
    <w:rsid w:val="00A87274"/>
    <w:rsid w:val="00A87A40"/>
    <w:rsid w:val="00A92D96"/>
    <w:rsid w:val="00A93592"/>
    <w:rsid w:val="00AA009D"/>
    <w:rsid w:val="00AA4BE9"/>
    <w:rsid w:val="00AA78A9"/>
    <w:rsid w:val="00AB507B"/>
    <w:rsid w:val="00AC55A2"/>
    <w:rsid w:val="00AC61FB"/>
    <w:rsid w:val="00AC7E4B"/>
    <w:rsid w:val="00AE4C8D"/>
    <w:rsid w:val="00AF3C60"/>
    <w:rsid w:val="00B0176A"/>
    <w:rsid w:val="00B01E2E"/>
    <w:rsid w:val="00B11EF7"/>
    <w:rsid w:val="00B13C26"/>
    <w:rsid w:val="00B208F5"/>
    <w:rsid w:val="00B22117"/>
    <w:rsid w:val="00B3143C"/>
    <w:rsid w:val="00B3281A"/>
    <w:rsid w:val="00B3285E"/>
    <w:rsid w:val="00B40248"/>
    <w:rsid w:val="00B41191"/>
    <w:rsid w:val="00B413DA"/>
    <w:rsid w:val="00B41454"/>
    <w:rsid w:val="00B453FB"/>
    <w:rsid w:val="00B519B8"/>
    <w:rsid w:val="00B601F1"/>
    <w:rsid w:val="00B8025D"/>
    <w:rsid w:val="00B965CD"/>
    <w:rsid w:val="00BA44A7"/>
    <w:rsid w:val="00BB7153"/>
    <w:rsid w:val="00BD7BB9"/>
    <w:rsid w:val="00BE3587"/>
    <w:rsid w:val="00BF4D28"/>
    <w:rsid w:val="00C02160"/>
    <w:rsid w:val="00C02404"/>
    <w:rsid w:val="00C25757"/>
    <w:rsid w:val="00C260AF"/>
    <w:rsid w:val="00C33EB8"/>
    <w:rsid w:val="00C45319"/>
    <w:rsid w:val="00C54619"/>
    <w:rsid w:val="00C56036"/>
    <w:rsid w:val="00C7050E"/>
    <w:rsid w:val="00C72589"/>
    <w:rsid w:val="00C77489"/>
    <w:rsid w:val="00C84AA7"/>
    <w:rsid w:val="00C942CA"/>
    <w:rsid w:val="00C95EEF"/>
    <w:rsid w:val="00CA7027"/>
    <w:rsid w:val="00CD2D83"/>
    <w:rsid w:val="00CE06E6"/>
    <w:rsid w:val="00CE6062"/>
    <w:rsid w:val="00CE6961"/>
    <w:rsid w:val="00CE7E55"/>
    <w:rsid w:val="00CF06BB"/>
    <w:rsid w:val="00D23ECE"/>
    <w:rsid w:val="00D332D5"/>
    <w:rsid w:val="00D3570E"/>
    <w:rsid w:val="00D35804"/>
    <w:rsid w:val="00D4278C"/>
    <w:rsid w:val="00D450A6"/>
    <w:rsid w:val="00D46823"/>
    <w:rsid w:val="00D47DB9"/>
    <w:rsid w:val="00D61093"/>
    <w:rsid w:val="00D630CC"/>
    <w:rsid w:val="00D72411"/>
    <w:rsid w:val="00D732E5"/>
    <w:rsid w:val="00D80D88"/>
    <w:rsid w:val="00D80EFF"/>
    <w:rsid w:val="00D8309A"/>
    <w:rsid w:val="00DA5CDF"/>
    <w:rsid w:val="00DA71A7"/>
    <w:rsid w:val="00DB19EC"/>
    <w:rsid w:val="00DB45C0"/>
    <w:rsid w:val="00DD44CA"/>
    <w:rsid w:val="00DE12E5"/>
    <w:rsid w:val="00DF03CD"/>
    <w:rsid w:val="00DF0CA7"/>
    <w:rsid w:val="00DF3B48"/>
    <w:rsid w:val="00E113CA"/>
    <w:rsid w:val="00E140A1"/>
    <w:rsid w:val="00E25463"/>
    <w:rsid w:val="00E312E3"/>
    <w:rsid w:val="00E419D0"/>
    <w:rsid w:val="00E42BCF"/>
    <w:rsid w:val="00E42FAC"/>
    <w:rsid w:val="00E50B9C"/>
    <w:rsid w:val="00E57D89"/>
    <w:rsid w:val="00E67234"/>
    <w:rsid w:val="00E675E8"/>
    <w:rsid w:val="00E6778E"/>
    <w:rsid w:val="00E778F9"/>
    <w:rsid w:val="00E84B27"/>
    <w:rsid w:val="00E84D1E"/>
    <w:rsid w:val="00E92A89"/>
    <w:rsid w:val="00EA08BC"/>
    <w:rsid w:val="00EA0D2D"/>
    <w:rsid w:val="00EA7A4F"/>
    <w:rsid w:val="00EC48C7"/>
    <w:rsid w:val="00ED7C64"/>
    <w:rsid w:val="00EE74EC"/>
    <w:rsid w:val="00EF3874"/>
    <w:rsid w:val="00F006CF"/>
    <w:rsid w:val="00F01646"/>
    <w:rsid w:val="00F06C4F"/>
    <w:rsid w:val="00F108C4"/>
    <w:rsid w:val="00F13505"/>
    <w:rsid w:val="00F150B5"/>
    <w:rsid w:val="00F224A3"/>
    <w:rsid w:val="00F26510"/>
    <w:rsid w:val="00F26F55"/>
    <w:rsid w:val="00F3059E"/>
    <w:rsid w:val="00F342A7"/>
    <w:rsid w:val="00F3469B"/>
    <w:rsid w:val="00F379EA"/>
    <w:rsid w:val="00F479E8"/>
    <w:rsid w:val="00F50A2C"/>
    <w:rsid w:val="00F57816"/>
    <w:rsid w:val="00F6127D"/>
    <w:rsid w:val="00F72A2B"/>
    <w:rsid w:val="00F75060"/>
    <w:rsid w:val="00F80098"/>
    <w:rsid w:val="00F80330"/>
    <w:rsid w:val="00F81A34"/>
    <w:rsid w:val="00F948A5"/>
    <w:rsid w:val="00FA6BAD"/>
    <w:rsid w:val="00FA7FEA"/>
    <w:rsid w:val="00FB33E3"/>
    <w:rsid w:val="00FB43CB"/>
    <w:rsid w:val="00FB48BC"/>
    <w:rsid w:val="00FB725F"/>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paragraph" w:customStyle="1" w:styleId="NO">
    <w:name w:val="NO"/>
    <w:basedOn w:val="a"/>
    <w:rsid w:val="00497A15"/>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paragraph" w:customStyle="1" w:styleId="Doc-text2">
    <w:name w:val="Doc-text2"/>
    <w:basedOn w:val="a"/>
    <w:link w:val="Doc-text2Char"/>
    <w:qFormat/>
    <w:rsid w:val="00291AD8"/>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291AD8"/>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961</TotalTime>
  <Pages>7</Pages>
  <Words>2580</Words>
  <Characters>14709</Characters>
  <Application>Microsoft Office Word</Application>
  <DocSecurity>0</DocSecurity>
  <Lines>122</Lines>
  <Paragraphs>34</Paragraphs>
  <ScaleCrop>false</ScaleCrop>
  <Company/>
  <LinksUpToDate>false</LinksUpToDate>
  <CharactersWithSpaces>17255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222</cp:revision>
  <dcterms:created xsi:type="dcterms:W3CDTF">2024-01-08T02:26:00Z</dcterms:created>
  <dcterms:modified xsi:type="dcterms:W3CDTF">2024-10-06T20:52:00Z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