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33920" w14:textId="48976DC2" w:rsidR="00176B78" w:rsidRPr="00DD373D" w:rsidRDefault="007E5D68" w:rsidP="00F43D31">
      <w:pPr>
        <w:pStyle w:val="CRCoverPage"/>
        <w:tabs>
          <w:tab w:val="right" w:pos="9639"/>
        </w:tabs>
        <w:spacing w:after="0"/>
        <w:jc w:val="center"/>
        <w:rPr>
          <w:rFonts w:cs="Arial"/>
          <w:b/>
          <w:sz w:val="22"/>
          <w:szCs w:val="22"/>
        </w:rPr>
      </w:pPr>
      <w:bookmarkStart w:id="0" w:name="OLE_LINK10"/>
      <w:bookmarkStart w:id="1" w:name="OLE_LINK11"/>
      <w:bookmarkStart w:id="2" w:name="OLE_LINK16"/>
      <w:bookmarkStart w:id="3" w:name="OLE_LINK17"/>
      <w:r w:rsidRPr="00DD373D">
        <w:rPr>
          <w:rFonts w:cs="Arial"/>
          <w:b/>
          <w:sz w:val="22"/>
          <w:szCs w:val="22"/>
        </w:rPr>
        <w:t xml:space="preserve">        </w:t>
      </w:r>
    </w:p>
    <w:p w14:paraId="15F3AAEA" w14:textId="4E146B5C" w:rsidR="002833FE" w:rsidRPr="00DD373D" w:rsidRDefault="002833FE" w:rsidP="002833FE">
      <w:pPr>
        <w:pStyle w:val="Header"/>
        <w:tabs>
          <w:tab w:val="right" w:pos="9781"/>
          <w:tab w:val="right" w:pos="13323"/>
        </w:tabs>
        <w:spacing w:before="60" w:after="60"/>
        <w:outlineLvl w:val="0"/>
        <w:rPr>
          <w:rFonts w:cs="Arial"/>
          <w:b w:val="0"/>
          <w:sz w:val="24"/>
          <w:szCs w:val="24"/>
          <w:lang w:val="en-GB"/>
        </w:rPr>
      </w:pPr>
      <w:bookmarkStart w:id="4" w:name="Title"/>
      <w:bookmarkStart w:id="5" w:name="DocumentFor"/>
      <w:bookmarkEnd w:id="0"/>
      <w:bookmarkEnd w:id="1"/>
      <w:bookmarkEnd w:id="2"/>
      <w:bookmarkEnd w:id="3"/>
      <w:bookmarkEnd w:id="4"/>
      <w:bookmarkEnd w:id="5"/>
      <w:r w:rsidRPr="00DD373D">
        <w:rPr>
          <w:rFonts w:cs="Arial"/>
          <w:sz w:val="24"/>
          <w:szCs w:val="24"/>
          <w:lang w:val="en-GB"/>
        </w:rPr>
        <w:t>3GPP TSG-RAN WG4 Meeting #112bis</w:t>
      </w:r>
      <w:r w:rsidR="000737C2">
        <w:rPr>
          <w:rFonts w:cs="Arial"/>
          <w:sz w:val="24"/>
          <w:szCs w:val="24"/>
          <w:lang w:val="en-GB"/>
        </w:rPr>
        <w:tab/>
      </w:r>
      <w:r w:rsidR="000737C2" w:rsidRPr="000737C2">
        <w:rPr>
          <w:rFonts w:cs="Arial"/>
          <w:sz w:val="24"/>
          <w:szCs w:val="24"/>
          <w:lang w:val="en-GB"/>
        </w:rPr>
        <w:t>R4-2415380</w:t>
      </w:r>
    </w:p>
    <w:p w14:paraId="3FF0A0A2" w14:textId="24B86690" w:rsidR="002833FE" w:rsidRPr="00DD373D" w:rsidRDefault="002833FE" w:rsidP="002833FE">
      <w:pPr>
        <w:pStyle w:val="Header"/>
        <w:tabs>
          <w:tab w:val="right" w:pos="9781"/>
          <w:tab w:val="right" w:pos="13323"/>
        </w:tabs>
        <w:spacing w:before="60" w:after="60"/>
        <w:outlineLvl w:val="0"/>
        <w:rPr>
          <w:rFonts w:cs="Arial"/>
          <w:b w:val="0"/>
          <w:sz w:val="24"/>
          <w:szCs w:val="24"/>
          <w:lang w:val="en-GB"/>
        </w:rPr>
      </w:pPr>
      <w:r w:rsidRPr="00DD373D">
        <w:rPr>
          <w:rFonts w:cs="Arial"/>
          <w:sz w:val="24"/>
          <w:szCs w:val="24"/>
          <w:lang w:val="en-GB"/>
        </w:rPr>
        <w:t>Hefei, Anhui, China, 14</w:t>
      </w:r>
      <w:r w:rsidRPr="00DD373D">
        <w:rPr>
          <w:rFonts w:cs="Arial"/>
          <w:sz w:val="24"/>
          <w:szCs w:val="24"/>
          <w:vertAlign w:val="superscript"/>
          <w:lang w:val="en-GB"/>
        </w:rPr>
        <w:t>th</w:t>
      </w:r>
      <w:r w:rsidRPr="00DD373D">
        <w:rPr>
          <w:rFonts w:cs="Arial"/>
          <w:sz w:val="24"/>
          <w:szCs w:val="24"/>
          <w:lang w:val="en-GB"/>
        </w:rPr>
        <w:t xml:space="preserve"> – 18</w:t>
      </w:r>
      <w:r w:rsidRPr="00DD373D">
        <w:rPr>
          <w:rFonts w:cs="Arial"/>
          <w:sz w:val="24"/>
          <w:szCs w:val="24"/>
          <w:vertAlign w:val="superscript"/>
          <w:lang w:val="en-GB"/>
        </w:rPr>
        <w:t>th</w:t>
      </w:r>
      <w:r w:rsidRPr="00DD373D">
        <w:rPr>
          <w:rFonts w:cs="Arial"/>
          <w:sz w:val="24"/>
          <w:szCs w:val="24"/>
          <w:lang w:val="en-GB"/>
        </w:rPr>
        <w:t xml:space="preserve"> </w:t>
      </w:r>
      <w:r w:rsidR="00985E32" w:rsidRPr="00DD373D">
        <w:rPr>
          <w:rFonts w:cs="Arial"/>
          <w:sz w:val="24"/>
          <w:szCs w:val="24"/>
          <w:lang w:val="en-GB"/>
        </w:rPr>
        <w:t>October</w:t>
      </w:r>
      <w:r w:rsidRPr="00DD373D">
        <w:rPr>
          <w:rFonts w:cs="Arial"/>
          <w:sz w:val="24"/>
          <w:szCs w:val="24"/>
          <w:lang w:val="en-GB"/>
        </w:rPr>
        <w:t xml:space="preserve"> 2024</w:t>
      </w:r>
    </w:p>
    <w:p w14:paraId="3DBA10EA" w14:textId="77777777" w:rsidR="00B57CC4" w:rsidRPr="00DD373D" w:rsidRDefault="00B57CC4" w:rsidP="002833FE">
      <w:pPr>
        <w:tabs>
          <w:tab w:val="left" w:pos="1985"/>
        </w:tabs>
        <w:spacing w:before="60" w:after="60"/>
        <w:rPr>
          <w:rFonts w:cs="Arial"/>
          <w:b/>
        </w:rPr>
      </w:pPr>
    </w:p>
    <w:p w14:paraId="0D4F4796" w14:textId="7D1585C7" w:rsidR="002833FE" w:rsidRPr="00DD373D" w:rsidRDefault="002833FE" w:rsidP="002833FE">
      <w:pPr>
        <w:tabs>
          <w:tab w:val="left" w:pos="1985"/>
        </w:tabs>
        <w:spacing w:before="60" w:after="60"/>
        <w:rPr>
          <w:rFonts w:cs="Arial"/>
          <w:b/>
        </w:rPr>
      </w:pPr>
      <w:r w:rsidRPr="00DD373D">
        <w:rPr>
          <w:rFonts w:cs="Arial"/>
          <w:b/>
        </w:rPr>
        <w:t>Agenda Item:</w:t>
      </w:r>
      <w:r w:rsidRPr="00DD373D">
        <w:rPr>
          <w:rFonts w:cs="Arial"/>
          <w:b/>
        </w:rPr>
        <w:tab/>
      </w:r>
      <w:r w:rsidR="00210413" w:rsidRPr="00DD373D">
        <w:rPr>
          <w:rFonts w:cs="Arial"/>
          <w:b/>
        </w:rPr>
        <w:t>6.9.1</w:t>
      </w:r>
    </w:p>
    <w:p w14:paraId="357A0C13" w14:textId="5DA6E141" w:rsidR="002833FE" w:rsidRPr="00DD373D" w:rsidRDefault="002833FE" w:rsidP="002833FE">
      <w:pPr>
        <w:tabs>
          <w:tab w:val="left" w:pos="1985"/>
        </w:tabs>
        <w:spacing w:before="60" w:after="60"/>
        <w:rPr>
          <w:rFonts w:cs="Arial"/>
          <w:lang w:eastAsia="ja-JP"/>
        </w:rPr>
      </w:pPr>
      <w:r w:rsidRPr="00DD373D">
        <w:rPr>
          <w:rFonts w:cs="Arial"/>
          <w:b/>
        </w:rPr>
        <w:t xml:space="preserve">Source: </w:t>
      </w:r>
      <w:r w:rsidRPr="00DD373D">
        <w:rPr>
          <w:rFonts w:cs="Arial"/>
          <w:b/>
        </w:rPr>
        <w:tab/>
      </w:r>
      <w:r w:rsidR="00210413" w:rsidRPr="00DD373D">
        <w:rPr>
          <w:rFonts w:cs="Arial"/>
          <w:b/>
        </w:rPr>
        <w:t>Intelsat</w:t>
      </w:r>
    </w:p>
    <w:p w14:paraId="262E12CA" w14:textId="5113BA0C" w:rsidR="002833FE" w:rsidRPr="00DD373D" w:rsidRDefault="002833FE" w:rsidP="002833FE">
      <w:pPr>
        <w:tabs>
          <w:tab w:val="left" w:pos="1985"/>
        </w:tabs>
        <w:spacing w:before="60" w:after="60"/>
        <w:rPr>
          <w:rFonts w:cs="Arial"/>
        </w:rPr>
      </w:pPr>
      <w:r w:rsidRPr="00DD373D">
        <w:rPr>
          <w:rFonts w:cs="Arial"/>
          <w:b/>
        </w:rPr>
        <w:t>Title:</w:t>
      </w:r>
      <w:r w:rsidRPr="00DD373D">
        <w:rPr>
          <w:rFonts w:cs="Arial"/>
        </w:rPr>
        <w:t xml:space="preserve"> </w:t>
      </w:r>
      <w:r w:rsidRPr="00DD373D">
        <w:rPr>
          <w:rFonts w:cs="Arial"/>
        </w:rPr>
        <w:tab/>
      </w:r>
      <w:r w:rsidR="00972205" w:rsidRPr="00DD373D">
        <w:rPr>
          <w:rFonts w:cs="Arial"/>
          <w:b/>
          <w:lang w:eastAsia="ja-JP"/>
        </w:rPr>
        <w:t xml:space="preserve">Regulatory Landscape and Satellite Use </w:t>
      </w:r>
      <w:r w:rsidR="00DA6FDE" w:rsidRPr="00DD373D">
        <w:rPr>
          <w:rFonts w:cs="Arial"/>
          <w:b/>
          <w:lang w:eastAsia="ja-JP"/>
        </w:rPr>
        <w:t>Ca</w:t>
      </w:r>
      <w:r w:rsidR="00972205" w:rsidRPr="00DD373D">
        <w:rPr>
          <w:rFonts w:cs="Arial"/>
          <w:b/>
          <w:lang w:eastAsia="ja-JP"/>
        </w:rPr>
        <w:t>ses in the Ku Band</w:t>
      </w:r>
    </w:p>
    <w:p w14:paraId="509399B6" w14:textId="46D5D2A0" w:rsidR="002833FE" w:rsidRPr="00DD373D" w:rsidRDefault="002833FE" w:rsidP="002833FE">
      <w:pPr>
        <w:tabs>
          <w:tab w:val="left" w:pos="1985"/>
        </w:tabs>
        <w:spacing w:before="60" w:after="60"/>
        <w:rPr>
          <w:rFonts w:cs="Arial"/>
          <w:b/>
        </w:rPr>
      </w:pPr>
      <w:r w:rsidRPr="00DD373D">
        <w:rPr>
          <w:rFonts w:cs="Arial"/>
          <w:b/>
        </w:rPr>
        <w:t>Document for:</w:t>
      </w:r>
      <w:r w:rsidRPr="00DD373D">
        <w:rPr>
          <w:rFonts w:cs="Arial"/>
        </w:rPr>
        <w:tab/>
      </w:r>
      <w:r w:rsidR="00972205" w:rsidRPr="00DD373D">
        <w:rPr>
          <w:rFonts w:cs="Arial"/>
          <w:b/>
        </w:rPr>
        <w:t>Discussion and Decision</w:t>
      </w:r>
    </w:p>
    <w:p w14:paraId="343FBF36" w14:textId="741E256E" w:rsidR="00D0573B" w:rsidRPr="00DD373D" w:rsidRDefault="00D0573B" w:rsidP="00E85462">
      <w:pPr>
        <w:pStyle w:val="Heading1"/>
      </w:pPr>
      <w:bookmarkStart w:id="6" w:name="_Ref488331639"/>
      <w:r w:rsidRPr="00DD373D">
        <w:t>Introduction</w:t>
      </w:r>
      <w:bookmarkEnd w:id="6"/>
    </w:p>
    <w:p w14:paraId="1E8880FF" w14:textId="22700749" w:rsidR="00E85462" w:rsidRPr="00DD373D" w:rsidRDefault="00D71D81" w:rsidP="00BA5A84">
      <w:r w:rsidRPr="00DD373D">
        <w:t xml:space="preserve">In this contribution, the Regulatory Landscape of the Ku Band </w:t>
      </w:r>
      <w:r w:rsidR="00F2517C" w:rsidRPr="00DD373D">
        <w:t>in three I</w:t>
      </w:r>
      <w:r w:rsidR="00FF012E" w:rsidRPr="00DD373D">
        <w:t>T</w:t>
      </w:r>
      <w:r w:rsidR="00F2517C" w:rsidRPr="00DD373D">
        <w:t xml:space="preserve">U Regions </w:t>
      </w:r>
      <w:r w:rsidR="00FF012E" w:rsidRPr="00DD373D">
        <w:t>between 10.</w:t>
      </w:r>
      <w:r w:rsidR="00FA5181" w:rsidRPr="00DD373D">
        <w:t xml:space="preserve">7-14.5 GHz, </w:t>
      </w:r>
      <w:r w:rsidR="00592F7A" w:rsidRPr="00DD373D">
        <w:t xml:space="preserve">is </w:t>
      </w:r>
      <w:r w:rsidR="00F2517C" w:rsidRPr="00DD373D">
        <w:t>described.</w:t>
      </w:r>
      <w:r w:rsidR="00616EF0" w:rsidRPr="00DD373D">
        <w:t xml:space="preserve"> Furthermore</w:t>
      </w:r>
      <w:r w:rsidR="00BD53F7" w:rsidRPr="00DD373D">
        <w:t>,</w:t>
      </w:r>
      <w:r w:rsidR="00616EF0" w:rsidRPr="00DD373D">
        <w:t xml:space="preserve"> </w:t>
      </w:r>
      <w:r w:rsidR="002D0497" w:rsidRPr="00DD373D">
        <w:t>seve</w:t>
      </w:r>
      <w:r w:rsidR="00483A6D" w:rsidRPr="00DD373D">
        <w:t>ral</w:t>
      </w:r>
      <w:r w:rsidR="00592F7A" w:rsidRPr="00DD373D">
        <w:t xml:space="preserve"> satellite</w:t>
      </w:r>
      <w:r w:rsidR="00483A6D" w:rsidRPr="00DD373D">
        <w:t xml:space="preserve"> use cases of the Ku Band </w:t>
      </w:r>
      <w:r w:rsidR="001D654C" w:rsidRPr="00DD373D">
        <w:t>are identified.</w:t>
      </w:r>
    </w:p>
    <w:p w14:paraId="1ABC45C2" w14:textId="6E3E113F" w:rsidR="00715A6F" w:rsidRPr="00DD373D" w:rsidRDefault="00715A6F" w:rsidP="00BA5A84">
      <w:r w:rsidRPr="00DD373D">
        <w:t xml:space="preserve">This an accompanying document of the </w:t>
      </w:r>
      <w:r w:rsidR="009540B8" w:rsidRPr="00DD373D">
        <w:t xml:space="preserve">NTN </w:t>
      </w:r>
      <w:r w:rsidRPr="00DD373D">
        <w:t xml:space="preserve">Ku Band WID </w:t>
      </w:r>
      <w:r w:rsidR="002862BB" w:rsidRPr="00DD373D">
        <w:t>[</w:t>
      </w:r>
      <w:r w:rsidR="008E06D5" w:rsidRPr="00DD373D">
        <w:t>1]</w:t>
      </w:r>
    </w:p>
    <w:p w14:paraId="0CFCF37E" w14:textId="2C32C252" w:rsidR="00AE4F85" w:rsidRPr="00DD373D" w:rsidRDefault="00CC7EFB" w:rsidP="00BA5A84">
      <w:r w:rsidRPr="00DD373D">
        <w:t xml:space="preserve">It is noted that the ITU uses </w:t>
      </w:r>
      <w:r w:rsidRPr="00DD373D">
        <w:rPr>
          <w:rFonts w:cs="Arial"/>
        </w:rPr>
        <w:t>Earth Station in Motion (ESIM)</w:t>
      </w:r>
      <w:r w:rsidR="00EC19F1" w:rsidRPr="00DD373D">
        <w:rPr>
          <w:rFonts w:cs="Arial"/>
        </w:rPr>
        <w:t xml:space="preserve"> to </w:t>
      </w:r>
      <w:r w:rsidRPr="00DD373D">
        <w:rPr>
          <w:rFonts w:cs="Arial"/>
        </w:rPr>
        <w:t>refer to an Earth station that is placed on a moving platform, such as a ship at sea, a moving train, or an aircraft in flight. ESIM provides broadband communications, including Internet connectivity, on platforms in motion</w:t>
      </w:r>
      <w:r w:rsidR="00EC19F1" w:rsidRPr="00DD373D">
        <w:rPr>
          <w:rFonts w:cs="Arial"/>
        </w:rPr>
        <w:t xml:space="preserve">. In 3GPP </w:t>
      </w:r>
      <w:r w:rsidR="007773D9" w:rsidRPr="00DD373D">
        <w:rPr>
          <w:rFonts w:cs="Arial"/>
        </w:rPr>
        <w:t xml:space="preserve">the ESIMs are referred to </w:t>
      </w:r>
      <w:r w:rsidR="00985E32" w:rsidRPr="00DD373D">
        <w:rPr>
          <w:rFonts w:cs="Arial"/>
        </w:rPr>
        <w:t xml:space="preserve">as </w:t>
      </w:r>
      <w:r w:rsidR="007773D9" w:rsidRPr="00DD373D">
        <w:rPr>
          <w:rFonts w:cs="Arial"/>
          <w:b/>
          <w:bCs/>
        </w:rPr>
        <w:t>Mobile VSATs</w:t>
      </w:r>
      <w:r w:rsidR="007773D9" w:rsidRPr="00DD373D">
        <w:rPr>
          <w:rFonts w:cs="Arial"/>
        </w:rPr>
        <w:t xml:space="preserve">. </w:t>
      </w:r>
    </w:p>
    <w:p w14:paraId="42FD71BA" w14:textId="08B18FC8" w:rsidR="00F2517C" w:rsidRPr="00DD373D" w:rsidRDefault="00F2517C" w:rsidP="00BA5A84">
      <w:r w:rsidRPr="00DD373D">
        <w:t xml:space="preserve">The </w:t>
      </w:r>
      <w:r w:rsidR="00317FD3" w:rsidRPr="00DD373D">
        <w:t>Regulatory</w:t>
      </w:r>
      <w:r w:rsidRPr="00DD373D">
        <w:t xml:space="preserve"> information in this </w:t>
      </w:r>
      <w:r w:rsidR="00317FD3" w:rsidRPr="00DD373D">
        <w:t>contribution is</w:t>
      </w:r>
      <w:r w:rsidRPr="00DD373D">
        <w:t xml:space="preserve"> correct at the time of submission </w:t>
      </w:r>
      <w:r w:rsidR="00CD374F" w:rsidRPr="00DD373D">
        <w:t>October 2024.</w:t>
      </w:r>
    </w:p>
    <w:p w14:paraId="23312DF5" w14:textId="22A4922D" w:rsidR="00D0573B" w:rsidRPr="00DD373D" w:rsidRDefault="007E5320" w:rsidP="00E85462">
      <w:pPr>
        <w:pStyle w:val="Heading1"/>
      </w:pPr>
      <w:r w:rsidRPr="00DD373D">
        <w:t>Discussion</w:t>
      </w:r>
    </w:p>
    <w:p w14:paraId="56BDB768" w14:textId="2EEA68DC" w:rsidR="0054566F" w:rsidRPr="00DD373D" w:rsidRDefault="001F0EFD" w:rsidP="008A0A92">
      <w:r w:rsidRPr="00DD373D">
        <w:t xml:space="preserve">The following </w:t>
      </w:r>
      <w:r w:rsidR="0050670A" w:rsidRPr="00DD373D">
        <w:fldChar w:fldCharType="begin"/>
      </w:r>
      <w:r w:rsidR="0050670A" w:rsidRPr="00DD373D">
        <w:instrText xml:space="preserve"> REF _Ref132622016 \h </w:instrText>
      </w:r>
      <w:r w:rsidR="0050670A" w:rsidRPr="00DD373D">
        <w:fldChar w:fldCharType="separate"/>
      </w:r>
      <w:r w:rsidR="0050670A" w:rsidRPr="00DD373D">
        <w:t>Table 1</w:t>
      </w:r>
      <w:r w:rsidR="0050670A" w:rsidRPr="00DD373D">
        <w:fldChar w:fldCharType="end"/>
      </w:r>
      <w:r w:rsidR="0050670A" w:rsidRPr="00DD373D">
        <w:t xml:space="preserve"> </w:t>
      </w:r>
      <w:r w:rsidRPr="00DD373D">
        <w:t xml:space="preserve">illustrates the </w:t>
      </w:r>
      <w:r w:rsidR="00E67A48" w:rsidRPr="00DD373D">
        <w:t xml:space="preserve">Regulatory assignment of Ku Band to </w:t>
      </w:r>
      <w:r w:rsidR="008B2205" w:rsidRPr="00DD373D">
        <w:t xml:space="preserve">the </w:t>
      </w:r>
      <w:r w:rsidR="00E67A48" w:rsidRPr="00DD373D">
        <w:t xml:space="preserve">Fixed Satellite Services (FSS) </w:t>
      </w:r>
      <w:r w:rsidR="009C1537" w:rsidRPr="00DD373D">
        <w:t>across</w:t>
      </w:r>
      <w:r w:rsidR="008B2205" w:rsidRPr="00DD373D">
        <w:t xml:space="preserve"> </w:t>
      </w:r>
      <w:r w:rsidR="00A444E6" w:rsidRPr="00DD373D">
        <w:t xml:space="preserve">the </w:t>
      </w:r>
      <w:r w:rsidR="0054566F" w:rsidRPr="00DD373D">
        <w:t>three ITU Regions</w:t>
      </w:r>
      <w:r w:rsidR="00BD53F7" w:rsidRPr="00DD373D">
        <w:t xml:space="preserve"> and is based on the ITU Article 5 Table of Frequency Allocation</w:t>
      </w:r>
      <w:r w:rsidR="00CA7DD5" w:rsidRPr="00DD373D">
        <w:t xml:space="preserve"> [</w:t>
      </w:r>
      <w:r w:rsidR="008E06D5" w:rsidRPr="00DD373D">
        <w:t>2</w:t>
      </w:r>
      <w:r w:rsidR="00CA7DD5" w:rsidRPr="00DD373D">
        <w:t>]</w:t>
      </w:r>
      <w:r w:rsidR="0054566F" w:rsidRPr="00DD373D">
        <w:t>.</w:t>
      </w:r>
      <w:r w:rsidR="002F67C4" w:rsidRPr="00DD373D">
        <w:t xml:space="preserve"> The </w:t>
      </w:r>
      <w:r w:rsidR="005653D7" w:rsidRPr="00DD373D">
        <w:t>fourth</w:t>
      </w:r>
      <w:r w:rsidR="002F67C4" w:rsidRPr="00DD373D">
        <w:t xml:space="preserve"> colum</w:t>
      </w:r>
      <w:r w:rsidR="00F46478" w:rsidRPr="00DD373D">
        <w:t xml:space="preserve">n </w:t>
      </w:r>
      <w:r w:rsidR="00317FD3" w:rsidRPr="00DD373D">
        <w:t>illustrates</w:t>
      </w:r>
      <w:r w:rsidR="00F771ED" w:rsidRPr="00DD373D">
        <w:t xml:space="preserve"> </w:t>
      </w:r>
      <w:r w:rsidR="008B2205" w:rsidRPr="00DD373D">
        <w:t xml:space="preserve">how the spectrum is being used </w:t>
      </w:r>
      <w:r w:rsidR="00592F7A" w:rsidRPr="00DD373D">
        <w:t xml:space="preserve">by the FSS industry </w:t>
      </w:r>
      <w:r w:rsidR="008B2205" w:rsidRPr="00DD373D">
        <w:t xml:space="preserve">today and </w:t>
      </w:r>
      <w:r w:rsidR="00592F7A" w:rsidRPr="00DD373D">
        <w:t xml:space="preserve">highlights the major trends </w:t>
      </w:r>
      <w:r w:rsidR="008B2205" w:rsidRPr="00DD373D">
        <w:t xml:space="preserve">in the </w:t>
      </w:r>
      <w:r w:rsidR="00AC137A" w:rsidRPr="00DD373D">
        <w:t>future.</w:t>
      </w:r>
      <w:r w:rsidR="00592F7A" w:rsidRPr="00DD373D">
        <w:t xml:space="preserve"> T</w:t>
      </w:r>
      <w:r w:rsidR="008B2205" w:rsidRPr="00DD373D">
        <w:t>oday</w:t>
      </w:r>
      <w:r w:rsidR="00592F7A" w:rsidRPr="00DD373D">
        <w:t>,</w:t>
      </w:r>
      <w:r w:rsidR="008B2205" w:rsidRPr="00DD373D">
        <w:t xml:space="preserve"> </w:t>
      </w:r>
      <w:r w:rsidR="00592F7A" w:rsidRPr="00DD373D">
        <w:t>over</w:t>
      </w:r>
      <w:r w:rsidR="008B2205" w:rsidRPr="00DD373D">
        <w:t xml:space="preserve"> 107 FSS GSO satellite systems are operational and using </w:t>
      </w:r>
      <w:r w:rsidR="00592F7A" w:rsidRPr="00DD373D">
        <w:t>K</w:t>
      </w:r>
      <w:r w:rsidR="008B2205" w:rsidRPr="00DD373D">
        <w:t xml:space="preserve">u </w:t>
      </w:r>
      <w:r w:rsidR="004068AD" w:rsidRPr="00DD373D">
        <w:t>B</w:t>
      </w:r>
      <w:r w:rsidR="008B2205" w:rsidRPr="00DD373D">
        <w:t>and spectrum across the globe</w:t>
      </w:r>
      <w:r w:rsidR="00592F7A" w:rsidRPr="00DD373D">
        <w:t>,</w:t>
      </w:r>
      <w:r w:rsidR="008B2205" w:rsidRPr="00DD373D">
        <w:t xml:space="preserve"> with another 12 GSO FSS satellites being develop</w:t>
      </w:r>
      <w:r w:rsidR="00592F7A" w:rsidRPr="00DD373D">
        <w:t>ed</w:t>
      </w:r>
      <w:r w:rsidR="008B2205" w:rsidRPr="00DD373D">
        <w:t xml:space="preserve">. While </w:t>
      </w:r>
      <w:r w:rsidR="00592F7A" w:rsidRPr="00DD373D">
        <w:t>non-</w:t>
      </w:r>
      <w:r w:rsidR="008B2205" w:rsidRPr="00DD373D">
        <w:t xml:space="preserve">GSO today have 582 satellite </w:t>
      </w:r>
      <w:r w:rsidR="00DA47D4" w:rsidRPr="00DD373D">
        <w:t>constellations</w:t>
      </w:r>
      <w:r w:rsidR="008B2205" w:rsidRPr="00DD373D">
        <w:t xml:space="preserve"> using this band with a further 36 being launched </w:t>
      </w:r>
      <w:proofErr w:type="gramStart"/>
      <w:r w:rsidR="008B2205" w:rsidRPr="00DD373D">
        <w:t>in the near future</w:t>
      </w:r>
      <w:proofErr w:type="gramEnd"/>
      <w:r w:rsidR="008B2205" w:rsidRPr="00DD373D">
        <w:t xml:space="preserve">. </w:t>
      </w:r>
      <w:r w:rsidR="0040681E" w:rsidRPr="00DD373D">
        <w:t>Overall, there are thousands of satellites already operational or planned to use the Ku-band, with the trend expected to continue growing as more operators seek to provide global broadband coverage.</w:t>
      </w:r>
      <w:r w:rsidR="0040681E" w:rsidRPr="00DD373D" w:rsidDel="0040681E">
        <w:rPr>
          <w:highlight w:val="yellow"/>
        </w:rPr>
        <w:t xml:space="preserve"> </w:t>
      </w:r>
      <w:r w:rsidR="0054566F" w:rsidRPr="00DD373D">
        <w:t xml:space="preserve">From the </w:t>
      </w:r>
      <w:r w:rsidR="00182492" w:rsidRPr="00DD373D">
        <w:fldChar w:fldCharType="begin"/>
      </w:r>
      <w:r w:rsidR="00182492" w:rsidRPr="00DD373D">
        <w:instrText xml:space="preserve"> REF _Ref132622016 \h </w:instrText>
      </w:r>
      <w:r w:rsidR="00182492" w:rsidRPr="00DD373D">
        <w:fldChar w:fldCharType="separate"/>
      </w:r>
      <w:r w:rsidR="00182492" w:rsidRPr="00DD373D">
        <w:t>Table 1</w:t>
      </w:r>
      <w:r w:rsidR="00182492" w:rsidRPr="00DD373D">
        <w:fldChar w:fldCharType="end"/>
      </w:r>
      <w:r w:rsidR="00182492" w:rsidRPr="00DD373D">
        <w:t xml:space="preserve"> </w:t>
      </w:r>
      <w:r w:rsidR="0054566F" w:rsidRPr="00DD373D">
        <w:t xml:space="preserve">it can be observed that </w:t>
      </w:r>
      <w:r w:rsidR="00592F7A" w:rsidRPr="00DD373D">
        <w:t xml:space="preserve">the frequency </w:t>
      </w:r>
      <w:r w:rsidR="00F50EF7" w:rsidRPr="00DD373D">
        <w:t>band 10.</w:t>
      </w:r>
      <w:r w:rsidR="004D2FBA" w:rsidRPr="00DD373D">
        <w:t xml:space="preserve">7- 14.5 GHz </w:t>
      </w:r>
      <w:r w:rsidR="00592F7A" w:rsidRPr="00DD373D">
        <w:t xml:space="preserve">has </w:t>
      </w:r>
      <w:r w:rsidR="004D2FBA" w:rsidRPr="00DD373D">
        <w:t xml:space="preserve">been </w:t>
      </w:r>
      <w:r w:rsidR="00752DC1" w:rsidRPr="00DD373D">
        <w:t xml:space="preserve">Harmonised Globally to provide FSS services in all three ITU Regions. </w:t>
      </w:r>
    </w:p>
    <w:p w14:paraId="36665B7A" w14:textId="758B047A" w:rsidR="002E0C47" w:rsidRPr="00DD373D" w:rsidRDefault="00533470" w:rsidP="00A444E6">
      <w:pPr>
        <w:sectPr w:rsidR="002E0C47" w:rsidRPr="00DD373D" w:rsidSect="00C8278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docGrid w:linePitch="299"/>
        </w:sectPr>
      </w:pPr>
      <w:r w:rsidRPr="00DD373D">
        <w:t xml:space="preserve">The </w:t>
      </w:r>
      <w:r w:rsidR="004C0689" w:rsidRPr="00DD373D">
        <w:t>allocated FSS bands can be used for GSO</w:t>
      </w:r>
      <w:r w:rsidR="00592F7A" w:rsidRPr="00DD373D">
        <w:t xml:space="preserve"> and</w:t>
      </w:r>
      <w:r w:rsidR="004C0689" w:rsidRPr="00DD373D">
        <w:t xml:space="preserve"> </w:t>
      </w:r>
      <w:r w:rsidR="00592F7A" w:rsidRPr="00DD373D">
        <w:t>non-</w:t>
      </w:r>
      <w:r w:rsidR="004C0689" w:rsidRPr="00DD373D">
        <w:t>GSO Satellites.</w:t>
      </w:r>
      <w:r w:rsidR="00594EE1" w:rsidRPr="00DD373D">
        <w:t xml:space="preserve"> </w:t>
      </w:r>
      <w:r w:rsidR="00AC137A" w:rsidRPr="00DD373D">
        <w:t xml:space="preserve"> See also the Technical Annex</w:t>
      </w:r>
      <w:r w:rsidR="001322AE" w:rsidRPr="00DD373D">
        <w:t xml:space="preserve"> </w:t>
      </w:r>
      <w:r w:rsidR="00CD7F36" w:rsidRPr="00DD373D">
        <w:t xml:space="preserve">in </w:t>
      </w:r>
      <w:r w:rsidR="006F15E7" w:rsidRPr="00DD373D">
        <w:t xml:space="preserve">Section </w:t>
      </w:r>
      <w:r w:rsidR="001322AE" w:rsidRPr="00DD373D">
        <w:fldChar w:fldCharType="begin"/>
      </w:r>
      <w:r w:rsidR="001322AE" w:rsidRPr="00DD373D">
        <w:instrText xml:space="preserve"> REF _Ref178776373 \r \h </w:instrText>
      </w:r>
      <w:r w:rsidR="001322AE" w:rsidRPr="00DD373D">
        <w:fldChar w:fldCharType="separate"/>
      </w:r>
      <w:r w:rsidR="001322AE" w:rsidRPr="00DD373D">
        <w:t>6</w:t>
      </w:r>
      <w:r w:rsidR="001322AE" w:rsidRPr="00DD373D">
        <w:fldChar w:fldCharType="end"/>
      </w:r>
      <w:r w:rsidR="00AC137A" w:rsidRPr="00DD373D">
        <w:t xml:space="preserve">. </w:t>
      </w:r>
    </w:p>
    <w:p w14:paraId="366565BF" w14:textId="57DB4A7A" w:rsidR="0086531E" w:rsidRPr="00DD373D" w:rsidRDefault="0086531E">
      <w:pPr>
        <w:pStyle w:val="Caption"/>
        <w:keepNext/>
      </w:pPr>
      <w:bookmarkStart w:id="7" w:name="_Ref132622016"/>
      <w:r w:rsidRPr="00DD373D">
        <w:lastRenderedPageBreak/>
        <w:t xml:space="preserve">Table </w:t>
      </w:r>
      <w:r w:rsidRPr="00DD373D">
        <w:fldChar w:fldCharType="begin"/>
      </w:r>
      <w:r w:rsidRPr="00DD373D">
        <w:instrText xml:space="preserve"> SEQ Table \* ARABIC </w:instrText>
      </w:r>
      <w:r w:rsidRPr="00DD373D">
        <w:fldChar w:fldCharType="separate"/>
      </w:r>
      <w:r w:rsidR="00CB1F77" w:rsidRPr="00DD373D">
        <w:t>1</w:t>
      </w:r>
      <w:r w:rsidRPr="00DD373D">
        <w:fldChar w:fldCharType="end"/>
      </w:r>
      <w:bookmarkEnd w:id="7"/>
      <w:r w:rsidRPr="00DD373D">
        <w:t xml:space="preserve"> </w:t>
      </w:r>
      <w:r w:rsidR="00CD534E" w:rsidRPr="00DD373D">
        <w:t xml:space="preserve">Regulatory assignment for </w:t>
      </w:r>
      <w:r w:rsidR="00457F70" w:rsidRPr="00DD373D">
        <w:t xml:space="preserve">Satellite </w:t>
      </w:r>
      <w:r w:rsidR="00CD534E" w:rsidRPr="00DD373D">
        <w:t xml:space="preserve">Service in </w:t>
      </w:r>
      <w:r w:rsidRPr="00DD373D">
        <w:t xml:space="preserve">the Ku Band in </w:t>
      </w:r>
      <w:r w:rsidR="00CD534E" w:rsidRPr="00DD373D">
        <w:t>t</w:t>
      </w:r>
      <w:r w:rsidRPr="00DD373D">
        <w:t>hree ITU Regions</w:t>
      </w:r>
      <w:r w:rsidR="00CD534E" w:rsidRPr="00DD373D">
        <w:t>, Current Use</w:t>
      </w:r>
      <w:r w:rsidRPr="00DD373D">
        <w:t xml:space="preserve"> and Future Trends</w:t>
      </w:r>
      <w:r w:rsidR="002A2085">
        <w:t xml:space="preserve"> </w:t>
      </w:r>
      <w:r w:rsidR="00111C44" w:rsidRPr="00DD373D">
        <w:t>[</w:t>
      </w:r>
      <w:r w:rsidR="006A2324" w:rsidRPr="00DD373D">
        <w:t>2</w:t>
      </w:r>
      <w:r w:rsidR="00111C44" w:rsidRPr="00DD373D">
        <w:t>]</w:t>
      </w:r>
    </w:p>
    <w:tbl>
      <w:tblPr>
        <w:tblW w:w="13036" w:type="dxa"/>
        <w:jc w:val="center"/>
        <w:tblLayout w:type="fixed"/>
        <w:tblCellMar>
          <w:left w:w="107" w:type="dxa"/>
          <w:right w:w="107" w:type="dxa"/>
        </w:tblCellMar>
        <w:tblLook w:val="04A0" w:firstRow="1" w:lastRow="0" w:firstColumn="1" w:lastColumn="0" w:noHBand="0" w:noVBand="1"/>
      </w:tblPr>
      <w:tblGrid>
        <w:gridCol w:w="3099"/>
        <w:gridCol w:w="15"/>
        <w:gridCol w:w="3078"/>
        <w:gridCol w:w="9"/>
        <w:gridCol w:w="3091"/>
        <w:gridCol w:w="12"/>
        <w:gridCol w:w="3732"/>
      </w:tblGrid>
      <w:tr w:rsidR="00035357" w:rsidRPr="00DD373D" w14:paraId="4E8E3D45" w14:textId="352661CE" w:rsidTr="008B6710">
        <w:trPr>
          <w:cantSplit/>
          <w:jc w:val="center"/>
        </w:trPr>
        <w:tc>
          <w:tcPr>
            <w:tcW w:w="9304" w:type="dxa"/>
            <w:gridSpan w:val="6"/>
            <w:tcBorders>
              <w:top w:val="single" w:sz="4" w:space="0" w:color="auto"/>
              <w:left w:val="single" w:sz="4" w:space="0" w:color="auto"/>
              <w:bottom w:val="single" w:sz="4" w:space="0" w:color="auto"/>
              <w:right w:val="single" w:sz="4" w:space="0" w:color="auto"/>
            </w:tcBorders>
            <w:hideMark/>
          </w:tcPr>
          <w:p w14:paraId="17D12BE9" w14:textId="77777777" w:rsidR="00035357" w:rsidRPr="00DD373D" w:rsidRDefault="00035357" w:rsidP="003A09AA">
            <w:pPr>
              <w:pStyle w:val="Tablehead"/>
              <w:rPr>
                <w:rFonts w:ascii="Arial" w:hAnsi="Arial" w:cs="Arial"/>
              </w:rPr>
            </w:pPr>
            <w:r w:rsidRPr="00DD373D">
              <w:rPr>
                <w:rFonts w:ascii="Arial" w:hAnsi="Arial" w:cs="Arial"/>
              </w:rPr>
              <w:t>Allocation to services</w:t>
            </w:r>
          </w:p>
        </w:tc>
        <w:tc>
          <w:tcPr>
            <w:tcW w:w="3732" w:type="dxa"/>
            <w:vMerge w:val="restart"/>
            <w:tcBorders>
              <w:top w:val="single" w:sz="4" w:space="0" w:color="auto"/>
              <w:left w:val="single" w:sz="4" w:space="0" w:color="auto"/>
              <w:right w:val="single" w:sz="4" w:space="0" w:color="auto"/>
            </w:tcBorders>
          </w:tcPr>
          <w:p w14:paraId="08CE20E4" w14:textId="7D2C7A9E" w:rsidR="00035357" w:rsidRPr="00DD373D" w:rsidRDefault="000D163F" w:rsidP="00012E60">
            <w:pPr>
              <w:pStyle w:val="Tablehead"/>
              <w:spacing w:before="120" w:after="120"/>
              <w:rPr>
                <w:rFonts w:ascii="Arial" w:hAnsi="Arial" w:cs="Arial"/>
              </w:rPr>
            </w:pPr>
            <w:r w:rsidRPr="00DD373D">
              <w:rPr>
                <w:rFonts w:ascii="Arial" w:hAnsi="Arial" w:cs="Arial"/>
              </w:rPr>
              <w:t xml:space="preserve">Satellite </w:t>
            </w:r>
            <w:r w:rsidR="00035357" w:rsidRPr="00DD373D">
              <w:rPr>
                <w:rFonts w:ascii="Arial" w:hAnsi="Arial" w:cs="Arial"/>
              </w:rPr>
              <w:t>Current Use and</w:t>
            </w:r>
          </w:p>
          <w:p w14:paraId="1C82FEF8" w14:textId="66D06F51" w:rsidR="00035357" w:rsidRPr="00DD373D" w:rsidRDefault="00035357" w:rsidP="00012E60">
            <w:pPr>
              <w:pStyle w:val="Tablehead"/>
              <w:spacing w:before="120" w:after="120"/>
              <w:rPr>
                <w:rFonts w:ascii="Arial" w:hAnsi="Arial" w:cs="Arial"/>
                <w:b w:val="0"/>
                <w:bCs/>
              </w:rPr>
            </w:pPr>
            <w:r w:rsidRPr="00DD373D">
              <w:rPr>
                <w:rFonts w:ascii="Arial" w:hAnsi="Arial" w:cs="Arial"/>
              </w:rPr>
              <w:t>Future Trends</w:t>
            </w:r>
          </w:p>
        </w:tc>
      </w:tr>
      <w:tr w:rsidR="00035357" w:rsidRPr="00DD373D" w14:paraId="25AD5CBF" w14:textId="6739091F" w:rsidTr="008B6710">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41D15FAD" w14:textId="77777777" w:rsidR="00035357" w:rsidRPr="00DD373D" w:rsidRDefault="00035357" w:rsidP="003A09AA">
            <w:pPr>
              <w:pStyle w:val="Tablehead"/>
              <w:rPr>
                <w:rFonts w:ascii="Arial" w:hAnsi="Arial" w:cs="Arial"/>
              </w:rPr>
            </w:pPr>
            <w:r w:rsidRPr="00DD373D">
              <w:rPr>
                <w:rFonts w:ascii="Arial" w:hAnsi="Arial" w:cs="Arial"/>
              </w:rPr>
              <w:t>Region 1</w:t>
            </w:r>
          </w:p>
        </w:tc>
        <w:tc>
          <w:tcPr>
            <w:tcW w:w="3087" w:type="dxa"/>
            <w:gridSpan w:val="2"/>
            <w:tcBorders>
              <w:top w:val="single" w:sz="4" w:space="0" w:color="auto"/>
              <w:left w:val="single" w:sz="4" w:space="0" w:color="auto"/>
              <w:bottom w:val="single" w:sz="4" w:space="0" w:color="auto"/>
              <w:right w:val="single" w:sz="4" w:space="0" w:color="auto"/>
            </w:tcBorders>
            <w:hideMark/>
          </w:tcPr>
          <w:p w14:paraId="185040FF" w14:textId="77777777" w:rsidR="00035357" w:rsidRPr="00DD373D" w:rsidRDefault="00035357" w:rsidP="003A09AA">
            <w:pPr>
              <w:pStyle w:val="Tablehead"/>
              <w:rPr>
                <w:rFonts w:ascii="Arial" w:hAnsi="Arial" w:cs="Arial"/>
              </w:rPr>
            </w:pPr>
            <w:r w:rsidRPr="00DD373D">
              <w:rPr>
                <w:rFonts w:ascii="Arial" w:hAnsi="Arial" w:cs="Arial"/>
              </w:rPr>
              <w:t>Region 2</w:t>
            </w:r>
          </w:p>
        </w:tc>
        <w:tc>
          <w:tcPr>
            <w:tcW w:w="3103" w:type="dxa"/>
            <w:gridSpan w:val="2"/>
            <w:tcBorders>
              <w:top w:val="single" w:sz="4" w:space="0" w:color="auto"/>
              <w:left w:val="single" w:sz="4" w:space="0" w:color="auto"/>
              <w:bottom w:val="single" w:sz="4" w:space="0" w:color="auto"/>
              <w:right w:val="single" w:sz="4" w:space="0" w:color="auto"/>
            </w:tcBorders>
            <w:hideMark/>
          </w:tcPr>
          <w:p w14:paraId="59DA459C" w14:textId="77777777" w:rsidR="00035357" w:rsidRPr="00DD373D" w:rsidRDefault="00035357" w:rsidP="003A09AA">
            <w:pPr>
              <w:pStyle w:val="Tablehead"/>
              <w:rPr>
                <w:rFonts w:ascii="Arial" w:hAnsi="Arial" w:cs="Arial"/>
              </w:rPr>
            </w:pPr>
            <w:r w:rsidRPr="00DD373D">
              <w:rPr>
                <w:rFonts w:ascii="Arial" w:hAnsi="Arial" w:cs="Arial"/>
              </w:rPr>
              <w:t>Region 3</w:t>
            </w:r>
          </w:p>
        </w:tc>
        <w:tc>
          <w:tcPr>
            <w:tcW w:w="3732" w:type="dxa"/>
            <w:vMerge/>
            <w:tcBorders>
              <w:left w:val="single" w:sz="4" w:space="0" w:color="auto"/>
              <w:bottom w:val="single" w:sz="4" w:space="0" w:color="auto"/>
              <w:right w:val="single" w:sz="4" w:space="0" w:color="auto"/>
            </w:tcBorders>
          </w:tcPr>
          <w:p w14:paraId="121FCDB2" w14:textId="77777777" w:rsidR="00035357" w:rsidRPr="00DD373D" w:rsidRDefault="00035357" w:rsidP="00012E60">
            <w:pPr>
              <w:pStyle w:val="Tablehead"/>
              <w:spacing w:before="120" w:after="120"/>
              <w:rPr>
                <w:rFonts w:ascii="Arial" w:hAnsi="Arial" w:cs="Arial"/>
                <w:b w:val="0"/>
                <w:bCs/>
              </w:rPr>
            </w:pPr>
          </w:p>
        </w:tc>
      </w:tr>
      <w:tr w:rsidR="00035357" w:rsidRPr="00DD373D" w14:paraId="3BECB0FC" w14:textId="01967A11" w:rsidTr="00035357">
        <w:trPr>
          <w:cantSplit/>
          <w:jc w:val="center"/>
        </w:trPr>
        <w:tc>
          <w:tcPr>
            <w:tcW w:w="3114" w:type="dxa"/>
            <w:gridSpan w:val="2"/>
            <w:tcBorders>
              <w:top w:val="single" w:sz="4" w:space="0" w:color="auto"/>
              <w:left w:val="single" w:sz="6" w:space="0" w:color="auto"/>
              <w:bottom w:val="single" w:sz="4" w:space="0" w:color="auto"/>
              <w:right w:val="single" w:sz="6" w:space="0" w:color="auto"/>
            </w:tcBorders>
          </w:tcPr>
          <w:p w14:paraId="06CBD485" w14:textId="77777777" w:rsidR="00035357" w:rsidRPr="00DD373D" w:rsidRDefault="00035357" w:rsidP="003A09AA">
            <w:pPr>
              <w:pStyle w:val="TableTextS5"/>
              <w:spacing w:before="20" w:after="20"/>
              <w:jc w:val="left"/>
              <w:rPr>
                <w:rStyle w:val="Tablefreq"/>
                <w:rFonts w:ascii="Arial" w:hAnsi="Arial" w:cs="Arial"/>
              </w:rPr>
            </w:pPr>
            <w:r w:rsidRPr="00DD373D">
              <w:rPr>
                <w:rStyle w:val="Tablefreq"/>
                <w:rFonts w:ascii="Arial" w:hAnsi="Arial" w:cs="Arial"/>
              </w:rPr>
              <w:t>10.7-10.95</w:t>
            </w:r>
          </w:p>
          <w:p w14:paraId="54A4B095" w14:textId="77777777" w:rsidR="00035357" w:rsidRPr="00DD373D" w:rsidRDefault="00035357" w:rsidP="003A09AA">
            <w:pPr>
              <w:pStyle w:val="TableTextS5"/>
              <w:spacing w:before="20" w:after="20"/>
              <w:jc w:val="left"/>
              <w:rPr>
                <w:rFonts w:ascii="Arial" w:hAnsi="Arial" w:cs="Arial"/>
                <w:color w:val="000000"/>
              </w:rPr>
            </w:pPr>
            <w:r w:rsidRPr="00DD373D">
              <w:rPr>
                <w:rFonts w:ascii="Arial" w:hAnsi="Arial" w:cs="Arial"/>
                <w:color w:val="000000"/>
              </w:rPr>
              <w:t>FIXED</w:t>
            </w:r>
          </w:p>
          <w:p w14:paraId="4D171BCB" w14:textId="77777777" w:rsidR="00035357" w:rsidRPr="00DD373D" w:rsidRDefault="00035357" w:rsidP="003A09AA">
            <w:pPr>
              <w:pStyle w:val="TableTextS5"/>
              <w:spacing w:before="20" w:after="20"/>
              <w:jc w:val="left"/>
              <w:rPr>
                <w:rFonts w:ascii="Arial" w:hAnsi="Arial" w:cs="Arial"/>
                <w:color w:val="000000"/>
              </w:rPr>
            </w:pPr>
            <w:r w:rsidRPr="00DD373D">
              <w:rPr>
                <w:rFonts w:ascii="Arial" w:hAnsi="Arial" w:cs="Arial"/>
                <w:color w:val="000000"/>
              </w:rPr>
              <w:t>FIXED-SATELLITE</w:t>
            </w:r>
            <w:r w:rsidRPr="00DD373D">
              <w:rPr>
                <w:rFonts w:ascii="Arial" w:hAnsi="Arial" w:cs="Arial"/>
                <w:color w:val="000000"/>
              </w:rPr>
              <w:br/>
              <w:t>(space-to-</w:t>
            </w:r>
            <w:proofErr w:type="gramStart"/>
            <w:r w:rsidRPr="00DD373D">
              <w:rPr>
                <w:rFonts w:ascii="Arial" w:hAnsi="Arial" w:cs="Arial"/>
                <w:color w:val="000000"/>
              </w:rPr>
              <w:t xml:space="preserve">Earth)  </w:t>
            </w:r>
            <w:r w:rsidRPr="00DD373D">
              <w:rPr>
                <w:rStyle w:val="Artref"/>
                <w:rFonts w:ascii="Arial" w:hAnsi="Arial" w:cs="Arial"/>
                <w:color w:val="000000"/>
              </w:rPr>
              <w:t>5</w:t>
            </w:r>
            <w:proofErr w:type="gramEnd"/>
            <w:r w:rsidRPr="00DD373D">
              <w:rPr>
                <w:rStyle w:val="Artref"/>
                <w:rFonts w:ascii="Arial" w:hAnsi="Arial" w:cs="Arial"/>
                <w:color w:val="000000"/>
              </w:rPr>
              <w:t>.441</w:t>
            </w:r>
            <w:r w:rsidRPr="00DD373D">
              <w:rPr>
                <w:rFonts w:ascii="Arial" w:hAnsi="Arial" w:cs="Arial"/>
                <w:color w:val="000000"/>
              </w:rPr>
              <w:br/>
              <w:t xml:space="preserve">(Earth-to-space)  </w:t>
            </w:r>
            <w:r w:rsidRPr="00DD373D">
              <w:rPr>
                <w:rStyle w:val="Artref"/>
                <w:rFonts w:ascii="Arial" w:hAnsi="Arial" w:cs="Arial"/>
                <w:color w:val="000000"/>
              </w:rPr>
              <w:t>5.484</w:t>
            </w:r>
          </w:p>
          <w:p w14:paraId="0A922885" w14:textId="77777777" w:rsidR="00035357" w:rsidRPr="00DD373D" w:rsidRDefault="00035357" w:rsidP="003A09AA">
            <w:pPr>
              <w:pStyle w:val="TableTextS5"/>
              <w:spacing w:before="50" w:after="50"/>
              <w:jc w:val="left"/>
              <w:rPr>
                <w:rFonts w:ascii="Arial" w:hAnsi="Arial" w:cs="Arial"/>
                <w:color w:val="000000"/>
              </w:rPr>
            </w:pPr>
            <w:r w:rsidRPr="00DD373D">
              <w:rPr>
                <w:rFonts w:ascii="Arial" w:hAnsi="Arial" w:cs="Arial"/>
                <w:color w:val="000000"/>
              </w:rPr>
              <w:t>MOBILE except aeronautical</w:t>
            </w:r>
            <w:r w:rsidRPr="00DD373D">
              <w:rPr>
                <w:rFonts w:ascii="Arial" w:hAnsi="Arial" w:cs="Arial"/>
                <w:color w:val="000000"/>
              </w:rPr>
              <w:br/>
              <w:t>mobile</w:t>
            </w:r>
          </w:p>
        </w:tc>
        <w:tc>
          <w:tcPr>
            <w:tcW w:w="6190" w:type="dxa"/>
            <w:gridSpan w:val="4"/>
            <w:tcBorders>
              <w:top w:val="single" w:sz="4" w:space="0" w:color="auto"/>
              <w:left w:val="single" w:sz="6" w:space="0" w:color="auto"/>
              <w:bottom w:val="single" w:sz="4" w:space="0" w:color="auto"/>
              <w:right w:val="single" w:sz="6" w:space="0" w:color="auto"/>
            </w:tcBorders>
          </w:tcPr>
          <w:p w14:paraId="24292DC4" w14:textId="77777777" w:rsidR="00035357" w:rsidRPr="00DD373D" w:rsidRDefault="00035357" w:rsidP="003A09AA">
            <w:pPr>
              <w:pStyle w:val="TableTextS5"/>
              <w:tabs>
                <w:tab w:val="clear" w:pos="170"/>
                <w:tab w:val="clear" w:pos="567"/>
                <w:tab w:val="clear" w:pos="737"/>
                <w:tab w:val="left" w:pos="594"/>
                <w:tab w:val="left" w:pos="878"/>
              </w:tabs>
              <w:spacing w:before="20" w:after="20"/>
              <w:ind w:right="130"/>
              <w:jc w:val="left"/>
              <w:rPr>
                <w:rStyle w:val="Tablefreq"/>
                <w:rFonts w:ascii="Arial" w:hAnsi="Arial" w:cs="Arial"/>
              </w:rPr>
            </w:pPr>
            <w:r w:rsidRPr="00DD373D">
              <w:rPr>
                <w:rStyle w:val="Tablefreq"/>
                <w:rFonts w:ascii="Arial" w:hAnsi="Arial" w:cs="Arial"/>
              </w:rPr>
              <w:t>10.7-10.95</w:t>
            </w:r>
          </w:p>
          <w:p w14:paraId="5ACD7B90" w14:textId="77777777" w:rsidR="00035357" w:rsidRPr="00DD373D" w:rsidRDefault="00035357" w:rsidP="003A09AA">
            <w:pPr>
              <w:pStyle w:val="TableTextS5"/>
              <w:spacing w:before="20" w:after="20"/>
              <w:ind w:right="1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t>FIXED</w:t>
            </w:r>
          </w:p>
          <w:p w14:paraId="180A2878" w14:textId="77777777" w:rsidR="00035357" w:rsidRPr="00DD373D" w:rsidRDefault="00035357" w:rsidP="003A09AA">
            <w:pPr>
              <w:pStyle w:val="TableTextS5"/>
              <w:spacing w:before="20" w:after="20"/>
              <w:ind w:right="1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t>FIXED-SATELLITE (space-to-Earth</w:t>
            </w:r>
            <w:proofErr w:type="gramStart"/>
            <w:r w:rsidRPr="00DD373D">
              <w:rPr>
                <w:rFonts w:ascii="Arial" w:hAnsi="Arial" w:cs="Arial"/>
                <w:color w:val="000000"/>
              </w:rPr>
              <w:t xml:space="preserve">)  </w:t>
            </w:r>
            <w:r w:rsidRPr="00DD373D">
              <w:rPr>
                <w:rStyle w:val="Artref"/>
                <w:rFonts w:ascii="Arial" w:hAnsi="Arial" w:cs="Arial"/>
                <w:color w:val="000000"/>
              </w:rPr>
              <w:t>5.441</w:t>
            </w:r>
            <w:proofErr w:type="gramEnd"/>
          </w:p>
          <w:p w14:paraId="58BF3F4F" w14:textId="77777777" w:rsidR="00035357" w:rsidRPr="00DD373D" w:rsidRDefault="00035357" w:rsidP="003A09AA">
            <w:pPr>
              <w:pStyle w:val="TableTextS5"/>
              <w:spacing w:before="20" w:after="20"/>
              <w:ind w:right="1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t>MOBILE except aeronautical mobile</w:t>
            </w:r>
          </w:p>
        </w:tc>
        <w:tc>
          <w:tcPr>
            <w:tcW w:w="3732" w:type="dxa"/>
            <w:tcBorders>
              <w:top w:val="single" w:sz="4" w:space="0" w:color="auto"/>
              <w:left w:val="single" w:sz="6" w:space="0" w:color="auto"/>
              <w:bottom w:val="single" w:sz="4" w:space="0" w:color="auto"/>
              <w:right w:val="single" w:sz="6" w:space="0" w:color="auto"/>
            </w:tcBorders>
          </w:tcPr>
          <w:p w14:paraId="57FA073C" w14:textId="77777777" w:rsidR="003A69A9" w:rsidRPr="00DD373D" w:rsidRDefault="003A69A9" w:rsidP="00012E60">
            <w:pPr>
              <w:spacing w:line="240" w:lineRule="auto"/>
              <w:rPr>
                <w:rFonts w:cs="Arial"/>
                <w:bCs/>
                <w:sz w:val="20"/>
              </w:rPr>
            </w:pPr>
            <w:r w:rsidRPr="00DD373D">
              <w:rPr>
                <w:rFonts w:cs="Arial"/>
                <w:bCs/>
                <w:sz w:val="20"/>
              </w:rPr>
              <w:t>Use of this band is intensifying with more Video via FSS to remain strong in many regions. Media global market size at $86 billion by 2030</w:t>
            </w:r>
          </w:p>
          <w:p w14:paraId="2DF45D05" w14:textId="77777777" w:rsidR="003A69A9" w:rsidRPr="00DD373D" w:rsidRDefault="003A69A9" w:rsidP="00012E60">
            <w:pPr>
              <w:spacing w:line="240" w:lineRule="auto"/>
              <w:rPr>
                <w:rFonts w:cs="Arial"/>
                <w:bCs/>
                <w:sz w:val="20"/>
              </w:rPr>
            </w:pPr>
            <w:r w:rsidRPr="00DD373D">
              <w:rPr>
                <w:rFonts w:cs="Arial"/>
                <w:bCs/>
                <w:sz w:val="20"/>
              </w:rPr>
              <w:t>Land, Aero and maritime ESIMs to deploy.</w:t>
            </w:r>
          </w:p>
          <w:p w14:paraId="12A14297" w14:textId="77777777" w:rsidR="003A69A9" w:rsidRPr="00DD373D" w:rsidRDefault="003A69A9" w:rsidP="00012E60">
            <w:pPr>
              <w:spacing w:line="240" w:lineRule="auto"/>
              <w:rPr>
                <w:rFonts w:cs="Arial"/>
                <w:bCs/>
                <w:sz w:val="20"/>
              </w:rPr>
            </w:pPr>
            <w:r w:rsidRPr="00DD373D">
              <w:rPr>
                <w:rFonts w:cs="Arial"/>
                <w:bCs/>
                <w:sz w:val="20"/>
              </w:rPr>
              <w:t>Increasing use by High Throughput Satellites, future expansion into Software Defined Satellites (SDS).</w:t>
            </w:r>
          </w:p>
          <w:p w14:paraId="04D58D29" w14:textId="392130E8" w:rsidR="00035357" w:rsidRPr="00DD373D" w:rsidRDefault="003A69A9" w:rsidP="00012E60">
            <w:pPr>
              <w:pStyle w:val="TableTextS5"/>
              <w:tabs>
                <w:tab w:val="clear" w:pos="170"/>
                <w:tab w:val="clear" w:pos="567"/>
                <w:tab w:val="clear" w:pos="737"/>
                <w:tab w:val="left" w:pos="594"/>
                <w:tab w:val="left" w:pos="878"/>
              </w:tabs>
              <w:spacing w:before="120" w:after="120"/>
              <w:ind w:left="0" w:right="130" w:firstLine="0"/>
              <w:jc w:val="left"/>
              <w:rPr>
                <w:rStyle w:val="Tablefreq"/>
                <w:rFonts w:ascii="Arial" w:hAnsi="Arial" w:cs="Arial"/>
                <w:bCs/>
              </w:rPr>
            </w:pPr>
            <w:r w:rsidRPr="00DD373D">
              <w:rPr>
                <w:rFonts w:ascii="Arial" w:hAnsi="Arial" w:cs="Arial"/>
                <w:bCs/>
              </w:rPr>
              <w:t>NGSO systems to deploy.</w:t>
            </w:r>
          </w:p>
        </w:tc>
      </w:tr>
      <w:tr w:rsidR="00035357" w:rsidRPr="00DD373D" w14:paraId="065A498C" w14:textId="649ECDDB" w:rsidTr="00035357">
        <w:trPr>
          <w:cantSplit/>
          <w:jc w:val="center"/>
        </w:trPr>
        <w:tc>
          <w:tcPr>
            <w:tcW w:w="3114" w:type="dxa"/>
            <w:gridSpan w:val="2"/>
            <w:tcBorders>
              <w:top w:val="single" w:sz="4" w:space="0" w:color="auto"/>
              <w:left w:val="single" w:sz="6" w:space="0" w:color="auto"/>
              <w:bottom w:val="single" w:sz="6" w:space="0" w:color="auto"/>
              <w:right w:val="single" w:sz="6" w:space="0" w:color="auto"/>
            </w:tcBorders>
          </w:tcPr>
          <w:p w14:paraId="024E93FC" w14:textId="77777777" w:rsidR="00035357" w:rsidRPr="00DD373D" w:rsidRDefault="00035357" w:rsidP="003A09AA">
            <w:pPr>
              <w:pStyle w:val="TableTextS5"/>
              <w:spacing w:before="20" w:after="20"/>
              <w:jc w:val="left"/>
              <w:rPr>
                <w:rStyle w:val="Tablefreq"/>
                <w:rFonts w:ascii="Arial" w:hAnsi="Arial" w:cs="Arial"/>
              </w:rPr>
            </w:pPr>
            <w:r w:rsidRPr="00DD373D">
              <w:rPr>
                <w:rStyle w:val="Tablefreq"/>
                <w:rFonts w:ascii="Arial" w:hAnsi="Arial" w:cs="Arial"/>
              </w:rPr>
              <w:t>10.95-11.2</w:t>
            </w:r>
          </w:p>
          <w:p w14:paraId="1B8FD542" w14:textId="77777777" w:rsidR="00035357" w:rsidRPr="00DD373D" w:rsidRDefault="00035357" w:rsidP="003A09AA">
            <w:pPr>
              <w:pStyle w:val="TableTextS5"/>
              <w:spacing w:before="20" w:after="20"/>
              <w:jc w:val="left"/>
              <w:rPr>
                <w:rFonts w:ascii="Arial" w:hAnsi="Arial" w:cs="Arial"/>
                <w:color w:val="000000"/>
              </w:rPr>
            </w:pPr>
            <w:r w:rsidRPr="00DD373D">
              <w:rPr>
                <w:rFonts w:ascii="Arial" w:hAnsi="Arial" w:cs="Arial"/>
                <w:color w:val="000000"/>
              </w:rPr>
              <w:t>FIXED</w:t>
            </w:r>
          </w:p>
          <w:p w14:paraId="77F50CFB" w14:textId="77777777" w:rsidR="00035357" w:rsidRPr="00DD373D" w:rsidRDefault="00035357" w:rsidP="003A09AA">
            <w:pPr>
              <w:pStyle w:val="TableTextS5"/>
              <w:spacing w:before="20" w:after="20"/>
              <w:jc w:val="left"/>
              <w:rPr>
                <w:rFonts w:ascii="Arial" w:hAnsi="Arial" w:cs="Arial"/>
                <w:color w:val="000000"/>
              </w:rPr>
            </w:pPr>
            <w:r w:rsidRPr="00DD373D">
              <w:rPr>
                <w:rFonts w:ascii="Arial" w:hAnsi="Arial" w:cs="Arial"/>
                <w:color w:val="000000"/>
              </w:rPr>
              <w:t>FIXED-SATELLITE</w:t>
            </w:r>
            <w:r w:rsidRPr="00DD373D">
              <w:rPr>
                <w:rFonts w:ascii="Arial" w:hAnsi="Arial" w:cs="Arial"/>
                <w:color w:val="000000"/>
              </w:rPr>
              <w:br/>
              <w:t>(space-to-</w:t>
            </w:r>
            <w:proofErr w:type="gramStart"/>
            <w:r w:rsidRPr="00DD373D">
              <w:rPr>
                <w:rFonts w:ascii="Arial" w:hAnsi="Arial" w:cs="Arial"/>
                <w:color w:val="000000"/>
              </w:rPr>
              <w:t xml:space="preserve">Earth)  </w:t>
            </w:r>
            <w:r w:rsidRPr="00DD373D">
              <w:rPr>
                <w:rStyle w:val="Artref"/>
                <w:rFonts w:ascii="Arial" w:hAnsi="Arial" w:cs="Arial"/>
                <w:color w:val="000000"/>
              </w:rPr>
              <w:t>5</w:t>
            </w:r>
            <w:proofErr w:type="gramEnd"/>
            <w:r w:rsidRPr="00DD373D">
              <w:rPr>
                <w:rStyle w:val="Artref"/>
                <w:rFonts w:ascii="Arial" w:hAnsi="Arial" w:cs="Arial"/>
                <w:color w:val="000000"/>
              </w:rPr>
              <w:t>.484A</w:t>
            </w:r>
            <w:r w:rsidRPr="00DD373D">
              <w:rPr>
                <w:rStyle w:val="Artref"/>
                <w:rFonts w:ascii="Arial" w:hAnsi="Arial" w:cs="Arial"/>
                <w:color w:val="000000"/>
              </w:rPr>
              <w:br/>
            </w:r>
            <w:r w:rsidRPr="00DD373D">
              <w:rPr>
                <w:rStyle w:val="Artref"/>
                <w:rFonts w:ascii="Arial" w:hAnsi="Arial" w:cs="Arial"/>
              </w:rPr>
              <w:t>5.484B</w:t>
            </w:r>
            <w:r w:rsidRPr="00DD373D">
              <w:rPr>
                <w:rFonts w:ascii="Arial" w:hAnsi="Arial" w:cs="Arial"/>
                <w:color w:val="000000"/>
              </w:rPr>
              <w:br/>
              <w:t xml:space="preserve">(Earth-to-space)  </w:t>
            </w:r>
            <w:r w:rsidRPr="00DD373D">
              <w:rPr>
                <w:rStyle w:val="Artref"/>
                <w:rFonts w:ascii="Arial" w:hAnsi="Arial" w:cs="Arial"/>
                <w:color w:val="000000"/>
              </w:rPr>
              <w:t>5.484</w:t>
            </w:r>
          </w:p>
          <w:p w14:paraId="0EFFFF62" w14:textId="77777777" w:rsidR="00035357" w:rsidRPr="00DD373D" w:rsidRDefault="00035357" w:rsidP="003A09AA">
            <w:pPr>
              <w:pStyle w:val="TableTextS5"/>
              <w:spacing w:before="50" w:after="50"/>
              <w:jc w:val="left"/>
              <w:rPr>
                <w:rStyle w:val="Tablefreq"/>
                <w:rFonts w:ascii="Arial" w:hAnsi="Arial" w:cs="Arial"/>
              </w:rPr>
            </w:pPr>
            <w:r w:rsidRPr="00DD373D">
              <w:rPr>
                <w:rFonts w:ascii="Arial" w:hAnsi="Arial" w:cs="Arial"/>
                <w:color w:val="000000"/>
              </w:rPr>
              <w:t>MOBILE except aeronautical</w:t>
            </w:r>
            <w:r w:rsidRPr="00DD373D">
              <w:rPr>
                <w:rFonts w:ascii="Arial" w:hAnsi="Arial" w:cs="Arial"/>
                <w:color w:val="000000"/>
              </w:rPr>
              <w:br/>
              <w:t>mobile</w:t>
            </w:r>
          </w:p>
        </w:tc>
        <w:tc>
          <w:tcPr>
            <w:tcW w:w="6190" w:type="dxa"/>
            <w:gridSpan w:val="4"/>
            <w:tcBorders>
              <w:top w:val="single" w:sz="4" w:space="0" w:color="auto"/>
              <w:left w:val="single" w:sz="6" w:space="0" w:color="auto"/>
              <w:bottom w:val="single" w:sz="6" w:space="0" w:color="auto"/>
              <w:right w:val="single" w:sz="6" w:space="0" w:color="auto"/>
            </w:tcBorders>
          </w:tcPr>
          <w:p w14:paraId="0DF5125E" w14:textId="77777777" w:rsidR="00035357" w:rsidRPr="00DD373D" w:rsidRDefault="00035357" w:rsidP="003A09AA">
            <w:pPr>
              <w:pStyle w:val="TableTextS5"/>
              <w:tabs>
                <w:tab w:val="clear" w:pos="170"/>
                <w:tab w:val="clear" w:pos="567"/>
                <w:tab w:val="clear" w:pos="737"/>
                <w:tab w:val="left" w:pos="594"/>
                <w:tab w:val="left" w:pos="878"/>
              </w:tabs>
              <w:spacing w:before="20" w:after="20"/>
              <w:ind w:right="130"/>
              <w:jc w:val="left"/>
              <w:rPr>
                <w:rStyle w:val="Tablefreq"/>
                <w:rFonts w:ascii="Arial" w:hAnsi="Arial" w:cs="Arial"/>
              </w:rPr>
            </w:pPr>
            <w:r w:rsidRPr="00DD373D">
              <w:rPr>
                <w:rStyle w:val="Tablefreq"/>
                <w:rFonts w:ascii="Arial" w:hAnsi="Arial" w:cs="Arial"/>
              </w:rPr>
              <w:t>10.95-11.2</w:t>
            </w:r>
          </w:p>
          <w:p w14:paraId="0DCE69BB" w14:textId="77777777" w:rsidR="00035357" w:rsidRPr="00DD373D" w:rsidRDefault="00035357" w:rsidP="003A09AA">
            <w:pPr>
              <w:pStyle w:val="TableTextS5"/>
              <w:spacing w:before="20" w:after="20"/>
              <w:ind w:right="1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t>FIXED</w:t>
            </w:r>
          </w:p>
          <w:p w14:paraId="42BAECA5" w14:textId="77777777" w:rsidR="00035357" w:rsidRPr="00DD373D" w:rsidRDefault="00035357" w:rsidP="003A09AA">
            <w:pPr>
              <w:pStyle w:val="TableTextS5"/>
              <w:spacing w:before="20" w:after="20"/>
              <w:ind w:right="1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t>FIXED-SATELLITE (space-to-</w:t>
            </w:r>
            <w:proofErr w:type="gramStart"/>
            <w:r w:rsidRPr="00DD373D">
              <w:rPr>
                <w:rFonts w:ascii="Arial" w:hAnsi="Arial" w:cs="Arial"/>
                <w:color w:val="000000"/>
              </w:rPr>
              <w:t>Earth)</w:t>
            </w:r>
            <w:r w:rsidRPr="00DD373D">
              <w:rPr>
                <w:rFonts w:ascii="Arial" w:hAnsi="Arial" w:cs="Arial"/>
              </w:rPr>
              <w:t xml:space="preserve">  </w:t>
            </w:r>
            <w:r w:rsidRPr="00DD373D">
              <w:rPr>
                <w:rStyle w:val="Artref"/>
                <w:rFonts w:ascii="Arial" w:hAnsi="Arial" w:cs="Arial"/>
                <w:color w:val="000000"/>
              </w:rPr>
              <w:t>5.484A</w:t>
            </w:r>
            <w:proofErr w:type="gramEnd"/>
            <w:r w:rsidRPr="00DD373D">
              <w:rPr>
                <w:rStyle w:val="Artref"/>
                <w:rFonts w:ascii="Arial" w:hAnsi="Arial" w:cs="Arial"/>
                <w:color w:val="000000"/>
              </w:rPr>
              <w:t xml:space="preserve">  5.484B</w:t>
            </w:r>
          </w:p>
          <w:p w14:paraId="18155B3F" w14:textId="77777777" w:rsidR="00035357" w:rsidRPr="00DD373D" w:rsidRDefault="00035357" w:rsidP="003A09AA">
            <w:pPr>
              <w:pStyle w:val="TableTextS5"/>
              <w:spacing w:before="20" w:after="20"/>
              <w:ind w:right="130"/>
              <w:jc w:val="left"/>
              <w:rPr>
                <w:rStyle w:val="Tablefreq"/>
                <w:rFonts w:ascii="Arial" w:hAnsi="Arial" w:cs="Arial"/>
              </w:rPr>
            </w:pPr>
            <w:r w:rsidRPr="00DD373D">
              <w:rPr>
                <w:rFonts w:ascii="Arial" w:hAnsi="Arial" w:cs="Arial"/>
                <w:color w:val="000000"/>
              </w:rPr>
              <w:tab/>
            </w:r>
            <w:r w:rsidRPr="00DD373D">
              <w:rPr>
                <w:rFonts w:ascii="Arial" w:hAnsi="Arial" w:cs="Arial"/>
                <w:color w:val="000000"/>
              </w:rPr>
              <w:tab/>
              <w:t>MOBILE except aeronautical mobile</w:t>
            </w:r>
          </w:p>
        </w:tc>
        <w:tc>
          <w:tcPr>
            <w:tcW w:w="3732" w:type="dxa"/>
            <w:tcBorders>
              <w:top w:val="single" w:sz="4" w:space="0" w:color="auto"/>
              <w:left w:val="single" w:sz="6" w:space="0" w:color="auto"/>
              <w:bottom w:val="single" w:sz="6" w:space="0" w:color="auto"/>
              <w:right w:val="single" w:sz="6" w:space="0" w:color="auto"/>
            </w:tcBorders>
          </w:tcPr>
          <w:p w14:paraId="652588BA" w14:textId="77777777" w:rsidR="002016C4" w:rsidRPr="00DD373D" w:rsidRDefault="002016C4" w:rsidP="00012E60">
            <w:pPr>
              <w:spacing w:line="240" w:lineRule="auto"/>
              <w:rPr>
                <w:rFonts w:cs="Arial"/>
                <w:bCs/>
                <w:sz w:val="20"/>
              </w:rPr>
            </w:pPr>
            <w:r w:rsidRPr="00DD373D">
              <w:rPr>
                <w:rFonts w:cs="Arial"/>
                <w:bCs/>
                <w:sz w:val="20"/>
              </w:rPr>
              <w:t>The current heavy usage is expected to continue and grow and more focus on High Throughput Satellites, with increasing throughput, are expected.</w:t>
            </w:r>
          </w:p>
          <w:p w14:paraId="6BFB4140" w14:textId="77777777" w:rsidR="002016C4" w:rsidRPr="00DD373D" w:rsidRDefault="002016C4" w:rsidP="00012E60">
            <w:pPr>
              <w:spacing w:line="240" w:lineRule="auto"/>
              <w:rPr>
                <w:rFonts w:cs="Arial"/>
                <w:bCs/>
                <w:sz w:val="20"/>
              </w:rPr>
            </w:pPr>
            <w:r w:rsidRPr="00DD373D">
              <w:rPr>
                <w:rFonts w:cs="Arial"/>
                <w:bCs/>
                <w:sz w:val="20"/>
              </w:rPr>
              <w:t>Video via FSS to remain strong, VSAT and other data networks important.</w:t>
            </w:r>
          </w:p>
          <w:p w14:paraId="210333DB" w14:textId="77777777" w:rsidR="002016C4" w:rsidRPr="00DD373D" w:rsidRDefault="002016C4" w:rsidP="00012E60">
            <w:pPr>
              <w:spacing w:line="240" w:lineRule="auto"/>
              <w:rPr>
                <w:rFonts w:cs="Arial"/>
                <w:bCs/>
                <w:sz w:val="20"/>
              </w:rPr>
            </w:pPr>
            <w:r w:rsidRPr="00DD373D">
              <w:rPr>
                <w:rFonts w:cs="Arial"/>
                <w:bCs/>
                <w:sz w:val="20"/>
              </w:rPr>
              <w:t>Use of Mobility services (Aeronautical and maritime) mobile terminals well established over many years and used increasing with ESIMs. Socio-economic benefits to skyrocket from $13 billion in 2022 to $118 billion in 2030</w:t>
            </w:r>
          </w:p>
          <w:p w14:paraId="3B4C3482" w14:textId="12E918ED" w:rsidR="00035357" w:rsidRPr="00DD373D" w:rsidRDefault="002016C4" w:rsidP="00012E60">
            <w:pPr>
              <w:pStyle w:val="TableTextS5"/>
              <w:tabs>
                <w:tab w:val="clear" w:pos="170"/>
                <w:tab w:val="clear" w:pos="567"/>
                <w:tab w:val="clear" w:pos="737"/>
                <w:tab w:val="left" w:pos="594"/>
                <w:tab w:val="left" w:pos="878"/>
              </w:tabs>
              <w:spacing w:before="120" w:after="120"/>
              <w:ind w:left="0" w:right="130" w:firstLine="0"/>
              <w:jc w:val="left"/>
              <w:rPr>
                <w:rStyle w:val="Tablefreq"/>
                <w:rFonts w:ascii="Arial" w:hAnsi="Arial" w:cs="Arial"/>
                <w:bCs/>
              </w:rPr>
            </w:pPr>
            <w:r w:rsidRPr="00DD373D">
              <w:rPr>
                <w:rFonts w:ascii="Arial" w:eastAsia="SimSun" w:hAnsi="Arial" w:cs="Arial"/>
                <w:bCs/>
                <w:lang w:eastAsia="zh-CN"/>
              </w:rPr>
              <w:t>Non-GSO satellite networks (e.g. MEO and LEO) systems to be deployed in this band</w:t>
            </w:r>
          </w:p>
        </w:tc>
      </w:tr>
      <w:tr w:rsidR="00035357" w:rsidRPr="00DD373D" w14:paraId="432CE52E" w14:textId="0842FD31" w:rsidTr="00035357">
        <w:trPr>
          <w:cantSplit/>
          <w:jc w:val="center"/>
        </w:trPr>
        <w:tc>
          <w:tcPr>
            <w:tcW w:w="3114" w:type="dxa"/>
            <w:gridSpan w:val="2"/>
            <w:tcBorders>
              <w:top w:val="single" w:sz="4" w:space="0" w:color="auto"/>
              <w:left w:val="single" w:sz="6" w:space="0" w:color="auto"/>
              <w:bottom w:val="single" w:sz="6" w:space="0" w:color="auto"/>
              <w:right w:val="single" w:sz="6" w:space="0" w:color="auto"/>
            </w:tcBorders>
          </w:tcPr>
          <w:p w14:paraId="50C4222D" w14:textId="77777777" w:rsidR="00035357" w:rsidRPr="00DD373D" w:rsidRDefault="00035357" w:rsidP="003A09AA">
            <w:pPr>
              <w:pStyle w:val="TableTextS5"/>
              <w:spacing w:before="20" w:after="20"/>
              <w:jc w:val="left"/>
              <w:rPr>
                <w:rStyle w:val="Tablefreq"/>
                <w:rFonts w:ascii="Arial" w:hAnsi="Arial" w:cs="Arial"/>
              </w:rPr>
            </w:pPr>
            <w:r w:rsidRPr="00DD373D">
              <w:rPr>
                <w:rStyle w:val="Tablefreq"/>
                <w:rFonts w:ascii="Arial" w:hAnsi="Arial" w:cs="Arial"/>
              </w:rPr>
              <w:lastRenderedPageBreak/>
              <w:t>11.2-11.45</w:t>
            </w:r>
          </w:p>
          <w:p w14:paraId="0F5FF988" w14:textId="77777777" w:rsidR="00035357" w:rsidRPr="00DD373D" w:rsidRDefault="00035357" w:rsidP="003A09AA">
            <w:pPr>
              <w:pStyle w:val="TableTextS5"/>
              <w:spacing w:before="20" w:after="20"/>
              <w:jc w:val="left"/>
              <w:rPr>
                <w:rFonts w:ascii="Arial" w:hAnsi="Arial" w:cs="Arial"/>
                <w:color w:val="000000"/>
              </w:rPr>
            </w:pPr>
            <w:r w:rsidRPr="00DD373D">
              <w:rPr>
                <w:rFonts w:ascii="Arial" w:hAnsi="Arial" w:cs="Arial"/>
                <w:color w:val="000000"/>
              </w:rPr>
              <w:t>FIXED</w:t>
            </w:r>
          </w:p>
          <w:p w14:paraId="6FF4A06F" w14:textId="77777777" w:rsidR="00035357" w:rsidRPr="00DD373D" w:rsidRDefault="00035357" w:rsidP="003A09AA">
            <w:pPr>
              <w:pStyle w:val="TableTextS5"/>
              <w:spacing w:before="20" w:after="20"/>
              <w:jc w:val="left"/>
              <w:rPr>
                <w:rFonts w:ascii="Arial" w:hAnsi="Arial" w:cs="Arial"/>
                <w:color w:val="000000"/>
              </w:rPr>
            </w:pPr>
            <w:r w:rsidRPr="00DD373D">
              <w:rPr>
                <w:rFonts w:ascii="Arial" w:hAnsi="Arial" w:cs="Arial"/>
                <w:color w:val="000000"/>
              </w:rPr>
              <w:t>FIXED-SATELLITE</w:t>
            </w:r>
            <w:r w:rsidRPr="00DD373D">
              <w:rPr>
                <w:rFonts w:ascii="Arial" w:hAnsi="Arial" w:cs="Arial"/>
                <w:color w:val="000000"/>
              </w:rPr>
              <w:br/>
              <w:t>(space-to-</w:t>
            </w:r>
            <w:proofErr w:type="gramStart"/>
            <w:r w:rsidRPr="00DD373D">
              <w:rPr>
                <w:rFonts w:ascii="Arial" w:hAnsi="Arial" w:cs="Arial"/>
                <w:color w:val="000000"/>
              </w:rPr>
              <w:t xml:space="preserve">Earth)  </w:t>
            </w:r>
            <w:r w:rsidRPr="00DD373D">
              <w:rPr>
                <w:rStyle w:val="Artref"/>
                <w:rFonts w:ascii="Arial" w:hAnsi="Arial" w:cs="Arial"/>
                <w:color w:val="000000"/>
              </w:rPr>
              <w:t>5</w:t>
            </w:r>
            <w:proofErr w:type="gramEnd"/>
            <w:r w:rsidRPr="00DD373D">
              <w:rPr>
                <w:rStyle w:val="Artref"/>
                <w:rFonts w:ascii="Arial" w:hAnsi="Arial" w:cs="Arial"/>
                <w:color w:val="000000"/>
              </w:rPr>
              <w:t>.441</w:t>
            </w:r>
            <w:r w:rsidRPr="00DD373D">
              <w:rPr>
                <w:rFonts w:ascii="Arial" w:hAnsi="Arial" w:cs="Arial"/>
                <w:color w:val="000000"/>
              </w:rPr>
              <w:br/>
              <w:t xml:space="preserve">(Earth-to-space)  </w:t>
            </w:r>
            <w:r w:rsidRPr="00DD373D">
              <w:rPr>
                <w:rStyle w:val="Artref"/>
                <w:rFonts w:ascii="Arial" w:hAnsi="Arial" w:cs="Arial"/>
                <w:color w:val="000000"/>
              </w:rPr>
              <w:t>5.484</w:t>
            </w:r>
          </w:p>
          <w:p w14:paraId="16BBADD9" w14:textId="77777777" w:rsidR="00035357" w:rsidRPr="00DD373D" w:rsidRDefault="00035357" w:rsidP="003A09AA">
            <w:pPr>
              <w:pStyle w:val="TableTextS5"/>
              <w:spacing w:before="50" w:after="50"/>
              <w:jc w:val="left"/>
              <w:rPr>
                <w:rStyle w:val="Tablefreq"/>
                <w:rFonts w:ascii="Arial" w:hAnsi="Arial" w:cs="Arial"/>
              </w:rPr>
            </w:pPr>
            <w:r w:rsidRPr="00DD373D">
              <w:rPr>
                <w:rFonts w:ascii="Arial" w:hAnsi="Arial" w:cs="Arial"/>
                <w:color w:val="000000"/>
              </w:rPr>
              <w:t>MOBILE except aeronautical</w:t>
            </w:r>
            <w:r w:rsidRPr="00DD373D">
              <w:rPr>
                <w:rFonts w:ascii="Arial" w:hAnsi="Arial" w:cs="Arial"/>
                <w:color w:val="000000"/>
              </w:rPr>
              <w:br/>
              <w:t>mobile</w:t>
            </w:r>
          </w:p>
        </w:tc>
        <w:tc>
          <w:tcPr>
            <w:tcW w:w="6190" w:type="dxa"/>
            <w:gridSpan w:val="4"/>
            <w:tcBorders>
              <w:top w:val="single" w:sz="4" w:space="0" w:color="auto"/>
              <w:left w:val="single" w:sz="6" w:space="0" w:color="auto"/>
              <w:bottom w:val="single" w:sz="6" w:space="0" w:color="auto"/>
              <w:right w:val="single" w:sz="6" w:space="0" w:color="auto"/>
            </w:tcBorders>
          </w:tcPr>
          <w:p w14:paraId="39092A7C" w14:textId="77777777" w:rsidR="00035357" w:rsidRPr="00DD373D" w:rsidRDefault="00035357" w:rsidP="003A09AA">
            <w:pPr>
              <w:pStyle w:val="TableTextS5"/>
              <w:tabs>
                <w:tab w:val="clear" w:pos="170"/>
                <w:tab w:val="clear" w:pos="567"/>
                <w:tab w:val="clear" w:pos="737"/>
                <w:tab w:val="left" w:pos="594"/>
                <w:tab w:val="left" w:pos="878"/>
              </w:tabs>
              <w:spacing w:before="20" w:after="20"/>
              <w:ind w:right="130"/>
              <w:jc w:val="left"/>
              <w:rPr>
                <w:rStyle w:val="Tablefreq"/>
                <w:rFonts w:ascii="Arial" w:hAnsi="Arial" w:cs="Arial"/>
              </w:rPr>
            </w:pPr>
            <w:r w:rsidRPr="00DD373D">
              <w:rPr>
                <w:rStyle w:val="Tablefreq"/>
                <w:rFonts w:ascii="Arial" w:hAnsi="Arial" w:cs="Arial"/>
              </w:rPr>
              <w:t>11.2-11.45</w:t>
            </w:r>
          </w:p>
          <w:p w14:paraId="2FAFA9EB" w14:textId="77777777" w:rsidR="00035357" w:rsidRPr="00DD373D" w:rsidRDefault="00035357" w:rsidP="003A09AA">
            <w:pPr>
              <w:pStyle w:val="TableTextS5"/>
              <w:spacing w:before="20" w:after="20"/>
              <w:ind w:right="1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t>FIXED</w:t>
            </w:r>
          </w:p>
          <w:p w14:paraId="0116722B" w14:textId="77777777" w:rsidR="00035357" w:rsidRPr="00DD373D" w:rsidRDefault="00035357" w:rsidP="003A09AA">
            <w:pPr>
              <w:pStyle w:val="TableTextS5"/>
              <w:spacing w:before="20" w:after="20"/>
              <w:ind w:right="1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t>FIXED-SATELLITE (space-to-Earth</w:t>
            </w:r>
            <w:proofErr w:type="gramStart"/>
            <w:r w:rsidRPr="00DD373D">
              <w:rPr>
                <w:rFonts w:ascii="Arial" w:hAnsi="Arial" w:cs="Arial"/>
                <w:color w:val="000000"/>
              </w:rPr>
              <w:t xml:space="preserve">)  </w:t>
            </w:r>
            <w:r w:rsidRPr="00DD373D">
              <w:rPr>
                <w:rStyle w:val="Artref"/>
                <w:rFonts w:ascii="Arial" w:hAnsi="Arial" w:cs="Arial"/>
                <w:color w:val="000000"/>
              </w:rPr>
              <w:t>5.441</w:t>
            </w:r>
            <w:proofErr w:type="gramEnd"/>
          </w:p>
          <w:p w14:paraId="55268E46" w14:textId="77777777" w:rsidR="00035357" w:rsidRPr="00DD373D" w:rsidRDefault="00035357" w:rsidP="003A09AA">
            <w:pPr>
              <w:pStyle w:val="TableTextS5"/>
              <w:spacing w:before="20" w:after="20"/>
              <w:ind w:right="130"/>
              <w:jc w:val="left"/>
              <w:rPr>
                <w:rStyle w:val="Tablefreq"/>
                <w:rFonts w:ascii="Arial" w:hAnsi="Arial" w:cs="Arial"/>
              </w:rPr>
            </w:pPr>
            <w:r w:rsidRPr="00DD373D">
              <w:rPr>
                <w:rFonts w:ascii="Arial" w:hAnsi="Arial" w:cs="Arial"/>
                <w:color w:val="000000"/>
              </w:rPr>
              <w:tab/>
            </w:r>
            <w:r w:rsidRPr="00DD373D">
              <w:rPr>
                <w:rFonts w:ascii="Arial" w:hAnsi="Arial" w:cs="Arial"/>
                <w:color w:val="000000"/>
              </w:rPr>
              <w:tab/>
              <w:t>MOBILE except aeronautical mobile</w:t>
            </w:r>
          </w:p>
        </w:tc>
        <w:tc>
          <w:tcPr>
            <w:tcW w:w="3732" w:type="dxa"/>
            <w:tcBorders>
              <w:top w:val="single" w:sz="4" w:space="0" w:color="auto"/>
              <w:left w:val="single" w:sz="6" w:space="0" w:color="auto"/>
              <w:bottom w:val="single" w:sz="6" w:space="0" w:color="auto"/>
              <w:right w:val="single" w:sz="6" w:space="0" w:color="auto"/>
            </w:tcBorders>
          </w:tcPr>
          <w:p w14:paraId="66F1D197" w14:textId="77777777" w:rsidR="000F7537" w:rsidRPr="00DD373D" w:rsidRDefault="000F7537" w:rsidP="00012E60">
            <w:pPr>
              <w:spacing w:line="240" w:lineRule="auto"/>
              <w:rPr>
                <w:rFonts w:cs="Arial"/>
                <w:bCs/>
                <w:color w:val="000000"/>
                <w:sz w:val="20"/>
              </w:rPr>
            </w:pPr>
            <w:r w:rsidRPr="00DD373D">
              <w:rPr>
                <w:rFonts w:cs="Arial"/>
                <w:bCs/>
                <w:color w:val="000000"/>
                <w:sz w:val="20"/>
              </w:rPr>
              <w:t xml:space="preserve">Video via FSS to remain strong in many regions. </w:t>
            </w:r>
          </w:p>
          <w:p w14:paraId="660281C4" w14:textId="77777777" w:rsidR="000F7537" w:rsidRPr="00DD373D" w:rsidRDefault="000F7537" w:rsidP="00012E60">
            <w:pPr>
              <w:spacing w:line="240" w:lineRule="auto"/>
              <w:rPr>
                <w:rFonts w:cs="Arial"/>
                <w:bCs/>
                <w:color w:val="000000"/>
                <w:sz w:val="20"/>
              </w:rPr>
            </w:pPr>
            <w:r w:rsidRPr="00DD373D">
              <w:rPr>
                <w:rFonts w:cs="Arial"/>
                <w:bCs/>
                <w:color w:val="000000"/>
                <w:sz w:val="20"/>
              </w:rPr>
              <w:t>Land, maritime, Aero ESIMs to deploy.</w:t>
            </w:r>
          </w:p>
          <w:p w14:paraId="09393C56" w14:textId="77777777" w:rsidR="000F7537" w:rsidRPr="00DD373D" w:rsidRDefault="000F7537" w:rsidP="00012E60">
            <w:pPr>
              <w:spacing w:line="240" w:lineRule="auto"/>
              <w:rPr>
                <w:rFonts w:cs="Arial"/>
                <w:bCs/>
                <w:sz w:val="20"/>
              </w:rPr>
            </w:pPr>
            <w:r w:rsidRPr="00DD373D">
              <w:rPr>
                <w:rFonts w:cs="Arial"/>
                <w:bCs/>
                <w:color w:val="000000"/>
                <w:sz w:val="20"/>
              </w:rPr>
              <w:t>Non-GSO (MEO and LEO) systems to further be deployed in this band.</w:t>
            </w:r>
          </w:p>
          <w:p w14:paraId="73CC5394" w14:textId="77777777" w:rsidR="000F7537" w:rsidRPr="00DD373D" w:rsidRDefault="000F7537" w:rsidP="00012E60">
            <w:pPr>
              <w:spacing w:line="240" w:lineRule="auto"/>
              <w:rPr>
                <w:rFonts w:cs="Arial"/>
                <w:bCs/>
                <w:color w:val="000000"/>
                <w:sz w:val="20"/>
              </w:rPr>
            </w:pPr>
            <w:r w:rsidRPr="00DD373D">
              <w:rPr>
                <w:rFonts w:cs="Arial"/>
                <w:bCs/>
                <w:iCs/>
                <w:color w:val="000000"/>
                <w:sz w:val="20"/>
              </w:rPr>
              <w:t xml:space="preserve">Increasing use by High Throughput Satellites, future expansion into </w:t>
            </w:r>
            <w:r w:rsidRPr="00DD373D">
              <w:rPr>
                <w:rFonts w:cs="Arial"/>
                <w:bCs/>
                <w:color w:val="000000"/>
                <w:sz w:val="20"/>
              </w:rPr>
              <w:t>Software Defined Satellites (SDS).</w:t>
            </w:r>
          </w:p>
          <w:p w14:paraId="0CF7F04F" w14:textId="00AF58A5" w:rsidR="00035357" w:rsidRPr="00DD373D" w:rsidRDefault="000F7537" w:rsidP="00012E60">
            <w:pPr>
              <w:pStyle w:val="TableTextS5"/>
              <w:tabs>
                <w:tab w:val="clear" w:pos="170"/>
                <w:tab w:val="clear" w:pos="567"/>
                <w:tab w:val="clear" w:pos="737"/>
                <w:tab w:val="left" w:pos="594"/>
                <w:tab w:val="left" w:pos="878"/>
              </w:tabs>
              <w:spacing w:before="120" w:after="120"/>
              <w:ind w:left="0" w:right="130" w:firstLine="0"/>
              <w:jc w:val="left"/>
              <w:rPr>
                <w:rStyle w:val="Tablefreq"/>
                <w:rFonts w:ascii="Arial" w:hAnsi="Arial" w:cs="Arial"/>
                <w:bCs/>
              </w:rPr>
            </w:pPr>
            <w:r w:rsidRPr="00DD373D">
              <w:rPr>
                <w:rFonts w:ascii="Arial" w:hAnsi="Arial" w:cs="Arial"/>
                <w:bCs/>
                <w:color w:val="000000"/>
              </w:rPr>
              <w:t>Market for current applications expected to grow</w:t>
            </w:r>
          </w:p>
        </w:tc>
      </w:tr>
      <w:tr w:rsidR="00035357" w:rsidRPr="00DD373D" w14:paraId="1CBD8B4C" w14:textId="4994DE3D" w:rsidTr="00035357">
        <w:trPr>
          <w:cantSplit/>
          <w:jc w:val="center"/>
        </w:trPr>
        <w:tc>
          <w:tcPr>
            <w:tcW w:w="3114" w:type="dxa"/>
            <w:gridSpan w:val="2"/>
            <w:tcBorders>
              <w:top w:val="single" w:sz="4" w:space="0" w:color="auto"/>
              <w:left w:val="single" w:sz="6" w:space="0" w:color="auto"/>
              <w:bottom w:val="single" w:sz="6" w:space="0" w:color="auto"/>
              <w:right w:val="single" w:sz="6" w:space="0" w:color="auto"/>
            </w:tcBorders>
          </w:tcPr>
          <w:p w14:paraId="2C60DB2C" w14:textId="77777777" w:rsidR="00035357" w:rsidRPr="00DD373D" w:rsidRDefault="00035357" w:rsidP="003A09AA">
            <w:pPr>
              <w:pStyle w:val="TableTextS5"/>
              <w:spacing w:before="20" w:after="20"/>
              <w:jc w:val="left"/>
              <w:rPr>
                <w:rStyle w:val="Tablefreq"/>
                <w:rFonts w:ascii="Arial" w:hAnsi="Arial" w:cs="Arial"/>
              </w:rPr>
            </w:pPr>
            <w:r w:rsidRPr="00DD373D">
              <w:rPr>
                <w:rStyle w:val="Tablefreq"/>
                <w:rFonts w:ascii="Arial" w:hAnsi="Arial" w:cs="Arial"/>
              </w:rPr>
              <w:t>11.45-11.7</w:t>
            </w:r>
          </w:p>
          <w:p w14:paraId="1AC4E913" w14:textId="77777777" w:rsidR="00035357" w:rsidRPr="00DD373D" w:rsidRDefault="00035357" w:rsidP="003A09AA">
            <w:pPr>
              <w:pStyle w:val="TableTextS5"/>
              <w:spacing w:before="20" w:after="20"/>
              <w:jc w:val="left"/>
              <w:rPr>
                <w:rFonts w:ascii="Arial" w:hAnsi="Arial" w:cs="Arial"/>
                <w:color w:val="000000"/>
              </w:rPr>
            </w:pPr>
            <w:r w:rsidRPr="00DD373D">
              <w:rPr>
                <w:rFonts w:ascii="Arial" w:hAnsi="Arial" w:cs="Arial"/>
                <w:color w:val="000000"/>
              </w:rPr>
              <w:t>FIXED</w:t>
            </w:r>
          </w:p>
          <w:p w14:paraId="0F2E3953" w14:textId="77777777" w:rsidR="00035357" w:rsidRPr="00DD373D" w:rsidRDefault="00035357" w:rsidP="003A09AA">
            <w:pPr>
              <w:pStyle w:val="TableTextS5"/>
              <w:spacing w:before="20" w:after="20"/>
              <w:jc w:val="left"/>
              <w:rPr>
                <w:rFonts w:ascii="Arial" w:hAnsi="Arial" w:cs="Arial"/>
                <w:color w:val="000000"/>
              </w:rPr>
            </w:pPr>
            <w:r w:rsidRPr="00DD373D">
              <w:rPr>
                <w:rFonts w:ascii="Arial" w:hAnsi="Arial" w:cs="Arial"/>
                <w:color w:val="000000"/>
              </w:rPr>
              <w:t>FIXED-SATELLITE</w:t>
            </w:r>
            <w:r w:rsidRPr="00DD373D">
              <w:rPr>
                <w:rFonts w:ascii="Arial" w:hAnsi="Arial" w:cs="Arial"/>
                <w:color w:val="000000"/>
              </w:rPr>
              <w:br/>
              <w:t>(space-to-</w:t>
            </w:r>
            <w:proofErr w:type="gramStart"/>
            <w:r w:rsidRPr="00DD373D">
              <w:rPr>
                <w:rFonts w:ascii="Arial" w:hAnsi="Arial" w:cs="Arial"/>
                <w:color w:val="000000"/>
              </w:rPr>
              <w:t xml:space="preserve">Earth)  </w:t>
            </w:r>
            <w:r w:rsidRPr="00DD373D">
              <w:rPr>
                <w:rStyle w:val="Artref"/>
                <w:rFonts w:ascii="Arial" w:hAnsi="Arial" w:cs="Arial"/>
                <w:color w:val="000000"/>
              </w:rPr>
              <w:t>5.484A</w:t>
            </w:r>
            <w:proofErr w:type="gramEnd"/>
            <w:r w:rsidRPr="00DD373D">
              <w:rPr>
                <w:rStyle w:val="Artref"/>
                <w:rFonts w:ascii="Arial" w:hAnsi="Arial" w:cs="Arial"/>
                <w:color w:val="000000"/>
              </w:rPr>
              <w:t xml:space="preserve">  </w:t>
            </w:r>
            <w:r w:rsidRPr="00DD373D">
              <w:rPr>
                <w:rStyle w:val="Artref"/>
                <w:rFonts w:ascii="Arial" w:hAnsi="Arial" w:cs="Arial"/>
              </w:rPr>
              <w:t>5.484B</w:t>
            </w:r>
            <w:r w:rsidRPr="00DD373D">
              <w:rPr>
                <w:rFonts w:ascii="Arial" w:hAnsi="Arial" w:cs="Arial"/>
                <w:color w:val="000000"/>
              </w:rPr>
              <w:br/>
              <w:t xml:space="preserve">(Earth-to-space)  </w:t>
            </w:r>
            <w:r w:rsidRPr="00DD373D">
              <w:rPr>
                <w:rStyle w:val="Artref"/>
                <w:rFonts w:ascii="Arial" w:hAnsi="Arial" w:cs="Arial"/>
                <w:color w:val="000000"/>
              </w:rPr>
              <w:t xml:space="preserve">5.484 </w:t>
            </w:r>
          </w:p>
          <w:p w14:paraId="7B59DA33" w14:textId="77777777" w:rsidR="00035357" w:rsidRPr="00DD373D" w:rsidRDefault="00035357" w:rsidP="003A09AA">
            <w:pPr>
              <w:pStyle w:val="TableTextS5"/>
              <w:spacing w:before="50" w:after="50"/>
              <w:jc w:val="left"/>
              <w:rPr>
                <w:rStyle w:val="Tablefreq"/>
                <w:rFonts w:ascii="Arial" w:hAnsi="Arial" w:cs="Arial"/>
              </w:rPr>
            </w:pPr>
            <w:r w:rsidRPr="00DD373D">
              <w:rPr>
                <w:rFonts w:ascii="Arial" w:hAnsi="Arial" w:cs="Arial"/>
                <w:color w:val="000000"/>
              </w:rPr>
              <w:t>MOBILE except aeronautical</w:t>
            </w:r>
            <w:r w:rsidRPr="00DD373D">
              <w:rPr>
                <w:rFonts w:ascii="Arial" w:hAnsi="Arial" w:cs="Arial"/>
                <w:color w:val="000000"/>
              </w:rPr>
              <w:br/>
              <w:t>mobile</w:t>
            </w:r>
          </w:p>
        </w:tc>
        <w:tc>
          <w:tcPr>
            <w:tcW w:w="6190" w:type="dxa"/>
            <w:gridSpan w:val="4"/>
            <w:tcBorders>
              <w:top w:val="single" w:sz="4" w:space="0" w:color="auto"/>
              <w:left w:val="single" w:sz="6" w:space="0" w:color="auto"/>
              <w:bottom w:val="single" w:sz="6" w:space="0" w:color="auto"/>
              <w:right w:val="single" w:sz="6" w:space="0" w:color="auto"/>
            </w:tcBorders>
          </w:tcPr>
          <w:p w14:paraId="4114C772" w14:textId="77777777" w:rsidR="00035357" w:rsidRPr="00DD373D" w:rsidRDefault="00035357" w:rsidP="003A09AA">
            <w:pPr>
              <w:pStyle w:val="TableTextS5"/>
              <w:tabs>
                <w:tab w:val="clear" w:pos="170"/>
                <w:tab w:val="clear" w:pos="567"/>
                <w:tab w:val="clear" w:pos="737"/>
                <w:tab w:val="left" w:pos="594"/>
                <w:tab w:val="left" w:pos="878"/>
              </w:tabs>
              <w:spacing w:before="20" w:after="20"/>
              <w:ind w:right="130"/>
              <w:jc w:val="left"/>
              <w:rPr>
                <w:rStyle w:val="Tablefreq"/>
                <w:rFonts w:ascii="Arial" w:hAnsi="Arial" w:cs="Arial"/>
              </w:rPr>
            </w:pPr>
            <w:r w:rsidRPr="00DD373D">
              <w:rPr>
                <w:rStyle w:val="Tablefreq"/>
                <w:rFonts w:ascii="Arial" w:hAnsi="Arial" w:cs="Arial"/>
              </w:rPr>
              <w:t>11.45-11.7</w:t>
            </w:r>
          </w:p>
          <w:p w14:paraId="55343010" w14:textId="77777777" w:rsidR="00035357" w:rsidRPr="00DD373D" w:rsidRDefault="00035357" w:rsidP="003A09AA">
            <w:pPr>
              <w:pStyle w:val="TableTextS5"/>
              <w:spacing w:before="20" w:after="20"/>
              <w:ind w:right="1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t>FIXED</w:t>
            </w:r>
          </w:p>
          <w:p w14:paraId="4E24B2DF" w14:textId="77777777" w:rsidR="00035357" w:rsidRPr="00DD373D" w:rsidRDefault="00035357" w:rsidP="003A09AA">
            <w:pPr>
              <w:pStyle w:val="TableTextS5"/>
              <w:spacing w:before="20" w:after="20"/>
              <w:ind w:right="1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t>FIXED-SATELLITE (space-to-</w:t>
            </w:r>
            <w:proofErr w:type="gramStart"/>
            <w:r w:rsidRPr="00DD373D">
              <w:rPr>
                <w:rFonts w:ascii="Arial" w:hAnsi="Arial" w:cs="Arial"/>
                <w:color w:val="000000"/>
              </w:rPr>
              <w:t>Earth)</w:t>
            </w:r>
            <w:r w:rsidRPr="00DD373D">
              <w:rPr>
                <w:rFonts w:ascii="Arial" w:hAnsi="Arial" w:cs="Arial"/>
              </w:rPr>
              <w:t xml:space="preserve">  </w:t>
            </w:r>
            <w:r w:rsidRPr="00DD373D">
              <w:rPr>
                <w:rStyle w:val="Artref"/>
                <w:rFonts w:ascii="Arial" w:hAnsi="Arial" w:cs="Arial"/>
                <w:color w:val="000000"/>
              </w:rPr>
              <w:t>5.484A</w:t>
            </w:r>
            <w:proofErr w:type="gramEnd"/>
            <w:r w:rsidRPr="00DD373D">
              <w:rPr>
                <w:rStyle w:val="Artref"/>
                <w:rFonts w:ascii="Arial" w:hAnsi="Arial" w:cs="Arial"/>
                <w:color w:val="000000"/>
              </w:rPr>
              <w:t xml:space="preserve">  5.484B</w:t>
            </w:r>
          </w:p>
          <w:p w14:paraId="70EF05C7" w14:textId="77777777" w:rsidR="00035357" w:rsidRPr="00DD373D" w:rsidRDefault="00035357" w:rsidP="003A09AA">
            <w:pPr>
              <w:pStyle w:val="TableTextS5"/>
              <w:spacing w:before="20" w:after="20"/>
              <w:ind w:right="130"/>
              <w:jc w:val="left"/>
              <w:rPr>
                <w:rStyle w:val="Tablefreq"/>
                <w:rFonts w:ascii="Arial" w:hAnsi="Arial" w:cs="Arial"/>
              </w:rPr>
            </w:pPr>
            <w:r w:rsidRPr="00DD373D">
              <w:rPr>
                <w:rFonts w:ascii="Arial" w:hAnsi="Arial" w:cs="Arial"/>
                <w:color w:val="000000"/>
              </w:rPr>
              <w:tab/>
            </w:r>
            <w:r w:rsidRPr="00DD373D">
              <w:rPr>
                <w:rFonts w:ascii="Arial" w:hAnsi="Arial" w:cs="Arial"/>
                <w:color w:val="000000"/>
              </w:rPr>
              <w:tab/>
              <w:t>MOBILE except aeronautical mobile</w:t>
            </w:r>
          </w:p>
        </w:tc>
        <w:tc>
          <w:tcPr>
            <w:tcW w:w="3732" w:type="dxa"/>
            <w:tcBorders>
              <w:top w:val="single" w:sz="4" w:space="0" w:color="auto"/>
              <w:left w:val="single" w:sz="6" w:space="0" w:color="auto"/>
              <w:bottom w:val="single" w:sz="6" w:space="0" w:color="auto"/>
              <w:right w:val="single" w:sz="6" w:space="0" w:color="auto"/>
            </w:tcBorders>
          </w:tcPr>
          <w:p w14:paraId="68EA938B" w14:textId="74BC4AC8" w:rsidR="004805C1" w:rsidRPr="00DD373D" w:rsidRDefault="004805C1" w:rsidP="00012E60">
            <w:pPr>
              <w:spacing w:line="240" w:lineRule="auto"/>
              <w:rPr>
                <w:rFonts w:cs="Arial"/>
                <w:bCs/>
                <w:color w:val="000000"/>
                <w:sz w:val="20"/>
              </w:rPr>
            </w:pPr>
            <w:r w:rsidRPr="00DD373D">
              <w:rPr>
                <w:rFonts w:cs="Arial"/>
                <w:bCs/>
                <w:sz w:val="20"/>
              </w:rPr>
              <w:t xml:space="preserve">The current use is expected to continue and grow and more focus on High Throughput Satellites, with increasing throughput, are expected. Providing Broadband delivery for households, education, healthcare, </w:t>
            </w:r>
            <w:proofErr w:type="gramStart"/>
            <w:r w:rsidRPr="00DD373D">
              <w:rPr>
                <w:rFonts w:cs="Arial"/>
                <w:bCs/>
                <w:sz w:val="20"/>
              </w:rPr>
              <w:t>emergency</w:t>
            </w:r>
            <w:proofErr w:type="gramEnd"/>
            <w:r w:rsidRPr="00DD373D">
              <w:rPr>
                <w:rFonts w:cs="Arial"/>
                <w:bCs/>
                <w:sz w:val="20"/>
              </w:rPr>
              <w:t xml:space="preserve"> and critical services with a market size of $52 billion socio-economic benefits for 350 million people by 2030 [ref VVA study].</w:t>
            </w:r>
            <w:r w:rsidR="002F1317" w:rsidRPr="00DD373D">
              <w:rPr>
                <w:rFonts w:cs="Arial"/>
                <w:bCs/>
                <w:sz w:val="20"/>
              </w:rPr>
              <w:t>[3]</w:t>
            </w:r>
          </w:p>
          <w:p w14:paraId="6F1EB71A" w14:textId="546A3B31" w:rsidR="00035357" w:rsidRPr="00DD373D" w:rsidRDefault="004805C1" w:rsidP="00012E60">
            <w:pPr>
              <w:spacing w:line="240" w:lineRule="auto"/>
              <w:rPr>
                <w:rStyle w:val="Tablefreq"/>
                <w:rFonts w:cs="Arial"/>
                <w:b w:val="0"/>
                <w:bCs/>
                <w:color w:val="000000"/>
              </w:rPr>
            </w:pPr>
            <w:r w:rsidRPr="00DD373D">
              <w:rPr>
                <w:rFonts w:cs="Arial"/>
                <w:bCs/>
                <w:color w:val="000000"/>
                <w:sz w:val="20"/>
              </w:rPr>
              <w:t>Video via FSS to remain strong in many regions, VSAT and other data networks important in some regions, Use of Aeronautical and maritime mobile terminals well established over many years and use increasing with ESIMs.</w:t>
            </w:r>
          </w:p>
        </w:tc>
      </w:tr>
      <w:tr w:rsidR="000C7412" w:rsidRPr="00DD373D" w14:paraId="6799DED8" w14:textId="66ED332D" w:rsidTr="00936C75">
        <w:tblPrEx>
          <w:tblLook w:val="0000" w:firstRow="0" w:lastRow="0" w:firstColumn="0" w:lastColumn="0" w:noHBand="0" w:noVBand="0"/>
        </w:tblPrEx>
        <w:trPr>
          <w:cantSplit/>
          <w:jc w:val="center"/>
        </w:trPr>
        <w:tc>
          <w:tcPr>
            <w:tcW w:w="3114" w:type="dxa"/>
            <w:gridSpan w:val="2"/>
            <w:vMerge w:val="restart"/>
            <w:tcBorders>
              <w:top w:val="single" w:sz="6" w:space="0" w:color="auto"/>
              <w:left w:val="single" w:sz="6" w:space="0" w:color="auto"/>
              <w:right w:val="single" w:sz="6" w:space="0" w:color="auto"/>
            </w:tcBorders>
          </w:tcPr>
          <w:p w14:paraId="22BF9220" w14:textId="77777777" w:rsidR="000C7412" w:rsidRPr="00DD373D" w:rsidRDefault="000C7412" w:rsidP="003A09AA">
            <w:pPr>
              <w:pStyle w:val="TableTextS5"/>
              <w:spacing w:before="30" w:after="30"/>
              <w:jc w:val="left"/>
              <w:rPr>
                <w:rStyle w:val="Tablefreq"/>
                <w:rFonts w:ascii="Arial" w:hAnsi="Arial" w:cs="Arial"/>
              </w:rPr>
            </w:pPr>
            <w:r w:rsidRPr="00DD373D">
              <w:rPr>
                <w:rStyle w:val="Tablefreq"/>
                <w:rFonts w:ascii="Arial" w:hAnsi="Arial" w:cs="Arial"/>
              </w:rPr>
              <w:t>11.7-12.5</w:t>
            </w:r>
          </w:p>
          <w:p w14:paraId="2A55A547" w14:textId="77777777" w:rsidR="000C7412" w:rsidRPr="00DD373D" w:rsidRDefault="000C7412" w:rsidP="003A09AA">
            <w:pPr>
              <w:pStyle w:val="TableTextS5"/>
              <w:spacing w:before="30" w:after="30"/>
              <w:jc w:val="left"/>
              <w:rPr>
                <w:rFonts w:ascii="Arial" w:hAnsi="Arial" w:cs="Arial"/>
                <w:color w:val="000000"/>
              </w:rPr>
            </w:pPr>
            <w:r w:rsidRPr="00DD373D">
              <w:rPr>
                <w:rFonts w:ascii="Arial" w:hAnsi="Arial" w:cs="Arial"/>
                <w:color w:val="000000"/>
              </w:rPr>
              <w:t>FIXED</w:t>
            </w:r>
          </w:p>
          <w:p w14:paraId="32B24B7E" w14:textId="77777777" w:rsidR="000C7412" w:rsidRPr="00DD373D" w:rsidRDefault="000C7412" w:rsidP="003A09AA">
            <w:pPr>
              <w:pStyle w:val="TableTextS5"/>
              <w:spacing w:before="30" w:after="30"/>
              <w:jc w:val="left"/>
              <w:rPr>
                <w:rFonts w:ascii="Arial" w:hAnsi="Arial" w:cs="Arial"/>
                <w:color w:val="000000"/>
              </w:rPr>
            </w:pPr>
            <w:r w:rsidRPr="00DD373D">
              <w:rPr>
                <w:rFonts w:ascii="Arial" w:hAnsi="Arial" w:cs="Arial"/>
                <w:color w:val="000000"/>
              </w:rPr>
              <w:t>MOBILE except aeronautical mobile</w:t>
            </w:r>
          </w:p>
          <w:p w14:paraId="7D06EB2D" w14:textId="77777777" w:rsidR="000C7412" w:rsidRPr="00DD373D" w:rsidRDefault="000C7412" w:rsidP="003A09AA">
            <w:pPr>
              <w:pStyle w:val="TableTextS5"/>
              <w:spacing w:before="30" w:after="30"/>
              <w:jc w:val="left"/>
              <w:rPr>
                <w:rFonts w:ascii="Arial" w:hAnsi="Arial" w:cs="Arial"/>
                <w:color w:val="000000"/>
              </w:rPr>
            </w:pPr>
            <w:r w:rsidRPr="00DD373D">
              <w:rPr>
                <w:rFonts w:ascii="Arial" w:hAnsi="Arial" w:cs="Arial"/>
                <w:color w:val="000000"/>
              </w:rPr>
              <w:t>BROADCASTING</w:t>
            </w:r>
          </w:p>
          <w:p w14:paraId="0D79055A" w14:textId="77777777" w:rsidR="000C7412" w:rsidRPr="00DD373D" w:rsidRDefault="000C7412" w:rsidP="003A09AA">
            <w:pPr>
              <w:pStyle w:val="TableTextS5"/>
              <w:spacing w:before="30" w:after="30"/>
              <w:jc w:val="left"/>
              <w:rPr>
                <w:rFonts w:ascii="Arial" w:hAnsi="Arial" w:cs="Arial"/>
              </w:rPr>
            </w:pPr>
            <w:r w:rsidRPr="00DD373D">
              <w:rPr>
                <w:rFonts w:ascii="Arial" w:hAnsi="Arial" w:cs="Arial"/>
                <w:color w:val="000000"/>
              </w:rPr>
              <w:t>BROADCASTING-SATELLITE</w:t>
            </w:r>
            <w:r w:rsidRPr="00DD373D">
              <w:rPr>
                <w:rFonts w:ascii="Arial" w:hAnsi="Arial" w:cs="Arial"/>
                <w:color w:val="000000"/>
              </w:rPr>
              <w:br/>
            </w:r>
            <w:r w:rsidRPr="00DD373D">
              <w:rPr>
                <w:rStyle w:val="Artref"/>
                <w:rFonts w:ascii="Arial" w:hAnsi="Arial" w:cs="Arial"/>
                <w:color w:val="000000"/>
              </w:rPr>
              <w:t>5.492</w:t>
            </w:r>
          </w:p>
        </w:tc>
        <w:tc>
          <w:tcPr>
            <w:tcW w:w="3078" w:type="dxa"/>
            <w:tcBorders>
              <w:top w:val="single" w:sz="6" w:space="0" w:color="auto"/>
              <w:left w:val="single" w:sz="6" w:space="0" w:color="auto"/>
              <w:bottom w:val="single" w:sz="4" w:space="0" w:color="auto"/>
              <w:right w:val="single" w:sz="6" w:space="0" w:color="auto"/>
            </w:tcBorders>
          </w:tcPr>
          <w:p w14:paraId="76CF05AA" w14:textId="77777777" w:rsidR="000C7412" w:rsidRPr="00DD373D" w:rsidRDefault="000C7412" w:rsidP="003A09AA">
            <w:pPr>
              <w:pStyle w:val="TableTextS5"/>
              <w:spacing w:before="30" w:after="30"/>
              <w:jc w:val="left"/>
              <w:rPr>
                <w:rStyle w:val="Tablefreq"/>
                <w:rFonts w:ascii="Arial" w:hAnsi="Arial" w:cs="Arial"/>
              </w:rPr>
            </w:pPr>
            <w:r w:rsidRPr="00DD373D">
              <w:rPr>
                <w:rStyle w:val="Tablefreq"/>
                <w:rFonts w:ascii="Arial" w:hAnsi="Arial" w:cs="Arial"/>
              </w:rPr>
              <w:t>11.7-12.1</w:t>
            </w:r>
          </w:p>
          <w:p w14:paraId="7F193EE5" w14:textId="77777777" w:rsidR="000C7412" w:rsidRPr="00DD373D" w:rsidRDefault="000C7412" w:rsidP="003A09AA">
            <w:pPr>
              <w:pStyle w:val="TableTextS5"/>
              <w:spacing w:before="30" w:after="30"/>
              <w:jc w:val="left"/>
              <w:rPr>
                <w:rFonts w:ascii="Arial" w:hAnsi="Arial" w:cs="Arial"/>
                <w:color w:val="000000"/>
              </w:rPr>
            </w:pPr>
            <w:proofErr w:type="gramStart"/>
            <w:r w:rsidRPr="00DD373D">
              <w:rPr>
                <w:rFonts w:ascii="Arial" w:hAnsi="Arial" w:cs="Arial"/>
                <w:color w:val="000000"/>
              </w:rPr>
              <w:t xml:space="preserve">FIXED  </w:t>
            </w:r>
            <w:r w:rsidRPr="00DD373D">
              <w:rPr>
                <w:rStyle w:val="Artref"/>
                <w:rFonts w:ascii="Arial" w:hAnsi="Arial" w:cs="Arial"/>
                <w:color w:val="000000"/>
              </w:rPr>
              <w:t>5.486</w:t>
            </w:r>
            <w:proofErr w:type="gramEnd"/>
          </w:p>
          <w:p w14:paraId="068EC604" w14:textId="77777777" w:rsidR="000C7412" w:rsidRPr="00DD373D" w:rsidRDefault="000C7412" w:rsidP="003A09AA">
            <w:pPr>
              <w:pStyle w:val="TableTextS5"/>
              <w:spacing w:before="30" w:after="30"/>
              <w:jc w:val="left"/>
              <w:rPr>
                <w:rFonts w:ascii="Arial" w:hAnsi="Arial" w:cs="Arial"/>
                <w:color w:val="000000"/>
              </w:rPr>
            </w:pPr>
            <w:r w:rsidRPr="00DD373D">
              <w:rPr>
                <w:rFonts w:ascii="Arial" w:hAnsi="Arial" w:cs="Arial"/>
                <w:color w:val="000000"/>
              </w:rPr>
              <w:t>FIXED-SATELLITE</w:t>
            </w:r>
            <w:r w:rsidRPr="00DD373D">
              <w:rPr>
                <w:rFonts w:ascii="Arial" w:hAnsi="Arial" w:cs="Arial"/>
                <w:color w:val="000000"/>
              </w:rPr>
              <w:br/>
              <w:t>(space-to-</w:t>
            </w:r>
            <w:proofErr w:type="gramStart"/>
            <w:r w:rsidRPr="00DD373D">
              <w:rPr>
                <w:rFonts w:ascii="Arial" w:hAnsi="Arial" w:cs="Arial"/>
                <w:color w:val="000000"/>
              </w:rPr>
              <w:t xml:space="preserve">Earth)  </w:t>
            </w:r>
            <w:r w:rsidRPr="00DD373D">
              <w:rPr>
                <w:rStyle w:val="Artref"/>
                <w:rFonts w:ascii="Arial" w:hAnsi="Arial" w:cs="Arial"/>
                <w:color w:val="000000"/>
              </w:rPr>
              <w:t>5.484A</w:t>
            </w:r>
            <w:proofErr w:type="gramEnd"/>
            <w:r w:rsidRPr="00DD373D">
              <w:rPr>
                <w:rStyle w:val="Artref"/>
                <w:rFonts w:ascii="Arial" w:hAnsi="Arial" w:cs="Arial"/>
                <w:color w:val="000000"/>
              </w:rPr>
              <w:t xml:space="preserve">  5.484B  5.488  </w:t>
            </w:r>
          </w:p>
          <w:p w14:paraId="2E4F2D71" w14:textId="77777777" w:rsidR="000C7412" w:rsidRPr="00DD373D" w:rsidRDefault="000C7412" w:rsidP="003A09AA">
            <w:pPr>
              <w:pStyle w:val="TableTextS5"/>
              <w:spacing w:before="30" w:after="30"/>
              <w:jc w:val="left"/>
              <w:rPr>
                <w:rFonts w:ascii="Arial" w:hAnsi="Arial" w:cs="Arial"/>
                <w:color w:val="000000"/>
              </w:rPr>
            </w:pPr>
            <w:r w:rsidRPr="00DD373D">
              <w:rPr>
                <w:rFonts w:ascii="Arial" w:hAnsi="Arial" w:cs="Arial"/>
                <w:color w:val="000000"/>
              </w:rPr>
              <w:t>Mobile except aeronautical mobile</w:t>
            </w:r>
          </w:p>
          <w:p w14:paraId="2E8F256A" w14:textId="77777777" w:rsidR="000C7412" w:rsidRPr="00DD373D" w:rsidRDefault="000C7412" w:rsidP="003A09AA">
            <w:pPr>
              <w:pStyle w:val="TableTextS5"/>
              <w:spacing w:before="30" w:after="30"/>
              <w:jc w:val="left"/>
              <w:rPr>
                <w:rFonts w:ascii="Arial" w:hAnsi="Arial" w:cs="Arial"/>
              </w:rPr>
            </w:pPr>
            <w:r w:rsidRPr="00DD373D">
              <w:rPr>
                <w:rStyle w:val="Artref"/>
                <w:rFonts w:ascii="Arial" w:hAnsi="Arial" w:cs="Arial"/>
                <w:color w:val="000000"/>
              </w:rPr>
              <w:t>5.485</w:t>
            </w:r>
          </w:p>
        </w:tc>
        <w:tc>
          <w:tcPr>
            <w:tcW w:w="3112" w:type="dxa"/>
            <w:gridSpan w:val="3"/>
            <w:vMerge w:val="restart"/>
            <w:tcBorders>
              <w:top w:val="single" w:sz="6" w:space="0" w:color="auto"/>
              <w:left w:val="single" w:sz="6" w:space="0" w:color="auto"/>
              <w:bottom w:val="nil"/>
              <w:right w:val="single" w:sz="6" w:space="0" w:color="auto"/>
            </w:tcBorders>
          </w:tcPr>
          <w:p w14:paraId="449B136C" w14:textId="77777777" w:rsidR="000C7412" w:rsidRPr="00DD373D" w:rsidRDefault="000C7412" w:rsidP="003A09AA">
            <w:pPr>
              <w:pStyle w:val="TableTextS5"/>
              <w:spacing w:before="30" w:after="30"/>
              <w:jc w:val="left"/>
              <w:rPr>
                <w:rStyle w:val="Tablefreq"/>
                <w:rFonts w:ascii="Arial" w:hAnsi="Arial" w:cs="Arial"/>
              </w:rPr>
            </w:pPr>
            <w:r w:rsidRPr="00DD373D">
              <w:rPr>
                <w:rStyle w:val="Tablefreq"/>
                <w:rFonts w:ascii="Arial" w:hAnsi="Arial" w:cs="Arial"/>
              </w:rPr>
              <w:t>11.7-12.2</w:t>
            </w:r>
          </w:p>
          <w:p w14:paraId="0C44EDC1" w14:textId="77777777" w:rsidR="000C7412" w:rsidRPr="00DD373D" w:rsidRDefault="000C7412" w:rsidP="003A09AA">
            <w:pPr>
              <w:pStyle w:val="TableTextS5"/>
              <w:spacing w:before="30" w:after="30"/>
              <w:jc w:val="left"/>
              <w:rPr>
                <w:rFonts w:ascii="Arial" w:hAnsi="Arial" w:cs="Arial"/>
                <w:color w:val="000000"/>
              </w:rPr>
            </w:pPr>
            <w:r w:rsidRPr="00DD373D">
              <w:rPr>
                <w:rFonts w:ascii="Arial" w:hAnsi="Arial" w:cs="Arial"/>
                <w:color w:val="000000"/>
              </w:rPr>
              <w:t>FIXED</w:t>
            </w:r>
          </w:p>
          <w:p w14:paraId="4B61BE95" w14:textId="77777777" w:rsidR="000C7412" w:rsidRPr="00DD373D" w:rsidRDefault="000C7412" w:rsidP="003A09AA">
            <w:pPr>
              <w:pStyle w:val="TableTextS5"/>
              <w:spacing w:before="30" w:after="30"/>
              <w:jc w:val="left"/>
              <w:rPr>
                <w:rFonts w:ascii="Arial" w:hAnsi="Arial" w:cs="Arial"/>
                <w:color w:val="000000"/>
              </w:rPr>
            </w:pPr>
            <w:r w:rsidRPr="00DD373D">
              <w:rPr>
                <w:rFonts w:ascii="Arial" w:hAnsi="Arial" w:cs="Arial"/>
                <w:color w:val="000000"/>
              </w:rPr>
              <w:t>MOBILE except aeronautical mobile</w:t>
            </w:r>
          </w:p>
          <w:p w14:paraId="7FD9402D" w14:textId="77777777" w:rsidR="000C7412" w:rsidRPr="00DD373D" w:rsidRDefault="000C7412" w:rsidP="003A09AA">
            <w:pPr>
              <w:pStyle w:val="TableTextS5"/>
              <w:spacing w:before="30" w:after="30"/>
              <w:jc w:val="left"/>
              <w:rPr>
                <w:rFonts w:ascii="Arial" w:hAnsi="Arial" w:cs="Arial"/>
                <w:color w:val="000000"/>
              </w:rPr>
            </w:pPr>
            <w:r w:rsidRPr="00DD373D">
              <w:rPr>
                <w:rFonts w:ascii="Arial" w:hAnsi="Arial" w:cs="Arial"/>
                <w:color w:val="000000"/>
              </w:rPr>
              <w:t>BROADCASTING</w:t>
            </w:r>
          </w:p>
          <w:p w14:paraId="4C800DAF" w14:textId="77777777" w:rsidR="000C7412" w:rsidRPr="00DD373D" w:rsidRDefault="000C7412" w:rsidP="003A09AA">
            <w:pPr>
              <w:pStyle w:val="TableTextS5"/>
              <w:spacing w:before="30" w:after="30"/>
              <w:jc w:val="left"/>
              <w:rPr>
                <w:rFonts w:ascii="Arial" w:hAnsi="Arial" w:cs="Arial"/>
              </w:rPr>
            </w:pPr>
            <w:r w:rsidRPr="00DD373D">
              <w:rPr>
                <w:rFonts w:ascii="Arial" w:hAnsi="Arial" w:cs="Arial"/>
                <w:color w:val="000000"/>
              </w:rPr>
              <w:t>BROADCASTING-SATELLITE</w:t>
            </w:r>
            <w:r w:rsidRPr="00DD373D">
              <w:rPr>
                <w:rFonts w:ascii="Arial" w:hAnsi="Arial" w:cs="Arial"/>
                <w:color w:val="000000"/>
              </w:rPr>
              <w:br/>
            </w:r>
            <w:r w:rsidRPr="00DD373D">
              <w:rPr>
                <w:rStyle w:val="Artref"/>
                <w:rFonts w:ascii="Arial" w:hAnsi="Arial" w:cs="Arial"/>
                <w:color w:val="000000"/>
              </w:rPr>
              <w:t>5.492</w:t>
            </w:r>
          </w:p>
        </w:tc>
        <w:tc>
          <w:tcPr>
            <w:tcW w:w="3732" w:type="dxa"/>
            <w:vMerge w:val="restart"/>
            <w:tcBorders>
              <w:top w:val="single" w:sz="6" w:space="0" w:color="auto"/>
              <w:left w:val="single" w:sz="6" w:space="0" w:color="auto"/>
              <w:right w:val="single" w:sz="6" w:space="0" w:color="auto"/>
            </w:tcBorders>
          </w:tcPr>
          <w:p w14:paraId="1AFE75B1" w14:textId="77777777" w:rsidR="00C73A95" w:rsidRPr="00DD373D" w:rsidRDefault="00C73A95" w:rsidP="00012E60">
            <w:pPr>
              <w:spacing w:line="240" w:lineRule="auto"/>
              <w:rPr>
                <w:rFonts w:cs="Arial"/>
                <w:bCs/>
                <w:color w:val="000000"/>
                <w:sz w:val="20"/>
              </w:rPr>
            </w:pPr>
            <w:r w:rsidRPr="00DD373D">
              <w:rPr>
                <w:rFonts w:cs="Arial"/>
                <w:bCs/>
                <w:color w:val="000000"/>
                <w:sz w:val="20"/>
              </w:rPr>
              <w:t>BSS Video to remain strong in many regions. Media global market size at $86 billion by 2030</w:t>
            </w:r>
          </w:p>
          <w:p w14:paraId="2EF5CA4A" w14:textId="77777777" w:rsidR="00C73A95" w:rsidRPr="00DD373D" w:rsidRDefault="00C73A95" w:rsidP="00012E60">
            <w:pPr>
              <w:spacing w:line="240" w:lineRule="auto"/>
              <w:rPr>
                <w:rFonts w:cs="Arial"/>
                <w:bCs/>
                <w:color w:val="000000"/>
                <w:sz w:val="20"/>
              </w:rPr>
            </w:pPr>
            <w:r w:rsidRPr="00DD373D">
              <w:rPr>
                <w:rFonts w:cs="Arial"/>
                <w:bCs/>
                <w:color w:val="000000"/>
                <w:sz w:val="20"/>
              </w:rPr>
              <w:t>Land, Aero, maritime ESIMs to deploy using non-GSO systems.</w:t>
            </w:r>
          </w:p>
          <w:p w14:paraId="265E3B32" w14:textId="77777777" w:rsidR="00C73A95" w:rsidRPr="00DD373D" w:rsidRDefault="00C73A95" w:rsidP="00012E60">
            <w:pPr>
              <w:spacing w:line="240" w:lineRule="auto"/>
              <w:rPr>
                <w:rFonts w:cs="Arial"/>
                <w:bCs/>
                <w:color w:val="000000"/>
                <w:sz w:val="20"/>
              </w:rPr>
            </w:pPr>
            <w:r w:rsidRPr="00DD373D">
              <w:rPr>
                <w:rFonts w:cs="Arial"/>
                <w:bCs/>
                <w:color w:val="000000"/>
                <w:sz w:val="20"/>
              </w:rPr>
              <w:t xml:space="preserve">Software Defined Satellites (SDS) being developed to provide on demand </w:t>
            </w:r>
            <w:r w:rsidRPr="00DD373D">
              <w:rPr>
                <w:rFonts w:cs="Arial"/>
                <w:bCs/>
                <w:color w:val="000000"/>
                <w:sz w:val="20"/>
              </w:rPr>
              <w:lastRenderedPageBreak/>
              <w:t>Broadband, Mobility and Media services.</w:t>
            </w:r>
          </w:p>
          <w:p w14:paraId="0811BD7E" w14:textId="77777777" w:rsidR="00C73A95" w:rsidRPr="00DD373D" w:rsidRDefault="00C73A95" w:rsidP="00012E60">
            <w:pPr>
              <w:spacing w:line="240" w:lineRule="auto"/>
              <w:rPr>
                <w:rFonts w:cs="Arial"/>
                <w:bCs/>
                <w:color w:val="000000"/>
                <w:sz w:val="20"/>
              </w:rPr>
            </w:pPr>
            <w:r w:rsidRPr="00DD373D">
              <w:rPr>
                <w:rFonts w:cs="Arial"/>
                <w:bCs/>
                <w:color w:val="000000"/>
                <w:sz w:val="20"/>
              </w:rPr>
              <w:t>Market for current applications expected to grow.</w:t>
            </w:r>
          </w:p>
          <w:p w14:paraId="34D123AF" w14:textId="2B9F3376" w:rsidR="000C7412" w:rsidRPr="00DD373D" w:rsidRDefault="00C73A95" w:rsidP="00012E60">
            <w:pPr>
              <w:pStyle w:val="TableTextS5"/>
              <w:tabs>
                <w:tab w:val="clear" w:pos="170"/>
                <w:tab w:val="left" w:pos="366"/>
              </w:tabs>
              <w:spacing w:before="120" w:after="120"/>
              <w:ind w:left="0" w:firstLine="0"/>
              <w:jc w:val="left"/>
              <w:rPr>
                <w:rStyle w:val="Tablefreq"/>
                <w:rFonts w:ascii="Arial" w:hAnsi="Arial" w:cs="Arial"/>
                <w:bCs/>
              </w:rPr>
            </w:pPr>
            <w:r w:rsidRPr="00DD373D">
              <w:rPr>
                <w:rFonts w:ascii="Arial" w:hAnsi="Arial" w:cs="Arial"/>
                <w:bCs/>
                <w:color w:val="000000"/>
              </w:rPr>
              <w:t>Further expansion of High Throughput Satellite usage.</w:t>
            </w:r>
          </w:p>
        </w:tc>
      </w:tr>
      <w:tr w:rsidR="000C7412" w:rsidRPr="00DD373D" w14:paraId="252C5620" w14:textId="791323B3" w:rsidTr="00035357">
        <w:tblPrEx>
          <w:tblLook w:val="0000" w:firstRow="0" w:lastRow="0" w:firstColumn="0" w:lastColumn="0" w:noHBand="0" w:noVBand="0"/>
        </w:tblPrEx>
        <w:trPr>
          <w:cantSplit/>
          <w:jc w:val="center"/>
        </w:trPr>
        <w:tc>
          <w:tcPr>
            <w:tcW w:w="3114" w:type="dxa"/>
            <w:gridSpan w:val="2"/>
            <w:vMerge/>
            <w:tcBorders>
              <w:left w:val="single" w:sz="6" w:space="0" w:color="auto"/>
              <w:right w:val="single" w:sz="6" w:space="0" w:color="auto"/>
            </w:tcBorders>
          </w:tcPr>
          <w:p w14:paraId="1506F05E" w14:textId="77777777" w:rsidR="000C7412" w:rsidRPr="00DD373D" w:rsidRDefault="000C7412" w:rsidP="003A09AA">
            <w:pPr>
              <w:pStyle w:val="TableTextS5"/>
              <w:spacing w:before="30" w:after="30"/>
              <w:jc w:val="left"/>
              <w:rPr>
                <w:rFonts w:ascii="Arial" w:hAnsi="Arial" w:cs="Arial"/>
              </w:rPr>
            </w:pPr>
          </w:p>
        </w:tc>
        <w:tc>
          <w:tcPr>
            <w:tcW w:w="3078" w:type="dxa"/>
            <w:tcBorders>
              <w:top w:val="single" w:sz="4" w:space="0" w:color="auto"/>
              <w:left w:val="single" w:sz="6" w:space="0" w:color="auto"/>
              <w:right w:val="single" w:sz="6" w:space="0" w:color="auto"/>
            </w:tcBorders>
          </w:tcPr>
          <w:p w14:paraId="46400F34" w14:textId="77777777" w:rsidR="000C7412" w:rsidRPr="00DD373D" w:rsidRDefault="000C7412" w:rsidP="003A09AA">
            <w:pPr>
              <w:pStyle w:val="TableTextS5"/>
              <w:spacing w:before="30" w:after="30"/>
              <w:jc w:val="left"/>
              <w:rPr>
                <w:rStyle w:val="Tablefreq"/>
                <w:rFonts w:ascii="Arial" w:hAnsi="Arial" w:cs="Arial"/>
              </w:rPr>
            </w:pPr>
            <w:r w:rsidRPr="00DD373D">
              <w:rPr>
                <w:rStyle w:val="Tablefreq"/>
                <w:rFonts w:ascii="Arial" w:hAnsi="Arial" w:cs="Arial"/>
              </w:rPr>
              <w:t>12.1-12.2</w:t>
            </w:r>
          </w:p>
          <w:p w14:paraId="22941B8E" w14:textId="77777777" w:rsidR="000C7412" w:rsidRPr="00DD373D" w:rsidRDefault="000C7412" w:rsidP="003A09AA">
            <w:pPr>
              <w:pStyle w:val="TableTextS5"/>
              <w:spacing w:before="30" w:after="30"/>
              <w:jc w:val="left"/>
              <w:rPr>
                <w:rFonts w:ascii="Arial" w:hAnsi="Arial" w:cs="Arial"/>
              </w:rPr>
            </w:pPr>
            <w:r w:rsidRPr="00DD373D">
              <w:rPr>
                <w:rFonts w:ascii="Arial" w:hAnsi="Arial" w:cs="Arial"/>
                <w:color w:val="000000"/>
              </w:rPr>
              <w:t xml:space="preserve">FIXED-SATELLITE </w:t>
            </w:r>
            <w:r w:rsidRPr="00DD373D">
              <w:rPr>
                <w:rFonts w:ascii="Arial" w:hAnsi="Arial" w:cs="Arial"/>
                <w:color w:val="000000"/>
              </w:rPr>
              <w:br/>
              <w:t>(space-to-</w:t>
            </w:r>
            <w:proofErr w:type="gramStart"/>
            <w:r w:rsidRPr="00DD373D">
              <w:rPr>
                <w:rFonts w:ascii="Arial" w:hAnsi="Arial" w:cs="Arial"/>
                <w:color w:val="000000"/>
              </w:rPr>
              <w:t xml:space="preserve">Earth)  </w:t>
            </w:r>
            <w:r w:rsidRPr="00DD373D">
              <w:rPr>
                <w:rStyle w:val="Artref"/>
                <w:rFonts w:ascii="Arial" w:hAnsi="Arial" w:cs="Arial"/>
                <w:color w:val="000000"/>
              </w:rPr>
              <w:t>5.484A</w:t>
            </w:r>
            <w:proofErr w:type="gramEnd"/>
            <w:r w:rsidRPr="00DD373D">
              <w:rPr>
                <w:rStyle w:val="Artref"/>
                <w:rFonts w:ascii="Arial" w:hAnsi="Arial" w:cs="Arial"/>
                <w:color w:val="000000"/>
              </w:rPr>
              <w:t xml:space="preserve">  5.484B  5.488  </w:t>
            </w:r>
          </w:p>
        </w:tc>
        <w:tc>
          <w:tcPr>
            <w:tcW w:w="3112" w:type="dxa"/>
            <w:gridSpan w:val="3"/>
            <w:vMerge/>
            <w:tcBorders>
              <w:left w:val="single" w:sz="6" w:space="0" w:color="auto"/>
              <w:right w:val="single" w:sz="6" w:space="0" w:color="auto"/>
            </w:tcBorders>
          </w:tcPr>
          <w:p w14:paraId="26F1CC03" w14:textId="77777777" w:rsidR="000C7412" w:rsidRPr="00DD373D" w:rsidRDefault="000C7412" w:rsidP="003A09AA">
            <w:pPr>
              <w:pStyle w:val="TableTextS5"/>
              <w:spacing w:before="30" w:after="30"/>
              <w:jc w:val="left"/>
              <w:rPr>
                <w:rFonts w:ascii="Arial" w:hAnsi="Arial" w:cs="Arial"/>
              </w:rPr>
            </w:pPr>
          </w:p>
        </w:tc>
        <w:tc>
          <w:tcPr>
            <w:tcW w:w="3732" w:type="dxa"/>
            <w:vMerge/>
            <w:tcBorders>
              <w:left w:val="single" w:sz="6" w:space="0" w:color="auto"/>
              <w:right w:val="single" w:sz="6" w:space="0" w:color="auto"/>
            </w:tcBorders>
          </w:tcPr>
          <w:p w14:paraId="6E4D8F06" w14:textId="77777777" w:rsidR="000C7412" w:rsidRPr="00DD373D" w:rsidRDefault="000C7412" w:rsidP="00012E60">
            <w:pPr>
              <w:pStyle w:val="TableTextS5"/>
              <w:spacing w:before="120" w:after="120"/>
              <w:ind w:left="0" w:firstLine="0"/>
              <w:jc w:val="left"/>
              <w:rPr>
                <w:rFonts w:ascii="Arial" w:hAnsi="Arial" w:cs="Arial"/>
                <w:bCs/>
              </w:rPr>
            </w:pPr>
          </w:p>
        </w:tc>
      </w:tr>
      <w:tr w:rsidR="000C7412" w:rsidRPr="00DD373D" w14:paraId="3CDA9163" w14:textId="05AD5D7F" w:rsidTr="00936C75">
        <w:trPr>
          <w:cantSplit/>
          <w:jc w:val="center"/>
        </w:trPr>
        <w:tc>
          <w:tcPr>
            <w:tcW w:w="3114" w:type="dxa"/>
            <w:gridSpan w:val="2"/>
            <w:vMerge/>
            <w:tcBorders>
              <w:left w:val="single" w:sz="6" w:space="0" w:color="auto"/>
              <w:right w:val="single" w:sz="6" w:space="0" w:color="auto"/>
            </w:tcBorders>
          </w:tcPr>
          <w:p w14:paraId="30F0C498" w14:textId="77777777" w:rsidR="000C7412" w:rsidRPr="00DD373D" w:rsidRDefault="000C7412" w:rsidP="003A09AA">
            <w:pPr>
              <w:pStyle w:val="TableTextS5"/>
              <w:spacing w:before="30" w:after="30"/>
              <w:jc w:val="left"/>
              <w:rPr>
                <w:rFonts w:ascii="Arial" w:hAnsi="Arial" w:cs="Arial"/>
                <w:color w:val="000000"/>
              </w:rPr>
            </w:pPr>
          </w:p>
        </w:tc>
        <w:tc>
          <w:tcPr>
            <w:tcW w:w="3078" w:type="dxa"/>
            <w:tcBorders>
              <w:top w:val="nil"/>
              <w:left w:val="nil"/>
              <w:bottom w:val="single" w:sz="4" w:space="0" w:color="auto"/>
              <w:right w:val="single" w:sz="6" w:space="0" w:color="auto"/>
            </w:tcBorders>
            <w:hideMark/>
          </w:tcPr>
          <w:p w14:paraId="1FB2D330" w14:textId="77777777" w:rsidR="000C7412" w:rsidRPr="00DD373D" w:rsidRDefault="000C7412" w:rsidP="003A09AA">
            <w:pPr>
              <w:pStyle w:val="TableTextS5"/>
              <w:spacing w:before="30" w:after="30"/>
              <w:jc w:val="left"/>
              <w:rPr>
                <w:rFonts w:ascii="Arial" w:hAnsi="Arial" w:cs="Arial"/>
                <w:color w:val="000000"/>
              </w:rPr>
            </w:pPr>
            <w:proofErr w:type="gramStart"/>
            <w:r w:rsidRPr="00DD373D">
              <w:rPr>
                <w:rStyle w:val="Artref"/>
                <w:rFonts w:ascii="Arial" w:hAnsi="Arial" w:cs="Arial"/>
                <w:color w:val="000000"/>
              </w:rPr>
              <w:t>5.485</w:t>
            </w:r>
            <w:r w:rsidRPr="00DD373D">
              <w:rPr>
                <w:rFonts w:ascii="Arial" w:hAnsi="Arial" w:cs="Arial"/>
                <w:color w:val="000000"/>
              </w:rPr>
              <w:t xml:space="preserve">  </w:t>
            </w:r>
            <w:r w:rsidRPr="00DD373D">
              <w:rPr>
                <w:rStyle w:val="Artref"/>
                <w:rFonts w:ascii="Arial" w:hAnsi="Arial" w:cs="Arial"/>
                <w:color w:val="000000"/>
              </w:rPr>
              <w:t>5</w:t>
            </w:r>
            <w:proofErr w:type="gramEnd"/>
            <w:r w:rsidRPr="00DD373D">
              <w:rPr>
                <w:rStyle w:val="Artref"/>
                <w:rFonts w:ascii="Arial" w:hAnsi="Arial" w:cs="Arial"/>
                <w:color w:val="000000"/>
              </w:rPr>
              <w:t>.489</w:t>
            </w:r>
          </w:p>
        </w:tc>
        <w:tc>
          <w:tcPr>
            <w:tcW w:w="3112" w:type="dxa"/>
            <w:gridSpan w:val="3"/>
            <w:tcBorders>
              <w:top w:val="nil"/>
              <w:left w:val="nil"/>
              <w:bottom w:val="single" w:sz="4" w:space="0" w:color="auto"/>
              <w:right w:val="single" w:sz="6" w:space="0" w:color="auto"/>
            </w:tcBorders>
            <w:hideMark/>
          </w:tcPr>
          <w:p w14:paraId="2A5C955B" w14:textId="77777777" w:rsidR="000C7412" w:rsidRPr="00DD373D" w:rsidRDefault="000C7412" w:rsidP="003A09AA">
            <w:pPr>
              <w:pStyle w:val="TableTextS5"/>
              <w:spacing w:before="30" w:after="30"/>
              <w:jc w:val="left"/>
              <w:rPr>
                <w:rFonts w:ascii="Arial" w:hAnsi="Arial" w:cs="Arial"/>
                <w:color w:val="000000"/>
              </w:rPr>
            </w:pPr>
            <w:proofErr w:type="gramStart"/>
            <w:r w:rsidRPr="00DD373D">
              <w:rPr>
                <w:rStyle w:val="Artref"/>
                <w:rFonts w:ascii="Arial" w:hAnsi="Arial" w:cs="Arial"/>
                <w:color w:val="000000"/>
              </w:rPr>
              <w:t>5.487</w:t>
            </w:r>
            <w:r w:rsidRPr="00DD373D">
              <w:rPr>
                <w:rFonts w:ascii="Arial" w:hAnsi="Arial" w:cs="Arial"/>
                <w:color w:val="000000"/>
              </w:rPr>
              <w:t xml:space="preserve">  </w:t>
            </w:r>
            <w:r w:rsidRPr="00DD373D">
              <w:rPr>
                <w:rStyle w:val="Artref"/>
                <w:rFonts w:ascii="Arial" w:hAnsi="Arial" w:cs="Arial"/>
                <w:color w:val="000000"/>
              </w:rPr>
              <w:t>5</w:t>
            </w:r>
            <w:proofErr w:type="gramEnd"/>
            <w:r w:rsidRPr="00DD373D">
              <w:rPr>
                <w:rStyle w:val="Artref"/>
                <w:rFonts w:ascii="Arial" w:hAnsi="Arial" w:cs="Arial"/>
                <w:color w:val="000000"/>
              </w:rPr>
              <w:t>.487A</w:t>
            </w:r>
          </w:p>
        </w:tc>
        <w:tc>
          <w:tcPr>
            <w:tcW w:w="3732" w:type="dxa"/>
            <w:vMerge/>
            <w:tcBorders>
              <w:left w:val="single" w:sz="6" w:space="0" w:color="auto"/>
              <w:bottom w:val="single" w:sz="4" w:space="0" w:color="auto"/>
              <w:right w:val="single" w:sz="6" w:space="0" w:color="auto"/>
            </w:tcBorders>
          </w:tcPr>
          <w:p w14:paraId="66E87793" w14:textId="77777777" w:rsidR="000C7412" w:rsidRPr="00DD373D" w:rsidRDefault="000C7412" w:rsidP="00012E60">
            <w:pPr>
              <w:pStyle w:val="TableTextS5"/>
              <w:spacing w:before="120" w:after="120"/>
              <w:ind w:left="0" w:firstLine="0"/>
              <w:jc w:val="left"/>
              <w:rPr>
                <w:rStyle w:val="Artref"/>
                <w:rFonts w:ascii="Arial" w:hAnsi="Arial" w:cs="Arial"/>
                <w:bCs/>
                <w:color w:val="000000"/>
              </w:rPr>
            </w:pPr>
          </w:p>
        </w:tc>
      </w:tr>
      <w:tr w:rsidR="00BA012C" w:rsidRPr="00DD373D" w14:paraId="6E1E2E95" w14:textId="6BDAF775" w:rsidTr="00035DE6">
        <w:trPr>
          <w:cantSplit/>
          <w:jc w:val="center"/>
        </w:trPr>
        <w:tc>
          <w:tcPr>
            <w:tcW w:w="3114" w:type="dxa"/>
            <w:gridSpan w:val="2"/>
            <w:vMerge/>
            <w:tcBorders>
              <w:left w:val="single" w:sz="6" w:space="0" w:color="auto"/>
              <w:bottom w:val="nil"/>
              <w:right w:val="single" w:sz="6" w:space="0" w:color="auto"/>
            </w:tcBorders>
          </w:tcPr>
          <w:p w14:paraId="280847D3" w14:textId="77777777" w:rsidR="00BA012C" w:rsidRPr="00DD373D" w:rsidRDefault="00BA012C" w:rsidP="003A09AA">
            <w:pPr>
              <w:pStyle w:val="TableTextS5"/>
              <w:spacing w:before="30" w:after="30"/>
              <w:jc w:val="left"/>
              <w:rPr>
                <w:rFonts w:ascii="Arial" w:hAnsi="Arial" w:cs="Arial"/>
                <w:color w:val="000000"/>
              </w:rPr>
            </w:pPr>
          </w:p>
        </w:tc>
        <w:tc>
          <w:tcPr>
            <w:tcW w:w="3078" w:type="dxa"/>
            <w:vMerge w:val="restart"/>
            <w:tcBorders>
              <w:top w:val="single" w:sz="4" w:space="0" w:color="auto"/>
              <w:left w:val="nil"/>
              <w:right w:val="single" w:sz="6" w:space="0" w:color="auto"/>
            </w:tcBorders>
            <w:hideMark/>
          </w:tcPr>
          <w:p w14:paraId="60B840B8" w14:textId="77777777" w:rsidR="00BA012C" w:rsidRPr="00DD373D" w:rsidRDefault="00BA012C" w:rsidP="003A09AA">
            <w:pPr>
              <w:pStyle w:val="TableTextS5"/>
              <w:spacing w:before="30" w:after="30"/>
              <w:jc w:val="left"/>
              <w:rPr>
                <w:rStyle w:val="Tablefreq"/>
                <w:rFonts w:ascii="Arial" w:hAnsi="Arial" w:cs="Arial"/>
              </w:rPr>
            </w:pPr>
            <w:r w:rsidRPr="00DD373D">
              <w:rPr>
                <w:rStyle w:val="Tablefreq"/>
                <w:rFonts w:ascii="Arial" w:hAnsi="Arial" w:cs="Arial"/>
              </w:rPr>
              <w:t>12.2-12.7</w:t>
            </w:r>
          </w:p>
          <w:p w14:paraId="1797AF3C" w14:textId="77777777" w:rsidR="00BA012C" w:rsidRPr="00DD373D" w:rsidRDefault="00BA012C" w:rsidP="003A09AA">
            <w:pPr>
              <w:pStyle w:val="TableTextS5"/>
              <w:spacing w:before="30" w:after="30"/>
              <w:jc w:val="left"/>
              <w:rPr>
                <w:rFonts w:ascii="Arial" w:hAnsi="Arial" w:cs="Arial"/>
                <w:color w:val="000000"/>
              </w:rPr>
            </w:pPr>
            <w:r w:rsidRPr="00DD373D">
              <w:rPr>
                <w:rFonts w:ascii="Arial" w:hAnsi="Arial" w:cs="Arial"/>
                <w:color w:val="000000"/>
              </w:rPr>
              <w:t>FIXED</w:t>
            </w:r>
          </w:p>
          <w:p w14:paraId="312A42DA" w14:textId="77777777" w:rsidR="00BA012C" w:rsidRPr="00DD373D" w:rsidRDefault="00BA012C" w:rsidP="003A09AA">
            <w:pPr>
              <w:pStyle w:val="TableTextS5"/>
              <w:spacing w:before="30" w:after="30"/>
              <w:jc w:val="left"/>
              <w:rPr>
                <w:rFonts w:ascii="Arial" w:hAnsi="Arial" w:cs="Arial"/>
                <w:color w:val="000000"/>
              </w:rPr>
            </w:pPr>
            <w:r w:rsidRPr="00DD373D">
              <w:rPr>
                <w:rFonts w:ascii="Arial" w:hAnsi="Arial" w:cs="Arial"/>
                <w:color w:val="000000"/>
              </w:rPr>
              <w:t>MOBILE except aeronautical</w:t>
            </w:r>
            <w:r w:rsidRPr="00DD373D">
              <w:rPr>
                <w:rFonts w:ascii="Arial" w:hAnsi="Arial" w:cs="Arial"/>
                <w:color w:val="000000"/>
              </w:rPr>
              <w:br/>
              <w:t>mobile</w:t>
            </w:r>
          </w:p>
          <w:p w14:paraId="3D53658F" w14:textId="77777777" w:rsidR="00BA012C" w:rsidRPr="00DD373D" w:rsidRDefault="00BA012C" w:rsidP="003A09AA">
            <w:pPr>
              <w:pStyle w:val="TableTextS5"/>
              <w:spacing w:before="30" w:after="30"/>
              <w:jc w:val="left"/>
              <w:rPr>
                <w:rFonts w:ascii="Arial" w:hAnsi="Arial" w:cs="Arial"/>
                <w:color w:val="000000"/>
              </w:rPr>
            </w:pPr>
            <w:r w:rsidRPr="00DD373D">
              <w:rPr>
                <w:rFonts w:ascii="Arial" w:hAnsi="Arial" w:cs="Arial"/>
                <w:color w:val="000000"/>
              </w:rPr>
              <w:t>BROADCASTING</w:t>
            </w:r>
          </w:p>
          <w:p w14:paraId="436BF9EA" w14:textId="77777777" w:rsidR="00BA012C" w:rsidRPr="00DD373D" w:rsidRDefault="00BA012C" w:rsidP="003A09AA">
            <w:pPr>
              <w:pStyle w:val="TableTextS5"/>
              <w:spacing w:before="30" w:after="30"/>
              <w:ind w:left="160" w:hanging="160"/>
              <w:jc w:val="left"/>
              <w:rPr>
                <w:rFonts w:ascii="Arial" w:hAnsi="Arial" w:cs="Arial"/>
                <w:color w:val="000000"/>
              </w:rPr>
            </w:pPr>
            <w:r w:rsidRPr="00DD373D">
              <w:rPr>
                <w:rFonts w:ascii="Arial" w:hAnsi="Arial" w:cs="Arial"/>
                <w:color w:val="000000"/>
              </w:rPr>
              <w:t>BROADCASTING-SATELLITE</w:t>
            </w:r>
            <w:r w:rsidRPr="00DD373D">
              <w:rPr>
                <w:rFonts w:ascii="Arial" w:hAnsi="Arial" w:cs="Arial"/>
                <w:color w:val="000000"/>
              </w:rPr>
              <w:br/>
            </w:r>
            <w:r w:rsidRPr="00DD373D">
              <w:rPr>
                <w:rStyle w:val="Artref"/>
                <w:rFonts w:ascii="Arial" w:hAnsi="Arial" w:cs="Arial"/>
              </w:rPr>
              <w:t>5.492</w:t>
            </w:r>
          </w:p>
        </w:tc>
        <w:tc>
          <w:tcPr>
            <w:tcW w:w="3112" w:type="dxa"/>
            <w:gridSpan w:val="3"/>
            <w:tcBorders>
              <w:top w:val="single" w:sz="4" w:space="0" w:color="auto"/>
              <w:left w:val="nil"/>
              <w:bottom w:val="nil"/>
              <w:right w:val="single" w:sz="4" w:space="0" w:color="auto"/>
            </w:tcBorders>
            <w:hideMark/>
          </w:tcPr>
          <w:p w14:paraId="205F4D1E" w14:textId="77777777" w:rsidR="00BA012C" w:rsidRPr="00DD373D" w:rsidRDefault="00BA012C" w:rsidP="003A09AA">
            <w:pPr>
              <w:pStyle w:val="TableTextS5"/>
              <w:spacing w:before="30" w:after="30"/>
              <w:jc w:val="left"/>
              <w:rPr>
                <w:rStyle w:val="Tablefreq"/>
                <w:rFonts w:ascii="Arial" w:hAnsi="Arial" w:cs="Arial"/>
              </w:rPr>
            </w:pPr>
            <w:r w:rsidRPr="00DD373D">
              <w:rPr>
                <w:rStyle w:val="Tablefreq"/>
                <w:rFonts w:ascii="Arial" w:hAnsi="Arial" w:cs="Arial"/>
              </w:rPr>
              <w:t>12.2-12.5</w:t>
            </w:r>
          </w:p>
          <w:p w14:paraId="031E39D7" w14:textId="77777777" w:rsidR="00BA012C" w:rsidRPr="00DD373D" w:rsidRDefault="00BA012C" w:rsidP="003A09AA">
            <w:pPr>
              <w:pStyle w:val="TableTextS5"/>
              <w:spacing w:before="30" w:after="30"/>
              <w:jc w:val="left"/>
              <w:rPr>
                <w:rFonts w:ascii="Arial" w:hAnsi="Arial" w:cs="Arial"/>
                <w:color w:val="000000"/>
              </w:rPr>
            </w:pPr>
            <w:r w:rsidRPr="00DD373D">
              <w:rPr>
                <w:rFonts w:ascii="Arial" w:hAnsi="Arial" w:cs="Arial"/>
                <w:color w:val="000000"/>
              </w:rPr>
              <w:t>FIXED</w:t>
            </w:r>
          </w:p>
          <w:p w14:paraId="399D9A96" w14:textId="77777777" w:rsidR="00BA012C" w:rsidRPr="00DD373D" w:rsidRDefault="00BA012C" w:rsidP="003A09AA">
            <w:pPr>
              <w:pStyle w:val="TableTextS5"/>
              <w:spacing w:before="30" w:after="30"/>
              <w:jc w:val="left"/>
              <w:rPr>
                <w:rFonts w:ascii="Arial" w:hAnsi="Arial" w:cs="Arial"/>
                <w:color w:val="000000"/>
              </w:rPr>
            </w:pPr>
            <w:r w:rsidRPr="00DD373D">
              <w:rPr>
                <w:rFonts w:ascii="Arial" w:hAnsi="Arial" w:cs="Arial"/>
                <w:color w:val="000000"/>
              </w:rPr>
              <w:t>FIXED-SATELLITE</w:t>
            </w:r>
            <w:r w:rsidRPr="00DD373D">
              <w:rPr>
                <w:rFonts w:ascii="Arial" w:hAnsi="Arial" w:cs="Arial"/>
                <w:color w:val="000000"/>
              </w:rPr>
              <w:br/>
              <w:t>(space-to-</w:t>
            </w:r>
            <w:proofErr w:type="gramStart"/>
            <w:r w:rsidRPr="00DD373D">
              <w:rPr>
                <w:rFonts w:ascii="Arial" w:hAnsi="Arial" w:cs="Arial"/>
                <w:color w:val="000000"/>
              </w:rPr>
              <w:t>Earth)</w:t>
            </w:r>
            <w:r w:rsidRPr="00DD373D">
              <w:rPr>
                <w:rStyle w:val="Artref"/>
                <w:rFonts w:ascii="Arial" w:hAnsi="Arial" w:cs="Arial"/>
                <w:color w:val="000000"/>
              </w:rPr>
              <w:t xml:space="preserve">  5.484A</w:t>
            </w:r>
            <w:proofErr w:type="gramEnd"/>
            <w:r w:rsidRPr="00DD373D">
              <w:rPr>
                <w:rFonts w:ascii="Arial" w:hAnsi="Arial" w:cs="Arial"/>
                <w:color w:val="000000"/>
              </w:rPr>
              <w:t xml:space="preserve"> </w:t>
            </w:r>
            <w:r w:rsidRPr="00DD373D">
              <w:rPr>
                <w:rStyle w:val="Artref"/>
                <w:rFonts w:ascii="Arial" w:hAnsi="Arial" w:cs="Arial"/>
                <w:color w:val="000000"/>
              </w:rPr>
              <w:t xml:space="preserve"> 5.484B</w:t>
            </w:r>
          </w:p>
          <w:p w14:paraId="6E405026" w14:textId="77777777" w:rsidR="00BA012C" w:rsidRPr="00DD373D" w:rsidRDefault="00BA012C" w:rsidP="003A09AA">
            <w:pPr>
              <w:pStyle w:val="TableTextS5"/>
              <w:spacing w:before="30" w:after="30"/>
              <w:jc w:val="left"/>
              <w:rPr>
                <w:rFonts w:ascii="Arial" w:hAnsi="Arial" w:cs="Arial"/>
                <w:color w:val="000000"/>
              </w:rPr>
            </w:pPr>
            <w:r w:rsidRPr="00DD373D">
              <w:rPr>
                <w:rFonts w:ascii="Arial" w:hAnsi="Arial" w:cs="Arial"/>
                <w:color w:val="000000"/>
              </w:rPr>
              <w:t>MOBILE except aeronautical</w:t>
            </w:r>
            <w:r w:rsidRPr="00DD373D">
              <w:rPr>
                <w:rFonts w:ascii="Arial" w:hAnsi="Arial" w:cs="Arial"/>
                <w:color w:val="000000"/>
              </w:rPr>
              <w:br/>
              <w:t>mobile</w:t>
            </w:r>
          </w:p>
          <w:p w14:paraId="344FA29D" w14:textId="77777777" w:rsidR="00BA012C" w:rsidRPr="00DD373D" w:rsidRDefault="00BA012C" w:rsidP="003A09AA">
            <w:pPr>
              <w:pStyle w:val="TableTextS5"/>
              <w:spacing w:before="30" w:after="30"/>
              <w:jc w:val="left"/>
              <w:rPr>
                <w:rFonts w:ascii="Arial" w:hAnsi="Arial" w:cs="Arial"/>
                <w:color w:val="000000"/>
              </w:rPr>
            </w:pPr>
            <w:r w:rsidRPr="00DD373D">
              <w:rPr>
                <w:rFonts w:ascii="Arial" w:hAnsi="Arial" w:cs="Arial"/>
                <w:color w:val="000000"/>
              </w:rPr>
              <w:t>BROADCASTING</w:t>
            </w:r>
          </w:p>
        </w:tc>
        <w:tc>
          <w:tcPr>
            <w:tcW w:w="3732" w:type="dxa"/>
            <w:vMerge w:val="restart"/>
            <w:tcBorders>
              <w:top w:val="single" w:sz="4" w:space="0" w:color="auto"/>
              <w:left w:val="nil"/>
              <w:right w:val="single" w:sz="4" w:space="0" w:color="auto"/>
            </w:tcBorders>
          </w:tcPr>
          <w:p w14:paraId="2FA988EB" w14:textId="77777777" w:rsidR="00BA012C" w:rsidRPr="00DD373D" w:rsidRDefault="00BA012C" w:rsidP="00012E60">
            <w:pPr>
              <w:spacing w:line="240" w:lineRule="auto"/>
              <w:rPr>
                <w:rFonts w:cs="Arial"/>
                <w:bCs/>
                <w:color w:val="000000"/>
                <w:sz w:val="20"/>
              </w:rPr>
            </w:pPr>
            <w:r w:rsidRPr="00DD373D">
              <w:rPr>
                <w:rFonts w:cs="Arial"/>
                <w:bCs/>
                <w:color w:val="000000"/>
                <w:sz w:val="20"/>
              </w:rPr>
              <w:t>BSS Video to remain strong in many regions, Aero ESIMs to deploy, non-GSO (e.g. MEO or LEO) systems to deploy.</w:t>
            </w:r>
          </w:p>
          <w:p w14:paraId="4A543B8A" w14:textId="15F66535" w:rsidR="00BA012C" w:rsidRPr="00DD373D" w:rsidRDefault="00BA012C" w:rsidP="00012E60">
            <w:pPr>
              <w:pStyle w:val="TableTextS5"/>
              <w:tabs>
                <w:tab w:val="clear" w:pos="170"/>
              </w:tabs>
              <w:spacing w:before="120" w:after="120"/>
              <w:ind w:left="0" w:firstLine="0"/>
              <w:jc w:val="left"/>
              <w:rPr>
                <w:rStyle w:val="Tablefreq"/>
                <w:rFonts w:ascii="Arial" w:hAnsi="Arial" w:cs="Arial"/>
                <w:bCs/>
              </w:rPr>
            </w:pPr>
            <w:r w:rsidRPr="00DD373D">
              <w:rPr>
                <w:rFonts w:ascii="Arial" w:hAnsi="Arial" w:cs="Arial"/>
                <w:bCs/>
                <w:iCs/>
                <w:color w:val="000000"/>
              </w:rPr>
              <w:t xml:space="preserve">Use of High Throughput Satellites, incl. </w:t>
            </w:r>
            <w:r w:rsidRPr="00DD373D">
              <w:rPr>
                <w:rFonts w:ascii="Arial" w:hAnsi="Arial" w:cs="Arial"/>
                <w:bCs/>
                <w:color w:val="000000"/>
              </w:rPr>
              <w:t>Software Defined Satellites (SDS).</w:t>
            </w:r>
          </w:p>
        </w:tc>
      </w:tr>
      <w:tr w:rsidR="00BA012C" w:rsidRPr="00DD373D" w14:paraId="1A355AD7" w14:textId="5DF5A3D0" w:rsidTr="00035DE6">
        <w:trPr>
          <w:cantSplit/>
          <w:jc w:val="center"/>
        </w:trPr>
        <w:tc>
          <w:tcPr>
            <w:tcW w:w="3114" w:type="dxa"/>
            <w:gridSpan w:val="2"/>
            <w:tcBorders>
              <w:top w:val="nil"/>
              <w:left w:val="single" w:sz="4" w:space="0" w:color="auto"/>
              <w:bottom w:val="single" w:sz="6" w:space="0" w:color="auto"/>
              <w:right w:val="single" w:sz="6" w:space="0" w:color="auto"/>
            </w:tcBorders>
            <w:hideMark/>
          </w:tcPr>
          <w:p w14:paraId="16EE0A42" w14:textId="77777777" w:rsidR="00BA012C" w:rsidRPr="00DD373D" w:rsidRDefault="00BA012C" w:rsidP="003A09AA">
            <w:pPr>
              <w:pStyle w:val="TableTextS5"/>
              <w:spacing w:before="30" w:after="30"/>
              <w:jc w:val="left"/>
              <w:rPr>
                <w:rFonts w:ascii="Arial" w:hAnsi="Arial" w:cs="Arial"/>
                <w:color w:val="000000"/>
              </w:rPr>
            </w:pPr>
            <w:proofErr w:type="gramStart"/>
            <w:r w:rsidRPr="00DD373D">
              <w:rPr>
                <w:rStyle w:val="Artref"/>
                <w:rFonts w:ascii="Arial" w:hAnsi="Arial" w:cs="Arial"/>
                <w:color w:val="000000"/>
              </w:rPr>
              <w:t>5.487</w:t>
            </w:r>
            <w:r w:rsidRPr="00DD373D">
              <w:rPr>
                <w:rFonts w:ascii="Arial" w:hAnsi="Arial" w:cs="Arial"/>
                <w:color w:val="000000"/>
              </w:rPr>
              <w:t xml:space="preserve">  </w:t>
            </w:r>
            <w:r w:rsidRPr="00DD373D">
              <w:rPr>
                <w:rStyle w:val="Artref"/>
                <w:rFonts w:ascii="Arial" w:hAnsi="Arial" w:cs="Arial"/>
                <w:color w:val="000000"/>
              </w:rPr>
              <w:t>5</w:t>
            </w:r>
            <w:proofErr w:type="gramEnd"/>
            <w:r w:rsidRPr="00DD373D">
              <w:rPr>
                <w:rStyle w:val="Artref"/>
                <w:rFonts w:ascii="Arial" w:hAnsi="Arial" w:cs="Arial"/>
                <w:color w:val="000000"/>
              </w:rPr>
              <w:t>.487A</w:t>
            </w:r>
          </w:p>
        </w:tc>
        <w:tc>
          <w:tcPr>
            <w:tcW w:w="3078" w:type="dxa"/>
            <w:vMerge/>
            <w:tcBorders>
              <w:left w:val="nil"/>
              <w:bottom w:val="nil"/>
              <w:right w:val="single" w:sz="6" w:space="0" w:color="auto"/>
            </w:tcBorders>
          </w:tcPr>
          <w:p w14:paraId="450C50D4" w14:textId="77777777" w:rsidR="00BA012C" w:rsidRPr="00DD373D" w:rsidRDefault="00BA012C" w:rsidP="003A09AA">
            <w:pPr>
              <w:pStyle w:val="TableTextS5"/>
              <w:spacing w:before="30" w:after="30"/>
              <w:jc w:val="left"/>
              <w:rPr>
                <w:rStyle w:val="Artref"/>
                <w:rFonts w:ascii="Arial" w:hAnsi="Arial" w:cs="Arial"/>
                <w:color w:val="000000"/>
              </w:rPr>
            </w:pPr>
          </w:p>
        </w:tc>
        <w:tc>
          <w:tcPr>
            <w:tcW w:w="3112" w:type="dxa"/>
            <w:gridSpan w:val="3"/>
            <w:tcBorders>
              <w:top w:val="nil"/>
              <w:left w:val="nil"/>
              <w:bottom w:val="single" w:sz="4" w:space="0" w:color="auto"/>
              <w:right w:val="single" w:sz="4" w:space="0" w:color="auto"/>
            </w:tcBorders>
            <w:hideMark/>
          </w:tcPr>
          <w:p w14:paraId="0485C077" w14:textId="77777777" w:rsidR="00BA012C" w:rsidRPr="00DD373D" w:rsidRDefault="00BA012C" w:rsidP="003A09AA">
            <w:pPr>
              <w:pStyle w:val="TableTextS5"/>
              <w:spacing w:before="30" w:after="30"/>
              <w:jc w:val="left"/>
              <w:rPr>
                <w:rStyle w:val="Artref"/>
                <w:rFonts w:ascii="Arial" w:hAnsi="Arial" w:cs="Arial"/>
                <w:color w:val="000000"/>
              </w:rPr>
            </w:pPr>
            <w:r w:rsidRPr="00DD373D">
              <w:rPr>
                <w:rStyle w:val="Artref"/>
                <w:rFonts w:ascii="Arial" w:hAnsi="Arial" w:cs="Arial"/>
                <w:color w:val="000000"/>
              </w:rPr>
              <w:t>5.487</w:t>
            </w:r>
          </w:p>
        </w:tc>
        <w:tc>
          <w:tcPr>
            <w:tcW w:w="3732" w:type="dxa"/>
            <w:vMerge/>
            <w:tcBorders>
              <w:left w:val="nil"/>
              <w:bottom w:val="single" w:sz="4" w:space="0" w:color="auto"/>
              <w:right w:val="single" w:sz="4" w:space="0" w:color="auto"/>
            </w:tcBorders>
          </w:tcPr>
          <w:p w14:paraId="339A55A8" w14:textId="77777777" w:rsidR="00BA012C" w:rsidRPr="00DD373D" w:rsidRDefault="00BA012C" w:rsidP="00012E60">
            <w:pPr>
              <w:pStyle w:val="TableTextS5"/>
              <w:spacing w:before="120" w:after="120"/>
              <w:ind w:left="0" w:firstLine="0"/>
              <w:jc w:val="left"/>
              <w:rPr>
                <w:rStyle w:val="Artref"/>
                <w:rFonts w:ascii="Arial" w:hAnsi="Arial" w:cs="Arial"/>
                <w:bCs/>
                <w:color w:val="000000"/>
              </w:rPr>
            </w:pPr>
          </w:p>
        </w:tc>
      </w:tr>
      <w:tr w:rsidR="005F5F26" w:rsidRPr="00DD373D" w14:paraId="7A65A7F6" w14:textId="33D0BF37" w:rsidTr="00035357">
        <w:trPr>
          <w:cantSplit/>
          <w:jc w:val="center"/>
        </w:trPr>
        <w:tc>
          <w:tcPr>
            <w:tcW w:w="3114" w:type="dxa"/>
            <w:gridSpan w:val="2"/>
            <w:vMerge w:val="restart"/>
            <w:tcBorders>
              <w:top w:val="single" w:sz="6" w:space="0" w:color="auto"/>
              <w:left w:val="single" w:sz="4" w:space="0" w:color="auto"/>
              <w:right w:val="single" w:sz="6" w:space="0" w:color="auto"/>
            </w:tcBorders>
            <w:hideMark/>
          </w:tcPr>
          <w:p w14:paraId="0BEABA22" w14:textId="77777777" w:rsidR="005F5F26" w:rsidRPr="00DD373D" w:rsidRDefault="005F5F26" w:rsidP="003A09AA">
            <w:pPr>
              <w:pStyle w:val="TableTextS5"/>
              <w:spacing w:before="30" w:after="30"/>
              <w:jc w:val="left"/>
              <w:rPr>
                <w:rStyle w:val="Tablefreq"/>
                <w:rFonts w:ascii="Arial" w:hAnsi="Arial" w:cs="Arial"/>
              </w:rPr>
            </w:pPr>
            <w:r w:rsidRPr="00DD373D">
              <w:rPr>
                <w:rStyle w:val="Tablefreq"/>
                <w:rFonts w:ascii="Arial" w:hAnsi="Arial" w:cs="Arial"/>
              </w:rPr>
              <w:t>12.5-12.75</w:t>
            </w:r>
          </w:p>
          <w:p w14:paraId="46F35D87" w14:textId="77777777" w:rsidR="005F5F26" w:rsidRPr="00DD373D" w:rsidRDefault="005F5F26" w:rsidP="003A09AA">
            <w:pPr>
              <w:pStyle w:val="TableTextS5"/>
              <w:spacing w:before="30" w:after="30"/>
              <w:jc w:val="left"/>
              <w:rPr>
                <w:rFonts w:ascii="Arial" w:hAnsi="Arial" w:cs="Arial"/>
                <w:color w:val="000000"/>
              </w:rPr>
            </w:pPr>
            <w:r w:rsidRPr="00DD373D">
              <w:rPr>
                <w:rFonts w:ascii="Arial" w:hAnsi="Arial" w:cs="Arial"/>
                <w:color w:val="000000"/>
              </w:rPr>
              <w:t>FIXED-SATELLITE</w:t>
            </w:r>
            <w:r w:rsidRPr="00DD373D">
              <w:rPr>
                <w:rFonts w:ascii="Arial" w:hAnsi="Arial" w:cs="Arial"/>
                <w:color w:val="000000"/>
              </w:rPr>
              <w:br/>
              <w:t>(space-to-</w:t>
            </w:r>
            <w:proofErr w:type="gramStart"/>
            <w:r w:rsidRPr="00DD373D">
              <w:rPr>
                <w:rFonts w:ascii="Arial" w:hAnsi="Arial" w:cs="Arial"/>
                <w:color w:val="000000"/>
              </w:rPr>
              <w:t xml:space="preserve">Earth)  </w:t>
            </w:r>
            <w:r w:rsidRPr="00DD373D">
              <w:rPr>
                <w:rStyle w:val="Artref"/>
                <w:rFonts w:ascii="Arial" w:hAnsi="Arial" w:cs="Arial"/>
                <w:color w:val="000000"/>
              </w:rPr>
              <w:t>5.484A</w:t>
            </w:r>
            <w:proofErr w:type="gramEnd"/>
            <w:r w:rsidRPr="00DD373D">
              <w:rPr>
                <w:rStyle w:val="Artref"/>
                <w:rFonts w:ascii="Arial" w:hAnsi="Arial" w:cs="Arial"/>
                <w:color w:val="000000"/>
              </w:rPr>
              <w:t xml:space="preserve">  5.484B</w:t>
            </w:r>
            <w:r w:rsidRPr="00DD373D">
              <w:rPr>
                <w:rFonts w:ascii="Arial" w:hAnsi="Arial" w:cs="Arial"/>
                <w:color w:val="000000"/>
              </w:rPr>
              <w:br/>
              <w:t>(Earth-to-space)</w:t>
            </w:r>
          </w:p>
          <w:p w14:paraId="0157E035" w14:textId="77777777" w:rsidR="005F5F26" w:rsidRPr="00DD373D" w:rsidRDefault="005F5F26" w:rsidP="003A09AA">
            <w:pPr>
              <w:pStyle w:val="TableTextS5"/>
              <w:spacing w:before="30" w:after="30"/>
              <w:jc w:val="left"/>
              <w:rPr>
                <w:rFonts w:ascii="Arial" w:hAnsi="Arial" w:cs="Arial"/>
                <w:color w:val="000000"/>
              </w:rPr>
            </w:pPr>
            <w:r w:rsidRPr="00DD373D">
              <w:rPr>
                <w:rFonts w:ascii="Arial" w:hAnsi="Arial" w:cs="Arial"/>
                <w:color w:val="000000"/>
              </w:rPr>
              <w:br/>
            </w:r>
          </w:p>
          <w:p w14:paraId="234114C4" w14:textId="77777777" w:rsidR="005F5F26" w:rsidRPr="00DD373D" w:rsidRDefault="005F5F26" w:rsidP="003A09AA">
            <w:pPr>
              <w:pStyle w:val="TableTextS5"/>
              <w:spacing w:before="30" w:after="30"/>
              <w:jc w:val="left"/>
              <w:rPr>
                <w:rFonts w:ascii="Arial" w:hAnsi="Arial" w:cs="Arial"/>
                <w:color w:val="000000"/>
              </w:rPr>
            </w:pPr>
          </w:p>
          <w:p w14:paraId="12C66FEF" w14:textId="77777777" w:rsidR="005F5F26" w:rsidRPr="00DD373D" w:rsidRDefault="005F5F26" w:rsidP="003A09AA">
            <w:pPr>
              <w:pStyle w:val="TableTextS5"/>
              <w:spacing w:before="30" w:after="30"/>
              <w:jc w:val="left"/>
              <w:rPr>
                <w:rStyle w:val="Artref"/>
                <w:rFonts w:ascii="Arial" w:hAnsi="Arial" w:cs="Arial"/>
                <w:color w:val="000000"/>
              </w:rPr>
            </w:pPr>
          </w:p>
          <w:p w14:paraId="61C0E2CD" w14:textId="77777777" w:rsidR="005F5F26" w:rsidRPr="00DD373D" w:rsidRDefault="005F5F26" w:rsidP="003A09AA">
            <w:pPr>
              <w:pStyle w:val="TableTextS5"/>
              <w:spacing w:before="30" w:after="30"/>
              <w:jc w:val="left"/>
              <w:rPr>
                <w:rStyle w:val="Tablefreq"/>
                <w:rFonts w:ascii="Arial" w:hAnsi="Arial" w:cs="Arial"/>
              </w:rPr>
            </w:pPr>
            <w:proofErr w:type="gramStart"/>
            <w:r w:rsidRPr="00DD373D">
              <w:rPr>
                <w:rStyle w:val="Artref"/>
                <w:rFonts w:ascii="Arial" w:hAnsi="Arial" w:cs="Arial"/>
                <w:color w:val="000000"/>
              </w:rPr>
              <w:t>5.494</w:t>
            </w:r>
            <w:r w:rsidRPr="00DD373D">
              <w:rPr>
                <w:rFonts w:ascii="Arial" w:hAnsi="Arial" w:cs="Arial"/>
                <w:color w:val="000000"/>
              </w:rPr>
              <w:t xml:space="preserve">  </w:t>
            </w:r>
            <w:r w:rsidRPr="00DD373D">
              <w:rPr>
                <w:rStyle w:val="Artref"/>
                <w:rFonts w:ascii="Arial" w:hAnsi="Arial" w:cs="Arial"/>
                <w:color w:val="000000"/>
              </w:rPr>
              <w:t>5.495</w:t>
            </w:r>
            <w:proofErr w:type="gramEnd"/>
            <w:r w:rsidRPr="00DD373D">
              <w:rPr>
                <w:rFonts w:ascii="Arial" w:hAnsi="Arial" w:cs="Arial"/>
                <w:color w:val="000000"/>
              </w:rPr>
              <w:t xml:space="preserve">  </w:t>
            </w:r>
            <w:r w:rsidRPr="00DD373D">
              <w:rPr>
                <w:rStyle w:val="Artref"/>
                <w:rFonts w:ascii="Arial" w:hAnsi="Arial" w:cs="Arial"/>
                <w:color w:val="000000"/>
              </w:rPr>
              <w:t>5.496</w:t>
            </w:r>
          </w:p>
        </w:tc>
        <w:tc>
          <w:tcPr>
            <w:tcW w:w="3078" w:type="dxa"/>
            <w:tcBorders>
              <w:top w:val="nil"/>
              <w:left w:val="nil"/>
              <w:bottom w:val="single" w:sz="4" w:space="0" w:color="auto"/>
              <w:right w:val="single" w:sz="6" w:space="0" w:color="auto"/>
            </w:tcBorders>
            <w:hideMark/>
          </w:tcPr>
          <w:p w14:paraId="3FC9B2CB" w14:textId="77777777" w:rsidR="005F5F26" w:rsidRPr="00DD373D" w:rsidRDefault="005F5F26" w:rsidP="003A09AA">
            <w:pPr>
              <w:pStyle w:val="TableTextS5"/>
              <w:spacing w:before="30" w:after="30"/>
              <w:jc w:val="left"/>
              <w:rPr>
                <w:rFonts w:ascii="Arial" w:hAnsi="Arial" w:cs="Arial"/>
                <w:color w:val="000000"/>
              </w:rPr>
            </w:pPr>
            <w:proofErr w:type="gramStart"/>
            <w:r w:rsidRPr="00DD373D">
              <w:rPr>
                <w:rStyle w:val="Artref"/>
                <w:rFonts w:ascii="Arial" w:hAnsi="Arial" w:cs="Arial"/>
                <w:color w:val="000000"/>
              </w:rPr>
              <w:t>5.487A</w:t>
            </w:r>
            <w:r w:rsidRPr="00DD373D">
              <w:rPr>
                <w:rFonts w:ascii="Arial" w:hAnsi="Arial" w:cs="Arial"/>
                <w:color w:val="000000"/>
              </w:rPr>
              <w:t xml:space="preserve">  </w:t>
            </w:r>
            <w:r w:rsidRPr="00DD373D">
              <w:rPr>
                <w:rStyle w:val="Artref"/>
                <w:rFonts w:ascii="Arial" w:hAnsi="Arial" w:cs="Arial"/>
                <w:color w:val="000000"/>
              </w:rPr>
              <w:t>5.488</w:t>
            </w:r>
            <w:proofErr w:type="gramEnd"/>
            <w:r w:rsidRPr="00DD373D">
              <w:rPr>
                <w:rFonts w:ascii="Arial" w:hAnsi="Arial" w:cs="Arial"/>
                <w:color w:val="000000"/>
              </w:rPr>
              <w:t xml:space="preserve">  </w:t>
            </w:r>
            <w:r w:rsidRPr="00DD373D">
              <w:rPr>
                <w:rStyle w:val="Artref"/>
                <w:rFonts w:ascii="Arial" w:hAnsi="Arial" w:cs="Arial"/>
                <w:color w:val="000000"/>
              </w:rPr>
              <w:t>5.490</w:t>
            </w:r>
            <w:r w:rsidRPr="00DD373D">
              <w:rPr>
                <w:rFonts w:ascii="Arial" w:hAnsi="Arial" w:cs="Arial"/>
                <w:color w:val="000000"/>
              </w:rPr>
              <w:t xml:space="preserve">  </w:t>
            </w:r>
          </w:p>
        </w:tc>
        <w:tc>
          <w:tcPr>
            <w:tcW w:w="3112" w:type="dxa"/>
            <w:gridSpan w:val="3"/>
            <w:vMerge w:val="restart"/>
            <w:tcBorders>
              <w:top w:val="single" w:sz="4" w:space="0" w:color="auto"/>
              <w:left w:val="nil"/>
              <w:right w:val="single" w:sz="4" w:space="0" w:color="auto"/>
            </w:tcBorders>
            <w:hideMark/>
          </w:tcPr>
          <w:p w14:paraId="37DCEF83" w14:textId="77777777" w:rsidR="005F5F26" w:rsidRPr="00DD373D" w:rsidRDefault="005F5F26" w:rsidP="003A09AA">
            <w:pPr>
              <w:pStyle w:val="TableTextS5"/>
              <w:spacing w:before="30" w:after="30"/>
              <w:jc w:val="left"/>
              <w:rPr>
                <w:rStyle w:val="Tablefreq"/>
                <w:rFonts w:ascii="Arial" w:hAnsi="Arial" w:cs="Arial"/>
              </w:rPr>
            </w:pPr>
            <w:r w:rsidRPr="00DD373D">
              <w:rPr>
                <w:rStyle w:val="Tablefreq"/>
                <w:rFonts w:ascii="Arial" w:hAnsi="Arial" w:cs="Arial"/>
              </w:rPr>
              <w:t>12.5-12.75</w:t>
            </w:r>
          </w:p>
          <w:p w14:paraId="31DD3F4B" w14:textId="77777777" w:rsidR="005F5F26" w:rsidRPr="00DD373D" w:rsidRDefault="005F5F26" w:rsidP="003A09AA">
            <w:pPr>
              <w:pStyle w:val="TableTextS5"/>
              <w:spacing w:before="30" w:after="30"/>
              <w:jc w:val="left"/>
              <w:rPr>
                <w:rFonts w:ascii="Arial" w:hAnsi="Arial" w:cs="Arial"/>
                <w:color w:val="000000"/>
              </w:rPr>
            </w:pPr>
            <w:r w:rsidRPr="00DD373D">
              <w:rPr>
                <w:rFonts w:ascii="Arial" w:hAnsi="Arial" w:cs="Arial"/>
                <w:color w:val="000000"/>
              </w:rPr>
              <w:t>FIXED</w:t>
            </w:r>
          </w:p>
          <w:p w14:paraId="0FD1FDC3" w14:textId="77777777" w:rsidR="005F5F26" w:rsidRPr="00DD373D" w:rsidRDefault="005F5F26" w:rsidP="003A09AA">
            <w:pPr>
              <w:pStyle w:val="TableTextS5"/>
              <w:spacing w:before="30" w:after="30"/>
              <w:jc w:val="left"/>
              <w:rPr>
                <w:rFonts w:ascii="Arial" w:hAnsi="Arial" w:cs="Arial"/>
                <w:color w:val="000000"/>
              </w:rPr>
            </w:pPr>
            <w:r w:rsidRPr="00DD373D">
              <w:rPr>
                <w:rFonts w:ascii="Arial" w:hAnsi="Arial" w:cs="Arial"/>
                <w:color w:val="000000"/>
              </w:rPr>
              <w:t>FIXED-SATELLITE</w:t>
            </w:r>
            <w:r w:rsidRPr="00DD373D">
              <w:rPr>
                <w:rFonts w:ascii="Arial" w:hAnsi="Arial" w:cs="Arial"/>
                <w:color w:val="000000"/>
              </w:rPr>
              <w:br/>
              <w:t>(space-to-</w:t>
            </w:r>
            <w:proofErr w:type="gramStart"/>
            <w:r w:rsidRPr="00DD373D">
              <w:rPr>
                <w:rFonts w:ascii="Arial" w:hAnsi="Arial" w:cs="Arial"/>
                <w:color w:val="000000"/>
              </w:rPr>
              <w:t xml:space="preserve">Earth)  </w:t>
            </w:r>
            <w:r w:rsidRPr="00DD373D">
              <w:rPr>
                <w:rStyle w:val="Artref"/>
                <w:rFonts w:ascii="Arial" w:hAnsi="Arial" w:cs="Arial"/>
                <w:color w:val="000000"/>
              </w:rPr>
              <w:t>5.484A</w:t>
            </w:r>
            <w:proofErr w:type="gramEnd"/>
            <w:r w:rsidRPr="00DD373D">
              <w:rPr>
                <w:rStyle w:val="Artref"/>
                <w:rFonts w:ascii="Arial" w:hAnsi="Arial" w:cs="Arial"/>
                <w:color w:val="000000"/>
              </w:rPr>
              <w:t xml:space="preserve">  5.484B</w:t>
            </w:r>
          </w:p>
          <w:p w14:paraId="0600C955" w14:textId="77777777" w:rsidR="005F5F26" w:rsidRPr="00DD373D" w:rsidRDefault="005F5F26" w:rsidP="003A09AA">
            <w:pPr>
              <w:pStyle w:val="TableTextS5"/>
              <w:spacing w:before="30" w:after="30"/>
              <w:jc w:val="left"/>
              <w:rPr>
                <w:rFonts w:ascii="Arial" w:hAnsi="Arial" w:cs="Arial"/>
                <w:color w:val="000000"/>
              </w:rPr>
            </w:pPr>
            <w:r w:rsidRPr="00DD373D">
              <w:rPr>
                <w:rFonts w:ascii="Arial" w:hAnsi="Arial" w:cs="Arial"/>
                <w:color w:val="000000"/>
              </w:rPr>
              <w:t>MOBILE except aeronautical</w:t>
            </w:r>
            <w:r w:rsidRPr="00DD373D">
              <w:rPr>
                <w:rFonts w:ascii="Arial" w:hAnsi="Arial" w:cs="Arial"/>
                <w:color w:val="000000"/>
              </w:rPr>
              <w:br/>
              <w:t>mobile</w:t>
            </w:r>
          </w:p>
          <w:p w14:paraId="67386ACA" w14:textId="77777777" w:rsidR="005F5F26" w:rsidRPr="00DD373D" w:rsidRDefault="005F5F26" w:rsidP="003A09AA">
            <w:pPr>
              <w:pStyle w:val="TableTextS5"/>
              <w:spacing w:before="30" w:after="30"/>
              <w:jc w:val="left"/>
              <w:rPr>
                <w:rStyle w:val="Tablefreq"/>
                <w:rFonts w:ascii="Arial" w:hAnsi="Arial" w:cs="Arial"/>
              </w:rPr>
            </w:pPr>
            <w:r w:rsidRPr="00DD373D">
              <w:rPr>
                <w:rFonts w:ascii="Arial" w:hAnsi="Arial" w:cs="Arial"/>
                <w:color w:val="000000"/>
              </w:rPr>
              <w:t>BROADCASTING-</w:t>
            </w:r>
            <w:r w:rsidRPr="00DD373D">
              <w:rPr>
                <w:rFonts w:ascii="Arial" w:hAnsi="Arial" w:cs="Arial"/>
                <w:color w:val="000000"/>
              </w:rPr>
              <w:br/>
              <w:t xml:space="preserve">SATELLITE  </w:t>
            </w:r>
            <w:r w:rsidRPr="00DD373D">
              <w:rPr>
                <w:rStyle w:val="Artref"/>
                <w:rFonts w:ascii="Arial" w:hAnsi="Arial" w:cs="Arial"/>
                <w:color w:val="000000"/>
              </w:rPr>
              <w:t>5.493</w:t>
            </w:r>
          </w:p>
        </w:tc>
        <w:tc>
          <w:tcPr>
            <w:tcW w:w="3732" w:type="dxa"/>
            <w:vMerge w:val="restart"/>
            <w:tcBorders>
              <w:top w:val="single" w:sz="4" w:space="0" w:color="auto"/>
              <w:left w:val="nil"/>
              <w:right w:val="single" w:sz="4" w:space="0" w:color="auto"/>
            </w:tcBorders>
          </w:tcPr>
          <w:p w14:paraId="2B710FFD" w14:textId="77777777" w:rsidR="005F5F26" w:rsidRPr="00DD373D" w:rsidRDefault="005F5F26" w:rsidP="00012E60">
            <w:pPr>
              <w:spacing w:line="240" w:lineRule="auto"/>
              <w:rPr>
                <w:rFonts w:cs="Arial"/>
                <w:bCs/>
                <w:color w:val="000000"/>
                <w:sz w:val="20"/>
              </w:rPr>
            </w:pPr>
            <w:r w:rsidRPr="00DD373D">
              <w:rPr>
                <w:rFonts w:cs="Arial"/>
                <w:bCs/>
                <w:color w:val="000000"/>
                <w:sz w:val="20"/>
              </w:rPr>
              <w:t xml:space="preserve">For FSS, </w:t>
            </w:r>
            <w:r w:rsidRPr="00DD373D">
              <w:rPr>
                <w:rFonts w:cs="Arial"/>
                <w:bCs/>
                <w:sz w:val="20"/>
              </w:rPr>
              <w:t>current use is expected to continue and grow and more focus on High Throughput Satellites, with increasing throughput, are expected.</w:t>
            </w:r>
          </w:p>
          <w:p w14:paraId="2B7F2CA3" w14:textId="77777777" w:rsidR="005F5F26" w:rsidRPr="00DD373D" w:rsidRDefault="005F5F26" w:rsidP="00012E60">
            <w:pPr>
              <w:spacing w:line="240" w:lineRule="auto"/>
              <w:rPr>
                <w:rFonts w:cs="Arial"/>
                <w:bCs/>
                <w:color w:val="000000"/>
                <w:sz w:val="20"/>
              </w:rPr>
            </w:pPr>
            <w:r w:rsidRPr="00DD373D">
              <w:rPr>
                <w:rFonts w:cs="Arial"/>
                <w:bCs/>
                <w:color w:val="000000"/>
                <w:sz w:val="20"/>
              </w:rPr>
              <w:t xml:space="preserve">Video via FSS to remain strong in many regions, VSAT and other data networks important in some regions, Use of Aeronautical and maritime mobile terminals well established over many years and use increasing. </w:t>
            </w:r>
          </w:p>
          <w:p w14:paraId="6A44824F" w14:textId="48E026E1" w:rsidR="005F5F26" w:rsidRPr="00DD373D" w:rsidRDefault="005F5F26" w:rsidP="00012E60">
            <w:pPr>
              <w:pStyle w:val="TableTextS5"/>
              <w:tabs>
                <w:tab w:val="clear" w:pos="170"/>
                <w:tab w:val="left" w:pos="366"/>
              </w:tabs>
              <w:spacing w:before="120" w:after="120"/>
              <w:ind w:left="0" w:firstLine="0"/>
              <w:jc w:val="left"/>
              <w:rPr>
                <w:rStyle w:val="Tablefreq"/>
                <w:rFonts w:ascii="Arial" w:hAnsi="Arial" w:cs="Arial"/>
                <w:bCs/>
              </w:rPr>
            </w:pPr>
            <w:r w:rsidRPr="00DD373D">
              <w:rPr>
                <w:rFonts w:ascii="Arial" w:hAnsi="Arial" w:cs="Arial"/>
                <w:bCs/>
                <w:iCs/>
                <w:color w:val="000000"/>
              </w:rPr>
              <w:t xml:space="preserve">Use of High Throughput Satellites, incl. </w:t>
            </w:r>
            <w:r w:rsidRPr="00DD373D">
              <w:rPr>
                <w:rFonts w:ascii="Arial" w:hAnsi="Arial" w:cs="Arial"/>
                <w:bCs/>
                <w:color w:val="000000"/>
              </w:rPr>
              <w:t>Software Defined Satellites (SDS).</w:t>
            </w:r>
          </w:p>
        </w:tc>
      </w:tr>
      <w:tr w:rsidR="005F5F26" w:rsidRPr="00DD373D" w14:paraId="6209C929" w14:textId="465D05FA" w:rsidTr="00035357">
        <w:trPr>
          <w:cantSplit/>
          <w:jc w:val="center"/>
        </w:trPr>
        <w:tc>
          <w:tcPr>
            <w:tcW w:w="3114" w:type="dxa"/>
            <w:gridSpan w:val="2"/>
            <w:vMerge/>
            <w:tcBorders>
              <w:left w:val="single" w:sz="4" w:space="0" w:color="auto"/>
              <w:bottom w:val="single" w:sz="4" w:space="0" w:color="auto"/>
              <w:right w:val="single" w:sz="6" w:space="0" w:color="auto"/>
            </w:tcBorders>
          </w:tcPr>
          <w:p w14:paraId="28E98DBE" w14:textId="77777777" w:rsidR="005F5F26" w:rsidRPr="00DD373D" w:rsidRDefault="005F5F26" w:rsidP="003A09AA">
            <w:pPr>
              <w:pStyle w:val="TableTextS5"/>
              <w:spacing w:before="30" w:after="30"/>
              <w:jc w:val="left"/>
              <w:rPr>
                <w:rFonts w:ascii="Arial" w:hAnsi="Arial" w:cs="Arial"/>
                <w:color w:val="000000"/>
              </w:rPr>
            </w:pPr>
          </w:p>
        </w:tc>
        <w:tc>
          <w:tcPr>
            <w:tcW w:w="3078" w:type="dxa"/>
            <w:tcBorders>
              <w:top w:val="single" w:sz="6" w:space="0" w:color="auto"/>
              <w:left w:val="single" w:sz="6" w:space="0" w:color="auto"/>
              <w:bottom w:val="single" w:sz="4" w:space="0" w:color="auto"/>
              <w:right w:val="nil"/>
            </w:tcBorders>
            <w:hideMark/>
          </w:tcPr>
          <w:p w14:paraId="22EF71CA" w14:textId="77777777" w:rsidR="005F5F26" w:rsidRPr="00DD373D" w:rsidRDefault="005F5F26" w:rsidP="003A09AA">
            <w:pPr>
              <w:pStyle w:val="TableTextS5"/>
              <w:spacing w:before="30" w:after="30"/>
              <w:jc w:val="left"/>
              <w:rPr>
                <w:rStyle w:val="Tablefreq"/>
                <w:rFonts w:ascii="Arial" w:hAnsi="Arial" w:cs="Arial"/>
                <w:color w:val="000000"/>
              </w:rPr>
            </w:pPr>
            <w:r w:rsidRPr="00DD373D">
              <w:rPr>
                <w:rStyle w:val="Tablefreq"/>
                <w:rFonts w:ascii="Arial" w:hAnsi="Arial" w:cs="Arial"/>
                <w:color w:val="000000"/>
              </w:rPr>
              <w:t>12.7-12.75</w:t>
            </w:r>
          </w:p>
          <w:p w14:paraId="56ED1BF6" w14:textId="77777777" w:rsidR="005F5F26" w:rsidRPr="00DD373D" w:rsidRDefault="005F5F26" w:rsidP="003A09AA">
            <w:pPr>
              <w:pStyle w:val="TableTextS5"/>
              <w:spacing w:before="30" w:after="30"/>
              <w:jc w:val="left"/>
              <w:rPr>
                <w:rFonts w:ascii="Arial" w:hAnsi="Arial" w:cs="Arial"/>
              </w:rPr>
            </w:pPr>
            <w:r w:rsidRPr="00DD373D">
              <w:rPr>
                <w:rFonts w:ascii="Arial" w:hAnsi="Arial" w:cs="Arial"/>
                <w:color w:val="000000"/>
              </w:rPr>
              <w:t>FIXED</w:t>
            </w:r>
          </w:p>
          <w:p w14:paraId="61569471" w14:textId="77777777" w:rsidR="005F5F26" w:rsidRPr="00DD373D" w:rsidRDefault="005F5F26" w:rsidP="003A09AA">
            <w:pPr>
              <w:pStyle w:val="TableTextS5"/>
              <w:spacing w:before="30" w:after="30"/>
              <w:jc w:val="left"/>
              <w:rPr>
                <w:rFonts w:ascii="Arial" w:hAnsi="Arial" w:cs="Arial"/>
                <w:color w:val="000000"/>
              </w:rPr>
            </w:pPr>
            <w:r w:rsidRPr="00DD373D">
              <w:rPr>
                <w:rFonts w:ascii="Arial" w:hAnsi="Arial" w:cs="Arial"/>
                <w:color w:val="000000"/>
              </w:rPr>
              <w:t>FIXED-SATELLITE</w:t>
            </w:r>
            <w:r w:rsidRPr="00DD373D">
              <w:rPr>
                <w:rFonts w:ascii="Arial" w:hAnsi="Arial" w:cs="Arial"/>
                <w:color w:val="000000"/>
              </w:rPr>
              <w:br/>
              <w:t xml:space="preserve">(Earth-to-space) </w:t>
            </w:r>
          </w:p>
          <w:p w14:paraId="5189985A" w14:textId="77777777" w:rsidR="005F5F26" w:rsidRPr="00DD373D" w:rsidRDefault="005F5F26" w:rsidP="003A09AA">
            <w:pPr>
              <w:pStyle w:val="TableTextS5"/>
              <w:spacing w:before="30" w:after="30"/>
              <w:jc w:val="left"/>
              <w:rPr>
                <w:rFonts w:ascii="Arial" w:hAnsi="Arial" w:cs="Arial"/>
                <w:color w:val="000000"/>
              </w:rPr>
            </w:pPr>
            <w:r w:rsidRPr="00DD373D">
              <w:rPr>
                <w:rFonts w:ascii="Arial" w:hAnsi="Arial" w:cs="Arial"/>
                <w:color w:val="000000"/>
              </w:rPr>
              <w:t>MOBILE except aeronautical</w:t>
            </w:r>
            <w:r w:rsidRPr="00DD373D">
              <w:rPr>
                <w:rFonts w:ascii="Arial" w:hAnsi="Arial" w:cs="Arial"/>
                <w:color w:val="000000"/>
              </w:rPr>
              <w:br/>
              <w:t>mobile</w:t>
            </w:r>
          </w:p>
        </w:tc>
        <w:tc>
          <w:tcPr>
            <w:tcW w:w="3112" w:type="dxa"/>
            <w:gridSpan w:val="3"/>
            <w:vMerge/>
            <w:tcBorders>
              <w:left w:val="single" w:sz="6" w:space="0" w:color="auto"/>
              <w:bottom w:val="single" w:sz="4" w:space="0" w:color="auto"/>
              <w:right w:val="single" w:sz="4" w:space="0" w:color="auto"/>
            </w:tcBorders>
            <w:hideMark/>
          </w:tcPr>
          <w:p w14:paraId="26A6A4B7" w14:textId="77777777" w:rsidR="005F5F26" w:rsidRPr="00DD373D" w:rsidRDefault="005F5F26" w:rsidP="003A09AA">
            <w:pPr>
              <w:pStyle w:val="TableTextS5"/>
              <w:spacing w:before="30" w:after="30"/>
              <w:jc w:val="left"/>
              <w:rPr>
                <w:rFonts w:ascii="Arial" w:hAnsi="Arial" w:cs="Arial"/>
                <w:color w:val="000000"/>
              </w:rPr>
            </w:pPr>
          </w:p>
        </w:tc>
        <w:tc>
          <w:tcPr>
            <w:tcW w:w="3732" w:type="dxa"/>
            <w:vMerge/>
            <w:tcBorders>
              <w:left w:val="single" w:sz="6" w:space="0" w:color="auto"/>
              <w:bottom w:val="single" w:sz="4" w:space="0" w:color="auto"/>
              <w:right w:val="single" w:sz="4" w:space="0" w:color="auto"/>
            </w:tcBorders>
          </w:tcPr>
          <w:p w14:paraId="79BB330A" w14:textId="77777777" w:rsidR="005F5F26" w:rsidRPr="00DD373D" w:rsidRDefault="005F5F26" w:rsidP="00012E60">
            <w:pPr>
              <w:pStyle w:val="TableTextS5"/>
              <w:spacing w:before="120" w:after="120"/>
              <w:ind w:left="0" w:firstLine="0"/>
              <w:jc w:val="left"/>
              <w:rPr>
                <w:rFonts w:ascii="Arial" w:hAnsi="Arial" w:cs="Arial"/>
                <w:bCs/>
                <w:color w:val="000000"/>
              </w:rPr>
            </w:pPr>
          </w:p>
        </w:tc>
      </w:tr>
      <w:tr w:rsidR="00035357" w:rsidRPr="00DD373D" w14:paraId="4F145137" w14:textId="109A5AB0" w:rsidTr="00035357">
        <w:trPr>
          <w:cantSplit/>
          <w:jc w:val="center"/>
        </w:trPr>
        <w:tc>
          <w:tcPr>
            <w:tcW w:w="9292" w:type="dxa"/>
            <w:gridSpan w:val="5"/>
            <w:tcBorders>
              <w:top w:val="single" w:sz="6" w:space="0" w:color="auto"/>
              <w:left w:val="single" w:sz="6" w:space="0" w:color="auto"/>
              <w:bottom w:val="single" w:sz="4" w:space="0" w:color="auto"/>
              <w:right w:val="single" w:sz="6" w:space="0" w:color="auto"/>
            </w:tcBorders>
            <w:hideMark/>
          </w:tcPr>
          <w:p w14:paraId="2C770B14" w14:textId="77777777" w:rsidR="00035357" w:rsidRPr="00DD373D" w:rsidRDefault="00035357" w:rsidP="003A09AA">
            <w:pPr>
              <w:pStyle w:val="TableTextS5"/>
              <w:spacing w:before="30" w:after="30"/>
              <w:jc w:val="left"/>
              <w:rPr>
                <w:rFonts w:ascii="Arial" w:hAnsi="Arial" w:cs="Arial"/>
                <w:color w:val="000000"/>
              </w:rPr>
            </w:pPr>
            <w:r w:rsidRPr="00DD373D">
              <w:rPr>
                <w:rStyle w:val="Tablefreq"/>
                <w:rFonts w:ascii="Arial" w:hAnsi="Arial" w:cs="Arial"/>
              </w:rPr>
              <w:lastRenderedPageBreak/>
              <w:t>12.75-13.25</w:t>
            </w:r>
            <w:r w:rsidRPr="00DD373D">
              <w:rPr>
                <w:rFonts w:ascii="Arial" w:hAnsi="Arial" w:cs="Arial"/>
                <w:color w:val="000000"/>
              </w:rPr>
              <w:tab/>
              <w:t>FIXED</w:t>
            </w:r>
          </w:p>
          <w:p w14:paraId="6DF0C84B" w14:textId="77777777" w:rsidR="00035357" w:rsidRPr="00DD373D" w:rsidRDefault="00035357"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t>FIXED-SATELLITE (Earth-to-</w:t>
            </w:r>
            <w:proofErr w:type="gramStart"/>
            <w:r w:rsidRPr="00DD373D">
              <w:rPr>
                <w:rFonts w:ascii="Arial" w:hAnsi="Arial" w:cs="Arial"/>
                <w:color w:val="000000"/>
              </w:rPr>
              <w:t xml:space="preserve">space)  </w:t>
            </w:r>
            <w:r w:rsidRPr="00DD373D">
              <w:rPr>
                <w:rStyle w:val="Artref"/>
                <w:rFonts w:ascii="Arial" w:hAnsi="Arial" w:cs="Arial"/>
                <w:color w:val="000000"/>
              </w:rPr>
              <w:t>5.441</w:t>
            </w:r>
            <w:proofErr w:type="gramEnd"/>
            <w:r w:rsidRPr="00DD373D">
              <w:rPr>
                <w:rStyle w:val="Artref"/>
                <w:rFonts w:ascii="Arial" w:hAnsi="Arial" w:cs="Arial"/>
                <w:color w:val="000000"/>
                <w:lang w:eastAsia="zh-CN"/>
              </w:rPr>
              <w:t xml:space="preserve">  5.496A</w:t>
            </w:r>
          </w:p>
          <w:p w14:paraId="4940D0C5" w14:textId="77777777" w:rsidR="00035357" w:rsidRPr="00DD373D" w:rsidRDefault="00035357"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t>MOBILE</w:t>
            </w:r>
          </w:p>
          <w:p w14:paraId="5695E238" w14:textId="77777777" w:rsidR="00035357" w:rsidRPr="00DD373D" w:rsidRDefault="00035357"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t>Space research (deep space) (space-to-Earth)</w:t>
            </w:r>
          </w:p>
        </w:tc>
        <w:tc>
          <w:tcPr>
            <w:tcW w:w="3744" w:type="dxa"/>
            <w:gridSpan w:val="2"/>
            <w:tcBorders>
              <w:top w:val="single" w:sz="6" w:space="0" w:color="auto"/>
              <w:left w:val="single" w:sz="6" w:space="0" w:color="auto"/>
              <w:bottom w:val="single" w:sz="4" w:space="0" w:color="auto"/>
              <w:right w:val="single" w:sz="6" w:space="0" w:color="auto"/>
            </w:tcBorders>
          </w:tcPr>
          <w:p w14:paraId="5ACB13EA" w14:textId="12473895" w:rsidR="00450469" w:rsidRPr="00DD373D" w:rsidRDefault="00450469" w:rsidP="00012E60">
            <w:pPr>
              <w:pStyle w:val="TableTextS5"/>
              <w:tabs>
                <w:tab w:val="clear" w:pos="170"/>
                <w:tab w:val="left" w:pos="664"/>
              </w:tabs>
              <w:spacing w:before="120" w:after="120"/>
              <w:ind w:left="0" w:firstLine="0"/>
              <w:jc w:val="left"/>
              <w:rPr>
                <w:rStyle w:val="Tablefreq"/>
                <w:rFonts w:ascii="Arial" w:hAnsi="Arial" w:cs="Arial"/>
                <w:b w:val="0"/>
                <w:bCs/>
              </w:rPr>
            </w:pPr>
            <w:r w:rsidRPr="00DD373D">
              <w:rPr>
                <w:rStyle w:val="Tablefreq"/>
                <w:rFonts w:ascii="Arial" w:hAnsi="Arial" w:cs="Arial"/>
                <w:b w:val="0"/>
                <w:bCs/>
              </w:rPr>
              <w:t>Video via FSS to remain strong in many regions, while Mobility services such as</w:t>
            </w:r>
            <w:r w:rsidR="00BD53F7" w:rsidRPr="00DD373D">
              <w:rPr>
                <w:rStyle w:val="Tablefreq"/>
                <w:rFonts w:ascii="Arial" w:hAnsi="Arial" w:cs="Arial"/>
                <w:b w:val="0"/>
                <w:bCs/>
              </w:rPr>
              <w:t xml:space="preserve"> </w:t>
            </w:r>
            <w:r w:rsidRPr="00DD373D">
              <w:rPr>
                <w:rStyle w:val="Tablefreq"/>
                <w:rFonts w:ascii="Arial" w:hAnsi="Arial" w:cs="Arial"/>
                <w:b w:val="0"/>
                <w:bCs/>
              </w:rPr>
              <w:t xml:space="preserve">Land, Aero and </w:t>
            </w:r>
            <w:r w:rsidR="00BD53F7" w:rsidRPr="00DD373D">
              <w:rPr>
                <w:rStyle w:val="Tablefreq"/>
                <w:rFonts w:ascii="Arial" w:hAnsi="Arial" w:cs="Arial"/>
                <w:b w:val="0"/>
                <w:bCs/>
              </w:rPr>
              <w:t>M</w:t>
            </w:r>
            <w:r w:rsidRPr="00DD373D">
              <w:rPr>
                <w:rStyle w:val="Tablefreq"/>
                <w:rFonts w:ascii="Arial" w:hAnsi="Arial" w:cs="Arial"/>
                <w:b w:val="0"/>
                <w:bCs/>
              </w:rPr>
              <w:t xml:space="preserve">aritime ESIM to be deployed in this band post WRC23. </w:t>
            </w:r>
          </w:p>
          <w:p w14:paraId="3BC7E75A" w14:textId="6024CF3D" w:rsidR="00450469" w:rsidRPr="00DD373D" w:rsidRDefault="00450469" w:rsidP="00012E60">
            <w:pPr>
              <w:pStyle w:val="TableTextS5"/>
              <w:tabs>
                <w:tab w:val="clear" w:pos="170"/>
                <w:tab w:val="left" w:pos="664"/>
              </w:tabs>
              <w:spacing w:before="120" w:after="120"/>
              <w:ind w:left="0" w:firstLine="0"/>
              <w:jc w:val="left"/>
              <w:rPr>
                <w:rStyle w:val="Tablefreq"/>
                <w:rFonts w:ascii="Arial" w:hAnsi="Arial" w:cs="Arial"/>
                <w:b w:val="0"/>
                <w:bCs/>
              </w:rPr>
            </w:pPr>
            <w:r w:rsidRPr="00DD373D">
              <w:rPr>
                <w:rStyle w:val="Tablefreq"/>
                <w:rFonts w:ascii="Arial" w:hAnsi="Arial" w:cs="Arial"/>
                <w:b w:val="0"/>
                <w:bCs/>
              </w:rPr>
              <w:t xml:space="preserve">Expansion into High Throughput Satellites, mobile terminals (incl. Aeronautical and </w:t>
            </w:r>
            <w:r w:rsidR="00BD53F7" w:rsidRPr="00DD373D">
              <w:rPr>
                <w:rStyle w:val="Tablefreq"/>
                <w:rFonts w:ascii="Arial" w:hAnsi="Arial" w:cs="Arial"/>
                <w:b w:val="0"/>
                <w:bCs/>
              </w:rPr>
              <w:t>M</w:t>
            </w:r>
            <w:r w:rsidRPr="00DD373D">
              <w:rPr>
                <w:rStyle w:val="Tablefreq"/>
                <w:rFonts w:ascii="Arial" w:hAnsi="Arial" w:cs="Arial"/>
                <w:b w:val="0"/>
                <w:bCs/>
              </w:rPr>
              <w:t>aritime).</w:t>
            </w:r>
          </w:p>
          <w:p w14:paraId="0C95CA36" w14:textId="7F033E62" w:rsidR="00035357" w:rsidRPr="00DD373D" w:rsidRDefault="00450469" w:rsidP="00012E60">
            <w:pPr>
              <w:pStyle w:val="TableTextS5"/>
              <w:tabs>
                <w:tab w:val="clear" w:pos="170"/>
                <w:tab w:val="left" w:pos="664"/>
              </w:tabs>
              <w:spacing w:before="120" w:after="120"/>
              <w:ind w:left="0" w:firstLine="0"/>
              <w:jc w:val="left"/>
              <w:rPr>
                <w:rStyle w:val="Tablefreq"/>
                <w:rFonts w:ascii="Arial" w:hAnsi="Arial" w:cs="Arial"/>
                <w:b w:val="0"/>
                <w:bCs/>
              </w:rPr>
            </w:pPr>
            <w:r w:rsidRPr="00DD373D">
              <w:rPr>
                <w:rStyle w:val="Tablefreq"/>
                <w:rFonts w:ascii="Arial" w:hAnsi="Arial" w:cs="Arial"/>
                <w:b w:val="0"/>
                <w:bCs/>
              </w:rPr>
              <w:t>Software Defined Satellites (SDS) and LEO non-NGSO (MEO and LEO) systems to further deploy</w:t>
            </w:r>
          </w:p>
        </w:tc>
      </w:tr>
      <w:tr w:rsidR="00035357" w:rsidRPr="00DD373D" w14:paraId="15BFCE5F" w14:textId="18C6F3A6" w:rsidTr="00035357">
        <w:trPr>
          <w:cantSplit/>
          <w:jc w:val="center"/>
        </w:trPr>
        <w:tc>
          <w:tcPr>
            <w:tcW w:w="9292" w:type="dxa"/>
            <w:gridSpan w:val="5"/>
            <w:tcBorders>
              <w:top w:val="single" w:sz="4" w:space="0" w:color="auto"/>
              <w:left w:val="single" w:sz="4" w:space="0" w:color="auto"/>
              <w:bottom w:val="single" w:sz="4" w:space="0" w:color="auto"/>
              <w:right w:val="single" w:sz="4" w:space="0" w:color="auto"/>
            </w:tcBorders>
            <w:hideMark/>
          </w:tcPr>
          <w:p w14:paraId="597C80C6" w14:textId="77777777" w:rsidR="00035357" w:rsidRPr="00DD373D" w:rsidRDefault="00035357" w:rsidP="003A09AA">
            <w:pPr>
              <w:pStyle w:val="TableTextS5"/>
              <w:spacing w:before="30" w:after="30"/>
              <w:jc w:val="left"/>
              <w:rPr>
                <w:rFonts w:ascii="Arial" w:hAnsi="Arial" w:cs="Arial"/>
                <w:color w:val="000000"/>
              </w:rPr>
            </w:pPr>
            <w:r w:rsidRPr="00DD373D">
              <w:rPr>
                <w:rStyle w:val="Tablefreq"/>
                <w:rFonts w:ascii="Arial" w:hAnsi="Arial" w:cs="Arial"/>
              </w:rPr>
              <w:t>13.25-13.4</w:t>
            </w:r>
            <w:r w:rsidRPr="00DD373D">
              <w:rPr>
                <w:rFonts w:ascii="Arial" w:hAnsi="Arial" w:cs="Arial"/>
                <w:color w:val="000000"/>
              </w:rPr>
              <w:tab/>
              <w:t>EARTH EXPLORATION-SATELLITE (active)</w:t>
            </w:r>
          </w:p>
          <w:p w14:paraId="186504F2" w14:textId="77777777" w:rsidR="00035357" w:rsidRPr="00DD373D" w:rsidRDefault="00035357"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t xml:space="preserve">AERONAUTICAL </w:t>
            </w:r>
            <w:proofErr w:type="gramStart"/>
            <w:r w:rsidRPr="00DD373D">
              <w:rPr>
                <w:rFonts w:ascii="Arial" w:hAnsi="Arial" w:cs="Arial"/>
                <w:color w:val="000000"/>
              </w:rPr>
              <w:t xml:space="preserve">RADIONAVIGATION  </w:t>
            </w:r>
            <w:r w:rsidRPr="00DD373D">
              <w:rPr>
                <w:rStyle w:val="Artref"/>
                <w:rFonts w:ascii="Arial" w:hAnsi="Arial" w:cs="Arial"/>
                <w:color w:val="000000"/>
              </w:rPr>
              <w:t>5.497</w:t>
            </w:r>
            <w:proofErr w:type="gramEnd"/>
          </w:p>
          <w:p w14:paraId="767B89A8" w14:textId="77777777" w:rsidR="00035357" w:rsidRPr="00DD373D" w:rsidRDefault="00035357"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t>SPACE RESEARCH (active)</w:t>
            </w:r>
          </w:p>
          <w:p w14:paraId="7C5CF8C0" w14:textId="77777777" w:rsidR="00035357" w:rsidRPr="00DD373D" w:rsidRDefault="00035357"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proofErr w:type="gramStart"/>
            <w:r w:rsidRPr="00DD373D">
              <w:rPr>
                <w:rStyle w:val="Artref"/>
                <w:rFonts w:ascii="Arial" w:hAnsi="Arial" w:cs="Arial"/>
                <w:color w:val="000000"/>
              </w:rPr>
              <w:t>5.498A</w:t>
            </w:r>
            <w:r w:rsidRPr="00DD373D">
              <w:rPr>
                <w:rFonts w:ascii="Arial" w:hAnsi="Arial" w:cs="Arial"/>
                <w:color w:val="000000"/>
              </w:rPr>
              <w:t xml:space="preserve">  </w:t>
            </w:r>
            <w:r w:rsidRPr="00DD373D">
              <w:rPr>
                <w:rStyle w:val="Artref"/>
                <w:rFonts w:ascii="Arial" w:hAnsi="Arial" w:cs="Arial"/>
                <w:color w:val="000000"/>
              </w:rPr>
              <w:t>5</w:t>
            </w:r>
            <w:proofErr w:type="gramEnd"/>
            <w:r w:rsidRPr="00DD373D">
              <w:rPr>
                <w:rStyle w:val="Artref"/>
                <w:rFonts w:ascii="Arial" w:hAnsi="Arial" w:cs="Arial"/>
                <w:color w:val="000000"/>
              </w:rPr>
              <w:t>.499</w:t>
            </w:r>
          </w:p>
        </w:tc>
        <w:tc>
          <w:tcPr>
            <w:tcW w:w="3744" w:type="dxa"/>
            <w:gridSpan w:val="2"/>
            <w:tcBorders>
              <w:top w:val="single" w:sz="4" w:space="0" w:color="auto"/>
              <w:left w:val="single" w:sz="4" w:space="0" w:color="auto"/>
              <w:bottom w:val="single" w:sz="4" w:space="0" w:color="auto"/>
              <w:right w:val="single" w:sz="4" w:space="0" w:color="auto"/>
            </w:tcBorders>
          </w:tcPr>
          <w:p w14:paraId="237DF7DB" w14:textId="65B47F6C" w:rsidR="00035357" w:rsidRPr="00DD373D" w:rsidRDefault="00450469" w:rsidP="00012E60">
            <w:pPr>
              <w:pStyle w:val="TableTextS5"/>
              <w:spacing w:before="120" w:after="120"/>
              <w:ind w:left="0" w:firstLine="0"/>
              <w:jc w:val="left"/>
              <w:rPr>
                <w:rStyle w:val="Tablefreq"/>
                <w:rFonts w:ascii="Arial" w:hAnsi="Arial" w:cs="Arial"/>
                <w:b w:val="0"/>
                <w:bCs/>
              </w:rPr>
            </w:pPr>
            <w:r w:rsidRPr="00DD373D">
              <w:rPr>
                <w:rStyle w:val="Tablefreq"/>
                <w:rFonts w:ascii="Arial" w:hAnsi="Arial" w:cs="Arial"/>
                <w:b w:val="0"/>
                <w:bCs/>
              </w:rPr>
              <w:t>N/A – no commercial satellite services</w:t>
            </w:r>
          </w:p>
        </w:tc>
      </w:tr>
      <w:tr w:rsidR="00035357" w:rsidRPr="00DD373D" w14:paraId="09CB642E" w14:textId="0D10502F" w:rsidTr="00035357">
        <w:trPr>
          <w:cantSplit/>
          <w:trHeight w:val="224"/>
          <w:jc w:val="center"/>
        </w:trPr>
        <w:tc>
          <w:tcPr>
            <w:tcW w:w="3114" w:type="dxa"/>
            <w:gridSpan w:val="2"/>
            <w:tcBorders>
              <w:top w:val="single" w:sz="4" w:space="0" w:color="auto"/>
              <w:left w:val="single" w:sz="6" w:space="0" w:color="auto"/>
              <w:bottom w:val="single" w:sz="4" w:space="0" w:color="auto"/>
              <w:right w:val="single" w:sz="6" w:space="0" w:color="auto"/>
            </w:tcBorders>
            <w:hideMark/>
          </w:tcPr>
          <w:p w14:paraId="4AA0DC6B" w14:textId="77777777" w:rsidR="00035357" w:rsidRPr="00DD373D" w:rsidRDefault="00035357" w:rsidP="003A09AA">
            <w:pPr>
              <w:pStyle w:val="TableTextS5"/>
              <w:spacing w:before="30" w:after="30"/>
              <w:jc w:val="left"/>
              <w:rPr>
                <w:rStyle w:val="Tablefreq"/>
                <w:rFonts w:ascii="Arial" w:hAnsi="Arial" w:cs="Arial"/>
              </w:rPr>
            </w:pPr>
            <w:r w:rsidRPr="00DD373D">
              <w:rPr>
                <w:rStyle w:val="Tablefreq"/>
                <w:rFonts w:ascii="Arial" w:hAnsi="Arial" w:cs="Arial"/>
              </w:rPr>
              <w:t>13.4-13.65</w:t>
            </w:r>
          </w:p>
          <w:p w14:paraId="1834C473" w14:textId="77777777" w:rsidR="00035357" w:rsidRPr="00DD373D" w:rsidRDefault="00035357" w:rsidP="003A09AA">
            <w:pPr>
              <w:pStyle w:val="TableTextS5"/>
              <w:jc w:val="left"/>
              <w:rPr>
                <w:rFonts w:ascii="Arial" w:hAnsi="Arial" w:cs="Arial"/>
              </w:rPr>
            </w:pPr>
            <w:r w:rsidRPr="00DD373D">
              <w:rPr>
                <w:rFonts w:ascii="Arial" w:hAnsi="Arial" w:cs="Arial"/>
              </w:rPr>
              <w:t>EARTH EXPLORATION-SATELLITE (active)</w:t>
            </w:r>
          </w:p>
          <w:p w14:paraId="3B611F82" w14:textId="77777777" w:rsidR="00035357" w:rsidRPr="00DD373D" w:rsidRDefault="00035357" w:rsidP="003A09AA">
            <w:pPr>
              <w:pStyle w:val="TableTextS5"/>
              <w:jc w:val="left"/>
              <w:rPr>
                <w:rFonts w:ascii="Arial" w:hAnsi="Arial" w:cs="Arial"/>
              </w:rPr>
            </w:pPr>
            <w:r w:rsidRPr="00DD373D">
              <w:rPr>
                <w:rFonts w:ascii="Arial" w:hAnsi="Arial" w:cs="Arial"/>
              </w:rPr>
              <w:t>FIXED-SATELLITE (space-to-</w:t>
            </w:r>
            <w:proofErr w:type="gramStart"/>
            <w:r w:rsidRPr="00DD373D">
              <w:rPr>
                <w:rFonts w:ascii="Arial" w:hAnsi="Arial" w:cs="Arial"/>
              </w:rPr>
              <w:t xml:space="preserve">Earth)  </w:t>
            </w:r>
            <w:r w:rsidRPr="00DD373D">
              <w:rPr>
                <w:rStyle w:val="Artref"/>
                <w:rFonts w:ascii="Arial" w:hAnsi="Arial" w:cs="Arial"/>
              </w:rPr>
              <w:t>5.499A</w:t>
            </w:r>
            <w:proofErr w:type="gramEnd"/>
            <w:r w:rsidRPr="00DD373D">
              <w:rPr>
                <w:rStyle w:val="Artref"/>
                <w:rFonts w:ascii="Arial" w:hAnsi="Arial" w:cs="Arial"/>
              </w:rPr>
              <w:t xml:space="preserve">  5.499B</w:t>
            </w:r>
          </w:p>
          <w:p w14:paraId="18028CC1" w14:textId="77777777" w:rsidR="00035357" w:rsidRPr="00DD373D" w:rsidRDefault="00035357" w:rsidP="003A09AA">
            <w:pPr>
              <w:pStyle w:val="TableTextS5"/>
              <w:jc w:val="left"/>
              <w:rPr>
                <w:rFonts w:ascii="Arial" w:hAnsi="Arial" w:cs="Arial"/>
              </w:rPr>
            </w:pPr>
            <w:r w:rsidRPr="00DD373D">
              <w:rPr>
                <w:rFonts w:ascii="Arial" w:hAnsi="Arial" w:cs="Arial"/>
              </w:rPr>
              <w:t>RADIOLOCATION</w:t>
            </w:r>
          </w:p>
          <w:p w14:paraId="34DE8960" w14:textId="77777777" w:rsidR="00035357" w:rsidRPr="00DD373D" w:rsidRDefault="00035357" w:rsidP="003A09AA">
            <w:pPr>
              <w:pStyle w:val="TableTextS5"/>
              <w:jc w:val="left"/>
              <w:rPr>
                <w:rFonts w:ascii="Arial" w:hAnsi="Arial" w:cs="Arial"/>
              </w:rPr>
            </w:pPr>
            <w:r w:rsidRPr="00DD373D">
              <w:rPr>
                <w:rFonts w:ascii="Arial" w:hAnsi="Arial" w:cs="Arial"/>
              </w:rPr>
              <w:t xml:space="preserve">SPACE </w:t>
            </w:r>
            <w:proofErr w:type="gramStart"/>
            <w:r w:rsidRPr="00DD373D">
              <w:rPr>
                <w:rFonts w:ascii="Arial" w:hAnsi="Arial" w:cs="Arial"/>
              </w:rPr>
              <w:t xml:space="preserve">RESEARCH  </w:t>
            </w:r>
            <w:r w:rsidRPr="00DD373D">
              <w:rPr>
                <w:rStyle w:val="Artref"/>
                <w:rFonts w:ascii="Arial" w:hAnsi="Arial" w:cs="Arial"/>
              </w:rPr>
              <w:t>5.499C</w:t>
            </w:r>
            <w:proofErr w:type="gramEnd"/>
            <w:r w:rsidRPr="00DD373D">
              <w:rPr>
                <w:rStyle w:val="Artref"/>
                <w:rFonts w:ascii="Arial" w:hAnsi="Arial" w:cs="Arial"/>
              </w:rPr>
              <w:t xml:space="preserve"> 5.499D</w:t>
            </w:r>
          </w:p>
          <w:p w14:paraId="584909BB" w14:textId="77777777" w:rsidR="00035357" w:rsidRPr="00DD373D" w:rsidRDefault="00035357" w:rsidP="003A09AA">
            <w:pPr>
              <w:pStyle w:val="TableTextS5"/>
              <w:jc w:val="left"/>
              <w:rPr>
                <w:rFonts w:ascii="Arial" w:hAnsi="Arial" w:cs="Arial"/>
              </w:rPr>
            </w:pPr>
            <w:r w:rsidRPr="00DD373D">
              <w:rPr>
                <w:rFonts w:ascii="Arial" w:hAnsi="Arial" w:cs="Arial"/>
              </w:rPr>
              <w:t>Standard frequency and time signal-satellite (Earth-to-space)</w:t>
            </w:r>
          </w:p>
          <w:p w14:paraId="05072D52" w14:textId="77777777" w:rsidR="00035357" w:rsidRPr="00DD373D" w:rsidRDefault="00035357" w:rsidP="003A09AA">
            <w:pPr>
              <w:pStyle w:val="TableTextS5"/>
              <w:jc w:val="left"/>
              <w:rPr>
                <w:rStyle w:val="Artref"/>
                <w:rFonts w:ascii="Arial" w:hAnsi="Arial" w:cs="Arial"/>
              </w:rPr>
            </w:pPr>
            <w:proofErr w:type="gramStart"/>
            <w:r w:rsidRPr="00DD373D">
              <w:rPr>
                <w:rStyle w:val="Artref"/>
                <w:rFonts w:ascii="Arial" w:hAnsi="Arial" w:cs="Arial"/>
              </w:rPr>
              <w:t>5.499E  5.500</w:t>
            </w:r>
            <w:proofErr w:type="gramEnd"/>
            <w:r w:rsidRPr="00DD373D">
              <w:rPr>
                <w:rStyle w:val="Artref"/>
                <w:rFonts w:ascii="Arial" w:hAnsi="Arial" w:cs="Arial"/>
              </w:rPr>
              <w:t xml:space="preserve">  5.501  5.501B </w:t>
            </w:r>
          </w:p>
        </w:tc>
        <w:tc>
          <w:tcPr>
            <w:tcW w:w="6190" w:type="dxa"/>
            <w:gridSpan w:val="4"/>
            <w:tcBorders>
              <w:top w:val="single" w:sz="4" w:space="0" w:color="auto"/>
              <w:left w:val="single" w:sz="6" w:space="0" w:color="auto"/>
              <w:bottom w:val="single" w:sz="4" w:space="0" w:color="auto"/>
              <w:right w:val="single" w:sz="6" w:space="0" w:color="auto"/>
            </w:tcBorders>
            <w:hideMark/>
          </w:tcPr>
          <w:p w14:paraId="7F6242DB" w14:textId="77777777" w:rsidR="00035357" w:rsidRPr="00DD373D" w:rsidRDefault="00035357" w:rsidP="003A09AA">
            <w:pPr>
              <w:pStyle w:val="TableTextS5"/>
              <w:spacing w:before="30" w:after="30"/>
              <w:jc w:val="left"/>
              <w:rPr>
                <w:rStyle w:val="Tablefreq"/>
                <w:rFonts w:ascii="Arial" w:hAnsi="Arial" w:cs="Arial"/>
              </w:rPr>
            </w:pPr>
            <w:r w:rsidRPr="00DD373D">
              <w:rPr>
                <w:rStyle w:val="Tablefreq"/>
                <w:rFonts w:ascii="Arial" w:hAnsi="Arial" w:cs="Arial"/>
              </w:rPr>
              <w:t>13.4-13.65</w:t>
            </w:r>
          </w:p>
          <w:p w14:paraId="77ABC1DE" w14:textId="77777777" w:rsidR="00035357" w:rsidRPr="00DD373D" w:rsidRDefault="00035357" w:rsidP="003A09AA">
            <w:pPr>
              <w:pStyle w:val="TableTextS5"/>
              <w:jc w:val="left"/>
              <w:rPr>
                <w:rFonts w:ascii="Arial" w:hAnsi="Arial" w:cs="Arial"/>
              </w:rPr>
            </w:pPr>
            <w:r w:rsidRPr="00DD373D">
              <w:rPr>
                <w:rFonts w:ascii="Arial" w:hAnsi="Arial" w:cs="Arial"/>
                <w:color w:val="000000"/>
              </w:rPr>
              <w:tab/>
            </w:r>
            <w:r w:rsidRPr="00DD373D">
              <w:rPr>
                <w:rFonts w:ascii="Arial" w:hAnsi="Arial" w:cs="Arial"/>
                <w:color w:val="000000"/>
              </w:rPr>
              <w:tab/>
            </w:r>
            <w:r w:rsidRPr="00DD373D">
              <w:rPr>
                <w:rFonts w:ascii="Arial" w:hAnsi="Arial" w:cs="Arial"/>
              </w:rPr>
              <w:t>EARTH EXPLORATION-SATELLITE (active)</w:t>
            </w:r>
          </w:p>
          <w:p w14:paraId="13395AA9" w14:textId="77777777" w:rsidR="00035357" w:rsidRPr="00DD373D" w:rsidRDefault="00035357" w:rsidP="003A09AA">
            <w:pPr>
              <w:pStyle w:val="TableTextS5"/>
              <w:jc w:val="left"/>
              <w:rPr>
                <w:rFonts w:ascii="Arial" w:hAnsi="Arial" w:cs="Arial"/>
              </w:rPr>
            </w:pPr>
            <w:r w:rsidRPr="00DD373D">
              <w:rPr>
                <w:rFonts w:ascii="Arial" w:hAnsi="Arial" w:cs="Arial"/>
              </w:rPr>
              <w:tab/>
            </w:r>
            <w:r w:rsidRPr="00DD373D">
              <w:rPr>
                <w:rFonts w:ascii="Arial" w:hAnsi="Arial" w:cs="Arial"/>
              </w:rPr>
              <w:tab/>
              <w:t>RADIOLOCATION</w:t>
            </w:r>
          </w:p>
          <w:p w14:paraId="1A57C65C" w14:textId="77777777" w:rsidR="00035357" w:rsidRPr="00DD373D" w:rsidRDefault="00035357" w:rsidP="003A09AA">
            <w:pPr>
              <w:pStyle w:val="TableTextS5"/>
              <w:jc w:val="left"/>
              <w:rPr>
                <w:rFonts w:ascii="Arial" w:hAnsi="Arial" w:cs="Arial"/>
              </w:rPr>
            </w:pPr>
            <w:r w:rsidRPr="00DD373D">
              <w:rPr>
                <w:rFonts w:ascii="Arial" w:hAnsi="Arial" w:cs="Arial"/>
              </w:rPr>
              <w:tab/>
            </w:r>
            <w:r w:rsidRPr="00DD373D">
              <w:rPr>
                <w:rFonts w:ascii="Arial" w:hAnsi="Arial" w:cs="Arial"/>
              </w:rPr>
              <w:tab/>
              <w:t xml:space="preserve">SPACE </w:t>
            </w:r>
            <w:proofErr w:type="gramStart"/>
            <w:r w:rsidRPr="00DD373D">
              <w:rPr>
                <w:rFonts w:ascii="Arial" w:hAnsi="Arial" w:cs="Arial"/>
              </w:rPr>
              <w:t xml:space="preserve">RESEARCH  </w:t>
            </w:r>
            <w:r w:rsidRPr="00DD373D">
              <w:rPr>
                <w:rStyle w:val="Artref"/>
                <w:rFonts w:ascii="Arial" w:hAnsi="Arial" w:cs="Arial"/>
              </w:rPr>
              <w:t>5.499C</w:t>
            </w:r>
            <w:proofErr w:type="gramEnd"/>
            <w:r w:rsidRPr="00DD373D">
              <w:rPr>
                <w:rStyle w:val="TabletextChar"/>
                <w:rFonts w:ascii="Arial" w:hAnsi="Arial" w:cs="Arial"/>
              </w:rPr>
              <w:t xml:space="preserve">  </w:t>
            </w:r>
            <w:r w:rsidRPr="00DD373D">
              <w:rPr>
                <w:rStyle w:val="Artref"/>
                <w:rFonts w:ascii="Arial" w:hAnsi="Arial" w:cs="Arial"/>
              </w:rPr>
              <w:t>5.499D</w:t>
            </w:r>
          </w:p>
          <w:p w14:paraId="34617D68" w14:textId="77777777" w:rsidR="00035357" w:rsidRPr="00DD373D" w:rsidRDefault="00035357" w:rsidP="003A09AA">
            <w:pPr>
              <w:pStyle w:val="TableTextS5"/>
              <w:jc w:val="left"/>
              <w:rPr>
                <w:rFonts w:ascii="Arial" w:hAnsi="Arial" w:cs="Arial"/>
              </w:rPr>
            </w:pPr>
            <w:r w:rsidRPr="00DD373D">
              <w:rPr>
                <w:rFonts w:ascii="Arial" w:hAnsi="Arial" w:cs="Arial"/>
              </w:rPr>
              <w:tab/>
            </w:r>
            <w:r w:rsidRPr="00DD373D">
              <w:rPr>
                <w:rFonts w:ascii="Arial" w:hAnsi="Arial" w:cs="Arial"/>
              </w:rPr>
              <w:tab/>
              <w:t>Standard frequency and time signal-satellite (Earth-to-space)</w:t>
            </w:r>
          </w:p>
          <w:p w14:paraId="1B14CB49" w14:textId="77777777" w:rsidR="00035357" w:rsidRPr="00DD373D" w:rsidRDefault="00035357" w:rsidP="003A09AA">
            <w:pPr>
              <w:pStyle w:val="TableTextS5"/>
              <w:jc w:val="left"/>
              <w:rPr>
                <w:rFonts w:ascii="Arial" w:hAnsi="Arial" w:cs="Arial"/>
              </w:rPr>
            </w:pPr>
            <w:r w:rsidRPr="00DD373D">
              <w:rPr>
                <w:rFonts w:ascii="Arial" w:hAnsi="Arial" w:cs="Arial"/>
              </w:rPr>
              <w:br/>
            </w:r>
            <w:r w:rsidRPr="00DD373D">
              <w:rPr>
                <w:rFonts w:ascii="Arial" w:hAnsi="Arial" w:cs="Arial"/>
              </w:rPr>
              <w:br/>
            </w:r>
            <w:r w:rsidRPr="00DD373D">
              <w:rPr>
                <w:rFonts w:ascii="Arial" w:hAnsi="Arial" w:cs="Arial"/>
              </w:rPr>
              <w:br/>
            </w:r>
            <w:r w:rsidRPr="00DD373D">
              <w:rPr>
                <w:rFonts w:ascii="Arial" w:hAnsi="Arial" w:cs="Arial"/>
              </w:rPr>
              <w:br/>
            </w:r>
          </w:p>
          <w:p w14:paraId="07C77475" w14:textId="77777777" w:rsidR="00035357" w:rsidRPr="00DD373D" w:rsidRDefault="00035357" w:rsidP="003A09AA">
            <w:pPr>
              <w:pStyle w:val="TableTextS5"/>
              <w:jc w:val="left"/>
              <w:rPr>
                <w:rFonts w:ascii="Arial" w:hAnsi="Arial" w:cs="Arial"/>
              </w:rPr>
            </w:pPr>
            <w:r w:rsidRPr="00DD373D">
              <w:rPr>
                <w:rStyle w:val="Artref"/>
                <w:rFonts w:ascii="Arial" w:hAnsi="Arial" w:cs="Arial"/>
              </w:rPr>
              <w:tab/>
            </w:r>
            <w:r w:rsidRPr="00DD373D">
              <w:rPr>
                <w:rStyle w:val="Artref"/>
                <w:rFonts w:ascii="Arial" w:hAnsi="Arial" w:cs="Arial"/>
              </w:rPr>
              <w:tab/>
            </w:r>
            <w:proofErr w:type="gramStart"/>
            <w:r w:rsidRPr="00DD373D">
              <w:rPr>
                <w:rStyle w:val="Artref"/>
                <w:rFonts w:ascii="Arial" w:hAnsi="Arial" w:cs="Arial"/>
              </w:rPr>
              <w:t>5.499</w:t>
            </w:r>
            <w:r w:rsidRPr="00DD373D">
              <w:rPr>
                <w:rFonts w:ascii="Arial" w:hAnsi="Arial" w:cs="Arial"/>
              </w:rPr>
              <w:t xml:space="preserve">  </w:t>
            </w:r>
            <w:r w:rsidRPr="00DD373D">
              <w:rPr>
                <w:rStyle w:val="Artref"/>
                <w:rFonts w:ascii="Arial" w:hAnsi="Arial" w:cs="Arial"/>
              </w:rPr>
              <w:t>5.500</w:t>
            </w:r>
            <w:proofErr w:type="gramEnd"/>
            <w:r w:rsidRPr="00DD373D">
              <w:rPr>
                <w:rFonts w:ascii="Arial" w:hAnsi="Arial" w:cs="Arial"/>
              </w:rPr>
              <w:t xml:space="preserve">  </w:t>
            </w:r>
            <w:r w:rsidRPr="00DD373D">
              <w:rPr>
                <w:rStyle w:val="Artref"/>
                <w:rFonts w:ascii="Arial" w:hAnsi="Arial" w:cs="Arial"/>
              </w:rPr>
              <w:t>5.501</w:t>
            </w:r>
            <w:r w:rsidRPr="00DD373D">
              <w:rPr>
                <w:rFonts w:ascii="Arial" w:hAnsi="Arial" w:cs="Arial"/>
              </w:rPr>
              <w:t xml:space="preserve">  </w:t>
            </w:r>
            <w:r w:rsidRPr="00DD373D">
              <w:rPr>
                <w:rStyle w:val="Artref"/>
                <w:rFonts w:ascii="Arial" w:hAnsi="Arial" w:cs="Arial"/>
              </w:rPr>
              <w:t>5.501B</w:t>
            </w:r>
          </w:p>
        </w:tc>
        <w:tc>
          <w:tcPr>
            <w:tcW w:w="3732" w:type="dxa"/>
            <w:tcBorders>
              <w:top w:val="single" w:sz="4" w:space="0" w:color="auto"/>
              <w:left w:val="single" w:sz="6" w:space="0" w:color="auto"/>
              <w:bottom w:val="single" w:sz="4" w:space="0" w:color="auto"/>
              <w:right w:val="single" w:sz="6" w:space="0" w:color="auto"/>
            </w:tcBorders>
          </w:tcPr>
          <w:p w14:paraId="45E0CF26" w14:textId="4C15178B" w:rsidR="00035357" w:rsidRPr="00DD373D" w:rsidRDefault="00FB3D77" w:rsidP="00012E60">
            <w:pPr>
              <w:pStyle w:val="TableTextS5"/>
              <w:spacing w:before="120" w:after="120"/>
              <w:ind w:left="0" w:firstLine="0"/>
              <w:jc w:val="left"/>
              <w:rPr>
                <w:rStyle w:val="Tablefreq"/>
                <w:rFonts w:ascii="Arial" w:hAnsi="Arial" w:cs="Arial"/>
                <w:b w:val="0"/>
                <w:bCs/>
              </w:rPr>
            </w:pPr>
            <w:r w:rsidRPr="00DD373D">
              <w:rPr>
                <w:rFonts w:ascii="Arial" w:hAnsi="Arial" w:cs="Arial"/>
                <w:color w:val="000000"/>
              </w:rPr>
              <w:t>New FSS band since 2015 – new satellites designed with this band.</w:t>
            </w:r>
          </w:p>
        </w:tc>
      </w:tr>
      <w:tr w:rsidR="00035357" w:rsidRPr="00DD373D" w14:paraId="2C9C777C" w14:textId="4988EDFA" w:rsidTr="00035357">
        <w:tblPrEx>
          <w:tblLook w:val="0000" w:firstRow="0" w:lastRow="0" w:firstColumn="0" w:lastColumn="0" w:noHBand="0" w:noVBand="0"/>
        </w:tblPrEx>
        <w:trPr>
          <w:cantSplit/>
          <w:jc w:val="center"/>
        </w:trPr>
        <w:tc>
          <w:tcPr>
            <w:tcW w:w="9304" w:type="dxa"/>
            <w:gridSpan w:val="6"/>
            <w:tcBorders>
              <w:top w:val="single" w:sz="4" w:space="0" w:color="auto"/>
              <w:left w:val="single" w:sz="4" w:space="0" w:color="auto"/>
              <w:bottom w:val="single" w:sz="4" w:space="0" w:color="auto"/>
              <w:right w:val="single" w:sz="4" w:space="0" w:color="auto"/>
            </w:tcBorders>
          </w:tcPr>
          <w:p w14:paraId="5ACEEA9D" w14:textId="77777777" w:rsidR="00035357" w:rsidRPr="00DD373D" w:rsidRDefault="00035357" w:rsidP="003A09AA">
            <w:pPr>
              <w:pStyle w:val="TableTextS5"/>
              <w:spacing w:before="30" w:after="30"/>
              <w:jc w:val="left"/>
              <w:rPr>
                <w:rFonts w:ascii="Arial" w:hAnsi="Arial" w:cs="Arial"/>
                <w:color w:val="000000"/>
              </w:rPr>
            </w:pPr>
            <w:r w:rsidRPr="00DD373D">
              <w:rPr>
                <w:rStyle w:val="Tablefreq"/>
                <w:rFonts w:ascii="Arial" w:hAnsi="Arial" w:cs="Arial"/>
              </w:rPr>
              <w:t>13.65-13.75</w:t>
            </w:r>
            <w:r w:rsidRPr="00DD373D">
              <w:rPr>
                <w:rFonts w:ascii="Arial" w:hAnsi="Arial" w:cs="Arial"/>
                <w:color w:val="000000"/>
              </w:rPr>
              <w:tab/>
              <w:t>EARTH EXPLORATION-SATELLITE (active)</w:t>
            </w:r>
          </w:p>
          <w:p w14:paraId="4F0B61D3" w14:textId="77777777" w:rsidR="00035357" w:rsidRPr="00DD373D" w:rsidRDefault="00035357"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t>RADIOLOCATION</w:t>
            </w:r>
          </w:p>
          <w:p w14:paraId="02B4BEDD" w14:textId="77777777" w:rsidR="00035357" w:rsidRPr="00DD373D" w:rsidRDefault="00035357"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t xml:space="preserve">SPACE </w:t>
            </w:r>
            <w:proofErr w:type="gramStart"/>
            <w:r w:rsidRPr="00DD373D">
              <w:rPr>
                <w:rFonts w:ascii="Arial" w:hAnsi="Arial" w:cs="Arial"/>
                <w:color w:val="000000"/>
              </w:rPr>
              <w:t xml:space="preserve">RESEARCH  </w:t>
            </w:r>
            <w:r w:rsidRPr="00DD373D">
              <w:rPr>
                <w:rStyle w:val="Artref"/>
                <w:rFonts w:ascii="Arial" w:hAnsi="Arial" w:cs="Arial"/>
                <w:color w:val="000000"/>
              </w:rPr>
              <w:t>5.501A</w:t>
            </w:r>
            <w:proofErr w:type="gramEnd"/>
          </w:p>
          <w:p w14:paraId="6B0AC447" w14:textId="77777777" w:rsidR="00035357" w:rsidRPr="00DD373D" w:rsidRDefault="00035357"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t>Standard frequency and time signal-satellite (Earth-to-space)</w:t>
            </w:r>
          </w:p>
          <w:p w14:paraId="1718C724" w14:textId="77777777" w:rsidR="00035357" w:rsidRPr="00DD373D" w:rsidRDefault="00035357"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proofErr w:type="gramStart"/>
            <w:r w:rsidRPr="00DD373D">
              <w:rPr>
                <w:rStyle w:val="Artref"/>
                <w:rFonts w:ascii="Arial" w:hAnsi="Arial" w:cs="Arial"/>
                <w:color w:val="000000"/>
              </w:rPr>
              <w:t>5.499</w:t>
            </w:r>
            <w:r w:rsidRPr="00DD373D">
              <w:rPr>
                <w:rFonts w:ascii="Arial" w:hAnsi="Arial" w:cs="Arial"/>
                <w:color w:val="000000"/>
              </w:rPr>
              <w:t xml:space="preserve">  </w:t>
            </w:r>
            <w:r w:rsidRPr="00DD373D">
              <w:rPr>
                <w:rStyle w:val="Artref"/>
                <w:rFonts w:ascii="Arial" w:hAnsi="Arial" w:cs="Arial"/>
                <w:color w:val="000000"/>
              </w:rPr>
              <w:t>5.500</w:t>
            </w:r>
            <w:proofErr w:type="gramEnd"/>
            <w:r w:rsidRPr="00DD373D">
              <w:rPr>
                <w:rFonts w:ascii="Arial" w:hAnsi="Arial" w:cs="Arial"/>
                <w:color w:val="000000"/>
              </w:rPr>
              <w:t xml:space="preserve">  </w:t>
            </w:r>
            <w:r w:rsidRPr="00DD373D">
              <w:rPr>
                <w:rStyle w:val="Artref"/>
                <w:rFonts w:ascii="Arial" w:hAnsi="Arial" w:cs="Arial"/>
                <w:color w:val="000000"/>
              </w:rPr>
              <w:t>5.501</w:t>
            </w:r>
            <w:r w:rsidRPr="00DD373D">
              <w:rPr>
                <w:rFonts w:ascii="Arial" w:hAnsi="Arial" w:cs="Arial"/>
                <w:color w:val="000000"/>
              </w:rPr>
              <w:t xml:space="preserve">  </w:t>
            </w:r>
            <w:r w:rsidRPr="00DD373D">
              <w:rPr>
                <w:rStyle w:val="Artref"/>
                <w:rFonts w:ascii="Arial" w:hAnsi="Arial" w:cs="Arial"/>
                <w:color w:val="000000"/>
              </w:rPr>
              <w:t>5.501B</w:t>
            </w:r>
          </w:p>
        </w:tc>
        <w:tc>
          <w:tcPr>
            <w:tcW w:w="3732" w:type="dxa"/>
            <w:tcBorders>
              <w:top w:val="single" w:sz="4" w:space="0" w:color="auto"/>
              <w:left w:val="single" w:sz="4" w:space="0" w:color="auto"/>
              <w:bottom w:val="single" w:sz="4" w:space="0" w:color="auto"/>
              <w:right w:val="single" w:sz="4" w:space="0" w:color="auto"/>
            </w:tcBorders>
          </w:tcPr>
          <w:p w14:paraId="251E65C4" w14:textId="0DDCCEC1" w:rsidR="00035357" w:rsidRPr="00DD373D" w:rsidRDefault="00CC5F6B" w:rsidP="00012E60">
            <w:pPr>
              <w:pStyle w:val="TableTextS5"/>
              <w:spacing w:before="120" w:after="120"/>
              <w:ind w:left="0" w:firstLine="0"/>
              <w:jc w:val="left"/>
              <w:rPr>
                <w:rStyle w:val="Tablefreq"/>
                <w:rFonts w:ascii="Arial" w:hAnsi="Arial" w:cs="Arial"/>
                <w:b w:val="0"/>
                <w:bCs/>
              </w:rPr>
            </w:pPr>
            <w:r w:rsidRPr="00DD373D">
              <w:rPr>
                <w:rStyle w:val="Tablefreq"/>
                <w:rFonts w:ascii="Arial" w:hAnsi="Arial" w:cs="Arial"/>
                <w:b w:val="0"/>
                <w:bCs/>
              </w:rPr>
              <w:t>N/A – no commercial satellite services</w:t>
            </w:r>
          </w:p>
        </w:tc>
      </w:tr>
      <w:tr w:rsidR="00035357" w:rsidRPr="00DD373D" w14:paraId="4F5F7814" w14:textId="291C095C" w:rsidTr="00035357">
        <w:trPr>
          <w:cantSplit/>
          <w:jc w:val="center"/>
        </w:trPr>
        <w:tc>
          <w:tcPr>
            <w:tcW w:w="9304" w:type="dxa"/>
            <w:gridSpan w:val="6"/>
            <w:tcBorders>
              <w:top w:val="single" w:sz="4" w:space="0" w:color="auto"/>
              <w:left w:val="single" w:sz="4" w:space="0" w:color="auto"/>
              <w:bottom w:val="single" w:sz="4" w:space="0" w:color="auto"/>
              <w:right w:val="single" w:sz="4" w:space="0" w:color="auto"/>
            </w:tcBorders>
            <w:hideMark/>
          </w:tcPr>
          <w:p w14:paraId="09A0ADDC" w14:textId="77777777" w:rsidR="00035357" w:rsidRPr="00DD373D" w:rsidRDefault="00035357" w:rsidP="003A09AA">
            <w:pPr>
              <w:pStyle w:val="TableTextS5"/>
              <w:spacing w:before="30" w:after="30"/>
              <w:jc w:val="left"/>
              <w:rPr>
                <w:rFonts w:ascii="Arial" w:hAnsi="Arial" w:cs="Arial"/>
                <w:color w:val="000000"/>
              </w:rPr>
            </w:pPr>
            <w:r w:rsidRPr="00DD373D">
              <w:rPr>
                <w:rStyle w:val="Tablefreq"/>
                <w:rFonts w:ascii="Arial" w:hAnsi="Arial" w:cs="Arial"/>
              </w:rPr>
              <w:lastRenderedPageBreak/>
              <w:t>13.75-14</w:t>
            </w:r>
            <w:r w:rsidRPr="00DD373D">
              <w:rPr>
                <w:rStyle w:val="Tablefreq"/>
                <w:rFonts w:ascii="Arial" w:hAnsi="Arial" w:cs="Arial"/>
              </w:rPr>
              <w:tab/>
            </w:r>
            <w:r w:rsidRPr="00DD373D">
              <w:rPr>
                <w:rFonts w:ascii="Arial" w:hAnsi="Arial" w:cs="Arial"/>
                <w:color w:val="000000"/>
              </w:rPr>
              <w:tab/>
              <w:t>FIXED-SATELLITE (Earth-to-space</w:t>
            </w:r>
            <w:proofErr w:type="gramStart"/>
            <w:r w:rsidRPr="00DD373D">
              <w:rPr>
                <w:rFonts w:ascii="Arial" w:hAnsi="Arial" w:cs="Arial"/>
                <w:color w:val="000000"/>
              </w:rPr>
              <w:t xml:space="preserve">)  </w:t>
            </w:r>
            <w:r w:rsidRPr="00DD373D">
              <w:rPr>
                <w:rStyle w:val="Artref"/>
                <w:rFonts w:ascii="Arial" w:hAnsi="Arial" w:cs="Arial"/>
                <w:color w:val="000000"/>
              </w:rPr>
              <w:t>5.484A</w:t>
            </w:r>
            <w:proofErr w:type="gramEnd"/>
          </w:p>
          <w:p w14:paraId="743A9448" w14:textId="77777777" w:rsidR="00035357" w:rsidRPr="00DD373D" w:rsidRDefault="00035357"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t>RADIOLOCATION</w:t>
            </w:r>
          </w:p>
          <w:p w14:paraId="06577350" w14:textId="77777777" w:rsidR="00035357" w:rsidRPr="00DD373D" w:rsidRDefault="00035357"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t>Earth exploration-satellite</w:t>
            </w:r>
          </w:p>
          <w:p w14:paraId="63EF7FEE" w14:textId="77777777" w:rsidR="00035357" w:rsidRPr="00DD373D" w:rsidRDefault="00035357"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t>Standard frequency and time signal-satellite (Earth-to-space)</w:t>
            </w:r>
          </w:p>
          <w:p w14:paraId="760BAC51" w14:textId="77777777" w:rsidR="00035357" w:rsidRPr="00DD373D" w:rsidRDefault="00035357"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t>Space research</w:t>
            </w:r>
          </w:p>
          <w:p w14:paraId="38DE9DFB" w14:textId="77777777" w:rsidR="00035357" w:rsidRPr="00DD373D" w:rsidRDefault="00035357"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proofErr w:type="gramStart"/>
            <w:r w:rsidRPr="00DD373D">
              <w:rPr>
                <w:rStyle w:val="Artref"/>
                <w:rFonts w:ascii="Arial" w:hAnsi="Arial" w:cs="Arial"/>
                <w:color w:val="000000"/>
              </w:rPr>
              <w:t>5.499</w:t>
            </w:r>
            <w:r w:rsidRPr="00DD373D">
              <w:rPr>
                <w:rFonts w:ascii="Arial" w:hAnsi="Arial" w:cs="Arial"/>
                <w:color w:val="000000"/>
              </w:rPr>
              <w:t xml:space="preserve">  </w:t>
            </w:r>
            <w:r w:rsidRPr="00DD373D">
              <w:rPr>
                <w:rStyle w:val="Artref"/>
                <w:rFonts w:ascii="Arial" w:hAnsi="Arial" w:cs="Arial"/>
                <w:color w:val="000000"/>
              </w:rPr>
              <w:t>5.500</w:t>
            </w:r>
            <w:proofErr w:type="gramEnd"/>
            <w:r w:rsidRPr="00DD373D">
              <w:rPr>
                <w:rFonts w:ascii="Arial" w:hAnsi="Arial" w:cs="Arial"/>
                <w:color w:val="000000"/>
              </w:rPr>
              <w:t xml:space="preserve">  </w:t>
            </w:r>
            <w:r w:rsidRPr="00DD373D">
              <w:rPr>
                <w:rStyle w:val="Artref"/>
                <w:rFonts w:ascii="Arial" w:hAnsi="Arial" w:cs="Arial"/>
                <w:color w:val="000000"/>
              </w:rPr>
              <w:t>5.501</w:t>
            </w:r>
            <w:r w:rsidRPr="00DD373D">
              <w:rPr>
                <w:rFonts w:ascii="Arial" w:hAnsi="Arial" w:cs="Arial"/>
                <w:color w:val="000000"/>
              </w:rPr>
              <w:t xml:space="preserve">  </w:t>
            </w:r>
            <w:r w:rsidRPr="00DD373D">
              <w:rPr>
                <w:rStyle w:val="Artref"/>
                <w:rFonts w:ascii="Arial" w:hAnsi="Arial" w:cs="Arial"/>
                <w:color w:val="000000"/>
              </w:rPr>
              <w:t>5.502</w:t>
            </w:r>
            <w:r w:rsidRPr="00DD373D">
              <w:rPr>
                <w:rFonts w:ascii="Arial" w:hAnsi="Arial" w:cs="Arial"/>
                <w:color w:val="000000"/>
              </w:rPr>
              <w:t xml:space="preserve">  </w:t>
            </w:r>
            <w:r w:rsidRPr="00DD373D">
              <w:rPr>
                <w:rStyle w:val="Artref"/>
                <w:rFonts w:ascii="Arial" w:hAnsi="Arial" w:cs="Arial"/>
                <w:color w:val="000000"/>
              </w:rPr>
              <w:t>5.503</w:t>
            </w:r>
          </w:p>
        </w:tc>
        <w:tc>
          <w:tcPr>
            <w:tcW w:w="3732" w:type="dxa"/>
            <w:tcBorders>
              <w:top w:val="single" w:sz="4" w:space="0" w:color="auto"/>
              <w:left w:val="single" w:sz="4" w:space="0" w:color="auto"/>
              <w:bottom w:val="single" w:sz="4" w:space="0" w:color="auto"/>
              <w:right w:val="single" w:sz="4" w:space="0" w:color="auto"/>
            </w:tcBorders>
          </w:tcPr>
          <w:p w14:paraId="788CADCD" w14:textId="7839A6FD" w:rsidR="00CC5F6B" w:rsidRPr="00DD373D" w:rsidRDefault="00CC5F6B" w:rsidP="00012E60">
            <w:pPr>
              <w:pStyle w:val="TableTextS5"/>
              <w:tabs>
                <w:tab w:val="clear" w:pos="170"/>
                <w:tab w:val="left" w:pos="366"/>
              </w:tabs>
              <w:ind w:left="0" w:firstLine="0"/>
              <w:jc w:val="left"/>
              <w:rPr>
                <w:rStyle w:val="Tablefreq"/>
                <w:rFonts w:ascii="Arial" w:hAnsi="Arial" w:cs="Arial"/>
                <w:b w:val="0"/>
                <w:bCs/>
              </w:rPr>
            </w:pPr>
            <w:r w:rsidRPr="00DD373D">
              <w:rPr>
                <w:rStyle w:val="Tablefreq"/>
                <w:rFonts w:ascii="Arial" w:hAnsi="Arial" w:cs="Arial"/>
                <w:b w:val="0"/>
                <w:bCs/>
              </w:rPr>
              <w:t xml:space="preserve">Revise current ITU radio regulation to alleviate relax operational limitations conditions. </w:t>
            </w:r>
          </w:p>
          <w:p w14:paraId="339FD17C" w14:textId="47F485B0" w:rsidR="00035357" w:rsidRPr="00DD373D" w:rsidRDefault="00CC5F6B" w:rsidP="00012E60">
            <w:pPr>
              <w:pStyle w:val="TableTextS5"/>
              <w:spacing w:before="120" w:after="120"/>
              <w:ind w:left="0" w:firstLine="0"/>
              <w:jc w:val="left"/>
              <w:rPr>
                <w:rStyle w:val="Tablefreq"/>
                <w:rFonts w:ascii="Arial" w:hAnsi="Arial" w:cs="Arial"/>
                <w:b w:val="0"/>
                <w:bCs/>
              </w:rPr>
            </w:pPr>
            <w:r w:rsidRPr="00DD373D">
              <w:rPr>
                <w:rStyle w:val="Tablefreq"/>
                <w:rFonts w:ascii="Arial" w:hAnsi="Arial" w:cs="Arial"/>
                <w:b w:val="0"/>
                <w:bCs/>
              </w:rPr>
              <w:t>Extend mobility applications.</w:t>
            </w:r>
          </w:p>
        </w:tc>
      </w:tr>
      <w:tr w:rsidR="002D116F" w:rsidRPr="00DD373D" w14:paraId="2614182F" w14:textId="6E5ADF44" w:rsidTr="00C65E5D">
        <w:tblPrEx>
          <w:tblBorders>
            <w:bottom w:val="single" w:sz="4" w:space="0" w:color="auto"/>
            <w:insideH w:val="single" w:sz="4" w:space="0" w:color="auto"/>
            <w:insideV w:val="single" w:sz="4" w:space="0" w:color="auto"/>
          </w:tblBorders>
        </w:tblPrEx>
        <w:trPr>
          <w:cantSplit/>
          <w:jc w:val="center"/>
        </w:trPr>
        <w:tc>
          <w:tcPr>
            <w:tcW w:w="9304" w:type="dxa"/>
            <w:gridSpan w:val="6"/>
            <w:tcBorders>
              <w:top w:val="single" w:sz="4" w:space="0" w:color="auto"/>
              <w:left w:val="single" w:sz="4" w:space="0" w:color="auto"/>
              <w:bottom w:val="single" w:sz="4" w:space="0" w:color="auto"/>
              <w:right w:val="single" w:sz="4" w:space="0" w:color="auto"/>
            </w:tcBorders>
            <w:hideMark/>
          </w:tcPr>
          <w:p w14:paraId="0FB5DC0B" w14:textId="77777777" w:rsidR="002D116F" w:rsidRPr="00DD373D" w:rsidRDefault="002D116F" w:rsidP="003A09AA">
            <w:pPr>
              <w:pStyle w:val="TableTextS5"/>
              <w:keepNext/>
              <w:tabs>
                <w:tab w:val="clear" w:pos="170"/>
                <w:tab w:val="clear" w:pos="567"/>
                <w:tab w:val="clear" w:pos="737"/>
              </w:tabs>
              <w:spacing w:before="30" w:after="30"/>
              <w:ind w:left="3266" w:hanging="3266"/>
              <w:jc w:val="left"/>
              <w:rPr>
                <w:rFonts w:ascii="Arial" w:hAnsi="Arial" w:cs="Arial"/>
                <w:color w:val="000000"/>
              </w:rPr>
            </w:pPr>
            <w:r w:rsidRPr="00DD373D">
              <w:rPr>
                <w:rStyle w:val="Tablefreq"/>
                <w:rFonts w:ascii="Arial" w:hAnsi="Arial" w:cs="Arial"/>
              </w:rPr>
              <w:t>14-14.25</w:t>
            </w:r>
            <w:r w:rsidRPr="00DD373D">
              <w:rPr>
                <w:rFonts w:ascii="Arial" w:hAnsi="Arial" w:cs="Arial"/>
                <w:color w:val="000000"/>
              </w:rPr>
              <w:tab/>
              <w:t>FIXED-SATELLITE (Earth-to-</w:t>
            </w:r>
            <w:proofErr w:type="gramStart"/>
            <w:r w:rsidRPr="00DD373D">
              <w:rPr>
                <w:rFonts w:ascii="Arial" w:hAnsi="Arial" w:cs="Arial"/>
                <w:color w:val="000000"/>
              </w:rPr>
              <w:t xml:space="preserve">space)  </w:t>
            </w:r>
            <w:r w:rsidRPr="00DD373D">
              <w:rPr>
                <w:rStyle w:val="Artref"/>
                <w:rFonts w:ascii="Arial" w:hAnsi="Arial" w:cs="Arial"/>
                <w:color w:val="000000"/>
              </w:rPr>
              <w:t>5.457A</w:t>
            </w:r>
            <w:proofErr w:type="gramEnd"/>
            <w:r w:rsidRPr="00DD373D">
              <w:rPr>
                <w:rFonts w:ascii="Arial" w:hAnsi="Arial" w:cs="Arial"/>
                <w:color w:val="000000"/>
              </w:rPr>
              <w:t xml:space="preserve">  </w:t>
            </w:r>
            <w:r w:rsidRPr="00DD373D">
              <w:rPr>
                <w:rStyle w:val="Artref"/>
                <w:rFonts w:ascii="Arial" w:hAnsi="Arial" w:cs="Arial"/>
                <w:color w:val="000000"/>
              </w:rPr>
              <w:t>5.457B</w:t>
            </w:r>
            <w:r w:rsidRPr="00DD373D">
              <w:rPr>
                <w:rFonts w:ascii="Arial" w:hAnsi="Arial" w:cs="Arial"/>
                <w:color w:val="000000"/>
              </w:rPr>
              <w:t xml:space="preserve">  </w:t>
            </w:r>
            <w:r w:rsidRPr="00DD373D">
              <w:rPr>
                <w:rStyle w:val="Artref"/>
                <w:rFonts w:ascii="Arial" w:hAnsi="Arial" w:cs="Arial"/>
                <w:color w:val="000000"/>
              </w:rPr>
              <w:t>5.484A  5.484B  5.506</w:t>
            </w:r>
            <w:r w:rsidRPr="00DD373D">
              <w:rPr>
                <w:rFonts w:ascii="Arial" w:hAnsi="Arial" w:cs="Arial"/>
                <w:color w:val="000000"/>
              </w:rPr>
              <w:t>  </w:t>
            </w:r>
            <w:r w:rsidRPr="00DD373D">
              <w:rPr>
                <w:rStyle w:val="Artref"/>
                <w:rFonts w:ascii="Arial" w:hAnsi="Arial" w:cs="Arial"/>
                <w:color w:val="000000"/>
              </w:rPr>
              <w:t xml:space="preserve">5.506B </w:t>
            </w:r>
          </w:p>
          <w:p w14:paraId="4EC75BF3" w14:textId="77777777" w:rsidR="002D116F" w:rsidRPr="00DD373D" w:rsidRDefault="002D116F"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proofErr w:type="gramStart"/>
            <w:r w:rsidRPr="00DD373D">
              <w:rPr>
                <w:rFonts w:ascii="Arial" w:hAnsi="Arial" w:cs="Arial"/>
                <w:color w:val="000000"/>
              </w:rPr>
              <w:t xml:space="preserve">RADIONAVIGATION  </w:t>
            </w:r>
            <w:r w:rsidRPr="00DD373D">
              <w:rPr>
                <w:rStyle w:val="Artref"/>
                <w:rFonts w:ascii="Arial" w:hAnsi="Arial" w:cs="Arial"/>
                <w:color w:val="000000"/>
              </w:rPr>
              <w:t>5.504</w:t>
            </w:r>
            <w:proofErr w:type="gramEnd"/>
          </w:p>
          <w:p w14:paraId="511F5DD5" w14:textId="77777777" w:rsidR="002D116F" w:rsidRPr="00DD373D" w:rsidRDefault="002D116F"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t>Mobile-satellite (Earth-to-</w:t>
            </w:r>
            <w:proofErr w:type="gramStart"/>
            <w:r w:rsidRPr="00DD373D">
              <w:rPr>
                <w:rFonts w:ascii="Arial" w:hAnsi="Arial" w:cs="Arial"/>
                <w:color w:val="000000"/>
              </w:rPr>
              <w:t xml:space="preserve">space)  </w:t>
            </w:r>
            <w:r w:rsidRPr="00DD373D">
              <w:rPr>
                <w:rStyle w:val="Artref"/>
                <w:rFonts w:ascii="Arial" w:hAnsi="Arial" w:cs="Arial"/>
              </w:rPr>
              <w:t>5.504B</w:t>
            </w:r>
            <w:proofErr w:type="gramEnd"/>
            <w:r w:rsidRPr="00DD373D">
              <w:rPr>
                <w:rFonts w:ascii="Arial" w:hAnsi="Arial" w:cs="Arial"/>
                <w:color w:val="000000"/>
              </w:rPr>
              <w:t xml:space="preserve">  </w:t>
            </w:r>
            <w:r w:rsidRPr="00DD373D">
              <w:rPr>
                <w:rStyle w:val="Artref"/>
                <w:rFonts w:ascii="Arial" w:hAnsi="Arial" w:cs="Arial"/>
                <w:color w:val="000000"/>
              </w:rPr>
              <w:t>5.504C</w:t>
            </w:r>
            <w:r w:rsidRPr="00DD373D">
              <w:rPr>
                <w:rFonts w:ascii="Arial" w:hAnsi="Arial" w:cs="Arial"/>
                <w:color w:val="000000"/>
              </w:rPr>
              <w:t xml:space="preserve">  </w:t>
            </w:r>
            <w:r w:rsidRPr="00DD373D">
              <w:rPr>
                <w:rStyle w:val="Artref"/>
                <w:rFonts w:ascii="Arial" w:hAnsi="Arial" w:cs="Arial"/>
                <w:color w:val="000000"/>
              </w:rPr>
              <w:t>5.506A</w:t>
            </w:r>
          </w:p>
          <w:p w14:paraId="3B5F8514" w14:textId="77777777" w:rsidR="002D116F" w:rsidRPr="00DD373D" w:rsidRDefault="002D116F"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t>Space research</w:t>
            </w:r>
          </w:p>
          <w:p w14:paraId="5A811BCB" w14:textId="77777777" w:rsidR="002D116F" w:rsidRPr="00DD373D" w:rsidRDefault="002D116F"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proofErr w:type="gramStart"/>
            <w:r w:rsidRPr="00DD373D">
              <w:rPr>
                <w:rStyle w:val="Artref"/>
                <w:rFonts w:ascii="Arial" w:hAnsi="Arial" w:cs="Arial"/>
                <w:color w:val="000000"/>
              </w:rPr>
              <w:t>5.504A</w:t>
            </w:r>
            <w:r w:rsidRPr="00DD373D">
              <w:rPr>
                <w:rFonts w:ascii="Arial" w:hAnsi="Arial" w:cs="Arial"/>
                <w:color w:val="000000"/>
              </w:rPr>
              <w:t xml:space="preserve">  </w:t>
            </w:r>
            <w:r w:rsidRPr="00DD373D">
              <w:rPr>
                <w:rStyle w:val="Artref"/>
                <w:rFonts w:ascii="Arial" w:hAnsi="Arial" w:cs="Arial"/>
                <w:color w:val="000000"/>
              </w:rPr>
              <w:t>5</w:t>
            </w:r>
            <w:proofErr w:type="gramEnd"/>
            <w:r w:rsidRPr="00DD373D">
              <w:rPr>
                <w:rStyle w:val="Artref"/>
                <w:rFonts w:ascii="Arial" w:hAnsi="Arial" w:cs="Arial"/>
                <w:color w:val="000000"/>
              </w:rPr>
              <w:t>.505</w:t>
            </w:r>
          </w:p>
        </w:tc>
        <w:tc>
          <w:tcPr>
            <w:tcW w:w="3732" w:type="dxa"/>
            <w:vMerge w:val="restart"/>
            <w:tcBorders>
              <w:top w:val="single" w:sz="4" w:space="0" w:color="auto"/>
              <w:left w:val="single" w:sz="4" w:space="0" w:color="auto"/>
              <w:right w:val="single" w:sz="4" w:space="0" w:color="auto"/>
            </w:tcBorders>
          </w:tcPr>
          <w:p w14:paraId="733E501F" w14:textId="77777777" w:rsidR="002D116F" w:rsidRPr="00DD373D" w:rsidRDefault="002D116F" w:rsidP="00012E60">
            <w:pPr>
              <w:pStyle w:val="TableTextS5"/>
              <w:keepNext/>
              <w:tabs>
                <w:tab w:val="clear" w:pos="170"/>
                <w:tab w:val="left" w:pos="366"/>
              </w:tabs>
              <w:spacing w:before="120" w:after="120"/>
              <w:ind w:left="0" w:firstLine="0"/>
              <w:jc w:val="left"/>
              <w:rPr>
                <w:rStyle w:val="Tablefreq"/>
                <w:rFonts w:ascii="Arial" w:hAnsi="Arial" w:cs="Arial"/>
                <w:b w:val="0"/>
                <w:bCs/>
              </w:rPr>
            </w:pPr>
            <w:r w:rsidRPr="00DD373D">
              <w:rPr>
                <w:rStyle w:val="Tablefreq"/>
                <w:rFonts w:ascii="Arial" w:hAnsi="Arial" w:cs="Arial"/>
                <w:b w:val="0"/>
                <w:bCs/>
              </w:rPr>
              <w:t xml:space="preserve">Heavy use by all FSS/MSS applications. </w:t>
            </w:r>
          </w:p>
          <w:p w14:paraId="38949997" w14:textId="59E96754" w:rsidR="002D116F" w:rsidRPr="00DD373D" w:rsidRDefault="002D116F" w:rsidP="00012E60">
            <w:pPr>
              <w:pStyle w:val="TableTextS5"/>
              <w:keepNext/>
              <w:tabs>
                <w:tab w:val="clear" w:pos="170"/>
                <w:tab w:val="left" w:pos="366"/>
              </w:tabs>
              <w:spacing w:before="120" w:after="120"/>
              <w:ind w:left="0" w:firstLine="0"/>
              <w:jc w:val="left"/>
              <w:rPr>
                <w:rStyle w:val="Tablefreq"/>
                <w:rFonts w:ascii="Arial" w:hAnsi="Arial" w:cs="Arial"/>
                <w:b w:val="0"/>
                <w:bCs/>
              </w:rPr>
            </w:pPr>
            <w:r w:rsidRPr="00DD373D">
              <w:rPr>
                <w:rStyle w:val="Tablefreq"/>
                <w:rFonts w:ascii="Arial" w:hAnsi="Arial" w:cs="Arial"/>
                <w:b w:val="0"/>
                <w:bCs/>
              </w:rPr>
              <w:t>Use of mobile terminals, including aeronautical and maritime mobile terminals, well established over many years and use is increasing.</w:t>
            </w:r>
          </w:p>
          <w:p w14:paraId="2F342239" w14:textId="37D51816" w:rsidR="002D116F" w:rsidRPr="00DD373D" w:rsidRDefault="002D116F" w:rsidP="00012E60">
            <w:pPr>
              <w:pStyle w:val="TableTextS5"/>
              <w:keepNext/>
              <w:tabs>
                <w:tab w:val="clear" w:pos="170"/>
                <w:tab w:val="clear" w:pos="567"/>
                <w:tab w:val="clear" w:pos="737"/>
                <w:tab w:val="left" w:pos="366"/>
              </w:tabs>
              <w:spacing w:before="120" w:after="120"/>
              <w:ind w:left="0" w:firstLine="0"/>
              <w:jc w:val="left"/>
              <w:rPr>
                <w:rStyle w:val="Tablefreq"/>
                <w:rFonts w:ascii="Arial" w:hAnsi="Arial" w:cs="Arial"/>
                <w:b w:val="0"/>
                <w:bCs/>
              </w:rPr>
            </w:pPr>
            <w:r w:rsidRPr="00DD373D">
              <w:rPr>
                <w:rStyle w:val="Tablefreq"/>
                <w:rFonts w:ascii="Arial" w:hAnsi="Arial" w:cs="Arial"/>
                <w:b w:val="0"/>
                <w:bCs/>
              </w:rPr>
              <w:t>Increased use of High Throughput Satellites, incl. Software Defined Satellites (SDS).</w:t>
            </w:r>
          </w:p>
        </w:tc>
      </w:tr>
      <w:tr w:rsidR="002D116F" w:rsidRPr="00DD373D" w14:paraId="05A14297" w14:textId="16E3F952" w:rsidTr="00C65E5D">
        <w:tblPrEx>
          <w:tblBorders>
            <w:bottom w:val="single" w:sz="4" w:space="0" w:color="auto"/>
            <w:insideH w:val="single" w:sz="4" w:space="0" w:color="auto"/>
            <w:insideV w:val="single" w:sz="4" w:space="0" w:color="auto"/>
          </w:tblBorders>
        </w:tblPrEx>
        <w:trPr>
          <w:cantSplit/>
          <w:jc w:val="center"/>
        </w:trPr>
        <w:tc>
          <w:tcPr>
            <w:tcW w:w="9304" w:type="dxa"/>
            <w:gridSpan w:val="6"/>
            <w:tcBorders>
              <w:top w:val="single" w:sz="4" w:space="0" w:color="auto"/>
              <w:left w:val="single" w:sz="4" w:space="0" w:color="auto"/>
              <w:bottom w:val="single" w:sz="4" w:space="0" w:color="auto"/>
              <w:right w:val="single" w:sz="4" w:space="0" w:color="auto"/>
            </w:tcBorders>
            <w:hideMark/>
          </w:tcPr>
          <w:p w14:paraId="6BF089F4" w14:textId="77777777" w:rsidR="002D116F" w:rsidRPr="00DD373D" w:rsidRDefault="002D116F" w:rsidP="003A09AA">
            <w:pPr>
              <w:pStyle w:val="TableTextS5"/>
              <w:tabs>
                <w:tab w:val="clear" w:pos="170"/>
                <w:tab w:val="clear" w:pos="567"/>
                <w:tab w:val="clear" w:pos="737"/>
              </w:tabs>
              <w:spacing w:before="30" w:after="30"/>
              <w:ind w:left="3266" w:hanging="3266"/>
              <w:jc w:val="left"/>
              <w:rPr>
                <w:rFonts w:ascii="Arial" w:hAnsi="Arial" w:cs="Arial"/>
                <w:color w:val="000000"/>
              </w:rPr>
            </w:pPr>
            <w:r w:rsidRPr="00DD373D">
              <w:rPr>
                <w:rStyle w:val="Tablefreq"/>
                <w:rFonts w:ascii="Arial" w:hAnsi="Arial" w:cs="Arial"/>
              </w:rPr>
              <w:t>14.25-14.3</w:t>
            </w:r>
            <w:r w:rsidRPr="00DD373D">
              <w:rPr>
                <w:rFonts w:ascii="Arial" w:hAnsi="Arial" w:cs="Arial"/>
                <w:b/>
                <w:color w:val="000000"/>
              </w:rPr>
              <w:tab/>
            </w:r>
            <w:r w:rsidRPr="00DD373D">
              <w:rPr>
                <w:rFonts w:ascii="Arial" w:hAnsi="Arial" w:cs="Arial"/>
                <w:color w:val="000000"/>
              </w:rPr>
              <w:t>FIXED-SATELLITE (Earth-to-</w:t>
            </w:r>
            <w:proofErr w:type="gramStart"/>
            <w:r w:rsidRPr="00DD373D">
              <w:rPr>
                <w:rFonts w:ascii="Arial" w:hAnsi="Arial" w:cs="Arial"/>
                <w:color w:val="000000"/>
              </w:rPr>
              <w:t xml:space="preserve">space)  </w:t>
            </w:r>
            <w:r w:rsidRPr="00DD373D">
              <w:rPr>
                <w:rStyle w:val="Artref"/>
                <w:rFonts w:ascii="Arial" w:hAnsi="Arial" w:cs="Arial"/>
                <w:color w:val="000000"/>
              </w:rPr>
              <w:t>5.457A</w:t>
            </w:r>
            <w:proofErr w:type="gramEnd"/>
            <w:r w:rsidRPr="00DD373D">
              <w:rPr>
                <w:rFonts w:ascii="Arial" w:hAnsi="Arial" w:cs="Arial"/>
                <w:color w:val="000000"/>
              </w:rPr>
              <w:t xml:space="preserve">  </w:t>
            </w:r>
            <w:r w:rsidRPr="00DD373D">
              <w:rPr>
                <w:rStyle w:val="Artref"/>
                <w:rFonts w:ascii="Arial" w:hAnsi="Arial" w:cs="Arial"/>
                <w:color w:val="000000"/>
              </w:rPr>
              <w:t>5.457B</w:t>
            </w:r>
            <w:r w:rsidRPr="00DD373D">
              <w:rPr>
                <w:rFonts w:ascii="Arial" w:hAnsi="Arial" w:cs="Arial"/>
                <w:color w:val="000000"/>
              </w:rPr>
              <w:t xml:space="preserve">  </w:t>
            </w:r>
            <w:r w:rsidRPr="00DD373D">
              <w:rPr>
                <w:rStyle w:val="Artref"/>
                <w:rFonts w:ascii="Arial" w:hAnsi="Arial" w:cs="Arial"/>
                <w:color w:val="000000"/>
              </w:rPr>
              <w:t>5.484A  5.484B  5.506</w:t>
            </w:r>
            <w:r w:rsidRPr="00DD373D">
              <w:rPr>
                <w:rFonts w:ascii="Arial" w:hAnsi="Arial" w:cs="Arial"/>
                <w:color w:val="000000"/>
              </w:rPr>
              <w:t>  </w:t>
            </w:r>
            <w:r w:rsidRPr="00DD373D">
              <w:rPr>
                <w:rStyle w:val="Artref"/>
                <w:rFonts w:ascii="Arial" w:hAnsi="Arial" w:cs="Arial"/>
                <w:color w:val="000000"/>
              </w:rPr>
              <w:t xml:space="preserve">5.506B </w:t>
            </w:r>
          </w:p>
          <w:p w14:paraId="05E94F67" w14:textId="77777777" w:rsidR="002D116F" w:rsidRPr="00DD373D" w:rsidRDefault="002D116F"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proofErr w:type="gramStart"/>
            <w:r w:rsidRPr="00DD373D">
              <w:rPr>
                <w:rFonts w:ascii="Arial" w:hAnsi="Arial" w:cs="Arial"/>
                <w:color w:val="000000"/>
              </w:rPr>
              <w:t xml:space="preserve">RADIONAVIGATION  </w:t>
            </w:r>
            <w:r w:rsidRPr="00DD373D">
              <w:rPr>
                <w:rStyle w:val="Artref"/>
                <w:rFonts w:ascii="Arial" w:hAnsi="Arial" w:cs="Arial"/>
                <w:color w:val="000000"/>
              </w:rPr>
              <w:t>5.504</w:t>
            </w:r>
            <w:proofErr w:type="gramEnd"/>
          </w:p>
          <w:p w14:paraId="6297DC56" w14:textId="77777777" w:rsidR="002D116F" w:rsidRPr="00DD373D" w:rsidRDefault="002D116F"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t>Mobile-satellite (Earth-to-</w:t>
            </w:r>
            <w:proofErr w:type="gramStart"/>
            <w:r w:rsidRPr="00DD373D">
              <w:rPr>
                <w:rFonts w:ascii="Arial" w:hAnsi="Arial" w:cs="Arial"/>
                <w:color w:val="000000"/>
              </w:rPr>
              <w:t xml:space="preserve">space)  </w:t>
            </w:r>
            <w:r w:rsidRPr="00DD373D">
              <w:rPr>
                <w:rStyle w:val="Artref"/>
                <w:rFonts w:ascii="Arial" w:hAnsi="Arial" w:cs="Arial"/>
              </w:rPr>
              <w:t>5.504B</w:t>
            </w:r>
            <w:proofErr w:type="gramEnd"/>
            <w:r w:rsidRPr="00DD373D">
              <w:rPr>
                <w:rFonts w:ascii="Arial" w:hAnsi="Arial" w:cs="Arial"/>
                <w:color w:val="000000"/>
              </w:rPr>
              <w:t xml:space="preserve">  </w:t>
            </w:r>
            <w:r w:rsidRPr="00DD373D">
              <w:rPr>
                <w:rStyle w:val="Artref"/>
                <w:rFonts w:ascii="Arial" w:hAnsi="Arial" w:cs="Arial"/>
                <w:color w:val="000000"/>
              </w:rPr>
              <w:t>5.506A</w:t>
            </w:r>
            <w:r w:rsidRPr="00DD373D">
              <w:rPr>
                <w:rFonts w:ascii="Arial" w:hAnsi="Arial" w:cs="Arial"/>
                <w:color w:val="000000"/>
              </w:rPr>
              <w:t xml:space="preserve">  </w:t>
            </w:r>
            <w:r w:rsidRPr="00DD373D">
              <w:rPr>
                <w:rStyle w:val="Artref"/>
                <w:rFonts w:ascii="Arial" w:hAnsi="Arial" w:cs="Arial"/>
                <w:color w:val="000000"/>
              </w:rPr>
              <w:t>5.508A</w:t>
            </w:r>
          </w:p>
          <w:p w14:paraId="76ECB8BD" w14:textId="77777777" w:rsidR="002D116F" w:rsidRPr="00DD373D" w:rsidRDefault="002D116F"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t>Space research</w:t>
            </w:r>
          </w:p>
          <w:p w14:paraId="72782145" w14:textId="77777777" w:rsidR="002D116F" w:rsidRPr="00DD373D" w:rsidRDefault="002D116F"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proofErr w:type="gramStart"/>
            <w:r w:rsidRPr="00DD373D">
              <w:rPr>
                <w:rStyle w:val="Artref"/>
                <w:rFonts w:ascii="Arial" w:hAnsi="Arial" w:cs="Arial"/>
                <w:color w:val="000000"/>
              </w:rPr>
              <w:t>5.504A</w:t>
            </w:r>
            <w:r w:rsidRPr="00DD373D">
              <w:rPr>
                <w:rFonts w:ascii="Arial" w:hAnsi="Arial" w:cs="Arial"/>
                <w:color w:val="000000"/>
              </w:rPr>
              <w:t xml:space="preserve">  </w:t>
            </w:r>
            <w:r w:rsidRPr="00DD373D">
              <w:rPr>
                <w:rStyle w:val="Artref"/>
                <w:rFonts w:ascii="Arial" w:hAnsi="Arial" w:cs="Arial"/>
                <w:color w:val="000000"/>
              </w:rPr>
              <w:t>5.505</w:t>
            </w:r>
            <w:proofErr w:type="gramEnd"/>
            <w:r w:rsidRPr="00DD373D">
              <w:rPr>
                <w:rFonts w:ascii="Arial" w:hAnsi="Arial" w:cs="Arial"/>
                <w:color w:val="000000"/>
              </w:rPr>
              <w:t xml:space="preserve">  </w:t>
            </w:r>
            <w:r w:rsidRPr="00DD373D">
              <w:rPr>
                <w:rStyle w:val="Artref"/>
                <w:rFonts w:ascii="Arial" w:hAnsi="Arial" w:cs="Arial"/>
                <w:color w:val="000000"/>
              </w:rPr>
              <w:t>5.508</w:t>
            </w:r>
          </w:p>
        </w:tc>
        <w:tc>
          <w:tcPr>
            <w:tcW w:w="3732" w:type="dxa"/>
            <w:vMerge/>
            <w:tcBorders>
              <w:left w:val="single" w:sz="4" w:space="0" w:color="auto"/>
              <w:right w:val="single" w:sz="4" w:space="0" w:color="auto"/>
            </w:tcBorders>
          </w:tcPr>
          <w:p w14:paraId="42E08BF7" w14:textId="77777777" w:rsidR="002D116F" w:rsidRPr="00DD373D" w:rsidRDefault="002D116F" w:rsidP="00012E60">
            <w:pPr>
              <w:pStyle w:val="TableTextS5"/>
              <w:tabs>
                <w:tab w:val="clear" w:pos="170"/>
                <w:tab w:val="clear" w:pos="567"/>
                <w:tab w:val="clear" w:pos="737"/>
              </w:tabs>
              <w:spacing w:before="120" w:after="120"/>
              <w:ind w:left="0" w:firstLine="0"/>
              <w:jc w:val="left"/>
              <w:rPr>
                <w:rStyle w:val="Tablefreq"/>
                <w:rFonts w:ascii="Arial" w:hAnsi="Arial" w:cs="Arial"/>
                <w:b w:val="0"/>
                <w:bCs/>
              </w:rPr>
            </w:pPr>
          </w:p>
        </w:tc>
      </w:tr>
      <w:tr w:rsidR="002D116F" w:rsidRPr="00DD373D" w14:paraId="32C3F6E1" w14:textId="47200C7A" w:rsidTr="00C65E5D">
        <w:tblPrEx>
          <w:tblBorders>
            <w:bottom w:val="single" w:sz="4" w:space="0" w:color="auto"/>
            <w:insideH w:val="single" w:sz="4" w:space="0" w:color="auto"/>
            <w:insideV w:val="single" w:sz="4" w:space="0" w:color="auto"/>
          </w:tblBorders>
        </w:tblPrEx>
        <w:trPr>
          <w:cantSplit/>
          <w:jc w:val="center"/>
        </w:trPr>
        <w:tc>
          <w:tcPr>
            <w:tcW w:w="3099" w:type="dxa"/>
            <w:tcBorders>
              <w:top w:val="single" w:sz="4" w:space="0" w:color="auto"/>
              <w:left w:val="single" w:sz="4" w:space="0" w:color="auto"/>
              <w:bottom w:val="single" w:sz="4" w:space="0" w:color="auto"/>
              <w:right w:val="single" w:sz="4" w:space="0" w:color="auto"/>
            </w:tcBorders>
            <w:hideMark/>
          </w:tcPr>
          <w:p w14:paraId="16844B56" w14:textId="77777777" w:rsidR="002D116F" w:rsidRPr="00DD373D" w:rsidRDefault="002D116F" w:rsidP="003A09AA">
            <w:pPr>
              <w:pStyle w:val="TableTextS5"/>
              <w:tabs>
                <w:tab w:val="clear" w:pos="170"/>
                <w:tab w:val="clear" w:pos="567"/>
                <w:tab w:val="clear" w:pos="737"/>
              </w:tabs>
              <w:spacing w:before="30" w:after="30"/>
              <w:jc w:val="left"/>
              <w:rPr>
                <w:rStyle w:val="Tablefreq"/>
                <w:rFonts w:ascii="Arial" w:hAnsi="Arial" w:cs="Arial"/>
                <w:color w:val="000000"/>
              </w:rPr>
            </w:pPr>
            <w:r w:rsidRPr="00DD373D">
              <w:rPr>
                <w:rStyle w:val="Tablefreq"/>
                <w:rFonts w:ascii="Arial" w:hAnsi="Arial" w:cs="Arial"/>
                <w:color w:val="000000"/>
              </w:rPr>
              <w:t>14.3-14.4</w:t>
            </w:r>
          </w:p>
          <w:p w14:paraId="6C4AE9B9" w14:textId="77777777" w:rsidR="002D116F" w:rsidRPr="00DD373D" w:rsidRDefault="002D116F" w:rsidP="003A09AA">
            <w:pPr>
              <w:pStyle w:val="TableTextS5"/>
              <w:keepNext/>
              <w:keepLines/>
              <w:tabs>
                <w:tab w:val="clear" w:pos="170"/>
                <w:tab w:val="clear" w:pos="567"/>
                <w:tab w:val="clear" w:pos="737"/>
              </w:tabs>
              <w:spacing w:before="30" w:after="30"/>
              <w:jc w:val="left"/>
              <w:rPr>
                <w:rFonts w:ascii="Arial" w:hAnsi="Arial" w:cs="Arial"/>
              </w:rPr>
            </w:pPr>
            <w:r w:rsidRPr="00DD373D">
              <w:rPr>
                <w:rFonts w:ascii="Arial" w:hAnsi="Arial" w:cs="Arial"/>
                <w:color w:val="000000"/>
              </w:rPr>
              <w:t>FIXED</w:t>
            </w:r>
          </w:p>
          <w:p w14:paraId="10F542FD" w14:textId="77777777" w:rsidR="002D116F" w:rsidRPr="00DD373D" w:rsidRDefault="002D116F" w:rsidP="003A09AA">
            <w:pPr>
              <w:pStyle w:val="TableTextS5"/>
              <w:keepNext/>
              <w:keepLines/>
              <w:tabs>
                <w:tab w:val="clear" w:pos="170"/>
                <w:tab w:val="clear" w:pos="567"/>
                <w:tab w:val="clear" w:pos="737"/>
              </w:tabs>
              <w:spacing w:before="30" w:after="30"/>
              <w:jc w:val="left"/>
              <w:rPr>
                <w:rFonts w:ascii="Arial" w:hAnsi="Arial" w:cs="Arial"/>
                <w:color w:val="000000"/>
              </w:rPr>
            </w:pPr>
            <w:r w:rsidRPr="00DD373D">
              <w:rPr>
                <w:rFonts w:ascii="Arial" w:hAnsi="Arial" w:cs="Arial"/>
                <w:color w:val="000000"/>
              </w:rPr>
              <w:t>FIXED-SATELLITE</w:t>
            </w:r>
            <w:r w:rsidRPr="00DD373D">
              <w:rPr>
                <w:rFonts w:ascii="Arial" w:hAnsi="Arial" w:cs="Arial"/>
                <w:color w:val="000000"/>
              </w:rPr>
              <w:br/>
              <w:t>(Earth-to-</w:t>
            </w:r>
            <w:proofErr w:type="gramStart"/>
            <w:r w:rsidRPr="00DD373D">
              <w:rPr>
                <w:rFonts w:ascii="Arial" w:hAnsi="Arial" w:cs="Arial"/>
                <w:color w:val="000000"/>
              </w:rPr>
              <w:t xml:space="preserve">space)  </w:t>
            </w:r>
            <w:r w:rsidRPr="00DD373D">
              <w:rPr>
                <w:rStyle w:val="Artref"/>
                <w:rFonts w:ascii="Arial" w:hAnsi="Arial" w:cs="Arial"/>
                <w:color w:val="000000"/>
              </w:rPr>
              <w:t>5</w:t>
            </w:r>
            <w:proofErr w:type="gramEnd"/>
            <w:r w:rsidRPr="00DD373D">
              <w:rPr>
                <w:rStyle w:val="Artref"/>
                <w:rFonts w:ascii="Arial" w:hAnsi="Arial" w:cs="Arial"/>
                <w:color w:val="000000"/>
              </w:rPr>
              <w:t>.457A</w:t>
            </w:r>
            <w:r w:rsidRPr="00DD373D">
              <w:rPr>
                <w:rStyle w:val="Artref"/>
                <w:rFonts w:ascii="Arial" w:hAnsi="Arial" w:cs="Arial"/>
                <w:color w:val="000000"/>
              </w:rPr>
              <w:br/>
              <w:t>5.457B</w:t>
            </w:r>
            <w:r w:rsidRPr="00DD373D">
              <w:rPr>
                <w:rStyle w:val="Artref"/>
                <w:rFonts w:ascii="Arial" w:hAnsi="Arial" w:cs="Arial"/>
              </w:rPr>
              <w:t xml:space="preserve">  </w:t>
            </w:r>
            <w:r w:rsidRPr="00DD373D">
              <w:rPr>
                <w:rStyle w:val="Artref"/>
                <w:rFonts w:ascii="Arial" w:hAnsi="Arial" w:cs="Arial"/>
                <w:color w:val="000000"/>
              </w:rPr>
              <w:t>5.484A</w:t>
            </w:r>
            <w:r w:rsidRPr="00DD373D">
              <w:rPr>
                <w:rStyle w:val="Artref"/>
                <w:rFonts w:ascii="Arial" w:hAnsi="Arial" w:cs="Arial"/>
              </w:rPr>
              <w:t xml:space="preserve">  5.484B  </w:t>
            </w:r>
            <w:r w:rsidRPr="00DD373D">
              <w:rPr>
                <w:rStyle w:val="Artref"/>
                <w:rFonts w:ascii="Arial" w:hAnsi="Arial" w:cs="Arial"/>
                <w:color w:val="000000"/>
              </w:rPr>
              <w:t>5.506</w:t>
            </w:r>
            <w:r w:rsidRPr="00DD373D">
              <w:rPr>
                <w:rStyle w:val="Artref"/>
                <w:rFonts w:ascii="Arial" w:hAnsi="Arial" w:cs="Arial"/>
              </w:rPr>
              <w:t xml:space="preserve">  </w:t>
            </w:r>
            <w:r w:rsidRPr="00DD373D">
              <w:rPr>
                <w:rStyle w:val="Artref"/>
                <w:rFonts w:ascii="Arial" w:hAnsi="Arial" w:cs="Arial"/>
                <w:color w:val="000000"/>
              </w:rPr>
              <w:t xml:space="preserve">5.506B </w:t>
            </w:r>
          </w:p>
          <w:p w14:paraId="2C17A33A" w14:textId="77777777" w:rsidR="002D116F" w:rsidRPr="00DD373D" w:rsidRDefault="002D116F" w:rsidP="003A09AA">
            <w:pPr>
              <w:pStyle w:val="TableTextS5"/>
              <w:keepNext/>
              <w:keepLines/>
              <w:tabs>
                <w:tab w:val="clear" w:pos="170"/>
                <w:tab w:val="clear" w:pos="567"/>
                <w:tab w:val="clear" w:pos="737"/>
              </w:tabs>
              <w:spacing w:before="30" w:after="30"/>
              <w:jc w:val="left"/>
              <w:rPr>
                <w:rFonts w:ascii="Arial" w:hAnsi="Arial" w:cs="Arial"/>
                <w:color w:val="000000"/>
              </w:rPr>
            </w:pPr>
            <w:r w:rsidRPr="00DD373D">
              <w:rPr>
                <w:rFonts w:ascii="Arial" w:hAnsi="Arial" w:cs="Arial"/>
                <w:color w:val="000000"/>
              </w:rPr>
              <w:t>MOBILE except aeronautical</w:t>
            </w:r>
            <w:r w:rsidRPr="00DD373D">
              <w:rPr>
                <w:rFonts w:ascii="Arial" w:hAnsi="Arial" w:cs="Arial"/>
                <w:color w:val="000000"/>
              </w:rPr>
              <w:br/>
              <w:t>mobile</w:t>
            </w:r>
          </w:p>
          <w:p w14:paraId="21DDAE35" w14:textId="77777777" w:rsidR="002D116F" w:rsidRPr="00DD373D" w:rsidRDefault="002D116F" w:rsidP="003A09AA">
            <w:pPr>
              <w:pStyle w:val="TableTextS5"/>
              <w:keepNext/>
              <w:keepLines/>
              <w:tabs>
                <w:tab w:val="clear" w:pos="170"/>
                <w:tab w:val="clear" w:pos="567"/>
                <w:tab w:val="clear" w:pos="737"/>
              </w:tabs>
              <w:spacing w:before="30" w:after="30"/>
              <w:jc w:val="left"/>
              <w:rPr>
                <w:rFonts w:ascii="Arial" w:hAnsi="Arial" w:cs="Arial"/>
                <w:color w:val="000000"/>
              </w:rPr>
            </w:pPr>
            <w:r w:rsidRPr="00DD373D">
              <w:rPr>
                <w:rFonts w:ascii="Arial" w:hAnsi="Arial" w:cs="Arial"/>
                <w:color w:val="000000"/>
              </w:rPr>
              <w:t>Mobile-satellite (Earth-to-</w:t>
            </w:r>
            <w:proofErr w:type="gramStart"/>
            <w:r w:rsidRPr="00DD373D">
              <w:rPr>
                <w:rFonts w:ascii="Arial" w:hAnsi="Arial" w:cs="Arial"/>
                <w:color w:val="000000"/>
              </w:rPr>
              <w:t xml:space="preserve">space)  </w:t>
            </w:r>
            <w:r w:rsidRPr="00DD373D">
              <w:rPr>
                <w:rStyle w:val="Artref"/>
                <w:rFonts w:ascii="Arial" w:hAnsi="Arial" w:cs="Arial"/>
              </w:rPr>
              <w:t>5.504B</w:t>
            </w:r>
            <w:proofErr w:type="gramEnd"/>
            <w:r w:rsidRPr="00DD373D">
              <w:rPr>
                <w:rFonts w:ascii="Arial" w:hAnsi="Arial" w:cs="Arial"/>
                <w:color w:val="000000"/>
              </w:rPr>
              <w:t xml:space="preserve">  </w:t>
            </w:r>
            <w:r w:rsidRPr="00DD373D">
              <w:rPr>
                <w:rStyle w:val="Artref"/>
                <w:rFonts w:ascii="Arial" w:hAnsi="Arial" w:cs="Arial"/>
                <w:color w:val="000000"/>
              </w:rPr>
              <w:t>5.506A</w:t>
            </w:r>
            <w:r w:rsidRPr="00DD373D">
              <w:rPr>
                <w:rFonts w:ascii="Arial" w:hAnsi="Arial" w:cs="Arial"/>
                <w:color w:val="000000"/>
              </w:rPr>
              <w:t xml:space="preserve">  </w:t>
            </w:r>
            <w:r w:rsidRPr="00DD373D">
              <w:rPr>
                <w:rStyle w:val="Artref"/>
                <w:rFonts w:ascii="Arial" w:hAnsi="Arial" w:cs="Arial"/>
                <w:color w:val="000000"/>
              </w:rPr>
              <w:t>5.509A</w:t>
            </w:r>
          </w:p>
          <w:p w14:paraId="5070DB54" w14:textId="77777777" w:rsidR="002D116F" w:rsidRPr="00DD373D" w:rsidRDefault="002D116F" w:rsidP="003A09AA">
            <w:pPr>
              <w:pStyle w:val="TableTextS5"/>
              <w:keepNext/>
              <w:keepLines/>
              <w:tabs>
                <w:tab w:val="clear" w:pos="170"/>
                <w:tab w:val="clear" w:pos="567"/>
                <w:tab w:val="clear" w:pos="737"/>
              </w:tabs>
              <w:spacing w:before="30" w:after="30"/>
              <w:jc w:val="left"/>
              <w:rPr>
                <w:rFonts w:ascii="Arial" w:hAnsi="Arial" w:cs="Arial"/>
                <w:color w:val="000000"/>
              </w:rPr>
            </w:pPr>
            <w:r w:rsidRPr="00DD373D">
              <w:rPr>
                <w:rFonts w:ascii="Arial" w:hAnsi="Arial" w:cs="Arial"/>
                <w:color w:val="000000"/>
              </w:rPr>
              <w:t>Radionavigation-satellite</w:t>
            </w:r>
          </w:p>
          <w:p w14:paraId="149B0893" w14:textId="77777777" w:rsidR="002D116F" w:rsidRPr="00DD373D" w:rsidRDefault="002D116F" w:rsidP="003A09AA">
            <w:pPr>
              <w:pStyle w:val="TableTextS5"/>
              <w:keepNext/>
              <w:keepLines/>
              <w:tabs>
                <w:tab w:val="clear" w:pos="170"/>
                <w:tab w:val="clear" w:pos="567"/>
                <w:tab w:val="clear" w:pos="737"/>
              </w:tabs>
              <w:spacing w:before="30" w:after="30"/>
              <w:jc w:val="left"/>
              <w:rPr>
                <w:rFonts w:ascii="Arial" w:hAnsi="Arial" w:cs="Arial"/>
                <w:color w:val="000000"/>
              </w:rPr>
            </w:pPr>
            <w:r w:rsidRPr="00DD373D">
              <w:rPr>
                <w:rStyle w:val="Artref"/>
                <w:rFonts w:ascii="Arial" w:hAnsi="Arial" w:cs="Arial"/>
                <w:color w:val="000000"/>
              </w:rPr>
              <w:t>5.504A</w:t>
            </w:r>
          </w:p>
        </w:tc>
        <w:tc>
          <w:tcPr>
            <w:tcW w:w="3102" w:type="dxa"/>
            <w:gridSpan w:val="3"/>
            <w:tcBorders>
              <w:top w:val="single" w:sz="4" w:space="0" w:color="auto"/>
              <w:left w:val="single" w:sz="4" w:space="0" w:color="auto"/>
              <w:bottom w:val="single" w:sz="4" w:space="0" w:color="auto"/>
              <w:right w:val="single" w:sz="4" w:space="0" w:color="auto"/>
            </w:tcBorders>
          </w:tcPr>
          <w:p w14:paraId="1AA4A7D3" w14:textId="77777777" w:rsidR="002D116F" w:rsidRPr="00DD373D" w:rsidRDefault="002D116F" w:rsidP="003A09AA">
            <w:pPr>
              <w:pStyle w:val="TableTextS5"/>
              <w:keepNext/>
              <w:keepLines/>
              <w:tabs>
                <w:tab w:val="clear" w:pos="170"/>
                <w:tab w:val="clear" w:pos="567"/>
                <w:tab w:val="clear" w:pos="737"/>
              </w:tabs>
              <w:spacing w:before="30" w:after="30"/>
              <w:jc w:val="left"/>
              <w:rPr>
                <w:rStyle w:val="Tablefreq"/>
                <w:rFonts w:ascii="Arial" w:hAnsi="Arial" w:cs="Arial"/>
              </w:rPr>
            </w:pPr>
            <w:r w:rsidRPr="00DD373D">
              <w:rPr>
                <w:rStyle w:val="Tablefreq"/>
                <w:rFonts w:ascii="Arial" w:hAnsi="Arial" w:cs="Arial"/>
              </w:rPr>
              <w:t>14.3-14.4</w:t>
            </w:r>
          </w:p>
          <w:p w14:paraId="39C71AE0" w14:textId="77777777" w:rsidR="002D116F" w:rsidRPr="00DD373D" w:rsidRDefault="002D116F" w:rsidP="003A09AA">
            <w:pPr>
              <w:pStyle w:val="TableTextS5"/>
              <w:keepNext/>
              <w:keepLines/>
              <w:tabs>
                <w:tab w:val="clear" w:pos="170"/>
                <w:tab w:val="clear" w:pos="567"/>
                <w:tab w:val="clear" w:pos="737"/>
              </w:tabs>
              <w:spacing w:before="30" w:after="30"/>
              <w:jc w:val="left"/>
              <w:rPr>
                <w:rFonts w:ascii="Arial" w:hAnsi="Arial" w:cs="Arial"/>
                <w:color w:val="000000"/>
              </w:rPr>
            </w:pPr>
            <w:r w:rsidRPr="00DD373D">
              <w:rPr>
                <w:rFonts w:ascii="Arial" w:hAnsi="Arial" w:cs="Arial"/>
                <w:color w:val="000000"/>
              </w:rPr>
              <w:t>FIXED-SATELLITE</w:t>
            </w:r>
            <w:r w:rsidRPr="00DD373D">
              <w:rPr>
                <w:rFonts w:ascii="Arial" w:hAnsi="Arial" w:cs="Arial"/>
                <w:color w:val="000000"/>
              </w:rPr>
              <w:br/>
              <w:t>(Earth-to-</w:t>
            </w:r>
            <w:proofErr w:type="gramStart"/>
            <w:r w:rsidRPr="00DD373D">
              <w:rPr>
                <w:rFonts w:ascii="Arial" w:hAnsi="Arial" w:cs="Arial"/>
                <w:color w:val="000000"/>
              </w:rPr>
              <w:t xml:space="preserve">space)  </w:t>
            </w:r>
            <w:r w:rsidRPr="00DD373D">
              <w:rPr>
                <w:rStyle w:val="Artref"/>
                <w:rFonts w:ascii="Arial" w:hAnsi="Arial" w:cs="Arial"/>
                <w:color w:val="000000"/>
              </w:rPr>
              <w:t>5</w:t>
            </w:r>
            <w:proofErr w:type="gramEnd"/>
            <w:r w:rsidRPr="00DD373D">
              <w:rPr>
                <w:rStyle w:val="Artref"/>
                <w:rFonts w:ascii="Arial" w:hAnsi="Arial" w:cs="Arial"/>
                <w:color w:val="000000"/>
              </w:rPr>
              <w:t>.457A</w:t>
            </w:r>
            <w:r w:rsidRPr="00DD373D">
              <w:rPr>
                <w:rStyle w:val="Artref"/>
                <w:rFonts w:ascii="Arial" w:hAnsi="Arial" w:cs="Arial"/>
                <w:color w:val="000000"/>
              </w:rPr>
              <w:br/>
              <w:t xml:space="preserve">5.484A </w:t>
            </w:r>
            <w:r w:rsidRPr="00DD373D">
              <w:rPr>
                <w:rFonts w:ascii="Arial" w:hAnsi="Arial" w:cs="Arial"/>
                <w:color w:val="000000"/>
              </w:rPr>
              <w:t xml:space="preserve"> </w:t>
            </w:r>
            <w:r w:rsidRPr="00DD373D">
              <w:rPr>
                <w:rStyle w:val="Artref"/>
                <w:rFonts w:ascii="Arial" w:hAnsi="Arial" w:cs="Arial"/>
              </w:rPr>
              <w:t xml:space="preserve">5.484B  </w:t>
            </w:r>
            <w:r w:rsidRPr="00DD373D">
              <w:rPr>
                <w:rStyle w:val="Artref"/>
                <w:rFonts w:ascii="Arial" w:hAnsi="Arial" w:cs="Arial"/>
                <w:color w:val="000000"/>
              </w:rPr>
              <w:t xml:space="preserve">5.506  </w:t>
            </w:r>
            <w:r w:rsidRPr="00DD373D">
              <w:rPr>
                <w:rStyle w:val="Artref"/>
                <w:rFonts w:ascii="Arial" w:hAnsi="Arial" w:cs="Arial"/>
              </w:rPr>
              <w:t>5.506B</w:t>
            </w:r>
            <w:r w:rsidRPr="00DD373D">
              <w:rPr>
                <w:rFonts w:ascii="Arial" w:hAnsi="Arial" w:cs="Arial"/>
                <w:color w:val="000000"/>
              </w:rPr>
              <w:t xml:space="preserve"> </w:t>
            </w:r>
          </w:p>
          <w:p w14:paraId="265ED952" w14:textId="77777777" w:rsidR="002D116F" w:rsidRPr="00DD373D" w:rsidRDefault="002D116F" w:rsidP="003A09AA">
            <w:pPr>
              <w:pStyle w:val="TableTextS5"/>
              <w:keepNext/>
              <w:keepLines/>
              <w:tabs>
                <w:tab w:val="clear" w:pos="170"/>
                <w:tab w:val="clear" w:pos="567"/>
                <w:tab w:val="clear" w:pos="737"/>
              </w:tabs>
              <w:spacing w:before="30" w:after="30"/>
              <w:jc w:val="left"/>
              <w:rPr>
                <w:rFonts w:ascii="Arial" w:hAnsi="Arial" w:cs="Arial"/>
                <w:color w:val="000000"/>
              </w:rPr>
            </w:pPr>
            <w:r w:rsidRPr="00DD373D">
              <w:rPr>
                <w:rFonts w:ascii="Arial" w:hAnsi="Arial" w:cs="Arial"/>
                <w:color w:val="000000"/>
              </w:rPr>
              <w:t>Mobile-satellite (Earth-to-space</w:t>
            </w:r>
            <w:proofErr w:type="gramStart"/>
            <w:r w:rsidRPr="00DD373D">
              <w:rPr>
                <w:rFonts w:ascii="Arial" w:hAnsi="Arial" w:cs="Arial"/>
                <w:color w:val="000000"/>
              </w:rPr>
              <w:t xml:space="preserve">)  </w:t>
            </w:r>
            <w:r w:rsidRPr="00DD373D">
              <w:rPr>
                <w:rStyle w:val="Artref"/>
                <w:rFonts w:ascii="Arial" w:hAnsi="Arial" w:cs="Arial"/>
                <w:color w:val="000000"/>
              </w:rPr>
              <w:t>5.506A</w:t>
            </w:r>
            <w:proofErr w:type="gramEnd"/>
          </w:p>
          <w:p w14:paraId="1FC3DF61" w14:textId="77777777" w:rsidR="002D116F" w:rsidRPr="00DD373D" w:rsidRDefault="002D116F" w:rsidP="003A09AA">
            <w:pPr>
              <w:pStyle w:val="TableTextS5"/>
              <w:keepNext/>
              <w:keepLines/>
              <w:tabs>
                <w:tab w:val="clear" w:pos="170"/>
                <w:tab w:val="clear" w:pos="567"/>
                <w:tab w:val="clear" w:pos="737"/>
              </w:tabs>
              <w:spacing w:before="30" w:after="30"/>
              <w:jc w:val="left"/>
              <w:rPr>
                <w:rFonts w:ascii="Arial" w:hAnsi="Arial" w:cs="Arial"/>
                <w:color w:val="000000"/>
              </w:rPr>
            </w:pPr>
            <w:r w:rsidRPr="00DD373D">
              <w:rPr>
                <w:rFonts w:ascii="Arial" w:hAnsi="Arial" w:cs="Arial"/>
                <w:color w:val="000000"/>
              </w:rPr>
              <w:t>Radionavigation-satellite</w:t>
            </w:r>
          </w:p>
          <w:p w14:paraId="385D55BE" w14:textId="77777777" w:rsidR="002D116F" w:rsidRPr="00DD373D" w:rsidRDefault="002D116F" w:rsidP="003A09AA">
            <w:pPr>
              <w:pStyle w:val="TableTextS5"/>
              <w:keepNext/>
              <w:keepLines/>
              <w:tabs>
                <w:tab w:val="clear" w:pos="170"/>
                <w:tab w:val="clear" w:pos="567"/>
                <w:tab w:val="clear" w:pos="737"/>
              </w:tabs>
              <w:spacing w:before="30" w:after="30"/>
              <w:jc w:val="left"/>
              <w:rPr>
                <w:rFonts w:ascii="Arial" w:hAnsi="Arial" w:cs="Arial"/>
                <w:color w:val="000000"/>
              </w:rPr>
            </w:pPr>
          </w:p>
          <w:p w14:paraId="6FAF3B21" w14:textId="77777777" w:rsidR="002D116F" w:rsidRPr="00DD373D" w:rsidRDefault="002D116F" w:rsidP="003A09AA">
            <w:pPr>
              <w:pStyle w:val="TableTextS5"/>
              <w:keepNext/>
              <w:keepLines/>
              <w:tabs>
                <w:tab w:val="clear" w:pos="170"/>
                <w:tab w:val="clear" w:pos="567"/>
                <w:tab w:val="clear" w:pos="737"/>
              </w:tabs>
              <w:spacing w:before="30" w:after="30"/>
              <w:jc w:val="left"/>
              <w:rPr>
                <w:rFonts w:ascii="Arial" w:hAnsi="Arial" w:cs="Arial"/>
                <w:color w:val="000000"/>
              </w:rPr>
            </w:pPr>
          </w:p>
          <w:p w14:paraId="307C4A6A" w14:textId="77777777" w:rsidR="002D116F" w:rsidRPr="00DD373D" w:rsidRDefault="002D116F" w:rsidP="003A09AA">
            <w:pPr>
              <w:pStyle w:val="TableTextS5"/>
              <w:keepNext/>
              <w:keepLines/>
              <w:tabs>
                <w:tab w:val="clear" w:pos="170"/>
                <w:tab w:val="clear" w:pos="567"/>
                <w:tab w:val="clear" w:pos="737"/>
              </w:tabs>
              <w:spacing w:before="30" w:after="30"/>
              <w:jc w:val="left"/>
              <w:rPr>
                <w:rFonts w:ascii="Arial" w:hAnsi="Arial" w:cs="Arial"/>
                <w:color w:val="000000"/>
              </w:rPr>
            </w:pPr>
            <w:r w:rsidRPr="00DD373D">
              <w:rPr>
                <w:rFonts w:ascii="Arial" w:hAnsi="Arial" w:cs="Arial"/>
                <w:color w:val="000000"/>
              </w:rPr>
              <w:br/>
            </w:r>
          </w:p>
          <w:p w14:paraId="2B3F8DDD" w14:textId="77777777" w:rsidR="002D116F" w:rsidRPr="00DD373D" w:rsidRDefault="002D116F" w:rsidP="003A09AA">
            <w:pPr>
              <w:pStyle w:val="TableTextS5"/>
              <w:keepNext/>
              <w:keepLines/>
              <w:tabs>
                <w:tab w:val="clear" w:pos="170"/>
                <w:tab w:val="clear" w:pos="567"/>
                <w:tab w:val="clear" w:pos="737"/>
              </w:tabs>
              <w:spacing w:before="30" w:after="30"/>
              <w:jc w:val="left"/>
              <w:rPr>
                <w:rFonts w:ascii="Arial" w:hAnsi="Arial" w:cs="Arial"/>
                <w:color w:val="000000"/>
              </w:rPr>
            </w:pPr>
            <w:r w:rsidRPr="00DD373D">
              <w:rPr>
                <w:rStyle w:val="Artref"/>
                <w:rFonts w:ascii="Arial" w:hAnsi="Arial" w:cs="Arial"/>
                <w:color w:val="000000"/>
              </w:rPr>
              <w:t>5.504A</w:t>
            </w:r>
          </w:p>
        </w:tc>
        <w:tc>
          <w:tcPr>
            <w:tcW w:w="3103" w:type="dxa"/>
            <w:gridSpan w:val="2"/>
            <w:tcBorders>
              <w:top w:val="single" w:sz="4" w:space="0" w:color="auto"/>
              <w:left w:val="single" w:sz="4" w:space="0" w:color="auto"/>
              <w:bottom w:val="single" w:sz="4" w:space="0" w:color="auto"/>
              <w:right w:val="single" w:sz="4" w:space="0" w:color="auto"/>
            </w:tcBorders>
            <w:hideMark/>
          </w:tcPr>
          <w:p w14:paraId="40322A75" w14:textId="77777777" w:rsidR="002D116F" w:rsidRPr="00DD373D" w:rsidRDefault="002D116F" w:rsidP="003A09AA">
            <w:pPr>
              <w:pStyle w:val="TableTextS5"/>
              <w:keepNext/>
              <w:keepLines/>
              <w:tabs>
                <w:tab w:val="clear" w:pos="170"/>
                <w:tab w:val="clear" w:pos="567"/>
                <w:tab w:val="clear" w:pos="737"/>
              </w:tabs>
              <w:spacing w:before="30" w:after="30"/>
              <w:jc w:val="left"/>
              <w:rPr>
                <w:rStyle w:val="Tablefreq"/>
                <w:rFonts w:ascii="Arial" w:hAnsi="Arial" w:cs="Arial"/>
              </w:rPr>
            </w:pPr>
            <w:r w:rsidRPr="00DD373D">
              <w:rPr>
                <w:rStyle w:val="Tablefreq"/>
                <w:rFonts w:ascii="Arial" w:hAnsi="Arial" w:cs="Arial"/>
              </w:rPr>
              <w:t>14.3-14.4</w:t>
            </w:r>
          </w:p>
          <w:p w14:paraId="5F9395CE" w14:textId="77777777" w:rsidR="002D116F" w:rsidRPr="00DD373D" w:rsidRDefault="002D116F" w:rsidP="003A09AA">
            <w:pPr>
              <w:pStyle w:val="TableTextS5"/>
              <w:keepNext/>
              <w:keepLines/>
              <w:tabs>
                <w:tab w:val="clear" w:pos="170"/>
                <w:tab w:val="clear" w:pos="567"/>
                <w:tab w:val="clear" w:pos="737"/>
              </w:tabs>
              <w:spacing w:before="30" w:after="30"/>
              <w:jc w:val="left"/>
              <w:rPr>
                <w:rFonts w:ascii="Arial" w:hAnsi="Arial" w:cs="Arial"/>
                <w:color w:val="000000"/>
              </w:rPr>
            </w:pPr>
            <w:r w:rsidRPr="00DD373D">
              <w:rPr>
                <w:rFonts w:ascii="Arial" w:hAnsi="Arial" w:cs="Arial"/>
                <w:color w:val="000000"/>
              </w:rPr>
              <w:t>FIXED</w:t>
            </w:r>
          </w:p>
          <w:p w14:paraId="3BE6EEBB" w14:textId="77777777" w:rsidR="002D116F" w:rsidRPr="00DD373D" w:rsidRDefault="002D116F" w:rsidP="003A09AA">
            <w:pPr>
              <w:pStyle w:val="TableTextS5"/>
              <w:keepNext/>
              <w:keepLines/>
              <w:tabs>
                <w:tab w:val="clear" w:pos="170"/>
                <w:tab w:val="clear" w:pos="567"/>
                <w:tab w:val="clear" w:pos="737"/>
              </w:tabs>
              <w:spacing w:before="30" w:after="30"/>
              <w:jc w:val="left"/>
              <w:rPr>
                <w:rFonts w:ascii="Arial" w:hAnsi="Arial" w:cs="Arial"/>
                <w:color w:val="000000"/>
              </w:rPr>
            </w:pPr>
            <w:r w:rsidRPr="00DD373D">
              <w:rPr>
                <w:rFonts w:ascii="Arial" w:hAnsi="Arial" w:cs="Arial"/>
                <w:color w:val="000000"/>
              </w:rPr>
              <w:t>FIXED-SATELLITE</w:t>
            </w:r>
            <w:r w:rsidRPr="00DD373D">
              <w:rPr>
                <w:rFonts w:ascii="Arial" w:hAnsi="Arial" w:cs="Arial"/>
                <w:color w:val="000000"/>
              </w:rPr>
              <w:br/>
              <w:t>(Earth-to-</w:t>
            </w:r>
            <w:proofErr w:type="gramStart"/>
            <w:r w:rsidRPr="00DD373D">
              <w:rPr>
                <w:rFonts w:ascii="Arial" w:hAnsi="Arial" w:cs="Arial"/>
                <w:color w:val="000000"/>
              </w:rPr>
              <w:t xml:space="preserve">space)  </w:t>
            </w:r>
            <w:r w:rsidRPr="00DD373D">
              <w:rPr>
                <w:rStyle w:val="Artref"/>
                <w:rFonts w:ascii="Arial" w:hAnsi="Arial" w:cs="Arial"/>
                <w:color w:val="000000"/>
              </w:rPr>
              <w:t>5</w:t>
            </w:r>
            <w:proofErr w:type="gramEnd"/>
            <w:r w:rsidRPr="00DD373D">
              <w:rPr>
                <w:rStyle w:val="Artref"/>
                <w:rFonts w:ascii="Arial" w:hAnsi="Arial" w:cs="Arial"/>
                <w:color w:val="000000"/>
              </w:rPr>
              <w:t>.457A</w:t>
            </w:r>
            <w:r w:rsidRPr="00DD373D">
              <w:rPr>
                <w:rStyle w:val="Artref"/>
                <w:rFonts w:ascii="Arial" w:hAnsi="Arial" w:cs="Arial"/>
                <w:color w:val="000000"/>
              </w:rPr>
              <w:br/>
              <w:t>5.484A</w:t>
            </w:r>
            <w:r w:rsidRPr="00DD373D">
              <w:rPr>
                <w:rStyle w:val="Artref"/>
                <w:rFonts w:ascii="Arial" w:hAnsi="Arial" w:cs="Arial"/>
              </w:rPr>
              <w:t xml:space="preserve">  5.484B  </w:t>
            </w:r>
            <w:r w:rsidRPr="00DD373D">
              <w:rPr>
                <w:rStyle w:val="Artref"/>
                <w:rFonts w:ascii="Arial" w:hAnsi="Arial" w:cs="Arial"/>
                <w:color w:val="000000"/>
              </w:rPr>
              <w:t xml:space="preserve">5.506  </w:t>
            </w:r>
            <w:r w:rsidRPr="00DD373D">
              <w:rPr>
                <w:rStyle w:val="Artref"/>
                <w:rFonts w:ascii="Arial" w:hAnsi="Arial" w:cs="Arial"/>
              </w:rPr>
              <w:t>5.506B</w:t>
            </w:r>
            <w:r w:rsidRPr="00DD373D">
              <w:rPr>
                <w:rFonts w:ascii="Arial" w:hAnsi="Arial" w:cs="Arial"/>
                <w:color w:val="000000"/>
              </w:rPr>
              <w:t xml:space="preserve"> </w:t>
            </w:r>
          </w:p>
          <w:p w14:paraId="25614F2E" w14:textId="77777777" w:rsidR="002D116F" w:rsidRPr="00DD373D" w:rsidRDefault="002D116F" w:rsidP="003A09AA">
            <w:pPr>
              <w:pStyle w:val="TableTextS5"/>
              <w:keepNext/>
              <w:keepLines/>
              <w:tabs>
                <w:tab w:val="clear" w:pos="170"/>
                <w:tab w:val="clear" w:pos="567"/>
                <w:tab w:val="clear" w:pos="737"/>
              </w:tabs>
              <w:spacing w:before="30" w:after="30"/>
              <w:jc w:val="left"/>
              <w:rPr>
                <w:rFonts w:ascii="Arial" w:hAnsi="Arial" w:cs="Arial"/>
                <w:color w:val="000000"/>
              </w:rPr>
            </w:pPr>
            <w:r w:rsidRPr="00DD373D">
              <w:rPr>
                <w:rFonts w:ascii="Arial" w:hAnsi="Arial" w:cs="Arial"/>
                <w:color w:val="000000"/>
              </w:rPr>
              <w:t>MOBILE except aeronautical</w:t>
            </w:r>
            <w:r w:rsidRPr="00DD373D">
              <w:rPr>
                <w:rFonts w:ascii="Arial" w:hAnsi="Arial" w:cs="Arial"/>
                <w:color w:val="000000"/>
              </w:rPr>
              <w:br/>
              <w:t>mobile</w:t>
            </w:r>
          </w:p>
          <w:p w14:paraId="212769FC" w14:textId="77777777" w:rsidR="002D116F" w:rsidRPr="00DD373D" w:rsidRDefault="002D116F" w:rsidP="003A09AA">
            <w:pPr>
              <w:pStyle w:val="TableTextS5"/>
              <w:keepNext/>
              <w:keepLines/>
              <w:tabs>
                <w:tab w:val="clear" w:pos="170"/>
                <w:tab w:val="clear" w:pos="567"/>
                <w:tab w:val="clear" w:pos="737"/>
              </w:tabs>
              <w:spacing w:before="30" w:after="30"/>
              <w:jc w:val="left"/>
              <w:rPr>
                <w:rFonts w:ascii="Arial" w:hAnsi="Arial" w:cs="Arial"/>
                <w:color w:val="000000"/>
              </w:rPr>
            </w:pPr>
            <w:r w:rsidRPr="00DD373D">
              <w:rPr>
                <w:rFonts w:ascii="Arial" w:hAnsi="Arial" w:cs="Arial"/>
                <w:color w:val="000000"/>
              </w:rPr>
              <w:t>Mobile-satellite (Earth-to-</w:t>
            </w:r>
            <w:proofErr w:type="gramStart"/>
            <w:r w:rsidRPr="00DD373D">
              <w:rPr>
                <w:rFonts w:ascii="Arial" w:hAnsi="Arial" w:cs="Arial"/>
                <w:color w:val="000000"/>
              </w:rPr>
              <w:t xml:space="preserve">space)  </w:t>
            </w:r>
            <w:r w:rsidRPr="00DD373D">
              <w:rPr>
                <w:rStyle w:val="Artref"/>
                <w:rFonts w:ascii="Arial" w:hAnsi="Arial" w:cs="Arial"/>
              </w:rPr>
              <w:t>5.504B</w:t>
            </w:r>
            <w:proofErr w:type="gramEnd"/>
            <w:r w:rsidRPr="00DD373D">
              <w:rPr>
                <w:rFonts w:ascii="Arial" w:hAnsi="Arial" w:cs="Arial"/>
                <w:color w:val="000000"/>
              </w:rPr>
              <w:t xml:space="preserve">  </w:t>
            </w:r>
            <w:r w:rsidRPr="00DD373D">
              <w:rPr>
                <w:rStyle w:val="Artref"/>
                <w:rFonts w:ascii="Arial" w:hAnsi="Arial" w:cs="Arial"/>
                <w:color w:val="000000"/>
              </w:rPr>
              <w:t>5.506A</w:t>
            </w:r>
            <w:r w:rsidRPr="00DD373D">
              <w:rPr>
                <w:rFonts w:ascii="Arial" w:hAnsi="Arial" w:cs="Arial"/>
                <w:color w:val="000000"/>
              </w:rPr>
              <w:t xml:space="preserve">  </w:t>
            </w:r>
            <w:r w:rsidRPr="00DD373D">
              <w:rPr>
                <w:rStyle w:val="Artref"/>
                <w:rFonts w:ascii="Arial" w:hAnsi="Arial" w:cs="Arial"/>
                <w:color w:val="000000"/>
              </w:rPr>
              <w:t>5.509A</w:t>
            </w:r>
          </w:p>
          <w:p w14:paraId="0019ACF6" w14:textId="77777777" w:rsidR="002D116F" w:rsidRPr="00DD373D" w:rsidRDefault="002D116F" w:rsidP="003A09AA">
            <w:pPr>
              <w:pStyle w:val="TableTextS5"/>
              <w:keepNext/>
              <w:keepLines/>
              <w:tabs>
                <w:tab w:val="clear" w:pos="170"/>
                <w:tab w:val="clear" w:pos="567"/>
                <w:tab w:val="clear" w:pos="737"/>
              </w:tabs>
              <w:spacing w:before="30" w:after="30"/>
              <w:jc w:val="left"/>
              <w:rPr>
                <w:rFonts w:ascii="Arial" w:hAnsi="Arial" w:cs="Arial"/>
                <w:color w:val="000000"/>
              </w:rPr>
            </w:pPr>
            <w:r w:rsidRPr="00DD373D">
              <w:rPr>
                <w:rFonts w:ascii="Arial" w:hAnsi="Arial" w:cs="Arial"/>
                <w:color w:val="000000"/>
              </w:rPr>
              <w:t>Radionavigation-satellite</w:t>
            </w:r>
            <w:r w:rsidRPr="00DD373D">
              <w:rPr>
                <w:rFonts w:ascii="Arial" w:hAnsi="Arial" w:cs="Arial"/>
                <w:color w:val="000000"/>
              </w:rPr>
              <w:br/>
            </w:r>
          </w:p>
          <w:p w14:paraId="740D069F" w14:textId="77777777" w:rsidR="002D116F" w:rsidRPr="00DD373D" w:rsidRDefault="002D116F" w:rsidP="003A09AA">
            <w:pPr>
              <w:pStyle w:val="TableTextS5"/>
              <w:keepNext/>
              <w:keepLines/>
              <w:tabs>
                <w:tab w:val="clear" w:pos="170"/>
                <w:tab w:val="clear" w:pos="567"/>
                <w:tab w:val="clear" w:pos="737"/>
              </w:tabs>
              <w:spacing w:before="30" w:after="30"/>
              <w:jc w:val="left"/>
              <w:rPr>
                <w:rFonts w:ascii="Arial" w:hAnsi="Arial" w:cs="Arial"/>
                <w:color w:val="000000"/>
              </w:rPr>
            </w:pPr>
            <w:r w:rsidRPr="00DD373D">
              <w:rPr>
                <w:rStyle w:val="Artref"/>
                <w:rFonts w:ascii="Arial" w:hAnsi="Arial" w:cs="Arial"/>
                <w:color w:val="000000"/>
              </w:rPr>
              <w:t>5.504A</w:t>
            </w:r>
          </w:p>
        </w:tc>
        <w:tc>
          <w:tcPr>
            <w:tcW w:w="3732" w:type="dxa"/>
            <w:vMerge/>
            <w:tcBorders>
              <w:left w:val="single" w:sz="4" w:space="0" w:color="auto"/>
              <w:right w:val="single" w:sz="4" w:space="0" w:color="auto"/>
            </w:tcBorders>
          </w:tcPr>
          <w:p w14:paraId="338B83C8" w14:textId="77777777" w:rsidR="002D116F" w:rsidRPr="00DD373D" w:rsidRDefault="002D116F" w:rsidP="00012E60">
            <w:pPr>
              <w:pStyle w:val="TableTextS5"/>
              <w:keepNext/>
              <w:keepLines/>
              <w:tabs>
                <w:tab w:val="clear" w:pos="170"/>
                <w:tab w:val="clear" w:pos="567"/>
                <w:tab w:val="clear" w:pos="737"/>
              </w:tabs>
              <w:spacing w:before="120" w:after="120"/>
              <w:ind w:left="0" w:firstLine="0"/>
              <w:jc w:val="left"/>
              <w:rPr>
                <w:rStyle w:val="Tablefreq"/>
                <w:rFonts w:ascii="Arial" w:hAnsi="Arial" w:cs="Arial"/>
                <w:b w:val="0"/>
                <w:bCs/>
              </w:rPr>
            </w:pPr>
          </w:p>
        </w:tc>
      </w:tr>
      <w:tr w:rsidR="002D116F" w:rsidRPr="00DD373D" w14:paraId="25314385" w14:textId="319D399C" w:rsidTr="00C65E5D">
        <w:tblPrEx>
          <w:tblBorders>
            <w:bottom w:val="single" w:sz="4" w:space="0" w:color="auto"/>
            <w:insideH w:val="single" w:sz="4" w:space="0" w:color="auto"/>
            <w:insideV w:val="single" w:sz="4" w:space="0" w:color="auto"/>
          </w:tblBorders>
        </w:tblPrEx>
        <w:trPr>
          <w:cantSplit/>
          <w:jc w:val="center"/>
        </w:trPr>
        <w:tc>
          <w:tcPr>
            <w:tcW w:w="9304" w:type="dxa"/>
            <w:gridSpan w:val="6"/>
            <w:tcBorders>
              <w:top w:val="single" w:sz="4" w:space="0" w:color="auto"/>
              <w:left w:val="single" w:sz="4" w:space="0" w:color="auto"/>
              <w:bottom w:val="single" w:sz="4" w:space="0" w:color="auto"/>
              <w:right w:val="single" w:sz="4" w:space="0" w:color="auto"/>
            </w:tcBorders>
            <w:hideMark/>
          </w:tcPr>
          <w:p w14:paraId="22E2D342" w14:textId="77777777" w:rsidR="002D116F" w:rsidRPr="00DD373D" w:rsidRDefault="002D116F" w:rsidP="003A09AA">
            <w:pPr>
              <w:pStyle w:val="TableTextS5"/>
              <w:keepNext/>
              <w:keepLines/>
              <w:tabs>
                <w:tab w:val="clear" w:pos="170"/>
                <w:tab w:val="clear" w:pos="567"/>
                <w:tab w:val="clear" w:pos="737"/>
              </w:tabs>
              <w:spacing w:before="30" w:after="30"/>
              <w:jc w:val="left"/>
              <w:rPr>
                <w:rFonts w:ascii="Arial" w:hAnsi="Arial" w:cs="Arial"/>
                <w:color w:val="000000"/>
              </w:rPr>
            </w:pPr>
            <w:r w:rsidRPr="00DD373D">
              <w:rPr>
                <w:rStyle w:val="Tablefreq"/>
                <w:rFonts w:ascii="Arial" w:hAnsi="Arial" w:cs="Arial"/>
              </w:rPr>
              <w:lastRenderedPageBreak/>
              <w:t>14.4-14.47</w:t>
            </w:r>
            <w:r w:rsidRPr="00DD373D">
              <w:rPr>
                <w:rFonts w:ascii="Arial" w:hAnsi="Arial" w:cs="Arial"/>
                <w:color w:val="000000"/>
              </w:rPr>
              <w:tab/>
              <w:t>FIXED</w:t>
            </w:r>
          </w:p>
          <w:p w14:paraId="72CF4352" w14:textId="77777777" w:rsidR="002D116F" w:rsidRPr="00DD373D" w:rsidRDefault="002D116F"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t>FIXED-SATELLITE (Earth-to-</w:t>
            </w:r>
            <w:proofErr w:type="gramStart"/>
            <w:r w:rsidRPr="00DD373D">
              <w:rPr>
                <w:rFonts w:ascii="Arial" w:hAnsi="Arial" w:cs="Arial"/>
                <w:color w:val="000000"/>
              </w:rPr>
              <w:t xml:space="preserve">space)  </w:t>
            </w:r>
            <w:r w:rsidRPr="00DD373D">
              <w:rPr>
                <w:rStyle w:val="Artref"/>
                <w:rFonts w:ascii="Arial" w:hAnsi="Arial" w:cs="Arial"/>
                <w:color w:val="000000"/>
              </w:rPr>
              <w:t>5.457A</w:t>
            </w:r>
            <w:proofErr w:type="gramEnd"/>
            <w:r w:rsidRPr="00DD373D">
              <w:rPr>
                <w:rFonts w:ascii="Arial" w:hAnsi="Arial" w:cs="Arial"/>
                <w:color w:val="000000"/>
              </w:rPr>
              <w:t xml:space="preserve">  </w:t>
            </w:r>
            <w:r w:rsidRPr="00DD373D">
              <w:rPr>
                <w:rStyle w:val="Artref"/>
                <w:rFonts w:ascii="Arial" w:hAnsi="Arial" w:cs="Arial"/>
                <w:color w:val="000000"/>
              </w:rPr>
              <w:t>5.457B</w:t>
            </w:r>
            <w:r w:rsidRPr="00DD373D">
              <w:rPr>
                <w:rFonts w:ascii="Arial" w:hAnsi="Arial" w:cs="Arial"/>
                <w:color w:val="000000"/>
              </w:rPr>
              <w:t xml:space="preserve">  </w:t>
            </w:r>
            <w:r w:rsidRPr="00DD373D">
              <w:rPr>
                <w:rStyle w:val="Artref"/>
                <w:rFonts w:ascii="Arial" w:hAnsi="Arial" w:cs="Arial"/>
                <w:color w:val="000000"/>
              </w:rPr>
              <w:t xml:space="preserve">5.484A  5.484B  </w:t>
            </w:r>
            <w:r w:rsidRPr="00DD373D">
              <w:rPr>
                <w:rStyle w:val="Artref"/>
                <w:rFonts w:ascii="Arial" w:hAnsi="Arial" w:cs="Arial"/>
                <w:color w:val="000000"/>
              </w:rPr>
              <w:tab/>
            </w:r>
            <w:r w:rsidRPr="00DD373D">
              <w:rPr>
                <w:rStyle w:val="Artref"/>
                <w:rFonts w:ascii="Arial" w:hAnsi="Arial" w:cs="Arial"/>
                <w:color w:val="000000"/>
              </w:rPr>
              <w:tab/>
            </w:r>
            <w:r w:rsidRPr="00DD373D">
              <w:rPr>
                <w:rStyle w:val="Artref"/>
                <w:rFonts w:ascii="Arial" w:hAnsi="Arial" w:cs="Arial"/>
                <w:color w:val="000000"/>
              </w:rPr>
              <w:tab/>
            </w:r>
            <w:r w:rsidRPr="00DD373D">
              <w:rPr>
                <w:rStyle w:val="Artref"/>
                <w:rFonts w:ascii="Arial" w:hAnsi="Arial" w:cs="Arial"/>
                <w:color w:val="000000"/>
              </w:rPr>
              <w:tab/>
              <w:t>5.506</w:t>
            </w:r>
            <w:r w:rsidRPr="00DD373D">
              <w:rPr>
                <w:rFonts w:ascii="Arial" w:hAnsi="Arial" w:cs="Arial"/>
                <w:color w:val="000000"/>
              </w:rPr>
              <w:t>  </w:t>
            </w:r>
            <w:r w:rsidRPr="00DD373D">
              <w:rPr>
                <w:rStyle w:val="Artref"/>
                <w:rFonts w:ascii="Arial" w:hAnsi="Arial" w:cs="Arial"/>
                <w:color w:val="000000"/>
              </w:rPr>
              <w:t xml:space="preserve">5.506B </w:t>
            </w:r>
          </w:p>
          <w:p w14:paraId="14569169" w14:textId="77777777" w:rsidR="002D116F" w:rsidRPr="00DD373D" w:rsidRDefault="002D116F"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t>MOBILE except aeronautical mobile</w:t>
            </w:r>
          </w:p>
          <w:p w14:paraId="58151CEB" w14:textId="77777777" w:rsidR="002D116F" w:rsidRPr="00DD373D" w:rsidRDefault="002D116F"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t>Mobile-satellite (Earth-to-</w:t>
            </w:r>
            <w:proofErr w:type="gramStart"/>
            <w:r w:rsidRPr="00DD373D">
              <w:rPr>
                <w:rFonts w:ascii="Arial" w:hAnsi="Arial" w:cs="Arial"/>
                <w:color w:val="000000"/>
              </w:rPr>
              <w:t xml:space="preserve">space)  </w:t>
            </w:r>
            <w:r w:rsidRPr="00DD373D">
              <w:rPr>
                <w:rStyle w:val="Artref"/>
                <w:rFonts w:ascii="Arial" w:hAnsi="Arial" w:cs="Arial"/>
              </w:rPr>
              <w:t>5.504B</w:t>
            </w:r>
            <w:proofErr w:type="gramEnd"/>
            <w:r w:rsidRPr="00DD373D">
              <w:rPr>
                <w:rStyle w:val="Artref"/>
                <w:rFonts w:ascii="Arial" w:hAnsi="Arial" w:cs="Arial"/>
              </w:rPr>
              <w:t xml:space="preserve">  </w:t>
            </w:r>
            <w:r w:rsidRPr="00DD373D">
              <w:rPr>
                <w:rStyle w:val="Artref"/>
                <w:rFonts w:ascii="Arial" w:hAnsi="Arial" w:cs="Arial"/>
                <w:color w:val="000000"/>
              </w:rPr>
              <w:t>5.506A</w:t>
            </w:r>
            <w:r w:rsidRPr="00DD373D">
              <w:rPr>
                <w:rStyle w:val="Artref"/>
                <w:rFonts w:ascii="Arial" w:hAnsi="Arial" w:cs="Arial"/>
              </w:rPr>
              <w:t xml:space="preserve">  </w:t>
            </w:r>
            <w:r w:rsidRPr="00DD373D">
              <w:rPr>
                <w:rStyle w:val="Artref"/>
                <w:rFonts w:ascii="Arial" w:hAnsi="Arial" w:cs="Arial"/>
                <w:color w:val="000000"/>
              </w:rPr>
              <w:t>5.509A</w:t>
            </w:r>
          </w:p>
          <w:p w14:paraId="3D0350EB" w14:textId="77777777" w:rsidR="002D116F" w:rsidRPr="00DD373D" w:rsidRDefault="002D116F"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t>Space research (space-to-Earth)</w:t>
            </w:r>
          </w:p>
          <w:p w14:paraId="43441047" w14:textId="77777777" w:rsidR="002D116F" w:rsidRPr="00DD373D" w:rsidRDefault="002D116F"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Style w:val="Artref"/>
                <w:rFonts w:ascii="Arial" w:hAnsi="Arial" w:cs="Arial"/>
                <w:color w:val="000000"/>
              </w:rPr>
              <w:t>5.504A</w:t>
            </w:r>
          </w:p>
        </w:tc>
        <w:tc>
          <w:tcPr>
            <w:tcW w:w="3732" w:type="dxa"/>
            <w:vMerge/>
            <w:tcBorders>
              <w:left w:val="single" w:sz="4" w:space="0" w:color="auto"/>
              <w:right w:val="single" w:sz="4" w:space="0" w:color="auto"/>
            </w:tcBorders>
          </w:tcPr>
          <w:p w14:paraId="77B7E5D8" w14:textId="77777777" w:rsidR="002D116F" w:rsidRPr="00DD373D" w:rsidRDefault="002D116F" w:rsidP="00012E60">
            <w:pPr>
              <w:pStyle w:val="TableTextS5"/>
              <w:keepNext/>
              <w:keepLines/>
              <w:tabs>
                <w:tab w:val="clear" w:pos="170"/>
                <w:tab w:val="clear" w:pos="567"/>
                <w:tab w:val="clear" w:pos="737"/>
              </w:tabs>
              <w:spacing w:before="120" w:after="120"/>
              <w:ind w:left="0" w:firstLine="0"/>
              <w:jc w:val="left"/>
              <w:rPr>
                <w:rStyle w:val="Tablefreq"/>
                <w:rFonts w:ascii="Arial" w:hAnsi="Arial" w:cs="Arial"/>
                <w:b w:val="0"/>
                <w:bCs/>
              </w:rPr>
            </w:pPr>
          </w:p>
        </w:tc>
      </w:tr>
      <w:tr w:rsidR="002D116F" w:rsidRPr="00DD373D" w14:paraId="357ADB99" w14:textId="436AB6DF" w:rsidTr="00C65E5D">
        <w:tblPrEx>
          <w:tblBorders>
            <w:bottom w:val="single" w:sz="4" w:space="0" w:color="auto"/>
            <w:insideH w:val="single" w:sz="4" w:space="0" w:color="auto"/>
            <w:insideV w:val="single" w:sz="4" w:space="0" w:color="auto"/>
          </w:tblBorders>
        </w:tblPrEx>
        <w:trPr>
          <w:cantSplit/>
          <w:jc w:val="center"/>
        </w:trPr>
        <w:tc>
          <w:tcPr>
            <w:tcW w:w="9304" w:type="dxa"/>
            <w:gridSpan w:val="6"/>
            <w:tcBorders>
              <w:top w:val="single" w:sz="6" w:space="0" w:color="auto"/>
              <w:left w:val="single" w:sz="6" w:space="0" w:color="auto"/>
              <w:bottom w:val="single" w:sz="4" w:space="0" w:color="auto"/>
              <w:right w:val="single" w:sz="4" w:space="0" w:color="auto"/>
            </w:tcBorders>
            <w:hideMark/>
          </w:tcPr>
          <w:p w14:paraId="6DF802FB" w14:textId="77777777" w:rsidR="002D116F" w:rsidRPr="00DD373D" w:rsidRDefault="002D116F" w:rsidP="003A09AA">
            <w:pPr>
              <w:pStyle w:val="TableTextS5"/>
              <w:spacing w:before="30" w:after="30" w:line="210" w:lineRule="exact"/>
              <w:jc w:val="left"/>
              <w:rPr>
                <w:rFonts w:ascii="Arial" w:hAnsi="Arial" w:cs="Arial"/>
                <w:color w:val="000000"/>
              </w:rPr>
            </w:pPr>
            <w:r w:rsidRPr="00DD373D">
              <w:rPr>
                <w:rStyle w:val="Tablefreq"/>
                <w:rFonts w:ascii="Arial" w:hAnsi="Arial" w:cs="Arial"/>
              </w:rPr>
              <w:t>14.47-14.5</w:t>
            </w:r>
            <w:r w:rsidRPr="00DD373D">
              <w:rPr>
                <w:rFonts w:ascii="Arial" w:hAnsi="Arial" w:cs="Arial"/>
                <w:color w:val="000000"/>
              </w:rPr>
              <w:tab/>
              <w:t>FIXED</w:t>
            </w:r>
          </w:p>
          <w:p w14:paraId="5E9743D4" w14:textId="77777777" w:rsidR="002D116F" w:rsidRPr="00DD373D" w:rsidRDefault="002D116F"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t>FIXED-SATELLITE (Earth-to-</w:t>
            </w:r>
            <w:proofErr w:type="gramStart"/>
            <w:r w:rsidRPr="00DD373D">
              <w:rPr>
                <w:rFonts w:ascii="Arial" w:hAnsi="Arial" w:cs="Arial"/>
                <w:color w:val="000000"/>
              </w:rPr>
              <w:t xml:space="preserve">space)  </w:t>
            </w:r>
            <w:r w:rsidRPr="00DD373D">
              <w:rPr>
                <w:rStyle w:val="Artref"/>
                <w:rFonts w:ascii="Arial" w:hAnsi="Arial" w:cs="Arial"/>
                <w:color w:val="000000"/>
              </w:rPr>
              <w:t>5.457A</w:t>
            </w:r>
            <w:proofErr w:type="gramEnd"/>
            <w:r w:rsidRPr="00DD373D">
              <w:rPr>
                <w:rFonts w:ascii="Arial" w:hAnsi="Arial" w:cs="Arial"/>
                <w:color w:val="000000"/>
              </w:rPr>
              <w:t xml:space="preserve">  </w:t>
            </w:r>
            <w:r w:rsidRPr="00DD373D">
              <w:rPr>
                <w:rStyle w:val="Artref"/>
                <w:rFonts w:ascii="Arial" w:hAnsi="Arial" w:cs="Arial"/>
                <w:color w:val="000000"/>
              </w:rPr>
              <w:t>5.457B</w:t>
            </w:r>
            <w:r w:rsidRPr="00DD373D">
              <w:rPr>
                <w:rFonts w:ascii="Arial" w:hAnsi="Arial" w:cs="Arial"/>
                <w:color w:val="000000"/>
              </w:rPr>
              <w:t xml:space="preserve">  </w:t>
            </w:r>
            <w:r w:rsidRPr="00DD373D">
              <w:rPr>
                <w:rStyle w:val="Artref"/>
                <w:rFonts w:ascii="Arial" w:hAnsi="Arial" w:cs="Arial"/>
                <w:color w:val="000000"/>
              </w:rPr>
              <w:t>5.484A</w:t>
            </w:r>
            <w:r w:rsidRPr="00DD373D">
              <w:rPr>
                <w:rStyle w:val="Artref"/>
                <w:rFonts w:ascii="Arial" w:hAnsi="Arial" w:cs="Arial"/>
                <w:color w:val="000000"/>
              </w:rPr>
              <w:br/>
            </w:r>
            <w:r w:rsidRPr="00DD373D">
              <w:rPr>
                <w:rStyle w:val="Artref"/>
                <w:rFonts w:ascii="Arial" w:hAnsi="Arial" w:cs="Arial"/>
                <w:color w:val="000000"/>
              </w:rPr>
              <w:tab/>
            </w:r>
            <w:r w:rsidRPr="00DD373D">
              <w:rPr>
                <w:rStyle w:val="Artref"/>
                <w:rFonts w:ascii="Arial" w:hAnsi="Arial" w:cs="Arial"/>
                <w:color w:val="000000"/>
              </w:rPr>
              <w:tab/>
            </w:r>
            <w:r w:rsidRPr="00DD373D">
              <w:rPr>
                <w:rStyle w:val="Artref"/>
                <w:rFonts w:ascii="Arial" w:hAnsi="Arial" w:cs="Arial"/>
                <w:color w:val="000000"/>
              </w:rPr>
              <w:tab/>
            </w:r>
            <w:r w:rsidRPr="00DD373D">
              <w:rPr>
                <w:rStyle w:val="Artref"/>
                <w:rFonts w:ascii="Arial" w:hAnsi="Arial" w:cs="Arial"/>
                <w:color w:val="000000"/>
              </w:rPr>
              <w:tab/>
              <w:t>5.506</w:t>
            </w:r>
            <w:r w:rsidRPr="00DD373D">
              <w:rPr>
                <w:rFonts w:ascii="Arial" w:hAnsi="Arial" w:cs="Arial"/>
                <w:color w:val="000000"/>
              </w:rPr>
              <w:t xml:space="preserve">  </w:t>
            </w:r>
            <w:r w:rsidRPr="00DD373D">
              <w:rPr>
                <w:rStyle w:val="Artref"/>
                <w:rFonts w:ascii="Arial" w:hAnsi="Arial" w:cs="Arial"/>
                <w:color w:val="000000"/>
              </w:rPr>
              <w:t>5.506B</w:t>
            </w:r>
          </w:p>
          <w:p w14:paraId="6C12048A" w14:textId="77777777" w:rsidR="002D116F" w:rsidRPr="00DD373D" w:rsidRDefault="002D116F"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t>MOBILE except aeronautical mobile</w:t>
            </w:r>
          </w:p>
          <w:p w14:paraId="0A450AE3" w14:textId="77777777" w:rsidR="002D116F" w:rsidRPr="00DD373D" w:rsidRDefault="002D116F"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t>Mobile-satellite (Earth-to-</w:t>
            </w:r>
            <w:proofErr w:type="gramStart"/>
            <w:r w:rsidRPr="00DD373D">
              <w:rPr>
                <w:rFonts w:ascii="Arial" w:hAnsi="Arial" w:cs="Arial"/>
                <w:color w:val="000000"/>
              </w:rPr>
              <w:t xml:space="preserve">space)  </w:t>
            </w:r>
            <w:r w:rsidRPr="00DD373D">
              <w:rPr>
                <w:rStyle w:val="Artref"/>
                <w:rFonts w:ascii="Arial" w:hAnsi="Arial" w:cs="Arial"/>
                <w:color w:val="000000"/>
              </w:rPr>
              <w:t>5.504B</w:t>
            </w:r>
            <w:proofErr w:type="gramEnd"/>
            <w:r w:rsidRPr="00DD373D">
              <w:rPr>
                <w:rFonts w:ascii="Arial" w:hAnsi="Arial" w:cs="Arial"/>
                <w:color w:val="000000"/>
              </w:rPr>
              <w:t xml:space="preserve">  </w:t>
            </w:r>
            <w:r w:rsidRPr="00DD373D">
              <w:rPr>
                <w:rStyle w:val="Artref"/>
                <w:rFonts w:ascii="Arial" w:hAnsi="Arial" w:cs="Arial"/>
                <w:color w:val="000000"/>
              </w:rPr>
              <w:t>5.506A</w:t>
            </w:r>
            <w:r w:rsidRPr="00DD373D">
              <w:rPr>
                <w:rFonts w:ascii="Arial" w:hAnsi="Arial" w:cs="Arial"/>
                <w:color w:val="000000"/>
              </w:rPr>
              <w:t xml:space="preserve">  </w:t>
            </w:r>
            <w:r w:rsidRPr="00DD373D">
              <w:rPr>
                <w:rStyle w:val="Artref"/>
                <w:rFonts w:ascii="Arial" w:hAnsi="Arial" w:cs="Arial"/>
                <w:color w:val="000000"/>
              </w:rPr>
              <w:t>5.509A</w:t>
            </w:r>
          </w:p>
          <w:p w14:paraId="15BF578C" w14:textId="77777777" w:rsidR="002D116F" w:rsidRPr="00DD373D" w:rsidRDefault="002D116F"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t>Radio astronomy</w:t>
            </w:r>
          </w:p>
          <w:p w14:paraId="688E485C" w14:textId="77777777" w:rsidR="002D116F" w:rsidRPr="00DD373D" w:rsidRDefault="002D116F" w:rsidP="003A09AA">
            <w:pPr>
              <w:pStyle w:val="TableTextS5"/>
              <w:spacing w:before="30" w:after="30"/>
              <w:jc w:val="left"/>
              <w:rPr>
                <w:rFonts w:ascii="Arial" w:hAnsi="Arial" w:cs="Arial"/>
                <w:color w:val="000000"/>
              </w:rPr>
            </w:pP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r w:rsidRPr="00DD373D">
              <w:rPr>
                <w:rFonts w:ascii="Arial" w:hAnsi="Arial" w:cs="Arial"/>
                <w:color w:val="000000"/>
              </w:rPr>
              <w:tab/>
            </w:r>
            <w:proofErr w:type="gramStart"/>
            <w:r w:rsidRPr="00DD373D">
              <w:rPr>
                <w:rStyle w:val="Artref"/>
                <w:rFonts w:ascii="Arial" w:hAnsi="Arial" w:cs="Arial"/>
                <w:color w:val="000000"/>
              </w:rPr>
              <w:t>5.149</w:t>
            </w:r>
            <w:r w:rsidRPr="00DD373D">
              <w:rPr>
                <w:rFonts w:ascii="Arial" w:hAnsi="Arial" w:cs="Arial"/>
                <w:color w:val="000000"/>
              </w:rPr>
              <w:t xml:space="preserve">  </w:t>
            </w:r>
            <w:r w:rsidRPr="00DD373D">
              <w:rPr>
                <w:rStyle w:val="Artref"/>
                <w:rFonts w:ascii="Arial" w:hAnsi="Arial" w:cs="Arial"/>
                <w:color w:val="000000"/>
              </w:rPr>
              <w:t>5</w:t>
            </w:r>
            <w:proofErr w:type="gramEnd"/>
            <w:r w:rsidRPr="00DD373D">
              <w:rPr>
                <w:rStyle w:val="Artref"/>
                <w:rFonts w:ascii="Arial" w:hAnsi="Arial" w:cs="Arial"/>
                <w:color w:val="000000"/>
              </w:rPr>
              <w:t>.504A</w:t>
            </w:r>
          </w:p>
        </w:tc>
        <w:tc>
          <w:tcPr>
            <w:tcW w:w="3732" w:type="dxa"/>
            <w:vMerge/>
            <w:tcBorders>
              <w:left w:val="single" w:sz="4" w:space="0" w:color="auto"/>
              <w:bottom w:val="single" w:sz="4" w:space="0" w:color="auto"/>
              <w:right w:val="single" w:sz="4" w:space="0" w:color="auto"/>
            </w:tcBorders>
          </w:tcPr>
          <w:p w14:paraId="6FF670EF" w14:textId="77777777" w:rsidR="002D116F" w:rsidRPr="00DD373D" w:rsidRDefault="002D116F" w:rsidP="00012E60">
            <w:pPr>
              <w:pStyle w:val="TableTextS5"/>
              <w:spacing w:before="120" w:after="120"/>
              <w:ind w:left="0" w:firstLine="0"/>
              <w:jc w:val="left"/>
              <w:rPr>
                <w:rStyle w:val="Tablefreq"/>
                <w:rFonts w:ascii="Arial" w:hAnsi="Arial" w:cs="Arial"/>
                <w:b w:val="0"/>
                <w:bCs/>
              </w:rPr>
            </w:pPr>
          </w:p>
        </w:tc>
      </w:tr>
    </w:tbl>
    <w:p w14:paraId="474E1904" w14:textId="77777777" w:rsidR="002D7605" w:rsidRPr="00DD373D" w:rsidRDefault="002D7605">
      <w:r w:rsidRPr="00DD373D">
        <w:br w:type="page"/>
      </w:r>
    </w:p>
    <w:p w14:paraId="0FD03343" w14:textId="77777777" w:rsidR="002D7605" w:rsidRPr="00DD373D" w:rsidRDefault="002D7605" w:rsidP="008A0A92">
      <w:pPr>
        <w:sectPr w:rsidR="002D7605" w:rsidRPr="00DD373D" w:rsidSect="002E0C47">
          <w:footnotePr>
            <w:numRestart w:val="eachSect"/>
          </w:footnotePr>
          <w:pgSz w:w="16840" w:h="11907" w:orient="landscape"/>
          <w:pgMar w:top="1134" w:right="1418" w:bottom="1134" w:left="1134" w:header="680" w:footer="567" w:gutter="0"/>
          <w:cols w:space="720"/>
          <w:docGrid w:linePitch="299"/>
        </w:sectPr>
      </w:pPr>
    </w:p>
    <w:p w14:paraId="1EF0AAD3" w14:textId="44966B2F" w:rsidR="00940463" w:rsidRPr="00DD373D" w:rsidRDefault="000A3772" w:rsidP="000A3772">
      <w:pPr>
        <w:pStyle w:val="Heading1"/>
      </w:pPr>
      <w:r w:rsidRPr="00DD373D">
        <w:lastRenderedPageBreak/>
        <w:t>Ku Band Use Cases</w:t>
      </w:r>
    </w:p>
    <w:p w14:paraId="617FC32E" w14:textId="6818F839" w:rsidR="00065155" w:rsidRPr="00DD373D" w:rsidRDefault="002C4E5A" w:rsidP="008A0A92">
      <w:r w:rsidRPr="00DD373D">
        <w:t xml:space="preserve">From </w:t>
      </w:r>
      <w:r w:rsidR="00EC3B53" w:rsidRPr="00DD373D">
        <w:t>the fo</w:t>
      </w:r>
      <w:r w:rsidR="00CD26A7" w:rsidRPr="00DD373D">
        <w:t>u</w:t>
      </w:r>
      <w:r w:rsidR="00EC3B53" w:rsidRPr="00DD373D">
        <w:t xml:space="preserve">rth column of </w:t>
      </w:r>
      <w:r w:rsidR="00EC3B53" w:rsidRPr="00DD373D">
        <w:fldChar w:fldCharType="begin"/>
      </w:r>
      <w:r w:rsidR="00EC3B53" w:rsidRPr="00DD373D">
        <w:instrText xml:space="preserve"> REF _Ref132622016 \h </w:instrText>
      </w:r>
      <w:r w:rsidR="00EC3B53" w:rsidRPr="00DD373D">
        <w:fldChar w:fldCharType="separate"/>
      </w:r>
      <w:r w:rsidR="00530591" w:rsidRPr="00DD373D">
        <w:t>Table 1</w:t>
      </w:r>
      <w:r w:rsidR="00EC3B53" w:rsidRPr="00DD373D">
        <w:fldChar w:fldCharType="end"/>
      </w:r>
      <w:r w:rsidR="00EC3B53" w:rsidRPr="00DD373D">
        <w:t xml:space="preserve">, it can be observed that </w:t>
      </w:r>
      <w:r w:rsidR="001F39C6" w:rsidRPr="00DD373D">
        <w:t xml:space="preserve">the Ku Band is used </w:t>
      </w:r>
      <w:r w:rsidR="00B15656" w:rsidRPr="00DD373D">
        <w:t>extensively</w:t>
      </w:r>
      <w:r w:rsidR="005130FB" w:rsidRPr="00DD373D">
        <w:t xml:space="preserve"> </w:t>
      </w:r>
      <w:r w:rsidR="001F39C6" w:rsidRPr="00DD373D">
        <w:t xml:space="preserve">for various services such as </w:t>
      </w:r>
    </w:p>
    <w:p w14:paraId="196DF3F9" w14:textId="7060CFE4" w:rsidR="000555A5" w:rsidRPr="00DD373D" w:rsidRDefault="000555A5">
      <w:pPr>
        <w:pStyle w:val="ListParagraph"/>
        <w:numPr>
          <w:ilvl w:val="0"/>
          <w:numId w:val="45"/>
        </w:numPr>
      </w:pPr>
      <w:r w:rsidRPr="00DD373D">
        <w:t xml:space="preserve">VSAT services </w:t>
      </w:r>
    </w:p>
    <w:p w14:paraId="50C5445E" w14:textId="555E3040" w:rsidR="005130FB" w:rsidRPr="00DD373D" w:rsidRDefault="005130FB" w:rsidP="00CE293B">
      <w:pPr>
        <w:pStyle w:val="ListParagraph"/>
        <w:numPr>
          <w:ilvl w:val="0"/>
          <w:numId w:val="45"/>
        </w:numPr>
      </w:pPr>
      <w:r w:rsidRPr="00DD373D">
        <w:t xml:space="preserve">Aero </w:t>
      </w:r>
      <w:r w:rsidR="00CD26A7" w:rsidRPr="00DD373D">
        <w:t>ESIM</w:t>
      </w:r>
    </w:p>
    <w:p w14:paraId="095BCFE6" w14:textId="372FE24E" w:rsidR="005130FB" w:rsidRPr="00DD373D" w:rsidRDefault="005130FB" w:rsidP="00CE293B">
      <w:pPr>
        <w:pStyle w:val="ListParagraph"/>
        <w:numPr>
          <w:ilvl w:val="0"/>
          <w:numId w:val="45"/>
        </w:numPr>
      </w:pPr>
      <w:r w:rsidRPr="00DD373D">
        <w:t xml:space="preserve">Maritime </w:t>
      </w:r>
      <w:r w:rsidR="00CD26A7" w:rsidRPr="00DD373D">
        <w:t>ESIM</w:t>
      </w:r>
    </w:p>
    <w:p w14:paraId="7A9D096E" w14:textId="17FB7B0C" w:rsidR="00A9422A" w:rsidRPr="00DD373D" w:rsidRDefault="00A9422A" w:rsidP="00CE293B">
      <w:pPr>
        <w:pStyle w:val="ListParagraph"/>
        <w:numPr>
          <w:ilvl w:val="0"/>
          <w:numId w:val="45"/>
        </w:numPr>
      </w:pPr>
      <w:r w:rsidRPr="00DD373D">
        <w:t>Video via Satellites</w:t>
      </w:r>
    </w:p>
    <w:p w14:paraId="0A0F45CB" w14:textId="4A733883" w:rsidR="00CD26A7" w:rsidRPr="00DD373D" w:rsidRDefault="00CD26A7" w:rsidP="008A0A92">
      <w:r w:rsidRPr="00DD373D">
        <w:t>These services are supported by hundreds of satellites</w:t>
      </w:r>
      <w:r w:rsidR="0023608C" w:rsidRPr="00DD373D">
        <w:t>, including high throughput satellites,</w:t>
      </w:r>
      <w:r w:rsidRPr="00DD373D">
        <w:t xml:space="preserve"> operating today</w:t>
      </w:r>
      <w:r w:rsidR="0023608C" w:rsidRPr="00DD373D">
        <w:t xml:space="preserve"> in this frequency range</w:t>
      </w:r>
      <w:r w:rsidRPr="00DD373D">
        <w:t>.</w:t>
      </w:r>
      <w:r w:rsidR="001335F2" w:rsidRPr="00DD373D">
        <w:t xml:space="preserve"> Future </w:t>
      </w:r>
      <w:r w:rsidR="000555A5" w:rsidRPr="00DD373D">
        <w:t>software Defined Satellite (</w:t>
      </w:r>
      <w:r w:rsidR="001335F2" w:rsidRPr="00DD373D">
        <w:t>SDS</w:t>
      </w:r>
      <w:r w:rsidR="000555A5" w:rsidRPr="00DD373D">
        <w:t>)</w:t>
      </w:r>
      <w:r w:rsidR="001335F2" w:rsidRPr="00DD373D">
        <w:t xml:space="preserve"> satellites are being designed to operate in this frequency range as well. </w:t>
      </w:r>
    </w:p>
    <w:p w14:paraId="5602B7A2" w14:textId="6D1642D8" w:rsidR="00DD0DBF" w:rsidRPr="00DD373D" w:rsidRDefault="00322069" w:rsidP="008A0A92">
      <w:r w:rsidRPr="00DD373D">
        <w:t xml:space="preserve">Furthermore, there are </w:t>
      </w:r>
      <w:r w:rsidR="005A2887" w:rsidRPr="00DD373D">
        <w:t xml:space="preserve">technical and commercial benefits of using Ku Bands for IoT Services and </w:t>
      </w:r>
      <w:r w:rsidR="00AE2B00" w:rsidRPr="00DD373D">
        <w:t>A</w:t>
      </w:r>
      <w:r w:rsidR="005A2887" w:rsidRPr="00DD373D">
        <w:t>pplications</w:t>
      </w:r>
      <w:r w:rsidR="00963FFB" w:rsidRPr="00DD373D">
        <w:t xml:space="preserve"> such as </w:t>
      </w:r>
    </w:p>
    <w:p w14:paraId="124170CE" w14:textId="77777777" w:rsidR="00963FFB" w:rsidRPr="00DD373D" w:rsidRDefault="00963FFB" w:rsidP="00963FFB">
      <w:pPr>
        <w:pStyle w:val="ListParagraph"/>
        <w:numPr>
          <w:ilvl w:val="0"/>
          <w:numId w:val="47"/>
        </w:numPr>
      </w:pPr>
      <w:r w:rsidRPr="00DD373D">
        <w:t xml:space="preserve">Industrial IoT which </w:t>
      </w:r>
      <w:proofErr w:type="gramStart"/>
      <w:r w:rsidRPr="00DD373D">
        <w:t>covers</w:t>
      </w:r>
      <w:proofErr w:type="gramEnd"/>
    </w:p>
    <w:p w14:paraId="73915C62" w14:textId="77777777" w:rsidR="00963FFB" w:rsidRPr="00DD373D" w:rsidRDefault="00963FFB" w:rsidP="00963FFB">
      <w:pPr>
        <w:pStyle w:val="ListParagraph"/>
        <w:numPr>
          <w:ilvl w:val="1"/>
          <w:numId w:val="47"/>
        </w:numPr>
      </w:pPr>
      <w:r w:rsidRPr="00DD373D">
        <w:t>Energy and Utilities</w:t>
      </w:r>
    </w:p>
    <w:p w14:paraId="2A921BBB" w14:textId="77777777" w:rsidR="00963FFB" w:rsidRPr="00DD373D" w:rsidRDefault="00963FFB" w:rsidP="00963FFB">
      <w:pPr>
        <w:pStyle w:val="ListParagraph"/>
        <w:numPr>
          <w:ilvl w:val="1"/>
          <w:numId w:val="47"/>
        </w:numPr>
      </w:pPr>
      <w:r w:rsidRPr="00DD373D">
        <w:t>Agriculture</w:t>
      </w:r>
    </w:p>
    <w:p w14:paraId="423E9FCA" w14:textId="77777777" w:rsidR="00963FFB" w:rsidRPr="00DD373D" w:rsidRDefault="00963FFB" w:rsidP="00963FFB">
      <w:pPr>
        <w:pStyle w:val="ListParagraph"/>
        <w:numPr>
          <w:ilvl w:val="1"/>
          <w:numId w:val="47"/>
        </w:numPr>
      </w:pPr>
      <w:r w:rsidRPr="00DD373D">
        <w:t xml:space="preserve">Construction Industry </w:t>
      </w:r>
    </w:p>
    <w:p w14:paraId="7784CD77" w14:textId="77777777" w:rsidR="00963FFB" w:rsidRPr="00DD373D" w:rsidRDefault="00963FFB" w:rsidP="00963FFB">
      <w:pPr>
        <w:pStyle w:val="ListParagraph"/>
        <w:numPr>
          <w:ilvl w:val="0"/>
          <w:numId w:val="47"/>
        </w:numPr>
      </w:pPr>
      <w:r w:rsidRPr="00DD373D">
        <w:t>Automotive and V2X Services</w:t>
      </w:r>
    </w:p>
    <w:p w14:paraId="3CCB3A34" w14:textId="77777777" w:rsidR="00963FFB" w:rsidRPr="00DD373D" w:rsidRDefault="00963FFB" w:rsidP="00963FFB">
      <w:pPr>
        <w:pStyle w:val="ListParagraph"/>
        <w:numPr>
          <w:ilvl w:val="0"/>
          <w:numId w:val="47"/>
        </w:numPr>
      </w:pPr>
      <w:r w:rsidRPr="00DD373D">
        <w:t>Logistics and Transport</w:t>
      </w:r>
    </w:p>
    <w:p w14:paraId="5B84ACFD" w14:textId="77777777" w:rsidR="00963FFB" w:rsidRPr="00DD373D" w:rsidRDefault="00963FFB" w:rsidP="00963FFB">
      <w:pPr>
        <w:pStyle w:val="ListParagraph"/>
        <w:numPr>
          <w:ilvl w:val="0"/>
          <w:numId w:val="47"/>
        </w:numPr>
      </w:pPr>
      <w:r w:rsidRPr="00DD373D">
        <w:t xml:space="preserve">Smart Cities </w:t>
      </w:r>
    </w:p>
    <w:p w14:paraId="0BED466C" w14:textId="77777777" w:rsidR="00963FFB" w:rsidRPr="00DD373D" w:rsidRDefault="00963FFB" w:rsidP="00963FFB">
      <w:pPr>
        <w:pStyle w:val="ListParagraph"/>
        <w:numPr>
          <w:ilvl w:val="0"/>
          <w:numId w:val="47"/>
        </w:numPr>
      </w:pPr>
      <w:r w:rsidRPr="00DD373D">
        <w:t>Communication on Mobile Platforms</w:t>
      </w:r>
    </w:p>
    <w:p w14:paraId="28B34EEA" w14:textId="77777777" w:rsidR="00963FFB" w:rsidRPr="00DD373D" w:rsidRDefault="00963FFB" w:rsidP="00963FFB">
      <w:pPr>
        <w:pStyle w:val="ListParagraph"/>
        <w:numPr>
          <w:ilvl w:val="1"/>
          <w:numId w:val="47"/>
        </w:numPr>
      </w:pPr>
      <w:r w:rsidRPr="00DD373D">
        <w:t xml:space="preserve">Commercial Aero (Broadband services to Aircrafts) </w:t>
      </w:r>
    </w:p>
    <w:p w14:paraId="01E72AE6" w14:textId="77777777" w:rsidR="00963FFB" w:rsidRPr="00DD373D" w:rsidRDefault="00963FFB" w:rsidP="00963FFB">
      <w:pPr>
        <w:pStyle w:val="ListParagraph"/>
        <w:numPr>
          <w:ilvl w:val="1"/>
          <w:numId w:val="47"/>
        </w:numPr>
      </w:pPr>
      <w:r w:rsidRPr="00DD373D">
        <w:t xml:space="preserve">Maritime </w:t>
      </w:r>
    </w:p>
    <w:p w14:paraId="1C655C66" w14:textId="77777777" w:rsidR="00963FFB" w:rsidRPr="00DD373D" w:rsidRDefault="00963FFB" w:rsidP="00963FFB">
      <w:pPr>
        <w:pStyle w:val="ListParagraph"/>
        <w:numPr>
          <w:ilvl w:val="1"/>
          <w:numId w:val="47"/>
        </w:numPr>
      </w:pPr>
      <w:r w:rsidRPr="00DD373D">
        <w:t xml:space="preserve">Connectivity to land vehicles, broadband to ships and to </w:t>
      </w:r>
      <w:proofErr w:type="gramStart"/>
      <w:r w:rsidRPr="00DD373D">
        <w:t>trains</w:t>
      </w:r>
      <w:proofErr w:type="gramEnd"/>
    </w:p>
    <w:p w14:paraId="77967A4A" w14:textId="77777777" w:rsidR="00963FFB" w:rsidRPr="00DD373D" w:rsidRDefault="00963FFB" w:rsidP="00963FFB">
      <w:pPr>
        <w:pStyle w:val="ListParagraph"/>
        <w:numPr>
          <w:ilvl w:val="0"/>
          <w:numId w:val="47"/>
        </w:numPr>
      </w:pPr>
      <w:r w:rsidRPr="00DD373D">
        <w:t xml:space="preserve">Connectivity UAV </w:t>
      </w:r>
    </w:p>
    <w:p w14:paraId="62DE536E" w14:textId="77777777" w:rsidR="00963FFB" w:rsidRPr="00DD373D" w:rsidRDefault="00963FFB" w:rsidP="00963FFB">
      <w:pPr>
        <w:pStyle w:val="ListParagraph"/>
        <w:numPr>
          <w:ilvl w:val="0"/>
          <w:numId w:val="47"/>
        </w:numPr>
      </w:pPr>
      <w:r w:rsidRPr="00DD373D">
        <w:t xml:space="preserve">Emergency Services </w:t>
      </w:r>
    </w:p>
    <w:p w14:paraId="06338831" w14:textId="77777777" w:rsidR="00963FFB" w:rsidRPr="00DD373D" w:rsidRDefault="00963FFB" w:rsidP="00963FFB">
      <w:pPr>
        <w:pStyle w:val="ListParagraph"/>
        <w:numPr>
          <w:ilvl w:val="0"/>
          <w:numId w:val="47"/>
        </w:numPr>
      </w:pPr>
      <w:r w:rsidRPr="00DD373D">
        <w:t>Mobile Edge Computing</w:t>
      </w:r>
    </w:p>
    <w:p w14:paraId="01FC827E" w14:textId="446FE4D4" w:rsidR="00963FFB" w:rsidRPr="00DD373D" w:rsidRDefault="00963FFB" w:rsidP="00963FFB">
      <w:pPr>
        <w:pStyle w:val="ListParagraph"/>
        <w:numPr>
          <w:ilvl w:val="0"/>
          <w:numId w:val="47"/>
        </w:numPr>
      </w:pPr>
      <w:r w:rsidRPr="00DD373D">
        <w:t>Cellular backhaul</w:t>
      </w:r>
      <w:r w:rsidR="00C1396F" w:rsidRPr="00DD373D">
        <w:t xml:space="preserve"> e.g. IAB etc. </w:t>
      </w:r>
    </w:p>
    <w:p w14:paraId="24F2DB6E" w14:textId="7E310AB5" w:rsidR="00963FFB" w:rsidRPr="00DD373D" w:rsidRDefault="00984F05" w:rsidP="008A0A92">
      <w:r w:rsidRPr="00DD373D">
        <w:t xml:space="preserve">Which are yet to be </w:t>
      </w:r>
      <w:r w:rsidR="00CA5F79" w:rsidRPr="00DD373D">
        <w:t>exploited</w:t>
      </w:r>
      <w:r w:rsidRPr="00DD373D">
        <w:t xml:space="preserve">. </w:t>
      </w:r>
    </w:p>
    <w:p w14:paraId="5FF07EE8" w14:textId="77777777" w:rsidR="001F39C6" w:rsidRPr="00DD373D" w:rsidRDefault="001F39C6" w:rsidP="008A0A92"/>
    <w:p w14:paraId="06FC2382" w14:textId="77777777" w:rsidR="00A87B41" w:rsidRPr="00DD373D" w:rsidRDefault="00A87B41" w:rsidP="008A0A92"/>
    <w:p w14:paraId="02EAC096" w14:textId="77777777" w:rsidR="00A87B41" w:rsidRPr="00DD373D" w:rsidRDefault="00A87B41" w:rsidP="008A0A92"/>
    <w:p w14:paraId="121B23D8" w14:textId="6BB1FB1C" w:rsidR="00D0573B" w:rsidRPr="00DD373D" w:rsidRDefault="00D0573B">
      <w:pPr>
        <w:pStyle w:val="Heading1"/>
      </w:pPr>
      <w:r w:rsidRPr="00DD373D">
        <w:lastRenderedPageBreak/>
        <w:t>Conclusion</w:t>
      </w:r>
    </w:p>
    <w:p w14:paraId="63B9BE2E" w14:textId="3F84217A" w:rsidR="009469F9" w:rsidRPr="00DD373D" w:rsidRDefault="009469F9" w:rsidP="009469F9">
      <w:r w:rsidRPr="00DD373D">
        <w:t xml:space="preserve">The dynamic evolution of satellite communications is transforming global connectivity. The ongoing development of multi-orbit satellite networks, inter-satellite links, and the integration of </w:t>
      </w:r>
      <w:proofErr w:type="spellStart"/>
      <w:r w:rsidRPr="00DD373D">
        <w:t>nonterrestrial</w:t>
      </w:r>
      <w:proofErr w:type="spellEnd"/>
      <w:r w:rsidRPr="00DD373D">
        <w:t xml:space="preserve"> networks exemplify the industry’s commitment to expanding and enhancing connectivity solutions. Most of this is being understand within Ku band frequencies. </w:t>
      </w:r>
    </w:p>
    <w:p w14:paraId="317A569A" w14:textId="350A35AB" w:rsidR="00455026" w:rsidRPr="00DD373D" w:rsidRDefault="00455026" w:rsidP="00455026">
      <w:r w:rsidRPr="00DD373D">
        <w:t xml:space="preserve">From the brief discussion presented in this contribution, we can conclude that: </w:t>
      </w:r>
    </w:p>
    <w:p w14:paraId="3D5921F8" w14:textId="15B2EC5C" w:rsidR="00455026" w:rsidRPr="00DD373D" w:rsidRDefault="00455026" w:rsidP="00CE293B">
      <w:pPr>
        <w:ind w:left="567"/>
      </w:pPr>
      <w:r w:rsidRPr="00DD373D">
        <w:t xml:space="preserve">The Ku Band, which covers 10.7-14.5 GHz </w:t>
      </w:r>
      <w:r w:rsidR="0023608C" w:rsidRPr="00DD373D">
        <w:t xml:space="preserve">is </w:t>
      </w:r>
      <w:r w:rsidR="00BD53F7" w:rsidRPr="00DD373D">
        <w:t xml:space="preserve">harmonised and </w:t>
      </w:r>
      <w:r w:rsidR="0023608C" w:rsidRPr="00DD373D">
        <w:t>being</w:t>
      </w:r>
      <w:r w:rsidRPr="00DD373D">
        <w:t xml:space="preserve"> used for FSS Services</w:t>
      </w:r>
      <w:r w:rsidR="00BD53F7" w:rsidRPr="00DD373D">
        <w:t xml:space="preserve"> across the ITU three regions</w:t>
      </w:r>
      <w:r w:rsidRPr="00DD373D">
        <w:t xml:space="preserve">. </w:t>
      </w:r>
    </w:p>
    <w:p w14:paraId="75ABDDB0" w14:textId="3C2833DA" w:rsidR="006D4D91" w:rsidRPr="00DD373D" w:rsidRDefault="008841BC" w:rsidP="00CE293B">
      <w:pPr>
        <w:ind w:left="567"/>
      </w:pPr>
      <w:r w:rsidRPr="00DD373D">
        <w:t xml:space="preserve">The </w:t>
      </w:r>
      <w:r w:rsidR="006D4D91" w:rsidRPr="00DD373D">
        <w:t>band assignment</w:t>
      </w:r>
      <w:r w:rsidR="0023608C" w:rsidRPr="00DD373D">
        <w:t>s</w:t>
      </w:r>
      <w:r w:rsidR="006D4D91" w:rsidRPr="00DD373D">
        <w:t xml:space="preserve"> as described in </w:t>
      </w:r>
      <w:r w:rsidR="006D4D91" w:rsidRPr="00DD373D">
        <w:fldChar w:fldCharType="begin"/>
      </w:r>
      <w:r w:rsidR="006D4D91" w:rsidRPr="00DD373D">
        <w:instrText xml:space="preserve"> REF _Ref132622016 \h </w:instrText>
      </w:r>
      <w:r w:rsidR="006D4D91" w:rsidRPr="00DD373D">
        <w:fldChar w:fldCharType="separate"/>
      </w:r>
      <w:r w:rsidR="00530591" w:rsidRPr="00DD373D">
        <w:t>Table 1</w:t>
      </w:r>
      <w:r w:rsidR="006D4D91" w:rsidRPr="00DD373D">
        <w:fldChar w:fldCharType="end"/>
      </w:r>
      <w:r w:rsidR="006D4D91" w:rsidRPr="00DD373D">
        <w:t xml:space="preserve"> are stable </w:t>
      </w:r>
      <w:r w:rsidR="00BD53F7" w:rsidRPr="00DD373D">
        <w:t xml:space="preserve">and in accordance </w:t>
      </w:r>
      <w:proofErr w:type="gramStart"/>
      <w:r w:rsidR="00BD53F7" w:rsidRPr="00DD373D">
        <w:t>to</w:t>
      </w:r>
      <w:proofErr w:type="gramEnd"/>
      <w:r w:rsidR="00BD53F7" w:rsidRPr="00DD373D">
        <w:t xml:space="preserve"> the ITU Radio Regulations, </w:t>
      </w:r>
      <w:r w:rsidR="006D4D91" w:rsidRPr="00DD373D">
        <w:t xml:space="preserve">and have been </w:t>
      </w:r>
      <w:r w:rsidR="002132F1" w:rsidRPr="00DD373D">
        <w:t xml:space="preserve">used </w:t>
      </w:r>
      <w:r w:rsidR="006D4D91" w:rsidRPr="00DD373D">
        <w:t xml:space="preserve">by </w:t>
      </w:r>
      <w:r w:rsidR="00E752A7" w:rsidRPr="00DD373D">
        <w:t>many</w:t>
      </w:r>
      <w:r w:rsidR="006D4D91" w:rsidRPr="00DD373D">
        <w:t xml:space="preserve"> </w:t>
      </w:r>
      <w:r w:rsidR="00BD53F7" w:rsidRPr="00DD373D">
        <w:t>s</w:t>
      </w:r>
      <w:r w:rsidR="006D4D91" w:rsidRPr="00DD373D">
        <w:t xml:space="preserve">atellite operators across the world to offer </w:t>
      </w:r>
      <w:r w:rsidR="005D0F14" w:rsidRPr="00DD373D">
        <w:t xml:space="preserve">various </w:t>
      </w:r>
      <w:r w:rsidR="006D4D91" w:rsidRPr="00DD373D">
        <w:t>services.</w:t>
      </w:r>
    </w:p>
    <w:p w14:paraId="2F566ED3" w14:textId="6D5A17DF" w:rsidR="00D0573B" w:rsidRPr="00DD373D" w:rsidRDefault="00A829B8" w:rsidP="00CE293B">
      <w:pPr>
        <w:ind w:left="567"/>
      </w:pPr>
      <w:r w:rsidRPr="00DD373D">
        <w:t>By Standardising the allocated Ku Bands</w:t>
      </w:r>
      <w:r w:rsidR="00E27334" w:rsidRPr="00DD373D">
        <w:t xml:space="preserve"> for 5G NTN Services, </w:t>
      </w:r>
      <w:r w:rsidR="00687217" w:rsidRPr="00DD373D">
        <w:t xml:space="preserve">and by using 3GPP Open Standards </w:t>
      </w:r>
      <w:r w:rsidR="00E27334" w:rsidRPr="00DD373D">
        <w:t xml:space="preserve">a new </w:t>
      </w:r>
      <w:r w:rsidR="006047FD" w:rsidRPr="00DD373D">
        <w:t>dimension</w:t>
      </w:r>
      <w:r w:rsidR="00665A68" w:rsidRPr="00DD373D">
        <w:t xml:space="preserve"> will be </w:t>
      </w:r>
      <w:r w:rsidR="006047FD" w:rsidRPr="00DD373D">
        <w:t>opened</w:t>
      </w:r>
      <w:r w:rsidR="00665A68" w:rsidRPr="00DD373D">
        <w:t xml:space="preserve"> for </w:t>
      </w:r>
      <w:r w:rsidR="006047FD" w:rsidRPr="00DD373D">
        <w:t xml:space="preserve">future services. </w:t>
      </w:r>
    </w:p>
    <w:p w14:paraId="7C29A92C" w14:textId="77777777" w:rsidR="005D0F14" w:rsidRPr="00DD373D" w:rsidRDefault="005D0F14" w:rsidP="008A0A92"/>
    <w:p w14:paraId="07A5CFED" w14:textId="254AE494" w:rsidR="005D0F14" w:rsidRPr="00DD373D" w:rsidRDefault="005D0F14" w:rsidP="005D0F14">
      <w:pPr>
        <w:pStyle w:val="Heading1"/>
      </w:pPr>
      <w:r w:rsidRPr="00DD373D">
        <w:t xml:space="preserve">References </w:t>
      </w:r>
    </w:p>
    <w:p w14:paraId="02F9FD27" w14:textId="4B71729F" w:rsidR="00F0762F" w:rsidRPr="00DD373D" w:rsidRDefault="00F0762F" w:rsidP="00CE293B">
      <w:pPr>
        <w:pStyle w:val="ListParagraph"/>
        <w:numPr>
          <w:ilvl w:val="0"/>
          <w:numId w:val="50"/>
        </w:numPr>
      </w:pPr>
      <w:r w:rsidRPr="00DD373D">
        <w:t>RP-241690, New WID on Introduction of Ku Band for NR NTN, Intelsat, Eutelsat Group, Thales, CHTTL, Hispasat, RAN#104.</w:t>
      </w:r>
    </w:p>
    <w:p w14:paraId="38109D1B" w14:textId="7B1267AE" w:rsidR="00F0762F" w:rsidRPr="00DD373D" w:rsidRDefault="00111C44" w:rsidP="00CE293B">
      <w:pPr>
        <w:pStyle w:val="ListParagraph"/>
        <w:numPr>
          <w:ilvl w:val="0"/>
          <w:numId w:val="50"/>
        </w:numPr>
      </w:pPr>
      <w:r w:rsidRPr="00DD373D">
        <w:t>I</w:t>
      </w:r>
      <w:r w:rsidR="004B3CB9" w:rsidRPr="00DD373D">
        <w:t xml:space="preserve">TU Radio Regulation Articles Vol 1 </w:t>
      </w:r>
      <w:r w:rsidR="003A1E38" w:rsidRPr="00DD373D">
        <w:t>202</w:t>
      </w:r>
      <w:r w:rsidRPr="00DD373D">
        <w:t>4</w:t>
      </w:r>
      <w:r w:rsidR="003A1E38" w:rsidRPr="00DD373D">
        <w:t xml:space="preserve"> Edition.</w:t>
      </w:r>
      <w:r w:rsidRPr="00DD373D">
        <w:t xml:space="preserve"> Volume 1, Chapter 2, Article </w:t>
      </w:r>
      <w:r w:rsidR="00426DC8" w:rsidRPr="00DD373D">
        <w:t>5 (</w:t>
      </w:r>
      <w:hyperlink r:id="rId17" w:history="1">
        <w:r w:rsidR="00B21E85" w:rsidRPr="00DD373D">
          <w:rPr>
            <w:rStyle w:val="Hyperlink"/>
          </w:rPr>
          <w:t>https://www.itu.int/pub/R-REG-RR</w:t>
        </w:r>
      </w:hyperlink>
      <w:r w:rsidR="009D6B3D" w:rsidRPr="00DD373D">
        <w:t>)</w:t>
      </w:r>
    </w:p>
    <w:p w14:paraId="3D9F6677" w14:textId="33F36099" w:rsidR="00111C44" w:rsidRPr="00DD373D" w:rsidRDefault="00C60491" w:rsidP="00CE293B">
      <w:pPr>
        <w:pStyle w:val="ListParagraph"/>
        <w:numPr>
          <w:ilvl w:val="0"/>
          <w:numId w:val="50"/>
        </w:numPr>
      </w:pPr>
      <w:r w:rsidRPr="00DD373D">
        <w:rPr>
          <w:rFonts w:cs="Arial"/>
        </w:rPr>
        <w:t>T</w:t>
      </w:r>
      <w:r w:rsidR="00111C44" w:rsidRPr="00DD373D">
        <w:rPr>
          <w:rFonts w:cs="Arial"/>
        </w:rPr>
        <w:t xml:space="preserve">he VVA study: </w:t>
      </w:r>
      <w:hyperlink r:id="rId18" w:history="1">
        <w:r w:rsidR="00111C44" w:rsidRPr="00DD373D">
          <w:rPr>
            <w:rStyle w:val="Hyperlink"/>
            <w:rFonts w:eastAsia="Times New Roman"/>
          </w:rPr>
          <w:t>https://gsoasatellite.com/wp-content/uploads/GSOA-VVA_LSTelcom_Socio-Economic-Value-of-Satcom_Final_FINAL-en.pdf</w:t>
        </w:r>
      </w:hyperlink>
    </w:p>
    <w:p w14:paraId="4D90698C" w14:textId="77777777" w:rsidR="003215F8" w:rsidRPr="00DD373D" w:rsidRDefault="003215F8">
      <w:pPr>
        <w:overflowPunct/>
        <w:autoSpaceDE/>
        <w:autoSpaceDN/>
        <w:adjustRightInd/>
        <w:spacing w:before="0" w:after="0" w:line="240" w:lineRule="auto"/>
        <w:jc w:val="left"/>
        <w:textAlignment w:val="auto"/>
      </w:pPr>
      <w:r w:rsidRPr="00DD373D">
        <w:br w:type="page"/>
      </w:r>
    </w:p>
    <w:p w14:paraId="289DD17E" w14:textId="6536AAFE" w:rsidR="00B21E85" w:rsidRPr="00DD373D" w:rsidRDefault="00B21E85" w:rsidP="00111C44"/>
    <w:p w14:paraId="79C96BC1" w14:textId="0F6634C2" w:rsidR="00B62819" w:rsidRPr="00DD373D" w:rsidRDefault="00B62819" w:rsidP="00272E92">
      <w:pPr>
        <w:pStyle w:val="Heading1"/>
      </w:pPr>
      <w:bookmarkStart w:id="8" w:name="_Ref178776373"/>
      <w:r w:rsidRPr="00DD373D">
        <w:t>Technical Annex</w:t>
      </w:r>
      <w:r w:rsidR="003215F8" w:rsidRPr="00DD373D">
        <w:t>: Satellite Systems in the Ku Band</w:t>
      </w:r>
      <w:bookmarkEnd w:id="8"/>
      <w:r w:rsidR="003215F8" w:rsidRPr="00DD373D">
        <w:t xml:space="preserve"> </w:t>
      </w:r>
    </w:p>
    <w:p w14:paraId="1D71E1B1" w14:textId="1220472F" w:rsidR="00272E92" w:rsidRPr="00DD373D" w:rsidRDefault="00272E92" w:rsidP="00272E92">
      <w:pPr>
        <w:jc w:val="center"/>
        <w:rPr>
          <w:rFonts w:cs="Arial"/>
          <w:sz w:val="28"/>
          <w:szCs w:val="28"/>
        </w:rPr>
      </w:pPr>
      <w:r w:rsidRPr="00DD373D">
        <w:rPr>
          <w:rFonts w:cs="Arial"/>
          <w:sz w:val="28"/>
          <w:szCs w:val="28"/>
        </w:rPr>
        <w:t xml:space="preserve">Satellite </w:t>
      </w:r>
      <w:r w:rsidR="003215F8" w:rsidRPr="00DD373D">
        <w:rPr>
          <w:rFonts w:cs="Arial"/>
          <w:sz w:val="28"/>
          <w:szCs w:val="28"/>
        </w:rPr>
        <w:t>S</w:t>
      </w:r>
      <w:r w:rsidRPr="00DD373D">
        <w:rPr>
          <w:rFonts w:cs="Arial"/>
          <w:sz w:val="28"/>
          <w:szCs w:val="28"/>
        </w:rPr>
        <w:t>ystems in Ku Bands</w:t>
      </w:r>
    </w:p>
    <w:p w14:paraId="219D0497" w14:textId="3FEA8BEE" w:rsidR="00272E92" w:rsidRPr="00DD373D" w:rsidRDefault="00272E92" w:rsidP="00CE293B">
      <w:pPr>
        <w:rPr>
          <w:rFonts w:cs="Arial"/>
          <w:b/>
          <w:bCs/>
          <w:szCs w:val="18"/>
        </w:rPr>
      </w:pPr>
      <w:r w:rsidRPr="00DD373D">
        <w:rPr>
          <w:rFonts w:cs="Arial"/>
        </w:rPr>
        <w:t xml:space="preserve">Based on the </w:t>
      </w:r>
      <w:r w:rsidR="00D14889" w:rsidRPr="00DD373D">
        <w:rPr>
          <w:rFonts w:cs="Arial"/>
        </w:rPr>
        <w:fldChar w:fldCharType="begin"/>
      </w:r>
      <w:r w:rsidR="00D14889" w:rsidRPr="00DD373D">
        <w:rPr>
          <w:rFonts w:cs="Arial"/>
        </w:rPr>
        <w:instrText xml:space="preserve"> REF _Ref178775714 \h </w:instrText>
      </w:r>
      <w:r w:rsidR="00D14889" w:rsidRPr="00DD373D">
        <w:rPr>
          <w:rFonts w:cs="Arial"/>
        </w:rPr>
      </w:r>
      <w:r w:rsidR="00D14889" w:rsidRPr="00DD373D">
        <w:rPr>
          <w:rFonts w:cs="Arial"/>
        </w:rPr>
        <w:fldChar w:fldCharType="separate"/>
      </w:r>
      <w:r w:rsidR="00D14889" w:rsidRPr="00DD373D">
        <w:t>Table 2</w:t>
      </w:r>
      <w:r w:rsidR="00D14889" w:rsidRPr="00DD373D">
        <w:rPr>
          <w:rFonts w:cs="Arial"/>
        </w:rPr>
        <w:fldChar w:fldCharType="end"/>
      </w:r>
      <w:r w:rsidR="00D14889" w:rsidRPr="00DD373D">
        <w:rPr>
          <w:rFonts w:cs="Arial"/>
        </w:rPr>
        <w:t xml:space="preserve"> </w:t>
      </w:r>
      <w:r w:rsidRPr="00DD373D">
        <w:rPr>
          <w:rFonts w:cs="Arial"/>
        </w:rPr>
        <w:t xml:space="preserve">there are around 200 GSO Ku-band operational satellites and more than </w:t>
      </w:r>
      <w:r w:rsidR="007A5644" w:rsidRPr="00DD373D">
        <w:rPr>
          <w:rFonts w:cs="Arial"/>
        </w:rPr>
        <w:t xml:space="preserve">more 6500 </w:t>
      </w:r>
      <w:r w:rsidRPr="00DD373D">
        <w:rPr>
          <w:rFonts w:cs="Arial"/>
        </w:rPr>
        <w:t xml:space="preserve">NGSO Ku-band operational satellites worldwide. </w:t>
      </w:r>
    </w:p>
    <w:p w14:paraId="50CE2A18" w14:textId="2E4C6993" w:rsidR="00CB1F77" w:rsidRPr="00DD373D" w:rsidRDefault="00CB1F77" w:rsidP="00CE293B">
      <w:pPr>
        <w:pStyle w:val="Caption"/>
        <w:keepNext/>
      </w:pPr>
      <w:bookmarkStart w:id="9" w:name="_Ref178775714"/>
      <w:r w:rsidRPr="00DD373D">
        <w:t xml:space="preserve">Table </w:t>
      </w:r>
      <w:r w:rsidRPr="00DD373D">
        <w:fldChar w:fldCharType="begin"/>
      </w:r>
      <w:r w:rsidRPr="00DD373D">
        <w:instrText xml:space="preserve"> SEQ Table \* ARABIC </w:instrText>
      </w:r>
      <w:r w:rsidRPr="00DD373D">
        <w:fldChar w:fldCharType="separate"/>
      </w:r>
      <w:r w:rsidRPr="00DD373D">
        <w:t>2</w:t>
      </w:r>
      <w:r w:rsidRPr="00DD373D">
        <w:fldChar w:fldCharType="end"/>
      </w:r>
      <w:bookmarkEnd w:id="9"/>
      <w:r w:rsidRPr="00DD373D">
        <w:t xml:space="preserve"> SATELLITE SYSTEMS USING Ku-BAND</w:t>
      </w:r>
    </w:p>
    <w:tbl>
      <w:tblPr>
        <w:tblStyle w:val="TableGrid"/>
        <w:tblW w:w="9601" w:type="dxa"/>
        <w:tblInd w:w="114" w:type="dxa"/>
        <w:tblLayout w:type="fixed"/>
        <w:tblLook w:val="04A0" w:firstRow="1" w:lastRow="0" w:firstColumn="1" w:lastColumn="0" w:noHBand="0" w:noVBand="1"/>
      </w:tblPr>
      <w:tblGrid>
        <w:gridCol w:w="1724"/>
        <w:gridCol w:w="1577"/>
        <w:gridCol w:w="836"/>
        <w:gridCol w:w="3664"/>
        <w:gridCol w:w="1800"/>
      </w:tblGrid>
      <w:tr w:rsidR="00272E92" w:rsidRPr="00DD373D" w14:paraId="07EC70C0" w14:textId="77777777" w:rsidTr="009F0983">
        <w:tc>
          <w:tcPr>
            <w:tcW w:w="1724" w:type="dxa"/>
          </w:tcPr>
          <w:p w14:paraId="1FC5E854" w14:textId="77777777" w:rsidR="00272E92" w:rsidRPr="00DD373D" w:rsidRDefault="00272E92" w:rsidP="009F0983">
            <w:pPr>
              <w:jc w:val="center"/>
              <w:rPr>
                <w:rFonts w:cs="Arial"/>
                <w:b/>
                <w:bCs/>
              </w:rPr>
            </w:pPr>
            <w:bookmarkStart w:id="10" w:name="_Hlk134034043"/>
            <w:r w:rsidRPr="00DD373D">
              <w:rPr>
                <w:rFonts w:cs="Arial"/>
                <w:b/>
                <w:bCs/>
              </w:rPr>
              <w:t>Satellite Operator</w:t>
            </w:r>
          </w:p>
        </w:tc>
        <w:tc>
          <w:tcPr>
            <w:tcW w:w="1577" w:type="dxa"/>
          </w:tcPr>
          <w:p w14:paraId="066E9F55" w14:textId="77777777" w:rsidR="00272E92" w:rsidRPr="00DD373D" w:rsidRDefault="00272E92" w:rsidP="009F0983">
            <w:pPr>
              <w:jc w:val="center"/>
              <w:rPr>
                <w:rFonts w:cs="Arial"/>
                <w:b/>
                <w:bCs/>
              </w:rPr>
            </w:pPr>
            <w:r w:rsidRPr="00DD373D">
              <w:rPr>
                <w:rFonts w:cs="Arial"/>
                <w:b/>
                <w:bCs/>
              </w:rPr>
              <w:t>COVERAGE</w:t>
            </w:r>
            <w:r w:rsidRPr="00DD373D">
              <w:rPr>
                <w:rStyle w:val="FootnoteReference"/>
                <w:rFonts w:cs="Arial"/>
                <w:b w:val="0"/>
                <w:bCs w:val="0"/>
              </w:rPr>
              <w:footnoteReference w:id="1"/>
            </w:r>
          </w:p>
        </w:tc>
        <w:tc>
          <w:tcPr>
            <w:tcW w:w="836" w:type="dxa"/>
          </w:tcPr>
          <w:p w14:paraId="5CE337ED" w14:textId="77777777" w:rsidR="00272E92" w:rsidRPr="00DD373D" w:rsidRDefault="00272E92" w:rsidP="009F0983">
            <w:pPr>
              <w:rPr>
                <w:rFonts w:cs="Arial"/>
                <w:b/>
                <w:bCs/>
              </w:rPr>
            </w:pPr>
            <w:r w:rsidRPr="00DD373D">
              <w:rPr>
                <w:rFonts w:cs="Arial"/>
                <w:b/>
                <w:bCs/>
              </w:rPr>
              <w:t>TYPE</w:t>
            </w:r>
          </w:p>
        </w:tc>
        <w:tc>
          <w:tcPr>
            <w:tcW w:w="3664" w:type="dxa"/>
          </w:tcPr>
          <w:p w14:paraId="13E553D8" w14:textId="77777777" w:rsidR="00272E92" w:rsidRPr="00DD373D" w:rsidRDefault="00272E92" w:rsidP="009F0983">
            <w:pPr>
              <w:jc w:val="center"/>
              <w:rPr>
                <w:rFonts w:cs="Arial"/>
                <w:b/>
                <w:bCs/>
              </w:rPr>
            </w:pPr>
            <w:r w:rsidRPr="00DD373D">
              <w:rPr>
                <w:rFonts w:cs="Arial"/>
                <w:b/>
                <w:bCs/>
              </w:rPr>
              <w:t>SATELLITES</w:t>
            </w:r>
          </w:p>
        </w:tc>
        <w:tc>
          <w:tcPr>
            <w:tcW w:w="1800" w:type="dxa"/>
          </w:tcPr>
          <w:p w14:paraId="5FCE49A7" w14:textId="6A261F80" w:rsidR="00272E92" w:rsidRPr="00DD373D" w:rsidRDefault="009919BC" w:rsidP="009F0983">
            <w:pPr>
              <w:jc w:val="center"/>
              <w:rPr>
                <w:rFonts w:cs="Arial"/>
                <w:b/>
                <w:bCs/>
              </w:rPr>
            </w:pPr>
            <w:r w:rsidRPr="00DD373D">
              <w:rPr>
                <w:rFonts w:cs="Arial"/>
                <w:b/>
                <w:bCs/>
              </w:rPr>
              <w:t xml:space="preserve">NUMBER OF </w:t>
            </w:r>
            <w:r w:rsidR="003F69CE" w:rsidRPr="00DD373D">
              <w:rPr>
                <w:rFonts w:cs="Arial"/>
                <w:b/>
                <w:bCs/>
              </w:rPr>
              <w:t xml:space="preserve"> </w:t>
            </w:r>
            <w:r w:rsidR="00272E92" w:rsidRPr="00DD373D">
              <w:rPr>
                <w:rFonts w:cs="Arial"/>
                <w:b/>
                <w:bCs/>
              </w:rPr>
              <w:t xml:space="preserve"> SATELLITES</w:t>
            </w:r>
          </w:p>
        </w:tc>
      </w:tr>
      <w:tr w:rsidR="00272E92" w:rsidRPr="00DD373D" w14:paraId="2262FA64" w14:textId="77777777" w:rsidTr="009F0983">
        <w:trPr>
          <w:trHeight w:val="1310"/>
        </w:trPr>
        <w:tc>
          <w:tcPr>
            <w:tcW w:w="1724" w:type="dxa"/>
            <w:vMerge w:val="restart"/>
          </w:tcPr>
          <w:p w14:paraId="14AE2A81" w14:textId="77777777" w:rsidR="00272E92" w:rsidRPr="00DD373D" w:rsidRDefault="00272E92" w:rsidP="009F0983">
            <w:pPr>
              <w:rPr>
                <w:rFonts w:cstheme="majorHAnsi"/>
                <w:b/>
                <w:bCs/>
                <w:color w:val="ED7D31" w:themeColor="accent2"/>
              </w:rPr>
            </w:pPr>
            <w:r w:rsidRPr="00DD373D">
              <w:rPr>
                <w:rFonts w:cstheme="majorHAnsi"/>
                <w:b/>
                <w:bCs/>
                <w:color w:val="ED7D31" w:themeColor="accent2"/>
              </w:rPr>
              <w:t>Intelsat</w:t>
            </w:r>
          </w:p>
        </w:tc>
        <w:tc>
          <w:tcPr>
            <w:tcW w:w="1577" w:type="dxa"/>
            <w:vMerge w:val="restart"/>
          </w:tcPr>
          <w:p w14:paraId="78A1458A"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Americas</w:t>
            </w:r>
          </w:p>
        </w:tc>
        <w:tc>
          <w:tcPr>
            <w:tcW w:w="836" w:type="dxa"/>
            <w:vMerge w:val="restart"/>
          </w:tcPr>
          <w:p w14:paraId="5DF5C58D"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38A8AD55"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Galaxy 11, Galaxy 16, Galaxy 17, Galaxy 18, Galaxy 19, Galaxy 28, Galaxy 30, Galaxy 31, Galaxy 32, Galaxy 33, Galaxy 35, Galaxy 36, Galaxy 3C, Horizons 1, Horizons 2, Intelsat 16, Intelsat 21, Intelsat 23, Intelsat 34, Intelsat 902, Intelsat 904, Intelsat 40e</w:t>
            </w:r>
          </w:p>
        </w:tc>
        <w:tc>
          <w:tcPr>
            <w:tcW w:w="1800" w:type="dxa"/>
          </w:tcPr>
          <w:p w14:paraId="3A0E5A10"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 xml:space="preserve">22 in operation </w:t>
            </w:r>
          </w:p>
          <w:p w14:paraId="53A1FCE4" w14:textId="77777777" w:rsidR="00272E92" w:rsidRPr="00DD373D" w:rsidRDefault="00272E92" w:rsidP="009F0983">
            <w:pPr>
              <w:rPr>
                <w:rFonts w:cstheme="majorHAnsi"/>
                <w:b/>
                <w:bCs/>
                <w:color w:val="2E74B5" w:themeColor="accent5" w:themeShade="BF"/>
                <w:sz w:val="20"/>
              </w:rPr>
            </w:pPr>
          </w:p>
          <w:p w14:paraId="086F91F2" w14:textId="77777777" w:rsidR="00272E92" w:rsidRPr="00DD373D" w:rsidRDefault="00272E92" w:rsidP="009F0983">
            <w:pPr>
              <w:rPr>
                <w:rFonts w:cstheme="majorHAnsi"/>
                <w:b/>
                <w:bCs/>
                <w:color w:val="2E74B5" w:themeColor="accent5" w:themeShade="BF"/>
                <w:sz w:val="20"/>
              </w:rPr>
            </w:pPr>
          </w:p>
          <w:p w14:paraId="3B3E9F98" w14:textId="77777777" w:rsidR="00272E92" w:rsidRPr="00DD373D" w:rsidRDefault="00272E92" w:rsidP="009F0983">
            <w:pPr>
              <w:rPr>
                <w:rFonts w:cstheme="majorHAnsi"/>
                <w:b/>
                <w:bCs/>
                <w:color w:val="2E74B5" w:themeColor="accent5" w:themeShade="BF"/>
                <w:sz w:val="20"/>
              </w:rPr>
            </w:pPr>
          </w:p>
          <w:p w14:paraId="6C7D6A46" w14:textId="77777777" w:rsidR="00272E92" w:rsidRPr="00DD373D" w:rsidRDefault="00272E92" w:rsidP="009F0983">
            <w:pPr>
              <w:rPr>
                <w:rFonts w:cstheme="majorHAnsi"/>
                <w:b/>
                <w:bCs/>
                <w:color w:val="2E74B5" w:themeColor="accent5" w:themeShade="BF"/>
                <w:sz w:val="20"/>
              </w:rPr>
            </w:pPr>
          </w:p>
        </w:tc>
      </w:tr>
      <w:tr w:rsidR="00272E92" w:rsidRPr="00DD373D" w14:paraId="7F155728" w14:textId="77777777" w:rsidTr="009F0983">
        <w:trPr>
          <w:trHeight w:val="593"/>
        </w:trPr>
        <w:tc>
          <w:tcPr>
            <w:tcW w:w="1724" w:type="dxa"/>
            <w:vMerge/>
          </w:tcPr>
          <w:p w14:paraId="4A2C84A7" w14:textId="77777777" w:rsidR="00272E92" w:rsidRPr="00DD373D" w:rsidRDefault="00272E92" w:rsidP="009F0983">
            <w:pPr>
              <w:rPr>
                <w:rFonts w:cstheme="majorHAnsi"/>
                <w:b/>
                <w:bCs/>
                <w:color w:val="ED7D31" w:themeColor="accent2"/>
              </w:rPr>
            </w:pPr>
          </w:p>
        </w:tc>
        <w:tc>
          <w:tcPr>
            <w:tcW w:w="1577" w:type="dxa"/>
            <w:vMerge/>
          </w:tcPr>
          <w:p w14:paraId="28E9C898" w14:textId="77777777" w:rsidR="00272E92" w:rsidRPr="00DD373D" w:rsidRDefault="00272E92" w:rsidP="009F0983">
            <w:pPr>
              <w:rPr>
                <w:rFonts w:cstheme="majorHAnsi"/>
                <w:b/>
                <w:bCs/>
                <w:color w:val="2E74B5" w:themeColor="accent5" w:themeShade="BF"/>
                <w:sz w:val="20"/>
              </w:rPr>
            </w:pPr>
          </w:p>
        </w:tc>
        <w:tc>
          <w:tcPr>
            <w:tcW w:w="836" w:type="dxa"/>
            <w:vMerge/>
          </w:tcPr>
          <w:p w14:paraId="2BC14576" w14:textId="77777777" w:rsidR="00272E92" w:rsidRPr="00DD373D" w:rsidRDefault="00272E92" w:rsidP="009F0983">
            <w:pPr>
              <w:rPr>
                <w:rFonts w:cstheme="majorHAnsi"/>
                <w:b/>
                <w:bCs/>
                <w:color w:val="2E74B5" w:themeColor="accent5" w:themeShade="BF"/>
                <w:sz w:val="20"/>
              </w:rPr>
            </w:pPr>
          </w:p>
        </w:tc>
        <w:tc>
          <w:tcPr>
            <w:tcW w:w="3664" w:type="dxa"/>
          </w:tcPr>
          <w:p w14:paraId="30929C54"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Galaxy 37/Horizons 4, Intelsat 42, Intelsat 43</w:t>
            </w:r>
          </w:p>
        </w:tc>
        <w:tc>
          <w:tcPr>
            <w:tcW w:w="1800" w:type="dxa"/>
          </w:tcPr>
          <w:p w14:paraId="038421E7"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 xml:space="preserve">3 </w:t>
            </w:r>
            <w:proofErr w:type="gramStart"/>
            <w:r w:rsidRPr="00DD373D">
              <w:rPr>
                <w:rFonts w:cstheme="majorHAnsi"/>
                <w:b/>
                <w:bCs/>
                <w:color w:val="2E74B5" w:themeColor="accent5" w:themeShade="BF"/>
                <w:sz w:val="20"/>
              </w:rPr>
              <w:t>future</w:t>
            </w:r>
            <w:proofErr w:type="gramEnd"/>
            <w:r w:rsidRPr="00DD373D">
              <w:rPr>
                <w:rFonts w:cstheme="majorHAnsi"/>
                <w:b/>
                <w:bCs/>
                <w:color w:val="2E74B5" w:themeColor="accent5" w:themeShade="BF"/>
                <w:sz w:val="20"/>
              </w:rPr>
              <w:t xml:space="preserve"> (being manufactured)</w:t>
            </w:r>
          </w:p>
        </w:tc>
      </w:tr>
      <w:tr w:rsidR="00272E92" w:rsidRPr="00DD373D" w14:paraId="32C174B2" w14:textId="77777777" w:rsidTr="009F0983">
        <w:trPr>
          <w:trHeight w:val="756"/>
        </w:trPr>
        <w:tc>
          <w:tcPr>
            <w:tcW w:w="1724" w:type="dxa"/>
            <w:vMerge/>
          </w:tcPr>
          <w:p w14:paraId="70BD9B3B" w14:textId="77777777" w:rsidR="00272E92" w:rsidRPr="00DD373D" w:rsidRDefault="00272E92" w:rsidP="009F0983">
            <w:pPr>
              <w:ind w:left="1800"/>
              <w:rPr>
                <w:rFonts w:cstheme="majorHAnsi"/>
                <w:b/>
                <w:bCs/>
                <w:color w:val="ED7D31" w:themeColor="accent2"/>
              </w:rPr>
            </w:pPr>
          </w:p>
        </w:tc>
        <w:tc>
          <w:tcPr>
            <w:tcW w:w="1577" w:type="dxa"/>
            <w:vMerge w:val="restart"/>
          </w:tcPr>
          <w:p w14:paraId="34F91075"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 xml:space="preserve">Europe, Africa, Middle East </w:t>
            </w:r>
          </w:p>
        </w:tc>
        <w:tc>
          <w:tcPr>
            <w:tcW w:w="836" w:type="dxa"/>
            <w:vMerge w:val="restart"/>
          </w:tcPr>
          <w:p w14:paraId="51F9333E"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602FAA16"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Intelsat 10-02, Intelsat 14, Intelsat 17, Intelsat 20, Intelsat 25, Intelsat 28, Intelsat 32e, Intelsat 35e, Intelsat 37e, Intelsat 38, Intelsat 39, Intelsat 901, Intelsat 905, Intelsat 906</w:t>
            </w:r>
          </w:p>
        </w:tc>
        <w:tc>
          <w:tcPr>
            <w:tcW w:w="1800" w:type="dxa"/>
          </w:tcPr>
          <w:p w14:paraId="1F9D02A8"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14 in operation</w:t>
            </w:r>
          </w:p>
          <w:p w14:paraId="657BB9C0" w14:textId="77777777" w:rsidR="00272E92" w:rsidRPr="00DD373D" w:rsidRDefault="00272E92" w:rsidP="009F0983">
            <w:pPr>
              <w:rPr>
                <w:rFonts w:cstheme="majorHAnsi"/>
                <w:b/>
                <w:bCs/>
                <w:color w:val="2E74B5" w:themeColor="accent5" w:themeShade="BF"/>
                <w:sz w:val="20"/>
              </w:rPr>
            </w:pPr>
          </w:p>
          <w:p w14:paraId="5691E8F8" w14:textId="77777777" w:rsidR="00272E92" w:rsidRPr="00DD373D" w:rsidRDefault="00272E92" w:rsidP="009F0983">
            <w:pPr>
              <w:rPr>
                <w:rFonts w:cstheme="majorHAnsi"/>
                <w:b/>
                <w:bCs/>
                <w:color w:val="2E74B5" w:themeColor="accent5" w:themeShade="BF"/>
                <w:sz w:val="20"/>
              </w:rPr>
            </w:pPr>
          </w:p>
          <w:p w14:paraId="36A3535A" w14:textId="77777777" w:rsidR="00272E92" w:rsidRPr="00DD373D" w:rsidRDefault="00272E92" w:rsidP="009F0983">
            <w:pPr>
              <w:rPr>
                <w:rFonts w:cstheme="majorHAnsi"/>
                <w:b/>
                <w:bCs/>
                <w:color w:val="2E74B5" w:themeColor="accent5" w:themeShade="BF"/>
                <w:sz w:val="20"/>
              </w:rPr>
            </w:pPr>
          </w:p>
        </w:tc>
      </w:tr>
      <w:tr w:rsidR="00272E92" w:rsidRPr="00DD373D" w14:paraId="7F540865" w14:textId="77777777" w:rsidTr="009F0983">
        <w:trPr>
          <w:trHeight w:val="566"/>
        </w:trPr>
        <w:tc>
          <w:tcPr>
            <w:tcW w:w="1724" w:type="dxa"/>
            <w:vMerge/>
          </w:tcPr>
          <w:p w14:paraId="42A691B4" w14:textId="77777777" w:rsidR="00272E92" w:rsidRPr="00DD373D" w:rsidRDefault="00272E92" w:rsidP="009F0983">
            <w:pPr>
              <w:ind w:left="1800"/>
              <w:rPr>
                <w:rFonts w:cstheme="majorHAnsi"/>
                <w:b/>
                <w:bCs/>
                <w:color w:val="ED7D31" w:themeColor="accent2"/>
              </w:rPr>
            </w:pPr>
          </w:p>
        </w:tc>
        <w:tc>
          <w:tcPr>
            <w:tcW w:w="1577" w:type="dxa"/>
            <w:vMerge/>
          </w:tcPr>
          <w:p w14:paraId="0B307358" w14:textId="77777777" w:rsidR="00272E92" w:rsidRPr="00DD373D" w:rsidRDefault="00272E92" w:rsidP="009F0983">
            <w:pPr>
              <w:rPr>
                <w:rFonts w:cstheme="majorHAnsi"/>
                <w:b/>
                <w:bCs/>
                <w:color w:val="2E74B5" w:themeColor="accent5" w:themeShade="BF"/>
                <w:sz w:val="20"/>
              </w:rPr>
            </w:pPr>
          </w:p>
        </w:tc>
        <w:tc>
          <w:tcPr>
            <w:tcW w:w="836" w:type="dxa"/>
            <w:vMerge/>
          </w:tcPr>
          <w:p w14:paraId="5CC5BF59" w14:textId="77777777" w:rsidR="00272E92" w:rsidRPr="00DD373D" w:rsidRDefault="00272E92" w:rsidP="009F0983">
            <w:pPr>
              <w:rPr>
                <w:rFonts w:cstheme="majorHAnsi"/>
                <w:b/>
                <w:bCs/>
                <w:color w:val="2E74B5" w:themeColor="accent5" w:themeShade="BF"/>
                <w:sz w:val="20"/>
              </w:rPr>
            </w:pPr>
          </w:p>
        </w:tc>
        <w:tc>
          <w:tcPr>
            <w:tcW w:w="3664" w:type="dxa"/>
          </w:tcPr>
          <w:p w14:paraId="294AA501"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Intelsat 41</w:t>
            </w:r>
          </w:p>
        </w:tc>
        <w:tc>
          <w:tcPr>
            <w:tcW w:w="1800" w:type="dxa"/>
          </w:tcPr>
          <w:p w14:paraId="2FA8F1E1"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1 future (being manufactured)</w:t>
            </w:r>
          </w:p>
        </w:tc>
      </w:tr>
      <w:tr w:rsidR="00272E92" w:rsidRPr="00DD373D" w14:paraId="53F2ABA7" w14:textId="77777777" w:rsidTr="009F0983">
        <w:trPr>
          <w:trHeight w:val="713"/>
        </w:trPr>
        <w:tc>
          <w:tcPr>
            <w:tcW w:w="1724" w:type="dxa"/>
            <w:vMerge/>
          </w:tcPr>
          <w:p w14:paraId="55D30BB8" w14:textId="77777777" w:rsidR="00272E92" w:rsidRPr="00DD373D" w:rsidRDefault="00272E92" w:rsidP="009F0983">
            <w:pPr>
              <w:rPr>
                <w:rFonts w:cstheme="majorHAnsi"/>
                <w:b/>
                <w:bCs/>
                <w:color w:val="ED7D31" w:themeColor="accent2"/>
              </w:rPr>
            </w:pPr>
          </w:p>
        </w:tc>
        <w:tc>
          <w:tcPr>
            <w:tcW w:w="1577" w:type="dxa"/>
            <w:vMerge w:val="restart"/>
          </w:tcPr>
          <w:p w14:paraId="1C756398"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Asia</w:t>
            </w:r>
          </w:p>
        </w:tc>
        <w:tc>
          <w:tcPr>
            <w:tcW w:w="836" w:type="dxa"/>
            <w:vMerge w:val="restart"/>
          </w:tcPr>
          <w:p w14:paraId="5E7A7836"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1B62A016"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Horizons 3e, Intelsat 1R, Intelsat 10, Intelsat 15, Intelsat 18, Intelsat 19, Intelsat 22, Intelsat 33e</w:t>
            </w:r>
          </w:p>
        </w:tc>
        <w:tc>
          <w:tcPr>
            <w:tcW w:w="1800" w:type="dxa"/>
          </w:tcPr>
          <w:p w14:paraId="31A4381F"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8 in operation</w:t>
            </w:r>
          </w:p>
          <w:p w14:paraId="0409C5B9" w14:textId="77777777" w:rsidR="00272E92" w:rsidRPr="00DD373D" w:rsidRDefault="00272E92" w:rsidP="009F0983">
            <w:pPr>
              <w:rPr>
                <w:rFonts w:cstheme="majorHAnsi"/>
                <w:b/>
                <w:bCs/>
                <w:color w:val="2E74B5" w:themeColor="accent5" w:themeShade="BF"/>
                <w:sz w:val="20"/>
              </w:rPr>
            </w:pPr>
          </w:p>
          <w:p w14:paraId="05F2F020" w14:textId="77777777" w:rsidR="00272E92" w:rsidRPr="00DD373D" w:rsidRDefault="00272E92" w:rsidP="009F0983">
            <w:pPr>
              <w:rPr>
                <w:rFonts w:cstheme="majorHAnsi"/>
                <w:b/>
                <w:bCs/>
                <w:color w:val="2E74B5" w:themeColor="accent5" w:themeShade="BF"/>
                <w:sz w:val="20"/>
              </w:rPr>
            </w:pPr>
          </w:p>
        </w:tc>
      </w:tr>
      <w:tr w:rsidR="00272E92" w:rsidRPr="00DD373D" w14:paraId="1F92BAAF" w14:textId="77777777" w:rsidTr="009F0983">
        <w:trPr>
          <w:trHeight w:val="713"/>
        </w:trPr>
        <w:tc>
          <w:tcPr>
            <w:tcW w:w="1724" w:type="dxa"/>
            <w:vMerge/>
          </w:tcPr>
          <w:p w14:paraId="1FB01012" w14:textId="77777777" w:rsidR="00272E92" w:rsidRPr="00DD373D" w:rsidRDefault="00272E92" w:rsidP="009F0983">
            <w:pPr>
              <w:rPr>
                <w:rFonts w:cstheme="majorHAnsi"/>
                <w:b/>
                <w:bCs/>
                <w:color w:val="ED7D31" w:themeColor="accent2"/>
              </w:rPr>
            </w:pPr>
          </w:p>
        </w:tc>
        <w:tc>
          <w:tcPr>
            <w:tcW w:w="1577" w:type="dxa"/>
            <w:vMerge/>
          </w:tcPr>
          <w:p w14:paraId="40653351" w14:textId="77777777" w:rsidR="00272E92" w:rsidRPr="00DD373D" w:rsidRDefault="00272E92" w:rsidP="009F0983">
            <w:pPr>
              <w:rPr>
                <w:rFonts w:cstheme="majorHAnsi"/>
                <w:b/>
                <w:bCs/>
                <w:color w:val="2E74B5" w:themeColor="accent5" w:themeShade="BF"/>
                <w:sz w:val="20"/>
              </w:rPr>
            </w:pPr>
          </w:p>
        </w:tc>
        <w:tc>
          <w:tcPr>
            <w:tcW w:w="836" w:type="dxa"/>
            <w:vMerge/>
          </w:tcPr>
          <w:p w14:paraId="056E8DC9" w14:textId="77777777" w:rsidR="00272E92" w:rsidRPr="00DD373D" w:rsidRDefault="00272E92" w:rsidP="009F0983">
            <w:pPr>
              <w:rPr>
                <w:rFonts w:cstheme="majorHAnsi"/>
                <w:b/>
                <w:bCs/>
                <w:color w:val="2E74B5" w:themeColor="accent5" w:themeShade="BF"/>
                <w:sz w:val="20"/>
              </w:rPr>
            </w:pPr>
          </w:p>
        </w:tc>
        <w:tc>
          <w:tcPr>
            <w:tcW w:w="3664" w:type="dxa"/>
          </w:tcPr>
          <w:p w14:paraId="7D4205F2"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Intelsat 44</w:t>
            </w:r>
          </w:p>
        </w:tc>
        <w:tc>
          <w:tcPr>
            <w:tcW w:w="1800" w:type="dxa"/>
          </w:tcPr>
          <w:p w14:paraId="68EB2260"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1 future (being manufactured)</w:t>
            </w:r>
          </w:p>
        </w:tc>
      </w:tr>
      <w:tr w:rsidR="00272E92" w:rsidRPr="00DD373D" w14:paraId="43969A20" w14:textId="77777777" w:rsidTr="009F0983">
        <w:tc>
          <w:tcPr>
            <w:tcW w:w="1724" w:type="dxa"/>
            <w:vMerge w:val="restart"/>
          </w:tcPr>
          <w:p w14:paraId="5B107E13" w14:textId="77777777" w:rsidR="00272E92" w:rsidRPr="00DD373D" w:rsidRDefault="00272E92" w:rsidP="009F0983">
            <w:pPr>
              <w:rPr>
                <w:rFonts w:cstheme="majorHAnsi"/>
                <w:b/>
                <w:bCs/>
                <w:color w:val="ED7D31" w:themeColor="accent2"/>
              </w:rPr>
            </w:pPr>
            <w:r w:rsidRPr="00DD373D">
              <w:rPr>
                <w:rFonts w:cstheme="majorHAnsi"/>
                <w:b/>
                <w:bCs/>
                <w:color w:val="ED7D31" w:themeColor="accent2"/>
              </w:rPr>
              <w:t>SES</w:t>
            </w:r>
          </w:p>
        </w:tc>
        <w:tc>
          <w:tcPr>
            <w:tcW w:w="1577" w:type="dxa"/>
          </w:tcPr>
          <w:p w14:paraId="22C18914"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EMEA</w:t>
            </w:r>
          </w:p>
        </w:tc>
        <w:tc>
          <w:tcPr>
            <w:tcW w:w="836" w:type="dxa"/>
          </w:tcPr>
          <w:p w14:paraId="75B48680"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2998CC38"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 xml:space="preserve">ASTRA 1G, ASTRA 1KR, ASTRA 1L, ASTRA 1M, ASTRA 1N, ASTRA 2E, ASTRA 2F, ASTRA 2G, ASTRA 3B, ASTRA 4A, ASTRA 5B, SES-5, </w:t>
            </w:r>
            <w:proofErr w:type="spellStart"/>
            <w:r w:rsidRPr="00DD373D">
              <w:rPr>
                <w:rFonts w:cstheme="majorHAnsi"/>
                <w:b/>
                <w:bCs/>
                <w:color w:val="2E74B5" w:themeColor="accent5" w:themeShade="BF"/>
                <w:sz w:val="20"/>
              </w:rPr>
              <w:t>Monacosat</w:t>
            </w:r>
            <w:proofErr w:type="spellEnd"/>
          </w:p>
        </w:tc>
        <w:tc>
          <w:tcPr>
            <w:tcW w:w="1800" w:type="dxa"/>
          </w:tcPr>
          <w:p w14:paraId="65DF5396"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 xml:space="preserve">13 in operation </w:t>
            </w:r>
          </w:p>
        </w:tc>
      </w:tr>
      <w:tr w:rsidR="00272E92" w:rsidRPr="00DD373D" w14:paraId="7333A307" w14:textId="77777777" w:rsidTr="009F0983">
        <w:trPr>
          <w:trHeight w:val="611"/>
        </w:trPr>
        <w:tc>
          <w:tcPr>
            <w:tcW w:w="1724" w:type="dxa"/>
            <w:vMerge/>
          </w:tcPr>
          <w:p w14:paraId="03A3A867" w14:textId="77777777" w:rsidR="00272E92" w:rsidRPr="00DD373D" w:rsidRDefault="00272E92" w:rsidP="009F0983">
            <w:pPr>
              <w:rPr>
                <w:rFonts w:cstheme="majorHAnsi"/>
                <w:b/>
                <w:bCs/>
                <w:color w:val="ED7D31" w:themeColor="accent2"/>
              </w:rPr>
            </w:pPr>
          </w:p>
        </w:tc>
        <w:tc>
          <w:tcPr>
            <w:tcW w:w="1577" w:type="dxa"/>
          </w:tcPr>
          <w:p w14:paraId="388024AD"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EMEA</w:t>
            </w:r>
          </w:p>
        </w:tc>
        <w:tc>
          <w:tcPr>
            <w:tcW w:w="836" w:type="dxa"/>
          </w:tcPr>
          <w:p w14:paraId="270BCF99"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0B27F6C1"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ASTRA 1P, ASTRA 1Q</w:t>
            </w:r>
          </w:p>
        </w:tc>
        <w:tc>
          <w:tcPr>
            <w:tcW w:w="1800" w:type="dxa"/>
          </w:tcPr>
          <w:p w14:paraId="1731F93F" w14:textId="1C0E33F0"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 xml:space="preserve">2 </w:t>
            </w:r>
            <w:proofErr w:type="gramStart"/>
            <w:r w:rsidRPr="00DD373D">
              <w:rPr>
                <w:rFonts w:cstheme="majorHAnsi"/>
                <w:b/>
                <w:bCs/>
                <w:color w:val="2E74B5" w:themeColor="accent5" w:themeShade="BF"/>
                <w:sz w:val="20"/>
              </w:rPr>
              <w:t>future</w:t>
            </w:r>
            <w:proofErr w:type="gramEnd"/>
            <w:r w:rsidRPr="00DD373D">
              <w:rPr>
                <w:rFonts w:cstheme="majorHAnsi"/>
                <w:b/>
                <w:bCs/>
                <w:color w:val="2E74B5" w:themeColor="accent5" w:themeShade="BF"/>
                <w:sz w:val="20"/>
              </w:rPr>
              <w:t xml:space="preserve"> (</w:t>
            </w:r>
            <w:r w:rsidR="00352445" w:rsidRPr="00DD373D">
              <w:rPr>
                <w:rFonts w:cstheme="majorHAnsi"/>
                <w:b/>
                <w:bCs/>
                <w:color w:val="2E74B5" w:themeColor="accent5" w:themeShade="BF"/>
                <w:sz w:val="20"/>
              </w:rPr>
              <w:t>Under</w:t>
            </w:r>
            <w:r w:rsidRPr="00DD373D">
              <w:rPr>
                <w:rFonts w:cstheme="majorHAnsi"/>
                <w:b/>
                <w:bCs/>
                <w:color w:val="2E74B5" w:themeColor="accent5" w:themeShade="BF"/>
                <w:sz w:val="20"/>
              </w:rPr>
              <w:t xml:space="preserve"> </w:t>
            </w:r>
            <w:r w:rsidR="00DD373D" w:rsidRPr="00DD373D">
              <w:rPr>
                <w:rFonts w:cstheme="majorHAnsi"/>
                <w:b/>
                <w:bCs/>
                <w:color w:val="2E74B5" w:themeColor="accent5" w:themeShade="BF"/>
                <w:sz w:val="20"/>
              </w:rPr>
              <w:t>procurement</w:t>
            </w:r>
            <w:r w:rsidRPr="00DD373D">
              <w:rPr>
                <w:rFonts w:cstheme="majorHAnsi"/>
                <w:b/>
                <w:bCs/>
                <w:color w:val="2E74B5" w:themeColor="accent5" w:themeShade="BF"/>
                <w:sz w:val="20"/>
              </w:rPr>
              <w:t>)</w:t>
            </w:r>
          </w:p>
        </w:tc>
      </w:tr>
      <w:tr w:rsidR="00272E92" w:rsidRPr="00DD373D" w14:paraId="684BDB05" w14:textId="77777777" w:rsidTr="009F0983">
        <w:trPr>
          <w:trHeight w:val="890"/>
        </w:trPr>
        <w:tc>
          <w:tcPr>
            <w:tcW w:w="1724" w:type="dxa"/>
            <w:vMerge/>
          </w:tcPr>
          <w:p w14:paraId="1F0225C7" w14:textId="77777777" w:rsidR="00272E92" w:rsidRPr="00DD373D" w:rsidRDefault="00272E92" w:rsidP="009F0983">
            <w:pPr>
              <w:rPr>
                <w:rFonts w:cstheme="majorHAnsi"/>
                <w:b/>
                <w:bCs/>
                <w:color w:val="ED7D31" w:themeColor="accent2"/>
              </w:rPr>
            </w:pPr>
          </w:p>
        </w:tc>
        <w:tc>
          <w:tcPr>
            <w:tcW w:w="1577" w:type="dxa"/>
          </w:tcPr>
          <w:p w14:paraId="306FFBDD"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North America</w:t>
            </w:r>
          </w:p>
        </w:tc>
        <w:tc>
          <w:tcPr>
            <w:tcW w:w="836" w:type="dxa"/>
          </w:tcPr>
          <w:p w14:paraId="531E2C71"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479BDF1D"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AMC-1, AMC-3, AMC-6, AMC-15, AMC-21, ASTRA 2C, CIEL-2, QUETZSAT-1, SES-1, SES-2, SES-3, SES-11, SES-15</w:t>
            </w:r>
          </w:p>
        </w:tc>
        <w:tc>
          <w:tcPr>
            <w:tcW w:w="1800" w:type="dxa"/>
          </w:tcPr>
          <w:p w14:paraId="41CB433C"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13 in operation</w:t>
            </w:r>
          </w:p>
          <w:p w14:paraId="2DDF3D9F" w14:textId="77777777" w:rsidR="00272E92" w:rsidRPr="00DD373D" w:rsidRDefault="00272E92" w:rsidP="009F0983">
            <w:pPr>
              <w:rPr>
                <w:rFonts w:cstheme="majorHAnsi"/>
                <w:b/>
                <w:bCs/>
                <w:color w:val="2E74B5" w:themeColor="accent5" w:themeShade="BF"/>
                <w:sz w:val="20"/>
              </w:rPr>
            </w:pPr>
          </w:p>
        </w:tc>
      </w:tr>
      <w:tr w:rsidR="00272E92" w:rsidRPr="00DD373D" w14:paraId="6F8BFC48" w14:textId="77777777" w:rsidTr="009F0983">
        <w:tc>
          <w:tcPr>
            <w:tcW w:w="1724" w:type="dxa"/>
            <w:vMerge/>
          </w:tcPr>
          <w:p w14:paraId="411E3BFD" w14:textId="77777777" w:rsidR="00272E92" w:rsidRPr="00DD373D" w:rsidRDefault="00272E92" w:rsidP="009F0983">
            <w:pPr>
              <w:rPr>
                <w:rFonts w:cstheme="majorHAnsi"/>
                <w:b/>
                <w:bCs/>
                <w:color w:val="ED7D31" w:themeColor="accent2"/>
              </w:rPr>
            </w:pPr>
          </w:p>
        </w:tc>
        <w:tc>
          <w:tcPr>
            <w:tcW w:w="1577" w:type="dxa"/>
          </w:tcPr>
          <w:p w14:paraId="3FF02556"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Global</w:t>
            </w:r>
          </w:p>
        </w:tc>
        <w:tc>
          <w:tcPr>
            <w:tcW w:w="836" w:type="dxa"/>
          </w:tcPr>
          <w:p w14:paraId="7AD53891"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60E81B32"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 xml:space="preserve">ASTRA 2A, NSS-6, NSS-7, NSS-11, NSS-12, SES-4, SES-6, SES-7, SES-8, SES-9, SES-10, SES-12, SES-14, SES-17 </w:t>
            </w:r>
          </w:p>
        </w:tc>
        <w:tc>
          <w:tcPr>
            <w:tcW w:w="1800" w:type="dxa"/>
          </w:tcPr>
          <w:p w14:paraId="43682534"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14 in operation</w:t>
            </w:r>
          </w:p>
          <w:p w14:paraId="0D682624" w14:textId="77777777" w:rsidR="00272E92" w:rsidRPr="00DD373D" w:rsidRDefault="00272E92" w:rsidP="009F0983">
            <w:pPr>
              <w:rPr>
                <w:rFonts w:cstheme="majorHAnsi"/>
                <w:b/>
                <w:bCs/>
                <w:color w:val="2E74B5" w:themeColor="accent5" w:themeShade="BF"/>
                <w:sz w:val="20"/>
              </w:rPr>
            </w:pPr>
          </w:p>
        </w:tc>
      </w:tr>
      <w:tr w:rsidR="009C68B0" w:rsidRPr="00DD373D" w14:paraId="3BDF0CE8" w14:textId="77777777" w:rsidTr="009F0983">
        <w:tc>
          <w:tcPr>
            <w:tcW w:w="1724" w:type="dxa"/>
            <w:vMerge/>
          </w:tcPr>
          <w:p w14:paraId="56ECC48A" w14:textId="77777777" w:rsidR="009C68B0" w:rsidRPr="00DD373D" w:rsidRDefault="009C68B0" w:rsidP="009F0983">
            <w:pPr>
              <w:rPr>
                <w:rFonts w:cstheme="majorHAnsi"/>
                <w:b/>
                <w:bCs/>
                <w:color w:val="ED7D31" w:themeColor="accent2"/>
              </w:rPr>
            </w:pPr>
          </w:p>
        </w:tc>
        <w:tc>
          <w:tcPr>
            <w:tcW w:w="1577" w:type="dxa"/>
          </w:tcPr>
          <w:p w14:paraId="543CC650" w14:textId="4FCC0A04" w:rsidR="009C68B0" w:rsidRPr="00DD373D" w:rsidRDefault="009C68B0" w:rsidP="009F0983">
            <w:pPr>
              <w:rPr>
                <w:rFonts w:cstheme="majorHAnsi"/>
                <w:b/>
                <w:bCs/>
                <w:color w:val="2E74B5" w:themeColor="accent5" w:themeShade="BF"/>
                <w:sz w:val="20"/>
              </w:rPr>
            </w:pPr>
            <w:r w:rsidRPr="00DD373D">
              <w:rPr>
                <w:rFonts w:cstheme="majorHAnsi"/>
                <w:b/>
                <w:bCs/>
                <w:color w:val="2E74B5" w:themeColor="accent5" w:themeShade="BF"/>
                <w:sz w:val="20"/>
              </w:rPr>
              <w:t>Global</w:t>
            </w:r>
          </w:p>
        </w:tc>
        <w:tc>
          <w:tcPr>
            <w:tcW w:w="836" w:type="dxa"/>
          </w:tcPr>
          <w:p w14:paraId="3A90BF48" w14:textId="16AA4204" w:rsidR="009C68B0" w:rsidRPr="00DD373D" w:rsidRDefault="009C68B0"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5E070D4A" w14:textId="053CAD3B" w:rsidR="009C68B0" w:rsidRPr="00DD373D" w:rsidRDefault="009C68B0" w:rsidP="009F0983">
            <w:pPr>
              <w:rPr>
                <w:rFonts w:cstheme="majorHAnsi"/>
                <w:b/>
                <w:bCs/>
                <w:color w:val="2E74B5" w:themeColor="accent5" w:themeShade="BF"/>
                <w:sz w:val="20"/>
              </w:rPr>
            </w:pPr>
            <w:r w:rsidRPr="00DD373D">
              <w:rPr>
                <w:rFonts w:cstheme="majorHAnsi"/>
                <w:b/>
                <w:bCs/>
                <w:color w:val="2E74B5" w:themeColor="accent5" w:themeShade="BF"/>
                <w:sz w:val="20"/>
              </w:rPr>
              <w:t>SES-24</w:t>
            </w:r>
          </w:p>
        </w:tc>
        <w:tc>
          <w:tcPr>
            <w:tcW w:w="1800" w:type="dxa"/>
          </w:tcPr>
          <w:p w14:paraId="4F95AB72" w14:textId="15B598E3" w:rsidR="009C68B0" w:rsidRPr="00DD373D" w:rsidRDefault="009C68B0" w:rsidP="009F0983">
            <w:pPr>
              <w:rPr>
                <w:rFonts w:cstheme="majorHAnsi"/>
                <w:b/>
                <w:bCs/>
                <w:color w:val="2E74B5" w:themeColor="accent5" w:themeShade="BF"/>
                <w:sz w:val="20"/>
              </w:rPr>
            </w:pPr>
            <w:r w:rsidRPr="00DD373D">
              <w:rPr>
                <w:rFonts w:cstheme="majorHAnsi"/>
                <w:b/>
                <w:bCs/>
                <w:color w:val="2E74B5" w:themeColor="accent5" w:themeShade="BF"/>
                <w:sz w:val="20"/>
              </w:rPr>
              <w:t>Launched</w:t>
            </w:r>
            <w:r w:rsidR="00D4591C" w:rsidRPr="00DD373D">
              <w:rPr>
                <w:rFonts w:cstheme="majorHAnsi"/>
                <w:b/>
                <w:bCs/>
                <w:color w:val="2E74B5" w:themeColor="accent5" w:themeShade="BF"/>
                <w:sz w:val="20"/>
              </w:rPr>
              <w:t xml:space="preserve"> </w:t>
            </w:r>
            <w:r w:rsidR="00DD373D" w:rsidRPr="00DD373D">
              <w:rPr>
                <w:rFonts w:cstheme="majorHAnsi"/>
                <w:b/>
                <w:bCs/>
                <w:color w:val="2E74B5" w:themeColor="accent5" w:themeShade="BF"/>
                <w:sz w:val="20"/>
              </w:rPr>
              <w:t>commencing</w:t>
            </w:r>
            <w:r w:rsidR="00D4591C" w:rsidRPr="00DD373D">
              <w:rPr>
                <w:rFonts w:cstheme="majorHAnsi"/>
                <w:b/>
                <w:bCs/>
                <w:color w:val="2E74B5" w:themeColor="accent5" w:themeShade="BF"/>
                <w:sz w:val="20"/>
              </w:rPr>
              <w:t xml:space="preserve"> service in 2025</w:t>
            </w:r>
          </w:p>
        </w:tc>
      </w:tr>
      <w:tr w:rsidR="00272E92" w:rsidRPr="00DD373D" w14:paraId="191798E8" w14:textId="77777777" w:rsidTr="009F0983">
        <w:tc>
          <w:tcPr>
            <w:tcW w:w="1724" w:type="dxa"/>
            <w:vMerge/>
          </w:tcPr>
          <w:p w14:paraId="685A41C0" w14:textId="77777777" w:rsidR="00272E92" w:rsidRPr="00DD373D" w:rsidRDefault="00272E92" w:rsidP="009F0983">
            <w:pPr>
              <w:rPr>
                <w:rFonts w:cstheme="majorHAnsi"/>
                <w:b/>
                <w:bCs/>
                <w:color w:val="ED7D31" w:themeColor="accent2"/>
              </w:rPr>
            </w:pPr>
          </w:p>
        </w:tc>
        <w:tc>
          <w:tcPr>
            <w:tcW w:w="1577" w:type="dxa"/>
          </w:tcPr>
          <w:p w14:paraId="69995CA8"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Global</w:t>
            </w:r>
          </w:p>
        </w:tc>
        <w:tc>
          <w:tcPr>
            <w:tcW w:w="836" w:type="dxa"/>
          </w:tcPr>
          <w:p w14:paraId="3B84872D"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6642A3A2"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SES-26</w:t>
            </w:r>
          </w:p>
        </w:tc>
        <w:tc>
          <w:tcPr>
            <w:tcW w:w="1800" w:type="dxa"/>
          </w:tcPr>
          <w:p w14:paraId="258C7956" w14:textId="6F2B41B4"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1 future (</w:t>
            </w:r>
            <w:r w:rsidR="00896061" w:rsidRPr="00DD373D">
              <w:rPr>
                <w:rFonts w:cstheme="majorHAnsi"/>
                <w:b/>
                <w:bCs/>
                <w:color w:val="2E74B5" w:themeColor="accent5" w:themeShade="BF"/>
                <w:sz w:val="20"/>
              </w:rPr>
              <w:t>Under</w:t>
            </w:r>
            <w:r w:rsidRPr="00DD373D">
              <w:rPr>
                <w:rFonts w:cstheme="majorHAnsi"/>
                <w:b/>
                <w:bCs/>
                <w:color w:val="2E74B5" w:themeColor="accent5" w:themeShade="BF"/>
                <w:sz w:val="20"/>
              </w:rPr>
              <w:t xml:space="preserve"> </w:t>
            </w:r>
            <w:r w:rsidR="00DD373D" w:rsidRPr="00DD373D">
              <w:rPr>
                <w:rFonts w:cstheme="majorHAnsi"/>
                <w:b/>
                <w:bCs/>
                <w:color w:val="2E74B5" w:themeColor="accent5" w:themeShade="BF"/>
                <w:sz w:val="20"/>
              </w:rPr>
              <w:t>procurement</w:t>
            </w:r>
            <w:r w:rsidRPr="00DD373D">
              <w:rPr>
                <w:rFonts w:cstheme="majorHAnsi"/>
                <w:b/>
                <w:bCs/>
                <w:color w:val="2E74B5" w:themeColor="accent5" w:themeShade="BF"/>
                <w:sz w:val="20"/>
              </w:rPr>
              <w:t>)</w:t>
            </w:r>
          </w:p>
        </w:tc>
      </w:tr>
      <w:tr w:rsidR="00272E92" w:rsidRPr="00DD373D" w14:paraId="15814867" w14:textId="77777777" w:rsidTr="009F0983">
        <w:tc>
          <w:tcPr>
            <w:tcW w:w="1724" w:type="dxa"/>
            <w:vMerge w:val="restart"/>
          </w:tcPr>
          <w:p w14:paraId="3951CCC1" w14:textId="090539A7" w:rsidR="00272E92" w:rsidRPr="00DD373D" w:rsidRDefault="00272E92" w:rsidP="009F0983">
            <w:pPr>
              <w:rPr>
                <w:rFonts w:cstheme="majorHAnsi"/>
                <w:b/>
                <w:bCs/>
                <w:color w:val="ED7D31" w:themeColor="accent2"/>
              </w:rPr>
            </w:pPr>
            <w:r w:rsidRPr="00DD373D">
              <w:rPr>
                <w:rFonts w:cstheme="majorHAnsi"/>
                <w:b/>
                <w:bCs/>
                <w:color w:val="ED7D31" w:themeColor="accent2"/>
              </w:rPr>
              <w:t>Eutelsat</w:t>
            </w:r>
            <w:r w:rsidR="00C9264A" w:rsidRPr="00DD373D">
              <w:rPr>
                <w:rFonts w:cstheme="majorHAnsi"/>
                <w:b/>
                <w:bCs/>
                <w:color w:val="ED7D31" w:themeColor="accent2"/>
              </w:rPr>
              <w:t xml:space="preserve"> Group</w:t>
            </w:r>
          </w:p>
        </w:tc>
        <w:tc>
          <w:tcPr>
            <w:tcW w:w="1577" w:type="dxa"/>
          </w:tcPr>
          <w:p w14:paraId="1228E51A"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Europe, Africa, Middle East</w:t>
            </w:r>
          </w:p>
        </w:tc>
        <w:tc>
          <w:tcPr>
            <w:tcW w:w="836" w:type="dxa"/>
          </w:tcPr>
          <w:p w14:paraId="45E9D9E1"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375878DC"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 xml:space="preserve">EUTELSAT 12WE, EUTELSAT 8WB, EUTELSAT 7WA, EUTELSAT 5WB, EUTELSAT 3E, EUTELSAT 7B, EUTELSAT 7C, EUTELSAT 9B, EUTELSAT 10B, HOT BIRD 13B, HOTBIRD 13C, HOTBIRD 13E, HOTBIRD 13F, HOTBIRD 13G, EUTELSAT 16A, EUTELSAT 21B, EUTELSAT 33E, EUTELSAT 36B, EUTELSAT 36C, EUTELSAT QUANTUM </w:t>
            </w:r>
          </w:p>
        </w:tc>
        <w:tc>
          <w:tcPr>
            <w:tcW w:w="1800" w:type="dxa"/>
          </w:tcPr>
          <w:p w14:paraId="58216DE1"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20 in operations</w:t>
            </w:r>
          </w:p>
        </w:tc>
      </w:tr>
      <w:tr w:rsidR="00272E92" w:rsidRPr="00DD373D" w14:paraId="212F2E2D" w14:textId="77777777" w:rsidTr="009F0983">
        <w:tc>
          <w:tcPr>
            <w:tcW w:w="1724" w:type="dxa"/>
            <w:vMerge/>
          </w:tcPr>
          <w:p w14:paraId="1BC34DF8" w14:textId="77777777" w:rsidR="00272E92" w:rsidRPr="00DD373D" w:rsidRDefault="00272E92" w:rsidP="009F0983">
            <w:pPr>
              <w:rPr>
                <w:rFonts w:cstheme="majorHAnsi"/>
                <w:b/>
                <w:bCs/>
                <w:color w:val="ED7D31" w:themeColor="accent2"/>
              </w:rPr>
            </w:pPr>
          </w:p>
        </w:tc>
        <w:tc>
          <w:tcPr>
            <w:tcW w:w="1577" w:type="dxa"/>
          </w:tcPr>
          <w:p w14:paraId="2E92DF90"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Asia</w:t>
            </w:r>
          </w:p>
        </w:tc>
        <w:tc>
          <w:tcPr>
            <w:tcW w:w="836" w:type="dxa"/>
          </w:tcPr>
          <w:p w14:paraId="53976131"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71787262"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EUTELSAT 70B, EUTELSAT 172B</w:t>
            </w:r>
          </w:p>
        </w:tc>
        <w:tc>
          <w:tcPr>
            <w:tcW w:w="1800" w:type="dxa"/>
          </w:tcPr>
          <w:p w14:paraId="34C914C9"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2 in operations</w:t>
            </w:r>
          </w:p>
        </w:tc>
      </w:tr>
      <w:tr w:rsidR="00272E92" w:rsidRPr="00DD373D" w14:paraId="7D4B9B74" w14:textId="77777777" w:rsidTr="009F0983">
        <w:tc>
          <w:tcPr>
            <w:tcW w:w="1724" w:type="dxa"/>
            <w:vMerge/>
          </w:tcPr>
          <w:p w14:paraId="2A0B2EF1" w14:textId="77777777" w:rsidR="00272E92" w:rsidRPr="00DD373D" w:rsidRDefault="00272E92" w:rsidP="009F0983">
            <w:pPr>
              <w:rPr>
                <w:rFonts w:cstheme="majorHAnsi"/>
                <w:b/>
                <w:bCs/>
                <w:color w:val="ED7D31" w:themeColor="accent2"/>
              </w:rPr>
            </w:pPr>
          </w:p>
        </w:tc>
        <w:tc>
          <w:tcPr>
            <w:tcW w:w="1577" w:type="dxa"/>
          </w:tcPr>
          <w:p w14:paraId="0A14AF0B"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Americas</w:t>
            </w:r>
          </w:p>
        </w:tc>
        <w:tc>
          <w:tcPr>
            <w:tcW w:w="836" w:type="dxa"/>
          </w:tcPr>
          <w:p w14:paraId="568BE427"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4FBC9DFC"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EUTELSAT 65WA, EUTELSAT 113WA, EUTELSAT 115WB, EUTELSAT 117WA, EUTELSAT 117WB, EUTELSAT 133WA, EUTELSAT 139WA</w:t>
            </w:r>
          </w:p>
        </w:tc>
        <w:tc>
          <w:tcPr>
            <w:tcW w:w="1800" w:type="dxa"/>
          </w:tcPr>
          <w:p w14:paraId="1205A304"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7 in operations</w:t>
            </w:r>
          </w:p>
        </w:tc>
      </w:tr>
      <w:tr w:rsidR="00272E92" w:rsidRPr="00DD373D" w14:paraId="6D7DFAFC" w14:textId="77777777" w:rsidTr="009F0983">
        <w:tc>
          <w:tcPr>
            <w:tcW w:w="1724" w:type="dxa"/>
            <w:vMerge/>
          </w:tcPr>
          <w:p w14:paraId="5897AA86" w14:textId="77777777" w:rsidR="00272E92" w:rsidRPr="00DD373D" w:rsidRDefault="00272E92" w:rsidP="009F0983">
            <w:pPr>
              <w:rPr>
                <w:rFonts w:cstheme="majorHAnsi"/>
                <w:b/>
                <w:bCs/>
                <w:color w:val="ED7D31" w:themeColor="accent2"/>
              </w:rPr>
            </w:pPr>
          </w:p>
        </w:tc>
        <w:tc>
          <w:tcPr>
            <w:tcW w:w="1577" w:type="dxa"/>
          </w:tcPr>
          <w:p w14:paraId="4D75BA69"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Global</w:t>
            </w:r>
          </w:p>
        </w:tc>
        <w:tc>
          <w:tcPr>
            <w:tcW w:w="836" w:type="dxa"/>
          </w:tcPr>
          <w:p w14:paraId="387D1EEB"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3317EFDE"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EUTELSAT 36D, EUTELSAT FLEXSAT</w:t>
            </w:r>
          </w:p>
        </w:tc>
        <w:tc>
          <w:tcPr>
            <w:tcW w:w="1800" w:type="dxa"/>
          </w:tcPr>
          <w:p w14:paraId="3859F0F7"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2 future satellites</w:t>
            </w:r>
          </w:p>
        </w:tc>
      </w:tr>
      <w:tr w:rsidR="00272E92" w:rsidRPr="00DD373D" w14:paraId="7E2A83EF" w14:textId="77777777" w:rsidTr="009F0983">
        <w:tc>
          <w:tcPr>
            <w:tcW w:w="1724" w:type="dxa"/>
            <w:vMerge/>
          </w:tcPr>
          <w:p w14:paraId="15128BC9" w14:textId="77777777" w:rsidR="00272E92" w:rsidRPr="00DD373D" w:rsidRDefault="00272E92" w:rsidP="009F0983">
            <w:pPr>
              <w:rPr>
                <w:rFonts w:cstheme="majorHAnsi"/>
                <w:b/>
                <w:bCs/>
                <w:color w:val="ED7D31" w:themeColor="accent2"/>
              </w:rPr>
            </w:pPr>
          </w:p>
        </w:tc>
        <w:tc>
          <w:tcPr>
            <w:tcW w:w="1577" w:type="dxa"/>
          </w:tcPr>
          <w:p w14:paraId="038969C7"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Europe, Africa, Middle East</w:t>
            </w:r>
          </w:p>
        </w:tc>
        <w:tc>
          <w:tcPr>
            <w:tcW w:w="836" w:type="dxa"/>
          </w:tcPr>
          <w:p w14:paraId="49AB9CE8"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57AF512A"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KONNECT, KONNECT VHTS, KASAT</w:t>
            </w:r>
          </w:p>
        </w:tc>
        <w:tc>
          <w:tcPr>
            <w:tcW w:w="1800" w:type="dxa"/>
          </w:tcPr>
          <w:p w14:paraId="7BC98CC6"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3 satellites having TTC in Ku band</w:t>
            </w:r>
          </w:p>
        </w:tc>
      </w:tr>
      <w:tr w:rsidR="00272E92" w:rsidRPr="00DD373D" w14:paraId="40BD0531" w14:textId="77777777" w:rsidTr="009F0983">
        <w:tc>
          <w:tcPr>
            <w:tcW w:w="1724" w:type="dxa"/>
          </w:tcPr>
          <w:p w14:paraId="40145957" w14:textId="77777777" w:rsidR="00272E92" w:rsidRPr="00DD373D" w:rsidRDefault="00272E92" w:rsidP="009F0983">
            <w:pPr>
              <w:rPr>
                <w:rFonts w:cstheme="majorHAnsi"/>
                <w:b/>
                <w:bCs/>
                <w:color w:val="ED7D31" w:themeColor="accent2"/>
              </w:rPr>
            </w:pPr>
            <w:r w:rsidRPr="00DD373D">
              <w:rPr>
                <w:rFonts w:cstheme="majorHAnsi"/>
                <w:b/>
                <w:bCs/>
                <w:color w:val="ED7D31" w:themeColor="accent2"/>
              </w:rPr>
              <w:t>Rascomstar</w:t>
            </w:r>
          </w:p>
        </w:tc>
        <w:tc>
          <w:tcPr>
            <w:tcW w:w="1577" w:type="dxa"/>
          </w:tcPr>
          <w:p w14:paraId="67B43FA3"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Africa + South Europe</w:t>
            </w:r>
          </w:p>
        </w:tc>
        <w:tc>
          <w:tcPr>
            <w:tcW w:w="836" w:type="dxa"/>
          </w:tcPr>
          <w:p w14:paraId="08FA32AD"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0176BDE4"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RQ1R@2.9°E</w:t>
            </w:r>
          </w:p>
        </w:tc>
        <w:tc>
          <w:tcPr>
            <w:tcW w:w="1800" w:type="dxa"/>
          </w:tcPr>
          <w:p w14:paraId="435F794B"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1 in operation</w:t>
            </w:r>
          </w:p>
        </w:tc>
      </w:tr>
      <w:tr w:rsidR="00272E92" w:rsidRPr="00DD373D" w14:paraId="71321BDF" w14:textId="77777777" w:rsidTr="009F0983">
        <w:tc>
          <w:tcPr>
            <w:tcW w:w="1724" w:type="dxa"/>
            <w:vMerge w:val="restart"/>
          </w:tcPr>
          <w:p w14:paraId="2E7D1107" w14:textId="77777777" w:rsidR="00272E92" w:rsidRPr="00DD373D" w:rsidRDefault="00272E92" w:rsidP="009F0983">
            <w:pPr>
              <w:rPr>
                <w:rFonts w:cstheme="majorHAnsi"/>
                <w:b/>
                <w:bCs/>
                <w:color w:val="ED7D31" w:themeColor="accent2"/>
              </w:rPr>
            </w:pPr>
            <w:r w:rsidRPr="00DD373D">
              <w:rPr>
                <w:rFonts w:cstheme="majorHAnsi"/>
                <w:b/>
                <w:bCs/>
                <w:color w:val="ED7D31" w:themeColor="accent2"/>
              </w:rPr>
              <w:t>Hispasat</w:t>
            </w:r>
          </w:p>
        </w:tc>
        <w:tc>
          <w:tcPr>
            <w:tcW w:w="1577" w:type="dxa"/>
          </w:tcPr>
          <w:p w14:paraId="0F03066C"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Europe, North Africa, Americas</w:t>
            </w:r>
          </w:p>
        </w:tc>
        <w:tc>
          <w:tcPr>
            <w:tcW w:w="836" w:type="dxa"/>
          </w:tcPr>
          <w:p w14:paraId="021A1EA7"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3F168FBC"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HISPASAT-30W-5, HISPASAT-30W-6, HISPASAT-36W-1</w:t>
            </w:r>
          </w:p>
        </w:tc>
        <w:tc>
          <w:tcPr>
            <w:tcW w:w="1800" w:type="dxa"/>
          </w:tcPr>
          <w:p w14:paraId="5F94F970"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3 in operation</w:t>
            </w:r>
          </w:p>
        </w:tc>
      </w:tr>
      <w:tr w:rsidR="00272E92" w:rsidRPr="00DD373D" w14:paraId="7C5BF204" w14:textId="77777777" w:rsidTr="009F0983">
        <w:tc>
          <w:tcPr>
            <w:tcW w:w="1724" w:type="dxa"/>
            <w:vMerge/>
          </w:tcPr>
          <w:p w14:paraId="2A642037" w14:textId="77777777" w:rsidR="00272E92" w:rsidRPr="00DD373D" w:rsidRDefault="00272E92" w:rsidP="009F0983">
            <w:pPr>
              <w:rPr>
                <w:rFonts w:cstheme="majorHAnsi"/>
                <w:b/>
                <w:bCs/>
                <w:color w:val="ED7D31" w:themeColor="accent2"/>
              </w:rPr>
            </w:pPr>
          </w:p>
        </w:tc>
        <w:tc>
          <w:tcPr>
            <w:tcW w:w="1577" w:type="dxa"/>
            <w:vMerge w:val="restart"/>
          </w:tcPr>
          <w:p w14:paraId="5E34AE87"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Europe, Americas</w:t>
            </w:r>
          </w:p>
        </w:tc>
        <w:tc>
          <w:tcPr>
            <w:tcW w:w="836" w:type="dxa"/>
          </w:tcPr>
          <w:p w14:paraId="26185500"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0E81A051"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AMAZONAS-2, AMAZONAS-3, AMAZONAS-5, HISPASAT-74W-1</w:t>
            </w:r>
          </w:p>
          <w:p w14:paraId="1DF00990" w14:textId="77777777" w:rsidR="00272E92" w:rsidRPr="00DD373D" w:rsidRDefault="00272E92" w:rsidP="009F0983">
            <w:pPr>
              <w:rPr>
                <w:rFonts w:cstheme="majorHAnsi"/>
                <w:b/>
                <w:bCs/>
                <w:color w:val="2E74B5" w:themeColor="accent5" w:themeShade="BF"/>
                <w:sz w:val="20"/>
              </w:rPr>
            </w:pPr>
          </w:p>
        </w:tc>
        <w:tc>
          <w:tcPr>
            <w:tcW w:w="1800" w:type="dxa"/>
          </w:tcPr>
          <w:p w14:paraId="1CAB8D64"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4 in operation</w:t>
            </w:r>
          </w:p>
        </w:tc>
      </w:tr>
      <w:tr w:rsidR="00272E92" w:rsidRPr="00DD373D" w14:paraId="45DF9EEF" w14:textId="77777777" w:rsidTr="009F0983">
        <w:tc>
          <w:tcPr>
            <w:tcW w:w="1724" w:type="dxa"/>
            <w:vMerge/>
          </w:tcPr>
          <w:p w14:paraId="6E608899" w14:textId="77777777" w:rsidR="00272E92" w:rsidRPr="00DD373D" w:rsidRDefault="00272E92" w:rsidP="009F0983">
            <w:pPr>
              <w:rPr>
                <w:rFonts w:cstheme="majorHAnsi"/>
                <w:b/>
                <w:bCs/>
                <w:color w:val="ED7D31" w:themeColor="accent2"/>
              </w:rPr>
            </w:pPr>
          </w:p>
        </w:tc>
        <w:tc>
          <w:tcPr>
            <w:tcW w:w="1577" w:type="dxa"/>
            <w:vMerge/>
          </w:tcPr>
          <w:p w14:paraId="08654D3F" w14:textId="77777777" w:rsidR="00272E92" w:rsidRPr="00DD373D" w:rsidRDefault="00272E92" w:rsidP="009F0983">
            <w:pPr>
              <w:rPr>
                <w:rFonts w:cstheme="majorHAnsi"/>
                <w:b/>
                <w:bCs/>
                <w:color w:val="2E74B5" w:themeColor="accent5" w:themeShade="BF"/>
                <w:sz w:val="20"/>
              </w:rPr>
            </w:pPr>
          </w:p>
        </w:tc>
        <w:tc>
          <w:tcPr>
            <w:tcW w:w="836" w:type="dxa"/>
          </w:tcPr>
          <w:p w14:paraId="31512083"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10590507"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AMAZONAS-NEXUS</w:t>
            </w:r>
          </w:p>
        </w:tc>
        <w:tc>
          <w:tcPr>
            <w:tcW w:w="1800" w:type="dxa"/>
          </w:tcPr>
          <w:p w14:paraId="4222A34D"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1 future (just launched, reaching GSO)</w:t>
            </w:r>
          </w:p>
        </w:tc>
      </w:tr>
      <w:tr w:rsidR="00272E92" w:rsidRPr="00DD373D" w14:paraId="4BFD2ECB" w14:textId="77777777" w:rsidTr="009F0983">
        <w:trPr>
          <w:trHeight w:val="341"/>
        </w:trPr>
        <w:tc>
          <w:tcPr>
            <w:tcW w:w="1724" w:type="dxa"/>
          </w:tcPr>
          <w:p w14:paraId="2EE1081F" w14:textId="77777777" w:rsidR="00272E92" w:rsidRPr="00DD373D" w:rsidRDefault="00272E92" w:rsidP="009F0983">
            <w:pPr>
              <w:rPr>
                <w:rFonts w:cstheme="majorHAnsi"/>
                <w:b/>
                <w:bCs/>
                <w:color w:val="ED7D31" w:themeColor="accent2"/>
              </w:rPr>
            </w:pPr>
            <w:r w:rsidRPr="00DD373D">
              <w:rPr>
                <w:rFonts w:cstheme="majorHAnsi"/>
                <w:b/>
                <w:bCs/>
                <w:color w:val="ED7D31" w:themeColor="accent2"/>
              </w:rPr>
              <w:t>OneWeb</w:t>
            </w:r>
          </w:p>
        </w:tc>
        <w:tc>
          <w:tcPr>
            <w:tcW w:w="1577" w:type="dxa"/>
          </w:tcPr>
          <w:p w14:paraId="0A016A2D"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Global</w:t>
            </w:r>
          </w:p>
        </w:tc>
        <w:tc>
          <w:tcPr>
            <w:tcW w:w="836" w:type="dxa"/>
          </w:tcPr>
          <w:p w14:paraId="7352FCD0"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LEO</w:t>
            </w:r>
          </w:p>
        </w:tc>
        <w:tc>
          <w:tcPr>
            <w:tcW w:w="3664" w:type="dxa"/>
          </w:tcPr>
          <w:p w14:paraId="51B9A7CE"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ONEWEB-xxx Gen-1</w:t>
            </w:r>
          </w:p>
        </w:tc>
        <w:tc>
          <w:tcPr>
            <w:tcW w:w="1800" w:type="dxa"/>
          </w:tcPr>
          <w:p w14:paraId="5A676792"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618 in operation</w:t>
            </w:r>
          </w:p>
        </w:tc>
      </w:tr>
      <w:tr w:rsidR="00272E92" w:rsidRPr="00DD373D" w14:paraId="76DCDD98" w14:textId="77777777" w:rsidTr="009F0983">
        <w:tc>
          <w:tcPr>
            <w:tcW w:w="1724" w:type="dxa"/>
          </w:tcPr>
          <w:p w14:paraId="4AF90B05" w14:textId="77777777" w:rsidR="00272E92" w:rsidRPr="00DD373D" w:rsidRDefault="00272E92" w:rsidP="009F0983">
            <w:pPr>
              <w:rPr>
                <w:rFonts w:cstheme="majorHAnsi"/>
                <w:b/>
                <w:bCs/>
                <w:color w:val="ED7D31" w:themeColor="accent2"/>
              </w:rPr>
            </w:pPr>
            <w:r w:rsidRPr="00DD373D">
              <w:rPr>
                <w:rFonts w:cstheme="majorHAnsi"/>
                <w:b/>
                <w:bCs/>
                <w:color w:val="ED7D31" w:themeColor="accent2"/>
              </w:rPr>
              <w:t>Telenor</w:t>
            </w:r>
          </w:p>
        </w:tc>
        <w:tc>
          <w:tcPr>
            <w:tcW w:w="1577" w:type="dxa"/>
          </w:tcPr>
          <w:p w14:paraId="4F28A086"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Europe</w:t>
            </w:r>
          </w:p>
        </w:tc>
        <w:tc>
          <w:tcPr>
            <w:tcW w:w="836" w:type="dxa"/>
          </w:tcPr>
          <w:p w14:paraId="64A3091F"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5DA1DF4C"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Thor 5, Thor 6, Thor 7</w:t>
            </w:r>
          </w:p>
        </w:tc>
        <w:tc>
          <w:tcPr>
            <w:tcW w:w="1800" w:type="dxa"/>
          </w:tcPr>
          <w:p w14:paraId="26005C2C"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3 in operation</w:t>
            </w:r>
          </w:p>
        </w:tc>
      </w:tr>
      <w:tr w:rsidR="00272E92" w:rsidRPr="00DD373D" w14:paraId="33A1B8C2" w14:textId="77777777" w:rsidTr="009F0983">
        <w:tc>
          <w:tcPr>
            <w:tcW w:w="1724" w:type="dxa"/>
          </w:tcPr>
          <w:p w14:paraId="122E19B7" w14:textId="77777777" w:rsidR="00272E92" w:rsidRPr="00DD373D" w:rsidRDefault="00272E92" w:rsidP="009F0983">
            <w:pPr>
              <w:rPr>
                <w:rFonts w:cstheme="majorHAnsi"/>
                <w:b/>
                <w:bCs/>
                <w:color w:val="ED7D31" w:themeColor="accent2"/>
              </w:rPr>
            </w:pPr>
            <w:r w:rsidRPr="00DD373D">
              <w:rPr>
                <w:rFonts w:cstheme="majorHAnsi"/>
                <w:b/>
                <w:bCs/>
                <w:color w:val="ED7D31" w:themeColor="accent2"/>
              </w:rPr>
              <w:t>Nilesat</w:t>
            </w:r>
          </w:p>
        </w:tc>
        <w:tc>
          <w:tcPr>
            <w:tcW w:w="1577" w:type="dxa"/>
          </w:tcPr>
          <w:p w14:paraId="0D9D40F3"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MENA, Africa</w:t>
            </w:r>
          </w:p>
        </w:tc>
        <w:tc>
          <w:tcPr>
            <w:tcW w:w="836" w:type="dxa"/>
          </w:tcPr>
          <w:p w14:paraId="64D157FB"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4E2930BE"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Nilesat 201, Nilesat 301</w:t>
            </w:r>
          </w:p>
        </w:tc>
        <w:tc>
          <w:tcPr>
            <w:tcW w:w="1800" w:type="dxa"/>
          </w:tcPr>
          <w:p w14:paraId="1D3FCCD5"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2 in operation</w:t>
            </w:r>
          </w:p>
        </w:tc>
      </w:tr>
      <w:tr w:rsidR="00272E92" w:rsidRPr="00DD373D" w14:paraId="49ACEC44" w14:textId="77777777" w:rsidTr="009F0983">
        <w:tc>
          <w:tcPr>
            <w:tcW w:w="1724" w:type="dxa"/>
          </w:tcPr>
          <w:p w14:paraId="5E39B8DA" w14:textId="77777777" w:rsidR="00272E92" w:rsidRPr="00DD373D" w:rsidRDefault="00272E92" w:rsidP="009F0983">
            <w:pPr>
              <w:rPr>
                <w:rFonts w:cstheme="majorHAnsi"/>
                <w:b/>
                <w:bCs/>
                <w:color w:val="ED7D31" w:themeColor="accent2"/>
              </w:rPr>
            </w:pPr>
            <w:r w:rsidRPr="00DD373D">
              <w:rPr>
                <w:rFonts w:cstheme="majorHAnsi"/>
                <w:b/>
                <w:bCs/>
                <w:color w:val="ED7D31" w:themeColor="accent2"/>
              </w:rPr>
              <w:t>Yahsat</w:t>
            </w:r>
          </w:p>
        </w:tc>
        <w:tc>
          <w:tcPr>
            <w:tcW w:w="1577" w:type="dxa"/>
          </w:tcPr>
          <w:p w14:paraId="67755CE2"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EMEA and Asia</w:t>
            </w:r>
          </w:p>
        </w:tc>
        <w:tc>
          <w:tcPr>
            <w:tcW w:w="836" w:type="dxa"/>
          </w:tcPr>
          <w:p w14:paraId="1C793434"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70D46A28"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Al Yah 1</w:t>
            </w:r>
          </w:p>
        </w:tc>
        <w:tc>
          <w:tcPr>
            <w:tcW w:w="1800" w:type="dxa"/>
          </w:tcPr>
          <w:p w14:paraId="1FF9745F"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1 in operation</w:t>
            </w:r>
          </w:p>
          <w:p w14:paraId="3FF23375" w14:textId="77777777" w:rsidR="00272E92" w:rsidRPr="00DD373D" w:rsidRDefault="00272E92" w:rsidP="009F0983">
            <w:pPr>
              <w:rPr>
                <w:rFonts w:cstheme="majorHAnsi"/>
                <w:b/>
                <w:bCs/>
                <w:color w:val="2E74B5" w:themeColor="accent5" w:themeShade="BF"/>
                <w:sz w:val="20"/>
              </w:rPr>
            </w:pPr>
          </w:p>
        </w:tc>
      </w:tr>
      <w:tr w:rsidR="00272E92" w:rsidRPr="00DD373D" w14:paraId="647501E7" w14:textId="77777777" w:rsidTr="009F0983">
        <w:tc>
          <w:tcPr>
            <w:tcW w:w="1724" w:type="dxa"/>
            <w:vMerge w:val="restart"/>
          </w:tcPr>
          <w:p w14:paraId="09F0C19A" w14:textId="77777777" w:rsidR="00272E92" w:rsidRPr="00DD373D" w:rsidRDefault="00272E92" w:rsidP="009F0983">
            <w:pPr>
              <w:rPr>
                <w:rFonts w:cstheme="majorHAnsi"/>
                <w:b/>
                <w:bCs/>
                <w:color w:val="ED7D31" w:themeColor="accent2"/>
              </w:rPr>
            </w:pPr>
            <w:r w:rsidRPr="00DD373D">
              <w:rPr>
                <w:rFonts w:cstheme="majorHAnsi"/>
                <w:b/>
                <w:bCs/>
                <w:color w:val="ED7D31" w:themeColor="accent2"/>
              </w:rPr>
              <w:t>ARABSAT</w:t>
            </w:r>
          </w:p>
        </w:tc>
        <w:tc>
          <w:tcPr>
            <w:tcW w:w="1577" w:type="dxa"/>
          </w:tcPr>
          <w:p w14:paraId="743FDCB3"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EMEA</w:t>
            </w:r>
          </w:p>
        </w:tc>
        <w:tc>
          <w:tcPr>
            <w:tcW w:w="836" w:type="dxa"/>
          </w:tcPr>
          <w:p w14:paraId="5102C23A"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71E20701"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ARABSAT-5A, -6A, BADR4, BADR5, BADR6, BADR7, HellasSat-2, HellasSat-3, &amp; HellasSat-4</w:t>
            </w:r>
          </w:p>
        </w:tc>
        <w:tc>
          <w:tcPr>
            <w:tcW w:w="1800" w:type="dxa"/>
          </w:tcPr>
          <w:p w14:paraId="0733ACB3"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9 in operation</w:t>
            </w:r>
          </w:p>
        </w:tc>
      </w:tr>
      <w:tr w:rsidR="00272E92" w:rsidRPr="00DD373D" w14:paraId="50F465CF" w14:textId="77777777" w:rsidTr="009F0983">
        <w:trPr>
          <w:trHeight w:val="323"/>
        </w:trPr>
        <w:tc>
          <w:tcPr>
            <w:tcW w:w="1724" w:type="dxa"/>
            <w:vMerge/>
          </w:tcPr>
          <w:p w14:paraId="77D6E191" w14:textId="77777777" w:rsidR="00272E92" w:rsidRPr="00DD373D" w:rsidRDefault="00272E92" w:rsidP="009F0983">
            <w:pPr>
              <w:rPr>
                <w:rFonts w:cstheme="majorHAnsi"/>
                <w:b/>
                <w:bCs/>
                <w:color w:val="ED7D31" w:themeColor="accent2"/>
              </w:rPr>
            </w:pPr>
          </w:p>
        </w:tc>
        <w:tc>
          <w:tcPr>
            <w:tcW w:w="1577" w:type="dxa"/>
          </w:tcPr>
          <w:p w14:paraId="0998720A"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EMEA</w:t>
            </w:r>
          </w:p>
        </w:tc>
        <w:tc>
          <w:tcPr>
            <w:tcW w:w="836" w:type="dxa"/>
          </w:tcPr>
          <w:p w14:paraId="385B8E93"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2B7965EF"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ARABSAT-7A, BADR-8</w:t>
            </w:r>
          </w:p>
        </w:tc>
        <w:tc>
          <w:tcPr>
            <w:tcW w:w="1800" w:type="dxa"/>
          </w:tcPr>
          <w:p w14:paraId="6B485511"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2 to be launched</w:t>
            </w:r>
          </w:p>
        </w:tc>
      </w:tr>
      <w:tr w:rsidR="00272E92" w:rsidRPr="00DD373D" w14:paraId="4D923D01" w14:textId="77777777" w:rsidTr="009F0983">
        <w:tc>
          <w:tcPr>
            <w:tcW w:w="1724" w:type="dxa"/>
          </w:tcPr>
          <w:p w14:paraId="4AF2A11F" w14:textId="77777777" w:rsidR="00272E92" w:rsidRPr="00DD373D" w:rsidRDefault="00272E92" w:rsidP="009F0983">
            <w:pPr>
              <w:rPr>
                <w:rFonts w:cstheme="majorHAnsi"/>
                <w:b/>
                <w:bCs/>
                <w:color w:val="ED7D31" w:themeColor="accent2"/>
              </w:rPr>
            </w:pPr>
            <w:r w:rsidRPr="00DD373D">
              <w:rPr>
                <w:rFonts w:cstheme="majorHAnsi"/>
                <w:b/>
                <w:bCs/>
                <w:color w:val="ED7D31" w:themeColor="accent2"/>
              </w:rPr>
              <w:lastRenderedPageBreak/>
              <w:t>Dish</w:t>
            </w:r>
          </w:p>
        </w:tc>
        <w:tc>
          <w:tcPr>
            <w:tcW w:w="1577" w:type="dxa"/>
          </w:tcPr>
          <w:p w14:paraId="591C03D1"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Americas</w:t>
            </w:r>
          </w:p>
        </w:tc>
        <w:tc>
          <w:tcPr>
            <w:tcW w:w="836" w:type="dxa"/>
          </w:tcPr>
          <w:p w14:paraId="22CB55CC"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6DA74A06"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ECHOSTAR XVI, ECHOSTAR X, ECHOSTAR XI, ECHOSTAR XIV, TERRESTAR-1</w:t>
            </w:r>
          </w:p>
        </w:tc>
        <w:tc>
          <w:tcPr>
            <w:tcW w:w="1800" w:type="dxa"/>
          </w:tcPr>
          <w:p w14:paraId="45CFBCFE"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5 in operation</w:t>
            </w:r>
          </w:p>
        </w:tc>
      </w:tr>
      <w:tr w:rsidR="00272E92" w:rsidRPr="00DD373D" w14:paraId="02E43F7F" w14:textId="77777777" w:rsidTr="009F0983">
        <w:tc>
          <w:tcPr>
            <w:tcW w:w="1724" w:type="dxa"/>
          </w:tcPr>
          <w:p w14:paraId="7E3B3C4E" w14:textId="77777777" w:rsidR="00272E92" w:rsidRPr="00DD373D" w:rsidRDefault="00272E92" w:rsidP="009F0983">
            <w:pPr>
              <w:rPr>
                <w:rFonts w:cstheme="majorHAnsi"/>
                <w:b/>
                <w:bCs/>
                <w:color w:val="ED7D31" w:themeColor="accent2"/>
              </w:rPr>
            </w:pPr>
            <w:r w:rsidRPr="00DD373D">
              <w:rPr>
                <w:rFonts w:cstheme="majorHAnsi"/>
                <w:b/>
                <w:bCs/>
                <w:color w:val="ED7D31" w:themeColor="accent2"/>
              </w:rPr>
              <w:t>EchoStar</w:t>
            </w:r>
          </w:p>
        </w:tc>
        <w:tc>
          <w:tcPr>
            <w:tcW w:w="1577" w:type="dxa"/>
          </w:tcPr>
          <w:p w14:paraId="41858096"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Americas</w:t>
            </w:r>
          </w:p>
        </w:tc>
        <w:tc>
          <w:tcPr>
            <w:tcW w:w="836" w:type="dxa"/>
          </w:tcPr>
          <w:p w14:paraId="39A2C4E6"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34686D31"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ECHOSTAR IX, AMC-2, ECHOSTAR-105</w:t>
            </w:r>
          </w:p>
        </w:tc>
        <w:tc>
          <w:tcPr>
            <w:tcW w:w="1800" w:type="dxa"/>
          </w:tcPr>
          <w:p w14:paraId="2531CF23"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3 in operation</w:t>
            </w:r>
          </w:p>
        </w:tc>
      </w:tr>
      <w:tr w:rsidR="00272E92" w:rsidRPr="00DD373D" w14:paraId="17AA652C" w14:textId="77777777" w:rsidTr="009F0983">
        <w:trPr>
          <w:trHeight w:val="908"/>
        </w:trPr>
        <w:tc>
          <w:tcPr>
            <w:tcW w:w="1724" w:type="dxa"/>
            <w:vMerge w:val="restart"/>
          </w:tcPr>
          <w:p w14:paraId="09648D15" w14:textId="77777777" w:rsidR="00272E92" w:rsidRPr="00DD373D" w:rsidRDefault="00272E92" w:rsidP="009F0983">
            <w:pPr>
              <w:rPr>
                <w:rFonts w:cstheme="majorHAnsi"/>
                <w:b/>
                <w:bCs/>
                <w:color w:val="ED7D31" w:themeColor="accent2"/>
              </w:rPr>
            </w:pPr>
            <w:r w:rsidRPr="00DD373D">
              <w:rPr>
                <w:rFonts w:cstheme="majorHAnsi"/>
                <w:b/>
                <w:bCs/>
                <w:color w:val="ED7D31" w:themeColor="accent2"/>
              </w:rPr>
              <w:t>Telesat</w:t>
            </w:r>
          </w:p>
          <w:p w14:paraId="71851CF8" w14:textId="77777777" w:rsidR="00272E92" w:rsidRPr="00DD373D" w:rsidRDefault="00272E92" w:rsidP="009F0983">
            <w:pPr>
              <w:rPr>
                <w:rFonts w:cstheme="majorHAnsi"/>
                <w:b/>
                <w:bCs/>
                <w:color w:val="ED7D31" w:themeColor="accent2"/>
              </w:rPr>
            </w:pPr>
          </w:p>
        </w:tc>
        <w:tc>
          <w:tcPr>
            <w:tcW w:w="1577" w:type="dxa"/>
          </w:tcPr>
          <w:p w14:paraId="1AB54BB9"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Americas</w:t>
            </w:r>
          </w:p>
        </w:tc>
        <w:tc>
          <w:tcPr>
            <w:tcW w:w="836" w:type="dxa"/>
          </w:tcPr>
          <w:p w14:paraId="3826C9A8"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p w14:paraId="4312F684" w14:textId="77777777" w:rsidR="00272E92" w:rsidRPr="00DD373D" w:rsidRDefault="00272E92" w:rsidP="009F0983">
            <w:pPr>
              <w:rPr>
                <w:rFonts w:cstheme="majorHAnsi"/>
                <w:b/>
                <w:bCs/>
                <w:color w:val="2E74B5" w:themeColor="accent5" w:themeShade="BF"/>
                <w:sz w:val="20"/>
              </w:rPr>
            </w:pPr>
          </w:p>
        </w:tc>
        <w:tc>
          <w:tcPr>
            <w:tcW w:w="3664" w:type="dxa"/>
          </w:tcPr>
          <w:p w14:paraId="4988008B" w14:textId="77777777" w:rsidR="00272E92" w:rsidRPr="00DD373D" w:rsidRDefault="00272E92" w:rsidP="009F0983">
            <w:pPr>
              <w:rPr>
                <w:b/>
                <w:bCs/>
                <w:color w:val="2E74B5"/>
                <w:sz w:val="20"/>
              </w:rPr>
            </w:pPr>
            <w:r w:rsidRPr="00DD373D">
              <w:rPr>
                <w:rFonts w:cstheme="majorHAnsi"/>
                <w:b/>
                <w:bCs/>
                <w:color w:val="2E74B5" w:themeColor="accent5" w:themeShade="BF"/>
                <w:sz w:val="20"/>
              </w:rPr>
              <w:t>Anik F1, Anik F1R, Anik F2, Anik F3, Anik G1, Nimiq 4, Nimiq 5, Nimiq 6, Telstar 14R, Telstar 19 VANTAGE</w:t>
            </w:r>
          </w:p>
        </w:tc>
        <w:tc>
          <w:tcPr>
            <w:tcW w:w="1800" w:type="dxa"/>
          </w:tcPr>
          <w:p w14:paraId="01899F21"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10 in operation</w:t>
            </w:r>
          </w:p>
        </w:tc>
      </w:tr>
      <w:tr w:rsidR="00272E92" w:rsidRPr="00DD373D" w14:paraId="383B009D" w14:textId="77777777" w:rsidTr="009F0983">
        <w:tc>
          <w:tcPr>
            <w:tcW w:w="1724" w:type="dxa"/>
            <w:vMerge/>
          </w:tcPr>
          <w:p w14:paraId="7EF7F497" w14:textId="77777777" w:rsidR="00272E92" w:rsidRPr="00DD373D" w:rsidRDefault="00272E92" w:rsidP="009F0983">
            <w:pPr>
              <w:rPr>
                <w:rFonts w:cstheme="majorHAnsi"/>
                <w:b/>
                <w:bCs/>
                <w:color w:val="ED7D31" w:themeColor="accent2"/>
              </w:rPr>
            </w:pPr>
          </w:p>
        </w:tc>
        <w:tc>
          <w:tcPr>
            <w:tcW w:w="1577" w:type="dxa"/>
          </w:tcPr>
          <w:p w14:paraId="096F45A0"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Americas, Europe, Middle East, Africa</w:t>
            </w:r>
          </w:p>
        </w:tc>
        <w:tc>
          <w:tcPr>
            <w:tcW w:w="836" w:type="dxa"/>
          </w:tcPr>
          <w:p w14:paraId="0CCEB144"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707342A2"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Telstar 11N, Telstar 12 VANTAGE</w:t>
            </w:r>
          </w:p>
          <w:p w14:paraId="10D04541" w14:textId="77777777" w:rsidR="00272E92" w:rsidRPr="00DD373D" w:rsidRDefault="00272E92" w:rsidP="009F0983">
            <w:pPr>
              <w:rPr>
                <w:rFonts w:cstheme="majorHAnsi"/>
                <w:b/>
                <w:bCs/>
                <w:color w:val="2E74B5" w:themeColor="accent5" w:themeShade="BF"/>
                <w:sz w:val="20"/>
              </w:rPr>
            </w:pPr>
          </w:p>
        </w:tc>
        <w:tc>
          <w:tcPr>
            <w:tcW w:w="1800" w:type="dxa"/>
          </w:tcPr>
          <w:p w14:paraId="20FD8098"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2 in operation</w:t>
            </w:r>
          </w:p>
        </w:tc>
      </w:tr>
      <w:tr w:rsidR="00272E92" w:rsidRPr="00DD373D" w14:paraId="27277B55" w14:textId="77777777" w:rsidTr="009F0983">
        <w:tc>
          <w:tcPr>
            <w:tcW w:w="1724" w:type="dxa"/>
            <w:vMerge/>
          </w:tcPr>
          <w:p w14:paraId="4A93661E" w14:textId="77777777" w:rsidR="00272E92" w:rsidRPr="00DD373D" w:rsidRDefault="00272E92" w:rsidP="009F0983">
            <w:pPr>
              <w:rPr>
                <w:rFonts w:cstheme="majorHAnsi"/>
                <w:b/>
                <w:bCs/>
                <w:color w:val="ED7D31" w:themeColor="accent2"/>
              </w:rPr>
            </w:pPr>
          </w:p>
        </w:tc>
        <w:tc>
          <w:tcPr>
            <w:tcW w:w="1577" w:type="dxa"/>
          </w:tcPr>
          <w:p w14:paraId="13C179FF"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Asia</w:t>
            </w:r>
          </w:p>
        </w:tc>
        <w:tc>
          <w:tcPr>
            <w:tcW w:w="836" w:type="dxa"/>
          </w:tcPr>
          <w:p w14:paraId="0071F119"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2E3B0E2C"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Telstar 18 VANTAGE</w:t>
            </w:r>
          </w:p>
        </w:tc>
        <w:tc>
          <w:tcPr>
            <w:tcW w:w="1800" w:type="dxa"/>
          </w:tcPr>
          <w:p w14:paraId="2A9B6968"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1 in operation</w:t>
            </w:r>
          </w:p>
        </w:tc>
      </w:tr>
      <w:tr w:rsidR="00272E92" w:rsidRPr="00DD373D" w14:paraId="05549C98" w14:textId="77777777" w:rsidTr="009F0983">
        <w:tc>
          <w:tcPr>
            <w:tcW w:w="1724" w:type="dxa"/>
            <w:vMerge w:val="restart"/>
          </w:tcPr>
          <w:p w14:paraId="30B34515" w14:textId="77777777" w:rsidR="00272E92" w:rsidRPr="00DD373D" w:rsidRDefault="00272E92" w:rsidP="009F0983">
            <w:pPr>
              <w:rPr>
                <w:rFonts w:cstheme="majorHAnsi"/>
                <w:b/>
                <w:bCs/>
                <w:color w:val="ED7D31" w:themeColor="accent2"/>
              </w:rPr>
            </w:pPr>
            <w:r w:rsidRPr="00DD373D">
              <w:rPr>
                <w:rFonts w:cstheme="majorHAnsi"/>
                <w:b/>
                <w:bCs/>
                <w:color w:val="ED7D31" w:themeColor="accent2"/>
              </w:rPr>
              <w:t>Optus</w:t>
            </w:r>
          </w:p>
        </w:tc>
        <w:tc>
          <w:tcPr>
            <w:tcW w:w="1577" w:type="dxa"/>
          </w:tcPr>
          <w:p w14:paraId="686E069D"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Asia</w:t>
            </w:r>
          </w:p>
        </w:tc>
        <w:tc>
          <w:tcPr>
            <w:tcW w:w="836" w:type="dxa"/>
          </w:tcPr>
          <w:p w14:paraId="60009E45"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12C4AE83"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Optus C1/Optus D1/Optus D2/Optus D3/Optus 10</w:t>
            </w:r>
          </w:p>
        </w:tc>
        <w:tc>
          <w:tcPr>
            <w:tcW w:w="1800" w:type="dxa"/>
          </w:tcPr>
          <w:p w14:paraId="1E678B38"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5 in operation</w:t>
            </w:r>
          </w:p>
        </w:tc>
      </w:tr>
      <w:tr w:rsidR="00272E92" w:rsidRPr="00DD373D" w14:paraId="23F82EB9" w14:textId="77777777" w:rsidTr="009F0983">
        <w:tc>
          <w:tcPr>
            <w:tcW w:w="1724" w:type="dxa"/>
            <w:vMerge/>
          </w:tcPr>
          <w:p w14:paraId="1A081E01" w14:textId="77777777" w:rsidR="00272E92" w:rsidRPr="00DD373D" w:rsidRDefault="00272E92" w:rsidP="009F0983">
            <w:pPr>
              <w:rPr>
                <w:rFonts w:cstheme="majorHAnsi"/>
                <w:b/>
                <w:bCs/>
                <w:color w:val="ED7D31" w:themeColor="accent2"/>
              </w:rPr>
            </w:pPr>
          </w:p>
        </w:tc>
        <w:tc>
          <w:tcPr>
            <w:tcW w:w="1577" w:type="dxa"/>
          </w:tcPr>
          <w:p w14:paraId="4473DB56"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Asia</w:t>
            </w:r>
          </w:p>
        </w:tc>
        <w:tc>
          <w:tcPr>
            <w:tcW w:w="836" w:type="dxa"/>
          </w:tcPr>
          <w:p w14:paraId="2BB25D51"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74B2B58E"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Optus 11</w:t>
            </w:r>
          </w:p>
        </w:tc>
        <w:tc>
          <w:tcPr>
            <w:tcW w:w="1800" w:type="dxa"/>
          </w:tcPr>
          <w:p w14:paraId="06EBED38"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1 future satellite</w:t>
            </w:r>
          </w:p>
        </w:tc>
      </w:tr>
      <w:tr w:rsidR="00272E92" w:rsidRPr="00DD373D" w14:paraId="540064DC" w14:textId="77777777" w:rsidTr="009F0983">
        <w:tc>
          <w:tcPr>
            <w:tcW w:w="1724" w:type="dxa"/>
            <w:vMerge w:val="restart"/>
          </w:tcPr>
          <w:p w14:paraId="03253D96" w14:textId="77777777" w:rsidR="00272E92" w:rsidRPr="00DD373D" w:rsidRDefault="00272E92" w:rsidP="009F0983">
            <w:pPr>
              <w:rPr>
                <w:rFonts w:cstheme="majorHAnsi"/>
                <w:b/>
                <w:bCs/>
                <w:color w:val="ED7D31" w:themeColor="accent2"/>
              </w:rPr>
            </w:pPr>
            <w:r w:rsidRPr="00DD373D">
              <w:rPr>
                <w:rFonts w:cstheme="majorHAnsi"/>
                <w:b/>
                <w:bCs/>
                <w:color w:val="ED7D31" w:themeColor="accent2"/>
              </w:rPr>
              <w:t>Chinasat</w:t>
            </w:r>
          </w:p>
        </w:tc>
        <w:tc>
          <w:tcPr>
            <w:tcW w:w="1577" w:type="dxa"/>
          </w:tcPr>
          <w:p w14:paraId="46B856D1"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Asia</w:t>
            </w:r>
          </w:p>
        </w:tc>
        <w:tc>
          <w:tcPr>
            <w:tcW w:w="836" w:type="dxa"/>
          </w:tcPr>
          <w:p w14:paraId="28E77A07"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534130D0"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Chinasat 6D, Chinasat 9, Chinasat 9B, APSTAR 6C</w:t>
            </w:r>
          </w:p>
        </w:tc>
        <w:tc>
          <w:tcPr>
            <w:tcW w:w="1800" w:type="dxa"/>
          </w:tcPr>
          <w:p w14:paraId="06FA8657"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4 in operation</w:t>
            </w:r>
          </w:p>
        </w:tc>
      </w:tr>
      <w:tr w:rsidR="00272E92" w:rsidRPr="00DD373D" w14:paraId="2D0D407A" w14:textId="77777777" w:rsidTr="009F0983">
        <w:tc>
          <w:tcPr>
            <w:tcW w:w="1724" w:type="dxa"/>
            <w:vMerge/>
          </w:tcPr>
          <w:p w14:paraId="2E2A4109" w14:textId="77777777" w:rsidR="00272E92" w:rsidRPr="00DD373D" w:rsidRDefault="00272E92" w:rsidP="009F0983">
            <w:pPr>
              <w:rPr>
                <w:rFonts w:cstheme="majorHAnsi"/>
                <w:b/>
                <w:bCs/>
                <w:color w:val="ED7D31" w:themeColor="accent2"/>
              </w:rPr>
            </w:pPr>
          </w:p>
        </w:tc>
        <w:tc>
          <w:tcPr>
            <w:tcW w:w="1577" w:type="dxa"/>
          </w:tcPr>
          <w:p w14:paraId="260DCC70"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 xml:space="preserve">Asia Pacific </w:t>
            </w:r>
          </w:p>
        </w:tc>
        <w:tc>
          <w:tcPr>
            <w:tcW w:w="836" w:type="dxa"/>
          </w:tcPr>
          <w:p w14:paraId="7A68BA2D"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1EBB5A38"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APSTAR 5C, APSTAR 6D, APSTAR 9</w:t>
            </w:r>
          </w:p>
        </w:tc>
        <w:tc>
          <w:tcPr>
            <w:tcW w:w="1800" w:type="dxa"/>
          </w:tcPr>
          <w:p w14:paraId="1480D237"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3 in operation</w:t>
            </w:r>
          </w:p>
        </w:tc>
      </w:tr>
      <w:tr w:rsidR="00272E92" w:rsidRPr="00DD373D" w14:paraId="16EA9AEA" w14:textId="77777777" w:rsidTr="009F0983">
        <w:tc>
          <w:tcPr>
            <w:tcW w:w="1724" w:type="dxa"/>
            <w:vMerge/>
          </w:tcPr>
          <w:p w14:paraId="706F6082" w14:textId="77777777" w:rsidR="00272E92" w:rsidRPr="00DD373D" w:rsidRDefault="00272E92" w:rsidP="009F0983">
            <w:pPr>
              <w:rPr>
                <w:rFonts w:cstheme="majorHAnsi"/>
                <w:b/>
                <w:bCs/>
                <w:color w:val="ED7D31" w:themeColor="accent2"/>
              </w:rPr>
            </w:pPr>
          </w:p>
        </w:tc>
        <w:tc>
          <w:tcPr>
            <w:tcW w:w="1577" w:type="dxa"/>
          </w:tcPr>
          <w:p w14:paraId="7BD65369"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Asia, Europe</w:t>
            </w:r>
          </w:p>
        </w:tc>
        <w:tc>
          <w:tcPr>
            <w:tcW w:w="836" w:type="dxa"/>
          </w:tcPr>
          <w:p w14:paraId="684ACA78"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18464A05"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Chinasat 10</w:t>
            </w:r>
          </w:p>
        </w:tc>
        <w:tc>
          <w:tcPr>
            <w:tcW w:w="1800" w:type="dxa"/>
          </w:tcPr>
          <w:p w14:paraId="5B924EEC"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1 in operation</w:t>
            </w:r>
          </w:p>
        </w:tc>
      </w:tr>
      <w:tr w:rsidR="00272E92" w:rsidRPr="00DD373D" w14:paraId="418EE718" w14:textId="77777777" w:rsidTr="009F0983">
        <w:tc>
          <w:tcPr>
            <w:tcW w:w="1724" w:type="dxa"/>
            <w:vMerge/>
          </w:tcPr>
          <w:p w14:paraId="4145BB0E" w14:textId="77777777" w:rsidR="00272E92" w:rsidRPr="00DD373D" w:rsidRDefault="00272E92" w:rsidP="009F0983">
            <w:pPr>
              <w:rPr>
                <w:rFonts w:cstheme="majorHAnsi"/>
                <w:b/>
                <w:bCs/>
                <w:color w:val="ED7D31" w:themeColor="accent2"/>
              </w:rPr>
            </w:pPr>
          </w:p>
        </w:tc>
        <w:tc>
          <w:tcPr>
            <w:tcW w:w="1577" w:type="dxa"/>
          </w:tcPr>
          <w:p w14:paraId="2B25DCD5"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Asia, Africa, Middle East</w:t>
            </w:r>
          </w:p>
        </w:tc>
        <w:tc>
          <w:tcPr>
            <w:tcW w:w="836" w:type="dxa"/>
          </w:tcPr>
          <w:p w14:paraId="66959B90"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147DC865"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Chinasat 11, APSTAR 7</w:t>
            </w:r>
          </w:p>
        </w:tc>
        <w:tc>
          <w:tcPr>
            <w:tcW w:w="1800" w:type="dxa"/>
          </w:tcPr>
          <w:p w14:paraId="387D7F71"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2 in operation</w:t>
            </w:r>
          </w:p>
        </w:tc>
      </w:tr>
      <w:tr w:rsidR="00272E92" w:rsidRPr="00DD373D" w14:paraId="2AB547A1" w14:textId="77777777" w:rsidTr="009F0983">
        <w:tc>
          <w:tcPr>
            <w:tcW w:w="1724" w:type="dxa"/>
            <w:vMerge/>
          </w:tcPr>
          <w:p w14:paraId="224463C7" w14:textId="77777777" w:rsidR="00272E92" w:rsidRPr="00DD373D" w:rsidRDefault="00272E92" w:rsidP="009F0983">
            <w:pPr>
              <w:rPr>
                <w:rFonts w:cstheme="majorHAnsi"/>
                <w:b/>
                <w:bCs/>
                <w:color w:val="ED7D31" w:themeColor="accent2"/>
              </w:rPr>
            </w:pPr>
          </w:p>
        </w:tc>
        <w:tc>
          <w:tcPr>
            <w:tcW w:w="1577" w:type="dxa"/>
          </w:tcPr>
          <w:p w14:paraId="34B49DE3"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 xml:space="preserve">Asia Pacific, Africa, Europe, </w:t>
            </w:r>
          </w:p>
        </w:tc>
        <w:tc>
          <w:tcPr>
            <w:tcW w:w="836" w:type="dxa"/>
          </w:tcPr>
          <w:p w14:paraId="1019EA14"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4D35C839"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Chinasat 12</w:t>
            </w:r>
          </w:p>
        </w:tc>
        <w:tc>
          <w:tcPr>
            <w:tcW w:w="1800" w:type="dxa"/>
          </w:tcPr>
          <w:p w14:paraId="234F0D13"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1 in operation</w:t>
            </w:r>
          </w:p>
        </w:tc>
      </w:tr>
      <w:tr w:rsidR="00272E92" w:rsidRPr="00DD373D" w14:paraId="63B9235A" w14:textId="77777777" w:rsidTr="009F0983">
        <w:tc>
          <w:tcPr>
            <w:tcW w:w="1724" w:type="dxa"/>
            <w:vMerge/>
          </w:tcPr>
          <w:p w14:paraId="0789A809" w14:textId="77777777" w:rsidR="00272E92" w:rsidRPr="00DD373D" w:rsidRDefault="00272E92" w:rsidP="009F0983">
            <w:pPr>
              <w:rPr>
                <w:rFonts w:cstheme="majorHAnsi"/>
                <w:b/>
                <w:bCs/>
                <w:color w:val="ED7D31" w:themeColor="accent2"/>
              </w:rPr>
            </w:pPr>
          </w:p>
        </w:tc>
        <w:tc>
          <w:tcPr>
            <w:tcW w:w="1577" w:type="dxa"/>
          </w:tcPr>
          <w:p w14:paraId="47000BC1"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Africa</w:t>
            </w:r>
          </w:p>
        </w:tc>
        <w:tc>
          <w:tcPr>
            <w:tcW w:w="836" w:type="dxa"/>
          </w:tcPr>
          <w:p w14:paraId="67CFC493"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28B536F6"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Chinasat 15</w:t>
            </w:r>
          </w:p>
        </w:tc>
        <w:tc>
          <w:tcPr>
            <w:tcW w:w="1800" w:type="dxa"/>
          </w:tcPr>
          <w:p w14:paraId="4B0A4300"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1 in operation</w:t>
            </w:r>
          </w:p>
        </w:tc>
      </w:tr>
      <w:tr w:rsidR="00272E92" w:rsidRPr="00DD373D" w14:paraId="09B64150" w14:textId="77777777" w:rsidTr="009F0983">
        <w:tc>
          <w:tcPr>
            <w:tcW w:w="1724" w:type="dxa"/>
            <w:vMerge/>
          </w:tcPr>
          <w:p w14:paraId="508E110E" w14:textId="77777777" w:rsidR="00272E92" w:rsidRPr="00DD373D" w:rsidRDefault="00272E92" w:rsidP="009F0983">
            <w:pPr>
              <w:rPr>
                <w:rFonts w:cstheme="majorHAnsi"/>
                <w:b/>
                <w:bCs/>
                <w:color w:val="ED7D31" w:themeColor="accent2"/>
              </w:rPr>
            </w:pPr>
          </w:p>
        </w:tc>
        <w:tc>
          <w:tcPr>
            <w:tcW w:w="1577" w:type="dxa"/>
          </w:tcPr>
          <w:p w14:paraId="75312C5C"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Asia Pacific, North America</w:t>
            </w:r>
          </w:p>
        </w:tc>
        <w:tc>
          <w:tcPr>
            <w:tcW w:w="836" w:type="dxa"/>
          </w:tcPr>
          <w:p w14:paraId="7A7FC34C"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127440CF"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Chinasat 19</w:t>
            </w:r>
          </w:p>
        </w:tc>
        <w:tc>
          <w:tcPr>
            <w:tcW w:w="1800" w:type="dxa"/>
          </w:tcPr>
          <w:p w14:paraId="10E704F7"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1 in operation</w:t>
            </w:r>
          </w:p>
        </w:tc>
      </w:tr>
      <w:tr w:rsidR="00272E92" w:rsidRPr="00DD373D" w14:paraId="252ABE10" w14:textId="77777777" w:rsidTr="009F0983">
        <w:tc>
          <w:tcPr>
            <w:tcW w:w="1724" w:type="dxa"/>
            <w:vMerge/>
          </w:tcPr>
          <w:p w14:paraId="2FF45BC7" w14:textId="77777777" w:rsidR="00272E92" w:rsidRPr="00DD373D" w:rsidRDefault="00272E92" w:rsidP="009F0983">
            <w:pPr>
              <w:rPr>
                <w:rFonts w:cstheme="majorHAnsi"/>
                <w:b/>
                <w:bCs/>
                <w:color w:val="ED7D31" w:themeColor="accent2"/>
              </w:rPr>
            </w:pPr>
          </w:p>
        </w:tc>
        <w:tc>
          <w:tcPr>
            <w:tcW w:w="1577" w:type="dxa"/>
          </w:tcPr>
          <w:p w14:paraId="4C71A03B"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Asia &amp; Middle East</w:t>
            </w:r>
          </w:p>
        </w:tc>
        <w:tc>
          <w:tcPr>
            <w:tcW w:w="836" w:type="dxa"/>
          </w:tcPr>
          <w:p w14:paraId="3E1CE774"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75E815D1"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Chinasat 6E, Chinasat 10R, Chinasat 9C</w:t>
            </w:r>
          </w:p>
        </w:tc>
        <w:tc>
          <w:tcPr>
            <w:tcW w:w="1800" w:type="dxa"/>
          </w:tcPr>
          <w:p w14:paraId="6399FA78"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3 future satellites</w:t>
            </w:r>
          </w:p>
        </w:tc>
      </w:tr>
      <w:tr w:rsidR="00272E92" w:rsidRPr="00DD373D" w14:paraId="1B7F50AE" w14:textId="77777777" w:rsidTr="009F0983">
        <w:tc>
          <w:tcPr>
            <w:tcW w:w="1724" w:type="dxa"/>
            <w:vMerge w:val="restart"/>
          </w:tcPr>
          <w:p w14:paraId="73CA37F0" w14:textId="77777777" w:rsidR="00272E92" w:rsidRPr="00DD373D" w:rsidRDefault="00272E92" w:rsidP="009F0983">
            <w:pPr>
              <w:rPr>
                <w:rFonts w:cstheme="majorHAnsi"/>
                <w:b/>
                <w:bCs/>
                <w:color w:val="ED7D31" w:themeColor="accent2"/>
              </w:rPr>
            </w:pPr>
            <w:r w:rsidRPr="00DD373D">
              <w:rPr>
                <w:rFonts w:cstheme="majorHAnsi"/>
                <w:b/>
                <w:bCs/>
                <w:color w:val="ED7D31" w:themeColor="accent2"/>
              </w:rPr>
              <w:t>AsiaSat</w:t>
            </w:r>
          </w:p>
        </w:tc>
        <w:tc>
          <w:tcPr>
            <w:tcW w:w="1577" w:type="dxa"/>
          </w:tcPr>
          <w:p w14:paraId="2FD0E102"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APAC</w:t>
            </w:r>
          </w:p>
        </w:tc>
        <w:tc>
          <w:tcPr>
            <w:tcW w:w="836" w:type="dxa"/>
            <w:vMerge w:val="restart"/>
          </w:tcPr>
          <w:p w14:paraId="7B54D613"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00A59AA1"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AsiaSat 4, AsiaSat 5, AsiaSat 7, AsiaSat 9</w:t>
            </w:r>
          </w:p>
        </w:tc>
        <w:tc>
          <w:tcPr>
            <w:tcW w:w="1800" w:type="dxa"/>
            <w:vMerge w:val="restart"/>
          </w:tcPr>
          <w:p w14:paraId="6C29D28D"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5 in operation</w:t>
            </w:r>
          </w:p>
        </w:tc>
      </w:tr>
      <w:tr w:rsidR="00272E92" w:rsidRPr="00DD373D" w14:paraId="0066274A" w14:textId="77777777" w:rsidTr="009F0983">
        <w:tc>
          <w:tcPr>
            <w:tcW w:w="1724" w:type="dxa"/>
            <w:vMerge/>
          </w:tcPr>
          <w:p w14:paraId="7E46DFF9" w14:textId="77777777" w:rsidR="00272E92" w:rsidRPr="00DD373D" w:rsidRDefault="00272E92" w:rsidP="009F0983">
            <w:pPr>
              <w:rPr>
                <w:rFonts w:cstheme="majorHAnsi"/>
                <w:b/>
                <w:bCs/>
                <w:color w:val="ED7D31" w:themeColor="accent2"/>
              </w:rPr>
            </w:pPr>
          </w:p>
        </w:tc>
        <w:tc>
          <w:tcPr>
            <w:tcW w:w="1577" w:type="dxa"/>
          </w:tcPr>
          <w:p w14:paraId="000B5F94"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EMEA</w:t>
            </w:r>
          </w:p>
        </w:tc>
        <w:tc>
          <w:tcPr>
            <w:tcW w:w="836" w:type="dxa"/>
            <w:vMerge/>
          </w:tcPr>
          <w:p w14:paraId="4F5E57A7" w14:textId="77777777" w:rsidR="00272E92" w:rsidRPr="00DD373D" w:rsidRDefault="00272E92" w:rsidP="009F0983">
            <w:pPr>
              <w:rPr>
                <w:rFonts w:cstheme="majorHAnsi"/>
                <w:b/>
                <w:bCs/>
                <w:color w:val="2E74B5" w:themeColor="accent5" w:themeShade="BF"/>
                <w:sz w:val="20"/>
              </w:rPr>
            </w:pPr>
          </w:p>
        </w:tc>
        <w:tc>
          <w:tcPr>
            <w:tcW w:w="3664" w:type="dxa"/>
          </w:tcPr>
          <w:p w14:paraId="715585EC" w14:textId="77777777" w:rsidR="00272E92" w:rsidRPr="00DD373D" w:rsidRDefault="00272E92" w:rsidP="009F0983">
            <w:pPr>
              <w:rPr>
                <w:rFonts w:cstheme="majorHAnsi"/>
                <w:b/>
                <w:bCs/>
                <w:color w:val="2E74B5" w:themeColor="accent5" w:themeShade="BF"/>
                <w:sz w:val="20"/>
              </w:rPr>
            </w:pPr>
            <w:r w:rsidRPr="00DD373D">
              <w:rPr>
                <w:rFonts w:cstheme="majorHAnsi"/>
                <w:b/>
                <w:bCs/>
                <w:color w:val="2E74B5" w:themeColor="accent5" w:themeShade="BF"/>
                <w:sz w:val="20"/>
              </w:rPr>
              <w:t>AsiaSat 8</w:t>
            </w:r>
          </w:p>
        </w:tc>
        <w:tc>
          <w:tcPr>
            <w:tcW w:w="1800" w:type="dxa"/>
            <w:vMerge/>
          </w:tcPr>
          <w:p w14:paraId="78FF978E" w14:textId="77777777" w:rsidR="00272E92" w:rsidRPr="00DD373D" w:rsidRDefault="00272E92" w:rsidP="009F0983">
            <w:pPr>
              <w:rPr>
                <w:rFonts w:cstheme="majorHAnsi"/>
                <w:b/>
                <w:bCs/>
                <w:color w:val="2E74B5" w:themeColor="accent5" w:themeShade="BF"/>
                <w:sz w:val="20"/>
              </w:rPr>
            </w:pPr>
          </w:p>
        </w:tc>
      </w:tr>
      <w:tr w:rsidR="009645C3" w:rsidRPr="00DD373D" w14:paraId="57820113" w14:textId="77777777" w:rsidTr="009F0983">
        <w:tc>
          <w:tcPr>
            <w:tcW w:w="1724" w:type="dxa"/>
            <w:vMerge w:val="restart"/>
          </w:tcPr>
          <w:p w14:paraId="69FDE95E" w14:textId="77777777" w:rsidR="009645C3" w:rsidRPr="00DD373D" w:rsidRDefault="009645C3" w:rsidP="00294C1E">
            <w:pPr>
              <w:rPr>
                <w:rFonts w:cstheme="majorHAnsi"/>
                <w:b/>
                <w:bCs/>
                <w:color w:val="ED7D31" w:themeColor="accent2"/>
              </w:rPr>
            </w:pPr>
            <w:r w:rsidRPr="00DD373D">
              <w:rPr>
                <w:rFonts w:cstheme="majorHAnsi"/>
                <w:b/>
                <w:bCs/>
                <w:color w:val="ED7D31" w:themeColor="accent2"/>
              </w:rPr>
              <w:t>JSAT/SJC</w:t>
            </w:r>
          </w:p>
        </w:tc>
        <w:tc>
          <w:tcPr>
            <w:tcW w:w="1577" w:type="dxa"/>
            <w:vMerge w:val="restart"/>
          </w:tcPr>
          <w:p w14:paraId="4CEEB0C9" w14:textId="77777777" w:rsidR="009645C3" w:rsidRPr="00DD373D" w:rsidRDefault="009645C3" w:rsidP="00294C1E">
            <w:pPr>
              <w:rPr>
                <w:rFonts w:cstheme="majorHAnsi"/>
                <w:b/>
                <w:bCs/>
                <w:color w:val="2E74B5" w:themeColor="accent5" w:themeShade="BF"/>
                <w:sz w:val="20"/>
              </w:rPr>
            </w:pPr>
            <w:r w:rsidRPr="00DD373D">
              <w:rPr>
                <w:rFonts w:cstheme="majorHAnsi"/>
                <w:b/>
                <w:bCs/>
                <w:color w:val="2E74B5" w:themeColor="accent5" w:themeShade="BF"/>
                <w:sz w:val="20"/>
              </w:rPr>
              <w:t>APAC</w:t>
            </w:r>
          </w:p>
        </w:tc>
        <w:tc>
          <w:tcPr>
            <w:tcW w:w="836" w:type="dxa"/>
            <w:vMerge w:val="restart"/>
          </w:tcPr>
          <w:p w14:paraId="7C00FDFC" w14:textId="77777777" w:rsidR="009645C3" w:rsidRPr="00DD373D" w:rsidRDefault="009645C3" w:rsidP="00294C1E">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4D1CAD20" w14:textId="7042DB1B" w:rsidR="009645C3" w:rsidRPr="00DD373D" w:rsidRDefault="009645C3" w:rsidP="00294C1E">
            <w:pPr>
              <w:rPr>
                <w:rFonts w:cstheme="majorHAnsi"/>
                <w:b/>
                <w:bCs/>
                <w:color w:val="2E74B5" w:themeColor="accent5" w:themeShade="BF"/>
                <w:sz w:val="20"/>
              </w:rPr>
            </w:pPr>
            <w:r w:rsidRPr="00EC3F81">
              <w:rPr>
                <w:rFonts w:cstheme="majorHAnsi"/>
                <w:b/>
                <w:bCs/>
                <w:color w:val="2E74B5" w:themeColor="accent5" w:themeShade="BF"/>
                <w:sz w:val="20"/>
              </w:rPr>
              <w:t>JCSAT-110A, JCSAT-110R, JCSAT-4B, JCSAT-3A, JCSAT-5</w:t>
            </w:r>
            <w:r>
              <w:rPr>
                <w:rFonts w:cstheme="majorHAnsi"/>
                <w:b/>
                <w:bCs/>
                <w:color w:val="2E74B5" w:themeColor="accent5" w:themeShade="BF"/>
                <w:sz w:val="20"/>
              </w:rPr>
              <w:t>B</w:t>
            </w:r>
            <w:r w:rsidRPr="00EC3F81">
              <w:rPr>
                <w:rFonts w:cstheme="majorHAnsi"/>
                <w:b/>
                <w:bCs/>
                <w:color w:val="2E74B5" w:themeColor="accent5" w:themeShade="BF"/>
                <w:sz w:val="20"/>
              </w:rPr>
              <w:t xml:space="preserve">, </w:t>
            </w:r>
            <w:r>
              <w:rPr>
                <w:rFonts w:cstheme="majorHAnsi"/>
                <w:b/>
                <w:bCs/>
                <w:color w:val="2E74B5" w:themeColor="accent5" w:themeShade="BF"/>
                <w:sz w:val="20"/>
              </w:rPr>
              <w:t>JCSAT-</w:t>
            </w:r>
            <w:proofErr w:type="gramStart"/>
            <w:r>
              <w:rPr>
                <w:rFonts w:cstheme="majorHAnsi"/>
                <w:b/>
                <w:bCs/>
                <w:color w:val="2E74B5" w:themeColor="accent5" w:themeShade="BF"/>
                <w:sz w:val="20"/>
              </w:rPr>
              <w:t xml:space="preserve">9, </w:t>
            </w:r>
            <w:r w:rsidRPr="00EC3F81">
              <w:rPr>
                <w:rFonts w:cstheme="majorHAnsi"/>
                <w:b/>
                <w:bCs/>
                <w:color w:val="2E74B5" w:themeColor="accent5" w:themeShade="BF"/>
                <w:sz w:val="20"/>
              </w:rPr>
              <w:t xml:space="preserve"> S</w:t>
            </w:r>
            <w:r>
              <w:rPr>
                <w:rFonts w:cstheme="majorHAnsi"/>
                <w:b/>
                <w:bCs/>
                <w:color w:val="2E74B5" w:themeColor="accent5" w:themeShade="BF"/>
                <w:sz w:val="20"/>
              </w:rPr>
              <w:t>uperbird</w:t>
            </w:r>
            <w:proofErr w:type="gramEnd"/>
            <w:r w:rsidRPr="00EC3F81">
              <w:rPr>
                <w:rFonts w:cstheme="majorHAnsi"/>
                <w:b/>
                <w:bCs/>
                <w:color w:val="2E74B5" w:themeColor="accent5" w:themeShade="BF"/>
                <w:sz w:val="20"/>
              </w:rPr>
              <w:t>-C2, JCSAT-1C, JCSAT-2B, S</w:t>
            </w:r>
            <w:r>
              <w:rPr>
                <w:rFonts w:cstheme="majorHAnsi"/>
                <w:b/>
                <w:bCs/>
                <w:color w:val="2E74B5" w:themeColor="accent5" w:themeShade="BF"/>
                <w:sz w:val="20"/>
              </w:rPr>
              <w:t>uperbird</w:t>
            </w:r>
            <w:r w:rsidRPr="00EC3F81">
              <w:rPr>
                <w:rFonts w:cstheme="majorHAnsi"/>
                <w:b/>
                <w:bCs/>
                <w:color w:val="2E74B5" w:themeColor="accent5" w:themeShade="BF"/>
                <w:sz w:val="20"/>
              </w:rPr>
              <w:t>-B3, JCSAT-16</w:t>
            </w:r>
          </w:p>
        </w:tc>
        <w:tc>
          <w:tcPr>
            <w:tcW w:w="1800" w:type="dxa"/>
          </w:tcPr>
          <w:p w14:paraId="602A72C6" w14:textId="670082A1" w:rsidR="009645C3" w:rsidRPr="00DD373D" w:rsidRDefault="009645C3" w:rsidP="00294C1E">
            <w:pPr>
              <w:rPr>
                <w:rFonts w:cstheme="majorHAnsi"/>
                <w:b/>
                <w:bCs/>
                <w:color w:val="2E74B5" w:themeColor="accent5" w:themeShade="BF"/>
                <w:sz w:val="20"/>
              </w:rPr>
            </w:pPr>
            <w:r w:rsidRPr="00DD373D">
              <w:rPr>
                <w:rFonts w:cstheme="majorHAnsi"/>
                <w:b/>
                <w:bCs/>
                <w:color w:val="2E74B5" w:themeColor="accent5" w:themeShade="BF"/>
                <w:sz w:val="20"/>
              </w:rPr>
              <w:t>1</w:t>
            </w:r>
            <w:r w:rsidR="00A620D1">
              <w:rPr>
                <w:rFonts w:cstheme="majorHAnsi"/>
                <w:b/>
                <w:bCs/>
                <w:color w:val="2E74B5" w:themeColor="accent5" w:themeShade="BF"/>
                <w:sz w:val="20"/>
              </w:rPr>
              <w:t>1</w:t>
            </w:r>
            <w:r w:rsidRPr="00DD373D">
              <w:rPr>
                <w:rFonts w:cstheme="majorHAnsi"/>
                <w:b/>
                <w:bCs/>
                <w:color w:val="2E74B5" w:themeColor="accent5" w:themeShade="BF"/>
                <w:sz w:val="20"/>
              </w:rPr>
              <w:t xml:space="preserve"> in operation</w:t>
            </w:r>
          </w:p>
        </w:tc>
      </w:tr>
      <w:tr w:rsidR="009645C3" w:rsidRPr="00DD373D" w14:paraId="06E7093D" w14:textId="77777777" w:rsidTr="009F0983">
        <w:tc>
          <w:tcPr>
            <w:tcW w:w="1724" w:type="dxa"/>
            <w:vMerge/>
          </w:tcPr>
          <w:p w14:paraId="377B0205" w14:textId="77777777" w:rsidR="009645C3" w:rsidRPr="00DD373D" w:rsidRDefault="009645C3" w:rsidP="009645C3">
            <w:pPr>
              <w:rPr>
                <w:rFonts w:cstheme="majorHAnsi"/>
                <w:b/>
                <w:bCs/>
                <w:color w:val="ED7D31" w:themeColor="accent2"/>
              </w:rPr>
            </w:pPr>
          </w:p>
        </w:tc>
        <w:tc>
          <w:tcPr>
            <w:tcW w:w="1577" w:type="dxa"/>
            <w:vMerge/>
          </w:tcPr>
          <w:p w14:paraId="050940DA" w14:textId="77777777" w:rsidR="009645C3" w:rsidRPr="00DD373D" w:rsidRDefault="009645C3" w:rsidP="009645C3">
            <w:pPr>
              <w:rPr>
                <w:rFonts w:cstheme="majorHAnsi"/>
                <w:b/>
                <w:bCs/>
                <w:color w:val="2E74B5" w:themeColor="accent5" w:themeShade="BF"/>
                <w:sz w:val="20"/>
              </w:rPr>
            </w:pPr>
          </w:p>
        </w:tc>
        <w:tc>
          <w:tcPr>
            <w:tcW w:w="836" w:type="dxa"/>
            <w:vMerge/>
          </w:tcPr>
          <w:p w14:paraId="4F09A62A" w14:textId="77777777" w:rsidR="009645C3" w:rsidRPr="00DD373D" w:rsidRDefault="009645C3" w:rsidP="009645C3">
            <w:pPr>
              <w:rPr>
                <w:rFonts w:cstheme="majorHAnsi"/>
                <w:b/>
                <w:bCs/>
                <w:color w:val="2E74B5" w:themeColor="accent5" w:themeShade="BF"/>
                <w:sz w:val="20"/>
              </w:rPr>
            </w:pPr>
          </w:p>
        </w:tc>
        <w:tc>
          <w:tcPr>
            <w:tcW w:w="3664" w:type="dxa"/>
          </w:tcPr>
          <w:p w14:paraId="40387139" w14:textId="4B369B05" w:rsidR="009645C3" w:rsidRPr="00EC3F81" w:rsidRDefault="009645C3" w:rsidP="009645C3">
            <w:pPr>
              <w:rPr>
                <w:rFonts w:cstheme="majorHAnsi"/>
                <w:b/>
                <w:bCs/>
                <w:color w:val="2E74B5" w:themeColor="accent5" w:themeShade="BF"/>
                <w:sz w:val="20"/>
              </w:rPr>
            </w:pPr>
            <w:r>
              <w:rPr>
                <w:rFonts w:eastAsia="Yu Mincho" w:cstheme="majorHAnsi" w:hint="eastAsia"/>
                <w:b/>
                <w:bCs/>
                <w:color w:val="2E74B5" w:themeColor="accent5" w:themeShade="BF"/>
                <w:sz w:val="20"/>
                <w:lang w:eastAsia="ja-JP"/>
              </w:rPr>
              <w:t>Su</w:t>
            </w:r>
            <w:r>
              <w:rPr>
                <w:rFonts w:eastAsia="Yu Mincho" w:cstheme="majorHAnsi"/>
                <w:b/>
                <w:bCs/>
                <w:color w:val="2E74B5" w:themeColor="accent5" w:themeShade="BF"/>
                <w:sz w:val="20"/>
                <w:lang w:eastAsia="ja-JP"/>
              </w:rPr>
              <w:t>perbird-9, JSAT-31</w:t>
            </w:r>
          </w:p>
        </w:tc>
        <w:tc>
          <w:tcPr>
            <w:tcW w:w="1800" w:type="dxa"/>
          </w:tcPr>
          <w:p w14:paraId="505C7AFD" w14:textId="08E5E450" w:rsidR="009645C3" w:rsidRPr="00DD373D" w:rsidRDefault="009645C3" w:rsidP="009645C3">
            <w:pPr>
              <w:rPr>
                <w:rFonts w:cstheme="majorHAnsi"/>
                <w:b/>
                <w:bCs/>
                <w:color w:val="2E74B5" w:themeColor="accent5" w:themeShade="BF"/>
                <w:sz w:val="20"/>
              </w:rPr>
            </w:pPr>
            <w:r>
              <w:rPr>
                <w:rFonts w:eastAsia="Yu Mincho" w:cstheme="majorHAnsi" w:hint="eastAsia"/>
                <w:b/>
                <w:bCs/>
                <w:color w:val="2E74B5" w:themeColor="accent5" w:themeShade="BF"/>
                <w:sz w:val="20"/>
                <w:lang w:eastAsia="ja-JP"/>
              </w:rPr>
              <w:t>2</w:t>
            </w:r>
            <w:r>
              <w:rPr>
                <w:rFonts w:eastAsia="Yu Mincho" w:cstheme="majorHAnsi"/>
                <w:b/>
                <w:bCs/>
                <w:color w:val="2E74B5" w:themeColor="accent5" w:themeShade="BF"/>
                <w:sz w:val="20"/>
                <w:lang w:eastAsia="ja-JP"/>
              </w:rPr>
              <w:t xml:space="preserve"> future satellites</w:t>
            </w:r>
          </w:p>
        </w:tc>
      </w:tr>
      <w:tr w:rsidR="00294C1E" w:rsidRPr="00DD373D" w14:paraId="6765E629" w14:textId="77777777" w:rsidTr="009F0983">
        <w:tc>
          <w:tcPr>
            <w:tcW w:w="1724" w:type="dxa"/>
          </w:tcPr>
          <w:p w14:paraId="31702C5D" w14:textId="77777777" w:rsidR="00294C1E" w:rsidRPr="00DD373D" w:rsidRDefault="00294C1E" w:rsidP="00294C1E">
            <w:pPr>
              <w:rPr>
                <w:rFonts w:cstheme="majorHAnsi"/>
                <w:b/>
                <w:bCs/>
                <w:color w:val="ED7D31" w:themeColor="accent2"/>
              </w:rPr>
            </w:pPr>
            <w:r w:rsidRPr="00DD373D">
              <w:rPr>
                <w:rFonts w:cstheme="majorHAnsi"/>
                <w:b/>
                <w:bCs/>
                <w:color w:val="ED7D31" w:themeColor="accent2"/>
              </w:rPr>
              <w:t>MEASAT</w:t>
            </w:r>
          </w:p>
        </w:tc>
        <w:tc>
          <w:tcPr>
            <w:tcW w:w="1577" w:type="dxa"/>
          </w:tcPr>
          <w:p w14:paraId="3762CC4B" w14:textId="77777777"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APAC</w:t>
            </w:r>
          </w:p>
        </w:tc>
        <w:tc>
          <w:tcPr>
            <w:tcW w:w="836" w:type="dxa"/>
          </w:tcPr>
          <w:p w14:paraId="64443149" w14:textId="77777777"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2723A7C5" w14:textId="77777777"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MEASAT-3A, MEASAT-3B, MEASAT-3D</w:t>
            </w:r>
          </w:p>
        </w:tc>
        <w:tc>
          <w:tcPr>
            <w:tcW w:w="1800" w:type="dxa"/>
          </w:tcPr>
          <w:p w14:paraId="1DE7F9C6" w14:textId="77777777"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3 in operation</w:t>
            </w:r>
          </w:p>
        </w:tc>
      </w:tr>
      <w:tr w:rsidR="00294C1E" w:rsidRPr="00DD373D" w14:paraId="2D972B02" w14:textId="77777777" w:rsidTr="009F0983">
        <w:tc>
          <w:tcPr>
            <w:tcW w:w="1724" w:type="dxa"/>
          </w:tcPr>
          <w:p w14:paraId="4B3BACCD" w14:textId="77777777" w:rsidR="00294C1E" w:rsidRPr="00DD373D" w:rsidRDefault="00294C1E" w:rsidP="00294C1E">
            <w:pPr>
              <w:rPr>
                <w:rFonts w:cstheme="majorHAnsi"/>
                <w:b/>
                <w:bCs/>
                <w:color w:val="ED7D31" w:themeColor="accent2"/>
              </w:rPr>
            </w:pPr>
            <w:r w:rsidRPr="00DD373D">
              <w:rPr>
                <w:rFonts w:cstheme="majorHAnsi"/>
                <w:b/>
                <w:bCs/>
                <w:color w:val="ED7D31" w:themeColor="accent2"/>
              </w:rPr>
              <w:t>ARSAT</w:t>
            </w:r>
          </w:p>
        </w:tc>
        <w:tc>
          <w:tcPr>
            <w:tcW w:w="1577" w:type="dxa"/>
          </w:tcPr>
          <w:p w14:paraId="4B61229E" w14:textId="77777777"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America</w:t>
            </w:r>
          </w:p>
        </w:tc>
        <w:tc>
          <w:tcPr>
            <w:tcW w:w="836" w:type="dxa"/>
          </w:tcPr>
          <w:p w14:paraId="6879E1AF" w14:textId="77777777"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26D3F20F" w14:textId="77777777"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ARSAT-1, ARSAT-2</w:t>
            </w:r>
          </w:p>
        </w:tc>
        <w:tc>
          <w:tcPr>
            <w:tcW w:w="1800" w:type="dxa"/>
          </w:tcPr>
          <w:p w14:paraId="2BF9EA1D" w14:textId="77777777"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2 in operation</w:t>
            </w:r>
          </w:p>
        </w:tc>
      </w:tr>
      <w:tr w:rsidR="00294C1E" w:rsidRPr="00DD373D" w14:paraId="16E35251" w14:textId="77777777" w:rsidTr="009F0983">
        <w:tc>
          <w:tcPr>
            <w:tcW w:w="1724" w:type="dxa"/>
          </w:tcPr>
          <w:p w14:paraId="1B59C8B7" w14:textId="77777777" w:rsidR="00294C1E" w:rsidRPr="00DD373D" w:rsidRDefault="00294C1E" w:rsidP="00294C1E">
            <w:pPr>
              <w:rPr>
                <w:rFonts w:cstheme="majorHAnsi"/>
                <w:b/>
                <w:bCs/>
                <w:color w:val="ED7D31" w:themeColor="accent2"/>
              </w:rPr>
            </w:pPr>
            <w:r w:rsidRPr="00DD373D">
              <w:rPr>
                <w:rFonts w:cstheme="majorHAnsi"/>
                <w:b/>
                <w:bCs/>
                <w:color w:val="ED7D31" w:themeColor="accent2"/>
              </w:rPr>
              <w:t>Space-X</w:t>
            </w:r>
          </w:p>
        </w:tc>
        <w:tc>
          <w:tcPr>
            <w:tcW w:w="1577" w:type="dxa"/>
          </w:tcPr>
          <w:p w14:paraId="5E75D7EA" w14:textId="77777777"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Global</w:t>
            </w:r>
          </w:p>
        </w:tc>
        <w:tc>
          <w:tcPr>
            <w:tcW w:w="836" w:type="dxa"/>
          </w:tcPr>
          <w:p w14:paraId="69E91821" w14:textId="77777777"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LEO</w:t>
            </w:r>
          </w:p>
        </w:tc>
        <w:tc>
          <w:tcPr>
            <w:tcW w:w="3664" w:type="dxa"/>
          </w:tcPr>
          <w:p w14:paraId="2E4F87F3" w14:textId="77777777"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STARLINK-xxx</w:t>
            </w:r>
          </w:p>
        </w:tc>
        <w:tc>
          <w:tcPr>
            <w:tcW w:w="1800" w:type="dxa"/>
          </w:tcPr>
          <w:p w14:paraId="3C1F4693" w14:textId="1983D26F"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&gt;6000 in operation</w:t>
            </w:r>
          </w:p>
        </w:tc>
      </w:tr>
      <w:tr w:rsidR="00294C1E" w:rsidRPr="00DD373D" w14:paraId="61F0EBA2" w14:textId="77777777" w:rsidTr="009F0983">
        <w:tc>
          <w:tcPr>
            <w:tcW w:w="1724" w:type="dxa"/>
          </w:tcPr>
          <w:p w14:paraId="29D9A9E5" w14:textId="77777777" w:rsidR="00294C1E" w:rsidRPr="00DD373D" w:rsidRDefault="00294C1E" w:rsidP="00294C1E">
            <w:pPr>
              <w:rPr>
                <w:rFonts w:cstheme="majorHAnsi"/>
                <w:b/>
                <w:bCs/>
                <w:color w:val="ED7D31" w:themeColor="accent2"/>
              </w:rPr>
            </w:pPr>
            <w:r w:rsidRPr="00DD373D">
              <w:rPr>
                <w:rFonts w:cstheme="majorHAnsi"/>
                <w:b/>
                <w:bCs/>
                <w:color w:val="ED7D31" w:themeColor="accent2"/>
              </w:rPr>
              <w:t>NIGCOMSAT</w:t>
            </w:r>
          </w:p>
        </w:tc>
        <w:tc>
          <w:tcPr>
            <w:tcW w:w="1577" w:type="dxa"/>
          </w:tcPr>
          <w:p w14:paraId="1E578013" w14:textId="77777777"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Africa, Europe</w:t>
            </w:r>
          </w:p>
        </w:tc>
        <w:tc>
          <w:tcPr>
            <w:tcW w:w="836" w:type="dxa"/>
          </w:tcPr>
          <w:p w14:paraId="1DD91020" w14:textId="77777777"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2B4C7072" w14:textId="77777777"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NIGCOMSAT-1R</w:t>
            </w:r>
          </w:p>
        </w:tc>
        <w:tc>
          <w:tcPr>
            <w:tcW w:w="1800" w:type="dxa"/>
          </w:tcPr>
          <w:p w14:paraId="2E829092" w14:textId="77777777"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1 in operation</w:t>
            </w:r>
          </w:p>
        </w:tc>
      </w:tr>
      <w:tr w:rsidR="00294C1E" w:rsidRPr="00DD373D" w14:paraId="0B4BE7D0" w14:textId="77777777" w:rsidTr="009F0983">
        <w:tc>
          <w:tcPr>
            <w:tcW w:w="1724" w:type="dxa"/>
          </w:tcPr>
          <w:p w14:paraId="728C8156" w14:textId="77777777" w:rsidR="00294C1E" w:rsidRPr="00DD373D" w:rsidRDefault="00294C1E" w:rsidP="00294C1E">
            <w:pPr>
              <w:rPr>
                <w:rFonts w:cstheme="majorHAnsi"/>
                <w:b/>
                <w:bCs/>
                <w:color w:val="ED7D31" w:themeColor="accent2"/>
              </w:rPr>
            </w:pPr>
            <w:r w:rsidRPr="00DD373D">
              <w:rPr>
                <w:rFonts w:cstheme="majorHAnsi"/>
                <w:b/>
                <w:bCs/>
                <w:color w:val="ED7D31" w:themeColor="accent2"/>
              </w:rPr>
              <w:t>PT. Bank Rakyat Indonesia (Persero), Tbk.</w:t>
            </w:r>
          </w:p>
        </w:tc>
        <w:tc>
          <w:tcPr>
            <w:tcW w:w="1577" w:type="dxa"/>
          </w:tcPr>
          <w:p w14:paraId="134AB821" w14:textId="77777777"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Asia</w:t>
            </w:r>
          </w:p>
        </w:tc>
        <w:tc>
          <w:tcPr>
            <w:tcW w:w="836" w:type="dxa"/>
          </w:tcPr>
          <w:p w14:paraId="34869571" w14:textId="77777777"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2A1FE685" w14:textId="77777777"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BRIsat</w:t>
            </w:r>
          </w:p>
        </w:tc>
        <w:tc>
          <w:tcPr>
            <w:tcW w:w="1800" w:type="dxa"/>
          </w:tcPr>
          <w:p w14:paraId="24DB4752" w14:textId="77777777"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1 in Operation</w:t>
            </w:r>
          </w:p>
        </w:tc>
      </w:tr>
      <w:tr w:rsidR="00294C1E" w:rsidRPr="00DD373D" w14:paraId="515F49E8" w14:textId="77777777" w:rsidTr="009F0983">
        <w:tc>
          <w:tcPr>
            <w:tcW w:w="1724" w:type="dxa"/>
          </w:tcPr>
          <w:p w14:paraId="157C4222" w14:textId="08A61225" w:rsidR="00294C1E" w:rsidRPr="00DD373D" w:rsidRDefault="00294C1E" w:rsidP="00294C1E">
            <w:pPr>
              <w:rPr>
                <w:rFonts w:cstheme="majorHAnsi"/>
                <w:b/>
                <w:bCs/>
                <w:color w:val="ED7D31" w:themeColor="accent2"/>
              </w:rPr>
            </w:pPr>
            <w:r w:rsidRPr="00DD373D">
              <w:rPr>
                <w:rFonts w:cstheme="majorHAnsi"/>
                <w:b/>
                <w:bCs/>
                <w:color w:val="ED7D31" w:themeColor="accent2"/>
              </w:rPr>
              <w:t>Chunghwa Telecom Co. Ltd (CHT)</w:t>
            </w:r>
          </w:p>
          <w:p w14:paraId="653CBB45" w14:textId="629242DB" w:rsidR="00294C1E" w:rsidRPr="00DD373D" w:rsidRDefault="00294C1E" w:rsidP="00294C1E">
            <w:pPr>
              <w:rPr>
                <w:rFonts w:cstheme="majorHAnsi"/>
                <w:b/>
                <w:bCs/>
                <w:color w:val="ED7D31" w:themeColor="accent2"/>
              </w:rPr>
            </w:pPr>
            <w:r w:rsidRPr="00DD373D">
              <w:rPr>
                <w:rFonts w:cstheme="majorHAnsi"/>
                <w:b/>
                <w:bCs/>
                <w:color w:val="ED7D31" w:themeColor="accent2"/>
              </w:rPr>
              <w:t>Singapore Telecommunications Ltd. (SingTel)</w:t>
            </w:r>
          </w:p>
        </w:tc>
        <w:tc>
          <w:tcPr>
            <w:tcW w:w="1577" w:type="dxa"/>
          </w:tcPr>
          <w:p w14:paraId="65E92898" w14:textId="62AA48F0"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Asia, Southeast Asia</w:t>
            </w:r>
          </w:p>
        </w:tc>
        <w:tc>
          <w:tcPr>
            <w:tcW w:w="836" w:type="dxa"/>
          </w:tcPr>
          <w:p w14:paraId="3CC749F4" w14:textId="1042B561"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GEO</w:t>
            </w:r>
          </w:p>
        </w:tc>
        <w:tc>
          <w:tcPr>
            <w:tcW w:w="3664" w:type="dxa"/>
          </w:tcPr>
          <w:p w14:paraId="446CDD59" w14:textId="100A29F6"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ST-2</w:t>
            </w:r>
          </w:p>
        </w:tc>
        <w:tc>
          <w:tcPr>
            <w:tcW w:w="1800" w:type="dxa"/>
          </w:tcPr>
          <w:p w14:paraId="1F7472A8" w14:textId="5A62C414"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1 in Operation</w:t>
            </w:r>
          </w:p>
        </w:tc>
      </w:tr>
      <w:tr w:rsidR="00294C1E" w:rsidRPr="00DD373D" w14:paraId="41B31AE7" w14:textId="77777777" w:rsidTr="009F0983">
        <w:tc>
          <w:tcPr>
            <w:tcW w:w="1724" w:type="dxa"/>
            <w:vMerge w:val="restart"/>
            <w:tcBorders>
              <w:top w:val="single" w:sz="4" w:space="0" w:color="auto"/>
              <w:left w:val="single" w:sz="4" w:space="0" w:color="auto"/>
              <w:bottom w:val="single" w:sz="4" w:space="0" w:color="auto"/>
              <w:right w:val="single" w:sz="4" w:space="0" w:color="auto"/>
            </w:tcBorders>
            <w:hideMark/>
          </w:tcPr>
          <w:p w14:paraId="7A08D3ED" w14:textId="77777777" w:rsidR="00294C1E" w:rsidRPr="00DD373D" w:rsidRDefault="00294C1E" w:rsidP="00294C1E">
            <w:pPr>
              <w:rPr>
                <w:rFonts w:cstheme="majorHAnsi"/>
                <w:b/>
                <w:bCs/>
                <w:color w:val="ED7D31" w:themeColor="accent2"/>
                <w:sz w:val="28"/>
                <w:szCs w:val="24"/>
              </w:rPr>
            </w:pPr>
            <w:r w:rsidRPr="00DD373D">
              <w:rPr>
                <w:rFonts w:cstheme="majorHAnsi"/>
                <w:b/>
                <w:bCs/>
                <w:color w:val="ED7D31" w:themeColor="accent2"/>
              </w:rPr>
              <w:t>TURKSAT</w:t>
            </w:r>
          </w:p>
        </w:tc>
        <w:tc>
          <w:tcPr>
            <w:tcW w:w="1577" w:type="dxa"/>
            <w:vMerge w:val="restart"/>
            <w:tcBorders>
              <w:top w:val="single" w:sz="4" w:space="0" w:color="auto"/>
              <w:left w:val="single" w:sz="4" w:space="0" w:color="auto"/>
              <w:bottom w:val="single" w:sz="4" w:space="0" w:color="auto"/>
              <w:right w:val="single" w:sz="4" w:space="0" w:color="auto"/>
            </w:tcBorders>
          </w:tcPr>
          <w:p w14:paraId="3FB7223C" w14:textId="77777777"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Europe,</w:t>
            </w:r>
          </w:p>
          <w:p w14:paraId="6FA92A71" w14:textId="77777777"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lastRenderedPageBreak/>
              <w:t>Africa,</w:t>
            </w:r>
          </w:p>
          <w:p w14:paraId="47CE184D" w14:textId="77777777"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Middle East, Central &amp; Southern Asia</w:t>
            </w:r>
          </w:p>
          <w:p w14:paraId="48872780" w14:textId="77777777" w:rsidR="00294C1E" w:rsidRPr="00DD373D" w:rsidRDefault="00294C1E" w:rsidP="00294C1E">
            <w:pPr>
              <w:rPr>
                <w:rFonts w:cstheme="majorHAnsi"/>
                <w:b/>
                <w:bCs/>
                <w:color w:val="2E74B5" w:themeColor="accent5" w:themeShade="BF"/>
                <w:sz w:val="20"/>
              </w:rPr>
            </w:pPr>
          </w:p>
        </w:tc>
        <w:tc>
          <w:tcPr>
            <w:tcW w:w="836" w:type="dxa"/>
            <w:vMerge w:val="restart"/>
            <w:tcBorders>
              <w:top w:val="single" w:sz="4" w:space="0" w:color="auto"/>
              <w:left w:val="single" w:sz="4" w:space="0" w:color="auto"/>
              <w:bottom w:val="single" w:sz="4" w:space="0" w:color="auto"/>
              <w:right w:val="single" w:sz="4" w:space="0" w:color="auto"/>
            </w:tcBorders>
            <w:hideMark/>
          </w:tcPr>
          <w:p w14:paraId="04033810" w14:textId="77777777"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lastRenderedPageBreak/>
              <w:t>GEO</w:t>
            </w:r>
          </w:p>
        </w:tc>
        <w:tc>
          <w:tcPr>
            <w:tcW w:w="3664" w:type="dxa"/>
            <w:tcBorders>
              <w:top w:val="single" w:sz="4" w:space="0" w:color="auto"/>
              <w:left w:val="single" w:sz="4" w:space="0" w:color="auto"/>
              <w:bottom w:val="single" w:sz="4" w:space="0" w:color="auto"/>
              <w:right w:val="single" w:sz="4" w:space="0" w:color="auto"/>
            </w:tcBorders>
            <w:hideMark/>
          </w:tcPr>
          <w:p w14:paraId="0A8A7A22" w14:textId="77777777"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TURKSAT-3A</w:t>
            </w:r>
          </w:p>
          <w:p w14:paraId="7D7C264A" w14:textId="77777777"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lastRenderedPageBreak/>
              <w:t>TURKSAT-4A</w:t>
            </w:r>
          </w:p>
          <w:p w14:paraId="1ED5F113" w14:textId="77777777"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TURKSAT-4B</w:t>
            </w:r>
          </w:p>
          <w:p w14:paraId="108E3A0D" w14:textId="77777777"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 xml:space="preserve">TURKSAT-5A </w:t>
            </w:r>
          </w:p>
          <w:p w14:paraId="3B55B786" w14:textId="77777777"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TURKSAT-5B</w:t>
            </w:r>
          </w:p>
        </w:tc>
        <w:tc>
          <w:tcPr>
            <w:tcW w:w="1800" w:type="dxa"/>
            <w:tcBorders>
              <w:top w:val="single" w:sz="4" w:space="0" w:color="auto"/>
              <w:left w:val="single" w:sz="4" w:space="0" w:color="auto"/>
              <w:bottom w:val="single" w:sz="4" w:space="0" w:color="auto"/>
              <w:right w:val="single" w:sz="4" w:space="0" w:color="auto"/>
            </w:tcBorders>
            <w:hideMark/>
          </w:tcPr>
          <w:p w14:paraId="626E6F5D" w14:textId="77777777"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lastRenderedPageBreak/>
              <w:t>5 in operation</w:t>
            </w:r>
          </w:p>
        </w:tc>
      </w:tr>
      <w:tr w:rsidR="00294C1E" w:rsidRPr="00DD373D" w14:paraId="350E5D4D" w14:textId="77777777" w:rsidTr="009F0983">
        <w:tc>
          <w:tcPr>
            <w:tcW w:w="1724" w:type="dxa"/>
            <w:vMerge/>
            <w:tcBorders>
              <w:top w:val="single" w:sz="4" w:space="0" w:color="auto"/>
              <w:left w:val="single" w:sz="4" w:space="0" w:color="auto"/>
              <w:bottom w:val="single" w:sz="4" w:space="0" w:color="auto"/>
              <w:right w:val="single" w:sz="4" w:space="0" w:color="auto"/>
            </w:tcBorders>
            <w:vAlign w:val="center"/>
            <w:hideMark/>
          </w:tcPr>
          <w:p w14:paraId="0F1BDAC6" w14:textId="77777777" w:rsidR="00294C1E" w:rsidRPr="00DD373D" w:rsidRDefault="00294C1E" w:rsidP="00294C1E">
            <w:pPr>
              <w:rPr>
                <w:rFonts w:cstheme="majorHAnsi"/>
                <w:b/>
                <w:bCs/>
                <w:color w:val="ED7D31" w:themeColor="accent2"/>
                <w:sz w:val="28"/>
                <w:szCs w:val="24"/>
              </w:rPr>
            </w:pP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AA4A304" w14:textId="77777777" w:rsidR="00294C1E" w:rsidRPr="00DD373D" w:rsidRDefault="00294C1E" w:rsidP="00294C1E">
            <w:pPr>
              <w:rPr>
                <w:rFonts w:cstheme="majorHAnsi"/>
                <w:b/>
                <w:bCs/>
                <w:color w:val="2E74B5" w:themeColor="accent5" w:themeShade="BF"/>
                <w:sz w:val="20"/>
              </w:rPr>
            </w:pP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590E960F" w14:textId="77777777" w:rsidR="00294C1E" w:rsidRPr="00DD373D" w:rsidRDefault="00294C1E" w:rsidP="00294C1E">
            <w:pPr>
              <w:rPr>
                <w:rFonts w:cstheme="majorHAnsi"/>
                <w:b/>
                <w:bCs/>
                <w:color w:val="2E74B5" w:themeColor="accent5" w:themeShade="BF"/>
                <w:sz w:val="20"/>
              </w:rPr>
            </w:pPr>
          </w:p>
        </w:tc>
        <w:tc>
          <w:tcPr>
            <w:tcW w:w="3664" w:type="dxa"/>
            <w:tcBorders>
              <w:top w:val="single" w:sz="4" w:space="0" w:color="auto"/>
              <w:left w:val="single" w:sz="4" w:space="0" w:color="auto"/>
              <w:bottom w:val="single" w:sz="4" w:space="0" w:color="auto"/>
              <w:right w:val="single" w:sz="4" w:space="0" w:color="auto"/>
            </w:tcBorders>
            <w:hideMark/>
          </w:tcPr>
          <w:p w14:paraId="1F9FB3D7" w14:textId="77777777"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TURKSAT-6A</w:t>
            </w:r>
          </w:p>
        </w:tc>
        <w:tc>
          <w:tcPr>
            <w:tcW w:w="1800" w:type="dxa"/>
            <w:tcBorders>
              <w:top w:val="single" w:sz="4" w:space="0" w:color="auto"/>
              <w:left w:val="single" w:sz="4" w:space="0" w:color="auto"/>
              <w:bottom w:val="single" w:sz="4" w:space="0" w:color="auto"/>
              <w:right w:val="single" w:sz="4" w:space="0" w:color="auto"/>
            </w:tcBorders>
            <w:hideMark/>
          </w:tcPr>
          <w:p w14:paraId="4CC2F248" w14:textId="77777777"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1 Future Satellite</w:t>
            </w:r>
          </w:p>
          <w:p w14:paraId="6DD59051" w14:textId="77777777" w:rsidR="00294C1E" w:rsidRPr="00DD373D" w:rsidRDefault="00294C1E" w:rsidP="00294C1E">
            <w:pPr>
              <w:rPr>
                <w:rFonts w:cstheme="majorHAnsi"/>
                <w:b/>
                <w:bCs/>
                <w:color w:val="2E74B5" w:themeColor="accent5" w:themeShade="BF"/>
                <w:sz w:val="20"/>
              </w:rPr>
            </w:pPr>
            <w:r w:rsidRPr="00DD373D">
              <w:rPr>
                <w:rFonts w:cstheme="majorHAnsi"/>
                <w:b/>
                <w:bCs/>
                <w:color w:val="2E74B5" w:themeColor="accent5" w:themeShade="BF"/>
                <w:sz w:val="20"/>
              </w:rPr>
              <w:t>(being manufactured)</w:t>
            </w:r>
          </w:p>
        </w:tc>
      </w:tr>
      <w:bookmarkEnd w:id="10"/>
    </w:tbl>
    <w:p w14:paraId="0BD4B957" w14:textId="77777777" w:rsidR="00272E92" w:rsidRPr="00DD373D" w:rsidRDefault="00272E92" w:rsidP="00272E92"/>
    <w:p w14:paraId="63A2BD47" w14:textId="77777777" w:rsidR="00B62819" w:rsidRPr="00DD373D" w:rsidRDefault="00B62819" w:rsidP="00CE293B"/>
    <w:sectPr w:rsidR="00B62819" w:rsidRPr="00DD373D" w:rsidSect="00C82785">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A7066" w14:textId="77777777" w:rsidR="006C435F" w:rsidRDefault="006C435F">
      <w:pPr>
        <w:spacing w:after="0"/>
      </w:pPr>
      <w:r>
        <w:separator/>
      </w:r>
    </w:p>
  </w:endnote>
  <w:endnote w:type="continuationSeparator" w:id="0">
    <w:p w14:paraId="1DFA4A8E" w14:textId="77777777" w:rsidR="006C435F" w:rsidRDefault="006C43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6487F" w14:textId="77777777" w:rsidR="000308E5" w:rsidRDefault="000308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F526F4" w:rsidRDefault="00F526F4">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D44C4" w14:textId="77777777" w:rsidR="000308E5" w:rsidRDefault="000308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B31F5" w14:textId="77777777" w:rsidR="006C435F" w:rsidRDefault="006C435F">
      <w:pPr>
        <w:spacing w:after="0"/>
      </w:pPr>
      <w:r>
        <w:separator/>
      </w:r>
    </w:p>
  </w:footnote>
  <w:footnote w:type="continuationSeparator" w:id="0">
    <w:p w14:paraId="5E9C239D" w14:textId="77777777" w:rsidR="006C435F" w:rsidRDefault="006C435F">
      <w:pPr>
        <w:spacing w:after="0"/>
      </w:pPr>
      <w:r>
        <w:continuationSeparator/>
      </w:r>
    </w:p>
  </w:footnote>
  <w:footnote w:id="1">
    <w:p w14:paraId="031E1FC7" w14:textId="77777777" w:rsidR="00272E92" w:rsidRPr="00950FD7" w:rsidRDefault="00272E92" w:rsidP="00272E92">
      <w:pPr>
        <w:pStyle w:val="FootnoteText"/>
        <w:rPr>
          <w:sz w:val="22"/>
          <w:szCs w:val="22"/>
        </w:rPr>
      </w:pPr>
      <w:r w:rsidRPr="00950FD7">
        <w:rPr>
          <w:rStyle w:val="FootnoteReference"/>
          <w:sz w:val="22"/>
          <w:szCs w:val="22"/>
        </w:rPr>
        <w:footnoteRef/>
      </w:r>
      <w:r w:rsidRPr="00950FD7">
        <w:rPr>
          <w:sz w:val="22"/>
          <w:szCs w:val="22"/>
        </w:rPr>
        <w:t xml:space="preserve"> Coverage is a simplification, as satellites are often designed to cover oceans with part of continents on both sides.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826AE" w14:textId="77777777" w:rsidR="000308E5" w:rsidRDefault="000308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234F1" w14:textId="77777777" w:rsidR="000308E5" w:rsidRDefault="00030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7F30E" w14:textId="77777777" w:rsidR="000308E5" w:rsidRDefault="00030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57166C"/>
    <w:multiLevelType w:val="multilevel"/>
    <w:tmpl w:val="D64E1BCA"/>
    <w:lvl w:ilvl="0">
      <w:start w:val="1"/>
      <w:numFmt w:val="decimal"/>
      <w:lvlText w:val="%1&gt;"/>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ED94725"/>
    <w:multiLevelType w:val="hybridMultilevel"/>
    <w:tmpl w:val="3D3C755E"/>
    <w:lvl w:ilvl="0" w:tplc="2E2A475E">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7A83436"/>
    <w:multiLevelType w:val="hybridMultilevel"/>
    <w:tmpl w:val="5810AF8C"/>
    <w:lvl w:ilvl="0" w:tplc="6AA81E08">
      <w:start w:val="3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370B3E"/>
    <w:multiLevelType w:val="hybridMultilevel"/>
    <w:tmpl w:val="FB22E6C6"/>
    <w:lvl w:ilvl="0" w:tplc="16A4FD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CA7E29"/>
    <w:multiLevelType w:val="hybridMultilevel"/>
    <w:tmpl w:val="79B0F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E766B"/>
    <w:multiLevelType w:val="hybridMultilevel"/>
    <w:tmpl w:val="EABCDAF6"/>
    <w:lvl w:ilvl="0" w:tplc="B8D68F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3D2E22"/>
    <w:multiLevelType w:val="hybridMultilevel"/>
    <w:tmpl w:val="E876A5FE"/>
    <w:lvl w:ilvl="0" w:tplc="0EA06C8E">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2784390"/>
    <w:multiLevelType w:val="multilevel"/>
    <w:tmpl w:val="EE36125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3B7A06"/>
    <w:multiLevelType w:val="hybridMultilevel"/>
    <w:tmpl w:val="68E0C784"/>
    <w:lvl w:ilvl="0" w:tplc="6BC4D9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0659AC"/>
    <w:multiLevelType w:val="hybridMultilevel"/>
    <w:tmpl w:val="DB44614E"/>
    <w:lvl w:ilvl="0" w:tplc="DA3CEC6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537DA5"/>
    <w:multiLevelType w:val="hybridMultilevel"/>
    <w:tmpl w:val="44F25EA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256764"/>
    <w:multiLevelType w:val="hybridMultilevel"/>
    <w:tmpl w:val="EC8420E0"/>
    <w:lvl w:ilvl="0" w:tplc="D7C655CC">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C6727B"/>
    <w:multiLevelType w:val="hybridMultilevel"/>
    <w:tmpl w:val="689A76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604009A"/>
    <w:multiLevelType w:val="hybridMultilevel"/>
    <w:tmpl w:val="79120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0" w15:restartNumberingAfterBreak="0">
    <w:nsid w:val="69024FC9"/>
    <w:multiLevelType w:val="hybridMultilevel"/>
    <w:tmpl w:val="97809D8C"/>
    <w:lvl w:ilvl="0" w:tplc="82B00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11647B"/>
    <w:multiLevelType w:val="hybridMultilevel"/>
    <w:tmpl w:val="6C28D60E"/>
    <w:lvl w:ilvl="0" w:tplc="CD7C9DD4">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8C1987"/>
    <w:multiLevelType w:val="hybridMultilevel"/>
    <w:tmpl w:val="A62A0E14"/>
    <w:lvl w:ilvl="0" w:tplc="604E243E">
      <w:start w:val="1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2A1520"/>
    <w:multiLevelType w:val="hybridMultilevel"/>
    <w:tmpl w:val="680026C2"/>
    <w:lvl w:ilvl="0" w:tplc="2FD8FB2C">
      <w:start w:val="1"/>
      <w:numFmt w:val="decimal"/>
      <w:lvlText w:val="Observation %1"/>
      <w:lvlJc w:val="left"/>
      <w:pPr>
        <w:ind w:left="1701" w:hanging="1701"/>
      </w:pPr>
      <w:rPr>
        <w:rFonts w:hint="default"/>
      </w:rPr>
    </w:lvl>
    <w:lvl w:ilvl="1" w:tplc="527E16DC">
      <w:start w:val="1"/>
      <w:numFmt w:val="lowerLetter"/>
      <w:lvlText w:val="%2."/>
      <w:lvlJc w:val="left"/>
      <w:pPr>
        <w:ind w:left="5977" w:hanging="360"/>
      </w:pPr>
      <w:rPr>
        <w:rFonts w:hint="eastAsia"/>
      </w:rPr>
    </w:lvl>
    <w:lvl w:ilvl="2" w:tplc="6C7E9DB2">
      <w:start w:val="1"/>
      <w:numFmt w:val="lowerRoman"/>
      <w:lvlText w:val="%3."/>
      <w:lvlJc w:val="right"/>
      <w:pPr>
        <w:ind w:left="6697" w:hanging="180"/>
      </w:pPr>
      <w:rPr>
        <w:rFonts w:hint="eastAsia"/>
      </w:rPr>
    </w:lvl>
    <w:lvl w:ilvl="3" w:tplc="450C5A64">
      <w:start w:val="1"/>
      <w:numFmt w:val="decimal"/>
      <w:lvlText w:val="%4."/>
      <w:lvlJc w:val="left"/>
      <w:pPr>
        <w:ind w:left="7417" w:hanging="360"/>
      </w:pPr>
      <w:rPr>
        <w:rFonts w:hint="eastAsia"/>
      </w:rPr>
    </w:lvl>
    <w:lvl w:ilvl="4" w:tplc="41D88D9E">
      <w:start w:val="1"/>
      <w:numFmt w:val="lowerLetter"/>
      <w:lvlText w:val="%5."/>
      <w:lvlJc w:val="left"/>
      <w:pPr>
        <w:ind w:left="8137" w:hanging="360"/>
      </w:pPr>
      <w:rPr>
        <w:rFonts w:hint="eastAsia"/>
      </w:rPr>
    </w:lvl>
    <w:lvl w:ilvl="5" w:tplc="8B0E2A2C">
      <w:start w:val="1"/>
      <w:numFmt w:val="lowerRoman"/>
      <w:lvlText w:val="%6."/>
      <w:lvlJc w:val="right"/>
      <w:pPr>
        <w:ind w:left="8857" w:hanging="180"/>
      </w:pPr>
      <w:rPr>
        <w:rFonts w:hint="eastAsia"/>
      </w:rPr>
    </w:lvl>
    <w:lvl w:ilvl="6" w:tplc="2B9EB26A">
      <w:start w:val="1"/>
      <w:numFmt w:val="decimal"/>
      <w:lvlText w:val="%7."/>
      <w:lvlJc w:val="left"/>
      <w:pPr>
        <w:ind w:left="9577" w:hanging="360"/>
      </w:pPr>
      <w:rPr>
        <w:rFonts w:hint="eastAsia"/>
      </w:rPr>
    </w:lvl>
    <w:lvl w:ilvl="7" w:tplc="22B249F6">
      <w:start w:val="1"/>
      <w:numFmt w:val="lowerLetter"/>
      <w:lvlText w:val="%8."/>
      <w:lvlJc w:val="left"/>
      <w:pPr>
        <w:ind w:left="10297" w:hanging="360"/>
      </w:pPr>
      <w:rPr>
        <w:rFonts w:hint="eastAsia"/>
      </w:rPr>
    </w:lvl>
    <w:lvl w:ilvl="8" w:tplc="F2926AFE">
      <w:start w:val="1"/>
      <w:numFmt w:val="lowerRoman"/>
      <w:lvlText w:val="%9."/>
      <w:lvlJc w:val="right"/>
      <w:pPr>
        <w:ind w:left="11017" w:hanging="180"/>
      </w:pPr>
      <w:rPr>
        <w:rFonts w:hint="eastAsia"/>
      </w:rPr>
    </w:lvl>
  </w:abstractNum>
  <w:abstractNum w:abstractNumId="3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19524415">
    <w:abstractNumId w:val="1"/>
  </w:num>
  <w:num w:numId="2" w16cid:durableId="1669401916">
    <w:abstractNumId w:val="25"/>
  </w:num>
  <w:num w:numId="3" w16cid:durableId="1063329923">
    <w:abstractNumId w:val="9"/>
  </w:num>
  <w:num w:numId="4" w16cid:durableId="531575562">
    <w:abstractNumId w:val="15"/>
  </w:num>
  <w:num w:numId="5" w16cid:durableId="463083260">
    <w:abstractNumId w:val="8"/>
  </w:num>
  <w:num w:numId="6" w16cid:durableId="1421214507">
    <w:abstractNumId w:val="13"/>
  </w:num>
  <w:num w:numId="7" w16cid:durableId="1488395239">
    <w:abstractNumId w:val="12"/>
  </w:num>
  <w:num w:numId="8" w16cid:durableId="575163152">
    <w:abstractNumId w:val="22"/>
  </w:num>
  <w:num w:numId="9" w16cid:durableId="850147378">
    <w:abstractNumId w:val="36"/>
  </w:num>
  <w:num w:numId="10" w16cid:durableId="2068336034">
    <w:abstractNumId w:val="23"/>
  </w:num>
  <w:num w:numId="11" w16cid:durableId="657537951">
    <w:abstractNumId w:val="34"/>
  </w:num>
  <w:num w:numId="12" w16cid:durableId="390469372">
    <w:abstractNumId w:val="20"/>
  </w:num>
  <w:num w:numId="13" w16cid:durableId="479346819">
    <w:abstractNumId w:val="27"/>
  </w:num>
  <w:num w:numId="14" w16cid:durableId="1438914644">
    <w:abstractNumId w:val="31"/>
  </w:num>
  <w:num w:numId="15" w16cid:durableId="1229193231">
    <w:abstractNumId w:val="5"/>
  </w:num>
  <w:num w:numId="16" w16cid:durableId="2055343663">
    <w:abstractNumId w:val="24"/>
  </w:num>
  <w:num w:numId="17" w16cid:durableId="393092901">
    <w:abstractNumId w:val="1"/>
  </w:num>
  <w:num w:numId="18" w16cid:durableId="812257408">
    <w:abstractNumId w:val="1"/>
  </w:num>
  <w:num w:numId="19" w16cid:durableId="2134320550">
    <w:abstractNumId w:val="33"/>
  </w:num>
  <w:num w:numId="20" w16cid:durableId="2043820650">
    <w:abstractNumId w:val="17"/>
  </w:num>
  <w:num w:numId="21" w16cid:durableId="256066113">
    <w:abstractNumId w:val="1"/>
  </w:num>
  <w:num w:numId="22" w16cid:durableId="1815565155">
    <w:abstractNumId w:val="1"/>
  </w:num>
  <w:num w:numId="23" w16cid:durableId="900871553">
    <w:abstractNumId w:val="1"/>
  </w:num>
  <w:num w:numId="24" w16cid:durableId="2083066619">
    <w:abstractNumId w:val="3"/>
  </w:num>
  <w:num w:numId="25" w16cid:durableId="102774546">
    <w:abstractNumId w:val="19"/>
  </w:num>
  <w:num w:numId="26" w16cid:durableId="1195772214">
    <w:abstractNumId w:val="1"/>
  </w:num>
  <w:num w:numId="27" w16cid:durableId="111632001">
    <w:abstractNumId w:val="1"/>
  </w:num>
  <w:num w:numId="28" w16cid:durableId="873538251">
    <w:abstractNumId w:val="1"/>
  </w:num>
  <w:num w:numId="29" w16cid:durableId="379747461">
    <w:abstractNumId w:val="11"/>
  </w:num>
  <w:num w:numId="30" w16cid:durableId="36316719">
    <w:abstractNumId w:val="1"/>
  </w:num>
  <w:num w:numId="31" w16cid:durableId="435948098">
    <w:abstractNumId w:val="32"/>
  </w:num>
  <w:num w:numId="32" w16cid:durableId="1495536470">
    <w:abstractNumId w:val="10"/>
  </w:num>
  <w:num w:numId="33" w16cid:durableId="1691447787">
    <w:abstractNumId w:val="0"/>
  </w:num>
  <w:num w:numId="34" w16cid:durableId="18282848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194970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3274232">
    <w:abstractNumId w:val="35"/>
  </w:num>
  <w:num w:numId="37" w16cid:durableId="1205216864">
    <w:abstractNumId w:val="22"/>
  </w:num>
  <w:num w:numId="38" w16cid:durableId="1133327220">
    <w:abstractNumId w:val="22"/>
  </w:num>
  <w:num w:numId="39" w16cid:durableId="1338844944">
    <w:abstractNumId w:val="1"/>
  </w:num>
  <w:num w:numId="40" w16cid:durableId="227376316">
    <w:abstractNumId w:val="14"/>
  </w:num>
  <w:num w:numId="41" w16cid:durableId="302933270">
    <w:abstractNumId w:val="4"/>
  </w:num>
  <w:num w:numId="42" w16cid:durableId="1341615241">
    <w:abstractNumId w:val="29"/>
  </w:num>
  <w:num w:numId="43" w16cid:durableId="206066546">
    <w:abstractNumId w:val="30"/>
  </w:num>
  <w:num w:numId="44" w16cid:durableId="883323106">
    <w:abstractNumId w:val="1"/>
  </w:num>
  <w:num w:numId="45" w16cid:durableId="1148210320">
    <w:abstractNumId w:val="28"/>
  </w:num>
  <w:num w:numId="46" w16cid:durableId="510873078">
    <w:abstractNumId w:val="7"/>
  </w:num>
  <w:num w:numId="47" w16cid:durableId="285157258">
    <w:abstractNumId w:val="26"/>
  </w:num>
  <w:num w:numId="48" w16cid:durableId="361172098">
    <w:abstractNumId w:val="6"/>
  </w:num>
  <w:num w:numId="49" w16cid:durableId="6261606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9223862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aoFAKigvR4tAAAA"/>
  </w:docVars>
  <w:rsids>
    <w:rsidRoot w:val="002804D3"/>
    <w:rsid w:val="000006E1"/>
    <w:rsid w:val="00000EBA"/>
    <w:rsid w:val="000013AA"/>
    <w:rsid w:val="00001757"/>
    <w:rsid w:val="00001D15"/>
    <w:rsid w:val="00002230"/>
    <w:rsid w:val="00002A37"/>
    <w:rsid w:val="00002F51"/>
    <w:rsid w:val="000046E3"/>
    <w:rsid w:val="00004B2A"/>
    <w:rsid w:val="00004E3B"/>
    <w:rsid w:val="00006446"/>
    <w:rsid w:val="00006896"/>
    <w:rsid w:val="00007098"/>
    <w:rsid w:val="000070C5"/>
    <w:rsid w:val="0000774E"/>
    <w:rsid w:val="00007780"/>
    <w:rsid w:val="000078C0"/>
    <w:rsid w:val="00007C6C"/>
    <w:rsid w:val="00007CDC"/>
    <w:rsid w:val="000109FA"/>
    <w:rsid w:val="00011B28"/>
    <w:rsid w:val="00012CD6"/>
    <w:rsid w:val="00012E60"/>
    <w:rsid w:val="000149CA"/>
    <w:rsid w:val="00014D3C"/>
    <w:rsid w:val="0001576E"/>
    <w:rsid w:val="00015D15"/>
    <w:rsid w:val="00015E77"/>
    <w:rsid w:val="000203DC"/>
    <w:rsid w:val="0002068F"/>
    <w:rsid w:val="00021D50"/>
    <w:rsid w:val="000223D9"/>
    <w:rsid w:val="00023231"/>
    <w:rsid w:val="00024B4B"/>
    <w:rsid w:val="0002564D"/>
    <w:rsid w:val="0002582C"/>
    <w:rsid w:val="00025BEC"/>
    <w:rsid w:val="00025ECA"/>
    <w:rsid w:val="00027020"/>
    <w:rsid w:val="000308E5"/>
    <w:rsid w:val="000325B8"/>
    <w:rsid w:val="00032EFB"/>
    <w:rsid w:val="000344AF"/>
    <w:rsid w:val="00034C15"/>
    <w:rsid w:val="00035357"/>
    <w:rsid w:val="000363CA"/>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1F7"/>
    <w:rsid w:val="0005140D"/>
    <w:rsid w:val="00052A07"/>
    <w:rsid w:val="000534E3"/>
    <w:rsid w:val="00054D4A"/>
    <w:rsid w:val="000555A5"/>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155"/>
    <w:rsid w:val="00065E1A"/>
    <w:rsid w:val="000713F8"/>
    <w:rsid w:val="00071811"/>
    <w:rsid w:val="00072DF8"/>
    <w:rsid w:val="000737C2"/>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86733"/>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1ED"/>
    <w:rsid w:val="000A1B7B"/>
    <w:rsid w:val="000A2482"/>
    <w:rsid w:val="000A2A75"/>
    <w:rsid w:val="000A325B"/>
    <w:rsid w:val="000A3539"/>
    <w:rsid w:val="000A3772"/>
    <w:rsid w:val="000A3D85"/>
    <w:rsid w:val="000A488C"/>
    <w:rsid w:val="000A56F2"/>
    <w:rsid w:val="000A69D3"/>
    <w:rsid w:val="000A712A"/>
    <w:rsid w:val="000B0453"/>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4EC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157"/>
    <w:rsid w:val="000C66FC"/>
    <w:rsid w:val="000C7412"/>
    <w:rsid w:val="000C7506"/>
    <w:rsid w:val="000D0D07"/>
    <w:rsid w:val="000D163F"/>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3B7"/>
    <w:rsid w:val="000E4DDF"/>
    <w:rsid w:val="000E5D4A"/>
    <w:rsid w:val="000E69F5"/>
    <w:rsid w:val="000E6AED"/>
    <w:rsid w:val="000E711D"/>
    <w:rsid w:val="000F06D6"/>
    <w:rsid w:val="000F09D6"/>
    <w:rsid w:val="000F0B39"/>
    <w:rsid w:val="000F0EB1"/>
    <w:rsid w:val="000F1106"/>
    <w:rsid w:val="000F3452"/>
    <w:rsid w:val="000F3AF8"/>
    <w:rsid w:val="000F3BE9"/>
    <w:rsid w:val="000F3F6C"/>
    <w:rsid w:val="000F5EBB"/>
    <w:rsid w:val="000F5F6C"/>
    <w:rsid w:val="000F620F"/>
    <w:rsid w:val="000F636E"/>
    <w:rsid w:val="000F637A"/>
    <w:rsid w:val="000F6402"/>
    <w:rsid w:val="000F6DF3"/>
    <w:rsid w:val="000F7537"/>
    <w:rsid w:val="000F7E6B"/>
    <w:rsid w:val="001005FF"/>
    <w:rsid w:val="00100B27"/>
    <w:rsid w:val="00101943"/>
    <w:rsid w:val="0010345F"/>
    <w:rsid w:val="00103E34"/>
    <w:rsid w:val="001058EE"/>
    <w:rsid w:val="00105BBC"/>
    <w:rsid w:val="001062FB"/>
    <w:rsid w:val="001063E6"/>
    <w:rsid w:val="00106AAD"/>
    <w:rsid w:val="00107B40"/>
    <w:rsid w:val="0011074E"/>
    <w:rsid w:val="001110A6"/>
    <w:rsid w:val="00111C44"/>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386"/>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2AE"/>
    <w:rsid w:val="0013285C"/>
    <w:rsid w:val="00132FD0"/>
    <w:rsid w:val="001335F2"/>
    <w:rsid w:val="00133D6B"/>
    <w:rsid w:val="001344C0"/>
    <w:rsid w:val="001346FA"/>
    <w:rsid w:val="00135252"/>
    <w:rsid w:val="00135EB7"/>
    <w:rsid w:val="001369A4"/>
    <w:rsid w:val="00136B2C"/>
    <w:rsid w:val="00137AB5"/>
    <w:rsid w:val="00137BCB"/>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47EA"/>
    <w:rsid w:val="0015514C"/>
    <w:rsid w:val="001551B5"/>
    <w:rsid w:val="00155C52"/>
    <w:rsid w:val="00155D49"/>
    <w:rsid w:val="00156930"/>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6B78"/>
    <w:rsid w:val="001772CC"/>
    <w:rsid w:val="00177FA2"/>
    <w:rsid w:val="00180120"/>
    <w:rsid w:val="0018143F"/>
    <w:rsid w:val="00182492"/>
    <w:rsid w:val="00182AC3"/>
    <w:rsid w:val="00183C22"/>
    <w:rsid w:val="00184F28"/>
    <w:rsid w:val="00185040"/>
    <w:rsid w:val="001879F0"/>
    <w:rsid w:val="00190AC1"/>
    <w:rsid w:val="00190F16"/>
    <w:rsid w:val="001923A3"/>
    <w:rsid w:val="00192784"/>
    <w:rsid w:val="0019341A"/>
    <w:rsid w:val="001936DB"/>
    <w:rsid w:val="00193C64"/>
    <w:rsid w:val="00193F51"/>
    <w:rsid w:val="00194D6B"/>
    <w:rsid w:val="00195401"/>
    <w:rsid w:val="00195914"/>
    <w:rsid w:val="00195E60"/>
    <w:rsid w:val="001960B4"/>
    <w:rsid w:val="0019763C"/>
    <w:rsid w:val="00197DF9"/>
    <w:rsid w:val="00197E05"/>
    <w:rsid w:val="001A0948"/>
    <w:rsid w:val="001A13A5"/>
    <w:rsid w:val="001A14AB"/>
    <w:rsid w:val="001A17DA"/>
    <w:rsid w:val="001A1987"/>
    <w:rsid w:val="001A1BBF"/>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29"/>
    <w:rsid w:val="001C3090"/>
    <w:rsid w:val="001C3832"/>
    <w:rsid w:val="001C3D2A"/>
    <w:rsid w:val="001C3F1A"/>
    <w:rsid w:val="001C56D7"/>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54C"/>
    <w:rsid w:val="001D687E"/>
    <w:rsid w:val="001D6D53"/>
    <w:rsid w:val="001E1805"/>
    <w:rsid w:val="001E283B"/>
    <w:rsid w:val="001E4A3A"/>
    <w:rsid w:val="001E4AA5"/>
    <w:rsid w:val="001E58E2"/>
    <w:rsid w:val="001E7AED"/>
    <w:rsid w:val="001F0CCF"/>
    <w:rsid w:val="001F0CF7"/>
    <w:rsid w:val="001F0EFD"/>
    <w:rsid w:val="001F2983"/>
    <w:rsid w:val="001F3916"/>
    <w:rsid w:val="001F39C6"/>
    <w:rsid w:val="001F3DC2"/>
    <w:rsid w:val="001F54C5"/>
    <w:rsid w:val="001F6031"/>
    <w:rsid w:val="001F6452"/>
    <w:rsid w:val="001F6563"/>
    <w:rsid w:val="001F662C"/>
    <w:rsid w:val="001F7074"/>
    <w:rsid w:val="001F780C"/>
    <w:rsid w:val="001F7A7C"/>
    <w:rsid w:val="00200490"/>
    <w:rsid w:val="00200F95"/>
    <w:rsid w:val="002016C4"/>
    <w:rsid w:val="00201F3A"/>
    <w:rsid w:val="00202441"/>
    <w:rsid w:val="00202B9C"/>
    <w:rsid w:val="00202E05"/>
    <w:rsid w:val="00203F96"/>
    <w:rsid w:val="00204165"/>
    <w:rsid w:val="00205303"/>
    <w:rsid w:val="00205D63"/>
    <w:rsid w:val="002069B2"/>
    <w:rsid w:val="00206ED6"/>
    <w:rsid w:val="00207FA3"/>
    <w:rsid w:val="00210413"/>
    <w:rsid w:val="00210A01"/>
    <w:rsid w:val="00210F3F"/>
    <w:rsid w:val="00211097"/>
    <w:rsid w:val="00211D0D"/>
    <w:rsid w:val="00212F4A"/>
    <w:rsid w:val="002132F1"/>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3C4F"/>
    <w:rsid w:val="00235632"/>
    <w:rsid w:val="00235872"/>
    <w:rsid w:val="00235978"/>
    <w:rsid w:val="00235E17"/>
    <w:rsid w:val="0023608C"/>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AFD"/>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59D"/>
    <w:rsid w:val="00271813"/>
    <w:rsid w:val="00271BF5"/>
    <w:rsid w:val="00271F3A"/>
    <w:rsid w:val="00271F6C"/>
    <w:rsid w:val="002728CB"/>
    <w:rsid w:val="00272959"/>
    <w:rsid w:val="00272E92"/>
    <w:rsid w:val="0027305C"/>
    <w:rsid w:val="00273278"/>
    <w:rsid w:val="00273383"/>
    <w:rsid w:val="002737F4"/>
    <w:rsid w:val="0027482E"/>
    <w:rsid w:val="00276545"/>
    <w:rsid w:val="00276721"/>
    <w:rsid w:val="002804D3"/>
    <w:rsid w:val="002805F5"/>
    <w:rsid w:val="0028067B"/>
    <w:rsid w:val="00280751"/>
    <w:rsid w:val="00280D01"/>
    <w:rsid w:val="00280DC2"/>
    <w:rsid w:val="0028172C"/>
    <w:rsid w:val="00282041"/>
    <w:rsid w:val="0028280A"/>
    <w:rsid w:val="002833FE"/>
    <w:rsid w:val="00284B82"/>
    <w:rsid w:val="002854AE"/>
    <w:rsid w:val="002862BB"/>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4C1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085"/>
    <w:rsid w:val="002A2869"/>
    <w:rsid w:val="002A4B6A"/>
    <w:rsid w:val="002A4D24"/>
    <w:rsid w:val="002A517B"/>
    <w:rsid w:val="002A630C"/>
    <w:rsid w:val="002A7399"/>
    <w:rsid w:val="002A7C81"/>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4E5A"/>
    <w:rsid w:val="002C61DF"/>
    <w:rsid w:val="002C62E1"/>
    <w:rsid w:val="002C7540"/>
    <w:rsid w:val="002D0497"/>
    <w:rsid w:val="002D071A"/>
    <w:rsid w:val="002D0994"/>
    <w:rsid w:val="002D116F"/>
    <w:rsid w:val="002D269B"/>
    <w:rsid w:val="002D34B2"/>
    <w:rsid w:val="002D36C3"/>
    <w:rsid w:val="002D3825"/>
    <w:rsid w:val="002D410F"/>
    <w:rsid w:val="002D440F"/>
    <w:rsid w:val="002D485A"/>
    <w:rsid w:val="002D5BE9"/>
    <w:rsid w:val="002D685B"/>
    <w:rsid w:val="002D733F"/>
    <w:rsid w:val="002D7605"/>
    <w:rsid w:val="002D7637"/>
    <w:rsid w:val="002E0C47"/>
    <w:rsid w:val="002E0D2D"/>
    <w:rsid w:val="002E178A"/>
    <w:rsid w:val="002E17F2"/>
    <w:rsid w:val="002E2BF2"/>
    <w:rsid w:val="002E2EF6"/>
    <w:rsid w:val="002E3600"/>
    <w:rsid w:val="002E5157"/>
    <w:rsid w:val="002E5A92"/>
    <w:rsid w:val="002E7C4D"/>
    <w:rsid w:val="002E7CAE"/>
    <w:rsid w:val="002F1317"/>
    <w:rsid w:val="002F1BE3"/>
    <w:rsid w:val="002F1CD6"/>
    <w:rsid w:val="002F2371"/>
    <w:rsid w:val="002F2406"/>
    <w:rsid w:val="002F2771"/>
    <w:rsid w:val="002F37A9"/>
    <w:rsid w:val="002F382A"/>
    <w:rsid w:val="002F3AB4"/>
    <w:rsid w:val="002F3BAD"/>
    <w:rsid w:val="002F53AC"/>
    <w:rsid w:val="002F62C4"/>
    <w:rsid w:val="002F6353"/>
    <w:rsid w:val="002F671E"/>
    <w:rsid w:val="002F67C4"/>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5F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17FD3"/>
    <w:rsid w:val="003203ED"/>
    <w:rsid w:val="00320683"/>
    <w:rsid w:val="00320D8F"/>
    <w:rsid w:val="003215F8"/>
    <w:rsid w:val="00321B01"/>
    <w:rsid w:val="00321BF4"/>
    <w:rsid w:val="00321CCD"/>
    <w:rsid w:val="00322069"/>
    <w:rsid w:val="00322C9F"/>
    <w:rsid w:val="00323482"/>
    <w:rsid w:val="00324D23"/>
    <w:rsid w:val="00325289"/>
    <w:rsid w:val="003252B2"/>
    <w:rsid w:val="003264B4"/>
    <w:rsid w:val="00326BBC"/>
    <w:rsid w:val="00327A7D"/>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445"/>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09E4"/>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1E38"/>
    <w:rsid w:val="003A2223"/>
    <w:rsid w:val="003A2294"/>
    <w:rsid w:val="003A2775"/>
    <w:rsid w:val="003A29B7"/>
    <w:rsid w:val="003A2A0F"/>
    <w:rsid w:val="003A2D50"/>
    <w:rsid w:val="003A38FC"/>
    <w:rsid w:val="003A3EB4"/>
    <w:rsid w:val="003A420E"/>
    <w:rsid w:val="003A45A1"/>
    <w:rsid w:val="003A46B0"/>
    <w:rsid w:val="003A5154"/>
    <w:rsid w:val="003A5367"/>
    <w:rsid w:val="003A5B0A"/>
    <w:rsid w:val="003A69A9"/>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67FE"/>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9CE"/>
    <w:rsid w:val="003F6BBE"/>
    <w:rsid w:val="003F7D4F"/>
    <w:rsid w:val="003F7FCD"/>
    <w:rsid w:val="004000E8"/>
    <w:rsid w:val="00400664"/>
    <w:rsid w:val="00402CAD"/>
    <w:rsid w:val="00402E2B"/>
    <w:rsid w:val="0040381B"/>
    <w:rsid w:val="00403EA3"/>
    <w:rsid w:val="00404991"/>
    <w:rsid w:val="0040512B"/>
    <w:rsid w:val="00405CA5"/>
    <w:rsid w:val="00405E14"/>
    <w:rsid w:val="0040681E"/>
    <w:rsid w:val="004068AD"/>
    <w:rsid w:val="00407CD3"/>
    <w:rsid w:val="00407EBD"/>
    <w:rsid w:val="00410134"/>
    <w:rsid w:val="00410B72"/>
    <w:rsid w:val="00410D6A"/>
    <w:rsid w:val="00410E28"/>
    <w:rsid w:val="00410F18"/>
    <w:rsid w:val="00411261"/>
    <w:rsid w:val="004117F1"/>
    <w:rsid w:val="0041263E"/>
    <w:rsid w:val="00413AAC"/>
    <w:rsid w:val="00413E92"/>
    <w:rsid w:val="004151C7"/>
    <w:rsid w:val="00417191"/>
    <w:rsid w:val="00417BC8"/>
    <w:rsid w:val="00420059"/>
    <w:rsid w:val="00420936"/>
    <w:rsid w:val="00421105"/>
    <w:rsid w:val="00421CBB"/>
    <w:rsid w:val="00422B15"/>
    <w:rsid w:val="00422D45"/>
    <w:rsid w:val="0042370A"/>
    <w:rsid w:val="004242F4"/>
    <w:rsid w:val="00425B88"/>
    <w:rsid w:val="00425ED4"/>
    <w:rsid w:val="00426DC8"/>
    <w:rsid w:val="00427248"/>
    <w:rsid w:val="00427F3C"/>
    <w:rsid w:val="00430700"/>
    <w:rsid w:val="004316AB"/>
    <w:rsid w:val="00431707"/>
    <w:rsid w:val="00431A2C"/>
    <w:rsid w:val="00431BD2"/>
    <w:rsid w:val="00431BE1"/>
    <w:rsid w:val="0043209E"/>
    <w:rsid w:val="00432756"/>
    <w:rsid w:val="004333BF"/>
    <w:rsid w:val="004336B5"/>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0469"/>
    <w:rsid w:val="00451585"/>
    <w:rsid w:val="004517AA"/>
    <w:rsid w:val="0045243A"/>
    <w:rsid w:val="0045244F"/>
    <w:rsid w:val="00452961"/>
    <w:rsid w:val="00452CAC"/>
    <w:rsid w:val="004530B4"/>
    <w:rsid w:val="004545B6"/>
    <w:rsid w:val="00455026"/>
    <w:rsid w:val="00456589"/>
    <w:rsid w:val="00457565"/>
    <w:rsid w:val="00457B71"/>
    <w:rsid w:val="00457F70"/>
    <w:rsid w:val="004620FA"/>
    <w:rsid w:val="00462A4C"/>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05C1"/>
    <w:rsid w:val="004812B7"/>
    <w:rsid w:val="004818A9"/>
    <w:rsid w:val="004827BE"/>
    <w:rsid w:val="00482CDF"/>
    <w:rsid w:val="00483258"/>
    <w:rsid w:val="00483A6D"/>
    <w:rsid w:val="00483B32"/>
    <w:rsid w:val="00483F9B"/>
    <w:rsid w:val="00484696"/>
    <w:rsid w:val="0048507A"/>
    <w:rsid w:val="004874D0"/>
    <w:rsid w:val="00487DBF"/>
    <w:rsid w:val="00490DE1"/>
    <w:rsid w:val="00490FB0"/>
    <w:rsid w:val="004914F8"/>
    <w:rsid w:val="00491D21"/>
    <w:rsid w:val="00492BC5"/>
    <w:rsid w:val="004964F1"/>
    <w:rsid w:val="0049698D"/>
    <w:rsid w:val="00496ABA"/>
    <w:rsid w:val="004A0FE2"/>
    <w:rsid w:val="004A11D7"/>
    <w:rsid w:val="004A16BC"/>
    <w:rsid w:val="004A1BB2"/>
    <w:rsid w:val="004A2B94"/>
    <w:rsid w:val="004A3D72"/>
    <w:rsid w:val="004A4DB9"/>
    <w:rsid w:val="004A64FA"/>
    <w:rsid w:val="004B09A0"/>
    <w:rsid w:val="004B1FA5"/>
    <w:rsid w:val="004B254E"/>
    <w:rsid w:val="004B2B6D"/>
    <w:rsid w:val="004B32A3"/>
    <w:rsid w:val="004B3CB9"/>
    <w:rsid w:val="004B4ECD"/>
    <w:rsid w:val="004B5C2F"/>
    <w:rsid w:val="004B72FC"/>
    <w:rsid w:val="004B7C0C"/>
    <w:rsid w:val="004C005B"/>
    <w:rsid w:val="004C0689"/>
    <w:rsid w:val="004C089A"/>
    <w:rsid w:val="004C3898"/>
    <w:rsid w:val="004C4246"/>
    <w:rsid w:val="004C49D0"/>
    <w:rsid w:val="004C57ED"/>
    <w:rsid w:val="004C6233"/>
    <w:rsid w:val="004C6FC1"/>
    <w:rsid w:val="004D1E7F"/>
    <w:rsid w:val="004D1F5A"/>
    <w:rsid w:val="004D22F6"/>
    <w:rsid w:val="004D2FBA"/>
    <w:rsid w:val="004D36B1"/>
    <w:rsid w:val="004D3ACD"/>
    <w:rsid w:val="004D3F54"/>
    <w:rsid w:val="004D5FCD"/>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6E06"/>
    <w:rsid w:val="004E76F4"/>
    <w:rsid w:val="004F0B4E"/>
    <w:rsid w:val="004F0B6C"/>
    <w:rsid w:val="004F2078"/>
    <w:rsid w:val="004F2649"/>
    <w:rsid w:val="004F40AE"/>
    <w:rsid w:val="004F4DA3"/>
    <w:rsid w:val="004F707D"/>
    <w:rsid w:val="004F7843"/>
    <w:rsid w:val="004F789D"/>
    <w:rsid w:val="004F7C46"/>
    <w:rsid w:val="005002E4"/>
    <w:rsid w:val="0050102E"/>
    <w:rsid w:val="0050162A"/>
    <w:rsid w:val="0050235F"/>
    <w:rsid w:val="0050265B"/>
    <w:rsid w:val="00502FD2"/>
    <w:rsid w:val="005033A5"/>
    <w:rsid w:val="00503975"/>
    <w:rsid w:val="00503E4C"/>
    <w:rsid w:val="005043C7"/>
    <w:rsid w:val="00504AC5"/>
    <w:rsid w:val="00505110"/>
    <w:rsid w:val="0050528C"/>
    <w:rsid w:val="005057B1"/>
    <w:rsid w:val="00506061"/>
    <w:rsid w:val="00506557"/>
    <w:rsid w:val="0050670A"/>
    <w:rsid w:val="0050677A"/>
    <w:rsid w:val="00507737"/>
    <w:rsid w:val="00507FCA"/>
    <w:rsid w:val="005108D8"/>
    <w:rsid w:val="005116F9"/>
    <w:rsid w:val="00511892"/>
    <w:rsid w:val="00511CBB"/>
    <w:rsid w:val="00511DD1"/>
    <w:rsid w:val="00512E0D"/>
    <w:rsid w:val="005130FB"/>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591"/>
    <w:rsid w:val="00530643"/>
    <w:rsid w:val="00530B50"/>
    <w:rsid w:val="00531CB4"/>
    <w:rsid w:val="00532C47"/>
    <w:rsid w:val="00533470"/>
    <w:rsid w:val="00533836"/>
    <w:rsid w:val="00534B59"/>
    <w:rsid w:val="00534BB0"/>
    <w:rsid w:val="005364B7"/>
    <w:rsid w:val="00536759"/>
    <w:rsid w:val="00537792"/>
    <w:rsid w:val="00537932"/>
    <w:rsid w:val="00537C62"/>
    <w:rsid w:val="00540697"/>
    <w:rsid w:val="00541897"/>
    <w:rsid w:val="00542AEF"/>
    <w:rsid w:val="00542BCE"/>
    <w:rsid w:val="005431B2"/>
    <w:rsid w:val="005449F6"/>
    <w:rsid w:val="0054566F"/>
    <w:rsid w:val="00546970"/>
    <w:rsid w:val="00546F49"/>
    <w:rsid w:val="00552585"/>
    <w:rsid w:val="0055316E"/>
    <w:rsid w:val="00554E19"/>
    <w:rsid w:val="0055680F"/>
    <w:rsid w:val="005574E6"/>
    <w:rsid w:val="00560F4B"/>
    <w:rsid w:val="0056121F"/>
    <w:rsid w:val="0056176B"/>
    <w:rsid w:val="00564860"/>
    <w:rsid w:val="00564D51"/>
    <w:rsid w:val="005652B0"/>
    <w:rsid w:val="005653D7"/>
    <w:rsid w:val="00565CF0"/>
    <w:rsid w:val="005662A3"/>
    <w:rsid w:val="00566D80"/>
    <w:rsid w:val="00567261"/>
    <w:rsid w:val="00567386"/>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D50"/>
    <w:rsid w:val="0058798C"/>
    <w:rsid w:val="005900FA"/>
    <w:rsid w:val="005906E9"/>
    <w:rsid w:val="00590FC0"/>
    <w:rsid w:val="00591036"/>
    <w:rsid w:val="0059144C"/>
    <w:rsid w:val="00592F7A"/>
    <w:rsid w:val="005935A4"/>
    <w:rsid w:val="005936B4"/>
    <w:rsid w:val="005938FF"/>
    <w:rsid w:val="0059432C"/>
    <w:rsid w:val="005948C2"/>
    <w:rsid w:val="00594977"/>
    <w:rsid w:val="00594EE1"/>
    <w:rsid w:val="00595036"/>
    <w:rsid w:val="00595DCA"/>
    <w:rsid w:val="00596174"/>
    <w:rsid w:val="005975B0"/>
    <w:rsid w:val="0059779B"/>
    <w:rsid w:val="00597CD4"/>
    <w:rsid w:val="00597EED"/>
    <w:rsid w:val="005A011C"/>
    <w:rsid w:val="005A209A"/>
    <w:rsid w:val="005A2887"/>
    <w:rsid w:val="005A29FD"/>
    <w:rsid w:val="005A5149"/>
    <w:rsid w:val="005A6048"/>
    <w:rsid w:val="005A662D"/>
    <w:rsid w:val="005A7127"/>
    <w:rsid w:val="005B0395"/>
    <w:rsid w:val="005B0428"/>
    <w:rsid w:val="005B0678"/>
    <w:rsid w:val="005B0ACC"/>
    <w:rsid w:val="005B15B8"/>
    <w:rsid w:val="005B20B5"/>
    <w:rsid w:val="005B2913"/>
    <w:rsid w:val="005B35D7"/>
    <w:rsid w:val="005B3874"/>
    <w:rsid w:val="005B392A"/>
    <w:rsid w:val="005B3AA3"/>
    <w:rsid w:val="005B3E9F"/>
    <w:rsid w:val="005B43C4"/>
    <w:rsid w:val="005B44FC"/>
    <w:rsid w:val="005B50DB"/>
    <w:rsid w:val="005B6F83"/>
    <w:rsid w:val="005B73A4"/>
    <w:rsid w:val="005C0030"/>
    <w:rsid w:val="005C0A0D"/>
    <w:rsid w:val="005C1A97"/>
    <w:rsid w:val="005C3B16"/>
    <w:rsid w:val="005C4FAF"/>
    <w:rsid w:val="005C58E5"/>
    <w:rsid w:val="005C5C7E"/>
    <w:rsid w:val="005C64A5"/>
    <w:rsid w:val="005C6F97"/>
    <w:rsid w:val="005C74FB"/>
    <w:rsid w:val="005D0F14"/>
    <w:rsid w:val="005D1602"/>
    <w:rsid w:val="005D2D1D"/>
    <w:rsid w:val="005D4206"/>
    <w:rsid w:val="005D5E76"/>
    <w:rsid w:val="005D7237"/>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5F26"/>
    <w:rsid w:val="005F618C"/>
    <w:rsid w:val="005F70BD"/>
    <w:rsid w:val="005F78C6"/>
    <w:rsid w:val="005F7E30"/>
    <w:rsid w:val="006007EA"/>
    <w:rsid w:val="00600C8F"/>
    <w:rsid w:val="0060150A"/>
    <w:rsid w:val="006025F9"/>
    <w:rsid w:val="0060263F"/>
    <w:rsid w:val="0060283C"/>
    <w:rsid w:val="0060334B"/>
    <w:rsid w:val="006039AD"/>
    <w:rsid w:val="006047FD"/>
    <w:rsid w:val="00604F14"/>
    <w:rsid w:val="00605419"/>
    <w:rsid w:val="0060667C"/>
    <w:rsid w:val="00606A65"/>
    <w:rsid w:val="00611B83"/>
    <w:rsid w:val="00612A50"/>
    <w:rsid w:val="00613257"/>
    <w:rsid w:val="0061342C"/>
    <w:rsid w:val="0061437E"/>
    <w:rsid w:val="006146CE"/>
    <w:rsid w:val="00615AC2"/>
    <w:rsid w:val="00616509"/>
    <w:rsid w:val="00616EF0"/>
    <w:rsid w:val="00617052"/>
    <w:rsid w:val="006177A7"/>
    <w:rsid w:val="00620A71"/>
    <w:rsid w:val="00620D80"/>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71B"/>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2690"/>
    <w:rsid w:val="00643475"/>
    <w:rsid w:val="0064358B"/>
    <w:rsid w:val="0064396A"/>
    <w:rsid w:val="00643CB0"/>
    <w:rsid w:val="00644CDC"/>
    <w:rsid w:val="0064624E"/>
    <w:rsid w:val="00650811"/>
    <w:rsid w:val="00650AB9"/>
    <w:rsid w:val="00650DFA"/>
    <w:rsid w:val="006511BC"/>
    <w:rsid w:val="00651429"/>
    <w:rsid w:val="006521DB"/>
    <w:rsid w:val="006536C1"/>
    <w:rsid w:val="00654EF1"/>
    <w:rsid w:val="00655733"/>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A68"/>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7217"/>
    <w:rsid w:val="00687953"/>
    <w:rsid w:val="00690824"/>
    <w:rsid w:val="006918E0"/>
    <w:rsid w:val="00691AC8"/>
    <w:rsid w:val="0069337E"/>
    <w:rsid w:val="006957CF"/>
    <w:rsid w:val="00695FC2"/>
    <w:rsid w:val="00696391"/>
    <w:rsid w:val="00696949"/>
    <w:rsid w:val="00696E6B"/>
    <w:rsid w:val="00697052"/>
    <w:rsid w:val="006977F9"/>
    <w:rsid w:val="00697F96"/>
    <w:rsid w:val="006A2324"/>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7B"/>
    <w:rsid w:val="006C1DB4"/>
    <w:rsid w:val="006C22F4"/>
    <w:rsid w:val="006C380A"/>
    <w:rsid w:val="006C3CED"/>
    <w:rsid w:val="006C435F"/>
    <w:rsid w:val="006C49AF"/>
    <w:rsid w:val="006C5EC9"/>
    <w:rsid w:val="006C6028"/>
    <w:rsid w:val="006C6059"/>
    <w:rsid w:val="006C6949"/>
    <w:rsid w:val="006C7522"/>
    <w:rsid w:val="006D04D1"/>
    <w:rsid w:val="006D47BE"/>
    <w:rsid w:val="006D4C6B"/>
    <w:rsid w:val="006D4D91"/>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5E7"/>
    <w:rsid w:val="006F1B70"/>
    <w:rsid w:val="006F1D12"/>
    <w:rsid w:val="006F2C04"/>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852"/>
    <w:rsid w:val="00713AEA"/>
    <w:rsid w:val="00713D85"/>
    <w:rsid w:val="00713DFC"/>
    <w:rsid w:val="007148D3"/>
    <w:rsid w:val="00715A6F"/>
    <w:rsid w:val="00715B9A"/>
    <w:rsid w:val="007165ED"/>
    <w:rsid w:val="007175D4"/>
    <w:rsid w:val="0072225D"/>
    <w:rsid w:val="007227CC"/>
    <w:rsid w:val="00724516"/>
    <w:rsid w:val="00724AA9"/>
    <w:rsid w:val="00725652"/>
    <w:rsid w:val="00726621"/>
    <w:rsid w:val="00726849"/>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524B"/>
    <w:rsid w:val="00745B87"/>
    <w:rsid w:val="00745E03"/>
    <w:rsid w:val="00746365"/>
    <w:rsid w:val="00746D6B"/>
    <w:rsid w:val="007472DF"/>
    <w:rsid w:val="0074743B"/>
    <w:rsid w:val="007474B6"/>
    <w:rsid w:val="00747D8B"/>
    <w:rsid w:val="00747FB2"/>
    <w:rsid w:val="007504C4"/>
    <w:rsid w:val="00751228"/>
    <w:rsid w:val="00752DC1"/>
    <w:rsid w:val="00753D8E"/>
    <w:rsid w:val="007540F3"/>
    <w:rsid w:val="007567F5"/>
    <w:rsid w:val="007571E1"/>
    <w:rsid w:val="007604B2"/>
    <w:rsid w:val="007605F1"/>
    <w:rsid w:val="0076083E"/>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3D9"/>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BF7"/>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644"/>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082"/>
    <w:rsid w:val="007B69DC"/>
    <w:rsid w:val="007B76A2"/>
    <w:rsid w:val="007B7EC7"/>
    <w:rsid w:val="007C0389"/>
    <w:rsid w:val="007C05DD"/>
    <w:rsid w:val="007C3AFD"/>
    <w:rsid w:val="007C3D18"/>
    <w:rsid w:val="007C4CA6"/>
    <w:rsid w:val="007C52F9"/>
    <w:rsid w:val="007C60BF"/>
    <w:rsid w:val="007C6A07"/>
    <w:rsid w:val="007C6C4C"/>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2D46"/>
    <w:rsid w:val="007E39C3"/>
    <w:rsid w:val="007E4610"/>
    <w:rsid w:val="007E4715"/>
    <w:rsid w:val="007E505B"/>
    <w:rsid w:val="007E5320"/>
    <w:rsid w:val="007E55FE"/>
    <w:rsid w:val="007E5D68"/>
    <w:rsid w:val="007E5EFF"/>
    <w:rsid w:val="007E7091"/>
    <w:rsid w:val="007E736D"/>
    <w:rsid w:val="007E7F7C"/>
    <w:rsid w:val="007F0999"/>
    <w:rsid w:val="007F22C6"/>
    <w:rsid w:val="007F3D18"/>
    <w:rsid w:val="007F427F"/>
    <w:rsid w:val="007F5BAF"/>
    <w:rsid w:val="007F6931"/>
    <w:rsid w:val="007F7230"/>
    <w:rsid w:val="007F7B25"/>
    <w:rsid w:val="00800956"/>
    <w:rsid w:val="0080242D"/>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1272"/>
    <w:rsid w:val="008326D2"/>
    <w:rsid w:val="00832EE6"/>
    <w:rsid w:val="00833061"/>
    <w:rsid w:val="0083488B"/>
    <w:rsid w:val="0083529D"/>
    <w:rsid w:val="00835872"/>
    <w:rsid w:val="00835942"/>
    <w:rsid w:val="008362D1"/>
    <w:rsid w:val="008376AC"/>
    <w:rsid w:val="00837FF8"/>
    <w:rsid w:val="008404B0"/>
    <w:rsid w:val="00840847"/>
    <w:rsid w:val="008412EA"/>
    <w:rsid w:val="00841563"/>
    <w:rsid w:val="0084391E"/>
    <w:rsid w:val="008444E8"/>
    <w:rsid w:val="00844723"/>
    <w:rsid w:val="00844E80"/>
    <w:rsid w:val="00845754"/>
    <w:rsid w:val="0084651D"/>
    <w:rsid w:val="00846FE7"/>
    <w:rsid w:val="008470E5"/>
    <w:rsid w:val="00847316"/>
    <w:rsid w:val="0084745A"/>
    <w:rsid w:val="00850585"/>
    <w:rsid w:val="00850F92"/>
    <w:rsid w:val="008516F5"/>
    <w:rsid w:val="008528D8"/>
    <w:rsid w:val="00853FD9"/>
    <w:rsid w:val="0085566A"/>
    <w:rsid w:val="00855A9E"/>
    <w:rsid w:val="00856911"/>
    <w:rsid w:val="00856F80"/>
    <w:rsid w:val="008571C1"/>
    <w:rsid w:val="00857F50"/>
    <w:rsid w:val="008617AC"/>
    <w:rsid w:val="0086247C"/>
    <w:rsid w:val="0086318D"/>
    <w:rsid w:val="00864DB5"/>
    <w:rsid w:val="0086531E"/>
    <w:rsid w:val="00865BAC"/>
    <w:rsid w:val="00865C41"/>
    <w:rsid w:val="008677FD"/>
    <w:rsid w:val="008706D4"/>
    <w:rsid w:val="008707B2"/>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41BC"/>
    <w:rsid w:val="00885991"/>
    <w:rsid w:val="00885BD5"/>
    <w:rsid w:val="00886724"/>
    <w:rsid w:val="008869F8"/>
    <w:rsid w:val="00886E16"/>
    <w:rsid w:val="008904F3"/>
    <w:rsid w:val="0089078F"/>
    <w:rsid w:val="00890CA7"/>
    <w:rsid w:val="00891599"/>
    <w:rsid w:val="008928B9"/>
    <w:rsid w:val="00892F30"/>
    <w:rsid w:val="00893048"/>
    <w:rsid w:val="00893F9E"/>
    <w:rsid w:val="00894A88"/>
    <w:rsid w:val="00894FD8"/>
    <w:rsid w:val="00895386"/>
    <w:rsid w:val="00895A6F"/>
    <w:rsid w:val="00895EAC"/>
    <w:rsid w:val="00896061"/>
    <w:rsid w:val="00896777"/>
    <w:rsid w:val="008A0216"/>
    <w:rsid w:val="008A0A92"/>
    <w:rsid w:val="008A0D2B"/>
    <w:rsid w:val="008A0D45"/>
    <w:rsid w:val="008A0E99"/>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205"/>
    <w:rsid w:val="008B288F"/>
    <w:rsid w:val="008B3C72"/>
    <w:rsid w:val="008B3C98"/>
    <w:rsid w:val="008B4472"/>
    <w:rsid w:val="008B44EE"/>
    <w:rsid w:val="008B4CBE"/>
    <w:rsid w:val="008B51A0"/>
    <w:rsid w:val="008B592A"/>
    <w:rsid w:val="008B5BF5"/>
    <w:rsid w:val="008B5CA1"/>
    <w:rsid w:val="008B5FFB"/>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6D5"/>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C59"/>
    <w:rsid w:val="008F33DC"/>
    <w:rsid w:val="008F356B"/>
    <w:rsid w:val="008F375D"/>
    <w:rsid w:val="008F38BF"/>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2FC"/>
    <w:rsid w:val="00917CE9"/>
    <w:rsid w:val="0092047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5999"/>
    <w:rsid w:val="009361F0"/>
    <w:rsid w:val="00936292"/>
    <w:rsid w:val="009368F3"/>
    <w:rsid w:val="00936D47"/>
    <w:rsid w:val="00937706"/>
    <w:rsid w:val="00940463"/>
    <w:rsid w:val="00940493"/>
    <w:rsid w:val="00941636"/>
    <w:rsid w:val="00941A65"/>
    <w:rsid w:val="00941B10"/>
    <w:rsid w:val="00942569"/>
    <w:rsid w:val="00943742"/>
    <w:rsid w:val="00943C8D"/>
    <w:rsid w:val="00944A1A"/>
    <w:rsid w:val="00945C05"/>
    <w:rsid w:val="00945EE0"/>
    <w:rsid w:val="00945F65"/>
    <w:rsid w:val="00946945"/>
    <w:rsid w:val="009469F9"/>
    <w:rsid w:val="00946F56"/>
    <w:rsid w:val="0094749C"/>
    <w:rsid w:val="00947713"/>
    <w:rsid w:val="00947952"/>
    <w:rsid w:val="00950DE7"/>
    <w:rsid w:val="00951746"/>
    <w:rsid w:val="00951E5C"/>
    <w:rsid w:val="0095258C"/>
    <w:rsid w:val="00952C3E"/>
    <w:rsid w:val="00952CC3"/>
    <w:rsid w:val="00953920"/>
    <w:rsid w:val="00953A06"/>
    <w:rsid w:val="00953B77"/>
    <w:rsid w:val="00953D47"/>
    <w:rsid w:val="009540B8"/>
    <w:rsid w:val="00954D11"/>
    <w:rsid w:val="009558DD"/>
    <w:rsid w:val="0095681E"/>
    <w:rsid w:val="009572D4"/>
    <w:rsid w:val="00960239"/>
    <w:rsid w:val="00960608"/>
    <w:rsid w:val="00961921"/>
    <w:rsid w:val="009619C8"/>
    <w:rsid w:val="009621B3"/>
    <w:rsid w:val="00963FFB"/>
    <w:rsid w:val="0096430A"/>
    <w:rsid w:val="009645C3"/>
    <w:rsid w:val="00964B5A"/>
    <w:rsid w:val="0096554B"/>
    <w:rsid w:val="0096584A"/>
    <w:rsid w:val="00967990"/>
    <w:rsid w:val="00970097"/>
    <w:rsid w:val="009704C6"/>
    <w:rsid w:val="00971626"/>
    <w:rsid w:val="00971F08"/>
    <w:rsid w:val="009720E8"/>
    <w:rsid w:val="00972205"/>
    <w:rsid w:val="00973E9D"/>
    <w:rsid w:val="0097603D"/>
    <w:rsid w:val="00976949"/>
    <w:rsid w:val="00980477"/>
    <w:rsid w:val="009812FF"/>
    <w:rsid w:val="00981DED"/>
    <w:rsid w:val="00982F05"/>
    <w:rsid w:val="00983466"/>
    <w:rsid w:val="00983A79"/>
    <w:rsid w:val="00984F05"/>
    <w:rsid w:val="00985253"/>
    <w:rsid w:val="009853B3"/>
    <w:rsid w:val="00985E32"/>
    <w:rsid w:val="00986059"/>
    <w:rsid w:val="00987C96"/>
    <w:rsid w:val="00990630"/>
    <w:rsid w:val="00990B76"/>
    <w:rsid w:val="00990DCB"/>
    <w:rsid w:val="00991761"/>
    <w:rsid w:val="00991887"/>
    <w:rsid w:val="009919BC"/>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1537"/>
    <w:rsid w:val="009C17F1"/>
    <w:rsid w:val="009C27EA"/>
    <w:rsid w:val="009C3625"/>
    <w:rsid w:val="009C403E"/>
    <w:rsid w:val="009C4B0A"/>
    <w:rsid w:val="009C5300"/>
    <w:rsid w:val="009C68B0"/>
    <w:rsid w:val="009D03A8"/>
    <w:rsid w:val="009D194C"/>
    <w:rsid w:val="009D2627"/>
    <w:rsid w:val="009D2C6E"/>
    <w:rsid w:val="009D442E"/>
    <w:rsid w:val="009D49B3"/>
    <w:rsid w:val="009D4C7C"/>
    <w:rsid w:val="009D4FF0"/>
    <w:rsid w:val="009D524D"/>
    <w:rsid w:val="009D6B3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6697"/>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471"/>
    <w:rsid w:val="00A1379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4BE"/>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192"/>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71E"/>
    <w:rsid w:val="00A42D3B"/>
    <w:rsid w:val="00A43626"/>
    <w:rsid w:val="00A436E2"/>
    <w:rsid w:val="00A43A56"/>
    <w:rsid w:val="00A440D0"/>
    <w:rsid w:val="00A444E6"/>
    <w:rsid w:val="00A44966"/>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17EC"/>
    <w:rsid w:val="00A620D1"/>
    <w:rsid w:val="00A62A77"/>
    <w:rsid w:val="00A62F92"/>
    <w:rsid w:val="00A63483"/>
    <w:rsid w:val="00A63B68"/>
    <w:rsid w:val="00A657D7"/>
    <w:rsid w:val="00A65D6B"/>
    <w:rsid w:val="00A660AC"/>
    <w:rsid w:val="00A663AA"/>
    <w:rsid w:val="00A67664"/>
    <w:rsid w:val="00A67E6C"/>
    <w:rsid w:val="00A71B99"/>
    <w:rsid w:val="00A721B8"/>
    <w:rsid w:val="00A732B1"/>
    <w:rsid w:val="00A738D9"/>
    <w:rsid w:val="00A739D0"/>
    <w:rsid w:val="00A74376"/>
    <w:rsid w:val="00A746B4"/>
    <w:rsid w:val="00A75411"/>
    <w:rsid w:val="00A759B5"/>
    <w:rsid w:val="00A75E55"/>
    <w:rsid w:val="00A761D4"/>
    <w:rsid w:val="00A76593"/>
    <w:rsid w:val="00A7718D"/>
    <w:rsid w:val="00A77EC4"/>
    <w:rsid w:val="00A8122C"/>
    <w:rsid w:val="00A81673"/>
    <w:rsid w:val="00A81784"/>
    <w:rsid w:val="00A829B8"/>
    <w:rsid w:val="00A838B0"/>
    <w:rsid w:val="00A84105"/>
    <w:rsid w:val="00A84D6B"/>
    <w:rsid w:val="00A850B1"/>
    <w:rsid w:val="00A8555A"/>
    <w:rsid w:val="00A855F8"/>
    <w:rsid w:val="00A858CB"/>
    <w:rsid w:val="00A85F9C"/>
    <w:rsid w:val="00A86C01"/>
    <w:rsid w:val="00A87B41"/>
    <w:rsid w:val="00A92879"/>
    <w:rsid w:val="00A92BEC"/>
    <w:rsid w:val="00A93EA4"/>
    <w:rsid w:val="00A9422A"/>
    <w:rsid w:val="00A9442A"/>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3B56"/>
    <w:rsid w:val="00AB4AB8"/>
    <w:rsid w:val="00AB4E59"/>
    <w:rsid w:val="00AB5769"/>
    <w:rsid w:val="00AB655E"/>
    <w:rsid w:val="00AB680E"/>
    <w:rsid w:val="00AB6AD7"/>
    <w:rsid w:val="00AB6AF7"/>
    <w:rsid w:val="00AB746C"/>
    <w:rsid w:val="00AC007F"/>
    <w:rsid w:val="00AC03E4"/>
    <w:rsid w:val="00AC0FA5"/>
    <w:rsid w:val="00AC137A"/>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2B00"/>
    <w:rsid w:val="00AE37C3"/>
    <w:rsid w:val="00AE40E0"/>
    <w:rsid w:val="00AE4DBA"/>
    <w:rsid w:val="00AE4F07"/>
    <w:rsid w:val="00AE4F85"/>
    <w:rsid w:val="00AE627E"/>
    <w:rsid w:val="00AE63AB"/>
    <w:rsid w:val="00AE63C4"/>
    <w:rsid w:val="00AE66AC"/>
    <w:rsid w:val="00AE6A73"/>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2AA9"/>
    <w:rsid w:val="00B02FA3"/>
    <w:rsid w:val="00B02FF3"/>
    <w:rsid w:val="00B033F4"/>
    <w:rsid w:val="00B03E30"/>
    <w:rsid w:val="00B05084"/>
    <w:rsid w:val="00B05E98"/>
    <w:rsid w:val="00B07DD7"/>
    <w:rsid w:val="00B101E0"/>
    <w:rsid w:val="00B10E4C"/>
    <w:rsid w:val="00B130C7"/>
    <w:rsid w:val="00B132D1"/>
    <w:rsid w:val="00B133D4"/>
    <w:rsid w:val="00B1435A"/>
    <w:rsid w:val="00B154CD"/>
    <w:rsid w:val="00B15656"/>
    <w:rsid w:val="00B157F9"/>
    <w:rsid w:val="00B16463"/>
    <w:rsid w:val="00B1653D"/>
    <w:rsid w:val="00B179AB"/>
    <w:rsid w:val="00B20256"/>
    <w:rsid w:val="00B20D09"/>
    <w:rsid w:val="00B21270"/>
    <w:rsid w:val="00B2195A"/>
    <w:rsid w:val="00B21C6E"/>
    <w:rsid w:val="00B21E4F"/>
    <w:rsid w:val="00B21E85"/>
    <w:rsid w:val="00B2210E"/>
    <w:rsid w:val="00B227E6"/>
    <w:rsid w:val="00B248B0"/>
    <w:rsid w:val="00B26318"/>
    <w:rsid w:val="00B2763F"/>
    <w:rsid w:val="00B27AAC"/>
    <w:rsid w:val="00B27BF7"/>
    <w:rsid w:val="00B30065"/>
    <w:rsid w:val="00B30929"/>
    <w:rsid w:val="00B33012"/>
    <w:rsid w:val="00B3411D"/>
    <w:rsid w:val="00B342DC"/>
    <w:rsid w:val="00B35212"/>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15AE"/>
    <w:rsid w:val="00B52E5B"/>
    <w:rsid w:val="00B53152"/>
    <w:rsid w:val="00B5336F"/>
    <w:rsid w:val="00B536D4"/>
    <w:rsid w:val="00B53A00"/>
    <w:rsid w:val="00B54340"/>
    <w:rsid w:val="00B555C1"/>
    <w:rsid w:val="00B57CC4"/>
    <w:rsid w:val="00B61138"/>
    <w:rsid w:val="00B61834"/>
    <w:rsid w:val="00B61E49"/>
    <w:rsid w:val="00B6253B"/>
    <w:rsid w:val="00B62819"/>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1F6D"/>
    <w:rsid w:val="00B82D98"/>
    <w:rsid w:val="00B84CBD"/>
    <w:rsid w:val="00B8566A"/>
    <w:rsid w:val="00B85839"/>
    <w:rsid w:val="00B85DE5"/>
    <w:rsid w:val="00B866AC"/>
    <w:rsid w:val="00B869D5"/>
    <w:rsid w:val="00B86BA3"/>
    <w:rsid w:val="00B86DAE"/>
    <w:rsid w:val="00B878DE"/>
    <w:rsid w:val="00B87918"/>
    <w:rsid w:val="00B90F73"/>
    <w:rsid w:val="00B911D2"/>
    <w:rsid w:val="00B914B1"/>
    <w:rsid w:val="00B9155B"/>
    <w:rsid w:val="00B922E8"/>
    <w:rsid w:val="00B92FD2"/>
    <w:rsid w:val="00B93B59"/>
    <w:rsid w:val="00B9406A"/>
    <w:rsid w:val="00B94C5A"/>
    <w:rsid w:val="00B9578F"/>
    <w:rsid w:val="00B95B8A"/>
    <w:rsid w:val="00B97825"/>
    <w:rsid w:val="00B97D24"/>
    <w:rsid w:val="00BA012C"/>
    <w:rsid w:val="00BA2280"/>
    <w:rsid w:val="00BA2437"/>
    <w:rsid w:val="00BA2A08"/>
    <w:rsid w:val="00BA2A57"/>
    <w:rsid w:val="00BA371C"/>
    <w:rsid w:val="00BA375A"/>
    <w:rsid w:val="00BA56D2"/>
    <w:rsid w:val="00BA5A84"/>
    <w:rsid w:val="00BA5B3F"/>
    <w:rsid w:val="00BA633A"/>
    <w:rsid w:val="00BA76E0"/>
    <w:rsid w:val="00BA7F84"/>
    <w:rsid w:val="00BB0DE1"/>
    <w:rsid w:val="00BB2992"/>
    <w:rsid w:val="00BB29F5"/>
    <w:rsid w:val="00BB2A25"/>
    <w:rsid w:val="00BB4398"/>
    <w:rsid w:val="00BB51E9"/>
    <w:rsid w:val="00BB548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35F4"/>
    <w:rsid w:val="00BD4278"/>
    <w:rsid w:val="00BD48AC"/>
    <w:rsid w:val="00BD48E6"/>
    <w:rsid w:val="00BD4EA6"/>
    <w:rsid w:val="00BD53A8"/>
    <w:rsid w:val="00BD53F7"/>
    <w:rsid w:val="00BD5EEC"/>
    <w:rsid w:val="00BD5F1A"/>
    <w:rsid w:val="00BD6B3C"/>
    <w:rsid w:val="00BD7A90"/>
    <w:rsid w:val="00BE01AD"/>
    <w:rsid w:val="00BE1234"/>
    <w:rsid w:val="00BE12E2"/>
    <w:rsid w:val="00BE1A28"/>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396F"/>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31FC"/>
    <w:rsid w:val="00C45066"/>
    <w:rsid w:val="00C464A8"/>
    <w:rsid w:val="00C47623"/>
    <w:rsid w:val="00C4795B"/>
    <w:rsid w:val="00C47F0B"/>
    <w:rsid w:val="00C5115A"/>
    <w:rsid w:val="00C516E0"/>
    <w:rsid w:val="00C53FBF"/>
    <w:rsid w:val="00C54995"/>
    <w:rsid w:val="00C54D41"/>
    <w:rsid w:val="00C554CF"/>
    <w:rsid w:val="00C55D4E"/>
    <w:rsid w:val="00C56BFF"/>
    <w:rsid w:val="00C57E38"/>
    <w:rsid w:val="00C60491"/>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2F2"/>
    <w:rsid w:val="00C7156B"/>
    <w:rsid w:val="00C71715"/>
    <w:rsid w:val="00C721A6"/>
    <w:rsid w:val="00C72735"/>
    <w:rsid w:val="00C72A11"/>
    <w:rsid w:val="00C72EF4"/>
    <w:rsid w:val="00C734C8"/>
    <w:rsid w:val="00C73A95"/>
    <w:rsid w:val="00C7406D"/>
    <w:rsid w:val="00C749EF"/>
    <w:rsid w:val="00C74A38"/>
    <w:rsid w:val="00C75D2F"/>
    <w:rsid w:val="00C767BE"/>
    <w:rsid w:val="00C76E3C"/>
    <w:rsid w:val="00C81568"/>
    <w:rsid w:val="00C8174F"/>
    <w:rsid w:val="00C81EAC"/>
    <w:rsid w:val="00C82785"/>
    <w:rsid w:val="00C8359D"/>
    <w:rsid w:val="00C83DA8"/>
    <w:rsid w:val="00C83F26"/>
    <w:rsid w:val="00C8682D"/>
    <w:rsid w:val="00C9027A"/>
    <w:rsid w:val="00C90417"/>
    <w:rsid w:val="00C9068E"/>
    <w:rsid w:val="00C90E42"/>
    <w:rsid w:val="00C918CB"/>
    <w:rsid w:val="00C9264A"/>
    <w:rsid w:val="00C929F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A5F79"/>
    <w:rsid w:val="00CA7DD5"/>
    <w:rsid w:val="00CB00AD"/>
    <w:rsid w:val="00CB1F63"/>
    <w:rsid w:val="00CB1F77"/>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5F6B"/>
    <w:rsid w:val="00CC7B45"/>
    <w:rsid w:val="00CC7EFB"/>
    <w:rsid w:val="00CC7F71"/>
    <w:rsid w:val="00CD0A37"/>
    <w:rsid w:val="00CD1188"/>
    <w:rsid w:val="00CD26A7"/>
    <w:rsid w:val="00CD2ED1"/>
    <w:rsid w:val="00CD337B"/>
    <w:rsid w:val="00CD374F"/>
    <w:rsid w:val="00CD4628"/>
    <w:rsid w:val="00CD534E"/>
    <w:rsid w:val="00CD67BA"/>
    <w:rsid w:val="00CD6F1E"/>
    <w:rsid w:val="00CD7F36"/>
    <w:rsid w:val="00CD7FE4"/>
    <w:rsid w:val="00CE0424"/>
    <w:rsid w:val="00CE2030"/>
    <w:rsid w:val="00CE293B"/>
    <w:rsid w:val="00CE2C2F"/>
    <w:rsid w:val="00CE2DE8"/>
    <w:rsid w:val="00CE4AD2"/>
    <w:rsid w:val="00CE4EBA"/>
    <w:rsid w:val="00CE50EE"/>
    <w:rsid w:val="00CE5650"/>
    <w:rsid w:val="00CE5FD0"/>
    <w:rsid w:val="00CE6B10"/>
    <w:rsid w:val="00CE7561"/>
    <w:rsid w:val="00CF1354"/>
    <w:rsid w:val="00CF1ABC"/>
    <w:rsid w:val="00CF3B1F"/>
    <w:rsid w:val="00CF3BF6"/>
    <w:rsid w:val="00CF3E4A"/>
    <w:rsid w:val="00CF4C4F"/>
    <w:rsid w:val="00CF58C7"/>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6CF"/>
    <w:rsid w:val="00D11897"/>
    <w:rsid w:val="00D1204C"/>
    <w:rsid w:val="00D13135"/>
    <w:rsid w:val="00D13757"/>
    <w:rsid w:val="00D13E4E"/>
    <w:rsid w:val="00D14351"/>
    <w:rsid w:val="00D14889"/>
    <w:rsid w:val="00D15919"/>
    <w:rsid w:val="00D15998"/>
    <w:rsid w:val="00D15D7C"/>
    <w:rsid w:val="00D21023"/>
    <w:rsid w:val="00D212AD"/>
    <w:rsid w:val="00D21845"/>
    <w:rsid w:val="00D2232E"/>
    <w:rsid w:val="00D22C68"/>
    <w:rsid w:val="00D233E8"/>
    <w:rsid w:val="00D236C1"/>
    <w:rsid w:val="00D237D8"/>
    <w:rsid w:val="00D239A7"/>
    <w:rsid w:val="00D23F47"/>
    <w:rsid w:val="00D23FEE"/>
    <w:rsid w:val="00D24C83"/>
    <w:rsid w:val="00D25027"/>
    <w:rsid w:val="00D25216"/>
    <w:rsid w:val="00D2529C"/>
    <w:rsid w:val="00D2579D"/>
    <w:rsid w:val="00D25D1D"/>
    <w:rsid w:val="00D272FE"/>
    <w:rsid w:val="00D27759"/>
    <w:rsid w:val="00D3041F"/>
    <w:rsid w:val="00D309EB"/>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591C"/>
    <w:rsid w:val="00D46D01"/>
    <w:rsid w:val="00D51BAA"/>
    <w:rsid w:val="00D51FEB"/>
    <w:rsid w:val="00D523BE"/>
    <w:rsid w:val="00D531EA"/>
    <w:rsid w:val="00D546FF"/>
    <w:rsid w:val="00D5513F"/>
    <w:rsid w:val="00D5534A"/>
    <w:rsid w:val="00D55AD5"/>
    <w:rsid w:val="00D565EA"/>
    <w:rsid w:val="00D576CA"/>
    <w:rsid w:val="00D6067A"/>
    <w:rsid w:val="00D61AF5"/>
    <w:rsid w:val="00D63714"/>
    <w:rsid w:val="00D640DA"/>
    <w:rsid w:val="00D652B5"/>
    <w:rsid w:val="00D65796"/>
    <w:rsid w:val="00D65F70"/>
    <w:rsid w:val="00D66155"/>
    <w:rsid w:val="00D669C6"/>
    <w:rsid w:val="00D67097"/>
    <w:rsid w:val="00D67E53"/>
    <w:rsid w:val="00D708B0"/>
    <w:rsid w:val="00D70921"/>
    <w:rsid w:val="00D70D3B"/>
    <w:rsid w:val="00D7189E"/>
    <w:rsid w:val="00D71D81"/>
    <w:rsid w:val="00D71DF2"/>
    <w:rsid w:val="00D72808"/>
    <w:rsid w:val="00D729A3"/>
    <w:rsid w:val="00D7479E"/>
    <w:rsid w:val="00D758C5"/>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9E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47D4"/>
    <w:rsid w:val="00DA5417"/>
    <w:rsid w:val="00DA56E8"/>
    <w:rsid w:val="00DA5851"/>
    <w:rsid w:val="00DA6FDE"/>
    <w:rsid w:val="00DA75F8"/>
    <w:rsid w:val="00DA7D5F"/>
    <w:rsid w:val="00DB0A9F"/>
    <w:rsid w:val="00DB0F06"/>
    <w:rsid w:val="00DB1CCD"/>
    <w:rsid w:val="00DB1F42"/>
    <w:rsid w:val="00DB2E80"/>
    <w:rsid w:val="00DB3185"/>
    <w:rsid w:val="00DB377D"/>
    <w:rsid w:val="00DB3F3F"/>
    <w:rsid w:val="00DB4F87"/>
    <w:rsid w:val="00DB7034"/>
    <w:rsid w:val="00DB74C2"/>
    <w:rsid w:val="00DB7BDB"/>
    <w:rsid w:val="00DC074F"/>
    <w:rsid w:val="00DC088E"/>
    <w:rsid w:val="00DC0F09"/>
    <w:rsid w:val="00DC15B8"/>
    <w:rsid w:val="00DC1750"/>
    <w:rsid w:val="00DC213E"/>
    <w:rsid w:val="00DC2D36"/>
    <w:rsid w:val="00DC4604"/>
    <w:rsid w:val="00DC47CE"/>
    <w:rsid w:val="00DC53EF"/>
    <w:rsid w:val="00DC6627"/>
    <w:rsid w:val="00DC7AAE"/>
    <w:rsid w:val="00DC7DD9"/>
    <w:rsid w:val="00DD0342"/>
    <w:rsid w:val="00DD0610"/>
    <w:rsid w:val="00DD0DBF"/>
    <w:rsid w:val="00DD162F"/>
    <w:rsid w:val="00DD184D"/>
    <w:rsid w:val="00DD272F"/>
    <w:rsid w:val="00DD2D64"/>
    <w:rsid w:val="00DD373D"/>
    <w:rsid w:val="00DD5895"/>
    <w:rsid w:val="00DD61F3"/>
    <w:rsid w:val="00DE0A79"/>
    <w:rsid w:val="00DE11A8"/>
    <w:rsid w:val="00DE14CF"/>
    <w:rsid w:val="00DE1C64"/>
    <w:rsid w:val="00DE2179"/>
    <w:rsid w:val="00DE3A32"/>
    <w:rsid w:val="00DE4EFB"/>
    <w:rsid w:val="00DE51E6"/>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7E0"/>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6FC9"/>
    <w:rsid w:val="00E17312"/>
    <w:rsid w:val="00E178DD"/>
    <w:rsid w:val="00E17FA2"/>
    <w:rsid w:val="00E20BFB"/>
    <w:rsid w:val="00E21504"/>
    <w:rsid w:val="00E21843"/>
    <w:rsid w:val="00E21AC1"/>
    <w:rsid w:val="00E21F11"/>
    <w:rsid w:val="00E22330"/>
    <w:rsid w:val="00E22364"/>
    <w:rsid w:val="00E25748"/>
    <w:rsid w:val="00E25D51"/>
    <w:rsid w:val="00E260C4"/>
    <w:rsid w:val="00E26D75"/>
    <w:rsid w:val="00E27334"/>
    <w:rsid w:val="00E2734B"/>
    <w:rsid w:val="00E30B5A"/>
    <w:rsid w:val="00E30DB0"/>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60CD"/>
    <w:rsid w:val="00E46886"/>
    <w:rsid w:val="00E47AEF"/>
    <w:rsid w:val="00E500D0"/>
    <w:rsid w:val="00E51DEE"/>
    <w:rsid w:val="00E52125"/>
    <w:rsid w:val="00E525F8"/>
    <w:rsid w:val="00E527FA"/>
    <w:rsid w:val="00E53B75"/>
    <w:rsid w:val="00E54E3B"/>
    <w:rsid w:val="00E57532"/>
    <w:rsid w:val="00E57565"/>
    <w:rsid w:val="00E577A3"/>
    <w:rsid w:val="00E57A93"/>
    <w:rsid w:val="00E57BCB"/>
    <w:rsid w:val="00E61D41"/>
    <w:rsid w:val="00E63838"/>
    <w:rsid w:val="00E642D8"/>
    <w:rsid w:val="00E64434"/>
    <w:rsid w:val="00E6645E"/>
    <w:rsid w:val="00E66D9A"/>
    <w:rsid w:val="00E67A48"/>
    <w:rsid w:val="00E67C51"/>
    <w:rsid w:val="00E702FB"/>
    <w:rsid w:val="00E70446"/>
    <w:rsid w:val="00E70887"/>
    <w:rsid w:val="00E70D34"/>
    <w:rsid w:val="00E7233A"/>
    <w:rsid w:val="00E72EFC"/>
    <w:rsid w:val="00E72F31"/>
    <w:rsid w:val="00E7418E"/>
    <w:rsid w:val="00E7476F"/>
    <w:rsid w:val="00E74EF5"/>
    <w:rsid w:val="00E752A7"/>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462"/>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126A"/>
    <w:rsid w:val="00EA1C60"/>
    <w:rsid w:val="00EA243A"/>
    <w:rsid w:val="00EA2EE5"/>
    <w:rsid w:val="00EA2F5B"/>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13CB"/>
    <w:rsid w:val="00EC19F1"/>
    <w:rsid w:val="00EC27C6"/>
    <w:rsid w:val="00EC29A7"/>
    <w:rsid w:val="00EC2F7B"/>
    <w:rsid w:val="00EC36BF"/>
    <w:rsid w:val="00EC3B53"/>
    <w:rsid w:val="00EC4207"/>
    <w:rsid w:val="00EC46AB"/>
    <w:rsid w:val="00EC5653"/>
    <w:rsid w:val="00EC616F"/>
    <w:rsid w:val="00EC71CE"/>
    <w:rsid w:val="00EC740B"/>
    <w:rsid w:val="00ED0393"/>
    <w:rsid w:val="00ED0E7A"/>
    <w:rsid w:val="00ED1006"/>
    <w:rsid w:val="00ED1895"/>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56B8"/>
    <w:rsid w:val="00F06C67"/>
    <w:rsid w:val="00F06DFD"/>
    <w:rsid w:val="00F06F1F"/>
    <w:rsid w:val="00F071D1"/>
    <w:rsid w:val="00F07533"/>
    <w:rsid w:val="00F0762F"/>
    <w:rsid w:val="00F10629"/>
    <w:rsid w:val="00F10DBD"/>
    <w:rsid w:val="00F11CFC"/>
    <w:rsid w:val="00F11EFB"/>
    <w:rsid w:val="00F13CE9"/>
    <w:rsid w:val="00F14976"/>
    <w:rsid w:val="00F150A7"/>
    <w:rsid w:val="00F1546E"/>
    <w:rsid w:val="00F15FA5"/>
    <w:rsid w:val="00F16930"/>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17C"/>
    <w:rsid w:val="00F25A9C"/>
    <w:rsid w:val="00F25C10"/>
    <w:rsid w:val="00F2794A"/>
    <w:rsid w:val="00F30099"/>
    <w:rsid w:val="00F30450"/>
    <w:rsid w:val="00F30828"/>
    <w:rsid w:val="00F30D69"/>
    <w:rsid w:val="00F313D6"/>
    <w:rsid w:val="00F32D13"/>
    <w:rsid w:val="00F34567"/>
    <w:rsid w:val="00F345DC"/>
    <w:rsid w:val="00F3530A"/>
    <w:rsid w:val="00F37854"/>
    <w:rsid w:val="00F400E4"/>
    <w:rsid w:val="00F401EE"/>
    <w:rsid w:val="00F40F0C"/>
    <w:rsid w:val="00F42E71"/>
    <w:rsid w:val="00F43835"/>
    <w:rsid w:val="00F43D31"/>
    <w:rsid w:val="00F46478"/>
    <w:rsid w:val="00F4735F"/>
    <w:rsid w:val="00F4766C"/>
    <w:rsid w:val="00F47AC9"/>
    <w:rsid w:val="00F47D80"/>
    <w:rsid w:val="00F5003F"/>
    <w:rsid w:val="00F5015B"/>
    <w:rsid w:val="00F50173"/>
    <w:rsid w:val="00F5060E"/>
    <w:rsid w:val="00F507D1"/>
    <w:rsid w:val="00F508AC"/>
    <w:rsid w:val="00F50CED"/>
    <w:rsid w:val="00F50EF7"/>
    <w:rsid w:val="00F519CE"/>
    <w:rsid w:val="00F51ADA"/>
    <w:rsid w:val="00F51BBB"/>
    <w:rsid w:val="00F51FDE"/>
    <w:rsid w:val="00F524E8"/>
    <w:rsid w:val="00F526F4"/>
    <w:rsid w:val="00F527C1"/>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6D2D"/>
    <w:rsid w:val="00F66EB5"/>
    <w:rsid w:val="00F67EBF"/>
    <w:rsid w:val="00F67F36"/>
    <w:rsid w:val="00F67F53"/>
    <w:rsid w:val="00F703BE"/>
    <w:rsid w:val="00F70F6A"/>
    <w:rsid w:val="00F716E1"/>
    <w:rsid w:val="00F71F69"/>
    <w:rsid w:val="00F72AFA"/>
    <w:rsid w:val="00F72B72"/>
    <w:rsid w:val="00F72B7D"/>
    <w:rsid w:val="00F72CEC"/>
    <w:rsid w:val="00F74BB9"/>
    <w:rsid w:val="00F75496"/>
    <w:rsid w:val="00F75582"/>
    <w:rsid w:val="00F75CD4"/>
    <w:rsid w:val="00F76EFA"/>
    <w:rsid w:val="00F771ED"/>
    <w:rsid w:val="00F774C7"/>
    <w:rsid w:val="00F777D3"/>
    <w:rsid w:val="00F77ED4"/>
    <w:rsid w:val="00F804BE"/>
    <w:rsid w:val="00F817CE"/>
    <w:rsid w:val="00F81D10"/>
    <w:rsid w:val="00F82F14"/>
    <w:rsid w:val="00F82FD6"/>
    <w:rsid w:val="00F82FDD"/>
    <w:rsid w:val="00F8456C"/>
    <w:rsid w:val="00F84A3F"/>
    <w:rsid w:val="00F8516E"/>
    <w:rsid w:val="00F859D8"/>
    <w:rsid w:val="00F85F5E"/>
    <w:rsid w:val="00F86341"/>
    <w:rsid w:val="00F866D8"/>
    <w:rsid w:val="00F868F5"/>
    <w:rsid w:val="00F86F2E"/>
    <w:rsid w:val="00F90411"/>
    <w:rsid w:val="00F9056A"/>
    <w:rsid w:val="00F90F74"/>
    <w:rsid w:val="00F90F79"/>
    <w:rsid w:val="00F90F8D"/>
    <w:rsid w:val="00F90FFE"/>
    <w:rsid w:val="00F918F7"/>
    <w:rsid w:val="00F925DF"/>
    <w:rsid w:val="00F92782"/>
    <w:rsid w:val="00F93AA9"/>
    <w:rsid w:val="00F93CF5"/>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5181"/>
    <w:rsid w:val="00FA6713"/>
    <w:rsid w:val="00FA768F"/>
    <w:rsid w:val="00FA794B"/>
    <w:rsid w:val="00FB034E"/>
    <w:rsid w:val="00FB0489"/>
    <w:rsid w:val="00FB18CB"/>
    <w:rsid w:val="00FB1DC8"/>
    <w:rsid w:val="00FB2D95"/>
    <w:rsid w:val="00FB3D77"/>
    <w:rsid w:val="00FB4C80"/>
    <w:rsid w:val="00FB5C29"/>
    <w:rsid w:val="00FB6A6A"/>
    <w:rsid w:val="00FB6E41"/>
    <w:rsid w:val="00FB7048"/>
    <w:rsid w:val="00FB75FA"/>
    <w:rsid w:val="00FB77E4"/>
    <w:rsid w:val="00FB782E"/>
    <w:rsid w:val="00FB7DEA"/>
    <w:rsid w:val="00FC00AE"/>
    <w:rsid w:val="00FC0AED"/>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68"/>
    <w:rsid w:val="00FE787C"/>
    <w:rsid w:val="00FF012E"/>
    <w:rsid w:val="00FF0359"/>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6082"/>
    <w:pPr>
      <w:overflowPunct w:val="0"/>
      <w:autoSpaceDE w:val="0"/>
      <w:autoSpaceDN w:val="0"/>
      <w:adjustRightInd w:val="0"/>
      <w:spacing w:before="120" w:after="120" w:line="360" w:lineRule="auto"/>
      <w:jc w:val="both"/>
      <w:textAlignment w:val="baseline"/>
    </w:pPr>
    <w:rPr>
      <w:rFonts w:ascii="Arial" w:hAnsi="Arial"/>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qFormat/>
    <w:pPr>
      <w:numPr>
        <w:ilvl w:val="2"/>
      </w:numPr>
      <w:tabs>
        <w:tab w:val="left" w:pos="720"/>
      </w:tabs>
      <w:spacing w:before="1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utlineLvl w:val="5"/>
    </w:pPr>
    <w:rPr>
      <w:rFonts w:cs="Arial"/>
    </w:rPr>
  </w:style>
  <w:style w:type="paragraph" w:styleId="Heading7">
    <w:name w:val="heading 7"/>
    <w:basedOn w:val="Normal"/>
    <w:next w:val="Normal"/>
    <w:qFormat/>
    <w:pPr>
      <w:keepNext/>
      <w:keepLines/>
      <w:numPr>
        <w:ilvl w:val="6"/>
        <w:numId w:val="1"/>
      </w:numPr>
      <w:tabs>
        <w:tab w:val="left" w:pos="1296"/>
      </w:tabs>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qFormat/>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Footnote,Ref,R"/>
    <w:uiPriority w:val="99"/>
    <w:qFormat/>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DNV-FT"/>
    <w:basedOn w:val="Normal"/>
    <w:link w:val="FootnoteTextChar"/>
    <w:uiPriority w:val="99"/>
    <w:qFormat/>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link w:val="EQChar"/>
    <w:qFormat/>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2A4B6A"/>
    <w:rPr>
      <w:rFonts w:ascii="Arial" w:hAnsi="Arial"/>
      <w:lang w:val="en-GB"/>
    </w:rPr>
  </w:style>
  <w:style w:type="paragraph" w:customStyle="1" w:styleId="textintend1">
    <w:name w:val="text intend 1"/>
    <w:basedOn w:val="Normal"/>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Tablecells">
    <w:name w:val="Table: cells"/>
    <w:basedOn w:val="Normal"/>
    <w:uiPriority w:val="99"/>
    <w:rsid w:val="00940463"/>
    <w:pPr>
      <w:overflowPunct/>
      <w:autoSpaceDE/>
      <w:autoSpaceDN/>
      <w:adjustRightInd/>
      <w:spacing w:before="40" w:after="40" w:line="240" w:lineRule="exact"/>
      <w:ind w:right="113"/>
      <w:jc w:val="left"/>
      <w:textAlignment w:val="auto"/>
    </w:pPr>
    <w:rPr>
      <w:rFonts w:ascii="Franklin Gothic Book" w:eastAsiaTheme="minorHAnsi" w:hAnsi="Franklin Gothic Book"/>
      <w:sz w:val="20"/>
      <w:lang w:val="en-US" w:eastAsia="en-US"/>
    </w:rPr>
  </w:style>
  <w:style w:type="paragraph" w:styleId="Revision">
    <w:name w:val="Revision"/>
    <w:hidden/>
    <w:uiPriority w:val="99"/>
    <w:unhideWhenUsed/>
    <w:rsid w:val="005057B1"/>
    <w:rPr>
      <w:rFonts w:ascii="Arial" w:hAnsi="Arial"/>
      <w:sz w:val="22"/>
      <w:lang w:val="en-GB"/>
    </w:rPr>
  </w:style>
  <w:style w:type="character" w:styleId="UnresolvedMention">
    <w:name w:val="Unresolved Mention"/>
    <w:basedOn w:val="DefaultParagraphFont"/>
    <w:uiPriority w:val="99"/>
    <w:semiHidden/>
    <w:unhideWhenUsed/>
    <w:rsid w:val="00B21E85"/>
    <w:rPr>
      <w:color w:val="605E5C"/>
      <w:shd w:val="clear" w:color="auto" w:fill="E1DFDD"/>
    </w:rPr>
  </w:style>
  <w:style w:type="character" w:customStyle="1" w:styleId="Artref">
    <w:name w:val="Art_ref"/>
    <w:basedOn w:val="DefaultParagraphFont"/>
    <w:rsid w:val="00E70D34"/>
  </w:style>
  <w:style w:type="character" w:customStyle="1" w:styleId="Tablefreq">
    <w:name w:val="Table_freq"/>
    <w:basedOn w:val="DefaultParagraphFont"/>
    <w:rsid w:val="00E70D34"/>
    <w:rPr>
      <w:b/>
      <w:color w:val="auto"/>
      <w:sz w:val="20"/>
    </w:rPr>
  </w:style>
  <w:style w:type="paragraph" w:customStyle="1" w:styleId="Tablehead">
    <w:name w:val="Table_head"/>
    <w:basedOn w:val="Normal"/>
    <w:link w:val="TableheadChar"/>
    <w:rsid w:val="00E70D34"/>
    <w:pPr>
      <w:keepNext/>
      <w:tabs>
        <w:tab w:val="left" w:pos="1134"/>
        <w:tab w:val="left" w:pos="1871"/>
        <w:tab w:val="left" w:pos="2268"/>
      </w:tabs>
      <w:spacing w:before="80" w:after="80" w:line="240" w:lineRule="auto"/>
      <w:jc w:val="center"/>
    </w:pPr>
    <w:rPr>
      <w:rFonts w:ascii="Times New Roman Bold" w:eastAsia="Times New Roman" w:hAnsi="Times New Roman Bold" w:cs="Times New Roman Bold"/>
      <w:b/>
      <w:sz w:val="20"/>
      <w:lang w:eastAsia="en-US"/>
    </w:rPr>
  </w:style>
  <w:style w:type="paragraph" w:customStyle="1" w:styleId="TableTextS5">
    <w:name w:val="Table_TextS5"/>
    <w:basedOn w:val="Normal"/>
    <w:rsid w:val="00E70D34"/>
    <w:pPr>
      <w:tabs>
        <w:tab w:val="left" w:pos="170"/>
        <w:tab w:val="left" w:pos="567"/>
        <w:tab w:val="left" w:pos="737"/>
        <w:tab w:val="left" w:pos="2977"/>
        <w:tab w:val="left" w:pos="3266"/>
      </w:tabs>
      <w:spacing w:before="40" w:after="40" w:line="240" w:lineRule="auto"/>
      <w:ind w:left="170" w:hanging="170"/>
    </w:pPr>
    <w:rPr>
      <w:rFonts w:ascii="Times New Roman" w:eastAsia="Times New Roman" w:hAnsi="Times New Roman"/>
      <w:sz w:val="20"/>
      <w:lang w:eastAsia="en-US"/>
    </w:rPr>
  </w:style>
  <w:style w:type="character" w:customStyle="1" w:styleId="TableheadChar">
    <w:name w:val="Table_head Char"/>
    <w:basedOn w:val="DefaultParagraphFont"/>
    <w:link w:val="Tablehead"/>
    <w:locked/>
    <w:rsid w:val="00E70D34"/>
    <w:rPr>
      <w:rFonts w:ascii="Times New Roman Bold" w:eastAsia="Times New Roman" w:hAnsi="Times New Roman Bold" w:cs="Times New Roman Bold"/>
      <w:b/>
      <w:lang w:val="en-GB" w:eastAsia="en-US"/>
    </w:rPr>
  </w:style>
  <w:style w:type="paragraph" w:customStyle="1" w:styleId="Tabletext">
    <w:name w:val="Table_text"/>
    <w:basedOn w:val="Normal"/>
    <w:link w:val="TabletextChar"/>
    <w:rsid w:val="00BA37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line="240" w:lineRule="auto"/>
    </w:pPr>
    <w:rPr>
      <w:rFonts w:ascii="Times New Roman" w:eastAsia="Times New Roman" w:hAnsi="Times New Roman"/>
      <w:sz w:val="20"/>
      <w:lang w:eastAsia="en-US"/>
    </w:rPr>
  </w:style>
  <w:style w:type="character" w:customStyle="1" w:styleId="TabletextChar">
    <w:name w:val="Table_text Char"/>
    <w:basedOn w:val="DefaultParagraphFont"/>
    <w:link w:val="Tabletext"/>
    <w:rsid w:val="00BA375A"/>
    <w:rPr>
      <w:rFonts w:eastAsia="Times New Roman"/>
      <w:lang w:val="en-GB" w:eastAsia="en-US"/>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DNV-FT Char"/>
    <w:basedOn w:val="DefaultParagraphFont"/>
    <w:link w:val="FootnoteText"/>
    <w:uiPriority w:val="99"/>
    <w:qFormat/>
    <w:rsid w:val="00272E92"/>
    <w:rPr>
      <w:rFonts w:ascii="Arial" w:hAnsi="Arial"/>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146670444">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945192759">
      <w:bodyDiv w:val="1"/>
      <w:marLeft w:val="0"/>
      <w:marRight w:val="0"/>
      <w:marTop w:val="0"/>
      <w:marBottom w:val="0"/>
      <w:divBdr>
        <w:top w:val="none" w:sz="0" w:space="0" w:color="auto"/>
        <w:left w:val="none" w:sz="0" w:space="0" w:color="auto"/>
        <w:bottom w:val="none" w:sz="0" w:space="0" w:color="auto"/>
        <w:right w:val="none" w:sz="0" w:space="0" w:color="auto"/>
      </w:divBdr>
    </w:div>
    <w:div w:id="950429077">
      <w:bodyDiv w:val="1"/>
      <w:marLeft w:val="0"/>
      <w:marRight w:val="0"/>
      <w:marTop w:val="0"/>
      <w:marBottom w:val="0"/>
      <w:divBdr>
        <w:top w:val="none" w:sz="0" w:space="0" w:color="auto"/>
        <w:left w:val="none" w:sz="0" w:space="0" w:color="auto"/>
        <w:bottom w:val="none" w:sz="0" w:space="0" w:color="auto"/>
        <w:right w:val="none" w:sz="0" w:space="0" w:color="auto"/>
      </w:divBdr>
      <w:divsChild>
        <w:div w:id="1593007816">
          <w:marLeft w:val="0"/>
          <w:marRight w:val="0"/>
          <w:marTop w:val="0"/>
          <w:marBottom w:val="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11984109">
      <w:bodyDiv w:val="1"/>
      <w:marLeft w:val="0"/>
      <w:marRight w:val="0"/>
      <w:marTop w:val="0"/>
      <w:marBottom w:val="0"/>
      <w:divBdr>
        <w:top w:val="none" w:sz="0" w:space="0" w:color="auto"/>
        <w:left w:val="none" w:sz="0" w:space="0" w:color="auto"/>
        <w:bottom w:val="none" w:sz="0" w:space="0" w:color="auto"/>
        <w:right w:val="none" w:sz="0" w:space="0" w:color="auto"/>
      </w:divBdr>
    </w:div>
    <w:div w:id="209659108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gsoasatellite.com/wp-content/uploads/GSOA-VVA_LSTelcom_Socio-Economic-Value-of-Satcom_Final_FINAL-en.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itu.int/pub/R-REG-RR"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5C3650-8DE4-4FA7-ADC9-E764C7A0D3F3}">
  <ds:schemaRefs>
    <ds:schemaRef ds:uri="http://schemas.openxmlformats.org/officeDocument/2006/bibliography"/>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Template>
  <TotalTime>0</TotalTime>
  <Pages>15</Pages>
  <Words>2716</Words>
  <Characters>15483</Characters>
  <Application>Microsoft Office Word</Application>
  <DocSecurity>0</DocSecurity>
  <Lines>129</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18163</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Soghomonian, Manook (ITN)</cp:lastModifiedBy>
  <cp:revision>2</cp:revision>
  <cp:lastPrinted>2008-01-31T16:09:00Z</cp:lastPrinted>
  <dcterms:created xsi:type="dcterms:W3CDTF">2024-10-04T10:43:00Z</dcterms:created>
  <dcterms:modified xsi:type="dcterms:W3CDTF">2024-10-04T10:43:00Z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