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60F05E20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644F9">
        <w:rPr>
          <w:rFonts w:ascii="Arial" w:hAnsi="Arial" w:cs="Arial"/>
          <w:b/>
          <w:sz w:val="24"/>
          <w:szCs w:val="24"/>
          <w:lang w:eastAsia="zh-CN"/>
        </w:rPr>
        <w:t>112bis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1644F9">
        <w:rPr>
          <w:rFonts w:ascii="Arial" w:eastAsia="MS Mincho" w:hAnsi="Arial" w:cs="Arial"/>
          <w:b/>
          <w:sz w:val="24"/>
          <w:szCs w:val="24"/>
        </w:rPr>
        <w:t>1</w:t>
      </w:r>
      <w:r w:rsidR="00065C89">
        <w:rPr>
          <w:rFonts w:ascii="Arial" w:eastAsia="MS Mincho" w:hAnsi="Arial" w:cs="Arial"/>
          <w:b/>
          <w:sz w:val="24"/>
          <w:szCs w:val="24"/>
        </w:rPr>
        <w:t>5130</w:t>
      </w:r>
    </w:p>
    <w:p w14:paraId="0ED16545" w14:textId="77D98F69" w:rsidR="0068254F" w:rsidRPr="00881E60" w:rsidRDefault="0020276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Hefei,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 xml:space="preserve">Oct </w:t>
      </w:r>
      <w:r w:rsidR="00AE614E">
        <w:rPr>
          <w:rFonts w:ascii="Arial" w:hAnsi="Arial"/>
          <w:b/>
          <w:sz w:val="24"/>
          <w:szCs w:val="24"/>
          <w:lang w:eastAsia="zh-CN"/>
        </w:rPr>
        <w:t>14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 xml:space="preserve"> – 18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>,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570B4E7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91BCA" w:rsidRPr="00C91BCA">
        <w:rPr>
          <w:rFonts w:ascii="Arial" w:hAnsi="Arial" w:cs="Arial"/>
          <w:b/>
          <w:sz w:val="22"/>
        </w:rPr>
        <w:t>Further discussion on system parameters for LP-WUS</w:t>
      </w:r>
    </w:p>
    <w:p w14:paraId="73AD8CE3" w14:textId="64C1833F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91BCA">
        <w:rPr>
          <w:rFonts w:ascii="Arial" w:hAnsi="Arial" w:cs="Arial"/>
          <w:b/>
          <w:sz w:val="22"/>
        </w:rPr>
        <w:t>6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C91BCA">
        <w:rPr>
          <w:rFonts w:ascii="Arial" w:hAnsi="Arial" w:cs="Arial"/>
          <w:b/>
          <w:bCs/>
          <w:sz w:val="22"/>
          <w:lang w:eastAsia="zh-CN"/>
        </w:rPr>
        <w:t>23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C91BCA">
        <w:rPr>
          <w:rFonts w:ascii="Arial" w:hAnsi="Arial" w:cs="Arial"/>
          <w:b/>
          <w:bCs/>
          <w:sz w:val="22"/>
          <w:lang w:eastAsia="zh-CN"/>
        </w:rPr>
        <w:t>2.1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6EB15C2B" w:rsidR="00B4053B" w:rsidRDefault="000F727C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RAN4#112, discussion on whether RAN4 needs to specify channel raster for LP-WUS still remains open as shown in the following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F727C" w:rsidRPr="000F727C" w14:paraId="315777B4" w14:textId="77777777" w:rsidTr="000F727C">
        <w:tc>
          <w:tcPr>
            <w:tcW w:w="10457" w:type="dxa"/>
          </w:tcPr>
          <w:p w14:paraId="6FA380A9" w14:textId="77777777" w:rsidR="000F727C" w:rsidRPr="000F727C" w:rsidRDefault="000F727C" w:rsidP="000F727C">
            <w:pPr>
              <w:rPr>
                <w:bCs/>
                <w:i/>
                <w:iCs/>
                <w:sz w:val="18"/>
                <w:szCs w:val="18"/>
                <w:u w:val="single"/>
                <w:lang w:eastAsia="ko-KR"/>
              </w:rPr>
            </w:pPr>
            <w:r w:rsidRPr="000F727C">
              <w:rPr>
                <w:bCs/>
                <w:i/>
                <w:iCs/>
                <w:sz w:val="18"/>
                <w:szCs w:val="18"/>
                <w:u w:val="single"/>
                <w:lang w:eastAsia="ko-KR"/>
              </w:rPr>
              <w:t xml:space="preserve">Issue </w:t>
            </w:r>
            <w:r w:rsidRPr="000F727C">
              <w:rPr>
                <w:rFonts w:hint="eastAsia"/>
                <w:bCs/>
                <w:i/>
                <w:iCs/>
                <w:sz w:val="18"/>
                <w:szCs w:val="18"/>
                <w:u w:val="single"/>
                <w:lang w:eastAsia="zh-CN"/>
              </w:rPr>
              <w:t>1</w:t>
            </w:r>
            <w:r w:rsidRPr="000F727C">
              <w:rPr>
                <w:bCs/>
                <w:i/>
                <w:iCs/>
                <w:sz w:val="18"/>
                <w:szCs w:val="18"/>
                <w:u w:val="single"/>
                <w:lang w:eastAsia="ko-KR"/>
              </w:rPr>
              <w:t>-</w:t>
            </w:r>
            <w:r w:rsidRPr="000F727C">
              <w:rPr>
                <w:rFonts w:hint="eastAsia"/>
                <w:bCs/>
                <w:i/>
                <w:iCs/>
                <w:sz w:val="18"/>
                <w:szCs w:val="18"/>
                <w:u w:val="single"/>
                <w:lang w:eastAsia="zh-CN"/>
              </w:rPr>
              <w:t>2</w:t>
            </w:r>
            <w:r w:rsidRPr="000F727C">
              <w:rPr>
                <w:bCs/>
                <w:i/>
                <w:iCs/>
                <w:sz w:val="18"/>
                <w:szCs w:val="18"/>
                <w:u w:val="single"/>
                <w:lang w:eastAsia="ko-KR"/>
              </w:rPr>
              <w:t>-</w:t>
            </w:r>
            <w:r w:rsidRPr="000F727C">
              <w:rPr>
                <w:rFonts w:hint="eastAsia"/>
                <w:bCs/>
                <w:i/>
                <w:iCs/>
                <w:sz w:val="18"/>
                <w:szCs w:val="18"/>
                <w:u w:val="single"/>
                <w:lang w:eastAsia="zh-CN"/>
              </w:rPr>
              <w:t>1</w:t>
            </w:r>
            <w:r w:rsidRPr="000F727C">
              <w:rPr>
                <w:bCs/>
                <w:i/>
                <w:iCs/>
                <w:sz w:val="18"/>
                <w:szCs w:val="18"/>
                <w:u w:val="single"/>
                <w:lang w:eastAsia="ko-KR"/>
              </w:rPr>
              <w:t xml:space="preserve">: </w:t>
            </w:r>
            <w:r w:rsidRPr="000F727C">
              <w:rPr>
                <w:rFonts w:hint="eastAsia"/>
                <w:bCs/>
                <w:i/>
                <w:iCs/>
                <w:sz w:val="18"/>
                <w:szCs w:val="18"/>
                <w:u w:val="single"/>
                <w:lang w:eastAsia="zh-CN"/>
              </w:rPr>
              <w:t>Channel raster for LP-WUR</w:t>
            </w:r>
            <w:r w:rsidRPr="000F727C">
              <w:rPr>
                <w:bCs/>
                <w:i/>
                <w:iCs/>
                <w:sz w:val="18"/>
                <w:szCs w:val="18"/>
                <w:u w:val="single"/>
                <w:lang w:eastAsia="ko-KR"/>
              </w:rPr>
              <w:t xml:space="preserve"> </w:t>
            </w:r>
          </w:p>
          <w:p w14:paraId="6E8BB420" w14:textId="77777777" w:rsidR="000F727C" w:rsidRPr="000F727C" w:rsidRDefault="000F727C" w:rsidP="000F727C">
            <w:pPr>
              <w:spacing w:after="120"/>
              <w:rPr>
                <w:bCs/>
                <w:i/>
                <w:iCs/>
                <w:sz w:val="18"/>
                <w:szCs w:val="18"/>
                <w:lang w:eastAsia="zh-CN"/>
              </w:rPr>
            </w:pPr>
            <w:r w:rsidRPr="000F727C">
              <w:rPr>
                <w:rFonts w:hint="eastAsia"/>
                <w:bCs/>
                <w:i/>
                <w:iCs/>
                <w:sz w:val="18"/>
                <w:szCs w:val="18"/>
                <w:lang w:eastAsia="zh-CN"/>
              </w:rPr>
              <w:t>Agreements:</w:t>
            </w:r>
          </w:p>
          <w:p w14:paraId="008A1CA6" w14:textId="77777777" w:rsidR="000F727C" w:rsidRPr="000F727C" w:rsidRDefault="000F727C" w:rsidP="000F727C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sz w:val="18"/>
                <w:szCs w:val="18"/>
                <w:lang w:eastAsia="zh-CN"/>
              </w:rPr>
            </w:pPr>
            <w:r w:rsidRPr="000F727C">
              <w:rPr>
                <w:rFonts w:eastAsia="SimSun" w:hint="eastAsia"/>
                <w:bCs/>
                <w:i/>
                <w:iCs/>
                <w:sz w:val="18"/>
                <w:szCs w:val="18"/>
                <w:lang w:eastAsia="zh-CN"/>
              </w:rPr>
              <w:t>RAN4 can further discuss and align understandings on whether new channel raster is needed for LP-WUS.</w:t>
            </w:r>
          </w:p>
          <w:p w14:paraId="706A193F" w14:textId="607BCF2D" w:rsidR="000F727C" w:rsidRPr="000F727C" w:rsidRDefault="000F727C" w:rsidP="000F727C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sz w:val="18"/>
                <w:szCs w:val="18"/>
                <w:lang w:eastAsia="zh-CN"/>
              </w:rPr>
            </w:pPr>
            <w:r w:rsidRPr="000F727C">
              <w:rPr>
                <w:rFonts w:eastAsia="SimSun" w:hint="eastAsia"/>
                <w:bCs/>
                <w:i/>
                <w:iCs/>
                <w:sz w:val="18"/>
                <w:szCs w:val="18"/>
                <w:lang w:eastAsia="zh-CN"/>
              </w:rPr>
              <w:t xml:space="preserve">RAN1 and RAN2 status on how to indicate the </w:t>
            </w:r>
            <w:r w:rsidRPr="000F727C">
              <w:rPr>
                <w:rFonts w:eastAsia="SimSun"/>
                <w:bCs/>
                <w:i/>
                <w:iCs/>
                <w:sz w:val="18"/>
                <w:szCs w:val="18"/>
                <w:lang w:eastAsia="zh-CN"/>
              </w:rPr>
              <w:t>centre operation frequency of LP-WUS</w:t>
            </w:r>
            <w:r w:rsidRPr="000F727C">
              <w:rPr>
                <w:rFonts w:eastAsia="SimSun" w:hint="eastAsia"/>
                <w:bCs/>
                <w:i/>
                <w:iCs/>
                <w:sz w:val="18"/>
                <w:szCs w:val="18"/>
                <w:lang w:eastAsia="zh-CN"/>
              </w:rPr>
              <w:t xml:space="preserve"> will be helpful.</w:t>
            </w:r>
          </w:p>
        </w:tc>
      </w:tr>
    </w:tbl>
    <w:p w14:paraId="3AB79AEE" w14:textId="77777777" w:rsidR="000F727C" w:rsidRDefault="000F727C" w:rsidP="007714BA">
      <w:pPr>
        <w:pStyle w:val="B1"/>
        <w:ind w:left="0" w:firstLine="0"/>
        <w:rPr>
          <w:lang w:eastAsia="zh-CN"/>
        </w:rPr>
      </w:pPr>
    </w:p>
    <w:p w14:paraId="3CF65076" w14:textId="3FA704C9" w:rsidR="000F727C" w:rsidRDefault="000F727C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During the discussion, we realized that there are different understanding</w:t>
      </w:r>
      <w:r w:rsidR="004B5082">
        <w:rPr>
          <w:lang w:eastAsia="zh-CN"/>
        </w:rPr>
        <w:t>s</w:t>
      </w:r>
      <w:r>
        <w:rPr>
          <w:lang w:eastAsia="zh-CN"/>
        </w:rPr>
        <w:t xml:space="preserve"> on the purpose of introducing channel raster for LP-WUS, hence in this contribution, we further explain the purpose in addition to the detailed channel raster entries for LP-WUS.</w:t>
      </w:r>
    </w:p>
    <w:p w14:paraId="29EF9E55" w14:textId="2B110BA6" w:rsidR="00163132" w:rsidRPr="00AB3D40" w:rsidRDefault="009267C2" w:rsidP="003E08FC">
      <w:pPr>
        <w:pStyle w:val="Heading1"/>
        <w:rPr>
          <w:lang w:eastAsia="zh-CN"/>
        </w:rPr>
      </w:pPr>
      <w:r>
        <w:t>2 Discussion</w:t>
      </w:r>
    </w:p>
    <w:p w14:paraId="74140C72" w14:textId="655ABB09" w:rsidR="00163132" w:rsidRPr="006E74B3" w:rsidRDefault="006E74B3" w:rsidP="009267C2">
      <w:pPr>
        <w:pStyle w:val="B1"/>
        <w:ind w:left="0" w:firstLine="0"/>
        <w:rPr>
          <w:b/>
          <w:bCs/>
          <w:u w:val="single"/>
          <w:lang w:eastAsia="zh-CN"/>
        </w:rPr>
      </w:pPr>
      <w:r w:rsidRPr="006E74B3">
        <w:rPr>
          <w:b/>
          <w:bCs/>
          <w:u w:val="single"/>
          <w:lang w:eastAsia="zh-CN"/>
        </w:rPr>
        <w:t>Purpose of introducing channel raster</w:t>
      </w:r>
    </w:p>
    <w:p w14:paraId="214AF002" w14:textId="04FBFBEE" w:rsidR="006E74B3" w:rsidRDefault="006E74B3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general, there may be two main purposes of introducing channel raster:</w:t>
      </w:r>
    </w:p>
    <w:p w14:paraId="5F5BD482" w14:textId="73422E85" w:rsidR="006E74B3" w:rsidRDefault="006E74B3" w:rsidP="006E74B3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Indicating the possible positions of LP-WUS in the frequency domain</w:t>
      </w:r>
    </w:p>
    <w:p w14:paraId="054080B0" w14:textId="7D9D5546" w:rsidR="006E74B3" w:rsidRDefault="006E74B3" w:rsidP="006E74B3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Indicating the frequencies generated by frequency synthesizer at LP-WUR to be able to receive LP-WUS</w:t>
      </w:r>
    </w:p>
    <w:p w14:paraId="66AB4BD7" w14:textId="73DB4E43" w:rsidR="006E74B3" w:rsidRDefault="004B508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(1), LP-WUR may detect the actual LP-WUS based on LP-SS, or it can be notified or indicated directly in some other way, e.g., in RRC_CONNECTED state, the centre operation frequency of LP-WUS can be indicated via message over NR. However, it does not solve (2), since from specification perspective, there should be a set of frequencies which an LP-WUR must be able to generate via its frequency synthesizer, hence RAN4 needs to specify new channel raster for LP-WUS.</w:t>
      </w:r>
    </w:p>
    <w:p w14:paraId="6D3043EE" w14:textId="4BA1ABC1" w:rsidR="004B5082" w:rsidRPr="007E1EC3" w:rsidRDefault="004B5082" w:rsidP="009267C2">
      <w:pPr>
        <w:pStyle w:val="B1"/>
        <w:ind w:left="0" w:firstLine="0"/>
        <w:rPr>
          <w:b/>
          <w:bCs/>
          <w:lang w:eastAsia="zh-CN"/>
        </w:rPr>
      </w:pPr>
      <w:r w:rsidRPr="007E1EC3">
        <w:rPr>
          <w:b/>
          <w:bCs/>
          <w:lang w:eastAsia="zh-CN"/>
        </w:rPr>
        <w:t>Observation</w:t>
      </w:r>
      <w:r w:rsidR="007E1EC3" w:rsidRPr="007E1EC3">
        <w:rPr>
          <w:b/>
          <w:bCs/>
          <w:lang w:eastAsia="zh-CN"/>
        </w:rPr>
        <w:t xml:space="preserve"> 1</w:t>
      </w:r>
      <w:r w:rsidRPr="007E1EC3">
        <w:rPr>
          <w:b/>
          <w:bCs/>
          <w:lang w:eastAsia="zh-CN"/>
        </w:rPr>
        <w:t>: Even if the centre operation frequency of LP-WUS could be indicated from RAN1 or RAN2 perspective, the set of frequencies generated by an LP-WUR’s frequency synthesizer still needs to be specified.</w:t>
      </w:r>
    </w:p>
    <w:p w14:paraId="5EB146D7" w14:textId="1E40FCEB" w:rsidR="009267C2" w:rsidRPr="007E1EC3" w:rsidRDefault="004B5082" w:rsidP="009267C2">
      <w:pPr>
        <w:pStyle w:val="B1"/>
        <w:ind w:left="0" w:firstLine="0"/>
        <w:rPr>
          <w:b/>
          <w:bCs/>
          <w:lang w:eastAsia="zh-CN"/>
        </w:rPr>
      </w:pPr>
      <w:r w:rsidRPr="007E1EC3">
        <w:rPr>
          <w:b/>
          <w:bCs/>
          <w:lang w:eastAsia="zh-CN"/>
        </w:rPr>
        <w:t xml:space="preserve">Proposal 1: RAN4 to </w:t>
      </w:r>
      <w:r w:rsidR="007E1EC3" w:rsidRPr="007E1EC3">
        <w:rPr>
          <w:b/>
          <w:bCs/>
          <w:lang w:eastAsia="zh-CN"/>
        </w:rPr>
        <w:t>introduce new channel raster for LP-WUS.</w:t>
      </w:r>
    </w:p>
    <w:p w14:paraId="597CBC52" w14:textId="292FB8E6" w:rsidR="007E1EC3" w:rsidRPr="007E1EC3" w:rsidRDefault="007E1EC3" w:rsidP="009267C2">
      <w:pPr>
        <w:pStyle w:val="B1"/>
        <w:ind w:left="0" w:firstLine="0"/>
        <w:rPr>
          <w:b/>
          <w:bCs/>
          <w:u w:val="single"/>
          <w:lang w:eastAsia="zh-CN"/>
        </w:rPr>
      </w:pPr>
      <w:r w:rsidRPr="007E1EC3">
        <w:rPr>
          <w:b/>
          <w:bCs/>
          <w:u w:val="single"/>
          <w:lang w:eastAsia="zh-CN"/>
        </w:rPr>
        <w:t>New channel raster design for LP-WUS</w:t>
      </w:r>
    </w:p>
    <w:p w14:paraId="5A9EF97E" w14:textId="77335807" w:rsidR="007E1EC3" w:rsidRDefault="0025600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As discussed in our previous paper [2], s</w:t>
      </w:r>
      <w:r w:rsidR="007E1EC3">
        <w:rPr>
          <w:lang w:eastAsia="zh-CN"/>
        </w:rPr>
        <w:t xml:space="preserve">ince LP-WUS is embedded in an NR carrier, its PRB grid should be aligned with that of NR signal for keeping orthogonality and minimizing the interference from implementation imperfection. </w:t>
      </w:r>
    </w:p>
    <w:p w14:paraId="11B9F882" w14:textId="63E73FBE" w:rsidR="007E1EC3" w:rsidRPr="007E1EC3" w:rsidRDefault="007E1EC3" w:rsidP="009267C2">
      <w:pPr>
        <w:pStyle w:val="B1"/>
        <w:ind w:left="0" w:firstLine="0"/>
        <w:rPr>
          <w:b/>
          <w:bCs/>
          <w:lang w:eastAsia="zh-CN"/>
        </w:rPr>
      </w:pPr>
      <w:r w:rsidRPr="007E1EC3">
        <w:rPr>
          <w:b/>
          <w:bCs/>
          <w:lang w:eastAsia="zh-CN"/>
        </w:rPr>
        <w:t>Observation 2: PRB grid should be aligned between LP-WUS and NR.</w:t>
      </w:r>
    </w:p>
    <w:p w14:paraId="4B77F705" w14:textId="765C0821" w:rsidR="007E1EC3" w:rsidRPr="007E1EC3" w:rsidRDefault="007E1EC3" w:rsidP="009267C2">
      <w:pPr>
        <w:pStyle w:val="B1"/>
        <w:ind w:left="0" w:firstLine="0"/>
        <w:rPr>
          <w:b/>
          <w:bCs/>
          <w:lang w:eastAsia="zh-CN"/>
        </w:rPr>
      </w:pPr>
      <w:r w:rsidRPr="007E1EC3">
        <w:rPr>
          <w:b/>
          <w:bCs/>
          <w:lang w:eastAsia="zh-CN"/>
        </w:rPr>
        <w:t>Proposal 2: RAN4 to ensure PRB grid alignment between LP-WUS and NR when designing new channel raster for LP-WUS.</w:t>
      </w:r>
    </w:p>
    <w:p w14:paraId="6EE0E750" w14:textId="12D36E08" w:rsidR="007E1EC3" w:rsidRDefault="0025600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the placement of an LP-WUS within an NR carrier, it is natural that it should be flexible and no restriction should be specified, hence RAN4 needs to ensure a</w:t>
      </w:r>
      <w:r w:rsidRPr="00256002">
        <w:rPr>
          <w:lang w:eastAsia="zh-CN"/>
        </w:rPr>
        <w:t>n LP-WUS carrier can be flexibly allocated within the wider NR carrier</w:t>
      </w:r>
      <w:r>
        <w:rPr>
          <w:lang w:eastAsia="zh-CN"/>
        </w:rPr>
        <w:t xml:space="preserve"> when designing new channel raster for LP-WUS.</w:t>
      </w:r>
    </w:p>
    <w:p w14:paraId="73AB5471" w14:textId="07894334" w:rsidR="00256002" w:rsidRPr="00256002" w:rsidRDefault="00256002" w:rsidP="009267C2">
      <w:pPr>
        <w:pStyle w:val="B1"/>
        <w:ind w:left="0" w:firstLine="0"/>
        <w:rPr>
          <w:b/>
          <w:bCs/>
          <w:lang w:eastAsia="zh-CN"/>
        </w:rPr>
      </w:pPr>
      <w:r w:rsidRPr="00256002">
        <w:rPr>
          <w:b/>
          <w:bCs/>
          <w:lang w:eastAsia="zh-CN"/>
        </w:rPr>
        <w:t>Proposal 3: RAN4 to ensure an LP-WUS carrier can be flexibly allocated within the wider NR carrier when designing new channel raster for LP-WUS.</w:t>
      </w:r>
    </w:p>
    <w:p w14:paraId="1FCBCEE4" w14:textId="05835117" w:rsidR="009267C2" w:rsidRDefault="0025600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It is obvious that for NR bands with SCS based channel raster, the existing NR channel raster can be re-used for LP-WUS.</w:t>
      </w:r>
    </w:p>
    <w:p w14:paraId="0ADA4DC7" w14:textId="2D2ECFB1" w:rsidR="00256002" w:rsidRPr="00256002" w:rsidRDefault="00256002" w:rsidP="009267C2">
      <w:pPr>
        <w:pStyle w:val="B1"/>
        <w:ind w:left="0" w:firstLine="0"/>
        <w:rPr>
          <w:b/>
          <w:bCs/>
          <w:lang w:eastAsia="zh-CN"/>
        </w:rPr>
      </w:pPr>
      <w:r w:rsidRPr="00256002">
        <w:rPr>
          <w:b/>
          <w:bCs/>
          <w:lang w:eastAsia="zh-CN"/>
        </w:rPr>
        <w:t>Proposal 4: For an NR band with SCS based channel raster, the existing NR channel raster is re-used for LP-WUS within the NR band.</w:t>
      </w:r>
    </w:p>
    <w:p w14:paraId="4A013365" w14:textId="29E00244" w:rsidR="00256002" w:rsidRDefault="0025600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lastRenderedPageBreak/>
        <w:t xml:space="preserve">However, for an NR bands with 100kHz channel raster, the existing NR channel raster cannot ensure Proposal 2 and 3. We </w:t>
      </w:r>
      <w:r w:rsidR="007460D0">
        <w:rPr>
          <w:lang w:eastAsia="zh-CN"/>
        </w:rPr>
        <w:t>may look into different cases in order to design the required channel raster for LP-WUS.</w:t>
      </w:r>
    </w:p>
    <w:p w14:paraId="3E583944" w14:textId="77777777" w:rsidR="00256002" w:rsidRDefault="00256002" w:rsidP="00256002">
      <w:pPr>
        <w:rPr>
          <w:lang w:val="sv-SE" w:eastAsia="ja-JP"/>
        </w:rPr>
      </w:pPr>
      <w:r>
        <w:rPr>
          <w:lang w:val="sv-SE" w:eastAsia="ja-JP"/>
        </w:rPr>
        <w:t>Fig. 1 illustrates four different cases where an LP-WUS carrier is allocated within the PRB grid of the corresponding NR carrier (with 100kHz channel raster) based on the PRB numbers’ oddity of the two carriers.</w:t>
      </w:r>
    </w:p>
    <w:p w14:paraId="5999B979" w14:textId="77777777" w:rsidR="00256002" w:rsidRDefault="00256002" w:rsidP="00256002">
      <w:pPr>
        <w:pStyle w:val="ListParagraph"/>
        <w:numPr>
          <w:ilvl w:val="0"/>
          <w:numId w:val="34"/>
        </w:numPr>
        <w:ind w:firstLineChars="0"/>
        <w:rPr>
          <w:lang w:val="sv-SE" w:eastAsia="ja-JP"/>
        </w:rPr>
      </w:pPr>
      <w:r>
        <w:rPr>
          <w:lang w:val="sv-SE" w:eastAsia="ja-JP"/>
        </w:rPr>
        <w:t>Fig. 1a indicates the case where the PRB number of the NR carrier is even while that of LP-WUS carrier is odd, i.e., Case 1.</w:t>
      </w:r>
    </w:p>
    <w:p w14:paraId="796D33A4" w14:textId="77777777" w:rsidR="00256002" w:rsidRDefault="00256002" w:rsidP="00256002">
      <w:pPr>
        <w:pStyle w:val="ListParagraph"/>
        <w:numPr>
          <w:ilvl w:val="0"/>
          <w:numId w:val="34"/>
        </w:numPr>
        <w:ind w:firstLineChars="0"/>
        <w:rPr>
          <w:lang w:val="sv-SE" w:eastAsia="ja-JP"/>
        </w:rPr>
      </w:pPr>
      <w:r>
        <w:rPr>
          <w:lang w:val="sv-SE" w:eastAsia="ja-JP"/>
        </w:rPr>
        <w:t>Fig. 1b indicates the case where the PRB number of the NR carrier is even while that of LP-WUS carrier is even, i.e., Case 2.</w:t>
      </w:r>
    </w:p>
    <w:p w14:paraId="6D630EDD" w14:textId="77777777" w:rsidR="00256002" w:rsidRDefault="00256002" w:rsidP="00256002">
      <w:pPr>
        <w:pStyle w:val="ListParagraph"/>
        <w:numPr>
          <w:ilvl w:val="0"/>
          <w:numId w:val="34"/>
        </w:numPr>
        <w:ind w:firstLineChars="0"/>
        <w:rPr>
          <w:lang w:val="sv-SE" w:eastAsia="ja-JP"/>
        </w:rPr>
      </w:pPr>
      <w:r>
        <w:rPr>
          <w:lang w:val="sv-SE" w:eastAsia="ja-JP"/>
        </w:rPr>
        <w:t>Fig. 1c indicates the case where the PRB number of the NR carrier is odd while that of LP-WUS carrier is odd, i.e., Case 3.</w:t>
      </w:r>
    </w:p>
    <w:p w14:paraId="0C3E30E5" w14:textId="77777777" w:rsidR="00256002" w:rsidRPr="000065CE" w:rsidRDefault="00256002" w:rsidP="00256002">
      <w:pPr>
        <w:pStyle w:val="ListParagraph"/>
        <w:numPr>
          <w:ilvl w:val="0"/>
          <w:numId w:val="34"/>
        </w:numPr>
        <w:ind w:firstLineChars="0"/>
        <w:rPr>
          <w:lang w:val="sv-SE" w:eastAsia="ja-JP"/>
        </w:rPr>
      </w:pPr>
      <w:r>
        <w:rPr>
          <w:lang w:val="sv-SE" w:eastAsia="ja-JP"/>
        </w:rPr>
        <w:t xml:space="preserve">Fig. 1d indicates the case where the PRB number of the NR carrier is odd while that of LP-WUS carrier is even, i.e., Case 4. </w:t>
      </w:r>
    </w:p>
    <w:p w14:paraId="48E6775D" w14:textId="77777777" w:rsidR="00256002" w:rsidRDefault="00256002" w:rsidP="00256002">
      <w:pPr>
        <w:jc w:val="center"/>
        <w:rPr>
          <w:lang w:val="sv-SE" w:eastAsia="ja-JP"/>
        </w:rPr>
      </w:pPr>
      <w:r>
        <w:rPr>
          <w:noProof/>
        </w:rPr>
        <w:drawing>
          <wp:inline distT="0" distB="0" distL="0" distR="0" wp14:anchorId="74F64D3B" wp14:editId="27FDD68F">
            <wp:extent cx="5731510" cy="6002655"/>
            <wp:effectExtent l="0" t="0" r="2540" b="0"/>
            <wp:docPr id="40345570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00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E1123" w14:textId="77777777" w:rsidR="00256002" w:rsidRDefault="00256002" w:rsidP="00256002">
      <w:pPr>
        <w:jc w:val="center"/>
        <w:rPr>
          <w:lang w:val="sv-SE" w:eastAsia="ja-JP"/>
        </w:rPr>
      </w:pPr>
      <w:r>
        <w:rPr>
          <w:lang w:val="sv-SE" w:eastAsia="ja-JP"/>
        </w:rPr>
        <w:t>Fig. 1, channel raster for WUS carrier</w:t>
      </w:r>
    </w:p>
    <w:p w14:paraId="1B644A34" w14:textId="77777777" w:rsidR="00256002" w:rsidRDefault="00256002" w:rsidP="00256002">
      <w:pPr>
        <w:rPr>
          <w:lang w:val="sv-SE" w:eastAsia="ja-JP"/>
        </w:rPr>
      </w:pPr>
      <w:r>
        <w:rPr>
          <w:lang w:val="sv-SE" w:eastAsia="ja-JP"/>
        </w:rPr>
        <w:t xml:space="preserve">As shown in Fig. 1, the distance </w:t>
      </w:r>
      <w:r w:rsidRPr="00620791">
        <w:rPr>
          <w:i/>
          <w:iCs/>
          <w:lang w:val="sv-SE" w:eastAsia="ja-JP"/>
        </w:rPr>
        <w:t>D</w:t>
      </w:r>
      <w:r>
        <w:rPr>
          <w:lang w:val="sv-SE" w:eastAsia="ja-JP"/>
        </w:rPr>
        <w:t xml:space="preserve"> between the LP-WUS carrier and NR carrier can be expressed as:</w:t>
      </w:r>
    </w:p>
    <w:p w14:paraId="717F623D" w14:textId="77777777" w:rsidR="00256002" w:rsidRDefault="00256002" w:rsidP="00256002">
      <w:pPr>
        <w:pStyle w:val="ListParagraph"/>
        <w:numPr>
          <w:ilvl w:val="0"/>
          <w:numId w:val="35"/>
        </w:numPr>
        <w:ind w:firstLineChars="0"/>
        <w:rPr>
          <w:lang w:val="sv-SE" w:eastAsia="ja-JP"/>
        </w:rPr>
      </w:pPr>
      <w:r>
        <w:rPr>
          <w:lang w:val="sv-SE" w:eastAsia="ja-JP"/>
        </w:rPr>
        <w:t>q * SCS * 12 + 6 * SCS for Case 1 and 4;</w:t>
      </w:r>
    </w:p>
    <w:p w14:paraId="3EE8A496" w14:textId="77777777" w:rsidR="00256002" w:rsidRDefault="00256002" w:rsidP="00256002">
      <w:pPr>
        <w:pStyle w:val="ListParagraph"/>
        <w:numPr>
          <w:ilvl w:val="0"/>
          <w:numId w:val="35"/>
        </w:numPr>
        <w:ind w:firstLineChars="0"/>
        <w:rPr>
          <w:lang w:val="sv-SE" w:eastAsia="ja-JP"/>
        </w:rPr>
      </w:pPr>
      <w:r>
        <w:rPr>
          <w:lang w:val="sv-SE" w:eastAsia="ja-JP"/>
        </w:rPr>
        <w:t>q * SCS * 12 for Case 2 and 3.</w:t>
      </w:r>
    </w:p>
    <w:p w14:paraId="7DFEF404" w14:textId="77777777" w:rsidR="00256002" w:rsidRDefault="00256002" w:rsidP="00256002">
      <w:pPr>
        <w:rPr>
          <w:lang w:val="sv-SE" w:eastAsia="ja-JP"/>
        </w:rPr>
      </w:pPr>
      <w:r>
        <w:rPr>
          <w:lang w:val="sv-SE" w:eastAsia="ja-JP"/>
        </w:rPr>
        <w:lastRenderedPageBreak/>
        <w:t>Where q is an integer.</w:t>
      </w:r>
    </w:p>
    <w:p w14:paraId="38E44260" w14:textId="77777777" w:rsidR="00256002" w:rsidRDefault="00256002" w:rsidP="00256002">
      <w:pPr>
        <w:rPr>
          <w:lang w:val="sv-SE" w:eastAsia="ja-JP"/>
        </w:rPr>
      </w:pPr>
      <w:r>
        <w:rPr>
          <w:lang w:val="sv-SE" w:eastAsia="ja-JP"/>
        </w:rPr>
        <w:t xml:space="preserve">The channel raster of LP-WUR, labelled as </w:t>
      </w:r>
      <w:r w:rsidRPr="006142E0">
        <w:rPr>
          <w:i/>
          <w:iCs/>
          <w:lang w:val="sv-SE" w:eastAsia="ja-JP"/>
        </w:rPr>
        <w:t>cr(t)</w:t>
      </w:r>
      <w:r>
        <w:rPr>
          <w:lang w:val="sv-SE" w:eastAsia="ja-JP"/>
        </w:rPr>
        <w:t>,  can be calculated as:</w:t>
      </w:r>
    </w:p>
    <w:p w14:paraId="27D33FB5" w14:textId="77777777" w:rsidR="00256002" w:rsidRDefault="00256002" w:rsidP="00256002">
      <w:pPr>
        <w:jc w:val="center"/>
        <w:rPr>
          <w:lang w:val="sv-SE" w:eastAsia="ja-JP"/>
        </w:rPr>
      </w:pPr>
      <w:r w:rsidRPr="006142E0">
        <w:rPr>
          <w:rFonts w:hint="eastAsia"/>
          <w:i/>
          <w:iCs/>
        </w:rPr>
        <w:t>cr(t) = n*100kHz + q*SCS*12 + m*6*SCS</w:t>
      </w:r>
      <w:r>
        <w:rPr>
          <w:rFonts w:hint="eastAsia"/>
        </w:rPr>
        <w:t xml:space="preserve">        </w:t>
      </w:r>
      <w:proofErr w:type="gramStart"/>
      <w:r>
        <w:rPr>
          <w:rFonts w:hint="eastAsia"/>
        </w:rPr>
        <w:t xml:space="preserve">   (</w:t>
      </w:r>
      <w:proofErr w:type="gramEnd"/>
      <w:r>
        <w:rPr>
          <w:rFonts w:hint="eastAsia"/>
        </w:rPr>
        <w:t>1)</w:t>
      </w:r>
    </w:p>
    <w:p w14:paraId="6E3FCCA1" w14:textId="77777777" w:rsidR="00256002" w:rsidRDefault="00256002" w:rsidP="00256002">
      <w:pPr>
        <w:rPr>
          <w:lang w:val="sv-SE" w:eastAsia="ja-JP"/>
        </w:rPr>
      </w:pPr>
      <w:r>
        <w:rPr>
          <w:lang w:val="sv-SE" w:eastAsia="ja-JP"/>
        </w:rPr>
        <w:t xml:space="preserve">where </w:t>
      </w:r>
      <w:r w:rsidRPr="00081753">
        <w:rPr>
          <w:i/>
          <w:iCs/>
          <w:lang w:val="sv-SE" w:eastAsia="ja-JP"/>
        </w:rPr>
        <w:t>n, q</w:t>
      </w:r>
      <w:r>
        <w:rPr>
          <w:lang w:val="sv-SE" w:eastAsia="ja-JP"/>
        </w:rPr>
        <w:t xml:space="preserve"> is an integer, and </w:t>
      </w:r>
      <w:r w:rsidRPr="00081753">
        <w:rPr>
          <w:i/>
          <w:iCs/>
          <w:lang w:val="sv-SE" w:eastAsia="ja-JP"/>
        </w:rPr>
        <w:t>m = 0</w:t>
      </w:r>
      <w:r>
        <w:rPr>
          <w:lang w:val="sv-SE" w:eastAsia="ja-JP"/>
        </w:rPr>
        <w:t xml:space="preserve"> or </w:t>
      </w:r>
      <w:r w:rsidRPr="00081753">
        <w:rPr>
          <w:i/>
          <w:iCs/>
          <w:lang w:val="sv-SE" w:eastAsia="ja-JP"/>
        </w:rPr>
        <w:t>1</w:t>
      </w:r>
      <w:r>
        <w:rPr>
          <w:lang w:val="sv-SE" w:eastAsia="ja-JP"/>
        </w:rPr>
        <w:t>.</w:t>
      </w:r>
    </w:p>
    <w:p w14:paraId="209A4070" w14:textId="77777777" w:rsidR="00256002" w:rsidRDefault="00256002" w:rsidP="00256002">
      <w:pPr>
        <w:rPr>
          <w:lang w:val="sv-SE" w:eastAsia="ja-JP"/>
        </w:rPr>
      </w:pPr>
      <w:r>
        <w:rPr>
          <w:lang w:val="sv-SE" w:eastAsia="ja-JP"/>
        </w:rPr>
        <w:t xml:space="preserve">Let’s take </w:t>
      </w:r>
      <w:r w:rsidRPr="00081753">
        <w:rPr>
          <w:i/>
          <w:iCs/>
          <w:lang w:val="sv-SE" w:eastAsia="ja-JP"/>
        </w:rPr>
        <w:t>15kHz</w:t>
      </w:r>
      <w:r>
        <w:rPr>
          <w:lang w:val="sv-SE" w:eastAsia="ja-JP"/>
        </w:rPr>
        <w:t xml:space="preserve"> SCS as an example. The Eq. (1) is further expressed as:</w:t>
      </w:r>
    </w:p>
    <w:p w14:paraId="58A6DD94" w14:textId="77777777" w:rsidR="00256002" w:rsidRDefault="00256002" w:rsidP="00256002">
      <w:pPr>
        <w:jc w:val="center"/>
        <w:rPr>
          <w:lang w:val="sv-SE" w:eastAsia="ja-JP"/>
        </w:rPr>
      </w:pPr>
      <w:r w:rsidRPr="00081753">
        <w:rPr>
          <w:rFonts w:hint="eastAsia"/>
          <w:i/>
          <w:iCs/>
          <w:lang w:val="sv-SE"/>
        </w:rPr>
        <w:t>cr(t) = n*100kHz + q*</w:t>
      </w:r>
      <w:r w:rsidRPr="00081753">
        <w:rPr>
          <w:i/>
          <w:iCs/>
          <w:lang w:val="sv-SE"/>
        </w:rPr>
        <w:t>180kHz</w:t>
      </w:r>
      <w:r w:rsidRPr="00081753">
        <w:rPr>
          <w:rFonts w:hint="eastAsia"/>
          <w:i/>
          <w:iCs/>
          <w:lang w:val="sv-SE"/>
        </w:rPr>
        <w:t xml:space="preserve"> + m</w:t>
      </w:r>
      <w:r>
        <w:rPr>
          <w:i/>
          <w:iCs/>
          <w:lang w:val="sv-SE"/>
        </w:rPr>
        <w:t>*90kHz</w:t>
      </w:r>
      <w:r w:rsidRPr="00081753">
        <w:rPr>
          <w:rFonts w:hint="eastAsia"/>
          <w:lang w:val="sv-SE"/>
        </w:rPr>
        <w:t xml:space="preserve">           (</w:t>
      </w:r>
      <w:r w:rsidRPr="00081753">
        <w:rPr>
          <w:lang w:val="sv-SE"/>
        </w:rPr>
        <w:t>2</w:t>
      </w:r>
      <w:r w:rsidRPr="00081753">
        <w:rPr>
          <w:rFonts w:hint="eastAsia"/>
          <w:lang w:val="sv-SE"/>
        </w:rPr>
        <w:t>)</w:t>
      </w:r>
    </w:p>
    <w:p w14:paraId="148F6F41" w14:textId="77777777" w:rsidR="00256002" w:rsidRDefault="00256002" w:rsidP="00256002">
      <w:pPr>
        <w:rPr>
          <w:lang w:val="sv-SE"/>
        </w:rPr>
      </w:pPr>
      <w:r>
        <w:rPr>
          <w:lang w:val="sv-SE"/>
        </w:rPr>
        <w:t>Actually, Eq. (2) can be simplified as:</w:t>
      </w:r>
    </w:p>
    <w:p w14:paraId="5DABC716" w14:textId="77777777" w:rsidR="00256002" w:rsidRDefault="00256002" w:rsidP="00256002">
      <w:pPr>
        <w:jc w:val="center"/>
        <w:rPr>
          <w:lang w:val="sv-SE" w:eastAsia="ja-JP"/>
        </w:rPr>
      </w:pPr>
      <w:r w:rsidRPr="006142E0">
        <w:rPr>
          <w:rFonts w:hint="eastAsia"/>
          <w:i/>
          <w:iCs/>
        </w:rPr>
        <w:t>cr(t) = n*100kHz +</w:t>
      </w:r>
      <w:r>
        <w:rPr>
          <w:i/>
          <w:iCs/>
        </w:rPr>
        <w:t>p * 90kHz</w:t>
      </w:r>
      <w:r>
        <w:rPr>
          <w:rFonts w:hint="eastAsia"/>
        </w:rPr>
        <w:t xml:space="preserve">        </w:t>
      </w:r>
      <w:proofErr w:type="gramStart"/>
      <w:r>
        <w:rPr>
          <w:rFonts w:hint="eastAsia"/>
        </w:rPr>
        <w:t xml:space="preserve">   (</w:t>
      </w:r>
      <w:proofErr w:type="gramEnd"/>
      <w:r>
        <w:t>3</w:t>
      </w:r>
      <w:r>
        <w:rPr>
          <w:rFonts w:hint="eastAsia"/>
        </w:rPr>
        <w:t>)</w:t>
      </w:r>
    </w:p>
    <w:p w14:paraId="220172DB" w14:textId="77777777" w:rsidR="00256002" w:rsidRPr="00081753" w:rsidRDefault="00256002" w:rsidP="00256002">
      <w:pPr>
        <w:rPr>
          <w:lang w:val="sv-SE"/>
        </w:rPr>
      </w:pPr>
      <w:r>
        <w:rPr>
          <w:lang w:val="sv-SE"/>
        </w:rPr>
        <w:t>where p is an integer between -272 and 272.</w:t>
      </w:r>
    </w:p>
    <w:p w14:paraId="2CA0098F" w14:textId="77777777" w:rsidR="00256002" w:rsidRDefault="00256002" w:rsidP="00256002">
      <w:pPr>
        <w:rPr>
          <w:lang w:val="sv-SE"/>
        </w:rPr>
      </w:pPr>
      <w:r>
        <w:rPr>
          <w:lang w:val="sv-SE"/>
        </w:rPr>
        <w:t xml:space="preserve">The final set indicated by Eq. (3) is </w:t>
      </w:r>
      <w:r w:rsidRPr="00081753">
        <w:rPr>
          <w:rFonts w:hint="eastAsia"/>
          <w:lang w:val="sv-SE"/>
        </w:rPr>
        <w:t>{</w:t>
      </w:r>
      <w:r w:rsidRPr="00081753">
        <w:rPr>
          <w:rFonts w:hint="eastAsia"/>
          <w:i/>
          <w:iCs/>
          <w:lang w:val="sv-SE"/>
        </w:rPr>
        <w:t xml:space="preserve">10kHz, 20kHz, 30kHz, </w:t>
      </w:r>
      <w:r w:rsidRPr="00081753">
        <w:rPr>
          <w:i/>
          <w:iCs/>
          <w:lang w:val="sv-SE"/>
        </w:rPr>
        <w:t>…</w:t>
      </w:r>
      <w:r w:rsidRPr="00081753">
        <w:rPr>
          <w:rFonts w:hint="eastAsia"/>
          <w:i/>
          <w:iCs/>
          <w:lang w:val="sv-SE"/>
        </w:rPr>
        <w:t>, m*10kHz</w:t>
      </w:r>
      <w:r w:rsidRPr="00081753">
        <w:rPr>
          <w:rFonts w:hint="eastAsia"/>
          <w:lang w:val="sv-SE"/>
        </w:rPr>
        <w:t>,</w:t>
      </w:r>
      <w:r w:rsidRPr="00081753">
        <w:rPr>
          <w:lang w:val="sv-SE"/>
        </w:rPr>
        <w:t xml:space="preserve"> …</w:t>
      </w:r>
      <w:r w:rsidRPr="00081753">
        <w:rPr>
          <w:rFonts w:hint="eastAsia"/>
          <w:lang w:val="sv-SE"/>
        </w:rPr>
        <w:t>}</w:t>
      </w:r>
      <w:r w:rsidRPr="00081753">
        <w:rPr>
          <w:lang w:val="sv-SE"/>
        </w:rPr>
        <w:t>, wh</w:t>
      </w:r>
      <w:r>
        <w:rPr>
          <w:lang w:val="sv-SE"/>
        </w:rPr>
        <w:t xml:space="preserve">ich means </w:t>
      </w:r>
      <w:r w:rsidRPr="00081753">
        <w:rPr>
          <w:i/>
          <w:iCs/>
          <w:lang w:val="sv-SE"/>
        </w:rPr>
        <w:t>cr(t) = t * 10k</w:t>
      </w:r>
      <w:r>
        <w:rPr>
          <w:lang w:val="sv-SE"/>
        </w:rPr>
        <w:t>. Therefore, a channel raster with 10kHz can ensure the flexible allocation of an LP-WUS carrier within a wider NR carrier with 100kHz channel raster.</w:t>
      </w:r>
    </w:p>
    <w:p w14:paraId="129B902A" w14:textId="46BDAB16" w:rsidR="00256002" w:rsidRPr="00FE32FB" w:rsidRDefault="00256002" w:rsidP="00256002">
      <w:pPr>
        <w:rPr>
          <w:b/>
          <w:bCs/>
          <w:lang w:val="sv-SE"/>
        </w:rPr>
      </w:pPr>
      <w:r w:rsidRPr="00FE32FB">
        <w:rPr>
          <w:b/>
          <w:bCs/>
          <w:lang w:val="sv-SE"/>
        </w:rPr>
        <w:t xml:space="preserve">Proposal </w:t>
      </w:r>
      <w:r w:rsidR="007460D0">
        <w:rPr>
          <w:b/>
          <w:bCs/>
          <w:lang w:val="sv-SE"/>
        </w:rPr>
        <w:t>5</w:t>
      </w:r>
      <w:r w:rsidRPr="00FE32FB">
        <w:rPr>
          <w:b/>
          <w:bCs/>
          <w:lang w:val="sv-SE"/>
        </w:rPr>
        <w:t xml:space="preserve">: </w:t>
      </w:r>
      <w:r w:rsidR="007460D0">
        <w:rPr>
          <w:b/>
          <w:bCs/>
          <w:lang w:val="sv-SE"/>
        </w:rPr>
        <w:t>RAN4 to i</w:t>
      </w:r>
      <w:r w:rsidRPr="00FE32FB">
        <w:rPr>
          <w:b/>
          <w:bCs/>
          <w:lang w:val="sv-SE"/>
        </w:rPr>
        <w:t>ntroduce 10kHz channel raster for LP-WUR for an NR band with 100kHz channel raster to ensure an LP-WUS carrier can be flexibly allocated within an NR carrier in that NR band.</w:t>
      </w:r>
    </w:p>
    <w:p w14:paraId="18B53C27" w14:textId="77777777" w:rsidR="00256002" w:rsidRPr="00256002" w:rsidRDefault="00256002" w:rsidP="009267C2">
      <w:pPr>
        <w:pStyle w:val="B1"/>
        <w:ind w:left="0" w:firstLine="0"/>
        <w:rPr>
          <w:lang w:val="sv-SE" w:eastAsia="zh-CN"/>
        </w:rPr>
      </w:pPr>
    </w:p>
    <w:p w14:paraId="383D39F2" w14:textId="4B4F4B4F" w:rsidR="009267C2" w:rsidRPr="00AB3D40" w:rsidRDefault="009267C2" w:rsidP="009267C2">
      <w:pPr>
        <w:pStyle w:val="Heading1"/>
        <w:rPr>
          <w:lang w:eastAsia="zh-CN"/>
        </w:rPr>
      </w:pPr>
      <w:r>
        <w:t>3 Conclusion</w:t>
      </w:r>
    </w:p>
    <w:p w14:paraId="1FE4BA07" w14:textId="0D1DFAD7" w:rsidR="009267C2" w:rsidRDefault="007460D0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observations and proposals on system parameters for LP-WUS:</w:t>
      </w:r>
    </w:p>
    <w:p w14:paraId="026CF825" w14:textId="77777777" w:rsidR="007460D0" w:rsidRDefault="007460D0" w:rsidP="007460D0">
      <w:pPr>
        <w:pStyle w:val="B1"/>
        <w:ind w:left="0" w:firstLine="0"/>
        <w:rPr>
          <w:b/>
          <w:bCs/>
          <w:lang w:eastAsia="zh-CN"/>
        </w:rPr>
      </w:pPr>
      <w:r w:rsidRPr="007E1EC3">
        <w:rPr>
          <w:b/>
          <w:bCs/>
          <w:lang w:eastAsia="zh-CN"/>
        </w:rPr>
        <w:t>Observation 1: Even if the centre operation frequency of LP-WUS could be indicated from RAN1 or RAN2 perspective, the set of frequencies generated by an LP-WUR’s frequency synthesizer still needs to be specified.</w:t>
      </w:r>
    </w:p>
    <w:p w14:paraId="0E892F48" w14:textId="77777777" w:rsidR="007460D0" w:rsidRPr="007E1EC3" w:rsidRDefault="007460D0" w:rsidP="007460D0">
      <w:pPr>
        <w:pStyle w:val="B1"/>
        <w:ind w:left="0" w:firstLine="0"/>
        <w:rPr>
          <w:b/>
          <w:bCs/>
          <w:lang w:eastAsia="zh-CN"/>
        </w:rPr>
      </w:pPr>
      <w:r w:rsidRPr="007E1EC3">
        <w:rPr>
          <w:b/>
          <w:bCs/>
          <w:lang w:eastAsia="zh-CN"/>
        </w:rPr>
        <w:t>Observation 2: PRB grid should be aligned between LP-WUS and NR.</w:t>
      </w:r>
    </w:p>
    <w:p w14:paraId="297849BB" w14:textId="77777777" w:rsidR="007460D0" w:rsidRPr="007E1EC3" w:rsidRDefault="007460D0" w:rsidP="007460D0">
      <w:pPr>
        <w:pStyle w:val="B1"/>
        <w:ind w:left="0" w:firstLine="0"/>
        <w:rPr>
          <w:b/>
          <w:bCs/>
          <w:lang w:eastAsia="zh-CN"/>
        </w:rPr>
      </w:pPr>
      <w:r w:rsidRPr="007E1EC3">
        <w:rPr>
          <w:b/>
          <w:bCs/>
          <w:lang w:eastAsia="zh-CN"/>
        </w:rPr>
        <w:t>Proposal 1: RAN4 to introduce new channel raster for LP-WUS.</w:t>
      </w:r>
    </w:p>
    <w:p w14:paraId="00D16959" w14:textId="77777777" w:rsidR="007460D0" w:rsidRPr="007E1EC3" w:rsidRDefault="007460D0" w:rsidP="007460D0">
      <w:pPr>
        <w:pStyle w:val="B1"/>
        <w:ind w:left="0" w:firstLine="0"/>
        <w:rPr>
          <w:b/>
          <w:bCs/>
          <w:lang w:eastAsia="zh-CN"/>
        </w:rPr>
      </w:pPr>
      <w:r w:rsidRPr="007E1EC3">
        <w:rPr>
          <w:b/>
          <w:bCs/>
          <w:lang w:eastAsia="zh-CN"/>
        </w:rPr>
        <w:t>Proposal 2: RAN4 to ensure PRB grid alignment between LP-WUS and NR when designing new channel raster for LP-WUS.</w:t>
      </w:r>
    </w:p>
    <w:p w14:paraId="68F2C0D5" w14:textId="77777777" w:rsidR="007460D0" w:rsidRPr="00256002" w:rsidRDefault="007460D0" w:rsidP="007460D0">
      <w:pPr>
        <w:pStyle w:val="B1"/>
        <w:ind w:left="0" w:firstLine="0"/>
        <w:rPr>
          <w:b/>
          <w:bCs/>
          <w:lang w:eastAsia="zh-CN"/>
        </w:rPr>
      </w:pPr>
      <w:r w:rsidRPr="00256002">
        <w:rPr>
          <w:b/>
          <w:bCs/>
          <w:lang w:eastAsia="zh-CN"/>
        </w:rPr>
        <w:t>Proposal 3: RAN4 to ensure an LP-WUS carrier can be flexibly allocated within the wider NR carrier when designing new channel raster for LP-WUS.</w:t>
      </w:r>
    </w:p>
    <w:p w14:paraId="19972D1F" w14:textId="7F373845" w:rsidR="007460D0" w:rsidRDefault="007460D0" w:rsidP="009267C2">
      <w:pPr>
        <w:pStyle w:val="B1"/>
        <w:ind w:left="0" w:firstLine="0"/>
        <w:rPr>
          <w:lang w:eastAsia="zh-CN"/>
        </w:rPr>
      </w:pPr>
      <w:r w:rsidRPr="00256002">
        <w:rPr>
          <w:b/>
          <w:bCs/>
          <w:lang w:eastAsia="zh-CN"/>
        </w:rPr>
        <w:t>Proposal 4: For an NR band with SCS based channel raster, the existing NR channel raster is re-used for LP-WUS within the NR band.</w:t>
      </w:r>
    </w:p>
    <w:p w14:paraId="3F6700F5" w14:textId="3799615B" w:rsidR="009267C2" w:rsidRDefault="007460D0" w:rsidP="009267C2">
      <w:pPr>
        <w:pStyle w:val="B1"/>
        <w:ind w:left="0" w:firstLine="0"/>
        <w:rPr>
          <w:lang w:eastAsia="zh-CN"/>
        </w:rPr>
      </w:pPr>
      <w:r w:rsidRPr="00FE32FB">
        <w:rPr>
          <w:b/>
          <w:bCs/>
          <w:lang w:val="sv-SE"/>
        </w:rPr>
        <w:t xml:space="preserve">Proposal </w:t>
      </w:r>
      <w:r>
        <w:rPr>
          <w:b/>
          <w:bCs/>
          <w:lang w:val="sv-SE"/>
        </w:rPr>
        <w:t>5</w:t>
      </w:r>
      <w:r w:rsidRPr="00FE32FB">
        <w:rPr>
          <w:b/>
          <w:bCs/>
          <w:lang w:val="sv-SE"/>
        </w:rPr>
        <w:t xml:space="preserve">: </w:t>
      </w:r>
      <w:r>
        <w:rPr>
          <w:b/>
          <w:bCs/>
          <w:lang w:val="sv-SE"/>
        </w:rPr>
        <w:t>RAN4 to i</w:t>
      </w:r>
      <w:r w:rsidRPr="00FE32FB">
        <w:rPr>
          <w:b/>
          <w:bCs/>
          <w:lang w:val="sv-SE"/>
        </w:rPr>
        <w:t>ntroduce 10kHz channel raster for LP-WUR for an NR band with 100kHz channel raster to ensure an LP-WUS carrier can be flexibly allocated within an NR carrier in that NR band.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647D60D0" w:rsidR="009267C2" w:rsidRDefault="009267C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[1] </w:t>
      </w:r>
      <w:r w:rsidR="00EC0EDA">
        <w:rPr>
          <w:lang w:eastAsia="zh-CN"/>
        </w:rPr>
        <w:t>R4-2414309, “</w:t>
      </w:r>
      <w:r w:rsidR="00EC0EDA" w:rsidRPr="00EC0EDA">
        <w:rPr>
          <w:lang w:eastAsia="zh-CN"/>
        </w:rPr>
        <w:t>WF on LP-WUS UE RF requirements</w:t>
      </w:r>
      <w:r w:rsidR="00EC0EDA">
        <w:rPr>
          <w:lang w:eastAsia="zh-CN"/>
        </w:rPr>
        <w:t>”, vivo</w:t>
      </w:r>
    </w:p>
    <w:p w14:paraId="176C91F9" w14:textId="65ABB741" w:rsidR="007E1EC3" w:rsidRDefault="007E1EC3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[2] R4-2411905, “</w:t>
      </w:r>
      <w:r w:rsidRPr="007E1EC3">
        <w:rPr>
          <w:lang w:eastAsia="zh-CN"/>
        </w:rPr>
        <w:t>Further discussion on system parameters for LP-WUS</w:t>
      </w:r>
      <w:r>
        <w:rPr>
          <w:lang w:eastAsia="zh-CN"/>
        </w:rPr>
        <w:t>”, CATT</w:t>
      </w:r>
    </w:p>
    <w:p w14:paraId="1B533922" w14:textId="77777777" w:rsidR="00EC0EDA" w:rsidRDefault="00EC0EDA" w:rsidP="009267C2">
      <w:pPr>
        <w:pStyle w:val="B1"/>
        <w:ind w:left="0" w:firstLine="0"/>
        <w:rPr>
          <w:lang w:eastAsia="zh-CN"/>
        </w:rPr>
      </w:pP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9C968F" w14:textId="77777777" w:rsidR="00D03C55" w:rsidRPr="00A10429" w:rsidRDefault="00D03C5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892FD31" w14:textId="77777777" w:rsidR="00D03C55" w:rsidRPr="00A10429" w:rsidRDefault="00D03C5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B3347" w14:textId="77777777" w:rsidR="00D03C55" w:rsidRPr="00A10429" w:rsidRDefault="00D03C5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2DAE8B8" w14:textId="77777777" w:rsidR="00D03C55" w:rsidRPr="00A10429" w:rsidRDefault="00D03C5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870388"/>
    <w:multiLevelType w:val="hybridMultilevel"/>
    <w:tmpl w:val="0F78C46C"/>
    <w:lvl w:ilvl="0" w:tplc="D2EEA1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76231D"/>
    <w:multiLevelType w:val="hybridMultilevel"/>
    <w:tmpl w:val="885A48B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DC979B5"/>
    <w:multiLevelType w:val="hybridMultilevel"/>
    <w:tmpl w:val="E9D6553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4"/>
  </w:num>
  <w:num w:numId="3" w16cid:durableId="980884213">
    <w:abstractNumId w:val="25"/>
  </w:num>
  <w:num w:numId="4" w16cid:durableId="1846701611">
    <w:abstractNumId w:val="13"/>
  </w:num>
  <w:num w:numId="5" w16cid:durableId="699012852">
    <w:abstractNumId w:val="4"/>
  </w:num>
  <w:num w:numId="6" w16cid:durableId="1450201014">
    <w:abstractNumId w:val="20"/>
  </w:num>
  <w:num w:numId="7" w16cid:durableId="1073939429">
    <w:abstractNumId w:val="3"/>
  </w:num>
  <w:num w:numId="8" w16cid:durableId="214005466">
    <w:abstractNumId w:val="19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9"/>
  </w:num>
  <w:num w:numId="13" w16cid:durableId="1243837963">
    <w:abstractNumId w:val="7"/>
  </w:num>
  <w:num w:numId="14" w16cid:durableId="1296058729">
    <w:abstractNumId w:val="24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8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10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6"/>
  </w:num>
  <w:num w:numId="32" w16cid:durableId="103158372">
    <w:abstractNumId w:val="23"/>
  </w:num>
  <w:num w:numId="33" w16cid:durableId="575818152">
    <w:abstractNumId w:val="6"/>
  </w:num>
  <w:num w:numId="34" w16cid:durableId="1416393292">
    <w:abstractNumId w:val="8"/>
  </w:num>
  <w:num w:numId="35" w16cid:durableId="88664452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C89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27C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7AA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29F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766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600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082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4B3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0D0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1EC3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2FE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6C5C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1BCA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55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0EDA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목록단락,列,列表段,목록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F727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9</cp:revision>
  <dcterms:created xsi:type="dcterms:W3CDTF">2024-10-04T09:07:00Z</dcterms:created>
  <dcterms:modified xsi:type="dcterms:W3CDTF">2024-10-07T10:02:00Z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