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24220E8D"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00FC3EE8">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0E4129">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582CCD">
        <w:rPr>
          <w:rFonts w:ascii="Arial" w:hAnsi="Arial" w:cs="Arial" w:hint="eastAsia"/>
          <w:b/>
          <w:lang w:eastAsia="zh-CN"/>
        </w:rPr>
        <w:t>15093</w:t>
      </w:r>
    </w:p>
    <w:p w14:paraId="5F5860A3" w14:textId="06820455" w:rsidR="00DD555D" w:rsidRPr="002C662F" w:rsidRDefault="00FC3EE8" w:rsidP="00DD555D">
      <w:pPr>
        <w:jc w:val="both"/>
        <w:rPr>
          <w:rFonts w:ascii="Arial" w:hAnsi="Arial"/>
          <w:b/>
          <w:lang w:val="en-US" w:eastAsia="zh-CN"/>
        </w:rPr>
      </w:pPr>
      <w:r>
        <w:rPr>
          <w:rFonts w:ascii="Arial" w:hAnsi="Arial" w:hint="eastAsia"/>
          <w:b/>
          <w:lang w:val="en-US" w:eastAsia="zh-CN"/>
        </w:rPr>
        <w:t>Hefei</w:t>
      </w:r>
      <w:r w:rsidR="00DD555D">
        <w:rPr>
          <w:rFonts w:ascii="Arial" w:hAnsi="Arial" w:hint="eastAsia"/>
          <w:b/>
          <w:lang w:val="en-US" w:eastAsia="zh-CN"/>
        </w:rPr>
        <w:t xml:space="preserve">, </w:t>
      </w:r>
      <w:r>
        <w:rPr>
          <w:rFonts w:ascii="Arial" w:hAnsi="Arial" w:hint="eastAsia"/>
          <w:b/>
          <w:lang w:val="en-US" w:eastAsia="zh-CN"/>
        </w:rPr>
        <w:t>CN</w:t>
      </w:r>
      <w:r w:rsidR="00FB501F">
        <w:rPr>
          <w:rFonts w:ascii="Arial" w:hAnsi="Arial" w:hint="eastAsia"/>
          <w:b/>
          <w:lang w:val="en-US" w:eastAsia="zh-CN"/>
        </w:rPr>
        <w:t xml:space="preserve">, </w:t>
      </w:r>
      <w:r>
        <w:rPr>
          <w:rFonts w:ascii="Arial" w:hAnsi="Arial" w:hint="eastAsia"/>
          <w:b/>
          <w:lang w:val="en-US" w:eastAsia="zh-CN"/>
        </w:rPr>
        <w:t>Oct. 14</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Oct. 19</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65ECD3E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0E4129" w:rsidRPr="000E4129">
        <w:rPr>
          <w:rFonts w:ascii="Arial" w:eastAsiaTheme="minorEastAsia" w:hAnsi="Arial" w:cs="Arial"/>
          <w:b/>
          <w:lang w:eastAsia="zh-CN"/>
        </w:rPr>
        <w:t xml:space="preserve">UE </w:t>
      </w:r>
      <w:proofErr w:type="spellStart"/>
      <w:proofErr w:type="gramStart"/>
      <w:r w:rsidR="000E4129" w:rsidRPr="000E4129">
        <w:rPr>
          <w:rFonts w:ascii="Arial" w:eastAsiaTheme="minorEastAsia" w:hAnsi="Arial" w:cs="Arial"/>
          <w:b/>
          <w:lang w:eastAsia="zh-CN"/>
        </w:rPr>
        <w:t>Tx</w:t>
      </w:r>
      <w:proofErr w:type="spellEnd"/>
      <w:proofErr w:type="gramEnd"/>
      <w:r w:rsidR="000E4129" w:rsidRPr="000E4129">
        <w:rPr>
          <w:rFonts w:ascii="Arial" w:eastAsiaTheme="minorEastAsia" w:hAnsi="Arial" w:cs="Arial"/>
          <w:b/>
          <w:lang w:eastAsia="zh-CN"/>
        </w:rPr>
        <w:t xml:space="preserve"> requirement for NTN support HPUE</w:t>
      </w:r>
    </w:p>
    <w:p w14:paraId="77737CA4" w14:textId="1D5A5AF0"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7C2D39">
        <w:rPr>
          <w:rFonts w:ascii="Arial" w:eastAsiaTheme="minorEastAsia" w:hAnsi="Arial" w:cs="Arial" w:hint="eastAsia"/>
          <w:b/>
          <w:lang w:eastAsia="zh-CN"/>
        </w:rPr>
        <w:t>6</w:t>
      </w:r>
      <w:bookmarkStart w:id="2" w:name="_GoBack"/>
      <w:bookmarkEnd w:id="2"/>
      <w:r w:rsidR="009D327B" w:rsidRPr="002C662F">
        <w:rPr>
          <w:rFonts w:ascii="Arial" w:eastAsiaTheme="minorEastAsia" w:hAnsi="Arial" w:cs="Arial" w:hint="eastAsia"/>
          <w:b/>
          <w:lang w:eastAsia="zh-CN"/>
        </w:rPr>
        <w:t>.</w:t>
      </w:r>
      <w:r w:rsidR="00D519A8">
        <w:rPr>
          <w:rFonts w:ascii="Arial" w:eastAsiaTheme="minorEastAsia" w:hAnsi="Arial" w:cs="Arial" w:hint="eastAsia"/>
          <w:b/>
          <w:lang w:eastAsia="zh-CN"/>
        </w:rPr>
        <w:t>8.2</w:t>
      </w:r>
      <w:r w:rsidR="00582CCD">
        <w:rPr>
          <w:rFonts w:ascii="Arial" w:eastAsiaTheme="minorEastAsia" w:hAnsi="Arial" w:cs="Arial" w:hint="eastAsia"/>
          <w:b/>
          <w:lang w:eastAsia="zh-CN"/>
        </w:rPr>
        <w:t>.2</w:t>
      </w:r>
      <w:r w:rsidR="00D519A8">
        <w:rPr>
          <w:rFonts w:ascii="Arial" w:eastAsiaTheme="minorEastAsia" w:hAnsi="Arial" w:cs="Arial" w:hint="eastAsia"/>
          <w:b/>
          <w:lang w:eastAsia="zh-CN"/>
        </w:rPr>
        <w:t>.1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AA73BD1" w14:textId="5F94762D" w:rsidR="00913C1F" w:rsidRDefault="004539C0" w:rsidP="00913C1F">
      <w:pPr>
        <w:rPr>
          <w:lang w:eastAsia="zh-CN"/>
        </w:rPr>
      </w:pPr>
      <w:r>
        <w:rPr>
          <w:lang w:eastAsia="zh-CN"/>
        </w:rPr>
        <w:t>In RAN</w:t>
      </w:r>
      <w:r w:rsidR="00913C1F">
        <w:rPr>
          <w:lang w:eastAsia="zh-CN"/>
        </w:rPr>
        <w:t>4</w:t>
      </w:r>
      <w:r w:rsidR="004B07BD" w:rsidRPr="004B07BD">
        <w:rPr>
          <w:lang w:eastAsia="zh-CN"/>
        </w:rPr>
        <w:t xml:space="preserve"> #1</w:t>
      </w:r>
      <w:r w:rsidR="00913C1F">
        <w:rPr>
          <w:rFonts w:hint="eastAsia"/>
          <w:lang w:eastAsia="zh-CN"/>
        </w:rPr>
        <w:t>12</w:t>
      </w:r>
      <w:r w:rsidR="009B780D">
        <w:rPr>
          <w:lang w:eastAsia="zh-CN"/>
        </w:rPr>
        <w:t xml:space="preserve"> meeting, </w:t>
      </w:r>
      <w:r w:rsidR="00913C1F">
        <w:rPr>
          <w:rFonts w:hint="eastAsia"/>
          <w:lang w:eastAsia="zh-CN"/>
        </w:rPr>
        <w:t xml:space="preserve">a WF [1] on </w:t>
      </w:r>
      <w:r w:rsidR="0044237F">
        <w:rPr>
          <w:rFonts w:hint="eastAsia"/>
          <w:lang w:eastAsia="zh-CN"/>
        </w:rPr>
        <w:t xml:space="preserve">UE </w:t>
      </w:r>
      <w:proofErr w:type="spellStart"/>
      <w:proofErr w:type="gramStart"/>
      <w:r w:rsidR="0044237F">
        <w:rPr>
          <w:rFonts w:hint="eastAsia"/>
          <w:lang w:eastAsia="zh-CN"/>
        </w:rPr>
        <w:t>Tx</w:t>
      </w:r>
      <w:proofErr w:type="spellEnd"/>
      <w:proofErr w:type="gramEnd"/>
      <w:r w:rsidR="0044237F">
        <w:rPr>
          <w:rFonts w:hint="eastAsia"/>
          <w:lang w:eastAsia="zh-CN"/>
        </w:rPr>
        <w:t xml:space="preserve"> requirement</w:t>
      </w:r>
      <w:r w:rsidR="00913C1F">
        <w:rPr>
          <w:rFonts w:hint="eastAsia"/>
          <w:lang w:eastAsia="zh-CN"/>
        </w:rPr>
        <w:t xml:space="preserve"> for NTN support HPUE</w:t>
      </w:r>
      <w:r w:rsidR="00913C1F">
        <w:rPr>
          <w:lang w:eastAsia="zh-CN"/>
        </w:rPr>
        <w:t xml:space="preserve"> </w:t>
      </w:r>
      <w:r w:rsidR="00913C1F" w:rsidRPr="004B07BD">
        <w:rPr>
          <w:lang w:eastAsia="zh-CN"/>
        </w:rPr>
        <w:t xml:space="preserve">was </w:t>
      </w:r>
      <w:r w:rsidR="00913C1F">
        <w:rPr>
          <w:rFonts w:hint="eastAsia"/>
          <w:lang w:eastAsia="zh-CN"/>
        </w:rPr>
        <w:t>agreed</w:t>
      </w:r>
      <w:r w:rsidR="00913C1F" w:rsidRPr="004B07BD">
        <w:rPr>
          <w:lang w:eastAsia="zh-CN"/>
        </w:rPr>
        <w:t xml:space="preserve">. </w:t>
      </w:r>
      <w:r w:rsidR="00913C1F">
        <w:rPr>
          <w:rFonts w:hint="eastAsia"/>
          <w:lang w:val="en-US" w:eastAsia="zh-CN"/>
        </w:rPr>
        <w:t>However, there are still s</w:t>
      </w:r>
      <w:r w:rsidR="00913C1F" w:rsidRPr="00DD7562">
        <w:rPr>
          <w:lang w:val="en-US" w:eastAsia="zh-CN"/>
        </w:rPr>
        <w:t>ome remaining issues</w:t>
      </w:r>
      <w:r w:rsidR="00913C1F">
        <w:rPr>
          <w:rFonts w:hint="eastAsia"/>
          <w:lang w:val="en-US" w:eastAsia="zh-CN"/>
        </w:rPr>
        <w:t xml:space="preserve"> </w:t>
      </w:r>
      <w:r w:rsidR="00913C1F" w:rsidRPr="00DD7562">
        <w:rPr>
          <w:lang w:val="en-US" w:eastAsia="zh-CN"/>
        </w:rPr>
        <w:t xml:space="preserve">need </w:t>
      </w:r>
      <w:r w:rsidR="00913C1F">
        <w:rPr>
          <w:rFonts w:hint="eastAsia"/>
          <w:lang w:val="en-US" w:eastAsia="zh-CN"/>
        </w:rPr>
        <w:t>to be discussed</w:t>
      </w:r>
      <w:r w:rsidR="00913C1F">
        <w:rPr>
          <w:lang w:val="en-US" w:eastAsia="zh-CN"/>
        </w:rPr>
        <w:t xml:space="preserve"> in </w:t>
      </w:r>
      <w:r w:rsidR="00913C1F">
        <w:rPr>
          <w:rFonts w:hint="eastAsia"/>
          <w:lang w:val="en-US" w:eastAsia="zh-CN"/>
        </w:rPr>
        <w:t>the next</w:t>
      </w:r>
      <w:r w:rsidR="00913C1F" w:rsidRPr="00DD7562">
        <w:rPr>
          <w:lang w:val="en-US" w:eastAsia="zh-CN"/>
        </w:rPr>
        <w:t xml:space="preserve"> meeting.</w:t>
      </w:r>
    </w:p>
    <w:p w14:paraId="2726EB6F" w14:textId="39FFEFD4" w:rsidR="004B07BD" w:rsidRPr="004B07BD" w:rsidRDefault="004B07BD" w:rsidP="00913C1F">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B55663">
        <w:rPr>
          <w:rFonts w:hint="eastAsia"/>
          <w:lang w:eastAsia="zh-CN"/>
        </w:rPr>
        <w:t xml:space="preserve">UE </w:t>
      </w:r>
      <w:proofErr w:type="spellStart"/>
      <w:proofErr w:type="gramStart"/>
      <w:r w:rsidR="00B55663">
        <w:rPr>
          <w:rFonts w:hint="eastAsia"/>
          <w:lang w:eastAsia="zh-CN"/>
        </w:rPr>
        <w:t>Tx</w:t>
      </w:r>
      <w:proofErr w:type="spellEnd"/>
      <w:proofErr w:type="gramEnd"/>
      <w:r w:rsidR="00B55663">
        <w:rPr>
          <w:rFonts w:hint="eastAsia"/>
          <w:lang w:eastAsia="zh-CN"/>
        </w:rPr>
        <w:t xml:space="preserve"> requirement for NTN support HPUE</w:t>
      </w:r>
      <w:r w:rsidR="0088018C">
        <w:rPr>
          <w:rFonts w:hint="eastAsia"/>
          <w:lang w:eastAsia="zh-CN"/>
        </w:rPr>
        <w:t xml:space="preserve"> </w:t>
      </w:r>
      <w:r w:rsidR="00A6624D">
        <w:rPr>
          <w:rFonts w:hint="eastAsia"/>
          <w:lang w:eastAsia="zh-CN"/>
        </w:rPr>
        <w:t>for</w:t>
      </w:r>
      <w:r w:rsidR="0024640D">
        <w:rPr>
          <w:rFonts w:hint="eastAsia"/>
          <w:lang w:eastAsia="zh-CN"/>
        </w:rPr>
        <w:t xml:space="preserve"> NR</w:t>
      </w:r>
      <w:r w:rsidR="0088018C">
        <w:rPr>
          <w:rFonts w:hint="eastAsia"/>
          <w:lang w:eastAsia="zh-CN"/>
        </w:rPr>
        <w:t xml:space="preserve"> </w:t>
      </w:r>
      <w:r w:rsidR="004840C5">
        <w:rPr>
          <w:rFonts w:hint="eastAsia"/>
          <w:lang w:eastAsia="zh-CN"/>
        </w:rPr>
        <w:t>NTN HPUE</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3A50203" w14:textId="516FC0D0" w:rsidR="008E7B6B" w:rsidRDefault="008E7B6B" w:rsidP="008E7B6B">
      <w:pPr>
        <w:rPr>
          <w:lang w:eastAsia="zh-CN"/>
        </w:rPr>
      </w:pPr>
      <w:r>
        <w:rPr>
          <w:rFonts w:hint="eastAsia"/>
        </w:rPr>
        <w:t xml:space="preserve">The </w:t>
      </w:r>
      <w:r>
        <w:t>agreement on</w:t>
      </w:r>
      <w:r>
        <w:rPr>
          <w:rFonts w:hint="eastAsia"/>
        </w:rPr>
        <w:t xml:space="preserve"> </w:t>
      </w:r>
      <w:r>
        <w:rPr>
          <w:rFonts w:hint="eastAsia"/>
          <w:lang w:eastAsia="zh-CN"/>
        </w:rPr>
        <w:t xml:space="preserve">UE </w:t>
      </w:r>
      <w:proofErr w:type="spellStart"/>
      <w:proofErr w:type="gramStart"/>
      <w:r>
        <w:rPr>
          <w:rFonts w:hint="eastAsia"/>
          <w:lang w:eastAsia="zh-CN"/>
        </w:rPr>
        <w:t>Tx</w:t>
      </w:r>
      <w:proofErr w:type="spellEnd"/>
      <w:proofErr w:type="gramEnd"/>
      <w:r w:rsidRPr="00AD6601">
        <w:t xml:space="preserve"> requirements for </w:t>
      </w:r>
      <w:r>
        <w:rPr>
          <w:rFonts w:hint="eastAsia"/>
          <w:lang w:eastAsia="zh-CN"/>
        </w:rPr>
        <w:t>NTN support HPUE</w:t>
      </w:r>
      <w:r>
        <w:t xml:space="preserve"> was</w:t>
      </w:r>
      <w:r>
        <w:rPr>
          <w:rFonts w:hint="eastAsia"/>
        </w:rPr>
        <w:t xml:space="preserve"> achieved during the previous meetings, as shown below:</w:t>
      </w:r>
    </w:p>
    <w:tbl>
      <w:tblPr>
        <w:tblStyle w:val="af9"/>
        <w:tblW w:w="0" w:type="auto"/>
        <w:tblLook w:val="04A0" w:firstRow="1" w:lastRow="0" w:firstColumn="1" w:lastColumn="0" w:noHBand="0" w:noVBand="1"/>
      </w:tblPr>
      <w:tblGrid>
        <w:gridCol w:w="9855"/>
      </w:tblGrid>
      <w:tr w:rsidR="00265109" w14:paraId="352E6459" w14:textId="77777777" w:rsidTr="00265109">
        <w:tc>
          <w:tcPr>
            <w:tcW w:w="9855" w:type="dxa"/>
          </w:tcPr>
          <w:p w14:paraId="2348E58F" w14:textId="77777777" w:rsidR="00265109" w:rsidRPr="005C0951" w:rsidRDefault="00265109" w:rsidP="00265109">
            <w:pPr>
              <w:rPr>
                <w:b/>
                <w:u w:val="single"/>
                <w:lang w:eastAsia="ko-KR"/>
              </w:rPr>
            </w:pPr>
            <w:r w:rsidRPr="005C0951">
              <w:rPr>
                <w:b/>
                <w:u w:val="single"/>
                <w:lang w:eastAsia="ko-KR"/>
              </w:rPr>
              <w:t>Issue 3-1-1: General considerations</w:t>
            </w:r>
          </w:p>
          <w:p w14:paraId="3E9B69F4" w14:textId="77777777" w:rsidR="00265109" w:rsidRPr="005C0951" w:rsidRDefault="00265109" w:rsidP="00265109">
            <w:pPr>
              <w:pStyle w:val="afb"/>
              <w:widowControl/>
              <w:numPr>
                <w:ilvl w:val="0"/>
                <w:numId w:val="9"/>
              </w:numPr>
              <w:spacing w:before="0" w:after="120" w:line="240" w:lineRule="auto"/>
              <w:ind w:left="720" w:firstLineChars="0"/>
              <w:jc w:val="left"/>
              <w:rPr>
                <w:rFonts w:eastAsia="宋体"/>
                <w:b/>
              </w:rPr>
            </w:pPr>
            <w:r w:rsidRPr="005C0951">
              <w:rPr>
                <w:rFonts w:eastAsia="宋体"/>
                <w:b/>
              </w:rPr>
              <w:t>Agreement</w:t>
            </w:r>
          </w:p>
          <w:p w14:paraId="0C539F21" w14:textId="5366E2A2" w:rsidR="00265109" w:rsidRPr="00265109" w:rsidRDefault="00265109" w:rsidP="00265109">
            <w:pPr>
              <w:pStyle w:val="afb"/>
              <w:widowControl/>
              <w:numPr>
                <w:ilvl w:val="1"/>
                <w:numId w:val="9"/>
              </w:numPr>
              <w:spacing w:before="0" w:after="120" w:line="240" w:lineRule="auto"/>
              <w:ind w:left="1440" w:firstLineChars="0"/>
              <w:jc w:val="left"/>
              <w:rPr>
                <w:rFonts w:eastAsia="宋体"/>
              </w:rPr>
            </w:pPr>
            <w:r w:rsidRPr="005C0951">
              <w:rPr>
                <w:rFonts w:eastAsia="宋体"/>
              </w:rPr>
              <w:t xml:space="preserve">The study of NTN HPUE </w:t>
            </w:r>
            <w:proofErr w:type="spellStart"/>
            <w:r w:rsidRPr="005C0951">
              <w:rPr>
                <w:rFonts w:eastAsia="宋体"/>
              </w:rPr>
              <w:t>Tx</w:t>
            </w:r>
            <w:proofErr w:type="spellEnd"/>
            <w:r w:rsidRPr="005C0951">
              <w:rPr>
                <w:rFonts w:eastAsia="宋体"/>
              </w:rPr>
              <w:t xml:space="preserve"> requirements generally would have to consider co-existence results, UE implementation feasibility, and existing HPUE requirements.</w:t>
            </w:r>
          </w:p>
          <w:p w14:paraId="7F0C5F78" w14:textId="77777777" w:rsidR="00265109" w:rsidRPr="005C0951" w:rsidRDefault="00265109" w:rsidP="00265109">
            <w:pPr>
              <w:rPr>
                <w:b/>
                <w:u w:val="single"/>
              </w:rPr>
            </w:pPr>
            <w:r w:rsidRPr="005C0951">
              <w:rPr>
                <w:b/>
                <w:u w:val="single"/>
              </w:rPr>
              <w:t>Issue 3-1-2: Consideration of band(s)</w:t>
            </w:r>
          </w:p>
          <w:p w14:paraId="18B77E6D" w14:textId="77777777" w:rsidR="00265109" w:rsidRPr="005C0951" w:rsidRDefault="00265109" w:rsidP="00265109">
            <w:pPr>
              <w:rPr>
                <w:b/>
                <w:bCs/>
                <w:iCs/>
                <w:lang w:eastAsia="zh-CN"/>
              </w:rPr>
            </w:pPr>
            <w:r w:rsidRPr="005C0951">
              <w:rPr>
                <w:rFonts w:hint="eastAsia"/>
                <w:b/>
                <w:bCs/>
                <w:iCs/>
                <w:lang w:eastAsia="zh-CN"/>
              </w:rPr>
              <w:t>A</w:t>
            </w:r>
            <w:r w:rsidRPr="005C0951">
              <w:rPr>
                <w:b/>
                <w:bCs/>
                <w:iCs/>
                <w:lang w:eastAsia="zh-CN"/>
              </w:rPr>
              <w:t>greement:</w:t>
            </w:r>
          </w:p>
          <w:p w14:paraId="5279CA6D" w14:textId="77777777" w:rsidR="00265109" w:rsidRPr="005C0951" w:rsidRDefault="00265109" w:rsidP="00265109">
            <w:pPr>
              <w:pStyle w:val="afb"/>
              <w:widowControl/>
              <w:numPr>
                <w:ilvl w:val="0"/>
                <w:numId w:val="12"/>
              </w:numPr>
              <w:spacing w:before="0" w:after="180" w:line="240" w:lineRule="auto"/>
              <w:ind w:firstLineChars="0"/>
              <w:jc w:val="left"/>
            </w:pPr>
            <w:r w:rsidRPr="005C0951">
              <w:t>Use 2GHz for the co-existence study</w:t>
            </w:r>
          </w:p>
          <w:p w14:paraId="2557A598" w14:textId="77777777" w:rsidR="00265109" w:rsidRPr="005C0951" w:rsidRDefault="00265109" w:rsidP="00265109">
            <w:pPr>
              <w:pStyle w:val="afb"/>
              <w:widowControl/>
              <w:numPr>
                <w:ilvl w:val="0"/>
                <w:numId w:val="12"/>
              </w:numPr>
              <w:spacing w:before="0" w:after="180" w:line="240" w:lineRule="auto"/>
              <w:ind w:firstLineChars="0"/>
              <w:jc w:val="left"/>
            </w:pPr>
            <w:r w:rsidRPr="005C0951">
              <w:t>WI can be completed when the band specific requirements for one pair of {n256,256}and {n255, 255} are completed in this WI</w:t>
            </w:r>
          </w:p>
          <w:p w14:paraId="6082B266" w14:textId="2123C6FD" w:rsidR="00265109" w:rsidRPr="00265109" w:rsidRDefault="00265109" w:rsidP="00265109">
            <w:pPr>
              <w:pStyle w:val="afb"/>
              <w:widowControl/>
              <w:numPr>
                <w:ilvl w:val="0"/>
                <w:numId w:val="12"/>
              </w:numPr>
              <w:spacing w:before="0" w:after="180" w:line="240" w:lineRule="auto"/>
              <w:ind w:firstLineChars="0"/>
              <w:jc w:val="left"/>
            </w:pPr>
            <w:r w:rsidRPr="005C0951">
              <w:t>Specify the band specific requirements for other potential NTN bands in the separate spectrum WI</w:t>
            </w:r>
          </w:p>
          <w:p w14:paraId="1102D956" w14:textId="77777777" w:rsidR="00265109" w:rsidRPr="005C0951" w:rsidRDefault="00265109" w:rsidP="00265109">
            <w:pPr>
              <w:rPr>
                <w:b/>
                <w:u w:val="single"/>
                <w:lang w:eastAsia="ko-KR"/>
              </w:rPr>
            </w:pPr>
            <w:r w:rsidRPr="005C0951">
              <w:rPr>
                <w:b/>
                <w:u w:val="single"/>
                <w:lang w:eastAsia="ko-KR"/>
              </w:rPr>
              <w:t>Issue 3-1-3: Consideration of power classes</w:t>
            </w:r>
          </w:p>
          <w:p w14:paraId="35586965" w14:textId="77777777" w:rsidR="00265109" w:rsidRPr="005C0951" w:rsidRDefault="00265109" w:rsidP="00265109">
            <w:pPr>
              <w:pStyle w:val="afb"/>
              <w:widowControl/>
              <w:numPr>
                <w:ilvl w:val="0"/>
                <w:numId w:val="9"/>
              </w:numPr>
              <w:spacing w:before="0" w:after="120" w:line="240" w:lineRule="auto"/>
              <w:ind w:left="720" w:firstLineChars="0"/>
              <w:jc w:val="left"/>
              <w:rPr>
                <w:rFonts w:eastAsia="宋体"/>
                <w:b/>
              </w:rPr>
            </w:pPr>
            <w:r w:rsidRPr="005C0951">
              <w:rPr>
                <w:rFonts w:eastAsia="宋体"/>
                <w:b/>
              </w:rPr>
              <w:t>Agreement</w:t>
            </w:r>
          </w:p>
          <w:p w14:paraId="1B8925BC" w14:textId="15A567FA" w:rsidR="00265109" w:rsidRPr="00265109" w:rsidRDefault="00265109" w:rsidP="00265109">
            <w:pPr>
              <w:pStyle w:val="afb"/>
              <w:widowControl/>
              <w:numPr>
                <w:ilvl w:val="1"/>
                <w:numId w:val="9"/>
              </w:numPr>
              <w:spacing w:before="0" w:after="120" w:line="240" w:lineRule="auto"/>
              <w:ind w:left="1440" w:firstLineChars="0"/>
              <w:jc w:val="left"/>
              <w:rPr>
                <w:rFonts w:eastAsia="宋体"/>
              </w:rPr>
            </w:pPr>
            <w:r w:rsidRPr="005C0951">
              <w:rPr>
                <w:rFonts w:eastAsia="宋体"/>
              </w:rPr>
              <w:t xml:space="preserve">All power classes in WID, including Power class 1/1.5/2 for NR-NTN and Power class 1/2 for </w:t>
            </w:r>
            <w:proofErr w:type="spellStart"/>
            <w:r w:rsidRPr="005C0951">
              <w:rPr>
                <w:rFonts w:eastAsia="宋体"/>
              </w:rPr>
              <w:t>IoT</w:t>
            </w:r>
            <w:proofErr w:type="spellEnd"/>
            <w:r w:rsidRPr="005C0951">
              <w:rPr>
                <w:rFonts w:eastAsia="宋体"/>
              </w:rPr>
              <w:t>-NTN, will be further discussed</w:t>
            </w:r>
          </w:p>
          <w:p w14:paraId="77795FE8" w14:textId="77777777" w:rsidR="00265109" w:rsidRPr="005C0951" w:rsidRDefault="00265109" w:rsidP="00265109">
            <w:pPr>
              <w:rPr>
                <w:b/>
                <w:u w:val="single"/>
                <w:lang w:eastAsia="ko-KR"/>
              </w:rPr>
            </w:pPr>
            <w:r w:rsidRPr="005C0951">
              <w:rPr>
                <w:b/>
                <w:u w:val="single"/>
                <w:lang w:eastAsia="ko-KR"/>
              </w:rPr>
              <w:t>Issue 3-1-4: Consideration of regulation(s)</w:t>
            </w:r>
          </w:p>
          <w:p w14:paraId="0661337B" w14:textId="77777777" w:rsidR="00265109" w:rsidRPr="005C0951" w:rsidRDefault="00265109" w:rsidP="00265109">
            <w:pPr>
              <w:pStyle w:val="afb"/>
              <w:widowControl/>
              <w:numPr>
                <w:ilvl w:val="0"/>
                <w:numId w:val="9"/>
              </w:numPr>
              <w:spacing w:before="0" w:after="120" w:line="240" w:lineRule="auto"/>
              <w:ind w:left="720" w:firstLineChars="0"/>
              <w:jc w:val="left"/>
              <w:rPr>
                <w:rFonts w:eastAsia="宋体"/>
                <w:b/>
              </w:rPr>
            </w:pPr>
            <w:r w:rsidRPr="005C0951">
              <w:rPr>
                <w:rFonts w:eastAsia="宋体"/>
                <w:b/>
              </w:rPr>
              <w:t>Agreement</w:t>
            </w:r>
          </w:p>
          <w:p w14:paraId="5A00B43F" w14:textId="77777777" w:rsidR="00265109" w:rsidRPr="005C0951" w:rsidRDefault="00265109" w:rsidP="00265109">
            <w:pPr>
              <w:pStyle w:val="afb"/>
              <w:widowControl/>
              <w:numPr>
                <w:ilvl w:val="1"/>
                <w:numId w:val="9"/>
              </w:numPr>
              <w:spacing w:before="0" w:after="120" w:line="240" w:lineRule="auto"/>
              <w:ind w:left="1440" w:firstLineChars="0"/>
              <w:jc w:val="left"/>
              <w:rPr>
                <w:rFonts w:eastAsia="宋体"/>
              </w:rPr>
            </w:pPr>
            <w:r w:rsidRPr="005C0951">
              <w:rPr>
                <w:rFonts w:eastAsia="宋体"/>
              </w:rPr>
              <w:t>Applicable regulations should be taken into account for requirements discussions.</w:t>
            </w:r>
          </w:p>
          <w:p w14:paraId="4088DAE2" w14:textId="7E245971" w:rsidR="00265109" w:rsidRPr="00265109" w:rsidRDefault="00265109" w:rsidP="00265109">
            <w:pPr>
              <w:pStyle w:val="afb"/>
              <w:widowControl/>
              <w:numPr>
                <w:ilvl w:val="1"/>
                <w:numId w:val="9"/>
              </w:numPr>
              <w:spacing w:before="0" w:after="120" w:line="240" w:lineRule="auto"/>
              <w:ind w:left="1440" w:firstLineChars="0"/>
              <w:jc w:val="left"/>
              <w:rPr>
                <w:rFonts w:eastAsia="宋体"/>
              </w:rPr>
            </w:pPr>
            <w:r w:rsidRPr="005C0951">
              <w:rPr>
                <w:rFonts w:eastAsia="宋体"/>
              </w:rPr>
              <w:t>If any identified corrections to be made for PC3, those should be considered in another work item, it is not in the current scope of this WI.</w:t>
            </w:r>
          </w:p>
          <w:p w14:paraId="5D41EF69" w14:textId="77777777" w:rsidR="00265109" w:rsidRPr="005C0951" w:rsidRDefault="00265109" w:rsidP="00265109">
            <w:pPr>
              <w:rPr>
                <w:rFonts w:eastAsia="Malgun Gothic"/>
                <w:b/>
                <w:u w:val="single"/>
                <w:lang w:eastAsia="ko-KR"/>
              </w:rPr>
            </w:pPr>
            <w:r w:rsidRPr="005C0951">
              <w:rPr>
                <w:b/>
                <w:u w:val="single"/>
                <w:lang w:eastAsia="ko-KR"/>
              </w:rPr>
              <w:t>Issue 3-1-5: Consideration of HPUE Architecture</w:t>
            </w:r>
          </w:p>
          <w:p w14:paraId="458A6AC8" w14:textId="77777777" w:rsidR="00265109" w:rsidRPr="005C0951" w:rsidRDefault="00265109" w:rsidP="00265109">
            <w:pPr>
              <w:pStyle w:val="afb"/>
              <w:widowControl/>
              <w:numPr>
                <w:ilvl w:val="0"/>
                <w:numId w:val="9"/>
              </w:numPr>
              <w:spacing w:before="0" w:after="120" w:line="240" w:lineRule="auto"/>
              <w:ind w:left="720" w:firstLineChars="0"/>
              <w:jc w:val="left"/>
              <w:rPr>
                <w:rFonts w:eastAsia="宋体"/>
                <w:b/>
              </w:rPr>
            </w:pPr>
            <w:r w:rsidRPr="005C0951">
              <w:rPr>
                <w:rFonts w:eastAsia="宋体"/>
                <w:b/>
              </w:rPr>
              <w:t>Agreement:</w:t>
            </w:r>
          </w:p>
          <w:p w14:paraId="6A2F5A1D" w14:textId="77777777" w:rsidR="00265109" w:rsidRPr="005C0951" w:rsidRDefault="00265109" w:rsidP="00265109">
            <w:pPr>
              <w:pStyle w:val="afb"/>
              <w:widowControl/>
              <w:numPr>
                <w:ilvl w:val="1"/>
                <w:numId w:val="9"/>
              </w:numPr>
              <w:spacing w:before="0" w:after="120" w:line="240" w:lineRule="auto"/>
              <w:ind w:left="1440" w:firstLineChars="0"/>
              <w:jc w:val="left"/>
              <w:rPr>
                <w:rFonts w:eastAsia="宋体"/>
              </w:rPr>
            </w:pPr>
            <w:r w:rsidRPr="005C0951">
              <w:rPr>
                <w:rFonts w:eastAsia="宋体"/>
              </w:rPr>
              <w:t xml:space="preserve">For PC2 (NR NTN), 1 </w:t>
            </w:r>
            <w:proofErr w:type="spellStart"/>
            <w:proofErr w:type="gramStart"/>
            <w:r w:rsidRPr="005C0951">
              <w:rPr>
                <w:rFonts w:eastAsia="宋体"/>
              </w:rPr>
              <w:t>Tx</w:t>
            </w:r>
            <w:proofErr w:type="spellEnd"/>
            <w:proofErr w:type="gramEnd"/>
            <w:r w:rsidRPr="005C0951">
              <w:rPr>
                <w:rFonts w:eastAsia="宋体"/>
              </w:rPr>
              <w:t xml:space="preserve"> and 2 </w:t>
            </w:r>
            <w:proofErr w:type="spellStart"/>
            <w:r w:rsidRPr="005C0951">
              <w:rPr>
                <w:rFonts w:eastAsia="宋体"/>
              </w:rPr>
              <w:t>Tx</w:t>
            </w:r>
            <w:proofErr w:type="spellEnd"/>
            <w:r w:rsidRPr="005C0951">
              <w:rPr>
                <w:rFonts w:eastAsia="宋体"/>
              </w:rPr>
              <w:t>, are to be considered for requirements.</w:t>
            </w:r>
          </w:p>
          <w:p w14:paraId="35A0F41C" w14:textId="77777777" w:rsidR="00265109" w:rsidRPr="005C0951" w:rsidRDefault="00265109" w:rsidP="00265109">
            <w:pPr>
              <w:pStyle w:val="afb"/>
              <w:widowControl/>
              <w:numPr>
                <w:ilvl w:val="1"/>
                <w:numId w:val="9"/>
              </w:numPr>
              <w:spacing w:before="0" w:after="120" w:line="240" w:lineRule="auto"/>
              <w:ind w:left="1440" w:firstLineChars="0"/>
              <w:jc w:val="left"/>
              <w:rPr>
                <w:rFonts w:eastAsia="宋体"/>
              </w:rPr>
            </w:pPr>
            <w:r w:rsidRPr="005C0951">
              <w:rPr>
                <w:rFonts w:eastAsia="宋体" w:hint="eastAsia"/>
              </w:rPr>
              <w:lastRenderedPageBreak/>
              <w:t>F</w:t>
            </w:r>
            <w:r w:rsidRPr="005C0951">
              <w:rPr>
                <w:rFonts w:eastAsia="宋体"/>
              </w:rPr>
              <w:t xml:space="preserve">or PC2 </w:t>
            </w:r>
            <w:proofErr w:type="spellStart"/>
            <w:r w:rsidRPr="005C0951">
              <w:rPr>
                <w:rFonts w:eastAsia="宋体"/>
              </w:rPr>
              <w:t>IoT</w:t>
            </w:r>
            <w:proofErr w:type="spellEnd"/>
            <w:r w:rsidRPr="005C0951">
              <w:rPr>
                <w:rFonts w:eastAsia="宋体"/>
              </w:rPr>
              <w:t xml:space="preserve"> NTN, at least 1Tx shall be considered </w:t>
            </w:r>
          </w:p>
          <w:p w14:paraId="73259949" w14:textId="330935A5" w:rsidR="00265109" w:rsidRPr="00265109" w:rsidRDefault="00265109" w:rsidP="00265109">
            <w:pPr>
              <w:pStyle w:val="afb"/>
              <w:widowControl/>
              <w:numPr>
                <w:ilvl w:val="1"/>
                <w:numId w:val="9"/>
              </w:numPr>
              <w:spacing w:before="0" w:after="120" w:line="240" w:lineRule="auto"/>
              <w:ind w:left="1440" w:firstLineChars="0"/>
              <w:jc w:val="left"/>
              <w:rPr>
                <w:rFonts w:eastAsia="宋体"/>
              </w:rPr>
            </w:pPr>
            <w:r w:rsidRPr="005C0951">
              <w:rPr>
                <w:rFonts w:eastAsia="宋体" w:hint="eastAsia"/>
              </w:rPr>
              <w:t>F</w:t>
            </w:r>
            <w:r w:rsidRPr="005C0951">
              <w:rPr>
                <w:rFonts w:eastAsia="宋体"/>
              </w:rPr>
              <w:t xml:space="preserve">or other PCs (both </w:t>
            </w:r>
            <w:proofErr w:type="spellStart"/>
            <w:r w:rsidRPr="005C0951">
              <w:rPr>
                <w:rFonts w:eastAsia="宋体"/>
              </w:rPr>
              <w:t>IoT</w:t>
            </w:r>
            <w:proofErr w:type="spellEnd"/>
            <w:r w:rsidRPr="005C0951">
              <w:rPr>
                <w:rFonts w:eastAsia="宋体"/>
              </w:rPr>
              <w:t xml:space="preserve"> NTN and NR NTN), FFS</w:t>
            </w:r>
          </w:p>
          <w:p w14:paraId="5084EC82" w14:textId="77777777" w:rsidR="00265109" w:rsidRPr="005C0951" w:rsidRDefault="00265109" w:rsidP="00265109">
            <w:pPr>
              <w:rPr>
                <w:b/>
                <w:u w:val="single"/>
                <w:lang w:eastAsia="ko-KR"/>
              </w:rPr>
            </w:pPr>
            <w:r w:rsidRPr="005C0951">
              <w:rPr>
                <w:b/>
                <w:u w:val="single"/>
                <w:lang w:eastAsia="ko-KR"/>
              </w:rPr>
              <w:t>Issue 3-2-1: NR-NTN HPUE feasibility for different power classes</w:t>
            </w:r>
          </w:p>
          <w:p w14:paraId="16720DFF" w14:textId="77777777" w:rsidR="00265109" w:rsidRPr="005C0951" w:rsidRDefault="00265109" w:rsidP="00265109">
            <w:pPr>
              <w:rPr>
                <w:b/>
                <w:u w:val="single"/>
                <w:lang w:eastAsia="ko-KR"/>
              </w:rPr>
            </w:pPr>
            <w:r w:rsidRPr="005C0951">
              <w:rPr>
                <w:b/>
                <w:u w:val="single"/>
                <w:lang w:eastAsia="ko-KR"/>
              </w:rPr>
              <w:t>Issue 3-2-2: NB-</w:t>
            </w:r>
            <w:proofErr w:type="spellStart"/>
            <w:r w:rsidRPr="005C0951">
              <w:rPr>
                <w:b/>
                <w:u w:val="single"/>
                <w:lang w:eastAsia="ko-KR"/>
              </w:rPr>
              <w:t>IoT</w:t>
            </w:r>
            <w:proofErr w:type="spellEnd"/>
            <w:r w:rsidRPr="005C0951">
              <w:rPr>
                <w:b/>
                <w:u w:val="single"/>
                <w:lang w:eastAsia="ko-KR"/>
              </w:rPr>
              <w:t xml:space="preserve"> based </w:t>
            </w:r>
            <w:proofErr w:type="spellStart"/>
            <w:r w:rsidRPr="005C0951">
              <w:rPr>
                <w:b/>
                <w:u w:val="single"/>
                <w:lang w:eastAsia="ko-KR"/>
              </w:rPr>
              <w:t>IoT</w:t>
            </w:r>
            <w:proofErr w:type="spellEnd"/>
            <w:r w:rsidRPr="005C0951">
              <w:rPr>
                <w:b/>
                <w:u w:val="single"/>
                <w:lang w:eastAsia="ko-KR"/>
              </w:rPr>
              <w:t>-NTN HPUE feasibility for different power classes</w:t>
            </w:r>
          </w:p>
          <w:p w14:paraId="308FB027" w14:textId="77777777" w:rsidR="00265109" w:rsidRPr="005C0951" w:rsidRDefault="00265109" w:rsidP="00265109">
            <w:pPr>
              <w:rPr>
                <w:b/>
                <w:u w:val="single"/>
                <w:lang w:eastAsia="ko-KR"/>
              </w:rPr>
            </w:pPr>
            <w:r w:rsidRPr="005C0951">
              <w:rPr>
                <w:b/>
                <w:u w:val="single"/>
                <w:lang w:eastAsia="ko-KR"/>
              </w:rPr>
              <w:t xml:space="preserve">Issue 3-2-3: </w:t>
            </w:r>
            <w:proofErr w:type="spellStart"/>
            <w:r w:rsidRPr="005C0951">
              <w:rPr>
                <w:b/>
                <w:u w:val="single"/>
                <w:lang w:eastAsia="ko-KR"/>
              </w:rPr>
              <w:t>eMTC</w:t>
            </w:r>
            <w:proofErr w:type="spellEnd"/>
            <w:r w:rsidRPr="005C0951">
              <w:rPr>
                <w:b/>
                <w:u w:val="single"/>
                <w:lang w:eastAsia="ko-KR"/>
              </w:rPr>
              <w:t xml:space="preserve"> based </w:t>
            </w:r>
            <w:proofErr w:type="spellStart"/>
            <w:r w:rsidRPr="005C0951">
              <w:rPr>
                <w:b/>
                <w:u w:val="single"/>
                <w:lang w:eastAsia="ko-KR"/>
              </w:rPr>
              <w:t>IoT</w:t>
            </w:r>
            <w:proofErr w:type="spellEnd"/>
            <w:r w:rsidRPr="005C0951">
              <w:rPr>
                <w:b/>
                <w:u w:val="single"/>
                <w:lang w:eastAsia="ko-KR"/>
              </w:rPr>
              <w:t>-NTN HPUE feasibility for different power classes</w:t>
            </w:r>
          </w:p>
          <w:p w14:paraId="13658AB5" w14:textId="77777777" w:rsidR="00265109" w:rsidRPr="005C0951" w:rsidRDefault="00265109" w:rsidP="00265109">
            <w:pPr>
              <w:pStyle w:val="afb"/>
              <w:widowControl/>
              <w:numPr>
                <w:ilvl w:val="0"/>
                <w:numId w:val="9"/>
              </w:numPr>
              <w:spacing w:before="0" w:after="120" w:line="240" w:lineRule="auto"/>
              <w:ind w:left="720" w:firstLineChars="0"/>
              <w:jc w:val="left"/>
              <w:rPr>
                <w:rFonts w:eastAsia="宋体"/>
                <w:b/>
              </w:rPr>
            </w:pPr>
            <w:r w:rsidRPr="005C0951">
              <w:rPr>
                <w:rFonts w:eastAsia="宋体"/>
                <w:b/>
              </w:rPr>
              <w:t>Agreement</w:t>
            </w:r>
            <w:r>
              <w:rPr>
                <w:rFonts w:eastAsia="宋体"/>
                <w:b/>
              </w:rPr>
              <w:t xml:space="preserve"> of Issue 3-2-1 to Issue 3-2-3</w:t>
            </w:r>
            <w:r w:rsidRPr="005C0951">
              <w:rPr>
                <w:rFonts w:eastAsia="宋体"/>
                <w:b/>
              </w:rPr>
              <w:t>:</w:t>
            </w:r>
          </w:p>
          <w:p w14:paraId="3987009F" w14:textId="77777777" w:rsidR="00265109" w:rsidRPr="005C0951" w:rsidRDefault="00265109" w:rsidP="00265109">
            <w:pPr>
              <w:pStyle w:val="afb"/>
              <w:widowControl/>
              <w:numPr>
                <w:ilvl w:val="1"/>
                <w:numId w:val="9"/>
              </w:numPr>
              <w:spacing w:before="0" w:after="120" w:line="240" w:lineRule="auto"/>
              <w:ind w:left="1440" w:firstLineChars="0"/>
              <w:jc w:val="left"/>
              <w:rPr>
                <w:rFonts w:eastAsia="宋体"/>
              </w:rPr>
            </w:pPr>
            <w:r w:rsidRPr="005C0951">
              <w:rPr>
                <w:rFonts w:eastAsia="宋体" w:hint="eastAsia"/>
              </w:rPr>
              <w:t>F</w:t>
            </w:r>
            <w:r w:rsidRPr="005C0951">
              <w:rPr>
                <w:rFonts w:eastAsia="宋体"/>
              </w:rPr>
              <w:t>or PC2, it is feasible to support both handheld and non-handheld devices.</w:t>
            </w:r>
          </w:p>
          <w:p w14:paraId="3BAB8694" w14:textId="50D4FFAC" w:rsidR="00265109" w:rsidRPr="00265109" w:rsidRDefault="00265109" w:rsidP="00265109">
            <w:pPr>
              <w:pStyle w:val="afb"/>
              <w:widowControl/>
              <w:numPr>
                <w:ilvl w:val="1"/>
                <w:numId w:val="9"/>
              </w:numPr>
              <w:spacing w:before="0" w:after="120" w:line="240" w:lineRule="auto"/>
              <w:ind w:left="1440" w:firstLineChars="0"/>
              <w:jc w:val="left"/>
              <w:rPr>
                <w:rFonts w:eastAsia="宋体"/>
              </w:rPr>
            </w:pPr>
            <w:r w:rsidRPr="005C0951">
              <w:rPr>
                <w:rFonts w:eastAsia="宋体"/>
              </w:rPr>
              <w:t>FFS other power classes for applicable device type.</w:t>
            </w:r>
          </w:p>
          <w:p w14:paraId="208D20F5" w14:textId="77777777" w:rsidR="00265109" w:rsidRPr="005C0951" w:rsidRDefault="00265109" w:rsidP="00265109">
            <w:pPr>
              <w:rPr>
                <w:b/>
                <w:u w:val="single"/>
                <w:lang w:eastAsia="ko-KR"/>
              </w:rPr>
            </w:pPr>
            <w:r w:rsidRPr="005C0951">
              <w:rPr>
                <w:b/>
                <w:u w:val="single"/>
                <w:lang w:eastAsia="ko-KR"/>
              </w:rPr>
              <w:t xml:space="preserve">Issue 3-3-1: </w:t>
            </w:r>
            <w:r w:rsidRPr="005C0951">
              <w:rPr>
                <w:rFonts w:hint="eastAsia"/>
                <w:b/>
                <w:u w:val="single"/>
                <w:lang w:eastAsia="zh-CN"/>
              </w:rPr>
              <w:t>M</w:t>
            </w:r>
            <w:r w:rsidRPr="005C0951">
              <w:rPr>
                <w:b/>
                <w:u w:val="single"/>
                <w:lang w:eastAsia="zh-CN"/>
              </w:rPr>
              <w:t>aximum output power</w:t>
            </w:r>
          </w:p>
          <w:p w14:paraId="61360A67" w14:textId="77777777" w:rsidR="00265109" w:rsidRPr="005C0951" w:rsidRDefault="00265109" w:rsidP="00265109">
            <w:pPr>
              <w:pStyle w:val="afb"/>
              <w:widowControl/>
              <w:numPr>
                <w:ilvl w:val="0"/>
                <w:numId w:val="9"/>
              </w:numPr>
              <w:spacing w:before="0" w:after="120" w:line="240" w:lineRule="auto"/>
              <w:ind w:left="720" w:firstLineChars="0"/>
              <w:jc w:val="left"/>
              <w:rPr>
                <w:rFonts w:eastAsia="宋体"/>
                <w:b/>
              </w:rPr>
            </w:pPr>
            <w:r w:rsidRPr="005C0951">
              <w:rPr>
                <w:rFonts w:eastAsia="宋体"/>
                <w:b/>
              </w:rPr>
              <w:t>Agreement</w:t>
            </w:r>
          </w:p>
          <w:p w14:paraId="597E2C8E" w14:textId="03B4803A" w:rsidR="00265109" w:rsidRPr="00265109" w:rsidRDefault="00265109" w:rsidP="00265109">
            <w:pPr>
              <w:pStyle w:val="afb"/>
              <w:widowControl/>
              <w:numPr>
                <w:ilvl w:val="1"/>
                <w:numId w:val="9"/>
              </w:numPr>
              <w:spacing w:before="0" w:after="120" w:line="240" w:lineRule="auto"/>
              <w:ind w:left="1440" w:firstLineChars="0"/>
              <w:jc w:val="left"/>
              <w:rPr>
                <w:rFonts w:eastAsia="宋体"/>
              </w:rPr>
            </w:pPr>
            <w:r w:rsidRPr="005C0951">
              <w:rPr>
                <w:rFonts w:eastAsia="宋体"/>
              </w:rPr>
              <w:t xml:space="preserve">Re-use NR TN TS 38.101-1 nominal MOP and +2/-3 tolerance can be considered as starting point for PC2/1.5/1 for NTN HPUE including NR-NTN and </w:t>
            </w:r>
            <w:proofErr w:type="spellStart"/>
            <w:r w:rsidRPr="005C0951">
              <w:rPr>
                <w:rFonts w:eastAsia="宋体"/>
              </w:rPr>
              <w:t>IoT</w:t>
            </w:r>
            <w:proofErr w:type="spellEnd"/>
            <w:r w:rsidRPr="005C0951">
              <w:rPr>
                <w:rFonts w:eastAsia="宋体"/>
              </w:rPr>
              <w:t>-NTN.</w:t>
            </w:r>
          </w:p>
          <w:p w14:paraId="588037CC" w14:textId="77777777" w:rsidR="00265109" w:rsidRPr="005C0951" w:rsidRDefault="00265109" w:rsidP="00265109">
            <w:pPr>
              <w:rPr>
                <w:b/>
                <w:u w:val="single"/>
                <w:lang w:eastAsia="ko-KR"/>
              </w:rPr>
            </w:pPr>
            <w:r w:rsidRPr="005C0951">
              <w:rPr>
                <w:b/>
                <w:u w:val="single"/>
                <w:lang w:eastAsia="ko-KR"/>
              </w:rPr>
              <w:t xml:space="preserve">Issue 3-3-2: </w:t>
            </w:r>
            <w:r w:rsidRPr="005C0951">
              <w:rPr>
                <w:b/>
                <w:u w:val="single"/>
                <w:lang w:eastAsia="zh-CN"/>
              </w:rPr>
              <w:t>MPR</w:t>
            </w:r>
          </w:p>
          <w:p w14:paraId="49E982BF" w14:textId="77777777" w:rsidR="00265109" w:rsidRPr="005C0951" w:rsidRDefault="00265109" w:rsidP="00265109">
            <w:pPr>
              <w:pStyle w:val="afb"/>
              <w:widowControl/>
              <w:numPr>
                <w:ilvl w:val="0"/>
                <w:numId w:val="9"/>
              </w:numPr>
              <w:spacing w:before="0" w:after="120" w:line="240" w:lineRule="auto"/>
              <w:ind w:left="720" w:firstLineChars="0"/>
              <w:jc w:val="left"/>
              <w:rPr>
                <w:rFonts w:eastAsia="宋体"/>
                <w:b/>
              </w:rPr>
            </w:pPr>
            <w:r w:rsidRPr="005C0951">
              <w:rPr>
                <w:rFonts w:eastAsia="宋体" w:hint="eastAsia"/>
                <w:b/>
              </w:rPr>
              <w:t>A</w:t>
            </w:r>
            <w:r w:rsidRPr="005C0951">
              <w:rPr>
                <w:rFonts w:eastAsia="宋体"/>
                <w:b/>
              </w:rPr>
              <w:t>greement:</w:t>
            </w:r>
          </w:p>
          <w:p w14:paraId="1E49B9F9" w14:textId="77777777" w:rsidR="00265109" w:rsidRPr="005C0951" w:rsidRDefault="00265109" w:rsidP="00265109">
            <w:pPr>
              <w:pStyle w:val="afb"/>
              <w:widowControl/>
              <w:numPr>
                <w:ilvl w:val="1"/>
                <w:numId w:val="9"/>
              </w:numPr>
              <w:spacing w:before="0" w:after="120" w:line="240" w:lineRule="auto"/>
              <w:ind w:left="1440" w:firstLineChars="0"/>
              <w:jc w:val="left"/>
              <w:rPr>
                <w:rFonts w:eastAsia="宋体"/>
              </w:rPr>
            </w:pPr>
            <w:r w:rsidRPr="005C0951">
              <w:rPr>
                <w:rFonts w:eastAsia="宋体"/>
              </w:rPr>
              <w:t>FFS the MPR requirements. Following potential factors to be further discussed:</w:t>
            </w:r>
          </w:p>
          <w:p w14:paraId="0D703E1B" w14:textId="77777777" w:rsidR="00265109" w:rsidRPr="005C0951" w:rsidRDefault="00265109" w:rsidP="00265109">
            <w:pPr>
              <w:pStyle w:val="afb"/>
              <w:widowControl/>
              <w:numPr>
                <w:ilvl w:val="2"/>
                <w:numId w:val="9"/>
              </w:numPr>
              <w:spacing w:before="0" w:after="120" w:line="240" w:lineRule="auto"/>
              <w:ind w:firstLineChars="0"/>
              <w:jc w:val="left"/>
              <w:rPr>
                <w:rFonts w:eastAsia="宋体"/>
              </w:rPr>
            </w:pPr>
            <w:r w:rsidRPr="005C0951">
              <w:rPr>
                <w:rFonts w:eastAsia="宋体" w:hint="eastAsia"/>
              </w:rPr>
              <w:t>A</w:t>
            </w:r>
            <w:r w:rsidRPr="005C0951">
              <w:rPr>
                <w:rFonts w:eastAsia="宋体"/>
              </w:rPr>
              <w:t>CLR from co-existence study</w:t>
            </w:r>
          </w:p>
          <w:p w14:paraId="260B5193" w14:textId="77777777" w:rsidR="00265109" w:rsidRPr="005C0951" w:rsidRDefault="00265109" w:rsidP="00265109">
            <w:pPr>
              <w:pStyle w:val="afb"/>
              <w:widowControl/>
              <w:numPr>
                <w:ilvl w:val="2"/>
                <w:numId w:val="9"/>
              </w:numPr>
              <w:spacing w:before="0" w:after="120" w:line="240" w:lineRule="auto"/>
              <w:ind w:firstLineChars="0"/>
              <w:jc w:val="left"/>
              <w:rPr>
                <w:rFonts w:eastAsia="宋体"/>
              </w:rPr>
            </w:pPr>
            <w:r w:rsidRPr="005C0951">
              <w:rPr>
                <w:rFonts w:eastAsia="宋体"/>
              </w:rPr>
              <w:t>Current TN MPR requirements</w:t>
            </w:r>
          </w:p>
          <w:p w14:paraId="1B453DFC" w14:textId="77777777" w:rsidR="00265109" w:rsidRPr="005C0951" w:rsidRDefault="00265109" w:rsidP="00265109">
            <w:pPr>
              <w:pStyle w:val="afb"/>
              <w:widowControl/>
              <w:numPr>
                <w:ilvl w:val="2"/>
                <w:numId w:val="9"/>
              </w:numPr>
              <w:spacing w:before="0" w:after="120" w:line="240" w:lineRule="auto"/>
              <w:ind w:firstLineChars="0"/>
              <w:jc w:val="left"/>
              <w:rPr>
                <w:rFonts w:eastAsia="宋体"/>
              </w:rPr>
            </w:pPr>
            <w:r w:rsidRPr="005C0951">
              <w:rPr>
                <w:rFonts w:eastAsia="宋体"/>
              </w:rPr>
              <w:t xml:space="preserve">MPR simulation assumptions </w:t>
            </w:r>
          </w:p>
          <w:p w14:paraId="0694FF49" w14:textId="54ED2047" w:rsidR="00265109" w:rsidRPr="00265109" w:rsidRDefault="00265109" w:rsidP="00265109">
            <w:pPr>
              <w:pStyle w:val="afb"/>
              <w:widowControl/>
              <w:numPr>
                <w:ilvl w:val="2"/>
                <w:numId w:val="9"/>
              </w:numPr>
              <w:spacing w:before="0" w:after="120" w:line="240" w:lineRule="auto"/>
              <w:ind w:firstLineChars="0"/>
              <w:jc w:val="left"/>
              <w:rPr>
                <w:rFonts w:eastAsia="宋体"/>
              </w:rPr>
            </w:pPr>
            <w:r w:rsidRPr="005C0951">
              <w:rPr>
                <w:rFonts w:eastAsia="宋体"/>
              </w:rPr>
              <w:t>Other factors not precluded if identified.</w:t>
            </w:r>
          </w:p>
          <w:p w14:paraId="1D1236D0" w14:textId="77777777" w:rsidR="00265109" w:rsidRPr="005C0951" w:rsidRDefault="00265109" w:rsidP="00265109">
            <w:pPr>
              <w:rPr>
                <w:b/>
                <w:u w:val="single"/>
                <w:lang w:eastAsia="ko-KR"/>
              </w:rPr>
            </w:pPr>
            <w:r w:rsidRPr="005C0951">
              <w:rPr>
                <w:b/>
                <w:u w:val="single"/>
                <w:lang w:eastAsia="ko-KR"/>
              </w:rPr>
              <w:t xml:space="preserve">Issue 3-3-3: </w:t>
            </w:r>
            <w:r w:rsidRPr="005C0951">
              <w:rPr>
                <w:b/>
                <w:u w:val="single"/>
                <w:lang w:eastAsia="zh-CN"/>
              </w:rPr>
              <w:t>A-MPR</w:t>
            </w:r>
          </w:p>
          <w:p w14:paraId="5ECD923E" w14:textId="77777777" w:rsidR="00265109" w:rsidRPr="005C0951" w:rsidRDefault="00265109" w:rsidP="00265109">
            <w:pPr>
              <w:pStyle w:val="afb"/>
              <w:widowControl/>
              <w:numPr>
                <w:ilvl w:val="0"/>
                <w:numId w:val="9"/>
              </w:numPr>
              <w:spacing w:before="0" w:after="120" w:line="240" w:lineRule="auto"/>
              <w:ind w:left="720" w:firstLineChars="0"/>
              <w:jc w:val="left"/>
              <w:rPr>
                <w:rFonts w:eastAsia="宋体"/>
                <w:b/>
              </w:rPr>
            </w:pPr>
            <w:r w:rsidRPr="005C0951">
              <w:rPr>
                <w:rFonts w:eastAsia="宋体"/>
                <w:b/>
              </w:rPr>
              <w:t>Agreement</w:t>
            </w:r>
          </w:p>
          <w:p w14:paraId="0F7035B5" w14:textId="77777777" w:rsidR="00265109" w:rsidRPr="005C0951" w:rsidRDefault="00265109" w:rsidP="00265109">
            <w:pPr>
              <w:pStyle w:val="afb"/>
              <w:widowControl/>
              <w:numPr>
                <w:ilvl w:val="1"/>
                <w:numId w:val="9"/>
              </w:numPr>
              <w:spacing w:before="0" w:after="120" w:line="240" w:lineRule="auto"/>
              <w:ind w:left="1440" w:firstLineChars="0"/>
              <w:jc w:val="left"/>
              <w:rPr>
                <w:rFonts w:eastAsia="宋体"/>
              </w:rPr>
            </w:pPr>
            <w:r w:rsidRPr="005C0951">
              <w:rPr>
                <w:rFonts w:eastAsia="宋体"/>
              </w:rPr>
              <w:t>FFS A-MPR requirements. Following potential factors to be further discussed:</w:t>
            </w:r>
          </w:p>
          <w:p w14:paraId="5EC92AC8" w14:textId="77777777" w:rsidR="00265109" w:rsidRPr="005C0951" w:rsidRDefault="00265109" w:rsidP="00265109">
            <w:pPr>
              <w:pStyle w:val="afb"/>
              <w:widowControl/>
              <w:numPr>
                <w:ilvl w:val="2"/>
                <w:numId w:val="9"/>
              </w:numPr>
              <w:spacing w:before="0" w:after="120" w:line="240" w:lineRule="auto"/>
              <w:ind w:firstLineChars="0"/>
              <w:jc w:val="left"/>
              <w:rPr>
                <w:rFonts w:eastAsia="宋体"/>
              </w:rPr>
            </w:pPr>
            <w:r w:rsidRPr="005C0951">
              <w:rPr>
                <w:rFonts w:eastAsia="宋体" w:hint="eastAsia"/>
              </w:rPr>
              <w:t>S</w:t>
            </w:r>
            <w:r w:rsidRPr="005C0951">
              <w:rPr>
                <w:rFonts w:eastAsia="宋体"/>
              </w:rPr>
              <w:t>imulation reduction by not considering large RB allocations, CP-OFDM, higher-order modulations</w:t>
            </w:r>
          </w:p>
          <w:p w14:paraId="667B262D" w14:textId="77777777" w:rsidR="00265109" w:rsidRPr="005C0951" w:rsidRDefault="00265109" w:rsidP="00265109">
            <w:pPr>
              <w:pStyle w:val="afb"/>
              <w:widowControl/>
              <w:numPr>
                <w:ilvl w:val="2"/>
                <w:numId w:val="9"/>
              </w:numPr>
              <w:spacing w:before="0" w:after="120" w:line="240" w:lineRule="auto"/>
              <w:ind w:firstLineChars="0"/>
              <w:jc w:val="left"/>
              <w:rPr>
                <w:rFonts w:eastAsia="宋体"/>
              </w:rPr>
            </w:pPr>
            <w:r w:rsidRPr="005C0951">
              <w:rPr>
                <w:rFonts w:eastAsia="宋体"/>
              </w:rPr>
              <w:t>A-MPR simulation assumption including ACLR from co-existence study</w:t>
            </w:r>
          </w:p>
          <w:p w14:paraId="1D747F4A" w14:textId="77777777" w:rsidR="00265109" w:rsidRPr="005C0951" w:rsidRDefault="00265109" w:rsidP="00265109">
            <w:pPr>
              <w:pStyle w:val="afb"/>
              <w:widowControl/>
              <w:numPr>
                <w:ilvl w:val="2"/>
                <w:numId w:val="9"/>
              </w:numPr>
              <w:spacing w:before="0" w:after="120" w:line="240" w:lineRule="auto"/>
              <w:ind w:firstLineChars="0"/>
              <w:jc w:val="left"/>
              <w:rPr>
                <w:rFonts w:eastAsia="宋体"/>
              </w:rPr>
            </w:pPr>
            <w:r w:rsidRPr="005C0951">
              <w:rPr>
                <w:rFonts w:eastAsia="宋体"/>
              </w:rPr>
              <w:t>Applicable bands</w:t>
            </w:r>
          </w:p>
          <w:p w14:paraId="194405CA" w14:textId="77777777" w:rsidR="00265109" w:rsidRPr="005C0951" w:rsidRDefault="00265109" w:rsidP="00265109">
            <w:pPr>
              <w:pStyle w:val="afb"/>
              <w:widowControl/>
              <w:numPr>
                <w:ilvl w:val="2"/>
                <w:numId w:val="9"/>
              </w:numPr>
              <w:spacing w:before="0" w:after="120" w:line="240" w:lineRule="auto"/>
              <w:ind w:firstLineChars="0"/>
              <w:jc w:val="left"/>
              <w:rPr>
                <w:rFonts w:eastAsia="宋体"/>
              </w:rPr>
            </w:pPr>
            <w:r w:rsidRPr="005C0951">
              <w:rPr>
                <w:rFonts w:eastAsia="宋体" w:hint="eastAsia"/>
              </w:rPr>
              <w:t>R</w:t>
            </w:r>
            <w:r w:rsidRPr="005C0951">
              <w:rPr>
                <w:rFonts w:eastAsia="宋体"/>
              </w:rPr>
              <w:t>egional requirements for A-MPR</w:t>
            </w:r>
          </w:p>
          <w:p w14:paraId="23B5AE77" w14:textId="64172DB6" w:rsidR="00265109" w:rsidRPr="00265109" w:rsidRDefault="00265109" w:rsidP="00265109">
            <w:pPr>
              <w:pStyle w:val="afb"/>
              <w:widowControl/>
              <w:numPr>
                <w:ilvl w:val="2"/>
                <w:numId w:val="9"/>
              </w:numPr>
              <w:spacing w:before="0" w:after="120" w:line="240" w:lineRule="auto"/>
              <w:ind w:firstLineChars="0"/>
              <w:jc w:val="left"/>
              <w:rPr>
                <w:rFonts w:eastAsia="宋体"/>
              </w:rPr>
            </w:pPr>
            <w:r w:rsidRPr="005C0951">
              <w:rPr>
                <w:rFonts w:eastAsia="宋体"/>
              </w:rPr>
              <w:t>Other factors</w:t>
            </w:r>
          </w:p>
          <w:p w14:paraId="0BF2E081" w14:textId="77777777" w:rsidR="00265109" w:rsidRPr="005C0951" w:rsidRDefault="00265109" w:rsidP="00265109">
            <w:pPr>
              <w:rPr>
                <w:b/>
                <w:u w:val="single"/>
              </w:rPr>
            </w:pPr>
            <w:r w:rsidRPr="005C0951">
              <w:rPr>
                <w:b/>
                <w:u w:val="single"/>
              </w:rPr>
              <w:t>Issue 3-3-4: SAR for handheld</w:t>
            </w:r>
          </w:p>
          <w:p w14:paraId="7F9B5D19" w14:textId="77777777" w:rsidR="00265109" w:rsidRPr="005C0951" w:rsidRDefault="00265109" w:rsidP="00265109">
            <w:pPr>
              <w:rPr>
                <w:b/>
                <w:bCs/>
                <w:iCs/>
                <w:lang w:eastAsia="zh-CN"/>
              </w:rPr>
            </w:pPr>
            <w:r w:rsidRPr="005C0951">
              <w:rPr>
                <w:b/>
                <w:bCs/>
                <w:iCs/>
                <w:lang w:eastAsia="zh-CN"/>
              </w:rPr>
              <w:t xml:space="preserve">Agreement: </w:t>
            </w:r>
          </w:p>
          <w:p w14:paraId="064F76AE" w14:textId="77777777" w:rsidR="00265109" w:rsidRPr="005C0951" w:rsidRDefault="00265109" w:rsidP="00265109">
            <w:pPr>
              <w:pStyle w:val="afb"/>
              <w:widowControl/>
              <w:numPr>
                <w:ilvl w:val="0"/>
                <w:numId w:val="13"/>
              </w:numPr>
              <w:overflowPunct w:val="0"/>
              <w:autoSpaceDE w:val="0"/>
              <w:autoSpaceDN w:val="0"/>
              <w:adjustRightInd w:val="0"/>
              <w:spacing w:before="0" w:after="180" w:line="240" w:lineRule="auto"/>
              <w:ind w:firstLineChars="0"/>
              <w:jc w:val="left"/>
              <w:textAlignment w:val="baseline"/>
            </w:pPr>
            <w:r w:rsidRPr="005C0951">
              <w:t xml:space="preserve">Using P-MPR as the starting point </w:t>
            </w:r>
          </w:p>
          <w:p w14:paraId="3188A896" w14:textId="77777777" w:rsidR="00265109" w:rsidRPr="005C0951" w:rsidRDefault="00265109" w:rsidP="00265109">
            <w:pPr>
              <w:pStyle w:val="afb"/>
              <w:widowControl/>
              <w:numPr>
                <w:ilvl w:val="0"/>
                <w:numId w:val="13"/>
              </w:numPr>
              <w:overflowPunct w:val="0"/>
              <w:autoSpaceDE w:val="0"/>
              <w:autoSpaceDN w:val="0"/>
              <w:adjustRightInd w:val="0"/>
              <w:spacing w:before="0" w:after="180" w:line="240" w:lineRule="auto"/>
              <w:ind w:firstLineChars="0"/>
              <w:jc w:val="left"/>
              <w:textAlignment w:val="baseline"/>
            </w:pPr>
            <w:r w:rsidRPr="005C0951">
              <w:t>The other solutions are not precluded</w:t>
            </w:r>
          </w:p>
          <w:p w14:paraId="51514D60" w14:textId="27E4F8C5" w:rsidR="00265109" w:rsidRPr="00265109" w:rsidRDefault="00265109" w:rsidP="00265109">
            <w:pPr>
              <w:pStyle w:val="afb"/>
              <w:widowControl/>
              <w:numPr>
                <w:ilvl w:val="1"/>
                <w:numId w:val="13"/>
              </w:numPr>
              <w:overflowPunct w:val="0"/>
              <w:autoSpaceDE w:val="0"/>
              <w:autoSpaceDN w:val="0"/>
              <w:adjustRightInd w:val="0"/>
              <w:spacing w:before="0" w:after="180" w:line="240" w:lineRule="auto"/>
              <w:ind w:firstLineChars="0"/>
              <w:jc w:val="left"/>
              <w:textAlignment w:val="baseline"/>
            </w:pPr>
            <w:r w:rsidRPr="005C0951">
              <w:t>E.g., the solution similar to TN duty cycle based on UE capability and network scheduling</w:t>
            </w:r>
          </w:p>
          <w:p w14:paraId="37123D95" w14:textId="77777777" w:rsidR="00265109" w:rsidRPr="005C0951" w:rsidRDefault="00265109" w:rsidP="00265109">
            <w:pPr>
              <w:rPr>
                <w:b/>
                <w:u w:val="single"/>
                <w:lang w:eastAsia="ko-KR"/>
              </w:rPr>
            </w:pPr>
            <w:r w:rsidRPr="005C0951">
              <w:rPr>
                <w:b/>
                <w:u w:val="single"/>
                <w:lang w:eastAsia="ko-KR"/>
              </w:rPr>
              <w:t xml:space="preserve">Issue 3-3-5: </w:t>
            </w:r>
            <w:r w:rsidRPr="005C0951">
              <w:rPr>
                <w:b/>
                <w:u w:val="single"/>
                <w:lang w:eastAsia="zh-CN"/>
              </w:rPr>
              <w:t>SEM</w:t>
            </w:r>
          </w:p>
          <w:p w14:paraId="51D15193" w14:textId="77777777" w:rsidR="00265109" w:rsidRPr="005C0951" w:rsidRDefault="00265109" w:rsidP="00265109">
            <w:pPr>
              <w:pStyle w:val="afb"/>
              <w:widowControl/>
              <w:numPr>
                <w:ilvl w:val="0"/>
                <w:numId w:val="9"/>
              </w:numPr>
              <w:spacing w:before="0" w:after="120" w:line="240" w:lineRule="auto"/>
              <w:ind w:left="720" w:firstLineChars="0"/>
              <w:jc w:val="left"/>
              <w:rPr>
                <w:rFonts w:eastAsia="宋体"/>
                <w:b/>
              </w:rPr>
            </w:pPr>
            <w:r w:rsidRPr="005C0951">
              <w:rPr>
                <w:rFonts w:eastAsia="宋体"/>
                <w:b/>
              </w:rPr>
              <w:t>Agreement:</w:t>
            </w:r>
          </w:p>
          <w:p w14:paraId="66334313" w14:textId="77777777" w:rsidR="00265109" w:rsidRPr="005C0951" w:rsidRDefault="00265109" w:rsidP="00265109">
            <w:pPr>
              <w:pStyle w:val="afb"/>
              <w:widowControl/>
              <w:numPr>
                <w:ilvl w:val="1"/>
                <w:numId w:val="9"/>
              </w:numPr>
              <w:spacing w:before="0" w:after="120" w:line="240" w:lineRule="auto"/>
              <w:ind w:left="1440" w:firstLineChars="0"/>
              <w:jc w:val="left"/>
              <w:rPr>
                <w:rFonts w:eastAsia="宋体"/>
              </w:rPr>
            </w:pPr>
            <w:r w:rsidRPr="005C0951">
              <w:rPr>
                <w:rFonts w:eastAsia="宋体" w:hint="eastAsia"/>
              </w:rPr>
              <w:t>F</w:t>
            </w:r>
            <w:r w:rsidRPr="005C0951">
              <w:rPr>
                <w:rFonts w:eastAsia="宋体"/>
              </w:rPr>
              <w:t>or NR-NTN: further discuss whether to reuse existing SEM requirements from PC3 to other PCs</w:t>
            </w:r>
          </w:p>
          <w:p w14:paraId="5C271FD8" w14:textId="2472D4F8" w:rsidR="00265109" w:rsidRPr="00265109" w:rsidRDefault="00265109" w:rsidP="00265109">
            <w:pPr>
              <w:pStyle w:val="afb"/>
              <w:widowControl/>
              <w:numPr>
                <w:ilvl w:val="1"/>
                <w:numId w:val="9"/>
              </w:numPr>
              <w:spacing w:before="0" w:after="120" w:line="240" w:lineRule="auto"/>
              <w:ind w:left="1440" w:firstLineChars="0"/>
              <w:jc w:val="left"/>
              <w:rPr>
                <w:rFonts w:eastAsia="宋体"/>
              </w:rPr>
            </w:pPr>
            <w:r w:rsidRPr="005C0951">
              <w:rPr>
                <w:rFonts w:eastAsia="宋体"/>
              </w:rPr>
              <w:t xml:space="preserve">For </w:t>
            </w:r>
            <w:proofErr w:type="spellStart"/>
            <w:r w:rsidRPr="005C0951">
              <w:rPr>
                <w:rFonts w:eastAsia="宋体"/>
              </w:rPr>
              <w:t>IoT</w:t>
            </w:r>
            <w:proofErr w:type="spellEnd"/>
            <w:r w:rsidRPr="005C0951">
              <w:rPr>
                <w:rFonts w:eastAsia="宋体"/>
              </w:rPr>
              <w:t xml:space="preserve">-NTN: further discuss whether to reuse existing SEM requirements from PC3 to other </w:t>
            </w:r>
            <w:r w:rsidRPr="005C0951">
              <w:rPr>
                <w:rFonts w:eastAsia="宋体"/>
              </w:rPr>
              <w:lastRenderedPageBreak/>
              <w:t>PCs</w:t>
            </w:r>
          </w:p>
          <w:p w14:paraId="63FD8499" w14:textId="77777777" w:rsidR="00265109" w:rsidRPr="005C0951" w:rsidRDefault="00265109" w:rsidP="00265109">
            <w:pPr>
              <w:rPr>
                <w:b/>
                <w:u w:val="single"/>
                <w:lang w:eastAsia="ko-KR"/>
              </w:rPr>
            </w:pPr>
            <w:r w:rsidRPr="005C0951">
              <w:rPr>
                <w:b/>
                <w:u w:val="single"/>
                <w:lang w:eastAsia="ko-KR"/>
              </w:rPr>
              <w:t xml:space="preserve">Issue 3-3-6: </w:t>
            </w:r>
            <w:r w:rsidRPr="005C0951">
              <w:rPr>
                <w:b/>
                <w:u w:val="single"/>
                <w:lang w:eastAsia="zh-CN"/>
              </w:rPr>
              <w:t>ACLR</w:t>
            </w:r>
          </w:p>
          <w:p w14:paraId="0FD4C757" w14:textId="77777777" w:rsidR="00265109" w:rsidRPr="005C0951" w:rsidRDefault="00265109" w:rsidP="00265109">
            <w:pPr>
              <w:pStyle w:val="afb"/>
              <w:widowControl/>
              <w:numPr>
                <w:ilvl w:val="0"/>
                <w:numId w:val="9"/>
              </w:numPr>
              <w:spacing w:before="0" w:after="120" w:line="240" w:lineRule="auto"/>
              <w:ind w:left="720" w:firstLineChars="0"/>
              <w:jc w:val="left"/>
              <w:rPr>
                <w:rFonts w:eastAsia="宋体"/>
                <w:b/>
              </w:rPr>
            </w:pPr>
            <w:r w:rsidRPr="005C0951">
              <w:rPr>
                <w:rFonts w:eastAsia="宋体"/>
                <w:b/>
              </w:rPr>
              <w:t>Agreement:</w:t>
            </w:r>
          </w:p>
          <w:p w14:paraId="1299E68D" w14:textId="6CF64809" w:rsidR="00265109" w:rsidRPr="00265109" w:rsidRDefault="00265109" w:rsidP="008E7B6B">
            <w:pPr>
              <w:pStyle w:val="afb"/>
              <w:widowControl/>
              <w:numPr>
                <w:ilvl w:val="1"/>
                <w:numId w:val="9"/>
              </w:numPr>
              <w:spacing w:before="0" w:after="120" w:line="240" w:lineRule="auto"/>
              <w:ind w:left="1440" w:firstLineChars="0"/>
              <w:jc w:val="left"/>
              <w:rPr>
                <w:rFonts w:eastAsia="宋体"/>
              </w:rPr>
            </w:pPr>
            <w:r w:rsidRPr="005C0951">
              <w:rPr>
                <w:rFonts w:eastAsia="宋体"/>
              </w:rPr>
              <w:t>The ACLR requirements will depend on co-existence study outcomes.</w:t>
            </w:r>
          </w:p>
        </w:tc>
      </w:tr>
    </w:tbl>
    <w:p w14:paraId="6ECC9782" w14:textId="42CDD9FD" w:rsidR="00A016EA" w:rsidRDefault="00F96B17" w:rsidP="00A53314">
      <w:pPr>
        <w:spacing w:before="180"/>
        <w:rPr>
          <w:lang w:eastAsia="zh-CN"/>
        </w:rPr>
      </w:pPr>
      <w:r w:rsidRPr="00F96B17">
        <w:rPr>
          <w:lang w:eastAsia="zh-CN"/>
        </w:rPr>
        <w:lastRenderedPageBreak/>
        <w:t xml:space="preserve">Since PC2 (NR NTN) HPUE will consider both 1 </w:t>
      </w:r>
      <w:proofErr w:type="spellStart"/>
      <w:proofErr w:type="gramStart"/>
      <w:r w:rsidRPr="00F96B17">
        <w:rPr>
          <w:lang w:eastAsia="zh-CN"/>
        </w:rPr>
        <w:t>Tx</w:t>
      </w:r>
      <w:proofErr w:type="spellEnd"/>
      <w:proofErr w:type="gramEnd"/>
      <w:r w:rsidRPr="00F96B17">
        <w:rPr>
          <w:lang w:eastAsia="zh-CN"/>
        </w:rPr>
        <w:t xml:space="preserve"> and 2 </w:t>
      </w:r>
      <w:proofErr w:type="spellStart"/>
      <w:r w:rsidRPr="00F96B17">
        <w:rPr>
          <w:lang w:eastAsia="zh-CN"/>
        </w:rPr>
        <w:t>Tx</w:t>
      </w:r>
      <w:proofErr w:type="spellEnd"/>
      <w:r w:rsidRPr="00F96B17">
        <w:rPr>
          <w:lang w:eastAsia="zh-CN"/>
        </w:rPr>
        <w:t xml:space="preserve"> architectures, some requirements can be defined in the same </w:t>
      </w:r>
      <w:r>
        <w:rPr>
          <w:rFonts w:hint="eastAsia"/>
          <w:lang w:eastAsia="zh-CN"/>
        </w:rPr>
        <w:t>manner</w:t>
      </w:r>
      <w:r w:rsidRPr="00F96B17">
        <w:rPr>
          <w:lang w:eastAsia="zh-CN"/>
        </w:rPr>
        <w:t xml:space="preserve"> as for TN HPUE. For </w:t>
      </w:r>
      <w:r>
        <w:rPr>
          <w:rFonts w:hint="eastAsia"/>
          <w:lang w:eastAsia="zh-CN"/>
        </w:rPr>
        <w:t>instance</w:t>
      </w:r>
      <w:r w:rsidRPr="00F96B17">
        <w:rPr>
          <w:lang w:eastAsia="zh-CN"/>
        </w:rPr>
        <w:t xml:space="preserve">, TS 38.101-1 defines the MPR and A-MPR requirements for 1 </w:t>
      </w:r>
      <w:proofErr w:type="spellStart"/>
      <w:proofErr w:type="gramStart"/>
      <w:r w:rsidRPr="00F96B17">
        <w:rPr>
          <w:lang w:eastAsia="zh-CN"/>
        </w:rPr>
        <w:t>Tx</w:t>
      </w:r>
      <w:proofErr w:type="spellEnd"/>
      <w:proofErr w:type="gramEnd"/>
      <w:r w:rsidRPr="00F96B17">
        <w:rPr>
          <w:lang w:eastAsia="zh-CN"/>
        </w:rPr>
        <w:t xml:space="preserve"> </w:t>
      </w:r>
      <w:r>
        <w:rPr>
          <w:lang w:eastAsia="zh-CN"/>
        </w:rPr>
        <w:t xml:space="preserve">HPUE and 2 </w:t>
      </w:r>
      <w:proofErr w:type="spellStart"/>
      <w:r>
        <w:rPr>
          <w:lang w:eastAsia="zh-CN"/>
        </w:rPr>
        <w:t>Tx</w:t>
      </w:r>
      <w:proofErr w:type="spellEnd"/>
      <w:r>
        <w:rPr>
          <w:lang w:eastAsia="zh-CN"/>
        </w:rPr>
        <w:t xml:space="preserve"> HPUE respectively, </w:t>
      </w:r>
      <w:r>
        <w:rPr>
          <w:rFonts w:hint="eastAsia"/>
          <w:lang w:eastAsia="zh-CN"/>
        </w:rPr>
        <w:t>and t</w:t>
      </w:r>
      <w:r w:rsidRPr="00F96B17">
        <w:rPr>
          <w:lang w:eastAsia="zh-CN"/>
        </w:rPr>
        <w:t>he same approach may be considered for NR NTN HPUE.</w:t>
      </w:r>
      <w:r w:rsidR="00A016EA">
        <w:rPr>
          <w:rFonts w:hint="eastAsia"/>
          <w:lang w:eastAsia="zh-CN"/>
        </w:rPr>
        <w:t xml:space="preserve"> </w:t>
      </w:r>
    </w:p>
    <w:p w14:paraId="0CCABF7B" w14:textId="76BCEEC3" w:rsidR="00425950" w:rsidRPr="00425950" w:rsidRDefault="00425950" w:rsidP="00425950">
      <w:pPr>
        <w:rPr>
          <w:color w:val="000000"/>
          <w:lang w:eastAsia="zh-CN"/>
        </w:rPr>
      </w:pPr>
      <w:r>
        <w:rPr>
          <w:rFonts w:hint="eastAsia"/>
          <w:b/>
          <w:lang w:eastAsia="zh-CN"/>
        </w:rPr>
        <w:t xml:space="preserve">Proposal 1: </w:t>
      </w:r>
      <w:r w:rsidRPr="009D1C92">
        <w:rPr>
          <w:b/>
          <w:lang w:eastAsia="zh-CN"/>
        </w:rPr>
        <w:t>Different</w:t>
      </w:r>
      <w:r w:rsidR="00C94DE1">
        <w:rPr>
          <w:rFonts w:hint="eastAsia"/>
          <w:b/>
          <w:lang w:eastAsia="zh-CN"/>
        </w:rPr>
        <w:t xml:space="preserve"> UE RF requirements such as</w:t>
      </w:r>
      <w:r w:rsidRPr="009D1C92">
        <w:rPr>
          <w:b/>
          <w:lang w:eastAsia="zh-CN"/>
        </w:rPr>
        <w:t xml:space="preserve"> MPR and A-MPR requirements may need to be specified to support NTN HPUE 1Tx and 2Tx architectures.</w:t>
      </w:r>
    </w:p>
    <w:p w14:paraId="474CA725" w14:textId="46645EF1" w:rsidR="008E7B6B" w:rsidRDefault="007F604D" w:rsidP="008E7B6B">
      <w:pPr>
        <w:rPr>
          <w:lang w:eastAsia="zh-CN"/>
        </w:rPr>
      </w:pPr>
      <w:r>
        <w:rPr>
          <w:lang w:eastAsia="zh-CN"/>
        </w:rPr>
        <w:t>For TN HPUE</w:t>
      </w:r>
      <w:r w:rsidRPr="007F604D">
        <w:rPr>
          <w:lang w:eastAsia="zh-CN"/>
        </w:rPr>
        <w:t xml:space="preserve"> that support higher power levels </w:t>
      </w:r>
      <w:r w:rsidR="009946AD">
        <w:rPr>
          <w:rFonts w:hint="eastAsia"/>
          <w:lang w:eastAsia="zh-CN"/>
        </w:rPr>
        <w:t xml:space="preserve">such as </w:t>
      </w:r>
      <w:r w:rsidR="009946AD">
        <w:rPr>
          <w:lang w:eastAsia="zh-CN"/>
        </w:rPr>
        <w:t>PC 1.5</w:t>
      </w:r>
      <w:r w:rsidRPr="007F604D">
        <w:rPr>
          <w:lang w:eastAsia="zh-CN"/>
        </w:rPr>
        <w:t>, only non-handheld UEs</w:t>
      </w:r>
      <w:r w:rsidR="009946AD">
        <w:rPr>
          <w:rFonts w:hint="eastAsia"/>
          <w:lang w:eastAsia="zh-CN"/>
        </w:rPr>
        <w:t xml:space="preserve"> will be</w:t>
      </w:r>
      <w:r w:rsidRPr="007F604D">
        <w:rPr>
          <w:lang w:eastAsia="zh-CN"/>
        </w:rPr>
        <w:t xml:space="preserve"> deployed.</w:t>
      </w:r>
      <w:r>
        <w:rPr>
          <w:rFonts w:hint="eastAsia"/>
          <w:lang w:eastAsia="zh-CN"/>
        </w:rPr>
        <w:t xml:space="preserve"> However, </w:t>
      </w:r>
      <w:r>
        <w:rPr>
          <w:lang w:eastAsia="zh-CN"/>
        </w:rPr>
        <w:t>similar</w:t>
      </w:r>
      <w:r>
        <w:rPr>
          <w:rFonts w:hint="eastAsia"/>
          <w:lang w:eastAsia="zh-CN"/>
        </w:rPr>
        <w:t xml:space="preserve"> to PC 2 handheld HPUE, </w:t>
      </w:r>
      <w:r w:rsidR="00B3729D" w:rsidRPr="00B3729D">
        <w:rPr>
          <w:lang w:eastAsia="zh-CN"/>
        </w:rPr>
        <w:t>the</w:t>
      </w:r>
      <w:r w:rsidR="00042521">
        <w:rPr>
          <w:rFonts w:hint="eastAsia"/>
          <w:lang w:eastAsia="zh-CN"/>
        </w:rPr>
        <w:t xml:space="preserve"> </w:t>
      </w:r>
      <w:r w:rsidR="00042521" w:rsidRPr="00B3729D">
        <w:rPr>
          <w:lang w:eastAsia="zh-CN"/>
        </w:rPr>
        <w:t>2Tx</w:t>
      </w:r>
      <w:r w:rsidR="00042521">
        <w:rPr>
          <w:lang w:eastAsia="zh-CN"/>
        </w:rPr>
        <w:t xml:space="preserve"> PC 1.5 handheld</w:t>
      </w:r>
      <w:r w:rsidR="009946AD">
        <w:rPr>
          <w:rFonts w:hint="eastAsia"/>
          <w:lang w:eastAsia="zh-CN"/>
        </w:rPr>
        <w:t xml:space="preserve"> UE</w:t>
      </w:r>
      <w:r w:rsidR="00B3729D" w:rsidRPr="00B3729D">
        <w:rPr>
          <w:lang w:eastAsia="zh-CN"/>
        </w:rPr>
        <w:t xml:space="preserve"> </w:t>
      </w:r>
      <w:r w:rsidR="009946AD">
        <w:rPr>
          <w:lang w:eastAsia="zh-CN"/>
        </w:rPr>
        <w:t>is</w:t>
      </w:r>
      <w:r w:rsidR="00B3729D" w:rsidRPr="00B3729D">
        <w:rPr>
          <w:lang w:eastAsia="zh-CN"/>
        </w:rPr>
        <w:t xml:space="preserve"> also </w:t>
      </w:r>
      <w:r w:rsidR="009946AD">
        <w:rPr>
          <w:lang w:eastAsia="zh-CN"/>
        </w:rPr>
        <w:t>possible</w:t>
      </w:r>
      <w:r w:rsidR="009946AD">
        <w:rPr>
          <w:rFonts w:hint="eastAsia"/>
          <w:lang w:eastAsia="zh-CN"/>
        </w:rPr>
        <w:t xml:space="preserve"> since the</w:t>
      </w:r>
      <w:r w:rsidR="00B3729D" w:rsidRPr="00B3729D">
        <w:rPr>
          <w:lang w:eastAsia="zh-CN"/>
        </w:rPr>
        <w:t xml:space="preserve"> state-of-the-art RF front-end implementations </w:t>
      </w:r>
      <w:r w:rsidR="009E4B84">
        <w:rPr>
          <w:lang w:eastAsia="zh-CN"/>
        </w:rPr>
        <w:t>already</w:t>
      </w:r>
      <w:r w:rsidR="009E4B84">
        <w:rPr>
          <w:rFonts w:hint="eastAsia"/>
          <w:lang w:eastAsia="zh-CN"/>
        </w:rPr>
        <w:t xml:space="preserve"> made</w:t>
      </w:r>
      <w:r w:rsidR="00001578">
        <w:rPr>
          <w:rFonts w:hint="eastAsia"/>
          <w:lang w:eastAsia="zh-CN"/>
        </w:rPr>
        <w:t xml:space="preserve"> some</w:t>
      </w:r>
      <w:r w:rsidR="009E4B84">
        <w:rPr>
          <w:rFonts w:hint="eastAsia"/>
          <w:lang w:eastAsia="zh-CN"/>
        </w:rPr>
        <w:t xml:space="preserve"> progress</w:t>
      </w:r>
      <w:r w:rsidR="00001578">
        <w:rPr>
          <w:rFonts w:hint="eastAsia"/>
          <w:lang w:eastAsia="zh-CN"/>
        </w:rPr>
        <w:t xml:space="preserve"> (such as deployed by</w:t>
      </w:r>
      <w:r w:rsidR="00090711">
        <w:rPr>
          <w:rFonts w:hint="eastAsia"/>
          <w:lang w:eastAsia="zh-CN"/>
        </w:rPr>
        <w:t xml:space="preserve"> using</w:t>
      </w:r>
      <w:r w:rsidR="00001578">
        <w:rPr>
          <w:rFonts w:hint="eastAsia"/>
          <w:lang w:eastAsia="zh-CN"/>
        </w:rPr>
        <w:t xml:space="preserve"> 2 </w:t>
      </w:r>
      <w:proofErr w:type="spellStart"/>
      <w:r w:rsidR="00001578">
        <w:rPr>
          <w:rFonts w:hint="eastAsia"/>
          <w:lang w:eastAsia="zh-CN"/>
        </w:rPr>
        <w:t>Tx</w:t>
      </w:r>
      <w:proofErr w:type="spellEnd"/>
      <w:r w:rsidR="00001578">
        <w:rPr>
          <w:rFonts w:hint="eastAsia"/>
          <w:lang w:eastAsia="zh-CN"/>
        </w:rPr>
        <w:t xml:space="preserve"> </w:t>
      </w:r>
      <w:r w:rsidR="00001578" w:rsidRPr="00B3729D">
        <w:rPr>
          <w:lang w:eastAsia="zh-CN"/>
        </w:rPr>
        <w:t xml:space="preserve">RF </w:t>
      </w:r>
      <w:r w:rsidR="00090711">
        <w:rPr>
          <w:rFonts w:hint="eastAsia"/>
          <w:lang w:eastAsia="zh-CN"/>
        </w:rPr>
        <w:t>components</w:t>
      </w:r>
      <w:r w:rsidR="00001578">
        <w:rPr>
          <w:rFonts w:hint="eastAsia"/>
          <w:lang w:eastAsia="zh-CN"/>
        </w:rPr>
        <w:t xml:space="preserve"> with 26 </w:t>
      </w:r>
      <w:proofErr w:type="spellStart"/>
      <w:r w:rsidR="00001578">
        <w:rPr>
          <w:rFonts w:hint="eastAsia"/>
          <w:lang w:eastAsia="zh-CN"/>
        </w:rPr>
        <w:t>dBm</w:t>
      </w:r>
      <w:proofErr w:type="spellEnd"/>
      <w:r w:rsidR="00001578">
        <w:rPr>
          <w:rFonts w:hint="eastAsia"/>
          <w:lang w:eastAsia="zh-CN"/>
        </w:rPr>
        <w:t xml:space="preserve"> capability)</w:t>
      </w:r>
      <w:r w:rsidR="00B3729D" w:rsidRPr="00B3729D">
        <w:rPr>
          <w:lang w:eastAsia="zh-CN"/>
        </w:rPr>
        <w:t>.</w:t>
      </w:r>
      <w:r w:rsidR="0005690D">
        <w:rPr>
          <w:rFonts w:hint="eastAsia"/>
          <w:lang w:eastAsia="zh-CN"/>
        </w:rPr>
        <w:t xml:space="preserve"> </w:t>
      </w:r>
      <w:r w:rsidR="00042521">
        <w:rPr>
          <w:rFonts w:hint="eastAsia"/>
          <w:lang w:eastAsia="zh-CN"/>
        </w:rPr>
        <w:t xml:space="preserve">For PC 1.5 non-handheld UE, </w:t>
      </w:r>
      <w:r w:rsidR="00880043" w:rsidRPr="00880043">
        <w:rPr>
          <w:lang w:eastAsia="zh-CN"/>
        </w:rPr>
        <w:t xml:space="preserve">the implementation </w:t>
      </w:r>
      <w:r w:rsidR="00880043">
        <w:rPr>
          <w:rFonts w:hint="eastAsia"/>
          <w:lang w:eastAsia="zh-CN"/>
        </w:rPr>
        <w:t>could</w:t>
      </w:r>
      <w:r w:rsidR="00880043" w:rsidRPr="00880043">
        <w:rPr>
          <w:lang w:eastAsia="zh-CN"/>
        </w:rPr>
        <w:t xml:space="preserve"> use more </w:t>
      </w:r>
      <w:proofErr w:type="spellStart"/>
      <w:proofErr w:type="gramStart"/>
      <w:r w:rsidR="00880043" w:rsidRPr="00880043">
        <w:rPr>
          <w:lang w:eastAsia="zh-CN"/>
        </w:rPr>
        <w:t>Tx</w:t>
      </w:r>
      <w:proofErr w:type="spellEnd"/>
      <w:proofErr w:type="gramEnd"/>
      <w:r w:rsidR="00880043" w:rsidRPr="00880043">
        <w:rPr>
          <w:lang w:eastAsia="zh-CN"/>
        </w:rPr>
        <w:t xml:space="preserve"> chains.</w:t>
      </w:r>
      <w:r w:rsidR="00951AF9">
        <w:rPr>
          <w:rFonts w:hint="eastAsia"/>
          <w:lang w:eastAsia="zh-CN"/>
        </w:rPr>
        <w:t xml:space="preserve"> </w:t>
      </w:r>
      <w:r w:rsidR="00951AF9" w:rsidRPr="00951AF9">
        <w:rPr>
          <w:lang w:eastAsia="zh-CN"/>
        </w:rPr>
        <w:t xml:space="preserve">However, as </w:t>
      </w:r>
      <w:r w:rsidR="00951AF9">
        <w:rPr>
          <w:rFonts w:hint="eastAsia"/>
          <w:lang w:eastAsia="zh-CN"/>
        </w:rPr>
        <w:t>mentioned</w:t>
      </w:r>
      <w:r w:rsidR="00951AF9" w:rsidRPr="00951AF9">
        <w:rPr>
          <w:lang w:eastAsia="zh-CN"/>
        </w:rPr>
        <w:t xml:space="preserve"> above, there are no sign</w:t>
      </w:r>
      <w:r w:rsidR="005A3421">
        <w:rPr>
          <w:lang w:eastAsia="zh-CN"/>
        </w:rPr>
        <w:t>ificant challenges to adopting</w:t>
      </w:r>
      <w:r w:rsidR="00951AF9" w:rsidRPr="00951AF9">
        <w:rPr>
          <w:lang w:eastAsia="zh-CN"/>
        </w:rPr>
        <w:t xml:space="preserve"> 2 </w:t>
      </w:r>
      <w:proofErr w:type="spellStart"/>
      <w:proofErr w:type="gramStart"/>
      <w:r w:rsidR="00951AF9" w:rsidRPr="00951AF9">
        <w:rPr>
          <w:lang w:eastAsia="zh-CN"/>
        </w:rPr>
        <w:t>Tx</w:t>
      </w:r>
      <w:proofErr w:type="spellEnd"/>
      <w:proofErr w:type="gramEnd"/>
      <w:r w:rsidR="00951AF9" w:rsidRPr="00951AF9">
        <w:rPr>
          <w:lang w:eastAsia="zh-CN"/>
        </w:rPr>
        <w:t xml:space="preserve"> implementation</w:t>
      </w:r>
      <w:r w:rsidR="00951AF9">
        <w:rPr>
          <w:rFonts w:hint="eastAsia"/>
          <w:lang w:eastAsia="zh-CN"/>
        </w:rPr>
        <w:t xml:space="preserve"> for non-handheld PC 1.5</w:t>
      </w:r>
      <w:r w:rsidR="00F17F0B">
        <w:rPr>
          <w:rFonts w:hint="eastAsia"/>
          <w:lang w:eastAsia="zh-CN"/>
        </w:rPr>
        <w:t xml:space="preserve"> </w:t>
      </w:r>
      <w:r w:rsidR="00951AF9">
        <w:rPr>
          <w:rFonts w:hint="eastAsia"/>
          <w:lang w:eastAsia="zh-CN"/>
        </w:rPr>
        <w:t>HPUE</w:t>
      </w:r>
      <w:r w:rsidR="00951AF9" w:rsidRPr="00951AF9">
        <w:rPr>
          <w:lang w:eastAsia="zh-CN"/>
        </w:rPr>
        <w:t>.</w:t>
      </w:r>
      <w:r w:rsidR="00F17F0B">
        <w:rPr>
          <w:rFonts w:hint="eastAsia"/>
          <w:lang w:eastAsia="zh-CN"/>
        </w:rPr>
        <w:t xml:space="preserve"> Therefore</w:t>
      </w:r>
      <w:r w:rsidR="005A3421">
        <w:rPr>
          <w:rFonts w:hint="eastAsia"/>
          <w:lang w:eastAsia="zh-CN"/>
        </w:rPr>
        <w:t xml:space="preserve">, 2 </w:t>
      </w:r>
      <w:proofErr w:type="spellStart"/>
      <w:proofErr w:type="gramStart"/>
      <w:r w:rsidR="005A3421">
        <w:rPr>
          <w:rFonts w:hint="eastAsia"/>
          <w:lang w:eastAsia="zh-CN"/>
        </w:rPr>
        <w:t>Tx</w:t>
      </w:r>
      <w:proofErr w:type="spellEnd"/>
      <w:proofErr w:type="gramEnd"/>
      <w:r w:rsidR="005A3421">
        <w:rPr>
          <w:rFonts w:hint="eastAsia"/>
          <w:lang w:eastAsia="zh-CN"/>
        </w:rPr>
        <w:t xml:space="preserve"> architecture could be considered for both handheld and non-handheld NR NTN HPUE.</w:t>
      </w:r>
    </w:p>
    <w:p w14:paraId="2A10B934" w14:textId="2D40E68C" w:rsidR="009A37A2" w:rsidRPr="00425950" w:rsidRDefault="009A37A2" w:rsidP="009A37A2">
      <w:pPr>
        <w:rPr>
          <w:color w:val="000000"/>
          <w:lang w:eastAsia="zh-CN"/>
        </w:rPr>
      </w:pPr>
      <w:r>
        <w:rPr>
          <w:rFonts w:hint="eastAsia"/>
          <w:b/>
          <w:lang w:eastAsia="zh-CN"/>
        </w:rPr>
        <w:t xml:space="preserve">Proposal 2: </w:t>
      </w:r>
      <w:r w:rsidR="00BE3ACB" w:rsidRPr="00BE3ACB">
        <w:rPr>
          <w:b/>
          <w:lang w:eastAsia="zh-CN"/>
        </w:rPr>
        <w:t>If</w:t>
      </w:r>
      <w:r w:rsidR="00BE3ACB">
        <w:rPr>
          <w:rFonts w:hint="eastAsia"/>
          <w:b/>
          <w:lang w:eastAsia="zh-CN"/>
        </w:rPr>
        <w:t xml:space="preserve"> NR NTN </w:t>
      </w:r>
      <w:r w:rsidR="00BE3ACB" w:rsidRPr="00BE3ACB">
        <w:rPr>
          <w:b/>
          <w:lang w:eastAsia="zh-CN"/>
        </w:rPr>
        <w:t>PC2</w:t>
      </w:r>
      <w:r w:rsidR="00BE3ACB">
        <w:rPr>
          <w:rFonts w:hint="eastAsia"/>
          <w:b/>
          <w:lang w:eastAsia="zh-CN"/>
        </w:rPr>
        <w:t xml:space="preserve"> HPUE with</w:t>
      </w:r>
      <w:r w:rsidR="00BE3ACB" w:rsidRPr="00BE3ACB">
        <w:rPr>
          <w:b/>
          <w:lang w:eastAsia="zh-CN"/>
        </w:rPr>
        <w:t xml:space="preserve"> 1Tx</w:t>
      </w:r>
      <w:r w:rsidR="00BE3ACB">
        <w:rPr>
          <w:rFonts w:hint="eastAsia"/>
          <w:b/>
          <w:lang w:eastAsia="zh-CN"/>
        </w:rPr>
        <w:t xml:space="preserve"> architecture</w:t>
      </w:r>
      <w:r w:rsidR="00BE3ACB" w:rsidRPr="00BE3ACB">
        <w:rPr>
          <w:b/>
          <w:lang w:eastAsia="zh-CN"/>
        </w:rPr>
        <w:t xml:space="preserve"> is commercially mature and widely supported</w:t>
      </w:r>
      <w:r w:rsidR="00772E66">
        <w:rPr>
          <w:b/>
          <w:lang w:eastAsia="zh-CN"/>
        </w:rPr>
        <w:t>,</w:t>
      </w:r>
      <w:r w:rsidR="00BE3ACB" w:rsidRPr="00BE3ACB">
        <w:rPr>
          <w:rFonts w:hint="eastAsia"/>
          <w:b/>
          <w:lang w:eastAsia="zh-CN"/>
        </w:rPr>
        <w:t xml:space="preserve"> </w:t>
      </w:r>
      <w:r w:rsidR="00E525C4">
        <w:rPr>
          <w:rFonts w:hint="eastAsia"/>
          <w:b/>
          <w:lang w:eastAsia="zh-CN"/>
        </w:rPr>
        <w:t xml:space="preserve">then </w:t>
      </w:r>
      <w:r w:rsidR="00772E66">
        <w:rPr>
          <w:rFonts w:hint="eastAsia"/>
          <w:b/>
          <w:lang w:eastAsia="zh-CN"/>
        </w:rPr>
        <w:t>f</w:t>
      </w:r>
      <w:r w:rsidR="00C63AC3">
        <w:rPr>
          <w:rFonts w:hint="eastAsia"/>
          <w:b/>
          <w:lang w:eastAsia="zh-CN"/>
        </w:rPr>
        <w:t xml:space="preserve">or NR NTN PC 1.5 HPUE, the 2 </w:t>
      </w:r>
      <w:proofErr w:type="spellStart"/>
      <w:proofErr w:type="gramStart"/>
      <w:r w:rsidR="00C63AC3">
        <w:rPr>
          <w:rFonts w:hint="eastAsia"/>
          <w:b/>
          <w:lang w:eastAsia="zh-CN"/>
        </w:rPr>
        <w:t>Tx</w:t>
      </w:r>
      <w:proofErr w:type="spellEnd"/>
      <w:proofErr w:type="gramEnd"/>
      <w:r w:rsidR="00C63AC3">
        <w:rPr>
          <w:rFonts w:hint="eastAsia"/>
          <w:b/>
          <w:lang w:eastAsia="zh-CN"/>
        </w:rPr>
        <w:t xml:space="preserve"> architecture could be conside</w:t>
      </w:r>
      <w:r w:rsidR="00C63AC3" w:rsidRPr="001A2518">
        <w:rPr>
          <w:rFonts w:hint="eastAsia"/>
          <w:b/>
          <w:lang w:eastAsia="zh-CN"/>
        </w:rPr>
        <w:t>red</w:t>
      </w:r>
      <w:r w:rsidR="001A2518" w:rsidRPr="001A2518">
        <w:rPr>
          <w:rFonts w:hint="eastAsia"/>
          <w:b/>
          <w:lang w:eastAsia="zh-CN"/>
        </w:rPr>
        <w:t xml:space="preserve"> for both handheld and non-handheld</w:t>
      </w:r>
      <w:r w:rsidR="00C63AC3">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7C64EF1B" w:rsidR="00826AEE"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480110">
        <w:rPr>
          <w:rFonts w:hint="eastAsia"/>
          <w:lang w:eastAsia="zh-CN"/>
        </w:rPr>
        <w:t xml:space="preserve">how to conduct the </w:t>
      </w:r>
      <w:r w:rsidR="00D73ECF">
        <w:rPr>
          <w:rFonts w:hint="eastAsia"/>
          <w:lang w:eastAsia="zh-CN"/>
        </w:rPr>
        <w:t>UE RF requirements</w:t>
      </w:r>
      <w:r w:rsidR="00480110">
        <w:rPr>
          <w:rFonts w:hint="eastAsia"/>
          <w:lang w:eastAsia="zh-CN"/>
        </w:rPr>
        <w:t xml:space="preserve"> for NR NTN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7EBD8A97" w14:textId="77777777" w:rsidR="00D73ECF" w:rsidRDefault="00D73ECF" w:rsidP="00D73ECF">
      <w:pPr>
        <w:rPr>
          <w:b/>
          <w:lang w:eastAsia="zh-CN"/>
        </w:rPr>
      </w:pPr>
      <w:r>
        <w:rPr>
          <w:rFonts w:hint="eastAsia"/>
          <w:b/>
          <w:lang w:eastAsia="zh-CN"/>
        </w:rPr>
        <w:t xml:space="preserve">Proposal 1: </w:t>
      </w:r>
      <w:r w:rsidRPr="009D1C92">
        <w:rPr>
          <w:b/>
          <w:lang w:eastAsia="zh-CN"/>
        </w:rPr>
        <w:t>Different</w:t>
      </w:r>
      <w:r>
        <w:rPr>
          <w:rFonts w:hint="eastAsia"/>
          <w:b/>
          <w:lang w:eastAsia="zh-CN"/>
        </w:rPr>
        <w:t xml:space="preserve"> UE RF requirements such as</w:t>
      </w:r>
      <w:r w:rsidRPr="009D1C92">
        <w:rPr>
          <w:b/>
          <w:lang w:eastAsia="zh-CN"/>
        </w:rPr>
        <w:t xml:space="preserve"> MPR and A-MPR requirements may need to be specified to support NTN HPUE 1Tx and 2Tx architectures.</w:t>
      </w:r>
    </w:p>
    <w:p w14:paraId="772057BB" w14:textId="47DF3EDC" w:rsidR="00DD4D51" w:rsidRPr="007A252B" w:rsidRDefault="00D73ECF" w:rsidP="00435EAE">
      <w:pPr>
        <w:rPr>
          <w:color w:val="000000"/>
          <w:lang w:eastAsia="zh-CN"/>
        </w:rPr>
      </w:pPr>
      <w:r>
        <w:rPr>
          <w:rFonts w:hint="eastAsia"/>
          <w:b/>
          <w:lang w:eastAsia="zh-CN"/>
        </w:rPr>
        <w:t xml:space="preserve">Proposal 2: </w:t>
      </w:r>
      <w:r w:rsidR="007A252B" w:rsidRPr="00BE3ACB">
        <w:rPr>
          <w:b/>
          <w:lang w:eastAsia="zh-CN"/>
        </w:rPr>
        <w:t>If</w:t>
      </w:r>
      <w:r w:rsidR="007A252B">
        <w:rPr>
          <w:rFonts w:hint="eastAsia"/>
          <w:b/>
          <w:lang w:eastAsia="zh-CN"/>
        </w:rPr>
        <w:t xml:space="preserve"> NR NTN </w:t>
      </w:r>
      <w:r w:rsidR="007A252B" w:rsidRPr="00BE3ACB">
        <w:rPr>
          <w:b/>
          <w:lang w:eastAsia="zh-CN"/>
        </w:rPr>
        <w:t>PC2</w:t>
      </w:r>
      <w:r w:rsidR="007A252B">
        <w:rPr>
          <w:rFonts w:hint="eastAsia"/>
          <w:b/>
          <w:lang w:eastAsia="zh-CN"/>
        </w:rPr>
        <w:t xml:space="preserve"> HPUE with</w:t>
      </w:r>
      <w:r w:rsidR="007A252B" w:rsidRPr="00BE3ACB">
        <w:rPr>
          <w:b/>
          <w:lang w:eastAsia="zh-CN"/>
        </w:rPr>
        <w:t xml:space="preserve"> 1Tx</w:t>
      </w:r>
      <w:r w:rsidR="007A252B">
        <w:rPr>
          <w:rFonts w:hint="eastAsia"/>
          <w:b/>
          <w:lang w:eastAsia="zh-CN"/>
        </w:rPr>
        <w:t xml:space="preserve"> architecture</w:t>
      </w:r>
      <w:r w:rsidR="007A252B" w:rsidRPr="00BE3ACB">
        <w:rPr>
          <w:b/>
          <w:lang w:eastAsia="zh-CN"/>
        </w:rPr>
        <w:t xml:space="preserve"> is commercially mature and widely supported</w:t>
      </w:r>
      <w:r w:rsidR="007A252B">
        <w:rPr>
          <w:b/>
          <w:lang w:eastAsia="zh-CN"/>
        </w:rPr>
        <w:t>,</w:t>
      </w:r>
      <w:r w:rsidR="007A252B" w:rsidRPr="00BE3ACB">
        <w:rPr>
          <w:rFonts w:hint="eastAsia"/>
          <w:b/>
          <w:lang w:eastAsia="zh-CN"/>
        </w:rPr>
        <w:t xml:space="preserve"> </w:t>
      </w:r>
      <w:r w:rsidR="007A252B">
        <w:rPr>
          <w:rFonts w:hint="eastAsia"/>
          <w:b/>
          <w:lang w:eastAsia="zh-CN"/>
        </w:rPr>
        <w:t xml:space="preserve">then for NR NTN PC 1.5 HPUE, the 2 </w:t>
      </w:r>
      <w:proofErr w:type="spellStart"/>
      <w:r w:rsidR="007A252B">
        <w:rPr>
          <w:rFonts w:hint="eastAsia"/>
          <w:b/>
          <w:lang w:eastAsia="zh-CN"/>
        </w:rPr>
        <w:t>Tx</w:t>
      </w:r>
      <w:proofErr w:type="spellEnd"/>
      <w:r w:rsidR="007A252B">
        <w:rPr>
          <w:rFonts w:hint="eastAsia"/>
          <w:b/>
          <w:lang w:eastAsia="zh-CN"/>
        </w:rPr>
        <w:t xml:space="preserve"> architecture could be conside</w:t>
      </w:r>
      <w:r w:rsidR="007A252B" w:rsidRPr="001A2518">
        <w:rPr>
          <w:rFonts w:hint="eastAsia"/>
          <w:b/>
          <w:lang w:eastAsia="zh-CN"/>
        </w:rPr>
        <w:t>red for both handheld and non-handheld</w:t>
      </w:r>
      <w:r w:rsidR="007A252B">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3B87A55" w14:textId="09780113" w:rsidR="00A06129" w:rsidRPr="00583983" w:rsidRDefault="007416A3" w:rsidP="007416A3">
      <w:pPr>
        <w:numPr>
          <w:ilvl w:val="0"/>
          <w:numId w:val="5"/>
        </w:numPr>
        <w:rPr>
          <w:lang w:eastAsia="zh-CN"/>
        </w:rPr>
      </w:pPr>
      <w:r>
        <w:rPr>
          <w:lang w:eastAsia="zh-CN"/>
        </w:rPr>
        <w:t>R4</w:t>
      </w:r>
      <w:r w:rsidR="00E67DBF" w:rsidRPr="00E67DBF">
        <w:rPr>
          <w:lang w:eastAsia="zh-CN"/>
        </w:rPr>
        <w:t>-</w:t>
      </w:r>
      <w:r w:rsidR="008035DF">
        <w:rPr>
          <w:rFonts w:hint="eastAsia"/>
          <w:lang w:eastAsia="zh-CN"/>
        </w:rPr>
        <w:t>24</w:t>
      </w:r>
      <w:r>
        <w:rPr>
          <w:rFonts w:hint="eastAsia"/>
          <w:lang w:eastAsia="zh-CN"/>
        </w:rPr>
        <w:t>14275</w:t>
      </w:r>
      <w:r w:rsidR="008035DF">
        <w:rPr>
          <w:rFonts w:hint="eastAsia"/>
          <w:lang w:eastAsia="zh-CN"/>
        </w:rPr>
        <w:t xml:space="preserve">, </w:t>
      </w:r>
      <w:r w:rsidRPr="007416A3">
        <w:rPr>
          <w:lang w:eastAsia="zh-CN"/>
        </w:rPr>
        <w:t>WF on UE RF requirements for NTN HPUE</w:t>
      </w:r>
      <w:r w:rsidR="008035DF">
        <w:rPr>
          <w:rFonts w:hint="eastAsia"/>
          <w:lang w:eastAsia="zh-CN"/>
        </w:rPr>
        <w:t xml:space="preserve">, </w:t>
      </w:r>
      <w:r>
        <w:rPr>
          <w:rFonts w:hint="eastAsia"/>
          <w:lang w:eastAsia="zh-CN"/>
        </w:rPr>
        <w:t>Samsung, RAN4 #112</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6A3238" w14:textId="77777777" w:rsidR="008722DE" w:rsidRDefault="008722DE">
      <w:r>
        <w:separator/>
      </w:r>
    </w:p>
  </w:endnote>
  <w:endnote w:type="continuationSeparator" w:id="0">
    <w:p w14:paraId="6FE5DDC3" w14:textId="77777777" w:rsidR="008722DE" w:rsidRDefault="00872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352C32" w14:textId="77777777" w:rsidR="008722DE" w:rsidRDefault="008722DE">
      <w:r>
        <w:separator/>
      </w:r>
    </w:p>
  </w:footnote>
  <w:footnote w:type="continuationSeparator" w:id="0">
    <w:p w14:paraId="06FB36AA" w14:textId="77777777" w:rsidR="008722DE" w:rsidRDefault="00872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10"/>
  </w:num>
  <w:num w:numId="4">
    <w:abstractNumId w:val="5"/>
  </w:num>
  <w:num w:numId="5">
    <w:abstractNumId w:val="4"/>
  </w:num>
  <w:num w:numId="6">
    <w:abstractNumId w:val="12"/>
  </w:num>
  <w:num w:numId="7">
    <w:abstractNumId w:val="7"/>
  </w:num>
  <w:num w:numId="8">
    <w:abstractNumId w:val="2"/>
  </w:num>
  <w:num w:numId="9">
    <w:abstractNumId w:val="9"/>
  </w:num>
  <w:num w:numId="10">
    <w:abstractNumId w:val="3"/>
  </w:num>
  <w:num w:numId="11">
    <w:abstractNumId w:val="0"/>
  </w:num>
  <w:num w:numId="12">
    <w:abstractNumId w:val="8"/>
  </w:num>
  <w:num w:numId="13">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8D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0A7"/>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5BA5"/>
    <w:rsid w:val="002C5C4B"/>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D2E"/>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483"/>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59F8"/>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E98"/>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3D6"/>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37F"/>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3C1F"/>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46AD"/>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0FFD"/>
    <w:rsid w:val="00A0136E"/>
    <w:rsid w:val="00A016EA"/>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831"/>
    <w:rsid w:val="00B65AD5"/>
    <w:rsid w:val="00B65C9F"/>
    <w:rsid w:val="00B661AF"/>
    <w:rsid w:val="00B662CE"/>
    <w:rsid w:val="00B66519"/>
    <w:rsid w:val="00B6686F"/>
    <w:rsid w:val="00B66A59"/>
    <w:rsid w:val="00B66A88"/>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AC3"/>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1D0"/>
    <w:rsid w:val="00C76436"/>
    <w:rsid w:val="00C76D51"/>
    <w:rsid w:val="00C77093"/>
    <w:rsid w:val="00C7709D"/>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A1D"/>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14AC"/>
    <w:rsid w:val="00E515F6"/>
    <w:rsid w:val="00E51AD1"/>
    <w:rsid w:val="00E51F42"/>
    <w:rsid w:val="00E5252F"/>
    <w:rsid w:val="00E525C4"/>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16C8"/>
    <w:rsid w:val="00FB1977"/>
    <w:rsid w:val="00FB21D9"/>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1E120B-0751-40C8-9E1E-28AA7B2AA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19494</TotalTime>
  <Pages>3</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501</cp:revision>
  <dcterms:created xsi:type="dcterms:W3CDTF">2024-01-18T06:24:00Z</dcterms:created>
  <dcterms:modified xsi:type="dcterms:W3CDTF">2024-09-30T07:15:00Z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