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1A7C" w14:textId="77777777" w:rsidR="00CF1983" w:rsidRDefault="00000000">
      <w:pPr>
        <w:spacing w:after="87"/>
        <w:ind w:left="5"/>
      </w:pPr>
      <w:r>
        <w:rPr>
          <w:rFonts w:ascii="Times New Roman" w:eastAsia="Times New Roman" w:hAnsi="Times New Roman" w:cs="Times New Roman"/>
        </w:rPr>
        <w:t xml:space="preserve"> </w:t>
      </w:r>
    </w:p>
    <w:p w14:paraId="129DD6A0" w14:textId="77777777" w:rsidR="00CF1983" w:rsidRDefault="00000000">
      <w:pPr>
        <w:spacing w:after="0"/>
        <w:ind w:left="-5"/>
      </w:pPr>
      <w:r>
        <w:rPr>
          <w:noProof/>
        </w:rPr>
        <w:drawing>
          <wp:inline distT="0" distB="0" distL="0" distR="0" wp14:anchorId="72F1B250" wp14:editId="3D528B78">
            <wp:extent cx="777240" cy="902208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90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C3F67DB" w14:textId="4DE6CA6F" w:rsidR="00CF1983" w:rsidRDefault="00CF1983">
      <w:pPr>
        <w:spacing w:after="15"/>
      </w:pPr>
    </w:p>
    <w:p w14:paraId="37800B16" w14:textId="13250CE9" w:rsidR="00CF1983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01283F"/>
          <w:sz w:val="28"/>
        </w:rPr>
        <w:t>Certification Program Working Group</w:t>
      </w:r>
    </w:p>
    <w:p w14:paraId="46360C41" w14:textId="29F0F35F" w:rsidR="00CF1983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01283F"/>
          <w:sz w:val="28"/>
        </w:rPr>
        <w:t>Liaison Statement</w:t>
      </w:r>
    </w:p>
    <w:p w14:paraId="2280FB79" w14:textId="0F6D0BCE" w:rsidR="00CF1983" w:rsidRDefault="00CF1983">
      <w:pPr>
        <w:spacing w:after="0"/>
        <w:ind w:left="6"/>
        <w:jc w:val="center"/>
      </w:pPr>
    </w:p>
    <w:tbl>
      <w:tblPr>
        <w:tblStyle w:val="TableGrid"/>
        <w:tblW w:w="8854" w:type="dxa"/>
        <w:tblInd w:w="-14" w:type="dxa"/>
        <w:tblCellMar>
          <w:top w:w="46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7560"/>
      </w:tblGrid>
      <w:tr w:rsidR="00CF1983" w14:paraId="3A662290" w14:textId="77777777">
        <w:trPr>
          <w:trHeight w:val="264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C0CF9" w14:textId="77777777" w:rsidR="00CF1983" w:rsidRDefault="0000000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To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CA9941" w14:textId="65176767" w:rsidR="00CF1983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1283F"/>
              </w:rPr>
              <w:t>3GPP TSG RAN WG4</w:t>
            </w:r>
          </w:p>
        </w:tc>
      </w:tr>
      <w:tr w:rsidR="00CF1983" w14:paraId="2D295F2D" w14:textId="77777777">
        <w:trPr>
          <w:trHeight w:val="25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48C0E1" w14:textId="77777777" w:rsidR="00CF1983" w:rsidRDefault="0000000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CC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C7E63" w14:textId="656AAA69" w:rsidR="00CF1983" w:rsidRDefault="00CF1983">
            <w:pPr>
              <w:spacing w:after="0"/>
            </w:pPr>
          </w:p>
        </w:tc>
      </w:tr>
      <w:tr w:rsidR="00CF1983" w14:paraId="78C8DB63" w14:textId="77777777">
        <w:trPr>
          <w:trHeight w:val="516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351891" w14:textId="77777777" w:rsidR="00CF1983" w:rsidRDefault="0000000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Source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C36A3" w14:textId="77777777" w:rsidR="00CF1983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1283F"/>
              </w:rPr>
              <w:t>CTIA Certification Over-the Air (OTA) Near Field Phantom Sub Working Group</w:t>
            </w: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 </w:t>
            </w:r>
          </w:p>
        </w:tc>
      </w:tr>
      <w:tr w:rsidR="00CF1983" w14:paraId="6E251A96" w14:textId="77777777">
        <w:trPr>
          <w:trHeight w:val="26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954C71" w14:textId="77777777" w:rsidR="00CF1983" w:rsidRDefault="0000000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Subject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25F0C" w14:textId="77777777" w:rsidR="00CF1983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1283F"/>
              </w:rPr>
              <w:t>Reply LS on Head Phantom for XR device OTA testing</w:t>
            </w: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 </w:t>
            </w:r>
          </w:p>
        </w:tc>
      </w:tr>
      <w:tr w:rsidR="00CF1983" w14:paraId="5B01A9ED" w14:textId="77777777">
        <w:trPr>
          <w:trHeight w:val="264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9D46C" w14:textId="77777777" w:rsidR="00CF1983" w:rsidRDefault="0000000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  <w:color w:val="01283F"/>
                <w:sz w:val="21"/>
              </w:rPr>
              <w:t xml:space="preserve">Date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6E44F" w14:textId="48187069" w:rsidR="00CF1983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1283F"/>
              </w:rPr>
              <w:t>May 15 2024</w:t>
            </w:r>
          </w:p>
        </w:tc>
      </w:tr>
    </w:tbl>
    <w:p w14:paraId="69E0D36B" w14:textId="6C9D460E" w:rsidR="00CF1983" w:rsidRDefault="00000000">
      <w:pPr>
        <w:pStyle w:val="Heading1"/>
        <w:ind w:left="-5"/>
      </w:pPr>
      <w:r>
        <w:t>Introduction</w:t>
      </w:r>
    </w:p>
    <w:p w14:paraId="711BA668" w14:textId="77777777" w:rsidR="00CF1983" w:rsidRDefault="00000000">
      <w:pPr>
        <w:spacing w:after="288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22BD48E5" wp14:editId="52A24BE9">
                <wp:extent cx="5522976" cy="6096"/>
                <wp:effectExtent l="0" t="0" r="0" b="0"/>
                <wp:docPr id="1692" name="Group 1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6"/>
                          <a:chOff x="0" y="0"/>
                          <a:chExt cx="5522976" cy="6096"/>
                        </a:xfrm>
                      </wpg:grpSpPr>
                      <wps:wsp>
                        <wps:cNvPr id="1998" name="Shape 1998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92" style="width:434.88pt;height:0.47998pt;mso-position-horizontal-relative:char;mso-position-vertical-relative:line" coordsize="55229,60">
                <v:shape id="Shape 1999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CCBCB42" w14:textId="4B45F5B3" w:rsidR="00CF1983" w:rsidRDefault="00000000">
      <w:pPr>
        <w:spacing w:after="0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>The CTIA Certification OTA Near Field Phantom Sub-Working Group (OTA NFP SubWorking Group) would like to thank 3GPP TSG RAN WG4 for their recent LS concerning XR head phantom development.</w:t>
      </w:r>
    </w:p>
    <w:p w14:paraId="414176F9" w14:textId="55EFA998" w:rsidR="00CF1983" w:rsidRDefault="00CF1983">
      <w:pPr>
        <w:spacing w:after="0"/>
      </w:pPr>
    </w:p>
    <w:p w14:paraId="077DF9B0" w14:textId="43556269" w:rsidR="00CF1983" w:rsidRDefault="00000000">
      <w:pPr>
        <w:spacing w:after="0" w:line="238" w:lineRule="auto"/>
        <w:ind w:right="213"/>
        <w:jc w:val="both"/>
        <w:rPr>
          <w:rFonts w:ascii="Times New Roman" w:eastAsia="Times New Roman" w:hAnsi="Times New Roman" w:cs="Times New Roman"/>
          <w:color w:val="01283F"/>
        </w:rPr>
      </w:pPr>
      <w:r>
        <w:rPr>
          <w:rFonts w:ascii="Times New Roman" w:eastAsia="Times New Roman" w:hAnsi="Times New Roman" w:cs="Times New Roman"/>
          <w:color w:val="01283F"/>
        </w:rPr>
        <w:t>The CTIA Certification OTA NFP Sub-Working Group would like to take this opportunity to respond to the LS and the proposed collaboration between the NFP SWG and 3GPP TSG RAN WG4.</w:t>
      </w:r>
    </w:p>
    <w:p w14:paraId="79A38DAA" w14:textId="77777777" w:rsidR="00843635" w:rsidRDefault="00843635">
      <w:pPr>
        <w:spacing w:after="0" w:line="238" w:lineRule="auto"/>
        <w:ind w:right="213"/>
        <w:jc w:val="both"/>
      </w:pPr>
    </w:p>
    <w:p w14:paraId="70FA83DD" w14:textId="3DAD3561" w:rsidR="00CF1983" w:rsidRDefault="00000000">
      <w:pPr>
        <w:pStyle w:val="Heading1"/>
        <w:ind w:left="-5"/>
      </w:pPr>
      <w:r>
        <w:t>Discussion</w:t>
      </w:r>
    </w:p>
    <w:p w14:paraId="55A1AD8B" w14:textId="77777777" w:rsidR="00CF1983" w:rsidRDefault="00000000">
      <w:pPr>
        <w:spacing w:after="291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374717DD" wp14:editId="3D6B5A8B">
                <wp:extent cx="5522976" cy="6096"/>
                <wp:effectExtent l="0" t="0" r="0" b="0"/>
                <wp:docPr id="1693" name="Group 1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6"/>
                          <a:chOff x="0" y="0"/>
                          <a:chExt cx="5522976" cy="6096"/>
                        </a:xfrm>
                      </wpg:grpSpPr>
                      <wps:wsp>
                        <wps:cNvPr id="2000" name="Shape 2000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93" style="width:434.88pt;height:0.47998pt;mso-position-horizontal-relative:char;mso-position-vertical-relative:line" coordsize="55229,60">
                <v:shape id="Shape 2001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68B9BDE" w14:textId="38E59EE8" w:rsidR="00CF1983" w:rsidRDefault="00000000">
      <w:pPr>
        <w:spacing w:after="171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>The CTIA Certification OTA NFP Sub-Working Group meeting held on Wednesday May 1st welcomed the request for a collaboration between the groups to develop phantom test methodology for head worn eXtended Reality (XR) devices.</w:t>
      </w:r>
    </w:p>
    <w:p w14:paraId="24E75C7B" w14:textId="77777777" w:rsidR="00CF1983" w:rsidRDefault="00000000">
      <w:pPr>
        <w:spacing w:after="171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 xml:space="preserve">The CTIA Certification OTA NFP Sub-Working Group has already started the development of phantoms for AR/VR devices. </w:t>
      </w:r>
    </w:p>
    <w:p w14:paraId="5AD3A370" w14:textId="22369A20" w:rsidR="00CF1983" w:rsidRDefault="00000000">
      <w:pPr>
        <w:spacing w:after="203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>Our scope of work for the proposed development will include:</w:t>
      </w:r>
    </w:p>
    <w:p w14:paraId="515C838A" w14:textId="77777777" w:rsidR="008639DD" w:rsidRPr="008639DD" w:rsidRDefault="00000000">
      <w:pPr>
        <w:numPr>
          <w:ilvl w:val="0"/>
          <w:numId w:val="1"/>
        </w:numPr>
        <w:spacing w:after="45" w:line="248" w:lineRule="auto"/>
        <w:ind w:right="2578" w:hanging="361"/>
      </w:pPr>
      <w:r>
        <w:rPr>
          <w:rFonts w:ascii="Times New Roman" w:eastAsia="Times New Roman" w:hAnsi="Times New Roman" w:cs="Times New Roman"/>
          <w:color w:val="01283F"/>
        </w:rPr>
        <w:t>Phantom Development</w:t>
      </w:r>
    </w:p>
    <w:p w14:paraId="0431E7D8" w14:textId="549B959D" w:rsidR="00CF1983" w:rsidRDefault="00000000">
      <w:pPr>
        <w:numPr>
          <w:ilvl w:val="0"/>
          <w:numId w:val="1"/>
        </w:numPr>
        <w:spacing w:after="45" w:line="248" w:lineRule="auto"/>
        <w:ind w:right="2578" w:hanging="361"/>
      </w:pPr>
      <w:r>
        <w:rPr>
          <w:rFonts w:ascii="Times New Roman" w:eastAsia="Times New Roman" w:hAnsi="Times New Roman" w:cs="Times New Roman"/>
          <w:color w:val="01283F"/>
        </w:rPr>
        <w:t>Positioning Guidelines</w:t>
      </w:r>
    </w:p>
    <w:p w14:paraId="0997E904" w14:textId="579F9413" w:rsidR="00CF1983" w:rsidRDefault="00000000">
      <w:pPr>
        <w:numPr>
          <w:ilvl w:val="0"/>
          <w:numId w:val="1"/>
        </w:numPr>
        <w:spacing w:after="171" w:line="248" w:lineRule="auto"/>
        <w:ind w:right="2578" w:hanging="361"/>
      </w:pPr>
      <w:r>
        <w:rPr>
          <w:rFonts w:ascii="Times New Roman" w:eastAsia="Times New Roman" w:hAnsi="Times New Roman" w:cs="Times New Roman"/>
          <w:color w:val="01283F"/>
        </w:rPr>
        <w:t>MU</w:t>
      </w:r>
    </w:p>
    <w:p w14:paraId="23D303FD" w14:textId="4F8A09A8" w:rsidR="00CF1983" w:rsidRDefault="00000000">
      <w:pPr>
        <w:spacing w:after="171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>The group has also noted the 3GPP time scale for the phantom development of September 2025 and our group will expedite this work to try to accommodate this milestone.</w:t>
      </w:r>
    </w:p>
    <w:p w14:paraId="714CC9F6" w14:textId="31192DFA" w:rsidR="00CF1983" w:rsidRDefault="00000000">
      <w:pPr>
        <w:spacing w:after="148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>We propose to keep RAN4 updated on a regular basis, especially after important design and manufacturing milestones have been reached.</w:t>
      </w:r>
    </w:p>
    <w:p w14:paraId="79ED098F" w14:textId="77777777" w:rsidR="00843635" w:rsidRDefault="00000000" w:rsidP="00843635">
      <w:pPr>
        <w:spacing w:after="0"/>
        <w:ind w:left="10" w:right="42" w:hanging="10"/>
        <w:jc w:val="right"/>
      </w:pPr>
      <w:r>
        <w:rPr>
          <w:rFonts w:ascii="Times New Roman" w:eastAsia="Times New Roman" w:hAnsi="Times New Roman" w:cs="Times New Roman"/>
          <w:color w:val="01283F"/>
          <w:sz w:val="20"/>
        </w:rPr>
        <w:t xml:space="preserve"> </w:t>
      </w:r>
      <w:r w:rsidR="00843635">
        <w:rPr>
          <w:rFonts w:ascii="Times New Roman" w:eastAsia="Times New Roman" w:hAnsi="Times New Roman" w:cs="Times New Roman"/>
          <w:sz w:val="20"/>
        </w:rPr>
        <w:t xml:space="preserve">Page 1 of 2 </w:t>
      </w:r>
    </w:p>
    <w:p w14:paraId="01AFDB82" w14:textId="127E99F0" w:rsidR="00CF1983" w:rsidRDefault="00CF1983">
      <w:pPr>
        <w:spacing w:after="144"/>
        <w:ind w:left="5"/>
      </w:pPr>
    </w:p>
    <w:p w14:paraId="5284B443" w14:textId="77777777" w:rsidR="00CF1983" w:rsidRDefault="00000000">
      <w:pPr>
        <w:spacing w:after="447"/>
        <w:ind w:right="54"/>
        <w:jc w:val="right"/>
      </w:pPr>
      <w:r>
        <w:rPr>
          <w:rFonts w:ascii="Times New Roman" w:eastAsia="Times New Roman" w:hAnsi="Times New Roman" w:cs="Times New Roman"/>
          <w:color w:val="01283F"/>
          <w:sz w:val="21"/>
        </w:rPr>
        <w:t xml:space="preserve">CPWG Liaison Statement </w:t>
      </w:r>
    </w:p>
    <w:p w14:paraId="56388EDD" w14:textId="77777777" w:rsidR="00CF1983" w:rsidRDefault="00000000">
      <w:pPr>
        <w:pStyle w:val="Heading1"/>
        <w:ind w:left="-5"/>
      </w:pPr>
      <w:r>
        <w:t xml:space="preserve">Contact Info </w:t>
      </w:r>
    </w:p>
    <w:p w14:paraId="52CD9697" w14:textId="77777777" w:rsidR="00CF1983" w:rsidRDefault="00000000">
      <w:pPr>
        <w:spacing w:after="305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5A7D577E" wp14:editId="1592642D">
                <wp:extent cx="5522976" cy="6096"/>
                <wp:effectExtent l="0" t="0" r="0" b="0"/>
                <wp:docPr id="1351" name="Group 1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6"/>
                          <a:chOff x="0" y="0"/>
                          <a:chExt cx="5522976" cy="6096"/>
                        </a:xfrm>
                      </wpg:grpSpPr>
                      <wps:wsp>
                        <wps:cNvPr id="2002" name="Shape 2002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51" style="width:434.88pt;height:0.480003pt;mso-position-horizontal-relative:char;mso-position-vertical-relative:line" coordsize="55229,60">
                <v:shape id="Shape 2003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41704AF" w14:textId="77777777" w:rsidR="00CF1983" w:rsidRDefault="00000000">
      <w:pPr>
        <w:numPr>
          <w:ilvl w:val="0"/>
          <w:numId w:val="2"/>
        </w:numPr>
        <w:spacing w:after="5" w:line="249" w:lineRule="auto"/>
        <w:ind w:hanging="361"/>
      </w:pPr>
      <w:r>
        <w:rPr>
          <w:rFonts w:ascii="Times New Roman" w:eastAsia="Times New Roman" w:hAnsi="Times New Roman" w:cs="Times New Roman"/>
        </w:rPr>
        <w:t xml:space="preserve">Clive Bax, Chair, CTIA Certification Near Field Phantom OTA Sub Working Group, Element </w:t>
      </w:r>
    </w:p>
    <w:p w14:paraId="721B81A4" w14:textId="77777777" w:rsidR="00CF1983" w:rsidRDefault="00000000">
      <w:pPr>
        <w:spacing w:after="0"/>
        <w:ind w:left="715" w:hanging="10"/>
      </w:pPr>
      <w:r>
        <w:rPr>
          <w:rFonts w:ascii="Times New Roman" w:eastAsia="Times New Roman" w:hAnsi="Times New Roman" w:cs="Times New Roman"/>
          <w:color w:val="0000FF"/>
          <w:u w:val="single" w:color="0000FF"/>
        </w:rPr>
        <w:t>clive.bax@element.com</w:t>
      </w:r>
      <w:r>
        <w:rPr>
          <w:rFonts w:ascii="Times New Roman" w:eastAsia="Times New Roman" w:hAnsi="Times New Roman" w:cs="Times New Roman"/>
        </w:rPr>
        <w:t xml:space="preserve"> </w:t>
      </w:r>
    </w:p>
    <w:p w14:paraId="24496924" w14:textId="77777777" w:rsidR="00CF1983" w:rsidRDefault="00000000">
      <w:pPr>
        <w:spacing w:after="13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14:paraId="2F534798" w14:textId="77777777" w:rsidR="00CF1983" w:rsidRDefault="00000000">
      <w:pPr>
        <w:numPr>
          <w:ilvl w:val="0"/>
          <w:numId w:val="2"/>
        </w:numPr>
        <w:spacing w:after="5" w:line="249" w:lineRule="auto"/>
        <w:ind w:hanging="361"/>
      </w:pPr>
      <w:r>
        <w:rPr>
          <w:rFonts w:ascii="Times New Roman" w:eastAsia="Times New Roman" w:hAnsi="Times New Roman" w:cs="Times New Roman"/>
        </w:rPr>
        <w:t xml:space="preserve">Kevin Li, Secretary, CTIA Certification W-IoT OTA Sub Working Group, Google </w:t>
      </w:r>
      <w:r>
        <w:rPr>
          <w:rFonts w:ascii="Times New Roman" w:eastAsia="Times New Roman" w:hAnsi="Times New Roman" w:cs="Times New Roman"/>
          <w:color w:val="0000FF"/>
          <w:u w:val="single" w:color="0000FF"/>
        </w:rPr>
        <w:t>likevi@google.com</w:t>
      </w:r>
      <w:r>
        <w:rPr>
          <w:rFonts w:ascii="Times New Roman" w:eastAsia="Times New Roman" w:hAnsi="Times New Roman" w:cs="Times New Roman"/>
        </w:rPr>
        <w:t xml:space="preserve"> </w:t>
      </w:r>
    </w:p>
    <w:p w14:paraId="28EE70EE" w14:textId="77777777" w:rsidR="00CF1983" w:rsidRDefault="00000000">
      <w:pPr>
        <w:spacing w:after="13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14:paraId="5E6F24B7" w14:textId="77777777" w:rsidR="00CF1983" w:rsidRDefault="00000000">
      <w:pPr>
        <w:numPr>
          <w:ilvl w:val="0"/>
          <w:numId w:val="2"/>
        </w:numPr>
        <w:spacing w:after="5" w:line="249" w:lineRule="auto"/>
        <w:ind w:hanging="361"/>
      </w:pPr>
      <w:r>
        <w:rPr>
          <w:rFonts w:ascii="Times New Roman" w:eastAsia="Times New Roman" w:hAnsi="Times New Roman" w:cs="Times New Roman"/>
        </w:rPr>
        <w:t xml:space="preserve">Ron Borsato, Co-Chair, CTIA Certification OTA Working Group, AT&amp;T  </w:t>
      </w:r>
      <w:r>
        <w:rPr>
          <w:rFonts w:ascii="Times New Roman" w:eastAsia="Times New Roman" w:hAnsi="Times New Roman" w:cs="Times New Roman"/>
          <w:color w:val="0000FF"/>
          <w:u w:val="single" w:color="0000FF"/>
        </w:rPr>
        <w:t>ronald.borsato@att.com</w:t>
      </w:r>
      <w:r>
        <w:rPr>
          <w:rFonts w:ascii="Times New Roman" w:eastAsia="Times New Roman" w:hAnsi="Times New Roman" w:cs="Times New Roman"/>
        </w:rPr>
        <w:t xml:space="preserve">  </w:t>
      </w:r>
    </w:p>
    <w:p w14:paraId="68E05A8B" w14:textId="77777777" w:rsidR="00CF1983" w:rsidRDefault="00000000">
      <w:pPr>
        <w:spacing w:after="1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14:paraId="01FE6D14" w14:textId="77777777" w:rsidR="00CF1983" w:rsidRDefault="00000000">
      <w:pPr>
        <w:numPr>
          <w:ilvl w:val="0"/>
          <w:numId w:val="2"/>
        </w:numPr>
        <w:spacing w:after="5" w:line="249" w:lineRule="auto"/>
        <w:ind w:hanging="361"/>
      </w:pPr>
      <w:r>
        <w:rPr>
          <w:rFonts w:ascii="Times New Roman" w:eastAsia="Times New Roman" w:hAnsi="Times New Roman" w:cs="Times New Roman"/>
        </w:rPr>
        <w:t xml:space="preserve">Thorsten Hertel, Co-Chair, CTIA Certification OTA Working Group, Keysight </w:t>
      </w:r>
    </w:p>
    <w:p w14:paraId="18AB3EEE" w14:textId="77777777" w:rsidR="00CF1983" w:rsidRDefault="00000000">
      <w:pPr>
        <w:spacing w:after="5" w:line="249" w:lineRule="auto"/>
        <w:ind w:left="720"/>
      </w:pPr>
      <w:r>
        <w:rPr>
          <w:rFonts w:ascii="Times New Roman" w:eastAsia="Times New Roman" w:hAnsi="Times New Roman" w:cs="Times New Roman"/>
        </w:rPr>
        <w:t xml:space="preserve">Technologies </w:t>
      </w:r>
    </w:p>
    <w:p w14:paraId="7C99FFCF" w14:textId="77777777" w:rsidR="00CF1983" w:rsidRDefault="00000000">
      <w:pPr>
        <w:spacing w:after="0"/>
        <w:ind w:left="715" w:hanging="10"/>
      </w:pPr>
      <w:r>
        <w:rPr>
          <w:rFonts w:ascii="Times New Roman" w:eastAsia="Times New Roman" w:hAnsi="Times New Roman" w:cs="Times New Roman"/>
          <w:color w:val="0000FF"/>
          <w:u w:val="single" w:color="0000FF"/>
        </w:rPr>
        <w:t>Thorsten.Hertel@keysight.com</w:t>
      </w:r>
      <w:r>
        <w:rPr>
          <w:rFonts w:ascii="Times New Roman" w:eastAsia="Times New Roman" w:hAnsi="Times New Roman" w:cs="Times New Roman"/>
        </w:rPr>
        <w:t xml:space="preserve">  </w:t>
      </w:r>
    </w:p>
    <w:p w14:paraId="3AF7A6C1" w14:textId="77777777" w:rsidR="00CF1983" w:rsidRDefault="00000000">
      <w:pPr>
        <w:spacing w:after="13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14:paraId="49C50C02" w14:textId="77777777" w:rsidR="00CF1983" w:rsidRDefault="00000000">
      <w:pPr>
        <w:numPr>
          <w:ilvl w:val="0"/>
          <w:numId w:val="2"/>
        </w:numPr>
        <w:spacing w:after="5" w:line="249" w:lineRule="auto"/>
        <w:ind w:hanging="361"/>
      </w:pPr>
      <w:r>
        <w:rPr>
          <w:rFonts w:ascii="Times New Roman" w:eastAsia="Times New Roman" w:hAnsi="Times New Roman" w:cs="Times New Roman"/>
        </w:rPr>
        <w:t>Jose M. Fortes</w:t>
      </w:r>
      <w:r>
        <w:rPr>
          <w:rFonts w:ascii="Times New Roman" w:eastAsia="Times New Roman" w:hAnsi="Times New Roman" w:cs="Times New Roman"/>
          <w:sz w:val="17"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Secretary, CTIA Certification OTA Working Group, Rohde &amp; Schwarz </w:t>
      </w:r>
    </w:p>
    <w:p w14:paraId="276A9706" w14:textId="77777777" w:rsidR="00CF1983" w:rsidRDefault="00000000">
      <w:pPr>
        <w:spacing w:after="0"/>
        <w:ind w:left="715" w:hanging="10"/>
      </w:pPr>
      <w:r>
        <w:rPr>
          <w:rFonts w:ascii="Times New Roman" w:eastAsia="Times New Roman" w:hAnsi="Times New Roman" w:cs="Times New Roman"/>
          <w:color w:val="0000FF"/>
          <w:u w:val="single" w:color="0000FF"/>
        </w:rPr>
        <w:t>jose.fortes@rohde-schwarz.com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30830B" w14:textId="2E4A63BC" w:rsidR="00CF1983" w:rsidRDefault="00CF1983">
      <w:pPr>
        <w:spacing w:after="0"/>
      </w:pPr>
    </w:p>
    <w:p w14:paraId="432009DF" w14:textId="76E0F5B7" w:rsidR="00CF1983" w:rsidRDefault="00CF1983">
      <w:pPr>
        <w:spacing w:after="241"/>
      </w:pPr>
    </w:p>
    <w:p w14:paraId="3F2797CA" w14:textId="77777777" w:rsidR="00CF1983" w:rsidRDefault="00000000">
      <w:pPr>
        <w:spacing w:after="226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 xml:space="preserve">Date of next CTIA Certification OTA NFP Sub Working Group Meeting: </w:t>
      </w:r>
    </w:p>
    <w:p w14:paraId="6CF6E9CF" w14:textId="77777777" w:rsidR="00CF1983" w:rsidRDefault="00000000">
      <w:pPr>
        <w:spacing w:after="87" w:line="248" w:lineRule="auto"/>
        <w:ind w:left="-5" w:hanging="10"/>
      </w:pPr>
      <w:r>
        <w:rPr>
          <w:rFonts w:ascii="Times New Roman" w:eastAsia="Times New Roman" w:hAnsi="Times New Roman" w:cs="Times New Roman"/>
          <w:color w:val="01283F"/>
        </w:rPr>
        <w:t xml:space="preserve">June 4th, 2024, 11am-1pm EDT (Conference Call) </w:t>
      </w:r>
    </w:p>
    <w:p w14:paraId="31C582A6" w14:textId="77777777" w:rsidR="00CF1983" w:rsidRDefault="00000000">
      <w:pPr>
        <w:spacing w:after="0"/>
        <w:ind w:left="10" w:right="42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Page 2 of 2 </w:t>
      </w:r>
    </w:p>
    <w:p w14:paraId="0131EA2F" w14:textId="2F3F6631" w:rsidR="00CF1983" w:rsidRDefault="00CF1983">
      <w:pPr>
        <w:spacing w:after="0"/>
      </w:pPr>
    </w:p>
    <w:sectPr w:rsidR="00CF1983">
      <w:headerReference w:type="default" r:id="rId8"/>
      <w:pgSz w:w="12240" w:h="15840"/>
      <w:pgMar w:top="332" w:right="1745" w:bottom="7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C3E23" w14:textId="77777777" w:rsidR="002C2A08" w:rsidRDefault="002C2A08" w:rsidP="00843635">
      <w:pPr>
        <w:spacing w:after="0" w:line="240" w:lineRule="auto"/>
      </w:pPr>
      <w:r>
        <w:separator/>
      </w:r>
    </w:p>
  </w:endnote>
  <w:endnote w:type="continuationSeparator" w:id="0">
    <w:p w14:paraId="63EBDA6A" w14:textId="77777777" w:rsidR="002C2A08" w:rsidRDefault="002C2A08" w:rsidP="00843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A9AF9" w14:textId="77777777" w:rsidR="002C2A08" w:rsidRDefault="002C2A08" w:rsidP="00843635">
      <w:pPr>
        <w:spacing w:after="0" w:line="240" w:lineRule="auto"/>
      </w:pPr>
      <w:r>
        <w:separator/>
      </w:r>
    </w:p>
  </w:footnote>
  <w:footnote w:type="continuationSeparator" w:id="0">
    <w:p w14:paraId="52C72844" w14:textId="77777777" w:rsidR="002C2A08" w:rsidRDefault="002C2A08" w:rsidP="00843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2104" w14:textId="7B06C427" w:rsidR="00843635" w:rsidRPr="00F649B5" w:rsidRDefault="00843635" w:rsidP="00843635">
    <w:pPr>
      <w:widowControl w:val="0"/>
      <w:tabs>
        <w:tab w:val="right" w:pos="9630"/>
        <w:tab w:val="right" w:pos="13323"/>
      </w:tabs>
      <w:spacing w:after="0"/>
      <w:rPr>
        <w:rFonts w:ascii="Arial" w:hAnsi="Arial" w:cs="Arial"/>
        <w:b/>
        <w:noProof/>
        <w:sz w:val="24"/>
        <w:szCs w:val="24"/>
        <w:lang w:eastAsia="ja-JP"/>
      </w:rPr>
    </w:pPr>
    <w:r w:rsidRPr="00F649B5">
      <w:rPr>
        <w:rFonts w:ascii="Arial" w:hAnsi="Arial" w:cs="Arial"/>
        <w:b/>
        <w:noProof/>
        <w:sz w:val="24"/>
        <w:szCs w:val="24"/>
      </w:rPr>
      <w:t>3GPP TSG-RAN WG4 Meeting #11</w:t>
    </w:r>
    <w:r>
      <w:rPr>
        <w:rFonts w:ascii="Arial" w:hAnsi="Arial" w:cs="Arial"/>
        <w:b/>
        <w:noProof/>
        <w:sz w:val="24"/>
        <w:szCs w:val="24"/>
      </w:rPr>
      <w:t>1</w:t>
    </w:r>
    <w:r w:rsidRPr="00F649B5">
      <w:rPr>
        <w:rFonts w:ascii="Arial" w:hAnsi="Arial" w:cs="Arial"/>
        <w:b/>
        <w:noProof/>
        <w:sz w:val="24"/>
        <w:szCs w:val="24"/>
      </w:rPr>
      <w:tab/>
    </w:r>
    <w:r w:rsidR="0007590C" w:rsidRPr="0007590C">
      <w:rPr>
        <w:rFonts w:ascii="Arial" w:hAnsi="Arial" w:cs="Arial"/>
        <w:b/>
        <w:noProof/>
        <w:sz w:val="24"/>
        <w:szCs w:val="24"/>
      </w:rPr>
      <w:t>R4-2410930</w:t>
    </w:r>
  </w:p>
  <w:p w14:paraId="3758E212" w14:textId="57CBC6A4" w:rsidR="00843635" w:rsidRDefault="00843635" w:rsidP="00843635">
    <w:pPr>
      <w:tabs>
        <w:tab w:val="right" w:pos="9216"/>
      </w:tabs>
      <w:spacing w:after="0"/>
    </w:pPr>
    <w:r>
      <w:rPr>
        <w:rFonts w:ascii="Arial" w:hAnsi="Arial" w:cs="Arial"/>
        <w:b/>
        <w:noProof/>
        <w:sz w:val="24"/>
        <w:szCs w:val="24"/>
      </w:rPr>
      <w:t>Fukuoka City</w:t>
    </w:r>
    <w:r w:rsidRPr="00F649B5">
      <w:rPr>
        <w:rFonts w:ascii="Arial" w:hAnsi="Arial" w:cs="Arial"/>
        <w:b/>
        <w:noProof/>
        <w:sz w:val="24"/>
        <w:szCs w:val="24"/>
      </w:rPr>
      <w:t xml:space="preserve">, </w:t>
    </w:r>
    <w:r>
      <w:rPr>
        <w:rFonts w:ascii="Arial" w:hAnsi="Arial" w:cs="Arial"/>
        <w:b/>
        <w:noProof/>
        <w:sz w:val="24"/>
        <w:szCs w:val="24"/>
      </w:rPr>
      <w:t>Fukuoka, Japan</w:t>
    </w:r>
    <w:r w:rsidRPr="00F649B5">
      <w:rPr>
        <w:rFonts w:ascii="Arial" w:hAnsi="Arial" w:cs="Arial"/>
        <w:b/>
        <w:noProof/>
        <w:sz w:val="24"/>
        <w:szCs w:val="24"/>
      </w:rPr>
      <w:t xml:space="preserve">, </w:t>
    </w:r>
    <w:r>
      <w:rPr>
        <w:rFonts w:ascii="Arial" w:hAnsi="Arial" w:cs="Arial"/>
        <w:b/>
        <w:noProof/>
        <w:sz w:val="24"/>
        <w:szCs w:val="24"/>
      </w:rPr>
      <w:t>20</w:t>
    </w:r>
    <w:r w:rsidRPr="00F649B5">
      <w:rPr>
        <w:rFonts w:ascii="Arial" w:hAnsi="Arial" w:cs="Arial"/>
        <w:b/>
        <w:noProof/>
        <w:sz w:val="24"/>
        <w:szCs w:val="24"/>
      </w:rPr>
      <w:t xml:space="preserve"> – </w:t>
    </w:r>
    <w:r>
      <w:rPr>
        <w:rFonts w:ascii="Arial" w:hAnsi="Arial" w:cs="Arial"/>
        <w:b/>
        <w:noProof/>
        <w:sz w:val="24"/>
        <w:szCs w:val="24"/>
      </w:rPr>
      <w:t>24</w:t>
    </w:r>
    <w:r w:rsidRPr="00F649B5">
      <w:rPr>
        <w:rFonts w:ascii="Arial" w:hAnsi="Arial" w:cs="Arial"/>
        <w:b/>
        <w:noProof/>
        <w:sz w:val="24"/>
        <w:szCs w:val="24"/>
      </w:rPr>
      <w:t xml:space="preserve"> </w:t>
    </w:r>
    <w:r>
      <w:rPr>
        <w:rFonts w:ascii="Arial" w:hAnsi="Arial" w:cs="Arial"/>
        <w:b/>
        <w:noProof/>
        <w:sz w:val="24"/>
        <w:szCs w:val="24"/>
      </w:rPr>
      <w:t>May</w:t>
    </w:r>
    <w:r w:rsidRPr="00F649B5">
      <w:rPr>
        <w:rFonts w:ascii="Arial" w:hAnsi="Arial" w:cs="Arial"/>
        <w:b/>
        <w:noProof/>
        <w:sz w:val="24"/>
        <w:szCs w:val="24"/>
      </w:rPr>
      <w:t>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D588F"/>
    <w:multiLevelType w:val="hybridMultilevel"/>
    <w:tmpl w:val="599E9872"/>
    <w:lvl w:ilvl="0" w:tplc="D3726E8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CA512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D05BC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2816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0A90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62CAE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BEFB7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3E5EE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1EAA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5477B3"/>
    <w:multiLevelType w:val="hybridMultilevel"/>
    <w:tmpl w:val="DDF20626"/>
    <w:lvl w:ilvl="0" w:tplc="4EF0C4AE">
      <w:start w:val="1"/>
      <w:numFmt w:val="bullet"/>
      <w:lvlText w:val="•"/>
      <w:lvlJc w:val="left"/>
      <w:pPr>
        <w:ind w:left="1141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2F672">
      <w:start w:val="1"/>
      <w:numFmt w:val="bullet"/>
      <w:lvlText w:val="o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28793C">
      <w:start w:val="1"/>
      <w:numFmt w:val="bullet"/>
      <w:lvlText w:val="▪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36ECFE">
      <w:start w:val="1"/>
      <w:numFmt w:val="bullet"/>
      <w:lvlText w:val="•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82C1C">
      <w:start w:val="1"/>
      <w:numFmt w:val="bullet"/>
      <w:lvlText w:val="o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1E13CE">
      <w:start w:val="1"/>
      <w:numFmt w:val="bullet"/>
      <w:lvlText w:val="▪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6B2AE">
      <w:start w:val="1"/>
      <w:numFmt w:val="bullet"/>
      <w:lvlText w:val="•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189E38">
      <w:start w:val="1"/>
      <w:numFmt w:val="bullet"/>
      <w:lvlText w:val="o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C3C08">
      <w:start w:val="1"/>
      <w:numFmt w:val="bullet"/>
      <w:lvlText w:val="▪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5561460">
    <w:abstractNumId w:val="1"/>
  </w:num>
  <w:num w:numId="2" w16cid:durableId="1746535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983"/>
    <w:rsid w:val="0007590C"/>
    <w:rsid w:val="002C2A08"/>
    <w:rsid w:val="007E7D27"/>
    <w:rsid w:val="00843635"/>
    <w:rsid w:val="008639DD"/>
    <w:rsid w:val="009C277E"/>
    <w:rsid w:val="00BF4713"/>
    <w:rsid w:val="00C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F495E"/>
  <w15:docId w15:val="{600D19C9-BD9C-4D79-A227-5A647BBB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1283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1283F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3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63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436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63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Reply LS on Head Phantom for XR device OTA testing.docx</dc:title>
  <dc:subject/>
  <dc:creator>BORSATO, RONALD</dc:creator>
  <cp:keywords/>
  <cp:lastModifiedBy>MCC</cp:lastModifiedBy>
  <cp:revision>7</cp:revision>
  <dcterms:created xsi:type="dcterms:W3CDTF">2024-05-16T07:18:00Z</dcterms:created>
  <dcterms:modified xsi:type="dcterms:W3CDTF">2024-05-16T07:39:00Z</dcterms:modified>
</cp:coreProperties>
</file>