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E06183" w14:textId="59E8341C" w:rsidR="00A31626" w:rsidRDefault="00A31626" w:rsidP="00A3162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bookmarkStart w:id="0" w:name="_Ref399006623"/>
      <w:bookmarkStart w:id="1" w:name="_Toc92513360"/>
      <w:r>
        <w:rPr>
          <w:rFonts w:eastAsia="SimSun" w:cs="Arial"/>
          <w:sz w:val="24"/>
          <w:szCs w:val="24"/>
          <w:lang w:eastAsia="zh-CN"/>
        </w:rPr>
        <w:t>3GPP TSG-RAN WG4 Meeting #111</w:t>
      </w:r>
      <w:r>
        <w:rPr>
          <w:rFonts w:eastAsia="SimSun" w:cs="Arial"/>
          <w:sz w:val="24"/>
          <w:szCs w:val="24"/>
          <w:lang w:eastAsia="zh-CN"/>
        </w:rPr>
        <w:tab/>
      </w:r>
      <w:r w:rsidR="00751500" w:rsidRPr="00751500">
        <w:rPr>
          <w:rFonts w:eastAsia="SimSun" w:cs="Arial"/>
          <w:sz w:val="24"/>
          <w:szCs w:val="24"/>
          <w:lang w:eastAsia="zh-CN"/>
        </w:rPr>
        <w:t>R4-2409533</w:t>
      </w:r>
    </w:p>
    <w:p w14:paraId="15099956" w14:textId="77777777" w:rsidR="00A31626" w:rsidRPr="0052514D" w:rsidRDefault="00A31626" w:rsidP="00A3162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Fukuoka City, Fukuoka, Japan, 20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May, 2024</w:t>
      </w:r>
    </w:p>
    <w:p w14:paraId="4699F1CD" w14:textId="77777777" w:rsidR="005929A6" w:rsidRPr="00FD5D9B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  <w:highlight w:val="yellow"/>
        </w:rPr>
      </w:pPr>
    </w:p>
    <w:p w14:paraId="5FD14BEF" w14:textId="24AFE874" w:rsidR="00E74AEB" w:rsidRDefault="005929A6" w:rsidP="00E74AEB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FD5D9B">
        <w:rPr>
          <w:rFonts w:ascii="Arial" w:hAnsi="Arial" w:cs="Arial"/>
          <w:b/>
          <w:sz w:val="22"/>
        </w:rPr>
        <w:t xml:space="preserve">Source: </w:t>
      </w:r>
      <w:r w:rsidRPr="00FD5D9B">
        <w:rPr>
          <w:rFonts w:ascii="Arial" w:hAnsi="Arial" w:cs="Arial"/>
          <w:b/>
          <w:sz w:val="22"/>
        </w:rPr>
        <w:tab/>
      </w:r>
      <w:r w:rsidR="00B22ACE" w:rsidRPr="00B22ACE">
        <w:rPr>
          <w:rFonts w:ascii="Arial" w:hAnsi="Arial" w:cs="Arial"/>
          <w:sz w:val="22"/>
        </w:rPr>
        <w:t xml:space="preserve">Huawei, </w:t>
      </w:r>
      <w:proofErr w:type="spellStart"/>
      <w:r w:rsidR="00B22ACE" w:rsidRPr="00B22ACE">
        <w:rPr>
          <w:rFonts w:ascii="Arial" w:hAnsi="Arial" w:cs="Arial"/>
          <w:sz w:val="22"/>
        </w:rPr>
        <w:t>HiSilicon</w:t>
      </w:r>
      <w:proofErr w:type="spellEnd"/>
    </w:p>
    <w:p w14:paraId="0B451718" w14:textId="346357D5" w:rsidR="00D211C7" w:rsidRDefault="005929A6" w:rsidP="00A8300D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2"/>
        </w:rPr>
      </w:pPr>
      <w:r w:rsidRPr="00FD5D9B">
        <w:rPr>
          <w:rFonts w:ascii="Arial" w:hAnsi="Arial" w:cs="Arial"/>
          <w:b/>
          <w:sz w:val="22"/>
        </w:rPr>
        <w:t>Title:</w:t>
      </w:r>
      <w:r w:rsidRPr="00FD5D9B">
        <w:rPr>
          <w:rFonts w:ascii="Arial" w:hAnsi="Arial" w:cs="Arial"/>
          <w:sz w:val="22"/>
        </w:rPr>
        <w:t xml:space="preserve"> </w:t>
      </w:r>
      <w:r w:rsidRPr="00FD5D9B">
        <w:rPr>
          <w:rFonts w:ascii="Arial" w:hAnsi="Arial" w:cs="Arial"/>
          <w:sz w:val="22"/>
        </w:rPr>
        <w:tab/>
      </w:r>
      <w:r w:rsidR="00A8300D">
        <w:rPr>
          <w:rFonts w:ascii="Arial" w:hAnsi="Arial" w:cs="Arial"/>
          <w:sz w:val="22"/>
        </w:rPr>
        <w:tab/>
      </w:r>
      <w:r w:rsidR="00F77737" w:rsidRPr="00F77737">
        <w:rPr>
          <w:rFonts w:ascii="Arial" w:hAnsi="Arial" w:cs="Arial"/>
          <w:sz w:val="22"/>
        </w:rPr>
        <w:t>Follow-up discussion on multiple carrier operation for n100/n101 bands</w:t>
      </w:r>
    </w:p>
    <w:p w14:paraId="1AA54E92" w14:textId="6E44EDE6" w:rsidR="005929A6" w:rsidRPr="0091017F" w:rsidRDefault="005929A6" w:rsidP="00D211C7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2012F3">
        <w:rPr>
          <w:rFonts w:ascii="Arial" w:hAnsi="Arial" w:cs="Arial"/>
          <w:b/>
          <w:sz w:val="22"/>
        </w:rPr>
        <w:t>Agen</w:t>
      </w:r>
      <w:r w:rsidR="007B3E89" w:rsidRPr="002012F3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2012F3">
        <w:rPr>
          <w:rFonts w:ascii="Arial" w:hAnsi="Arial" w:cs="Arial"/>
          <w:b/>
          <w:sz w:val="22"/>
        </w:rPr>
        <w:t>a Item:</w:t>
      </w:r>
      <w:r w:rsidR="00291E51" w:rsidRPr="002012F3">
        <w:rPr>
          <w:rFonts w:ascii="Arial" w:hAnsi="Arial" w:cs="Arial"/>
          <w:sz w:val="22"/>
        </w:rPr>
        <w:tab/>
      </w:r>
      <w:r w:rsidR="002012F3" w:rsidRPr="002012F3">
        <w:rPr>
          <w:rFonts w:ascii="Arial" w:eastAsia="SimSun" w:hAnsi="Arial" w:cs="Arial"/>
          <w:sz w:val="22"/>
          <w:lang w:eastAsia="zh-CN"/>
        </w:rPr>
        <w:t>4.2</w:t>
      </w:r>
    </w:p>
    <w:p w14:paraId="52C3FD79" w14:textId="59CF3E8A" w:rsidR="005929A6" w:rsidRPr="00FD5D9B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FD5D9B">
        <w:rPr>
          <w:rFonts w:ascii="Arial" w:hAnsi="Arial" w:cs="Arial"/>
          <w:b/>
          <w:sz w:val="22"/>
        </w:rPr>
        <w:t>Document for:</w:t>
      </w:r>
      <w:r w:rsidRPr="00FD5D9B">
        <w:rPr>
          <w:rFonts w:ascii="Arial" w:hAnsi="Arial" w:cs="Arial"/>
          <w:sz w:val="22"/>
        </w:rPr>
        <w:tab/>
      </w:r>
      <w:r w:rsidR="00FD5D9B" w:rsidRPr="00FD5D9B">
        <w:rPr>
          <w:rFonts w:ascii="Arial" w:eastAsia="SimSun" w:hAnsi="Arial" w:cs="Arial"/>
          <w:sz w:val="22"/>
          <w:lang w:eastAsia="zh-CN"/>
        </w:rPr>
        <w:t>Discussion</w:t>
      </w:r>
    </w:p>
    <w:bookmarkEnd w:id="0"/>
    <w:bookmarkEnd w:id="1"/>
    <w:p w14:paraId="3EE62A4A" w14:textId="6285ACA2" w:rsidR="00BB1083" w:rsidRPr="00BB1083" w:rsidRDefault="007726F1" w:rsidP="00E810BF">
      <w:pPr>
        <w:pStyle w:val="Heading1"/>
      </w:pPr>
      <w:r w:rsidRPr="001D1326">
        <w:t>Introduction</w:t>
      </w:r>
    </w:p>
    <w:p w14:paraId="160341E1" w14:textId="4A61D913" w:rsidR="001D1326" w:rsidRPr="002E4AEE" w:rsidRDefault="001D1326" w:rsidP="00FD5D9B">
      <w:pPr>
        <w:widowControl w:val="0"/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2E4AEE">
        <w:rPr>
          <w:rFonts w:eastAsia="SimSun"/>
          <w:lang w:eastAsia="zh-CN"/>
        </w:rPr>
        <w:t>During RAN</w:t>
      </w:r>
      <w:r w:rsidR="00021398" w:rsidRPr="002E4AEE">
        <w:rPr>
          <w:rFonts w:eastAsia="SimSun"/>
          <w:lang w:eastAsia="zh-CN"/>
        </w:rPr>
        <w:t>4</w:t>
      </w:r>
      <w:r w:rsidRPr="002E4AEE">
        <w:rPr>
          <w:rFonts w:eastAsia="SimSun"/>
          <w:lang w:eastAsia="zh-CN"/>
        </w:rPr>
        <w:t>#1</w:t>
      </w:r>
      <w:r w:rsidR="00021398" w:rsidRPr="002E4AEE">
        <w:rPr>
          <w:rFonts w:eastAsia="SimSun"/>
          <w:lang w:eastAsia="zh-CN"/>
        </w:rPr>
        <w:t xml:space="preserve">10bis </w:t>
      </w:r>
      <w:r w:rsidRPr="002E4AEE">
        <w:rPr>
          <w:rFonts w:eastAsia="SimSun"/>
          <w:lang w:eastAsia="zh-CN"/>
        </w:rPr>
        <w:t xml:space="preserve">meeting, </w:t>
      </w:r>
      <w:r w:rsidR="00021398" w:rsidRPr="002E4AEE">
        <w:rPr>
          <w:rFonts w:eastAsia="SimSun"/>
          <w:lang w:eastAsia="zh-CN"/>
        </w:rPr>
        <w:t xml:space="preserve">WF </w:t>
      </w:r>
      <w:r w:rsidR="00912C3D" w:rsidRPr="002E4AEE">
        <w:rPr>
          <w:rFonts w:eastAsia="SimSun"/>
          <w:lang w:eastAsia="zh-CN"/>
        </w:rPr>
        <w:t xml:space="preserve">on </w:t>
      </w:r>
      <w:r w:rsidR="007A4487" w:rsidRPr="002E4AEE">
        <w:rPr>
          <w:rFonts w:eastAsia="SimSun"/>
          <w:lang w:eastAsia="zh-CN"/>
        </w:rPr>
        <w:t xml:space="preserve">multiple carrier operation for n100/n101 </w:t>
      </w:r>
      <w:r w:rsidR="00021398" w:rsidRPr="002E4AEE">
        <w:rPr>
          <w:rFonts w:eastAsia="SimSun"/>
          <w:lang w:eastAsia="zh-CN"/>
        </w:rPr>
        <w:t>[</w:t>
      </w:r>
      <w:r w:rsidR="002E4AEE" w:rsidRPr="002E4AEE">
        <w:rPr>
          <w:rFonts w:eastAsia="SimSun"/>
          <w:lang w:eastAsia="zh-CN"/>
        </w:rPr>
        <w:t>2</w:t>
      </w:r>
      <w:r w:rsidR="00021398" w:rsidRPr="002E4AEE">
        <w:rPr>
          <w:rFonts w:eastAsia="SimSun"/>
          <w:lang w:eastAsia="zh-CN"/>
        </w:rPr>
        <w:t xml:space="preserve">] was </w:t>
      </w:r>
      <w:r w:rsidR="00905629" w:rsidRPr="002E4AEE">
        <w:rPr>
          <w:rFonts w:eastAsia="SimSun"/>
          <w:lang w:eastAsia="zh-CN"/>
        </w:rPr>
        <w:t xml:space="preserve">approved. </w:t>
      </w:r>
      <w:r w:rsidR="00021398" w:rsidRPr="002E4AEE">
        <w:rPr>
          <w:rFonts w:eastAsia="SimSun"/>
          <w:lang w:eastAsia="zh-CN"/>
        </w:rPr>
        <w:t>WF content was extracted below</w:t>
      </w:r>
      <w:r w:rsidR="00CF141D" w:rsidRPr="002E4AEE">
        <w:rPr>
          <w:lang w:eastAsia="zh-CN"/>
        </w:rPr>
        <w:t>:</w:t>
      </w:r>
    </w:p>
    <w:p w14:paraId="3F3528B1" w14:textId="77777777" w:rsidR="00CF141D" w:rsidRPr="00235A80" w:rsidRDefault="00CF141D" w:rsidP="00FD5D9B">
      <w:pPr>
        <w:widowControl w:val="0"/>
        <w:overflowPunct/>
        <w:autoSpaceDE/>
        <w:autoSpaceDN/>
        <w:adjustRightInd/>
        <w:spacing w:after="0"/>
        <w:textAlignment w:val="auto"/>
        <w:rPr>
          <w:highlight w:val="yellow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F141D" w:rsidRPr="00163057" w14:paraId="16C813B4" w14:textId="77777777" w:rsidTr="00CF141D">
        <w:tc>
          <w:tcPr>
            <w:tcW w:w="9631" w:type="dxa"/>
          </w:tcPr>
          <w:p w14:paraId="16C644CC" w14:textId="77777777" w:rsidR="000F6E4B" w:rsidRPr="00163057" w:rsidRDefault="000F6E4B" w:rsidP="000F6E4B">
            <w:pPr>
              <w:rPr>
                <w:i/>
                <w:lang w:eastAsia="zh-CN"/>
              </w:rPr>
            </w:pPr>
            <w:bookmarkStart w:id="2" w:name="_Hlk164254337"/>
            <w:r w:rsidRPr="00163057">
              <w:rPr>
                <w:i/>
                <w:lang w:eastAsia="zh-CN"/>
              </w:rPr>
              <w:t xml:space="preserve">During RAN4#111, RAN4 to reflect the “multiple carriers using wideband technologies” wording and related considerations on “coordination procedure or other mitigation measures” from Decides 4 in </w:t>
            </w:r>
            <w:proofErr w:type="gramStart"/>
            <w:r w:rsidRPr="00163057">
              <w:rPr>
                <w:i/>
                <w:lang w:eastAsia="zh-CN"/>
              </w:rPr>
              <w:t>ECC(</w:t>
            </w:r>
            <w:proofErr w:type="gramEnd"/>
            <w:r w:rsidRPr="00163057">
              <w:rPr>
                <w:i/>
                <w:lang w:eastAsia="zh-CN"/>
              </w:rPr>
              <w:t>20)02, into Rel-17 versions of TS 38.104 and TS 38.141-1, where the exact wording to be implemented in related CRs is FFS.</w:t>
            </w:r>
          </w:p>
          <w:p w14:paraId="7CEC7817" w14:textId="67097DDB" w:rsidR="00CF141D" w:rsidRPr="00163057" w:rsidRDefault="000F6E4B" w:rsidP="00021398">
            <w:pPr>
              <w:rPr>
                <w:lang w:eastAsia="zh-CN"/>
              </w:rPr>
            </w:pPr>
            <w:r w:rsidRPr="00163057">
              <w:rPr>
                <w:i/>
                <w:lang w:eastAsia="zh-CN"/>
              </w:rPr>
              <w:t xml:space="preserve">Further inputs on multi-carrier/CA aspects of </w:t>
            </w:r>
            <w:proofErr w:type="gramStart"/>
            <w:r w:rsidRPr="00163057">
              <w:rPr>
                <w:i/>
                <w:lang w:eastAsia="zh-CN"/>
              </w:rPr>
              <w:t>ECC(</w:t>
            </w:r>
            <w:proofErr w:type="gramEnd"/>
            <w:r w:rsidRPr="00163057">
              <w:rPr>
                <w:i/>
                <w:lang w:eastAsia="zh-CN"/>
              </w:rPr>
              <w:t>20)02 (and ECC report 313, ECC report 314) are encouraged.</w:t>
            </w:r>
            <w:bookmarkEnd w:id="2"/>
          </w:p>
        </w:tc>
      </w:tr>
    </w:tbl>
    <w:p w14:paraId="11C74A51" w14:textId="77777777" w:rsidR="00CF141D" w:rsidRPr="00163057" w:rsidRDefault="00CF141D" w:rsidP="00FD5D9B">
      <w:pPr>
        <w:widowControl w:val="0"/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p w14:paraId="22B4F362" w14:textId="18630305" w:rsidR="00FD5D9B" w:rsidRPr="00163057" w:rsidRDefault="00021398" w:rsidP="00021398">
      <w:r w:rsidRPr="00163057">
        <w:t xml:space="preserve">In this contribution, we provide further analysis </w:t>
      </w:r>
      <w:r w:rsidR="00163057" w:rsidRPr="00163057">
        <w:t xml:space="preserve">and proposals related to the </w:t>
      </w:r>
      <w:r w:rsidR="00163057" w:rsidRPr="00163057">
        <w:rPr>
          <w:i/>
          <w:lang w:eastAsia="zh-CN"/>
        </w:rPr>
        <w:t xml:space="preserve">“multiple carriers using wideband technologies” </w:t>
      </w:r>
      <w:r w:rsidR="00163057" w:rsidRPr="00163057">
        <w:rPr>
          <w:lang w:eastAsia="zh-CN"/>
        </w:rPr>
        <w:t>in bands n100 and n101</w:t>
      </w:r>
      <w:r w:rsidRPr="00163057">
        <w:t>.</w:t>
      </w:r>
    </w:p>
    <w:p w14:paraId="36AED793" w14:textId="24D03828" w:rsidR="00D17844" w:rsidRPr="003211BC" w:rsidRDefault="00352855" w:rsidP="00D17844">
      <w:pPr>
        <w:pStyle w:val="Heading1"/>
        <w:rPr>
          <w:lang w:eastAsia="zh-CN"/>
        </w:rPr>
      </w:pPr>
      <w:r w:rsidRPr="003211BC">
        <w:rPr>
          <w:lang w:eastAsia="zh-CN"/>
        </w:rPr>
        <w:t>D</w:t>
      </w:r>
      <w:r w:rsidRPr="003211BC">
        <w:rPr>
          <w:rFonts w:hint="eastAsia"/>
          <w:lang w:eastAsia="zh-CN"/>
        </w:rPr>
        <w:t>iscussion</w:t>
      </w:r>
    </w:p>
    <w:p w14:paraId="1572D480" w14:textId="610C1D90" w:rsidR="007B5F7E" w:rsidRPr="007B5F7E" w:rsidRDefault="007B5F7E" w:rsidP="007B5F7E">
      <w:r w:rsidRPr="007B5F7E">
        <w:t xml:space="preserve">Discussion on multi-carrier operation in </w:t>
      </w:r>
      <w:r>
        <w:t xml:space="preserve">bands </w:t>
      </w:r>
      <w:r w:rsidRPr="007B5F7E">
        <w:t xml:space="preserve">n100/n101 was triggered in [3], under </w:t>
      </w:r>
      <w:r w:rsidR="00EB6E35">
        <w:t xml:space="preserve">related Rel-18 </w:t>
      </w:r>
      <w:r w:rsidRPr="007B5F7E">
        <w:t>CA</w:t>
      </w:r>
      <w:r w:rsidR="00EB6E35">
        <w:t xml:space="preserve"> </w:t>
      </w:r>
      <w:r w:rsidR="00D719BB">
        <w:t>topic for RMR bands</w:t>
      </w:r>
      <w:r w:rsidRPr="007B5F7E">
        <w:t xml:space="preserve">. We have highlighted that in </w:t>
      </w:r>
      <w:r w:rsidRPr="007B5F7E">
        <w:rPr>
          <w:lang w:eastAsia="zh-CN"/>
        </w:rPr>
        <w:t>ECC Decision (20)02 [2]</w:t>
      </w:r>
      <w:r w:rsidRPr="007B5F7E">
        <w:t xml:space="preserve"> there was text related to the multi-carrier operation (extracted below):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B5F7E" w:rsidRPr="007B5F7E" w14:paraId="36A1DFDD" w14:textId="77777777" w:rsidTr="00BE3D08">
        <w:tc>
          <w:tcPr>
            <w:tcW w:w="9631" w:type="dxa"/>
          </w:tcPr>
          <w:p w14:paraId="714F0046" w14:textId="77777777" w:rsidR="007B5F7E" w:rsidRPr="007B5F7E" w:rsidRDefault="007B5F7E" w:rsidP="00BE3D08">
            <w:pPr>
              <w:spacing w:line="360" w:lineRule="auto"/>
              <w:rPr>
                <w:i/>
              </w:rPr>
            </w:pPr>
            <w:r w:rsidRPr="007B5F7E">
              <w:rPr>
                <w:i/>
              </w:rPr>
              <w:t>Decides</w:t>
            </w:r>
          </w:p>
          <w:p w14:paraId="7ECA6C18" w14:textId="77777777" w:rsidR="007B5F7E" w:rsidRPr="007B5F7E" w:rsidRDefault="007B5F7E" w:rsidP="00BE3D08">
            <w:pPr>
              <w:spacing w:line="360" w:lineRule="auto"/>
              <w:rPr>
                <w:i/>
                <w:lang w:val="en-US"/>
              </w:rPr>
            </w:pPr>
            <w:r w:rsidRPr="007B5F7E">
              <w:rPr>
                <w:i/>
                <w:lang w:val="en-US"/>
              </w:rPr>
              <w:t xml:space="preserve">4. </w:t>
            </w:r>
            <w:r w:rsidRPr="007B5F7E">
              <w:rPr>
                <w:b/>
                <w:i/>
                <w:lang w:val="en-US"/>
              </w:rPr>
              <w:t>that CEPT administrations wishing to allow multiple carriers using wideband technologies</w:t>
            </w:r>
            <w:r w:rsidRPr="007B5F7E">
              <w:rPr>
                <w:i/>
                <w:lang w:val="en-US"/>
              </w:rPr>
              <w:t xml:space="preserve"> (i.e., LTE or NR, including NB-IoT) or higher </w:t>
            </w:r>
            <w:proofErr w:type="spellStart"/>
            <w:r w:rsidRPr="007B5F7E">
              <w:rPr>
                <w:i/>
                <w:lang w:val="en-US"/>
              </w:rPr>
              <w:t>e.i.r.p</w:t>
            </w:r>
            <w:proofErr w:type="spellEnd"/>
            <w:r w:rsidRPr="007B5F7E">
              <w:rPr>
                <w:i/>
                <w:lang w:val="en-US"/>
              </w:rPr>
              <w:t xml:space="preserve">. for RMR BS than stated in the technical conditions </w:t>
            </w:r>
            <w:r w:rsidRPr="007B5F7E">
              <w:rPr>
                <w:b/>
                <w:i/>
                <w:lang w:val="en-US"/>
              </w:rPr>
              <w:t>should consider the implementation of a coordination procedure or other mitigation measures</w:t>
            </w:r>
            <w:r w:rsidRPr="007B5F7E">
              <w:rPr>
                <w:i/>
                <w:lang w:val="en-US"/>
              </w:rPr>
              <w:t>;</w:t>
            </w:r>
          </w:p>
        </w:tc>
      </w:tr>
    </w:tbl>
    <w:p w14:paraId="2200D833" w14:textId="6D82DB34" w:rsidR="007B5F7E" w:rsidRDefault="007B5F7E" w:rsidP="00E67BA4">
      <w:pPr>
        <w:rPr>
          <w:highlight w:val="yellow"/>
        </w:rPr>
      </w:pPr>
    </w:p>
    <w:p w14:paraId="50AF301F" w14:textId="3582CAB8" w:rsidR="00726F17" w:rsidRPr="00726F17" w:rsidRDefault="00726F17" w:rsidP="00726F17">
      <w:r>
        <w:t xml:space="preserve">The above highlighted </w:t>
      </w:r>
      <w:r w:rsidRPr="007474B0">
        <w:t>ECC Dec</w:t>
      </w:r>
      <w:r w:rsidRPr="00726F17">
        <w:t xml:space="preserve">ision (20)02 text refers to the “multiple carriers”, which may, or may not be considered as a Carrier Aggregation (CA) case. Multiple interpretations of the </w:t>
      </w:r>
      <w:r w:rsidR="00B2324C" w:rsidRPr="00726F17">
        <w:t xml:space="preserve">above highlighted </w:t>
      </w:r>
      <w:r w:rsidRPr="00726F17">
        <w:t xml:space="preserve">“multiple carriers” wording </w:t>
      </w:r>
      <w:proofErr w:type="gramStart"/>
      <w:r w:rsidRPr="00726F17">
        <w:t>were</w:t>
      </w:r>
      <w:proofErr w:type="gramEnd"/>
      <w:r w:rsidRPr="00726F17">
        <w:t xml:space="preserve"> listed in [3]:</w:t>
      </w:r>
    </w:p>
    <w:p w14:paraId="6BD5EC1A" w14:textId="77777777" w:rsidR="00726F17" w:rsidRPr="00726F17" w:rsidRDefault="00726F17" w:rsidP="00726F17">
      <w:pPr>
        <w:pStyle w:val="ListParagraph"/>
        <w:numPr>
          <w:ilvl w:val="0"/>
          <w:numId w:val="41"/>
        </w:numPr>
        <w:spacing w:line="360" w:lineRule="auto"/>
        <w:ind w:firstLineChars="0"/>
        <w:rPr>
          <w:rFonts w:ascii="Times New Roman" w:hAnsi="Times New Roman" w:cs="Times New Roman"/>
          <w:sz w:val="20"/>
          <w:szCs w:val="20"/>
        </w:rPr>
      </w:pPr>
      <w:r w:rsidRPr="00726F17">
        <w:rPr>
          <w:rFonts w:ascii="Times New Roman" w:hAnsi="Times New Roman" w:cs="Times New Roman"/>
          <w:sz w:val="20"/>
          <w:szCs w:val="20"/>
        </w:rPr>
        <w:t xml:space="preserve">Interpretation 1: “multiple carriers” wording in the ECC Decision (20)02 applies to FRMCS BS operation in multiple single-carrier (non-CA) scenario (e.g. n101: 2x-5MHz), or in CA scenario, </w:t>
      </w:r>
    </w:p>
    <w:p w14:paraId="08CF8F4B" w14:textId="77777777" w:rsidR="00726F17" w:rsidRPr="00726F17" w:rsidRDefault="00726F17" w:rsidP="00726F17">
      <w:pPr>
        <w:pStyle w:val="ListParagraph"/>
        <w:numPr>
          <w:ilvl w:val="0"/>
          <w:numId w:val="41"/>
        </w:numPr>
        <w:spacing w:line="360" w:lineRule="auto"/>
        <w:ind w:firstLineChars="0"/>
        <w:rPr>
          <w:rFonts w:ascii="Times New Roman" w:hAnsi="Times New Roman" w:cs="Times New Roman"/>
          <w:sz w:val="20"/>
          <w:szCs w:val="20"/>
        </w:rPr>
      </w:pPr>
      <w:r w:rsidRPr="00726F17">
        <w:rPr>
          <w:rFonts w:ascii="Times New Roman" w:hAnsi="Times New Roman" w:cs="Times New Roman"/>
          <w:sz w:val="20"/>
          <w:szCs w:val="20"/>
        </w:rPr>
        <w:t>Interpretation 2: “multiple carriers” wording in the ECC Decision (20)02 applies to FRMCS BS operation in non-CA scenario including inter-band case (e.g. n100: 1x-5MHz + n101: 1x-5MHz; or 1x-5MHz + n101: 1x-10MHz), or in CA scenario,</w:t>
      </w:r>
    </w:p>
    <w:p w14:paraId="1DB8EED0" w14:textId="77777777" w:rsidR="00726F17" w:rsidRPr="00726F17" w:rsidRDefault="00726F17" w:rsidP="00726F17">
      <w:pPr>
        <w:pStyle w:val="ListParagraph"/>
        <w:numPr>
          <w:ilvl w:val="0"/>
          <w:numId w:val="41"/>
        </w:numPr>
        <w:spacing w:line="360" w:lineRule="auto"/>
        <w:ind w:firstLineChars="0"/>
        <w:rPr>
          <w:rFonts w:ascii="Times New Roman" w:hAnsi="Times New Roman" w:cs="Times New Roman"/>
          <w:sz w:val="20"/>
          <w:szCs w:val="20"/>
        </w:rPr>
      </w:pPr>
      <w:r w:rsidRPr="00726F17">
        <w:rPr>
          <w:rFonts w:ascii="Times New Roman" w:hAnsi="Times New Roman" w:cs="Times New Roman"/>
          <w:sz w:val="20"/>
          <w:szCs w:val="20"/>
        </w:rPr>
        <w:t>Interpretation 3: “multiple carriers” wording in the ECC Decision (20)02 applies to FRMCS BS operation in CA scenario only.</w:t>
      </w:r>
    </w:p>
    <w:p w14:paraId="3D5E9708" w14:textId="28394005" w:rsidR="003E4021" w:rsidRPr="000C43C8" w:rsidRDefault="00726F17" w:rsidP="00E67BA4">
      <w:pPr>
        <w:rPr>
          <w:lang w:val="en-US"/>
        </w:rPr>
      </w:pPr>
      <w:r w:rsidRPr="00726F17">
        <w:rPr>
          <w:lang w:val="en-US"/>
        </w:rPr>
        <w:lastRenderedPageBreak/>
        <w:t xml:space="preserve">However, it was commented that motivation of </w:t>
      </w:r>
      <w:r w:rsidRPr="00726F17">
        <w:t xml:space="preserve">“multiple carriers” wording in ECC Decision (20)02 was </w:t>
      </w:r>
      <w:r w:rsidR="005271E8">
        <w:t xml:space="preserve">actually </w:t>
      </w:r>
      <w:r w:rsidRPr="00726F17">
        <w:t xml:space="preserve">to reflect LTE+NB-IoT, or NR+NB-IoT. </w:t>
      </w:r>
      <w:r w:rsidR="004D210A">
        <w:t xml:space="preserve">Due to lack of consensus, the WF in </w:t>
      </w:r>
      <w:r w:rsidR="00A07529">
        <w:t xml:space="preserve">[1] was formulated to allow companies to study this </w:t>
      </w:r>
      <w:r w:rsidR="00A07529" w:rsidRPr="00237F24">
        <w:t xml:space="preserve">issue. </w:t>
      </w:r>
      <w:r w:rsidR="00470491" w:rsidRPr="00237F24">
        <w:t xml:space="preserve">Even if it was the case, ECC Decision (20)02 wording is far from clear and </w:t>
      </w:r>
      <w:r w:rsidR="001D6178" w:rsidRPr="00237F24">
        <w:t xml:space="preserve">leaves ambiguity. </w:t>
      </w:r>
      <w:r w:rsidR="00E16436">
        <w:t>None of the reports (</w:t>
      </w:r>
      <w:r w:rsidR="00EA37F8">
        <w:t xml:space="preserve">i.e. </w:t>
      </w:r>
      <w:r w:rsidR="00EA0A4D" w:rsidRPr="00EA0A4D">
        <w:t>ECC report 313, ECC report 314</w:t>
      </w:r>
      <w:r w:rsidR="00EA0A4D">
        <w:t xml:space="preserve">, </w:t>
      </w:r>
      <w:r w:rsidR="00EA0A4D" w:rsidRPr="00EA0A4D">
        <w:t>ECC report 31</w:t>
      </w:r>
      <w:r w:rsidR="00EA0A4D">
        <w:t>8) provides clarification on the</w:t>
      </w:r>
      <w:r w:rsidR="00EA0A4D" w:rsidRPr="00EA0A4D">
        <w:t xml:space="preserve"> </w:t>
      </w:r>
      <w:r w:rsidR="00EA0A4D" w:rsidRPr="00726F17">
        <w:t xml:space="preserve">multiple </w:t>
      </w:r>
      <w:proofErr w:type="gramStart"/>
      <w:r w:rsidR="00EA0A4D" w:rsidRPr="00726F17">
        <w:t>carriers</w:t>
      </w:r>
      <w:proofErr w:type="gramEnd"/>
      <w:r w:rsidR="00EA0A4D">
        <w:t xml:space="preserve"> case</w:t>
      </w:r>
      <w:r w:rsidR="00C020DD">
        <w:t>, nor on the NB-</w:t>
      </w:r>
      <w:r w:rsidR="00C020DD" w:rsidRPr="000C43C8">
        <w:t>IoT considerations</w:t>
      </w:r>
      <w:r w:rsidR="00EA0A4D" w:rsidRPr="000C43C8">
        <w:t>.</w:t>
      </w:r>
      <w:r w:rsidR="00564D40" w:rsidRPr="000C43C8">
        <w:t xml:space="preserve"> </w:t>
      </w:r>
    </w:p>
    <w:p w14:paraId="3874993E" w14:textId="6F827E34" w:rsidR="00B2324C" w:rsidRPr="000C43C8" w:rsidRDefault="00237F24" w:rsidP="00E67BA4">
      <w:r w:rsidRPr="000C43C8">
        <w:rPr>
          <w:b/>
          <w:lang w:val="en-US"/>
        </w:rPr>
        <w:t>Observation 1</w:t>
      </w:r>
      <w:r w:rsidRPr="000C43C8">
        <w:rPr>
          <w:lang w:val="en-US"/>
        </w:rPr>
        <w:t xml:space="preserve">: Motivation behind </w:t>
      </w:r>
      <w:r w:rsidRPr="000C43C8">
        <w:t>“multiple carriers” wording in ECC Decision (20)02 is unclear.</w:t>
      </w:r>
    </w:p>
    <w:p w14:paraId="3A297F32" w14:textId="5CDCC963" w:rsidR="00B2324C" w:rsidRPr="000C43C8" w:rsidRDefault="00457000" w:rsidP="00E67BA4">
      <w:pPr>
        <w:rPr>
          <w:lang w:val="en-US"/>
        </w:rPr>
      </w:pPr>
      <w:r w:rsidRPr="000C43C8">
        <w:rPr>
          <w:lang w:val="en-US"/>
        </w:rPr>
        <w:t xml:space="preserve">Considering somewhat unclear motivation of </w:t>
      </w:r>
      <w:r w:rsidRPr="000C43C8">
        <w:t xml:space="preserve">“multiple carriers” wording in ECC Decision (20)02, it is suggested to keep RAN4 specification transparent to the ECC decisions, and to simply reuse wording of </w:t>
      </w:r>
      <w:r w:rsidR="00032491" w:rsidRPr="003C1039">
        <w:t>Deci</w:t>
      </w:r>
      <w:r w:rsidR="00032491">
        <w:t>d</w:t>
      </w:r>
      <w:r w:rsidR="00032491" w:rsidRPr="003C1039">
        <w:t xml:space="preserve">es </w:t>
      </w:r>
      <w:r w:rsidRPr="000C43C8">
        <w:t xml:space="preserve">4 on </w:t>
      </w:r>
      <w:proofErr w:type="gramStart"/>
      <w:r w:rsidRPr="000C43C8">
        <w:t>ECC(</w:t>
      </w:r>
      <w:proofErr w:type="gramEnd"/>
      <w:r w:rsidRPr="000C43C8">
        <w:t>20)02 in TS 38/104 and TS 38.141-1. At the same time, ask ETSI TC RT for more clarifications on the referred multi-carrier wording</w:t>
      </w:r>
      <w:r w:rsidR="00D90D42" w:rsidRPr="000C43C8">
        <w:t xml:space="preserve">: </w:t>
      </w:r>
    </w:p>
    <w:p w14:paraId="5A26A0B7" w14:textId="55CF886D" w:rsidR="00042191" w:rsidRPr="000C43C8" w:rsidRDefault="00B94CD5" w:rsidP="00E67BA4">
      <w:r w:rsidRPr="000C43C8">
        <w:rPr>
          <w:b/>
        </w:rPr>
        <w:t xml:space="preserve">Proposal </w:t>
      </w:r>
      <w:r w:rsidR="00D90D42" w:rsidRPr="000C43C8">
        <w:rPr>
          <w:b/>
        </w:rPr>
        <w:t>1</w:t>
      </w:r>
      <w:r w:rsidRPr="000C43C8">
        <w:t>:</w:t>
      </w:r>
      <w:r w:rsidR="00D90D42" w:rsidRPr="000C43C8">
        <w:t xml:space="preserve"> Update TS 38.104 and TS 38.141-1 with the wording reusing </w:t>
      </w:r>
      <w:r w:rsidR="00032491" w:rsidRPr="003C1039">
        <w:t>Deci</w:t>
      </w:r>
      <w:r w:rsidR="00032491">
        <w:t>d</w:t>
      </w:r>
      <w:r w:rsidR="00032491" w:rsidRPr="003C1039">
        <w:t xml:space="preserve">es </w:t>
      </w:r>
      <w:r w:rsidR="00D90D42" w:rsidRPr="000C43C8">
        <w:t xml:space="preserve">4 text of </w:t>
      </w:r>
      <w:proofErr w:type="gramStart"/>
      <w:r w:rsidR="00D90D42" w:rsidRPr="000C43C8">
        <w:t>ECC(</w:t>
      </w:r>
      <w:proofErr w:type="gramEnd"/>
      <w:r w:rsidR="00D90D42" w:rsidRPr="000C43C8">
        <w:t xml:space="preserve">20)02, in order to keep RAN4 specification fully transparent </w:t>
      </w:r>
      <w:r w:rsidR="000C43C8" w:rsidRPr="000C43C8">
        <w:t>to the ECC regulation</w:t>
      </w:r>
      <w:r w:rsidR="00D90D42" w:rsidRPr="000C43C8">
        <w:t>.</w:t>
      </w:r>
    </w:p>
    <w:p w14:paraId="370C2F9D" w14:textId="1357A44C" w:rsidR="000C43C8" w:rsidRPr="000C43C8" w:rsidRDefault="000C43C8" w:rsidP="00D90D42">
      <w:pPr>
        <w:rPr>
          <w:b/>
        </w:rPr>
      </w:pPr>
      <w:r w:rsidRPr="000C43C8">
        <w:rPr>
          <w:b/>
        </w:rPr>
        <w:t>Proposal 2</w:t>
      </w:r>
      <w:r w:rsidRPr="000C43C8">
        <w:t xml:space="preserve">: Send LS to ETSI TC RT (and possibly also ECC technical bodies involved) asking for clarification on the multiple carrier wording. </w:t>
      </w:r>
    </w:p>
    <w:p w14:paraId="6F812FD7" w14:textId="4A152FBC" w:rsidR="00CD26E5" w:rsidRPr="003211BC" w:rsidRDefault="00CD26E5" w:rsidP="00CD26E5">
      <w:pPr>
        <w:pStyle w:val="Heading1"/>
      </w:pPr>
      <w:r w:rsidRPr="003211BC">
        <w:t xml:space="preserve">Conclusions </w:t>
      </w:r>
    </w:p>
    <w:p w14:paraId="674B2C45" w14:textId="77777777" w:rsidR="002836BE" w:rsidRPr="003211BC" w:rsidRDefault="002836BE" w:rsidP="007A2E9E">
      <w:pPr>
        <w:rPr>
          <w:lang w:eastAsia="zh-CN"/>
        </w:rPr>
      </w:pPr>
      <w:r w:rsidRPr="003211BC">
        <w:rPr>
          <w:lang w:eastAsia="zh-CN"/>
        </w:rPr>
        <w:t xml:space="preserve">Based on the discussion above, the following proposals were formulated: </w:t>
      </w:r>
    </w:p>
    <w:p w14:paraId="4D34D3E6" w14:textId="739F35BA" w:rsidR="000C43C8" w:rsidRPr="000C43C8" w:rsidRDefault="000C43C8" w:rsidP="000C43C8">
      <w:r w:rsidRPr="000C43C8">
        <w:rPr>
          <w:b/>
        </w:rPr>
        <w:t>Proposal 1</w:t>
      </w:r>
      <w:r w:rsidRPr="000C43C8">
        <w:t xml:space="preserve">: Update TS 38.104 and TS 38.141-1 with the wording reusing </w:t>
      </w:r>
      <w:r w:rsidR="00032491" w:rsidRPr="003C1039">
        <w:t>Deci</w:t>
      </w:r>
      <w:r w:rsidR="00032491">
        <w:t>d</w:t>
      </w:r>
      <w:r w:rsidR="00032491" w:rsidRPr="003C1039">
        <w:t xml:space="preserve">es </w:t>
      </w:r>
      <w:r w:rsidRPr="000C43C8">
        <w:t>4 text of ECC(20)02, in order to keep RAN4 specification fully transparent to the ECC regulation.</w:t>
      </w:r>
    </w:p>
    <w:p w14:paraId="7EB20E0B" w14:textId="77777777" w:rsidR="000C43C8" w:rsidRPr="00A414CC" w:rsidRDefault="000C43C8" w:rsidP="000C43C8">
      <w:pPr>
        <w:rPr>
          <w:b/>
        </w:rPr>
      </w:pPr>
      <w:r w:rsidRPr="000C43C8">
        <w:rPr>
          <w:b/>
        </w:rPr>
        <w:t>Proposal 2</w:t>
      </w:r>
      <w:r w:rsidRPr="000C43C8">
        <w:t>: Send LS to ETSI TC RT (and possibly also ECC technical bodies invol</w:t>
      </w:r>
      <w:r w:rsidRPr="00A414CC">
        <w:t xml:space="preserve">ved) asking for clarification on the multiple carrier wording. </w:t>
      </w:r>
    </w:p>
    <w:p w14:paraId="46418F0E" w14:textId="5EC211F7" w:rsidR="005F56D2" w:rsidRPr="00A414CC" w:rsidRDefault="00963998" w:rsidP="00B41CF9">
      <w:pPr>
        <w:spacing w:line="360" w:lineRule="auto"/>
        <w:rPr>
          <w:lang w:val="en-US"/>
        </w:rPr>
      </w:pPr>
      <w:r w:rsidRPr="00A414CC">
        <w:rPr>
          <w:lang w:val="en-US"/>
        </w:rPr>
        <w:t xml:space="preserve">Related CRs </w:t>
      </w:r>
      <w:r w:rsidR="005F56D2" w:rsidRPr="00A414CC">
        <w:rPr>
          <w:lang w:val="en-US"/>
        </w:rPr>
        <w:t>were provided in [</w:t>
      </w:r>
      <w:r w:rsidR="00A414CC" w:rsidRPr="00A414CC">
        <w:rPr>
          <w:lang w:val="en-US"/>
        </w:rPr>
        <w:t>4-7</w:t>
      </w:r>
      <w:r w:rsidR="005F56D2" w:rsidRPr="00A414CC">
        <w:rPr>
          <w:lang w:val="en-US"/>
        </w:rPr>
        <w:t>]. Draft LC to ETSI TC TR was provided in [</w:t>
      </w:r>
      <w:r w:rsidR="00A414CC" w:rsidRPr="00A414CC">
        <w:rPr>
          <w:lang w:val="en-US"/>
        </w:rPr>
        <w:t>8</w:t>
      </w:r>
      <w:r w:rsidR="005F56D2" w:rsidRPr="00A414CC">
        <w:rPr>
          <w:lang w:val="en-US"/>
        </w:rPr>
        <w:t>].</w:t>
      </w:r>
    </w:p>
    <w:p w14:paraId="58914AF7" w14:textId="3F6F7396" w:rsidR="00FD5D9B" w:rsidRPr="003211BC" w:rsidRDefault="00FD5D9B" w:rsidP="00303393">
      <w:pPr>
        <w:pStyle w:val="Heading1"/>
      </w:pPr>
      <w:r w:rsidRPr="003211BC">
        <w:t>References</w:t>
      </w:r>
    </w:p>
    <w:p w14:paraId="3D3DA5A1" w14:textId="37020BAD" w:rsidR="001E57E7" w:rsidRPr="001E57E7" w:rsidRDefault="00FD5D9B" w:rsidP="00FD5D9B">
      <w:pPr>
        <w:rPr>
          <w:lang w:eastAsia="zh-CN"/>
        </w:rPr>
      </w:pPr>
      <w:r w:rsidRPr="001E57E7">
        <w:rPr>
          <w:lang w:eastAsia="zh-CN"/>
        </w:rPr>
        <w:t>[1]</w:t>
      </w:r>
      <w:r w:rsidRPr="001E57E7">
        <w:rPr>
          <w:lang w:eastAsia="zh-CN"/>
        </w:rPr>
        <w:tab/>
      </w:r>
      <w:r w:rsidR="00816495" w:rsidRPr="001E57E7">
        <w:rPr>
          <w:lang w:eastAsia="zh-CN"/>
        </w:rPr>
        <w:tab/>
      </w:r>
      <w:r w:rsidR="001E57E7" w:rsidRPr="001E57E7">
        <w:rPr>
          <w:lang w:eastAsia="zh-CN"/>
        </w:rPr>
        <w:t>R4-2406624</w:t>
      </w:r>
      <w:r w:rsidR="001E57E7" w:rsidRPr="001E57E7">
        <w:rPr>
          <w:lang w:eastAsia="zh-CN"/>
        </w:rPr>
        <w:tab/>
        <w:t>WF on clarification of multiple carrier operation for n100/n101, RAN4#110bis</w:t>
      </w:r>
    </w:p>
    <w:p w14:paraId="5A4E5A9E" w14:textId="51CEBD7B" w:rsidR="00C55E86" w:rsidRDefault="00C55E86" w:rsidP="00FD5D9B">
      <w:pPr>
        <w:rPr>
          <w:lang w:eastAsia="zh-CN"/>
        </w:rPr>
      </w:pPr>
      <w:r w:rsidRPr="001E57E7">
        <w:rPr>
          <w:lang w:eastAsia="zh-CN"/>
        </w:rPr>
        <w:t>[</w:t>
      </w:r>
      <w:r w:rsidR="00AE3E45" w:rsidRPr="001E57E7">
        <w:rPr>
          <w:lang w:eastAsia="zh-CN"/>
        </w:rPr>
        <w:t>2</w:t>
      </w:r>
      <w:r w:rsidRPr="001E57E7">
        <w:rPr>
          <w:lang w:eastAsia="zh-CN"/>
        </w:rPr>
        <w:t>]</w:t>
      </w:r>
      <w:r w:rsidRPr="001E57E7">
        <w:rPr>
          <w:lang w:eastAsia="zh-CN"/>
        </w:rPr>
        <w:tab/>
      </w:r>
      <w:r w:rsidRPr="001E57E7">
        <w:rPr>
          <w:lang w:eastAsia="zh-CN"/>
        </w:rPr>
        <w:tab/>
        <w:t xml:space="preserve">ECC Decision (20)02 </w:t>
      </w:r>
      <w:r w:rsidRPr="001E57E7">
        <w:rPr>
          <w:lang w:eastAsia="zh-CN"/>
        </w:rPr>
        <w:tab/>
        <w:t>Harmonised use of the paired frequency bands 874.4-880.0 MHz and 919.4-925.0 MHz and of the unpaired frequency band 1900-1910 MHz for Railway Mobile Radio (RMR), 20.11.2020</w:t>
      </w:r>
    </w:p>
    <w:p w14:paraId="0347E6A9" w14:textId="5295A4DF" w:rsidR="00B11651" w:rsidRDefault="00B11651" w:rsidP="00FD5D9B">
      <w:pPr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>
        <w:rPr>
          <w:lang w:eastAsia="zh-CN"/>
        </w:rPr>
        <w:tab/>
      </w:r>
      <w:r w:rsidR="00376526" w:rsidRPr="00B11651">
        <w:rPr>
          <w:lang w:eastAsia="zh-CN"/>
        </w:rPr>
        <w:t>R4-2406622</w:t>
      </w:r>
      <w:r w:rsidRPr="00B11651">
        <w:rPr>
          <w:lang w:eastAsia="zh-CN"/>
        </w:rPr>
        <w:tab/>
        <w:t>Analysis of the ECC regulation for multi-carrier operation in n100/n101</w:t>
      </w:r>
      <w:r w:rsidRPr="00B11651">
        <w:rPr>
          <w:lang w:eastAsia="zh-CN"/>
        </w:rPr>
        <w:tab/>
        <w:t xml:space="preserve">Huawei, </w:t>
      </w:r>
      <w:proofErr w:type="spellStart"/>
      <w:r w:rsidRPr="00B11651">
        <w:rPr>
          <w:lang w:eastAsia="zh-CN"/>
        </w:rPr>
        <w:t>HiSilicon</w:t>
      </w:r>
      <w:proofErr w:type="spellEnd"/>
      <w:r w:rsidRPr="00B11651">
        <w:rPr>
          <w:lang w:eastAsia="zh-CN"/>
        </w:rPr>
        <w:t xml:space="preserve">, Vodafone, Orange, </w:t>
      </w:r>
      <w:proofErr w:type="spellStart"/>
      <w:r w:rsidRPr="00B11651">
        <w:rPr>
          <w:lang w:eastAsia="zh-CN"/>
        </w:rPr>
        <w:t>Telia</w:t>
      </w:r>
      <w:proofErr w:type="spellEnd"/>
      <w:r w:rsidRPr="00B11651">
        <w:rPr>
          <w:lang w:eastAsia="zh-CN"/>
        </w:rPr>
        <w:t xml:space="preserve"> Company, Telefónica, Deutsche Telekom, KPN</w:t>
      </w:r>
      <w:r>
        <w:rPr>
          <w:lang w:eastAsia="zh-CN"/>
        </w:rPr>
        <w:t>, RAN4#1</w:t>
      </w:r>
      <w:r w:rsidR="00BB747E">
        <w:rPr>
          <w:lang w:eastAsia="zh-CN"/>
        </w:rPr>
        <w:t>10bis</w:t>
      </w:r>
    </w:p>
    <w:p w14:paraId="74962520" w14:textId="0580C2C2" w:rsidR="00A414CC" w:rsidRDefault="00963998" w:rsidP="00A414CC">
      <w:pPr>
        <w:rPr>
          <w:lang w:eastAsia="zh-CN"/>
        </w:rPr>
      </w:pPr>
      <w:r w:rsidRPr="00A414CC">
        <w:rPr>
          <w:lang w:eastAsia="zh-CN"/>
        </w:rPr>
        <w:t>[</w:t>
      </w:r>
      <w:r w:rsidR="00A414CC" w:rsidRPr="00A414CC">
        <w:rPr>
          <w:lang w:eastAsia="zh-CN"/>
        </w:rPr>
        <w:t>4</w:t>
      </w:r>
      <w:r w:rsidRPr="00A414CC">
        <w:rPr>
          <w:lang w:eastAsia="zh-CN"/>
        </w:rPr>
        <w:t>]</w:t>
      </w:r>
      <w:r w:rsidRPr="00A414CC">
        <w:rPr>
          <w:lang w:eastAsia="zh-CN"/>
        </w:rPr>
        <w:tab/>
      </w:r>
      <w:r w:rsidRPr="00A414CC">
        <w:rPr>
          <w:lang w:eastAsia="zh-CN"/>
        </w:rPr>
        <w:tab/>
      </w:r>
      <w:r w:rsidR="00CC0FAB" w:rsidRPr="00CC0FAB">
        <w:rPr>
          <w:lang w:eastAsia="zh-CN"/>
        </w:rPr>
        <w:t>R4-2409515</w:t>
      </w:r>
      <w:r w:rsidR="00CC0FAB">
        <w:rPr>
          <w:lang w:eastAsia="zh-CN"/>
        </w:rPr>
        <w:tab/>
      </w:r>
      <w:r w:rsidR="00A414CC">
        <w:rPr>
          <w:lang w:eastAsia="zh-CN"/>
        </w:rPr>
        <w:t xml:space="preserve">CR to TS 38.104: Clarification on multiple carrier operation for n100/n101, </w:t>
      </w:r>
      <w:proofErr w:type="spellStart"/>
      <w:r w:rsidR="00A414CC">
        <w:rPr>
          <w:lang w:eastAsia="zh-CN"/>
        </w:rPr>
        <w:t>Rel</w:t>
      </w:r>
      <w:proofErr w:type="spellEnd"/>
      <w:r w:rsidR="00A414CC">
        <w:rPr>
          <w:lang w:eastAsia="zh-CN"/>
        </w:rPr>
        <w:t xml:space="preserve"> 17</w:t>
      </w:r>
      <w:r w:rsidR="00A414CC">
        <w:rPr>
          <w:lang w:eastAsia="zh-CN"/>
        </w:rPr>
        <w:tab/>
        <w:t xml:space="preserve">Huawei, </w:t>
      </w:r>
      <w:proofErr w:type="spellStart"/>
      <w:r w:rsidR="00A414CC">
        <w:rPr>
          <w:lang w:eastAsia="zh-CN"/>
        </w:rPr>
        <w:t>HiSilicon</w:t>
      </w:r>
      <w:proofErr w:type="spellEnd"/>
    </w:p>
    <w:p w14:paraId="3F1B26CC" w14:textId="69006F4F" w:rsidR="00A414CC" w:rsidRDefault="00A414CC" w:rsidP="00A414CC">
      <w:pPr>
        <w:rPr>
          <w:lang w:eastAsia="zh-CN"/>
        </w:rPr>
      </w:pPr>
      <w:r>
        <w:rPr>
          <w:lang w:eastAsia="zh-CN"/>
        </w:rPr>
        <w:t xml:space="preserve">[5] </w:t>
      </w:r>
      <w:r>
        <w:rPr>
          <w:lang w:eastAsia="zh-CN"/>
        </w:rPr>
        <w:tab/>
      </w:r>
      <w:r w:rsidR="001A1457" w:rsidRPr="001A1457">
        <w:rPr>
          <w:lang w:eastAsia="zh-CN"/>
        </w:rPr>
        <w:t>R4-2409516</w:t>
      </w:r>
      <w:r w:rsidR="001A1457">
        <w:rPr>
          <w:lang w:eastAsia="zh-CN"/>
        </w:rPr>
        <w:tab/>
      </w:r>
      <w:r>
        <w:rPr>
          <w:lang w:eastAsia="zh-CN"/>
        </w:rPr>
        <w:t>CR to TS 38.104: Clarification on multiple carrier operation for n100/n101, Rel-18</w:t>
      </w:r>
      <w:r>
        <w:rPr>
          <w:lang w:eastAsia="zh-CN"/>
        </w:rPr>
        <w:tab/>
        <w:t xml:space="preserve">Huawei, </w:t>
      </w:r>
      <w:proofErr w:type="spellStart"/>
      <w:r>
        <w:rPr>
          <w:lang w:eastAsia="zh-CN"/>
        </w:rPr>
        <w:t>HiSilicon</w:t>
      </w:r>
      <w:proofErr w:type="spellEnd"/>
    </w:p>
    <w:p w14:paraId="0FAC48CA" w14:textId="78D6FD6C" w:rsidR="00A414CC" w:rsidRDefault="00A414CC" w:rsidP="00A414CC">
      <w:pPr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</w:r>
      <w:r>
        <w:rPr>
          <w:lang w:eastAsia="zh-CN"/>
        </w:rPr>
        <w:tab/>
      </w:r>
      <w:r w:rsidR="001A1457" w:rsidRPr="001A1457">
        <w:rPr>
          <w:lang w:eastAsia="zh-CN"/>
        </w:rPr>
        <w:t>R4-2409517</w:t>
      </w:r>
      <w:r w:rsidR="001A1457">
        <w:rPr>
          <w:lang w:eastAsia="zh-CN"/>
        </w:rPr>
        <w:tab/>
      </w:r>
      <w:r>
        <w:rPr>
          <w:lang w:eastAsia="zh-CN"/>
        </w:rPr>
        <w:t>CR to TS 38.141-1: Clarification on multiple carrier operation for n100/n101, Rel-17</w:t>
      </w:r>
      <w:r>
        <w:rPr>
          <w:lang w:eastAsia="zh-CN"/>
        </w:rPr>
        <w:tab/>
        <w:t xml:space="preserve">Huawei, </w:t>
      </w:r>
      <w:proofErr w:type="spellStart"/>
      <w:r>
        <w:rPr>
          <w:lang w:eastAsia="zh-CN"/>
        </w:rPr>
        <w:t>HiSilicon</w:t>
      </w:r>
      <w:proofErr w:type="spellEnd"/>
    </w:p>
    <w:p w14:paraId="4353B149" w14:textId="59216866" w:rsidR="00A414CC" w:rsidRDefault="00A414CC" w:rsidP="00A414CC">
      <w:pPr>
        <w:rPr>
          <w:highlight w:val="yellow"/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</w:r>
      <w:r>
        <w:rPr>
          <w:lang w:eastAsia="zh-CN"/>
        </w:rPr>
        <w:tab/>
      </w:r>
      <w:r w:rsidR="001A1457" w:rsidRPr="001A1457">
        <w:rPr>
          <w:lang w:eastAsia="zh-CN"/>
        </w:rPr>
        <w:t>R4-2409518</w:t>
      </w:r>
      <w:r w:rsidR="001A1457">
        <w:rPr>
          <w:lang w:eastAsia="zh-CN"/>
        </w:rPr>
        <w:tab/>
      </w:r>
      <w:r>
        <w:rPr>
          <w:lang w:eastAsia="zh-CN"/>
        </w:rPr>
        <w:t>CR to TS 38.141-1: Clarification on multiple carrier operation for n100/n101, Rel-18</w:t>
      </w:r>
      <w:r>
        <w:rPr>
          <w:lang w:eastAsia="zh-CN"/>
        </w:rPr>
        <w:tab/>
        <w:t xml:space="preserve">Huawei, </w:t>
      </w:r>
      <w:proofErr w:type="spellStart"/>
      <w:r>
        <w:rPr>
          <w:lang w:eastAsia="zh-CN"/>
        </w:rPr>
        <w:t>HiSilicon</w:t>
      </w:r>
      <w:proofErr w:type="spellEnd"/>
    </w:p>
    <w:p w14:paraId="4D29769F" w14:textId="2E278C27" w:rsidR="00A414CC" w:rsidRPr="00235A80" w:rsidRDefault="00A414CC" w:rsidP="00FD5D9B">
      <w:pPr>
        <w:rPr>
          <w:highlight w:val="yellow"/>
          <w:lang w:eastAsia="zh-CN"/>
        </w:rPr>
      </w:pPr>
      <w:r w:rsidRPr="008D2CC4">
        <w:rPr>
          <w:lang w:eastAsia="zh-CN"/>
        </w:rPr>
        <w:t xml:space="preserve">[8] </w:t>
      </w:r>
      <w:r w:rsidRPr="008D2CC4">
        <w:rPr>
          <w:lang w:eastAsia="zh-CN"/>
        </w:rPr>
        <w:tab/>
      </w:r>
      <w:r w:rsidR="001A1457" w:rsidRPr="001A1457">
        <w:rPr>
          <w:lang w:eastAsia="zh-CN"/>
        </w:rPr>
        <w:t>R4-2409519</w:t>
      </w:r>
      <w:r w:rsidR="001A1457">
        <w:rPr>
          <w:lang w:eastAsia="zh-CN"/>
        </w:rPr>
        <w:tab/>
      </w:r>
      <w:bookmarkStart w:id="3" w:name="_GoBack"/>
      <w:bookmarkEnd w:id="3"/>
      <w:r w:rsidR="00376526" w:rsidRPr="00376526">
        <w:rPr>
          <w:lang w:eastAsia="zh-CN"/>
        </w:rPr>
        <w:t xml:space="preserve">Draft LS on multiple carrier operation for n100/n101 bands </w:t>
      </w:r>
    </w:p>
    <w:sectPr w:rsidR="00A414CC" w:rsidRPr="00235A80" w:rsidSect="00FF057F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0AB0E9" w14:textId="77777777" w:rsidR="00A51FBD" w:rsidRDefault="00A51FBD">
      <w:r>
        <w:separator/>
      </w:r>
    </w:p>
  </w:endnote>
  <w:endnote w:type="continuationSeparator" w:id="0">
    <w:p w14:paraId="5BB26411" w14:textId="77777777" w:rsidR="00A51FBD" w:rsidRDefault="00A51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EBF08" w14:textId="77777777" w:rsidR="001004B9" w:rsidRDefault="001004B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174CC6" w14:textId="77777777" w:rsidR="00A51FBD" w:rsidRDefault="00A51FBD">
      <w:r>
        <w:separator/>
      </w:r>
    </w:p>
  </w:footnote>
  <w:footnote w:type="continuationSeparator" w:id="0">
    <w:p w14:paraId="4B009165" w14:textId="77777777" w:rsidR="00A51FBD" w:rsidRDefault="00A51F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49427E"/>
    <w:multiLevelType w:val="hybridMultilevel"/>
    <w:tmpl w:val="496E720E"/>
    <w:lvl w:ilvl="0" w:tplc="8CC60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F55B76"/>
    <w:multiLevelType w:val="hybridMultilevel"/>
    <w:tmpl w:val="1DF4608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FBB3C51"/>
    <w:multiLevelType w:val="hybridMultilevel"/>
    <w:tmpl w:val="F496AA8E"/>
    <w:lvl w:ilvl="0" w:tplc="03BC7EE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9EB0B61"/>
    <w:multiLevelType w:val="hybridMultilevel"/>
    <w:tmpl w:val="87148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1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13" w15:restartNumberingAfterBreak="0">
    <w:nsid w:val="2CDF2CF5"/>
    <w:multiLevelType w:val="hybridMultilevel"/>
    <w:tmpl w:val="FD146C8A"/>
    <w:lvl w:ilvl="0" w:tplc="A824F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D473AC5"/>
    <w:multiLevelType w:val="hybridMultilevel"/>
    <w:tmpl w:val="FCD2969C"/>
    <w:lvl w:ilvl="0" w:tplc="29F27E4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C6FFD"/>
    <w:multiLevelType w:val="hybridMultilevel"/>
    <w:tmpl w:val="78D4E844"/>
    <w:lvl w:ilvl="0" w:tplc="91981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F9A72C9"/>
    <w:multiLevelType w:val="hybridMultilevel"/>
    <w:tmpl w:val="CF882B38"/>
    <w:lvl w:ilvl="0" w:tplc="78E8E71C">
      <w:start w:val="1"/>
      <w:numFmt w:val="lowerLetter"/>
      <w:lvlText w:val="%1)"/>
      <w:lvlJc w:val="left"/>
      <w:pPr>
        <w:ind w:left="786" w:hanging="360"/>
      </w:pPr>
      <w:rPr>
        <w:rFonts w:ascii="Arial" w:hAnsi="Arial" w:hint="default"/>
        <w:b w:val="0"/>
        <w:bCs w:val="0"/>
        <w:i w:val="0"/>
        <w:iCs w:val="0"/>
        <w:color w:val="D2232A"/>
        <w:sz w:val="20"/>
        <w:szCs w:val="20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3C623A76"/>
    <w:multiLevelType w:val="hybridMultilevel"/>
    <w:tmpl w:val="91A4B6E6"/>
    <w:lvl w:ilvl="0" w:tplc="08C82040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1E71B4"/>
    <w:multiLevelType w:val="hybridMultilevel"/>
    <w:tmpl w:val="AB42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 w15:restartNumberingAfterBreak="0">
    <w:nsid w:val="463646D3"/>
    <w:multiLevelType w:val="hybridMultilevel"/>
    <w:tmpl w:val="BB3EEF54"/>
    <w:lvl w:ilvl="0" w:tplc="0EFC48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749C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3A2F2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B038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64E6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D4CA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AC30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189D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D4FE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9452662"/>
    <w:multiLevelType w:val="hybridMultilevel"/>
    <w:tmpl w:val="763A1CF0"/>
    <w:lvl w:ilvl="0" w:tplc="8BC0C9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13C85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CA9E7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4362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806EB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C4DA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532A9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396BE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F04F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EAB1D88"/>
    <w:multiLevelType w:val="hybridMultilevel"/>
    <w:tmpl w:val="40962A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AE69472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59550D2"/>
    <w:multiLevelType w:val="hybridMultilevel"/>
    <w:tmpl w:val="B518F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A7ADE"/>
    <w:multiLevelType w:val="hybridMultilevel"/>
    <w:tmpl w:val="F67A2BEE"/>
    <w:lvl w:ilvl="0" w:tplc="08C82040">
      <w:start w:val="3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F794FC1"/>
    <w:multiLevelType w:val="hybridMultilevel"/>
    <w:tmpl w:val="C1068F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1DD7821"/>
    <w:multiLevelType w:val="hybridMultilevel"/>
    <w:tmpl w:val="9AA644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0"/>
  </w:num>
  <w:num w:numId="3">
    <w:abstractNumId w:val="17"/>
  </w:num>
  <w:num w:numId="4">
    <w:abstractNumId w:val="22"/>
  </w:num>
  <w:num w:numId="5">
    <w:abstractNumId w:val="2"/>
  </w:num>
  <w:num w:numId="6">
    <w:abstractNumId w:val="3"/>
  </w:num>
  <w:num w:numId="7">
    <w:abstractNumId w:val="10"/>
  </w:num>
  <w:num w:numId="8">
    <w:abstractNumId w:val="10"/>
  </w:num>
  <w:num w:numId="9">
    <w:abstractNumId w:val="21"/>
  </w:num>
  <w:num w:numId="10">
    <w:abstractNumId w:val="30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26"/>
  </w:num>
  <w:num w:numId="15">
    <w:abstractNumId w:val="11"/>
  </w:num>
  <w:num w:numId="16">
    <w:abstractNumId w:val="10"/>
  </w:num>
  <w:num w:numId="17">
    <w:abstractNumId w:val="10"/>
  </w:num>
  <w:num w:numId="18">
    <w:abstractNumId w:val="35"/>
  </w:num>
  <w:num w:numId="19">
    <w:abstractNumId w:val="26"/>
  </w:num>
  <w:num w:numId="20">
    <w:abstractNumId w:val="5"/>
  </w:num>
  <w:num w:numId="21">
    <w:abstractNumId w:val="25"/>
  </w:num>
  <w:num w:numId="22">
    <w:abstractNumId w:val="20"/>
  </w:num>
  <w:num w:numId="23">
    <w:abstractNumId w:val="13"/>
  </w:num>
  <w:num w:numId="24">
    <w:abstractNumId w:val="15"/>
  </w:num>
  <w:num w:numId="25">
    <w:abstractNumId w:val="27"/>
  </w:num>
  <w:num w:numId="26">
    <w:abstractNumId w:val="7"/>
  </w:num>
  <w:num w:numId="27">
    <w:abstractNumId w:val="34"/>
  </w:num>
  <w:num w:numId="28">
    <w:abstractNumId w:val="9"/>
  </w:num>
  <w:num w:numId="29">
    <w:abstractNumId w:val="19"/>
  </w:num>
  <w:num w:numId="30">
    <w:abstractNumId w:val="23"/>
  </w:num>
  <w:num w:numId="31">
    <w:abstractNumId w:val="16"/>
  </w:num>
  <w:num w:numId="32">
    <w:abstractNumId w:val="18"/>
  </w:num>
  <w:num w:numId="33">
    <w:abstractNumId w:val="32"/>
  </w:num>
  <w:num w:numId="34">
    <w:abstractNumId w:val="29"/>
  </w:num>
  <w:num w:numId="35">
    <w:abstractNumId w:val="31"/>
  </w:num>
  <w:num w:numId="36">
    <w:abstractNumId w:val="24"/>
  </w:num>
  <w:num w:numId="37">
    <w:abstractNumId w:val="14"/>
  </w:num>
  <w:num w:numId="38">
    <w:abstractNumId w:val="28"/>
  </w:num>
  <w:num w:numId="39">
    <w:abstractNumId w:val="4"/>
  </w:num>
  <w:num w:numId="40">
    <w:abstractNumId w:val="6"/>
  </w:num>
  <w:num w:numId="41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2255"/>
    <w:rsid w:val="000042FB"/>
    <w:rsid w:val="000046FC"/>
    <w:rsid w:val="00004742"/>
    <w:rsid w:val="000047F9"/>
    <w:rsid w:val="000052A1"/>
    <w:rsid w:val="0000533B"/>
    <w:rsid w:val="000059BB"/>
    <w:rsid w:val="000059D0"/>
    <w:rsid w:val="00006063"/>
    <w:rsid w:val="000063C5"/>
    <w:rsid w:val="00006F04"/>
    <w:rsid w:val="000116BD"/>
    <w:rsid w:val="00012217"/>
    <w:rsid w:val="000122DC"/>
    <w:rsid w:val="00012A63"/>
    <w:rsid w:val="000130F2"/>
    <w:rsid w:val="00013C47"/>
    <w:rsid w:val="00013C65"/>
    <w:rsid w:val="00014451"/>
    <w:rsid w:val="00014963"/>
    <w:rsid w:val="00014C47"/>
    <w:rsid w:val="00014DE3"/>
    <w:rsid w:val="0001536D"/>
    <w:rsid w:val="000158E1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398"/>
    <w:rsid w:val="00021907"/>
    <w:rsid w:val="000220CE"/>
    <w:rsid w:val="000220E2"/>
    <w:rsid w:val="0002225D"/>
    <w:rsid w:val="00022AAB"/>
    <w:rsid w:val="00023AA2"/>
    <w:rsid w:val="00023F5A"/>
    <w:rsid w:val="0002475A"/>
    <w:rsid w:val="00026607"/>
    <w:rsid w:val="00026904"/>
    <w:rsid w:val="00026984"/>
    <w:rsid w:val="00026A59"/>
    <w:rsid w:val="00026F5D"/>
    <w:rsid w:val="00030B9F"/>
    <w:rsid w:val="00031165"/>
    <w:rsid w:val="000314E1"/>
    <w:rsid w:val="000315B9"/>
    <w:rsid w:val="00031CC0"/>
    <w:rsid w:val="00031EE4"/>
    <w:rsid w:val="00032491"/>
    <w:rsid w:val="00032561"/>
    <w:rsid w:val="000326E2"/>
    <w:rsid w:val="00033A4B"/>
    <w:rsid w:val="00033F47"/>
    <w:rsid w:val="00034447"/>
    <w:rsid w:val="00034F28"/>
    <w:rsid w:val="0003564D"/>
    <w:rsid w:val="000368DA"/>
    <w:rsid w:val="000402AB"/>
    <w:rsid w:val="000416D2"/>
    <w:rsid w:val="00041AF5"/>
    <w:rsid w:val="00042191"/>
    <w:rsid w:val="00042507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EF5"/>
    <w:rsid w:val="00056527"/>
    <w:rsid w:val="0005679D"/>
    <w:rsid w:val="00056CBD"/>
    <w:rsid w:val="000572EF"/>
    <w:rsid w:val="00062143"/>
    <w:rsid w:val="000622B5"/>
    <w:rsid w:val="000633D5"/>
    <w:rsid w:val="000639B3"/>
    <w:rsid w:val="00063B92"/>
    <w:rsid w:val="0006423A"/>
    <w:rsid w:val="0006443F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664"/>
    <w:rsid w:val="000707F9"/>
    <w:rsid w:val="00070E01"/>
    <w:rsid w:val="000710F4"/>
    <w:rsid w:val="00071DB0"/>
    <w:rsid w:val="00071FF8"/>
    <w:rsid w:val="000723F1"/>
    <w:rsid w:val="0007296C"/>
    <w:rsid w:val="00072EBE"/>
    <w:rsid w:val="00072F5D"/>
    <w:rsid w:val="00072FAF"/>
    <w:rsid w:val="0007366E"/>
    <w:rsid w:val="00073D2A"/>
    <w:rsid w:val="000761DE"/>
    <w:rsid w:val="000764C3"/>
    <w:rsid w:val="000765F3"/>
    <w:rsid w:val="000770C6"/>
    <w:rsid w:val="00077F33"/>
    <w:rsid w:val="00080A34"/>
    <w:rsid w:val="00080C3A"/>
    <w:rsid w:val="00081D13"/>
    <w:rsid w:val="00082230"/>
    <w:rsid w:val="00082341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0884"/>
    <w:rsid w:val="000915AF"/>
    <w:rsid w:val="0009175D"/>
    <w:rsid w:val="00091C78"/>
    <w:rsid w:val="000923CF"/>
    <w:rsid w:val="000925AD"/>
    <w:rsid w:val="000925D2"/>
    <w:rsid w:val="000947DE"/>
    <w:rsid w:val="00094940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08B9"/>
    <w:rsid w:val="000A0C89"/>
    <w:rsid w:val="000A14C7"/>
    <w:rsid w:val="000A227A"/>
    <w:rsid w:val="000A2529"/>
    <w:rsid w:val="000A366D"/>
    <w:rsid w:val="000A3954"/>
    <w:rsid w:val="000A3E98"/>
    <w:rsid w:val="000A471D"/>
    <w:rsid w:val="000A5151"/>
    <w:rsid w:val="000A5594"/>
    <w:rsid w:val="000A590F"/>
    <w:rsid w:val="000A7627"/>
    <w:rsid w:val="000A77AD"/>
    <w:rsid w:val="000A7819"/>
    <w:rsid w:val="000A7B11"/>
    <w:rsid w:val="000A7BD5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004"/>
    <w:rsid w:val="000B5225"/>
    <w:rsid w:val="000B5449"/>
    <w:rsid w:val="000B5642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3C8"/>
    <w:rsid w:val="000C440D"/>
    <w:rsid w:val="000C4D56"/>
    <w:rsid w:val="000C5DE6"/>
    <w:rsid w:val="000C5FCB"/>
    <w:rsid w:val="000C67EF"/>
    <w:rsid w:val="000C6B58"/>
    <w:rsid w:val="000C7058"/>
    <w:rsid w:val="000C7687"/>
    <w:rsid w:val="000C7887"/>
    <w:rsid w:val="000C7AAF"/>
    <w:rsid w:val="000C7C7C"/>
    <w:rsid w:val="000C7CD9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126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59B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E7D37"/>
    <w:rsid w:val="000F031A"/>
    <w:rsid w:val="000F0576"/>
    <w:rsid w:val="000F0F33"/>
    <w:rsid w:val="000F22EB"/>
    <w:rsid w:val="000F271E"/>
    <w:rsid w:val="000F283B"/>
    <w:rsid w:val="000F2909"/>
    <w:rsid w:val="000F328C"/>
    <w:rsid w:val="000F42D3"/>
    <w:rsid w:val="000F4599"/>
    <w:rsid w:val="000F4E23"/>
    <w:rsid w:val="000F5488"/>
    <w:rsid w:val="000F5530"/>
    <w:rsid w:val="000F68F1"/>
    <w:rsid w:val="000F690C"/>
    <w:rsid w:val="000F6A99"/>
    <w:rsid w:val="000F6E4B"/>
    <w:rsid w:val="000F70E0"/>
    <w:rsid w:val="000F7382"/>
    <w:rsid w:val="001000CF"/>
    <w:rsid w:val="001002C4"/>
    <w:rsid w:val="001004B9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968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5DBE"/>
    <w:rsid w:val="001177DB"/>
    <w:rsid w:val="00117964"/>
    <w:rsid w:val="00120BBB"/>
    <w:rsid w:val="0012120A"/>
    <w:rsid w:val="00122E67"/>
    <w:rsid w:val="00122EF4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A44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375C9"/>
    <w:rsid w:val="00140CB7"/>
    <w:rsid w:val="00140F21"/>
    <w:rsid w:val="001420CF"/>
    <w:rsid w:val="00143488"/>
    <w:rsid w:val="00143648"/>
    <w:rsid w:val="00143759"/>
    <w:rsid w:val="00143C8B"/>
    <w:rsid w:val="00143F56"/>
    <w:rsid w:val="001446B1"/>
    <w:rsid w:val="001448B7"/>
    <w:rsid w:val="001458DA"/>
    <w:rsid w:val="0014597A"/>
    <w:rsid w:val="00146015"/>
    <w:rsid w:val="001460BE"/>
    <w:rsid w:val="001462C7"/>
    <w:rsid w:val="00151161"/>
    <w:rsid w:val="0015196F"/>
    <w:rsid w:val="00151A13"/>
    <w:rsid w:val="00152BC7"/>
    <w:rsid w:val="00152CAE"/>
    <w:rsid w:val="00153B6A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057"/>
    <w:rsid w:val="0016329F"/>
    <w:rsid w:val="00163D7E"/>
    <w:rsid w:val="001645B2"/>
    <w:rsid w:val="001645E0"/>
    <w:rsid w:val="00164D63"/>
    <w:rsid w:val="001657A0"/>
    <w:rsid w:val="001657A1"/>
    <w:rsid w:val="00165CF7"/>
    <w:rsid w:val="00166016"/>
    <w:rsid w:val="001668D7"/>
    <w:rsid w:val="0016727F"/>
    <w:rsid w:val="0016752D"/>
    <w:rsid w:val="00167659"/>
    <w:rsid w:val="0016772E"/>
    <w:rsid w:val="00167BA0"/>
    <w:rsid w:val="001705AC"/>
    <w:rsid w:val="001709E4"/>
    <w:rsid w:val="00170A94"/>
    <w:rsid w:val="001713BB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5AF"/>
    <w:rsid w:val="0017591B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0CCF"/>
    <w:rsid w:val="00191C66"/>
    <w:rsid w:val="00192C17"/>
    <w:rsid w:val="00192CF8"/>
    <w:rsid w:val="001933B6"/>
    <w:rsid w:val="00193508"/>
    <w:rsid w:val="00193752"/>
    <w:rsid w:val="00195164"/>
    <w:rsid w:val="00195247"/>
    <w:rsid w:val="00195CE4"/>
    <w:rsid w:val="0019722C"/>
    <w:rsid w:val="001A070B"/>
    <w:rsid w:val="001A08FF"/>
    <w:rsid w:val="001A094C"/>
    <w:rsid w:val="001A0D57"/>
    <w:rsid w:val="001A1457"/>
    <w:rsid w:val="001A183C"/>
    <w:rsid w:val="001A2071"/>
    <w:rsid w:val="001A2D2D"/>
    <w:rsid w:val="001A42C5"/>
    <w:rsid w:val="001A4830"/>
    <w:rsid w:val="001A49D5"/>
    <w:rsid w:val="001A4FD6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09A8"/>
    <w:rsid w:val="001B158D"/>
    <w:rsid w:val="001B15B6"/>
    <w:rsid w:val="001B15CA"/>
    <w:rsid w:val="001B1D3C"/>
    <w:rsid w:val="001B25A1"/>
    <w:rsid w:val="001B292C"/>
    <w:rsid w:val="001B32FB"/>
    <w:rsid w:val="001B336E"/>
    <w:rsid w:val="001B3BC3"/>
    <w:rsid w:val="001B3D34"/>
    <w:rsid w:val="001B4001"/>
    <w:rsid w:val="001B4334"/>
    <w:rsid w:val="001B4350"/>
    <w:rsid w:val="001B4F8C"/>
    <w:rsid w:val="001B50FD"/>
    <w:rsid w:val="001B659B"/>
    <w:rsid w:val="001B65AE"/>
    <w:rsid w:val="001B7033"/>
    <w:rsid w:val="001B708E"/>
    <w:rsid w:val="001B72DC"/>
    <w:rsid w:val="001C03AB"/>
    <w:rsid w:val="001C0E2A"/>
    <w:rsid w:val="001C1BB3"/>
    <w:rsid w:val="001C1FC0"/>
    <w:rsid w:val="001C23E8"/>
    <w:rsid w:val="001C261D"/>
    <w:rsid w:val="001C2EE7"/>
    <w:rsid w:val="001C3133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1326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06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178"/>
    <w:rsid w:val="001D6DE8"/>
    <w:rsid w:val="001D752B"/>
    <w:rsid w:val="001D7997"/>
    <w:rsid w:val="001D7D1D"/>
    <w:rsid w:val="001D7E5F"/>
    <w:rsid w:val="001E028D"/>
    <w:rsid w:val="001E0870"/>
    <w:rsid w:val="001E0FF7"/>
    <w:rsid w:val="001E112C"/>
    <w:rsid w:val="001E19B1"/>
    <w:rsid w:val="001E19CB"/>
    <w:rsid w:val="001E2050"/>
    <w:rsid w:val="001E2C5B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7E7"/>
    <w:rsid w:val="001E5D78"/>
    <w:rsid w:val="001E641E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512"/>
    <w:rsid w:val="001F59CF"/>
    <w:rsid w:val="001F5FDC"/>
    <w:rsid w:val="001F626C"/>
    <w:rsid w:val="001F6F34"/>
    <w:rsid w:val="001F71E4"/>
    <w:rsid w:val="001F7452"/>
    <w:rsid w:val="001F7C4D"/>
    <w:rsid w:val="002004D3"/>
    <w:rsid w:val="002006E3"/>
    <w:rsid w:val="00200B8F"/>
    <w:rsid w:val="00200C65"/>
    <w:rsid w:val="00201225"/>
    <w:rsid w:val="002012F3"/>
    <w:rsid w:val="00202159"/>
    <w:rsid w:val="002024BA"/>
    <w:rsid w:val="00202596"/>
    <w:rsid w:val="00203326"/>
    <w:rsid w:val="00203763"/>
    <w:rsid w:val="00203E14"/>
    <w:rsid w:val="0020442C"/>
    <w:rsid w:val="0020478F"/>
    <w:rsid w:val="00204939"/>
    <w:rsid w:val="002058F3"/>
    <w:rsid w:val="002071CE"/>
    <w:rsid w:val="002072F3"/>
    <w:rsid w:val="00207D80"/>
    <w:rsid w:val="00210250"/>
    <w:rsid w:val="00210A00"/>
    <w:rsid w:val="00210AB3"/>
    <w:rsid w:val="00211125"/>
    <w:rsid w:val="002113BC"/>
    <w:rsid w:val="00211BA2"/>
    <w:rsid w:val="002122E4"/>
    <w:rsid w:val="00212630"/>
    <w:rsid w:val="00212F58"/>
    <w:rsid w:val="00212FA9"/>
    <w:rsid w:val="002132E3"/>
    <w:rsid w:val="002151E7"/>
    <w:rsid w:val="00215964"/>
    <w:rsid w:val="00215988"/>
    <w:rsid w:val="00216074"/>
    <w:rsid w:val="0021617B"/>
    <w:rsid w:val="00216342"/>
    <w:rsid w:val="00216559"/>
    <w:rsid w:val="00216AE8"/>
    <w:rsid w:val="002175CA"/>
    <w:rsid w:val="00217960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08E"/>
    <w:rsid w:val="00223163"/>
    <w:rsid w:val="00223E02"/>
    <w:rsid w:val="0022434E"/>
    <w:rsid w:val="0022444C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258"/>
    <w:rsid w:val="002333B3"/>
    <w:rsid w:val="00233B48"/>
    <w:rsid w:val="0023456C"/>
    <w:rsid w:val="002357ED"/>
    <w:rsid w:val="00235A80"/>
    <w:rsid w:val="00235C53"/>
    <w:rsid w:val="00236B46"/>
    <w:rsid w:val="00237506"/>
    <w:rsid w:val="00237EA9"/>
    <w:rsid w:val="00237F24"/>
    <w:rsid w:val="002404A5"/>
    <w:rsid w:val="0024120C"/>
    <w:rsid w:val="002415BD"/>
    <w:rsid w:val="00241962"/>
    <w:rsid w:val="00243212"/>
    <w:rsid w:val="00243A80"/>
    <w:rsid w:val="00243F07"/>
    <w:rsid w:val="002447BF"/>
    <w:rsid w:val="002449F5"/>
    <w:rsid w:val="00244C32"/>
    <w:rsid w:val="002454B7"/>
    <w:rsid w:val="00245814"/>
    <w:rsid w:val="002458BE"/>
    <w:rsid w:val="00245CCE"/>
    <w:rsid w:val="00245D70"/>
    <w:rsid w:val="00246136"/>
    <w:rsid w:val="00246595"/>
    <w:rsid w:val="0024694E"/>
    <w:rsid w:val="00246AAC"/>
    <w:rsid w:val="00246BED"/>
    <w:rsid w:val="00247AEF"/>
    <w:rsid w:val="00250986"/>
    <w:rsid w:val="00251100"/>
    <w:rsid w:val="002512DC"/>
    <w:rsid w:val="00251632"/>
    <w:rsid w:val="00252B5D"/>
    <w:rsid w:val="00253C2B"/>
    <w:rsid w:val="002542C8"/>
    <w:rsid w:val="0025430D"/>
    <w:rsid w:val="00254398"/>
    <w:rsid w:val="002547BD"/>
    <w:rsid w:val="00255226"/>
    <w:rsid w:val="00255B5C"/>
    <w:rsid w:val="002575D7"/>
    <w:rsid w:val="00257F80"/>
    <w:rsid w:val="00260116"/>
    <w:rsid w:val="00260424"/>
    <w:rsid w:val="002607BC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416C"/>
    <w:rsid w:val="00265611"/>
    <w:rsid w:val="00265651"/>
    <w:rsid w:val="002659FE"/>
    <w:rsid w:val="0026615E"/>
    <w:rsid w:val="00266211"/>
    <w:rsid w:val="00266408"/>
    <w:rsid w:val="00266630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3AF"/>
    <w:rsid w:val="00277DDF"/>
    <w:rsid w:val="00280251"/>
    <w:rsid w:val="00280B47"/>
    <w:rsid w:val="002816B9"/>
    <w:rsid w:val="002819CC"/>
    <w:rsid w:val="0028277B"/>
    <w:rsid w:val="00282812"/>
    <w:rsid w:val="00282A48"/>
    <w:rsid w:val="002834E3"/>
    <w:rsid w:val="002836BE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3C7B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F87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023"/>
    <w:rsid w:val="002C01E3"/>
    <w:rsid w:val="002C13D6"/>
    <w:rsid w:val="002C3755"/>
    <w:rsid w:val="002C3D43"/>
    <w:rsid w:val="002C4051"/>
    <w:rsid w:val="002C43AB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146C"/>
    <w:rsid w:val="002D20F9"/>
    <w:rsid w:val="002D231A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82B"/>
    <w:rsid w:val="002E092D"/>
    <w:rsid w:val="002E1055"/>
    <w:rsid w:val="002E17D8"/>
    <w:rsid w:val="002E3C54"/>
    <w:rsid w:val="002E4AEE"/>
    <w:rsid w:val="002E4EAD"/>
    <w:rsid w:val="002E5A0C"/>
    <w:rsid w:val="002E719D"/>
    <w:rsid w:val="002E7D9C"/>
    <w:rsid w:val="002E7FAD"/>
    <w:rsid w:val="002F001B"/>
    <w:rsid w:val="002F11FE"/>
    <w:rsid w:val="002F1247"/>
    <w:rsid w:val="002F1E8A"/>
    <w:rsid w:val="002F1FEE"/>
    <w:rsid w:val="002F269A"/>
    <w:rsid w:val="002F2D3B"/>
    <w:rsid w:val="002F2DF1"/>
    <w:rsid w:val="002F3032"/>
    <w:rsid w:val="002F32C4"/>
    <w:rsid w:val="002F389A"/>
    <w:rsid w:val="002F4000"/>
    <w:rsid w:val="002F41AD"/>
    <w:rsid w:val="002F60E9"/>
    <w:rsid w:val="002F6321"/>
    <w:rsid w:val="002F64F8"/>
    <w:rsid w:val="002F6F3F"/>
    <w:rsid w:val="002F7041"/>
    <w:rsid w:val="002F744E"/>
    <w:rsid w:val="002F7FD1"/>
    <w:rsid w:val="00300ACD"/>
    <w:rsid w:val="00300FBA"/>
    <w:rsid w:val="003027DB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17144"/>
    <w:rsid w:val="00317EC9"/>
    <w:rsid w:val="00320B8D"/>
    <w:rsid w:val="00320FC9"/>
    <w:rsid w:val="003211BC"/>
    <w:rsid w:val="00321B37"/>
    <w:rsid w:val="00322018"/>
    <w:rsid w:val="003235FD"/>
    <w:rsid w:val="003238AF"/>
    <w:rsid w:val="00323B07"/>
    <w:rsid w:val="0032413B"/>
    <w:rsid w:val="00324EF3"/>
    <w:rsid w:val="003260DD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ABA"/>
    <w:rsid w:val="00332E63"/>
    <w:rsid w:val="00332F41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0ED"/>
    <w:rsid w:val="003442B0"/>
    <w:rsid w:val="00345573"/>
    <w:rsid w:val="00345E5B"/>
    <w:rsid w:val="0034618E"/>
    <w:rsid w:val="003465C1"/>
    <w:rsid w:val="003467C7"/>
    <w:rsid w:val="003475CD"/>
    <w:rsid w:val="00347818"/>
    <w:rsid w:val="00347A1A"/>
    <w:rsid w:val="00350F2A"/>
    <w:rsid w:val="00351204"/>
    <w:rsid w:val="003527B2"/>
    <w:rsid w:val="00352855"/>
    <w:rsid w:val="003529B8"/>
    <w:rsid w:val="00352EED"/>
    <w:rsid w:val="0035466A"/>
    <w:rsid w:val="0035574C"/>
    <w:rsid w:val="0035625A"/>
    <w:rsid w:val="003566FF"/>
    <w:rsid w:val="00356AE9"/>
    <w:rsid w:val="0036082C"/>
    <w:rsid w:val="003609BD"/>
    <w:rsid w:val="00360CF3"/>
    <w:rsid w:val="00361050"/>
    <w:rsid w:val="003610D3"/>
    <w:rsid w:val="003613A3"/>
    <w:rsid w:val="00361F92"/>
    <w:rsid w:val="00362B5F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A2D"/>
    <w:rsid w:val="00367D19"/>
    <w:rsid w:val="00370158"/>
    <w:rsid w:val="00370245"/>
    <w:rsid w:val="0037155A"/>
    <w:rsid w:val="00371627"/>
    <w:rsid w:val="0037247C"/>
    <w:rsid w:val="00372C70"/>
    <w:rsid w:val="003735E2"/>
    <w:rsid w:val="00373EA6"/>
    <w:rsid w:val="00374A4E"/>
    <w:rsid w:val="00375734"/>
    <w:rsid w:val="0037609D"/>
    <w:rsid w:val="00376526"/>
    <w:rsid w:val="003765D2"/>
    <w:rsid w:val="00376966"/>
    <w:rsid w:val="00376ED2"/>
    <w:rsid w:val="00377527"/>
    <w:rsid w:val="0037778C"/>
    <w:rsid w:val="003778C9"/>
    <w:rsid w:val="0038033A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5322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AAF"/>
    <w:rsid w:val="00394D01"/>
    <w:rsid w:val="0039607A"/>
    <w:rsid w:val="00396825"/>
    <w:rsid w:val="003A02DC"/>
    <w:rsid w:val="003A143D"/>
    <w:rsid w:val="003A188D"/>
    <w:rsid w:val="003A1B19"/>
    <w:rsid w:val="003A25FD"/>
    <w:rsid w:val="003A338F"/>
    <w:rsid w:val="003A3887"/>
    <w:rsid w:val="003A3A74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DEF"/>
    <w:rsid w:val="003B2FD4"/>
    <w:rsid w:val="003B3A3B"/>
    <w:rsid w:val="003B477E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92F"/>
    <w:rsid w:val="003C0939"/>
    <w:rsid w:val="003C0DDE"/>
    <w:rsid w:val="003C154B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0AFD"/>
    <w:rsid w:val="003D1AD3"/>
    <w:rsid w:val="003D22F7"/>
    <w:rsid w:val="003D25F7"/>
    <w:rsid w:val="003D2771"/>
    <w:rsid w:val="003D29B9"/>
    <w:rsid w:val="003D2A53"/>
    <w:rsid w:val="003D37D2"/>
    <w:rsid w:val="003D3804"/>
    <w:rsid w:val="003D414F"/>
    <w:rsid w:val="003D457F"/>
    <w:rsid w:val="003D4FFC"/>
    <w:rsid w:val="003D508F"/>
    <w:rsid w:val="003D5C37"/>
    <w:rsid w:val="003D6447"/>
    <w:rsid w:val="003D7A48"/>
    <w:rsid w:val="003E1296"/>
    <w:rsid w:val="003E162A"/>
    <w:rsid w:val="003E203F"/>
    <w:rsid w:val="003E2398"/>
    <w:rsid w:val="003E3700"/>
    <w:rsid w:val="003E3882"/>
    <w:rsid w:val="003E3F54"/>
    <w:rsid w:val="003E4021"/>
    <w:rsid w:val="003E4724"/>
    <w:rsid w:val="003E4B10"/>
    <w:rsid w:val="003E5CD9"/>
    <w:rsid w:val="003E6044"/>
    <w:rsid w:val="003E63E8"/>
    <w:rsid w:val="003E67A1"/>
    <w:rsid w:val="003E7A0E"/>
    <w:rsid w:val="003E7C34"/>
    <w:rsid w:val="003F0446"/>
    <w:rsid w:val="003F057B"/>
    <w:rsid w:val="003F092F"/>
    <w:rsid w:val="003F0DA9"/>
    <w:rsid w:val="003F13F9"/>
    <w:rsid w:val="003F163F"/>
    <w:rsid w:val="003F1884"/>
    <w:rsid w:val="003F1C38"/>
    <w:rsid w:val="003F1C6D"/>
    <w:rsid w:val="003F3945"/>
    <w:rsid w:val="003F39B5"/>
    <w:rsid w:val="003F4293"/>
    <w:rsid w:val="003F4C6F"/>
    <w:rsid w:val="003F4E30"/>
    <w:rsid w:val="003F4EC9"/>
    <w:rsid w:val="003F509D"/>
    <w:rsid w:val="003F573C"/>
    <w:rsid w:val="003F59AB"/>
    <w:rsid w:val="003F6F42"/>
    <w:rsid w:val="003F6FC7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388B"/>
    <w:rsid w:val="00403E21"/>
    <w:rsid w:val="0040416A"/>
    <w:rsid w:val="004042FC"/>
    <w:rsid w:val="00405597"/>
    <w:rsid w:val="004061CC"/>
    <w:rsid w:val="00406346"/>
    <w:rsid w:val="004065E5"/>
    <w:rsid w:val="00407B50"/>
    <w:rsid w:val="00410ABC"/>
    <w:rsid w:val="00410B0A"/>
    <w:rsid w:val="00411B2F"/>
    <w:rsid w:val="00411C14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22"/>
    <w:rsid w:val="00415D8B"/>
    <w:rsid w:val="00416001"/>
    <w:rsid w:val="00416091"/>
    <w:rsid w:val="004163E0"/>
    <w:rsid w:val="00416942"/>
    <w:rsid w:val="00416BAE"/>
    <w:rsid w:val="00417836"/>
    <w:rsid w:val="004179A6"/>
    <w:rsid w:val="004201F9"/>
    <w:rsid w:val="004213E9"/>
    <w:rsid w:val="00421C41"/>
    <w:rsid w:val="00421EB0"/>
    <w:rsid w:val="00421FE9"/>
    <w:rsid w:val="0042216A"/>
    <w:rsid w:val="0042274B"/>
    <w:rsid w:val="00422956"/>
    <w:rsid w:val="00422AA9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186F"/>
    <w:rsid w:val="004428C3"/>
    <w:rsid w:val="00442DA2"/>
    <w:rsid w:val="00442FA8"/>
    <w:rsid w:val="004431B5"/>
    <w:rsid w:val="00443A97"/>
    <w:rsid w:val="004442A4"/>
    <w:rsid w:val="00444DA8"/>
    <w:rsid w:val="004453CF"/>
    <w:rsid w:val="00445639"/>
    <w:rsid w:val="00445828"/>
    <w:rsid w:val="00445B93"/>
    <w:rsid w:val="00445CEA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6DC"/>
    <w:rsid w:val="004549EC"/>
    <w:rsid w:val="00454D5C"/>
    <w:rsid w:val="00457000"/>
    <w:rsid w:val="00457255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4AEA"/>
    <w:rsid w:val="004651C5"/>
    <w:rsid w:val="0046566A"/>
    <w:rsid w:val="00465AE3"/>
    <w:rsid w:val="0046639A"/>
    <w:rsid w:val="0046702A"/>
    <w:rsid w:val="00467188"/>
    <w:rsid w:val="00470491"/>
    <w:rsid w:val="00471190"/>
    <w:rsid w:val="004711EF"/>
    <w:rsid w:val="00471491"/>
    <w:rsid w:val="00472366"/>
    <w:rsid w:val="00472760"/>
    <w:rsid w:val="00473001"/>
    <w:rsid w:val="00473A29"/>
    <w:rsid w:val="004750FF"/>
    <w:rsid w:val="00475160"/>
    <w:rsid w:val="0047518D"/>
    <w:rsid w:val="00476DDA"/>
    <w:rsid w:val="0047795F"/>
    <w:rsid w:val="004819D9"/>
    <w:rsid w:val="004827B8"/>
    <w:rsid w:val="00482EA7"/>
    <w:rsid w:val="004835A3"/>
    <w:rsid w:val="00484FBF"/>
    <w:rsid w:val="0048540D"/>
    <w:rsid w:val="00485C7E"/>
    <w:rsid w:val="00485F39"/>
    <w:rsid w:val="00486982"/>
    <w:rsid w:val="00487502"/>
    <w:rsid w:val="004879E3"/>
    <w:rsid w:val="00487E49"/>
    <w:rsid w:val="00490145"/>
    <w:rsid w:val="00490287"/>
    <w:rsid w:val="00490FAB"/>
    <w:rsid w:val="0049171C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C03"/>
    <w:rsid w:val="004A2F73"/>
    <w:rsid w:val="004A3533"/>
    <w:rsid w:val="004A397D"/>
    <w:rsid w:val="004A3C64"/>
    <w:rsid w:val="004A4CBF"/>
    <w:rsid w:val="004A6954"/>
    <w:rsid w:val="004A72C0"/>
    <w:rsid w:val="004B0010"/>
    <w:rsid w:val="004B01C9"/>
    <w:rsid w:val="004B0C3B"/>
    <w:rsid w:val="004B106F"/>
    <w:rsid w:val="004B170F"/>
    <w:rsid w:val="004B1BFC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49C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6E18"/>
    <w:rsid w:val="004C71D7"/>
    <w:rsid w:val="004C7412"/>
    <w:rsid w:val="004C78F5"/>
    <w:rsid w:val="004C7937"/>
    <w:rsid w:val="004C7F29"/>
    <w:rsid w:val="004D0792"/>
    <w:rsid w:val="004D0D39"/>
    <w:rsid w:val="004D14BA"/>
    <w:rsid w:val="004D210A"/>
    <w:rsid w:val="004D3851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16E2"/>
    <w:rsid w:val="004F21EE"/>
    <w:rsid w:val="004F2D7D"/>
    <w:rsid w:val="004F30C6"/>
    <w:rsid w:val="004F5AC5"/>
    <w:rsid w:val="004F6373"/>
    <w:rsid w:val="004F6B1F"/>
    <w:rsid w:val="004F6CE2"/>
    <w:rsid w:val="004F6E37"/>
    <w:rsid w:val="004F7A89"/>
    <w:rsid w:val="0050101A"/>
    <w:rsid w:val="005013B4"/>
    <w:rsid w:val="00502279"/>
    <w:rsid w:val="00502710"/>
    <w:rsid w:val="00502C94"/>
    <w:rsid w:val="0050353D"/>
    <w:rsid w:val="00503B86"/>
    <w:rsid w:val="00503D5E"/>
    <w:rsid w:val="00503E57"/>
    <w:rsid w:val="00503ECC"/>
    <w:rsid w:val="0050460D"/>
    <w:rsid w:val="00504FED"/>
    <w:rsid w:val="00505528"/>
    <w:rsid w:val="005059E2"/>
    <w:rsid w:val="00505AD0"/>
    <w:rsid w:val="00505C31"/>
    <w:rsid w:val="00505CC2"/>
    <w:rsid w:val="00507646"/>
    <w:rsid w:val="00507BD9"/>
    <w:rsid w:val="00507F26"/>
    <w:rsid w:val="00510144"/>
    <w:rsid w:val="0051016B"/>
    <w:rsid w:val="00510B56"/>
    <w:rsid w:val="00511509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4F87"/>
    <w:rsid w:val="005259A5"/>
    <w:rsid w:val="00525BF0"/>
    <w:rsid w:val="00525C2F"/>
    <w:rsid w:val="00525CD6"/>
    <w:rsid w:val="00526206"/>
    <w:rsid w:val="00526671"/>
    <w:rsid w:val="00526F4E"/>
    <w:rsid w:val="005271E8"/>
    <w:rsid w:val="00530791"/>
    <w:rsid w:val="00531682"/>
    <w:rsid w:val="005332D7"/>
    <w:rsid w:val="005334D5"/>
    <w:rsid w:val="0053388B"/>
    <w:rsid w:val="005346E8"/>
    <w:rsid w:val="0053569A"/>
    <w:rsid w:val="00536457"/>
    <w:rsid w:val="00536850"/>
    <w:rsid w:val="00537091"/>
    <w:rsid w:val="00537288"/>
    <w:rsid w:val="00537430"/>
    <w:rsid w:val="005374E4"/>
    <w:rsid w:val="005404FE"/>
    <w:rsid w:val="00541579"/>
    <w:rsid w:val="0054177C"/>
    <w:rsid w:val="005429F6"/>
    <w:rsid w:val="00542EDD"/>
    <w:rsid w:val="00543C55"/>
    <w:rsid w:val="005441B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DD2"/>
    <w:rsid w:val="00551ED9"/>
    <w:rsid w:val="00552C55"/>
    <w:rsid w:val="00553508"/>
    <w:rsid w:val="00553677"/>
    <w:rsid w:val="00553E65"/>
    <w:rsid w:val="00554258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57665"/>
    <w:rsid w:val="00560311"/>
    <w:rsid w:val="00560A9D"/>
    <w:rsid w:val="00560DEC"/>
    <w:rsid w:val="00561031"/>
    <w:rsid w:val="005610D2"/>
    <w:rsid w:val="0056209B"/>
    <w:rsid w:val="00562EDA"/>
    <w:rsid w:val="00563A91"/>
    <w:rsid w:val="00563E2C"/>
    <w:rsid w:val="00564D36"/>
    <w:rsid w:val="00564D40"/>
    <w:rsid w:val="005657AC"/>
    <w:rsid w:val="005662C6"/>
    <w:rsid w:val="00566558"/>
    <w:rsid w:val="00566F9F"/>
    <w:rsid w:val="00566FFF"/>
    <w:rsid w:val="005677B6"/>
    <w:rsid w:val="00567F3B"/>
    <w:rsid w:val="00570585"/>
    <w:rsid w:val="005716DA"/>
    <w:rsid w:val="0057170A"/>
    <w:rsid w:val="00572570"/>
    <w:rsid w:val="00572A4C"/>
    <w:rsid w:val="00573284"/>
    <w:rsid w:val="005735CB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270E"/>
    <w:rsid w:val="005836AF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E50"/>
    <w:rsid w:val="00595B0C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4445"/>
    <w:rsid w:val="005A5060"/>
    <w:rsid w:val="005A591A"/>
    <w:rsid w:val="005A612B"/>
    <w:rsid w:val="005A6AD0"/>
    <w:rsid w:val="005A774A"/>
    <w:rsid w:val="005B05C2"/>
    <w:rsid w:val="005B15AF"/>
    <w:rsid w:val="005B15C2"/>
    <w:rsid w:val="005B25EB"/>
    <w:rsid w:val="005B3056"/>
    <w:rsid w:val="005B3177"/>
    <w:rsid w:val="005B351E"/>
    <w:rsid w:val="005B420E"/>
    <w:rsid w:val="005B4B60"/>
    <w:rsid w:val="005B4D3C"/>
    <w:rsid w:val="005B61BE"/>
    <w:rsid w:val="005B622A"/>
    <w:rsid w:val="005B670C"/>
    <w:rsid w:val="005B6C6F"/>
    <w:rsid w:val="005B7577"/>
    <w:rsid w:val="005B7CF7"/>
    <w:rsid w:val="005B7FE3"/>
    <w:rsid w:val="005C0023"/>
    <w:rsid w:val="005C01C8"/>
    <w:rsid w:val="005C0478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77C"/>
    <w:rsid w:val="005C7F18"/>
    <w:rsid w:val="005D0011"/>
    <w:rsid w:val="005D01DA"/>
    <w:rsid w:val="005D0696"/>
    <w:rsid w:val="005D124A"/>
    <w:rsid w:val="005D12B9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6"/>
    <w:rsid w:val="005E0377"/>
    <w:rsid w:val="005E0BE1"/>
    <w:rsid w:val="005E1207"/>
    <w:rsid w:val="005E1C81"/>
    <w:rsid w:val="005E1D8E"/>
    <w:rsid w:val="005E2050"/>
    <w:rsid w:val="005E3953"/>
    <w:rsid w:val="005E4410"/>
    <w:rsid w:val="005E4829"/>
    <w:rsid w:val="005E48C1"/>
    <w:rsid w:val="005E4978"/>
    <w:rsid w:val="005E50F7"/>
    <w:rsid w:val="005E5E8F"/>
    <w:rsid w:val="005E5FFF"/>
    <w:rsid w:val="005E65A1"/>
    <w:rsid w:val="005E6A78"/>
    <w:rsid w:val="005E7381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6D2"/>
    <w:rsid w:val="005F5A62"/>
    <w:rsid w:val="005F6B1E"/>
    <w:rsid w:val="005F6E26"/>
    <w:rsid w:val="006000FF"/>
    <w:rsid w:val="006010A4"/>
    <w:rsid w:val="006020E1"/>
    <w:rsid w:val="0060311B"/>
    <w:rsid w:val="0060349C"/>
    <w:rsid w:val="006034A7"/>
    <w:rsid w:val="00604275"/>
    <w:rsid w:val="00604847"/>
    <w:rsid w:val="00604D12"/>
    <w:rsid w:val="00606874"/>
    <w:rsid w:val="00606DD8"/>
    <w:rsid w:val="00607C2D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4B91"/>
    <w:rsid w:val="0061502F"/>
    <w:rsid w:val="0061557A"/>
    <w:rsid w:val="0061574F"/>
    <w:rsid w:val="006159E4"/>
    <w:rsid w:val="00617417"/>
    <w:rsid w:val="006177D1"/>
    <w:rsid w:val="0061799E"/>
    <w:rsid w:val="00617EFD"/>
    <w:rsid w:val="0062093A"/>
    <w:rsid w:val="0062144E"/>
    <w:rsid w:val="00621C92"/>
    <w:rsid w:val="006230B9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263"/>
    <w:rsid w:val="00631C31"/>
    <w:rsid w:val="0063224E"/>
    <w:rsid w:val="00632E8A"/>
    <w:rsid w:val="00633C5B"/>
    <w:rsid w:val="00633CB5"/>
    <w:rsid w:val="00634702"/>
    <w:rsid w:val="00634B66"/>
    <w:rsid w:val="00635498"/>
    <w:rsid w:val="006358D6"/>
    <w:rsid w:val="006361A2"/>
    <w:rsid w:val="006365C0"/>
    <w:rsid w:val="006368D3"/>
    <w:rsid w:val="00636B72"/>
    <w:rsid w:val="00636B86"/>
    <w:rsid w:val="00637A9A"/>
    <w:rsid w:val="00640C23"/>
    <w:rsid w:val="00640D88"/>
    <w:rsid w:val="00640DFF"/>
    <w:rsid w:val="00641BD1"/>
    <w:rsid w:val="00642066"/>
    <w:rsid w:val="006424E5"/>
    <w:rsid w:val="00642F9D"/>
    <w:rsid w:val="00643367"/>
    <w:rsid w:val="00643FC5"/>
    <w:rsid w:val="006446A5"/>
    <w:rsid w:val="00644AE7"/>
    <w:rsid w:val="00644BD6"/>
    <w:rsid w:val="0064558D"/>
    <w:rsid w:val="006457E3"/>
    <w:rsid w:val="006459ED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4AAC"/>
    <w:rsid w:val="00654B31"/>
    <w:rsid w:val="006550A4"/>
    <w:rsid w:val="006551B4"/>
    <w:rsid w:val="00656666"/>
    <w:rsid w:val="00656742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5F74"/>
    <w:rsid w:val="0066651F"/>
    <w:rsid w:val="00666A8C"/>
    <w:rsid w:val="006672E2"/>
    <w:rsid w:val="00667E6E"/>
    <w:rsid w:val="00667F48"/>
    <w:rsid w:val="0067059F"/>
    <w:rsid w:val="0067078D"/>
    <w:rsid w:val="006709A2"/>
    <w:rsid w:val="006718C9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640"/>
    <w:rsid w:val="00683FFC"/>
    <w:rsid w:val="00684867"/>
    <w:rsid w:val="00684908"/>
    <w:rsid w:val="006853B9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46C"/>
    <w:rsid w:val="00692E09"/>
    <w:rsid w:val="006930A3"/>
    <w:rsid w:val="006933C9"/>
    <w:rsid w:val="0069446A"/>
    <w:rsid w:val="00694D5D"/>
    <w:rsid w:val="00694E59"/>
    <w:rsid w:val="006955A5"/>
    <w:rsid w:val="00696F88"/>
    <w:rsid w:val="006972A5"/>
    <w:rsid w:val="0069733E"/>
    <w:rsid w:val="0069736E"/>
    <w:rsid w:val="006977CC"/>
    <w:rsid w:val="006979A7"/>
    <w:rsid w:val="006A05DF"/>
    <w:rsid w:val="006A0707"/>
    <w:rsid w:val="006A07B9"/>
    <w:rsid w:val="006A1830"/>
    <w:rsid w:val="006A3056"/>
    <w:rsid w:val="006A35BD"/>
    <w:rsid w:val="006A369C"/>
    <w:rsid w:val="006A3874"/>
    <w:rsid w:val="006A46A7"/>
    <w:rsid w:val="006A4A4E"/>
    <w:rsid w:val="006A541F"/>
    <w:rsid w:val="006A5591"/>
    <w:rsid w:val="006A5C86"/>
    <w:rsid w:val="006A60DA"/>
    <w:rsid w:val="006A6297"/>
    <w:rsid w:val="006A7836"/>
    <w:rsid w:val="006A7E52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0A8"/>
    <w:rsid w:val="006C0F15"/>
    <w:rsid w:val="006C146A"/>
    <w:rsid w:val="006C181B"/>
    <w:rsid w:val="006C1D59"/>
    <w:rsid w:val="006C252A"/>
    <w:rsid w:val="006C2711"/>
    <w:rsid w:val="006C3240"/>
    <w:rsid w:val="006C344A"/>
    <w:rsid w:val="006C37CD"/>
    <w:rsid w:val="006C3804"/>
    <w:rsid w:val="006C3E81"/>
    <w:rsid w:val="006C3F25"/>
    <w:rsid w:val="006C43FA"/>
    <w:rsid w:val="006C445D"/>
    <w:rsid w:val="006C46B0"/>
    <w:rsid w:val="006C4726"/>
    <w:rsid w:val="006C5695"/>
    <w:rsid w:val="006C5879"/>
    <w:rsid w:val="006C59F3"/>
    <w:rsid w:val="006C6498"/>
    <w:rsid w:val="006C64E5"/>
    <w:rsid w:val="006C69F1"/>
    <w:rsid w:val="006C6F1B"/>
    <w:rsid w:val="006C7FAC"/>
    <w:rsid w:val="006D0DAB"/>
    <w:rsid w:val="006D0F23"/>
    <w:rsid w:val="006D1AB2"/>
    <w:rsid w:val="006D239C"/>
    <w:rsid w:val="006D25C7"/>
    <w:rsid w:val="006D29FB"/>
    <w:rsid w:val="006D2ED6"/>
    <w:rsid w:val="006D31C3"/>
    <w:rsid w:val="006D357A"/>
    <w:rsid w:val="006D408E"/>
    <w:rsid w:val="006D5521"/>
    <w:rsid w:val="006D69F9"/>
    <w:rsid w:val="006D6DF3"/>
    <w:rsid w:val="006D7219"/>
    <w:rsid w:val="006D7D1F"/>
    <w:rsid w:val="006E0CC1"/>
    <w:rsid w:val="006E0CCB"/>
    <w:rsid w:val="006E159E"/>
    <w:rsid w:val="006E2A66"/>
    <w:rsid w:val="006E3403"/>
    <w:rsid w:val="006E3408"/>
    <w:rsid w:val="006E3A57"/>
    <w:rsid w:val="006E5061"/>
    <w:rsid w:val="006E54E1"/>
    <w:rsid w:val="006E5C1E"/>
    <w:rsid w:val="006E662D"/>
    <w:rsid w:val="006E6697"/>
    <w:rsid w:val="006E72D4"/>
    <w:rsid w:val="006E73BD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529E"/>
    <w:rsid w:val="006F5548"/>
    <w:rsid w:val="006F5576"/>
    <w:rsid w:val="006F5BAC"/>
    <w:rsid w:val="006F5F57"/>
    <w:rsid w:val="006F65C9"/>
    <w:rsid w:val="006F6645"/>
    <w:rsid w:val="006F6ABF"/>
    <w:rsid w:val="006F73DC"/>
    <w:rsid w:val="007002D7"/>
    <w:rsid w:val="00700D3F"/>
    <w:rsid w:val="00700D52"/>
    <w:rsid w:val="00700FC3"/>
    <w:rsid w:val="00701041"/>
    <w:rsid w:val="00701195"/>
    <w:rsid w:val="007011AB"/>
    <w:rsid w:val="0070137E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99D"/>
    <w:rsid w:val="007060E6"/>
    <w:rsid w:val="00706532"/>
    <w:rsid w:val="007078A5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5AFD"/>
    <w:rsid w:val="007263CD"/>
    <w:rsid w:val="0072693B"/>
    <w:rsid w:val="00726CE6"/>
    <w:rsid w:val="00726F17"/>
    <w:rsid w:val="007303E6"/>
    <w:rsid w:val="0073041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5EC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509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5E3"/>
    <w:rsid w:val="00744E19"/>
    <w:rsid w:val="0074553D"/>
    <w:rsid w:val="00745D1B"/>
    <w:rsid w:val="0074615B"/>
    <w:rsid w:val="00746E7C"/>
    <w:rsid w:val="00746FD1"/>
    <w:rsid w:val="007474B0"/>
    <w:rsid w:val="0075063F"/>
    <w:rsid w:val="007507DC"/>
    <w:rsid w:val="00750BE6"/>
    <w:rsid w:val="0075133B"/>
    <w:rsid w:val="00751500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60"/>
    <w:rsid w:val="00771127"/>
    <w:rsid w:val="00771D69"/>
    <w:rsid w:val="007725E4"/>
    <w:rsid w:val="00772651"/>
    <w:rsid w:val="007726A7"/>
    <w:rsid w:val="007726F1"/>
    <w:rsid w:val="00772D83"/>
    <w:rsid w:val="0077302C"/>
    <w:rsid w:val="007732A5"/>
    <w:rsid w:val="007736AA"/>
    <w:rsid w:val="007737F7"/>
    <w:rsid w:val="007755F7"/>
    <w:rsid w:val="0077578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3C"/>
    <w:rsid w:val="00791CB5"/>
    <w:rsid w:val="007923C3"/>
    <w:rsid w:val="00792B3E"/>
    <w:rsid w:val="00792B7C"/>
    <w:rsid w:val="00792C75"/>
    <w:rsid w:val="00792CF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2E9E"/>
    <w:rsid w:val="007A3474"/>
    <w:rsid w:val="007A350A"/>
    <w:rsid w:val="007A380B"/>
    <w:rsid w:val="007A3B1F"/>
    <w:rsid w:val="007A3F6E"/>
    <w:rsid w:val="007A4487"/>
    <w:rsid w:val="007A4605"/>
    <w:rsid w:val="007A4C89"/>
    <w:rsid w:val="007A4E4B"/>
    <w:rsid w:val="007A5AA9"/>
    <w:rsid w:val="007A5F16"/>
    <w:rsid w:val="007A68BF"/>
    <w:rsid w:val="007A6AED"/>
    <w:rsid w:val="007A7007"/>
    <w:rsid w:val="007A7683"/>
    <w:rsid w:val="007A7ACB"/>
    <w:rsid w:val="007B0234"/>
    <w:rsid w:val="007B2FB8"/>
    <w:rsid w:val="007B3265"/>
    <w:rsid w:val="007B34A4"/>
    <w:rsid w:val="007B3E89"/>
    <w:rsid w:val="007B5F7E"/>
    <w:rsid w:val="007B64E3"/>
    <w:rsid w:val="007B692F"/>
    <w:rsid w:val="007B74A3"/>
    <w:rsid w:val="007B75FE"/>
    <w:rsid w:val="007C02E3"/>
    <w:rsid w:val="007C0A24"/>
    <w:rsid w:val="007C103D"/>
    <w:rsid w:val="007C14EE"/>
    <w:rsid w:val="007C1537"/>
    <w:rsid w:val="007C2D23"/>
    <w:rsid w:val="007C3B90"/>
    <w:rsid w:val="007C4526"/>
    <w:rsid w:val="007C52E1"/>
    <w:rsid w:val="007C53D3"/>
    <w:rsid w:val="007C556A"/>
    <w:rsid w:val="007C5C32"/>
    <w:rsid w:val="007C5CF0"/>
    <w:rsid w:val="007C61DB"/>
    <w:rsid w:val="007C6201"/>
    <w:rsid w:val="007C7A4F"/>
    <w:rsid w:val="007C7CF6"/>
    <w:rsid w:val="007D00E0"/>
    <w:rsid w:val="007D011A"/>
    <w:rsid w:val="007D04C2"/>
    <w:rsid w:val="007D089D"/>
    <w:rsid w:val="007D0C80"/>
    <w:rsid w:val="007D2197"/>
    <w:rsid w:val="007D26C1"/>
    <w:rsid w:val="007D2B2E"/>
    <w:rsid w:val="007D2D68"/>
    <w:rsid w:val="007D2E32"/>
    <w:rsid w:val="007D40D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4591"/>
    <w:rsid w:val="007E5F5F"/>
    <w:rsid w:val="007E66C3"/>
    <w:rsid w:val="007E6A08"/>
    <w:rsid w:val="007E6E66"/>
    <w:rsid w:val="007E7153"/>
    <w:rsid w:val="007E72E2"/>
    <w:rsid w:val="007E741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B24"/>
    <w:rsid w:val="007F7C1D"/>
    <w:rsid w:val="00800059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0698C"/>
    <w:rsid w:val="00810015"/>
    <w:rsid w:val="00811546"/>
    <w:rsid w:val="00811BDE"/>
    <w:rsid w:val="00812818"/>
    <w:rsid w:val="00812D77"/>
    <w:rsid w:val="008134ED"/>
    <w:rsid w:val="00813673"/>
    <w:rsid w:val="00813D75"/>
    <w:rsid w:val="00814E04"/>
    <w:rsid w:val="008150FA"/>
    <w:rsid w:val="008163E9"/>
    <w:rsid w:val="00816495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C5"/>
    <w:rsid w:val="0082442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4E4C"/>
    <w:rsid w:val="00835352"/>
    <w:rsid w:val="00836B47"/>
    <w:rsid w:val="008370A4"/>
    <w:rsid w:val="0083714D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363D"/>
    <w:rsid w:val="008444F9"/>
    <w:rsid w:val="00844C57"/>
    <w:rsid w:val="00844EA3"/>
    <w:rsid w:val="00844ED4"/>
    <w:rsid w:val="008451B2"/>
    <w:rsid w:val="0084586C"/>
    <w:rsid w:val="00845B66"/>
    <w:rsid w:val="00846CD2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898"/>
    <w:rsid w:val="00857A1F"/>
    <w:rsid w:val="00857A71"/>
    <w:rsid w:val="00857B07"/>
    <w:rsid w:val="00857C7F"/>
    <w:rsid w:val="00860867"/>
    <w:rsid w:val="008625CC"/>
    <w:rsid w:val="00862B09"/>
    <w:rsid w:val="00863426"/>
    <w:rsid w:val="00865646"/>
    <w:rsid w:val="008656F1"/>
    <w:rsid w:val="008666D1"/>
    <w:rsid w:val="00866B52"/>
    <w:rsid w:val="00870A83"/>
    <w:rsid w:val="008718E2"/>
    <w:rsid w:val="00872029"/>
    <w:rsid w:val="0087220C"/>
    <w:rsid w:val="00872FCA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2EB"/>
    <w:rsid w:val="00880AC6"/>
    <w:rsid w:val="0088160F"/>
    <w:rsid w:val="00881741"/>
    <w:rsid w:val="00881C82"/>
    <w:rsid w:val="008827AD"/>
    <w:rsid w:val="00883486"/>
    <w:rsid w:val="0088385E"/>
    <w:rsid w:val="008838BA"/>
    <w:rsid w:val="008838E2"/>
    <w:rsid w:val="00883A44"/>
    <w:rsid w:val="00883CED"/>
    <w:rsid w:val="0088409C"/>
    <w:rsid w:val="00885D37"/>
    <w:rsid w:val="008863CE"/>
    <w:rsid w:val="00887C45"/>
    <w:rsid w:val="008904DF"/>
    <w:rsid w:val="00891A48"/>
    <w:rsid w:val="00892543"/>
    <w:rsid w:val="00892A58"/>
    <w:rsid w:val="00892CBB"/>
    <w:rsid w:val="0089364C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2FE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51C"/>
    <w:rsid w:val="008A4855"/>
    <w:rsid w:val="008A5152"/>
    <w:rsid w:val="008A5419"/>
    <w:rsid w:val="008A573A"/>
    <w:rsid w:val="008A5E3E"/>
    <w:rsid w:val="008A6233"/>
    <w:rsid w:val="008A6421"/>
    <w:rsid w:val="008A6776"/>
    <w:rsid w:val="008A6BD4"/>
    <w:rsid w:val="008A6BDC"/>
    <w:rsid w:val="008A7203"/>
    <w:rsid w:val="008A7A18"/>
    <w:rsid w:val="008A7ABB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5DF3"/>
    <w:rsid w:val="008B6034"/>
    <w:rsid w:val="008B649A"/>
    <w:rsid w:val="008B7823"/>
    <w:rsid w:val="008B7F5D"/>
    <w:rsid w:val="008C014D"/>
    <w:rsid w:val="008C021E"/>
    <w:rsid w:val="008C05A9"/>
    <w:rsid w:val="008C0D9B"/>
    <w:rsid w:val="008C0EBD"/>
    <w:rsid w:val="008C1621"/>
    <w:rsid w:val="008C1AA5"/>
    <w:rsid w:val="008C1B28"/>
    <w:rsid w:val="008C1B45"/>
    <w:rsid w:val="008C1CEE"/>
    <w:rsid w:val="008C2316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2CC4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716"/>
    <w:rsid w:val="008E7BE2"/>
    <w:rsid w:val="008F00AF"/>
    <w:rsid w:val="008F035D"/>
    <w:rsid w:val="008F07D1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640"/>
    <w:rsid w:val="008F67B0"/>
    <w:rsid w:val="008F7499"/>
    <w:rsid w:val="008F7A87"/>
    <w:rsid w:val="008F7F50"/>
    <w:rsid w:val="009008D9"/>
    <w:rsid w:val="00900923"/>
    <w:rsid w:val="00900932"/>
    <w:rsid w:val="00901A00"/>
    <w:rsid w:val="00902E63"/>
    <w:rsid w:val="009033A2"/>
    <w:rsid w:val="009033BF"/>
    <w:rsid w:val="009051EF"/>
    <w:rsid w:val="00905585"/>
    <w:rsid w:val="00905629"/>
    <w:rsid w:val="009061E5"/>
    <w:rsid w:val="00906359"/>
    <w:rsid w:val="00906E43"/>
    <w:rsid w:val="009078E6"/>
    <w:rsid w:val="0091017F"/>
    <w:rsid w:val="00910207"/>
    <w:rsid w:val="009109BC"/>
    <w:rsid w:val="009112E8"/>
    <w:rsid w:val="00911A11"/>
    <w:rsid w:val="00911ECC"/>
    <w:rsid w:val="00912326"/>
    <w:rsid w:val="00912C3D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2753"/>
    <w:rsid w:val="00923165"/>
    <w:rsid w:val="00923475"/>
    <w:rsid w:val="00923D36"/>
    <w:rsid w:val="00923D57"/>
    <w:rsid w:val="00924145"/>
    <w:rsid w:val="00925E77"/>
    <w:rsid w:val="0092635A"/>
    <w:rsid w:val="00926D4B"/>
    <w:rsid w:val="00926E30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A2D"/>
    <w:rsid w:val="00933AB4"/>
    <w:rsid w:val="00933C27"/>
    <w:rsid w:val="00934920"/>
    <w:rsid w:val="009349A5"/>
    <w:rsid w:val="009350AF"/>
    <w:rsid w:val="009352BE"/>
    <w:rsid w:val="00935661"/>
    <w:rsid w:val="00935E4C"/>
    <w:rsid w:val="00936046"/>
    <w:rsid w:val="009361D6"/>
    <w:rsid w:val="00936502"/>
    <w:rsid w:val="00936A27"/>
    <w:rsid w:val="00937737"/>
    <w:rsid w:val="00937D62"/>
    <w:rsid w:val="009414CE"/>
    <w:rsid w:val="00942029"/>
    <w:rsid w:val="009427EC"/>
    <w:rsid w:val="00942868"/>
    <w:rsid w:val="00942F29"/>
    <w:rsid w:val="009435E6"/>
    <w:rsid w:val="00944791"/>
    <w:rsid w:val="00945C0A"/>
    <w:rsid w:val="00947BAE"/>
    <w:rsid w:val="00950D30"/>
    <w:rsid w:val="0095119E"/>
    <w:rsid w:val="00951A35"/>
    <w:rsid w:val="0095207E"/>
    <w:rsid w:val="0095234C"/>
    <w:rsid w:val="0095369D"/>
    <w:rsid w:val="00953878"/>
    <w:rsid w:val="00953A7B"/>
    <w:rsid w:val="00955618"/>
    <w:rsid w:val="00956143"/>
    <w:rsid w:val="009561D6"/>
    <w:rsid w:val="00956922"/>
    <w:rsid w:val="00956ED3"/>
    <w:rsid w:val="009572C4"/>
    <w:rsid w:val="00957338"/>
    <w:rsid w:val="00957D74"/>
    <w:rsid w:val="009600B9"/>
    <w:rsid w:val="009600E0"/>
    <w:rsid w:val="0096022F"/>
    <w:rsid w:val="00960510"/>
    <w:rsid w:val="00960ADF"/>
    <w:rsid w:val="0096101D"/>
    <w:rsid w:val="009621D7"/>
    <w:rsid w:val="0096284C"/>
    <w:rsid w:val="00963662"/>
    <w:rsid w:val="00963998"/>
    <w:rsid w:val="00963A4D"/>
    <w:rsid w:val="00963AC8"/>
    <w:rsid w:val="00963F3B"/>
    <w:rsid w:val="0096403E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BB4"/>
    <w:rsid w:val="00977FD7"/>
    <w:rsid w:val="009816BB"/>
    <w:rsid w:val="00981B6D"/>
    <w:rsid w:val="009824C3"/>
    <w:rsid w:val="009831C4"/>
    <w:rsid w:val="009845C3"/>
    <w:rsid w:val="009848B8"/>
    <w:rsid w:val="00985DEB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98A"/>
    <w:rsid w:val="00993D31"/>
    <w:rsid w:val="00993D71"/>
    <w:rsid w:val="0099466A"/>
    <w:rsid w:val="00994B39"/>
    <w:rsid w:val="0099606A"/>
    <w:rsid w:val="009961C4"/>
    <w:rsid w:val="009963FC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569"/>
    <w:rsid w:val="009B36B5"/>
    <w:rsid w:val="009B384B"/>
    <w:rsid w:val="009B3B4E"/>
    <w:rsid w:val="009B3CB4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0FA7"/>
    <w:rsid w:val="009C13D4"/>
    <w:rsid w:val="009C17E9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6650"/>
    <w:rsid w:val="009C6933"/>
    <w:rsid w:val="009C77EC"/>
    <w:rsid w:val="009D0459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49B0"/>
    <w:rsid w:val="009D530B"/>
    <w:rsid w:val="009D57AF"/>
    <w:rsid w:val="009D5854"/>
    <w:rsid w:val="009D5855"/>
    <w:rsid w:val="009D58F3"/>
    <w:rsid w:val="009D5A78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1C3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3C5"/>
    <w:rsid w:val="009F57A3"/>
    <w:rsid w:val="009F5A3A"/>
    <w:rsid w:val="009F6D75"/>
    <w:rsid w:val="009F71DE"/>
    <w:rsid w:val="009F77F9"/>
    <w:rsid w:val="009F795D"/>
    <w:rsid w:val="009F7D42"/>
    <w:rsid w:val="00A00133"/>
    <w:rsid w:val="00A0045A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52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6E8"/>
    <w:rsid w:val="00A1389C"/>
    <w:rsid w:val="00A14781"/>
    <w:rsid w:val="00A147D7"/>
    <w:rsid w:val="00A14919"/>
    <w:rsid w:val="00A15412"/>
    <w:rsid w:val="00A15C99"/>
    <w:rsid w:val="00A163B8"/>
    <w:rsid w:val="00A16513"/>
    <w:rsid w:val="00A16C22"/>
    <w:rsid w:val="00A178EF"/>
    <w:rsid w:val="00A17B89"/>
    <w:rsid w:val="00A203FA"/>
    <w:rsid w:val="00A20760"/>
    <w:rsid w:val="00A215E8"/>
    <w:rsid w:val="00A217FC"/>
    <w:rsid w:val="00A22A3A"/>
    <w:rsid w:val="00A22A97"/>
    <w:rsid w:val="00A235F9"/>
    <w:rsid w:val="00A24669"/>
    <w:rsid w:val="00A2482D"/>
    <w:rsid w:val="00A24C6C"/>
    <w:rsid w:val="00A24C79"/>
    <w:rsid w:val="00A24F4F"/>
    <w:rsid w:val="00A2588A"/>
    <w:rsid w:val="00A25B41"/>
    <w:rsid w:val="00A25C08"/>
    <w:rsid w:val="00A26164"/>
    <w:rsid w:val="00A261FB"/>
    <w:rsid w:val="00A2629A"/>
    <w:rsid w:val="00A2647A"/>
    <w:rsid w:val="00A26541"/>
    <w:rsid w:val="00A270CD"/>
    <w:rsid w:val="00A314C4"/>
    <w:rsid w:val="00A31626"/>
    <w:rsid w:val="00A31D94"/>
    <w:rsid w:val="00A32931"/>
    <w:rsid w:val="00A32DA0"/>
    <w:rsid w:val="00A3304E"/>
    <w:rsid w:val="00A3316F"/>
    <w:rsid w:val="00A333C2"/>
    <w:rsid w:val="00A33667"/>
    <w:rsid w:val="00A33792"/>
    <w:rsid w:val="00A34233"/>
    <w:rsid w:val="00A34BB4"/>
    <w:rsid w:val="00A34BE2"/>
    <w:rsid w:val="00A34C5F"/>
    <w:rsid w:val="00A35816"/>
    <w:rsid w:val="00A35A01"/>
    <w:rsid w:val="00A35DE1"/>
    <w:rsid w:val="00A35FB2"/>
    <w:rsid w:val="00A3746B"/>
    <w:rsid w:val="00A40542"/>
    <w:rsid w:val="00A40CBC"/>
    <w:rsid w:val="00A413CA"/>
    <w:rsid w:val="00A414CC"/>
    <w:rsid w:val="00A41570"/>
    <w:rsid w:val="00A4196D"/>
    <w:rsid w:val="00A42C7F"/>
    <w:rsid w:val="00A437E8"/>
    <w:rsid w:val="00A440AE"/>
    <w:rsid w:val="00A447FE"/>
    <w:rsid w:val="00A44D1D"/>
    <w:rsid w:val="00A44E90"/>
    <w:rsid w:val="00A456A4"/>
    <w:rsid w:val="00A46404"/>
    <w:rsid w:val="00A46545"/>
    <w:rsid w:val="00A46C45"/>
    <w:rsid w:val="00A46CE4"/>
    <w:rsid w:val="00A47897"/>
    <w:rsid w:val="00A47926"/>
    <w:rsid w:val="00A47B96"/>
    <w:rsid w:val="00A50141"/>
    <w:rsid w:val="00A502D5"/>
    <w:rsid w:val="00A50373"/>
    <w:rsid w:val="00A503C5"/>
    <w:rsid w:val="00A50530"/>
    <w:rsid w:val="00A51194"/>
    <w:rsid w:val="00A5144B"/>
    <w:rsid w:val="00A51FBD"/>
    <w:rsid w:val="00A525F9"/>
    <w:rsid w:val="00A52E03"/>
    <w:rsid w:val="00A54432"/>
    <w:rsid w:val="00A55667"/>
    <w:rsid w:val="00A557B8"/>
    <w:rsid w:val="00A56490"/>
    <w:rsid w:val="00A57E9D"/>
    <w:rsid w:val="00A605FB"/>
    <w:rsid w:val="00A61049"/>
    <w:rsid w:val="00A61F99"/>
    <w:rsid w:val="00A62109"/>
    <w:rsid w:val="00A62CBF"/>
    <w:rsid w:val="00A63864"/>
    <w:rsid w:val="00A6492D"/>
    <w:rsid w:val="00A65196"/>
    <w:rsid w:val="00A651A5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67BED"/>
    <w:rsid w:val="00A703AF"/>
    <w:rsid w:val="00A7085E"/>
    <w:rsid w:val="00A716D9"/>
    <w:rsid w:val="00A717CE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00D"/>
    <w:rsid w:val="00A83359"/>
    <w:rsid w:val="00A83C91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1D"/>
    <w:rsid w:val="00A9654E"/>
    <w:rsid w:val="00A9724B"/>
    <w:rsid w:val="00A972C8"/>
    <w:rsid w:val="00A97D3F"/>
    <w:rsid w:val="00AA0276"/>
    <w:rsid w:val="00AA0A60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ADF"/>
    <w:rsid w:val="00AA3E68"/>
    <w:rsid w:val="00AA5D8D"/>
    <w:rsid w:val="00AA62E6"/>
    <w:rsid w:val="00AA674B"/>
    <w:rsid w:val="00AA6A6A"/>
    <w:rsid w:val="00AA7193"/>
    <w:rsid w:val="00AA76FA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5D4"/>
    <w:rsid w:val="00AC0CA0"/>
    <w:rsid w:val="00AC0F9E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72B2"/>
    <w:rsid w:val="00AC7788"/>
    <w:rsid w:val="00AD0141"/>
    <w:rsid w:val="00AD01A3"/>
    <w:rsid w:val="00AD05D6"/>
    <w:rsid w:val="00AD1D7A"/>
    <w:rsid w:val="00AD2FE8"/>
    <w:rsid w:val="00AD365B"/>
    <w:rsid w:val="00AD3782"/>
    <w:rsid w:val="00AD3819"/>
    <w:rsid w:val="00AD39D7"/>
    <w:rsid w:val="00AD4BAE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3E45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0C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27BB"/>
    <w:rsid w:val="00AF3276"/>
    <w:rsid w:val="00AF344A"/>
    <w:rsid w:val="00AF3579"/>
    <w:rsid w:val="00AF4991"/>
    <w:rsid w:val="00AF4FB6"/>
    <w:rsid w:val="00AF57D6"/>
    <w:rsid w:val="00AF5B11"/>
    <w:rsid w:val="00AF5DAA"/>
    <w:rsid w:val="00AF67AC"/>
    <w:rsid w:val="00B01301"/>
    <w:rsid w:val="00B01398"/>
    <w:rsid w:val="00B0165E"/>
    <w:rsid w:val="00B01914"/>
    <w:rsid w:val="00B029D8"/>
    <w:rsid w:val="00B02AE0"/>
    <w:rsid w:val="00B02FFE"/>
    <w:rsid w:val="00B03C3F"/>
    <w:rsid w:val="00B04A98"/>
    <w:rsid w:val="00B04DE1"/>
    <w:rsid w:val="00B04ED1"/>
    <w:rsid w:val="00B057F4"/>
    <w:rsid w:val="00B06005"/>
    <w:rsid w:val="00B061BA"/>
    <w:rsid w:val="00B063D8"/>
    <w:rsid w:val="00B0658C"/>
    <w:rsid w:val="00B07493"/>
    <w:rsid w:val="00B07565"/>
    <w:rsid w:val="00B0776B"/>
    <w:rsid w:val="00B100C4"/>
    <w:rsid w:val="00B10A3C"/>
    <w:rsid w:val="00B10B65"/>
    <w:rsid w:val="00B11651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04E7"/>
    <w:rsid w:val="00B21987"/>
    <w:rsid w:val="00B22177"/>
    <w:rsid w:val="00B224D9"/>
    <w:rsid w:val="00B224E0"/>
    <w:rsid w:val="00B22ACE"/>
    <w:rsid w:val="00B22F46"/>
    <w:rsid w:val="00B231DB"/>
    <w:rsid w:val="00B2324C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27B75"/>
    <w:rsid w:val="00B30FE6"/>
    <w:rsid w:val="00B31897"/>
    <w:rsid w:val="00B31970"/>
    <w:rsid w:val="00B3264E"/>
    <w:rsid w:val="00B32799"/>
    <w:rsid w:val="00B32B8D"/>
    <w:rsid w:val="00B3324B"/>
    <w:rsid w:val="00B3386F"/>
    <w:rsid w:val="00B33D7B"/>
    <w:rsid w:val="00B33DBE"/>
    <w:rsid w:val="00B34711"/>
    <w:rsid w:val="00B34E24"/>
    <w:rsid w:val="00B351BF"/>
    <w:rsid w:val="00B35FFE"/>
    <w:rsid w:val="00B362BB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1CF9"/>
    <w:rsid w:val="00B4257B"/>
    <w:rsid w:val="00B4280C"/>
    <w:rsid w:val="00B43516"/>
    <w:rsid w:val="00B43639"/>
    <w:rsid w:val="00B43EC2"/>
    <w:rsid w:val="00B442AF"/>
    <w:rsid w:val="00B444DF"/>
    <w:rsid w:val="00B45794"/>
    <w:rsid w:val="00B458DE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2D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C23"/>
    <w:rsid w:val="00B65F77"/>
    <w:rsid w:val="00B660FB"/>
    <w:rsid w:val="00B663F5"/>
    <w:rsid w:val="00B666BC"/>
    <w:rsid w:val="00B66D05"/>
    <w:rsid w:val="00B67B3A"/>
    <w:rsid w:val="00B7009B"/>
    <w:rsid w:val="00B7016C"/>
    <w:rsid w:val="00B708CE"/>
    <w:rsid w:val="00B70903"/>
    <w:rsid w:val="00B7167B"/>
    <w:rsid w:val="00B72164"/>
    <w:rsid w:val="00B721D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77C12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37A"/>
    <w:rsid w:val="00B879F1"/>
    <w:rsid w:val="00B9015F"/>
    <w:rsid w:val="00B9057B"/>
    <w:rsid w:val="00B9105D"/>
    <w:rsid w:val="00B9129A"/>
    <w:rsid w:val="00B91BCB"/>
    <w:rsid w:val="00B91C0F"/>
    <w:rsid w:val="00B91DDC"/>
    <w:rsid w:val="00B925D4"/>
    <w:rsid w:val="00B929CC"/>
    <w:rsid w:val="00B93746"/>
    <w:rsid w:val="00B93C88"/>
    <w:rsid w:val="00B94204"/>
    <w:rsid w:val="00B9429D"/>
    <w:rsid w:val="00B94CD5"/>
    <w:rsid w:val="00B9503B"/>
    <w:rsid w:val="00B958D8"/>
    <w:rsid w:val="00B95E0B"/>
    <w:rsid w:val="00B95F9A"/>
    <w:rsid w:val="00B973B5"/>
    <w:rsid w:val="00B97422"/>
    <w:rsid w:val="00BA0DFA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4558"/>
    <w:rsid w:val="00BA559B"/>
    <w:rsid w:val="00BA55DD"/>
    <w:rsid w:val="00BA5D4C"/>
    <w:rsid w:val="00BA771A"/>
    <w:rsid w:val="00BA796C"/>
    <w:rsid w:val="00BA79DE"/>
    <w:rsid w:val="00BA7DCA"/>
    <w:rsid w:val="00BB0802"/>
    <w:rsid w:val="00BB08CD"/>
    <w:rsid w:val="00BB0A30"/>
    <w:rsid w:val="00BB0BC2"/>
    <w:rsid w:val="00BB0FA8"/>
    <w:rsid w:val="00BB1083"/>
    <w:rsid w:val="00BB1157"/>
    <w:rsid w:val="00BB1188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271"/>
    <w:rsid w:val="00BB545F"/>
    <w:rsid w:val="00BB69E1"/>
    <w:rsid w:val="00BB70E7"/>
    <w:rsid w:val="00BB747E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370"/>
    <w:rsid w:val="00BC38B3"/>
    <w:rsid w:val="00BC3982"/>
    <w:rsid w:val="00BC3A99"/>
    <w:rsid w:val="00BC4C1F"/>
    <w:rsid w:val="00BC4D8F"/>
    <w:rsid w:val="00BC610B"/>
    <w:rsid w:val="00BC626B"/>
    <w:rsid w:val="00BC65F1"/>
    <w:rsid w:val="00BC6942"/>
    <w:rsid w:val="00BC763C"/>
    <w:rsid w:val="00BC7B0E"/>
    <w:rsid w:val="00BC7F21"/>
    <w:rsid w:val="00BD10F6"/>
    <w:rsid w:val="00BD15AF"/>
    <w:rsid w:val="00BD19A2"/>
    <w:rsid w:val="00BD1CC8"/>
    <w:rsid w:val="00BD1FC7"/>
    <w:rsid w:val="00BD2087"/>
    <w:rsid w:val="00BD2272"/>
    <w:rsid w:val="00BD2345"/>
    <w:rsid w:val="00BD293D"/>
    <w:rsid w:val="00BD3AF3"/>
    <w:rsid w:val="00BD3B8E"/>
    <w:rsid w:val="00BD3C8C"/>
    <w:rsid w:val="00BD40F9"/>
    <w:rsid w:val="00BD429F"/>
    <w:rsid w:val="00BD439B"/>
    <w:rsid w:val="00BD5790"/>
    <w:rsid w:val="00BD59BE"/>
    <w:rsid w:val="00BD5ECA"/>
    <w:rsid w:val="00BD62F6"/>
    <w:rsid w:val="00BD6DB0"/>
    <w:rsid w:val="00BD7070"/>
    <w:rsid w:val="00BD7127"/>
    <w:rsid w:val="00BD7480"/>
    <w:rsid w:val="00BD778A"/>
    <w:rsid w:val="00BE04C7"/>
    <w:rsid w:val="00BE0779"/>
    <w:rsid w:val="00BE085E"/>
    <w:rsid w:val="00BE152F"/>
    <w:rsid w:val="00BE1AFD"/>
    <w:rsid w:val="00BE277C"/>
    <w:rsid w:val="00BE2DF5"/>
    <w:rsid w:val="00BE38EA"/>
    <w:rsid w:val="00BE3E6E"/>
    <w:rsid w:val="00BE50F7"/>
    <w:rsid w:val="00BE56DC"/>
    <w:rsid w:val="00BE6F51"/>
    <w:rsid w:val="00BE70CC"/>
    <w:rsid w:val="00BE73AA"/>
    <w:rsid w:val="00BE7F5C"/>
    <w:rsid w:val="00BF045F"/>
    <w:rsid w:val="00BF18C7"/>
    <w:rsid w:val="00BF2A5A"/>
    <w:rsid w:val="00BF2CD6"/>
    <w:rsid w:val="00BF3052"/>
    <w:rsid w:val="00BF37B0"/>
    <w:rsid w:val="00BF3DD1"/>
    <w:rsid w:val="00BF5534"/>
    <w:rsid w:val="00BF5C77"/>
    <w:rsid w:val="00BF64D4"/>
    <w:rsid w:val="00BF6B8A"/>
    <w:rsid w:val="00BF6E4D"/>
    <w:rsid w:val="00BF7F4B"/>
    <w:rsid w:val="00C0008A"/>
    <w:rsid w:val="00C00352"/>
    <w:rsid w:val="00C006D1"/>
    <w:rsid w:val="00C020DD"/>
    <w:rsid w:val="00C02611"/>
    <w:rsid w:val="00C02D64"/>
    <w:rsid w:val="00C030DB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3F5D"/>
    <w:rsid w:val="00C16E1A"/>
    <w:rsid w:val="00C17643"/>
    <w:rsid w:val="00C202E9"/>
    <w:rsid w:val="00C204A9"/>
    <w:rsid w:val="00C2080B"/>
    <w:rsid w:val="00C20901"/>
    <w:rsid w:val="00C2151F"/>
    <w:rsid w:val="00C23962"/>
    <w:rsid w:val="00C23F5B"/>
    <w:rsid w:val="00C246EE"/>
    <w:rsid w:val="00C24C80"/>
    <w:rsid w:val="00C252B6"/>
    <w:rsid w:val="00C25A05"/>
    <w:rsid w:val="00C25A08"/>
    <w:rsid w:val="00C26967"/>
    <w:rsid w:val="00C27D60"/>
    <w:rsid w:val="00C305F1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301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190"/>
    <w:rsid w:val="00C50ED7"/>
    <w:rsid w:val="00C51773"/>
    <w:rsid w:val="00C51D95"/>
    <w:rsid w:val="00C520C5"/>
    <w:rsid w:val="00C525C7"/>
    <w:rsid w:val="00C52639"/>
    <w:rsid w:val="00C52733"/>
    <w:rsid w:val="00C52E23"/>
    <w:rsid w:val="00C53044"/>
    <w:rsid w:val="00C5358B"/>
    <w:rsid w:val="00C545D2"/>
    <w:rsid w:val="00C54B26"/>
    <w:rsid w:val="00C55CAF"/>
    <w:rsid w:val="00C55E86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0B1"/>
    <w:rsid w:val="00C6329B"/>
    <w:rsid w:val="00C634B9"/>
    <w:rsid w:val="00C63AE3"/>
    <w:rsid w:val="00C64439"/>
    <w:rsid w:val="00C64E32"/>
    <w:rsid w:val="00C64EAD"/>
    <w:rsid w:val="00C6560C"/>
    <w:rsid w:val="00C65B3E"/>
    <w:rsid w:val="00C65D8A"/>
    <w:rsid w:val="00C67CB0"/>
    <w:rsid w:val="00C67D98"/>
    <w:rsid w:val="00C70619"/>
    <w:rsid w:val="00C70A4A"/>
    <w:rsid w:val="00C70DF0"/>
    <w:rsid w:val="00C70FAD"/>
    <w:rsid w:val="00C7131E"/>
    <w:rsid w:val="00C7159A"/>
    <w:rsid w:val="00C727F7"/>
    <w:rsid w:val="00C72F54"/>
    <w:rsid w:val="00C7428F"/>
    <w:rsid w:val="00C74791"/>
    <w:rsid w:val="00C74A5F"/>
    <w:rsid w:val="00C751B8"/>
    <w:rsid w:val="00C75874"/>
    <w:rsid w:val="00C76930"/>
    <w:rsid w:val="00C771C2"/>
    <w:rsid w:val="00C7749E"/>
    <w:rsid w:val="00C779E5"/>
    <w:rsid w:val="00C80B13"/>
    <w:rsid w:val="00C80F60"/>
    <w:rsid w:val="00C813EF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60B"/>
    <w:rsid w:val="00C918DD"/>
    <w:rsid w:val="00C91ACA"/>
    <w:rsid w:val="00C91DB5"/>
    <w:rsid w:val="00C92D85"/>
    <w:rsid w:val="00C938DE"/>
    <w:rsid w:val="00C94BF2"/>
    <w:rsid w:val="00C9533C"/>
    <w:rsid w:val="00C964C9"/>
    <w:rsid w:val="00C96CB3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0BE"/>
    <w:rsid w:val="00CB1144"/>
    <w:rsid w:val="00CB1359"/>
    <w:rsid w:val="00CB146D"/>
    <w:rsid w:val="00CB2685"/>
    <w:rsid w:val="00CB2C6B"/>
    <w:rsid w:val="00CB311F"/>
    <w:rsid w:val="00CB342F"/>
    <w:rsid w:val="00CB3995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0FAB"/>
    <w:rsid w:val="00CC1268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0992"/>
    <w:rsid w:val="00CD117B"/>
    <w:rsid w:val="00CD11E1"/>
    <w:rsid w:val="00CD1A6C"/>
    <w:rsid w:val="00CD26E5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B1B"/>
    <w:rsid w:val="00CE0FDE"/>
    <w:rsid w:val="00CE1B85"/>
    <w:rsid w:val="00CE300D"/>
    <w:rsid w:val="00CE3C96"/>
    <w:rsid w:val="00CE3FBF"/>
    <w:rsid w:val="00CE46BF"/>
    <w:rsid w:val="00CE5F3A"/>
    <w:rsid w:val="00CE66ED"/>
    <w:rsid w:val="00CE6C39"/>
    <w:rsid w:val="00CE72B9"/>
    <w:rsid w:val="00CE752E"/>
    <w:rsid w:val="00CF000E"/>
    <w:rsid w:val="00CF045F"/>
    <w:rsid w:val="00CF0CC0"/>
    <w:rsid w:val="00CF141D"/>
    <w:rsid w:val="00CF1715"/>
    <w:rsid w:val="00CF2558"/>
    <w:rsid w:val="00CF28A3"/>
    <w:rsid w:val="00CF2DA8"/>
    <w:rsid w:val="00CF4BD6"/>
    <w:rsid w:val="00CF4CB5"/>
    <w:rsid w:val="00CF62AA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0AA"/>
    <w:rsid w:val="00D154C1"/>
    <w:rsid w:val="00D15714"/>
    <w:rsid w:val="00D161E1"/>
    <w:rsid w:val="00D16DC0"/>
    <w:rsid w:val="00D176E9"/>
    <w:rsid w:val="00D17844"/>
    <w:rsid w:val="00D17D81"/>
    <w:rsid w:val="00D17D95"/>
    <w:rsid w:val="00D2087D"/>
    <w:rsid w:val="00D211C7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37CC5"/>
    <w:rsid w:val="00D406AD"/>
    <w:rsid w:val="00D41A63"/>
    <w:rsid w:val="00D41E92"/>
    <w:rsid w:val="00D41FE7"/>
    <w:rsid w:val="00D43096"/>
    <w:rsid w:val="00D43EE0"/>
    <w:rsid w:val="00D44A8E"/>
    <w:rsid w:val="00D461CD"/>
    <w:rsid w:val="00D46C6F"/>
    <w:rsid w:val="00D46F0A"/>
    <w:rsid w:val="00D472EA"/>
    <w:rsid w:val="00D472EB"/>
    <w:rsid w:val="00D50995"/>
    <w:rsid w:val="00D50D4F"/>
    <w:rsid w:val="00D51743"/>
    <w:rsid w:val="00D51DBD"/>
    <w:rsid w:val="00D51FB6"/>
    <w:rsid w:val="00D52300"/>
    <w:rsid w:val="00D53443"/>
    <w:rsid w:val="00D53DED"/>
    <w:rsid w:val="00D5404D"/>
    <w:rsid w:val="00D54453"/>
    <w:rsid w:val="00D5549A"/>
    <w:rsid w:val="00D55C6C"/>
    <w:rsid w:val="00D577C6"/>
    <w:rsid w:val="00D61673"/>
    <w:rsid w:val="00D62221"/>
    <w:rsid w:val="00D628A0"/>
    <w:rsid w:val="00D63556"/>
    <w:rsid w:val="00D63FD8"/>
    <w:rsid w:val="00D6487E"/>
    <w:rsid w:val="00D648A4"/>
    <w:rsid w:val="00D64CC5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0E76"/>
    <w:rsid w:val="00D713FF"/>
    <w:rsid w:val="00D719BB"/>
    <w:rsid w:val="00D71DDC"/>
    <w:rsid w:val="00D7245A"/>
    <w:rsid w:val="00D72635"/>
    <w:rsid w:val="00D72A09"/>
    <w:rsid w:val="00D72CBB"/>
    <w:rsid w:val="00D72F84"/>
    <w:rsid w:val="00D72FAC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9A9"/>
    <w:rsid w:val="00D81C16"/>
    <w:rsid w:val="00D8213D"/>
    <w:rsid w:val="00D8230F"/>
    <w:rsid w:val="00D82E31"/>
    <w:rsid w:val="00D833A8"/>
    <w:rsid w:val="00D83D14"/>
    <w:rsid w:val="00D83FFC"/>
    <w:rsid w:val="00D84F5D"/>
    <w:rsid w:val="00D85402"/>
    <w:rsid w:val="00D86AEC"/>
    <w:rsid w:val="00D87756"/>
    <w:rsid w:val="00D90D42"/>
    <w:rsid w:val="00D913B4"/>
    <w:rsid w:val="00D919F1"/>
    <w:rsid w:val="00D929C2"/>
    <w:rsid w:val="00D9370A"/>
    <w:rsid w:val="00D94249"/>
    <w:rsid w:val="00D9496A"/>
    <w:rsid w:val="00D9497C"/>
    <w:rsid w:val="00D94BAE"/>
    <w:rsid w:val="00D94C8A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01E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135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C0799"/>
    <w:rsid w:val="00DC08E1"/>
    <w:rsid w:val="00DC24D9"/>
    <w:rsid w:val="00DC2762"/>
    <w:rsid w:val="00DC3B67"/>
    <w:rsid w:val="00DC3E10"/>
    <w:rsid w:val="00DC3E8E"/>
    <w:rsid w:val="00DC3F97"/>
    <w:rsid w:val="00DC4256"/>
    <w:rsid w:val="00DC51EB"/>
    <w:rsid w:val="00DC66E3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D7F8A"/>
    <w:rsid w:val="00DE0CE6"/>
    <w:rsid w:val="00DE1D41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53A"/>
    <w:rsid w:val="00DE498B"/>
    <w:rsid w:val="00DE4B21"/>
    <w:rsid w:val="00DE4CFF"/>
    <w:rsid w:val="00DE556B"/>
    <w:rsid w:val="00DE5573"/>
    <w:rsid w:val="00DE581C"/>
    <w:rsid w:val="00DE5D6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15D"/>
    <w:rsid w:val="00DF53DD"/>
    <w:rsid w:val="00DF53EB"/>
    <w:rsid w:val="00DF5E57"/>
    <w:rsid w:val="00DF625F"/>
    <w:rsid w:val="00DF6350"/>
    <w:rsid w:val="00DF66BA"/>
    <w:rsid w:val="00DF66D9"/>
    <w:rsid w:val="00DF718E"/>
    <w:rsid w:val="00DF7505"/>
    <w:rsid w:val="00DF7684"/>
    <w:rsid w:val="00DF7F08"/>
    <w:rsid w:val="00E00404"/>
    <w:rsid w:val="00E008E1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1B8C"/>
    <w:rsid w:val="00E12243"/>
    <w:rsid w:val="00E1246D"/>
    <w:rsid w:val="00E128A8"/>
    <w:rsid w:val="00E14059"/>
    <w:rsid w:val="00E1462E"/>
    <w:rsid w:val="00E147B3"/>
    <w:rsid w:val="00E1508E"/>
    <w:rsid w:val="00E15C20"/>
    <w:rsid w:val="00E16436"/>
    <w:rsid w:val="00E165AB"/>
    <w:rsid w:val="00E17333"/>
    <w:rsid w:val="00E176A4"/>
    <w:rsid w:val="00E17A5D"/>
    <w:rsid w:val="00E17EAD"/>
    <w:rsid w:val="00E21081"/>
    <w:rsid w:val="00E22AC6"/>
    <w:rsid w:val="00E23C3E"/>
    <w:rsid w:val="00E24760"/>
    <w:rsid w:val="00E24916"/>
    <w:rsid w:val="00E25A5D"/>
    <w:rsid w:val="00E2620C"/>
    <w:rsid w:val="00E266E4"/>
    <w:rsid w:val="00E26960"/>
    <w:rsid w:val="00E26BF4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686"/>
    <w:rsid w:val="00E40AA3"/>
    <w:rsid w:val="00E429C7"/>
    <w:rsid w:val="00E42C21"/>
    <w:rsid w:val="00E42C53"/>
    <w:rsid w:val="00E434B6"/>
    <w:rsid w:val="00E437D2"/>
    <w:rsid w:val="00E43CCD"/>
    <w:rsid w:val="00E44258"/>
    <w:rsid w:val="00E443A8"/>
    <w:rsid w:val="00E44BCB"/>
    <w:rsid w:val="00E45E4E"/>
    <w:rsid w:val="00E46D16"/>
    <w:rsid w:val="00E50D1D"/>
    <w:rsid w:val="00E513DE"/>
    <w:rsid w:val="00E515D0"/>
    <w:rsid w:val="00E51A97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CF8"/>
    <w:rsid w:val="00E62DA6"/>
    <w:rsid w:val="00E63065"/>
    <w:rsid w:val="00E63B3F"/>
    <w:rsid w:val="00E64F5A"/>
    <w:rsid w:val="00E66DB7"/>
    <w:rsid w:val="00E674B6"/>
    <w:rsid w:val="00E67AAF"/>
    <w:rsid w:val="00E67BA4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AEB"/>
    <w:rsid w:val="00E74DAD"/>
    <w:rsid w:val="00E7508D"/>
    <w:rsid w:val="00E75137"/>
    <w:rsid w:val="00E75441"/>
    <w:rsid w:val="00E75931"/>
    <w:rsid w:val="00E76965"/>
    <w:rsid w:val="00E77169"/>
    <w:rsid w:val="00E7784A"/>
    <w:rsid w:val="00E779D7"/>
    <w:rsid w:val="00E77FF2"/>
    <w:rsid w:val="00E8047E"/>
    <w:rsid w:val="00E80E60"/>
    <w:rsid w:val="00E81926"/>
    <w:rsid w:val="00E81B0B"/>
    <w:rsid w:val="00E81D8D"/>
    <w:rsid w:val="00E82B2E"/>
    <w:rsid w:val="00E83233"/>
    <w:rsid w:val="00E833C9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341"/>
    <w:rsid w:val="00E9034B"/>
    <w:rsid w:val="00E909A1"/>
    <w:rsid w:val="00E90CE7"/>
    <w:rsid w:val="00E90E4D"/>
    <w:rsid w:val="00E91028"/>
    <w:rsid w:val="00E9301B"/>
    <w:rsid w:val="00E94169"/>
    <w:rsid w:val="00E94237"/>
    <w:rsid w:val="00E94522"/>
    <w:rsid w:val="00E95127"/>
    <w:rsid w:val="00E95567"/>
    <w:rsid w:val="00E958AA"/>
    <w:rsid w:val="00E95ED4"/>
    <w:rsid w:val="00EA0A4D"/>
    <w:rsid w:val="00EA19A9"/>
    <w:rsid w:val="00EA2270"/>
    <w:rsid w:val="00EA2520"/>
    <w:rsid w:val="00EA286D"/>
    <w:rsid w:val="00EA2E2C"/>
    <w:rsid w:val="00EA31C2"/>
    <w:rsid w:val="00EA36F6"/>
    <w:rsid w:val="00EA37F8"/>
    <w:rsid w:val="00EA38D3"/>
    <w:rsid w:val="00EA3F91"/>
    <w:rsid w:val="00EA4125"/>
    <w:rsid w:val="00EA43C7"/>
    <w:rsid w:val="00EA440E"/>
    <w:rsid w:val="00EA5768"/>
    <w:rsid w:val="00EA5CF6"/>
    <w:rsid w:val="00EA7812"/>
    <w:rsid w:val="00EA7CCB"/>
    <w:rsid w:val="00EB0093"/>
    <w:rsid w:val="00EB0428"/>
    <w:rsid w:val="00EB074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6E35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2247"/>
    <w:rsid w:val="00ED2CDD"/>
    <w:rsid w:val="00ED2D48"/>
    <w:rsid w:val="00ED2E0E"/>
    <w:rsid w:val="00ED3063"/>
    <w:rsid w:val="00ED34A4"/>
    <w:rsid w:val="00ED3534"/>
    <w:rsid w:val="00ED3776"/>
    <w:rsid w:val="00ED3AA5"/>
    <w:rsid w:val="00ED3CA3"/>
    <w:rsid w:val="00ED3D3E"/>
    <w:rsid w:val="00ED3F2B"/>
    <w:rsid w:val="00ED4903"/>
    <w:rsid w:val="00ED4E58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05A1"/>
    <w:rsid w:val="00EF1031"/>
    <w:rsid w:val="00EF1566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CCB"/>
    <w:rsid w:val="00EF6D78"/>
    <w:rsid w:val="00EF706A"/>
    <w:rsid w:val="00EF7378"/>
    <w:rsid w:val="00EF7466"/>
    <w:rsid w:val="00EF7A06"/>
    <w:rsid w:val="00EF7A64"/>
    <w:rsid w:val="00EF7DBA"/>
    <w:rsid w:val="00EF7E4C"/>
    <w:rsid w:val="00F0143D"/>
    <w:rsid w:val="00F01FDE"/>
    <w:rsid w:val="00F027FD"/>
    <w:rsid w:val="00F03B76"/>
    <w:rsid w:val="00F03CAF"/>
    <w:rsid w:val="00F040E7"/>
    <w:rsid w:val="00F047E5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445"/>
    <w:rsid w:val="00F1464F"/>
    <w:rsid w:val="00F158F1"/>
    <w:rsid w:val="00F15916"/>
    <w:rsid w:val="00F15C8F"/>
    <w:rsid w:val="00F15ED9"/>
    <w:rsid w:val="00F16309"/>
    <w:rsid w:val="00F164C9"/>
    <w:rsid w:val="00F17A4D"/>
    <w:rsid w:val="00F205AB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424F"/>
    <w:rsid w:val="00F248C2"/>
    <w:rsid w:val="00F24D77"/>
    <w:rsid w:val="00F253D7"/>
    <w:rsid w:val="00F25D4B"/>
    <w:rsid w:val="00F26135"/>
    <w:rsid w:val="00F26B4E"/>
    <w:rsid w:val="00F273C0"/>
    <w:rsid w:val="00F3100B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DF4"/>
    <w:rsid w:val="00F46F17"/>
    <w:rsid w:val="00F477C8"/>
    <w:rsid w:val="00F47EA2"/>
    <w:rsid w:val="00F50AA0"/>
    <w:rsid w:val="00F51276"/>
    <w:rsid w:val="00F51CD4"/>
    <w:rsid w:val="00F51F04"/>
    <w:rsid w:val="00F51F24"/>
    <w:rsid w:val="00F535A2"/>
    <w:rsid w:val="00F53926"/>
    <w:rsid w:val="00F53BC0"/>
    <w:rsid w:val="00F54ABD"/>
    <w:rsid w:val="00F55254"/>
    <w:rsid w:val="00F554A4"/>
    <w:rsid w:val="00F55D2E"/>
    <w:rsid w:val="00F5606F"/>
    <w:rsid w:val="00F56A62"/>
    <w:rsid w:val="00F56E8B"/>
    <w:rsid w:val="00F57D14"/>
    <w:rsid w:val="00F611F4"/>
    <w:rsid w:val="00F61A77"/>
    <w:rsid w:val="00F61CF8"/>
    <w:rsid w:val="00F61EC6"/>
    <w:rsid w:val="00F62579"/>
    <w:rsid w:val="00F6410A"/>
    <w:rsid w:val="00F65EE2"/>
    <w:rsid w:val="00F664BD"/>
    <w:rsid w:val="00F66625"/>
    <w:rsid w:val="00F66992"/>
    <w:rsid w:val="00F672BB"/>
    <w:rsid w:val="00F67472"/>
    <w:rsid w:val="00F675BF"/>
    <w:rsid w:val="00F67AC3"/>
    <w:rsid w:val="00F7027D"/>
    <w:rsid w:val="00F703A4"/>
    <w:rsid w:val="00F70418"/>
    <w:rsid w:val="00F70599"/>
    <w:rsid w:val="00F707DE"/>
    <w:rsid w:val="00F70D1C"/>
    <w:rsid w:val="00F70D59"/>
    <w:rsid w:val="00F7117D"/>
    <w:rsid w:val="00F71CEC"/>
    <w:rsid w:val="00F734F8"/>
    <w:rsid w:val="00F74F0F"/>
    <w:rsid w:val="00F7579F"/>
    <w:rsid w:val="00F759DF"/>
    <w:rsid w:val="00F75A02"/>
    <w:rsid w:val="00F766B1"/>
    <w:rsid w:val="00F768F2"/>
    <w:rsid w:val="00F76F71"/>
    <w:rsid w:val="00F77234"/>
    <w:rsid w:val="00F774C2"/>
    <w:rsid w:val="00F77737"/>
    <w:rsid w:val="00F77AA1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2D3D"/>
    <w:rsid w:val="00F837E7"/>
    <w:rsid w:val="00F843A4"/>
    <w:rsid w:val="00F84DFF"/>
    <w:rsid w:val="00F84E0B"/>
    <w:rsid w:val="00F850A0"/>
    <w:rsid w:val="00F85655"/>
    <w:rsid w:val="00F85E38"/>
    <w:rsid w:val="00F86516"/>
    <w:rsid w:val="00F86A34"/>
    <w:rsid w:val="00F87227"/>
    <w:rsid w:val="00F8742E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6FA6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647"/>
    <w:rsid w:val="00FA47C8"/>
    <w:rsid w:val="00FA48D3"/>
    <w:rsid w:val="00FA4A9C"/>
    <w:rsid w:val="00FA537E"/>
    <w:rsid w:val="00FA5653"/>
    <w:rsid w:val="00FA5771"/>
    <w:rsid w:val="00FA588B"/>
    <w:rsid w:val="00FA5892"/>
    <w:rsid w:val="00FA632A"/>
    <w:rsid w:val="00FA6BBE"/>
    <w:rsid w:val="00FA7E4E"/>
    <w:rsid w:val="00FA7EF7"/>
    <w:rsid w:val="00FB05A4"/>
    <w:rsid w:val="00FB066E"/>
    <w:rsid w:val="00FB0E0B"/>
    <w:rsid w:val="00FB1254"/>
    <w:rsid w:val="00FB12A1"/>
    <w:rsid w:val="00FB1E83"/>
    <w:rsid w:val="00FB1F0A"/>
    <w:rsid w:val="00FB20D1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2ED"/>
    <w:rsid w:val="00FC03C8"/>
    <w:rsid w:val="00FC0633"/>
    <w:rsid w:val="00FC100A"/>
    <w:rsid w:val="00FC159E"/>
    <w:rsid w:val="00FC174F"/>
    <w:rsid w:val="00FC2093"/>
    <w:rsid w:val="00FC36E4"/>
    <w:rsid w:val="00FC3C34"/>
    <w:rsid w:val="00FC4786"/>
    <w:rsid w:val="00FC4A63"/>
    <w:rsid w:val="00FC5D96"/>
    <w:rsid w:val="00FC5F8C"/>
    <w:rsid w:val="00FC6068"/>
    <w:rsid w:val="00FC7009"/>
    <w:rsid w:val="00FC731C"/>
    <w:rsid w:val="00FC7650"/>
    <w:rsid w:val="00FC7B87"/>
    <w:rsid w:val="00FC7C25"/>
    <w:rsid w:val="00FC7F86"/>
    <w:rsid w:val="00FD0706"/>
    <w:rsid w:val="00FD1D5A"/>
    <w:rsid w:val="00FD1DFC"/>
    <w:rsid w:val="00FD2727"/>
    <w:rsid w:val="00FD32F8"/>
    <w:rsid w:val="00FD418C"/>
    <w:rsid w:val="00FD5731"/>
    <w:rsid w:val="00FD5D9B"/>
    <w:rsid w:val="00FD63F9"/>
    <w:rsid w:val="00FD65C6"/>
    <w:rsid w:val="00FD69E7"/>
    <w:rsid w:val="00FD760B"/>
    <w:rsid w:val="00FD7830"/>
    <w:rsid w:val="00FE02E7"/>
    <w:rsid w:val="00FE163B"/>
    <w:rsid w:val="00FE206D"/>
    <w:rsid w:val="00FE22EE"/>
    <w:rsid w:val="00FE25A2"/>
    <w:rsid w:val="00FE3198"/>
    <w:rsid w:val="00FE3899"/>
    <w:rsid w:val="00FE3F11"/>
    <w:rsid w:val="00FE3F17"/>
    <w:rsid w:val="00FE4A80"/>
    <w:rsid w:val="00FE6004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24D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3FC971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C43C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uiPriority w:val="9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uiPriority w:val="99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qFormat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7D089D"/>
    <w:rPr>
      <w:color w:val="808080"/>
    </w:rPr>
  </w:style>
  <w:style w:type="paragraph" w:customStyle="1" w:styleId="B1">
    <w:name w:val="B1"/>
    <w:basedOn w:val="List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B1359"/>
    <w:rPr>
      <w:rFonts w:ascii="SimSun" w:eastAsia="SimSun" w:hAnsi="SimSun" w:cs="SimSun"/>
      <w:sz w:val="24"/>
      <w:szCs w:val="24"/>
    </w:rPr>
  </w:style>
  <w:style w:type="character" w:styleId="Strong">
    <w:name w:val="Strong"/>
    <w:basedOn w:val="DefaultParagraphFont"/>
    <w:uiPriority w:val="22"/>
    <w:qFormat/>
    <w:rsid w:val="00B23B33"/>
    <w:rPr>
      <w:b/>
      <w:bCs/>
    </w:rPr>
  </w:style>
  <w:style w:type="paragraph" w:customStyle="1" w:styleId="Tablehead">
    <w:name w:val="Table_head"/>
    <w:basedOn w:val="Normal"/>
    <w:next w:val="Normal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Normal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SimSun" w:hAnsi="Arial"/>
      <w:szCs w:val="24"/>
    </w:rPr>
  </w:style>
  <w:style w:type="table" w:customStyle="1" w:styleId="ECCTable-redheader">
    <w:name w:val="ECC Table - red header"/>
    <w:basedOn w:val="TableNormal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SimSun" w:hAnsi="Arial"/>
      <w:szCs w:val="24"/>
      <w:lang w:val="en-GB" w:eastAsia="en-US"/>
    </w:rPr>
  </w:style>
  <w:style w:type="paragraph" w:customStyle="1" w:styleId="TableLegendNote">
    <w:name w:val="Table_Legend_Note"/>
    <w:basedOn w:val="Normal"/>
    <w:next w:val="Normal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SimSun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Normal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694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849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482435-8729-4729-97DD-BAFB36C66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</TotalTime>
  <Pages>2</Pages>
  <Words>763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5105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Michal Szydelko</cp:lastModifiedBy>
  <cp:revision>4</cp:revision>
  <cp:lastPrinted>2010-01-07T02:23:00Z</cp:lastPrinted>
  <dcterms:created xsi:type="dcterms:W3CDTF">2024-05-13T15:09:00Z</dcterms:created>
  <dcterms:modified xsi:type="dcterms:W3CDTF">2024-05-13T15:10:00Z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(3)fcZ97AZqhI/wmgtesdgX78pP1UVKlViu3jmiGycKRqMxTpk9F5n4gz533iIm4gkFRqxfBN8f
ey+FuiWi+kz5kSxHcvQQ0BqPnRhZ6Gh2jHPHjWTx/k5V/2aXejtcwrJLUhomciN2ihbElLv/
NRSyLcsfvqehGEjTmXXJnBp2Bu/42SEBuqgKPjYK38QUkhMUHZM/DtDAE5kCyvNV1YM+Pdfo
zKRV6Kwm1nP3k6CGSl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5IwKLy2MAXmIx0BFnIuqBE6C269vhnVsGg2qlzFhg8kvxvtckzygwM
yhxpNSmdD8ls8Yseg6y82HUFYoWQTneRQEHa3RoJK+AL2u4D/z7HMuCCHNCETm+HYeRbU7jg
hcbEjvX23fnn1hnV11LKww9/sefsCb3D+GaNUvbuqToiDujga35jqCiyoX0AQWFlYic/pCxb
O9IYG1pNcu0bUOc25ZmxCauf/mVX8Y4tbgo+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3njCXH6T1oMTH4ETRrg9hZfPfiDgMlwdi20Z
s9s1rY0WxBoHpYnqJoPXOjcR97XD2QFSzTuHa9qlsB56eFKF6FQ=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1712582282</vt:lpwstr>
  </property>
</Properties>
</file>