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0C38D456"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F31032">
        <w:rPr>
          <w:rFonts w:ascii="Arial" w:eastAsia="Times New Roman" w:hAnsi="Arial" w:cs="Arial"/>
          <w:b/>
          <w:noProof/>
          <w:kern w:val="0"/>
          <w:sz w:val="24"/>
          <w:szCs w:val="24"/>
          <w:lang w:val="de-DE"/>
          <w14:ligatures w14:val="none"/>
        </w:rPr>
        <w:t>1</w:t>
      </w:r>
      <w:r w:rsidRPr="005513CD">
        <w:rPr>
          <w:rFonts w:ascii="Arial" w:eastAsia="Times New Roman" w:hAnsi="Arial" w:cs="Arial"/>
          <w:b/>
          <w:noProof/>
          <w:kern w:val="0"/>
          <w:sz w:val="24"/>
          <w:szCs w:val="24"/>
          <w:lang w:val="de-DE"/>
          <w14:ligatures w14:val="none"/>
        </w:rPr>
        <w:tab/>
        <w:t>R4-24</w:t>
      </w:r>
      <w:r w:rsidR="003D7ABE">
        <w:rPr>
          <w:rFonts w:ascii="Arial" w:eastAsia="Times New Roman" w:hAnsi="Arial" w:cs="Arial"/>
          <w:b/>
          <w:noProof/>
          <w:kern w:val="0"/>
          <w:sz w:val="24"/>
          <w:szCs w:val="24"/>
          <w:lang w:val="de-DE"/>
          <w14:ligatures w14:val="none"/>
        </w:rPr>
        <w:t>08842</w:t>
      </w:r>
    </w:p>
    <w:p w14:paraId="239BFA5F" w14:textId="555220BB" w:rsidR="005513CD" w:rsidRPr="005513CD" w:rsidRDefault="00F31032"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Fukuoka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Japan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 20</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24</w:t>
      </w:r>
      <w:r w:rsidR="005513CD" w:rsidRPr="005513CD">
        <w:rPr>
          <w:rFonts w:ascii="Arial" w:eastAsia="Times New Roman" w:hAnsi="Arial" w:cs="Arial"/>
          <w:b/>
          <w:noProof/>
          <w:kern w:val="0"/>
          <w:sz w:val="24"/>
          <w:szCs w:val="24"/>
          <w:vertAlign w:val="superscript"/>
          <w14:ligatures w14:val="none"/>
        </w:rPr>
        <w:t>t</w:t>
      </w:r>
      <w:r w:rsidR="005848DD">
        <w:rPr>
          <w:rFonts w:ascii="Arial" w:eastAsia="Times New Roman" w:hAnsi="Arial" w:cs="Arial"/>
          <w:b/>
          <w:noProof/>
          <w:kern w:val="0"/>
          <w:sz w:val="24"/>
          <w:szCs w:val="24"/>
          <w:vertAlign w:val="superscript"/>
          <w14:ligatures w14:val="none"/>
        </w:rPr>
        <w:t>h</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7AF0E93E"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E33317">
        <w:rPr>
          <w:rFonts w:ascii="Arial" w:eastAsia="Times New Roman" w:hAnsi="Arial" w:cs="Times New Roman"/>
          <w:kern w:val="0"/>
          <w:sz w:val="24"/>
          <w:szCs w:val="20"/>
          <w14:ligatures w14:val="none"/>
        </w:rPr>
        <w:t>10.1.1.4.</w:t>
      </w:r>
      <w:r w:rsidR="00B420E4">
        <w:rPr>
          <w:rFonts w:ascii="Arial" w:eastAsia="Times New Roman" w:hAnsi="Arial" w:cs="Times New Roman"/>
          <w:kern w:val="0"/>
          <w:sz w:val="24"/>
          <w:szCs w:val="20"/>
          <w14:ligatures w14:val="none"/>
        </w:rPr>
        <w:t>4</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7A3ED584"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520BAA">
        <w:rPr>
          <w:rFonts w:ascii="Arial" w:eastAsia="Times New Roman" w:hAnsi="Arial" w:cs="Times New Roman"/>
          <w:kern w:val="0"/>
          <w:sz w:val="24"/>
          <w:szCs w:val="20"/>
          <w14:ligatures w14:val="none"/>
        </w:rPr>
        <w:t xml:space="preserve">6Rx </w:t>
      </w:r>
      <w:r w:rsidR="00B420E4">
        <w:rPr>
          <w:rFonts w:ascii="Arial" w:eastAsia="Times New Roman" w:hAnsi="Arial" w:cs="Times New Roman"/>
          <w:kern w:val="0"/>
          <w:sz w:val="24"/>
          <w:szCs w:val="20"/>
          <w14:ligatures w14:val="none"/>
        </w:rPr>
        <w:t xml:space="preserve">SRS </w:t>
      </w:r>
      <w:r w:rsidR="0001785C">
        <w:rPr>
          <w:rFonts w:ascii="Arial" w:eastAsia="Times New Roman" w:hAnsi="Arial" w:cs="Times New Roman"/>
          <w:kern w:val="0"/>
          <w:sz w:val="24"/>
          <w:szCs w:val="20"/>
          <w14:ligatures w14:val="none"/>
        </w:rPr>
        <w:t xml:space="preserve">IL </w:t>
      </w:r>
      <w:r w:rsidR="00B420E4">
        <w:rPr>
          <w:rFonts w:ascii="Arial" w:eastAsia="Times New Roman" w:hAnsi="Arial" w:cs="Times New Roman"/>
          <w:kern w:val="0"/>
          <w:sz w:val="24"/>
          <w:szCs w:val="20"/>
          <w14:ligatures w14:val="none"/>
        </w:rPr>
        <w:t>Imbalance issue</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AD2D6E" w:rsidRDefault="005513CD" w:rsidP="00BA07DD">
      <w:pPr>
        <w:pStyle w:val="ListParagraph"/>
        <w:keepNext/>
        <w:keepLines/>
        <w:numPr>
          <w:ilvl w:val="0"/>
          <w:numId w:val="10"/>
        </w:numPr>
        <w:pBdr>
          <w:top w:val="single" w:sz="12" w:space="3" w:color="auto"/>
        </w:pBdr>
        <w:tabs>
          <w:tab w:val="num" w:pos="522"/>
        </w:tabs>
        <w:spacing w:before="240" w:after="180" w:line="240" w:lineRule="auto"/>
        <w:outlineLvl w:val="0"/>
        <w:rPr>
          <w:rFonts w:ascii="Arial" w:eastAsia="Times New Roman" w:hAnsi="Arial" w:cs="Times New Roman"/>
          <w:kern w:val="0"/>
          <w:sz w:val="36"/>
          <w:szCs w:val="20"/>
          <w14:ligatures w14:val="none"/>
        </w:rPr>
      </w:pPr>
      <w:bookmarkStart w:id="0" w:name="_Hlk165536960"/>
      <w:r w:rsidRPr="00AD2D6E">
        <w:rPr>
          <w:rFonts w:ascii="Arial" w:eastAsia="Times New Roman" w:hAnsi="Arial" w:cs="Times New Roman"/>
          <w:kern w:val="0"/>
          <w:sz w:val="36"/>
          <w:szCs w:val="20"/>
          <w14:ligatures w14:val="none"/>
        </w:rPr>
        <w:t>Introduction</w:t>
      </w:r>
    </w:p>
    <w:bookmarkEnd w:id="0"/>
    <w:p w14:paraId="119A782A" w14:textId="02990CAF" w:rsidR="0090772A" w:rsidRPr="00AD2D6E" w:rsidRDefault="00BC29C0" w:rsidP="00AD2D6E">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Analysis and considerations </w:t>
      </w:r>
      <w:r w:rsidR="00700CEF">
        <w:rPr>
          <w:rFonts w:ascii="Times New Roman" w:eastAsia="Times New Roman" w:hAnsi="Times New Roman" w:cs="Times New Roman"/>
          <w:kern w:val="0"/>
          <w:sz w:val="20"/>
          <w:szCs w:val="20"/>
          <w14:ligatures w14:val="none"/>
        </w:rPr>
        <w:t>on SRS IL imbalance</w:t>
      </w:r>
      <w:r w:rsidR="00520BAA">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are</w:t>
      </w:r>
      <w:r w:rsidR="005513CD" w:rsidRPr="005513CD">
        <w:rPr>
          <w:rFonts w:ascii="Times New Roman" w:eastAsia="Times New Roman" w:hAnsi="Times New Roman" w:cs="Times New Roman"/>
          <w:kern w:val="0"/>
          <w:sz w:val="20"/>
          <w:szCs w:val="20"/>
          <w14:ligatures w14:val="none"/>
        </w:rPr>
        <w:t xml:space="preserve"> provided in this contribution</w:t>
      </w:r>
      <w:r w:rsidR="005061E1">
        <w:rPr>
          <w:rFonts w:ascii="Times New Roman" w:eastAsia="Times New Roman" w:hAnsi="Times New Roman" w:cs="Times New Roman"/>
          <w:kern w:val="0"/>
          <w:sz w:val="20"/>
          <w:szCs w:val="20"/>
          <w14:ligatures w14:val="none"/>
        </w:rPr>
        <w:t>.</w:t>
      </w:r>
    </w:p>
    <w:p w14:paraId="59B00B05" w14:textId="79E86838" w:rsidR="005513CD" w:rsidRPr="00581ABA" w:rsidRDefault="002523AB" w:rsidP="00BA07DD">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 xml:space="preserve">WID description and </w:t>
      </w:r>
      <w:r w:rsidR="00B52BF5">
        <w:rPr>
          <w:rFonts w:ascii="Arial" w:eastAsia="Times New Roman" w:hAnsi="Arial" w:cs="Times New Roman"/>
          <w:kern w:val="0"/>
          <w:sz w:val="36"/>
          <w:szCs w:val="20"/>
          <w14:ligatures w14:val="none"/>
        </w:rPr>
        <w:t>WF in RAN</w:t>
      </w:r>
      <w:r w:rsidR="00870977">
        <w:rPr>
          <w:rFonts w:ascii="Arial" w:eastAsia="Times New Roman" w:hAnsi="Arial" w:cs="Times New Roman"/>
          <w:kern w:val="0"/>
          <w:sz w:val="36"/>
          <w:szCs w:val="20"/>
          <w14:ligatures w14:val="none"/>
        </w:rPr>
        <w:t>4</w:t>
      </w:r>
      <w:r w:rsidR="00B52BF5">
        <w:rPr>
          <w:rFonts w:ascii="Arial" w:eastAsia="Times New Roman" w:hAnsi="Arial" w:cs="Times New Roman"/>
          <w:kern w:val="0"/>
          <w:sz w:val="36"/>
          <w:szCs w:val="20"/>
          <w14:ligatures w14:val="none"/>
        </w:rPr>
        <w:t>#110bis</w:t>
      </w:r>
    </w:p>
    <w:p w14:paraId="3C21E8E8" w14:textId="2EB1CF7E" w:rsidR="002523AB" w:rsidRPr="002523AB" w:rsidRDefault="002523AB" w:rsidP="002523AB">
      <w:pPr>
        <w:rPr>
          <w:rFonts w:ascii="Times New Roman" w:hAnsi="Times New Roman" w:cs="Times New Roman"/>
          <w:bCs/>
          <w:sz w:val="20"/>
          <w:szCs w:val="20"/>
        </w:rPr>
      </w:pPr>
      <w:r w:rsidRPr="002523AB">
        <w:rPr>
          <w:rFonts w:ascii="Times New Roman" w:hAnsi="Times New Roman" w:cs="Times New Roman"/>
          <w:bCs/>
          <w:sz w:val="20"/>
          <w:szCs w:val="20"/>
        </w:rPr>
        <w:t>WID [1]</w:t>
      </w:r>
      <w:r>
        <w:rPr>
          <w:rFonts w:ascii="Times New Roman" w:hAnsi="Times New Roman" w:cs="Times New Roman"/>
          <w:bCs/>
          <w:sz w:val="20"/>
          <w:szCs w:val="20"/>
        </w:rPr>
        <w:t xml:space="preserve"> includes the following content for 6Rx:</w:t>
      </w:r>
    </w:p>
    <w:p w14:paraId="2873A7D7" w14:textId="10DE52FA" w:rsidR="002523AB" w:rsidRPr="00A61082" w:rsidRDefault="002523AB" w:rsidP="002523AB">
      <w:pPr>
        <w:rPr>
          <w:b/>
        </w:rPr>
      </w:pPr>
      <w:r w:rsidRPr="00A61082">
        <w:rPr>
          <w:rFonts w:hint="eastAsia"/>
          <w:b/>
        </w:rPr>
        <w:t>6Rx</w:t>
      </w:r>
      <w:r>
        <w:rPr>
          <w:b/>
        </w:rPr>
        <w:t xml:space="preserve"> </w:t>
      </w:r>
      <w:r w:rsidRPr="000C139E">
        <w:rPr>
          <w:b/>
        </w:rPr>
        <w:t>for handheld and FWA UE</w:t>
      </w:r>
    </w:p>
    <w:p w14:paraId="77FAA62A" w14:textId="77777777" w:rsidR="002523AB" w:rsidRPr="0038453D" w:rsidRDefault="002523AB" w:rsidP="002523AB">
      <w:pPr>
        <w:pStyle w:val="ListParagraph"/>
        <w:widowControl w:val="0"/>
        <w:numPr>
          <w:ilvl w:val="0"/>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hint="eastAsia"/>
          <w:sz w:val="20"/>
          <w:szCs w:val="20"/>
        </w:rPr>
        <w:t>Specify</w:t>
      </w:r>
      <w:r w:rsidRPr="0038453D">
        <w:rPr>
          <w:rFonts w:ascii="Times New Roman" w:hAnsi="Times New Roman" w:cs="Times New Roman"/>
          <w:sz w:val="20"/>
          <w:szCs w:val="20"/>
        </w:rPr>
        <w:t xml:space="preserve"> the core requirements to enable 6Rx for higher frequency bands (&gt;2.5GHz) targeting at support of handheld UE for NR FR1 single carrier </w:t>
      </w:r>
      <w:proofErr w:type="gramStart"/>
      <w:r w:rsidRPr="0038453D">
        <w:rPr>
          <w:rFonts w:ascii="Times New Roman" w:hAnsi="Times New Roman" w:cs="Times New Roman"/>
          <w:sz w:val="20"/>
          <w:szCs w:val="20"/>
        </w:rPr>
        <w:t>scenario</w:t>
      </w:r>
      <w:proofErr w:type="gramEnd"/>
    </w:p>
    <w:p w14:paraId="65C588E6" w14:textId="77777777" w:rsidR="002523AB" w:rsidRPr="0038453D" w:rsidRDefault="002523AB" w:rsidP="002523AB">
      <w:pPr>
        <w:pStyle w:val="ListParagraph"/>
        <w:widowControl w:val="0"/>
        <w:numPr>
          <w:ilvl w:val="1"/>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hint="eastAsia"/>
          <w:sz w:val="20"/>
          <w:szCs w:val="20"/>
        </w:rPr>
        <w:t>E</w:t>
      </w:r>
      <w:r w:rsidRPr="0038453D">
        <w:rPr>
          <w:rFonts w:ascii="Times New Roman" w:hAnsi="Times New Roman" w:cs="Times New Roman"/>
          <w:sz w:val="20"/>
          <w:szCs w:val="20"/>
        </w:rPr>
        <w:t>xample bands: n41</w:t>
      </w:r>
      <w:r w:rsidRPr="00C83BEF">
        <w:rPr>
          <w:rFonts w:ascii="Times New Roman" w:hAnsi="Times New Roman" w:cs="Times New Roman"/>
          <w:sz w:val="20"/>
          <w:szCs w:val="20"/>
        </w:rPr>
        <w:t>, n77/n78, n79, n104</w:t>
      </w:r>
    </w:p>
    <w:p w14:paraId="6621D245" w14:textId="77777777" w:rsidR="002523AB" w:rsidRPr="0038453D" w:rsidRDefault="002523AB" w:rsidP="002523AB">
      <w:pPr>
        <w:pStyle w:val="ListParagraph"/>
        <w:widowControl w:val="0"/>
        <w:numPr>
          <w:ilvl w:val="1"/>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hint="eastAsia"/>
          <w:sz w:val="20"/>
          <w:szCs w:val="20"/>
        </w:rPr>
        <w:t>S</w:t>
      </w:r>
      <w:r w:rsidRPr="0038453D">
        <w:rPr>
          <w:rFonts w:ascii="Times New Roman" w:hAnsi="Times New Roman" w:cs="Times New Roman"/>
          <w:sz w:val="20"/>
          <w:szCs w:val="20"/>
        </w:rPr>
        <w:t xml:space="preserve">upport 4 MIMO layers at least, and study the gain and feasibility and if feasible, support 6 MIMO </w:t>
      </w:r>
      <w:proofErr w:type="gramStart"/>
      <w:r w:rsidRPr="0038453D">
        <w:rPr>
          <w:rFonts w:ascii="Times New Roman" w:hAnsi="Times New Roman" w:cs="Times New Roman"/>
          <w:sz w:val="20"/>
          <w:szCs w:val="20"/>
        </w:rPr>
        <w:t>layers</w:t>
      </w:r>
      <w:proofErr w:type="gramEnd"/>
    </w:p>
    <w:p w14:paraId="3A8C7E6D" w14:textId="77777777" w:rsidR="002523AB" w:rsidRPr="0038453D" w:rsidRDefault="002523AB" w:rsidP="002523AB">
      <w:pPr>
        <w:pStyle w:val="ListParagraph"/>
        <w:widowControl w:val="0"/>
        <w:numPr>
          <w:ilvl w:val="1"/>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sz w:val="20"/>
          <w:szCs w:val="20"/>
        </w:rPr>
        <w:t xml:space="preserve">Specify the Rx requirements including reference sensitivity requirements for support </w:t>
      </w:r>
      <w:proofErr w:type="gramStart"/>
      <w:r w:rsidRPr="0038453D">
        <w:rPr>
          <w:rFonts w:ascii="Times New Roman" w:hAnsi="Times New Roman" w:cs="Times New Roman"/>
          <w:sz w:val="20"/>
          <w:szCs w:val="20"/>
        </w:rPr>
        <w:t>6Rx</w:t>
      </w:r>
      <w:proofErr w:type="gramEnd"/>
    </w:p>
    <w:p w14:paraId="3ADB01E0" w14:textId="77777777" w:rsidR="002523AB" w:rsidRPr="0038453D" w:rsidRDefault="002523AB" w:rsidP="002523AB">
      <w:pPr>
        <w:pStyle w:val="ListParagraph"/>
        <w:widowControl w:val="0"/>
        <w:numPr>
          <w:ilvl w:val="2"/>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sz w:val="20"/>
          <w:szCs w:val="20"/>
        </w:rPr>
        <w:t>Note: the specified requirements can be applicable to both handheld UE and FWA devices</w:t>
      </w:r>
    </w:p>
    <w:p w14:paraId="7EE3C5E3" w14:textId="77777777" w:rsidR="002523AB" w:rsidRPr="0038453D" w:rsidRDefault="002523AB" w:rsidP="002523AB">
      <w:pPr>
        <w:pStyle w:val="ListParagraph"/>
        <w:widowControl w:val="0"/>
        <w:numPr>
          <w:ilvl w:val="1"/>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sz w:val="20"/>
          <w:szCs w:val="20"/>
        </w:rPr>
        <w:t xml:space="preserve">Specify the requirements to support SRS antenna switching including t1r6, t2r6, t3r6, t4r6 depending on UE </w:t>
      </w:r>
      <w:proofErr w:type="gramStart"/>
      <w:r w:rsidRPr="0038453D">
        <w:rPr>
          <w:rFonts w:ascii="Times New Roman" w:hAnsi="Times New Roman" w:cs="Times New Roman"/>
          <w:sz w:val="20"/>
          <w:szCs w:val="20"/>
        </w:rPr>
        <w:t>capability</w:t>
      </w:r>
      <w:proofErr w:type="gramEnd"/>
    </w:p>
    <w:p w14:paraId="032B9BAA" w14:textId="77777777" w:rsidR="002523AB" w:rsidRDefault="002523AB" w:rsidP="002523AB">
      <w:pPr>
        <w:pStyle w:val="ListParagraph"/>
        <w:widowControl w:val="0"/>
        <w:numPr>
          <w:ilvl w:val="1"/>
          <w:numId w:val="14"/>
        </w:numPr>
        <w:spacing w:after="180" w:line="240" w:lineRule="auto"/>
        <w:contextualSpacing w:val="0"/>
        <w:rPr>
          <w:rFonts w:ascii="Times New Roman" w:hAnsi="Times New Roman" w:cs="Times New Roman"/>
          <w:sz w:val="20"/>
          <w:szCs w:val="20"/>
        </w:rPr>
      </w:pPr>
      <w:r w:rsidRPr="0038453D">
        <w:rPr>
          <w:rFonts w:ascii="Times New Roman" w:hAnsi="Times New Roman" w:cs="Times New Roman" w:hint="eastAsia"/>
          <w:sz w:val="20"/>
          <w:szCs w:val="20"/>
        </w:rPr>
        <w:t>Study the issue of insertion loss imbalance across SRS ports</w:t>
      </w:r>
      <w:r w:rsidRPr="0038453D">
        <w:rPr>
          <w:rFonts w:ascii="Times New Roman" w:hAnsi="Times New Roman" w:cs="Times New Roman"/>
          <w:sz w:val="20"/>
          <w:szCs w:val="20"/>
        </w:rPr>
        <w:t>,</w:t>
      </w:r>
      <w:r w:rsidRPr="0038453D">
        <w:rPr>
          <w:rFonts w:ascii="Times New Roman" w:hAnsi="Times New Roman" w:cs="Times New Roman" w:hint="eastAsia"/>
          <w:sz w:val="20"/>
          <w:szCs w:val="20"/>
        </w:rPr>
        <w:t xml:space="preserve"> and </w:t>
      </w:r>
      <w:r w:rsidRPr="0038453D">
        <w:rPr>
          <w:rFonts w:ascii="Times New Roman" w:hAnsi="Times New Roman" w:cs="Times New Roman"/>
          <w:sz w:val="20"/>
          <w:szCs w:val="20"/>
        </w:rPr>
        <w:t xml:space="preserve">if justified, </w:t>
      </w:r>
      <w:r w:rsidRPr="0038453D">
        <w:rPr>
          <w:rFonts w:ascii="Times New Roman" w:hAnsi="Times New Roman" w:cs="Times New Roman" w:hint="eastAsia"/>
          <w:sz w:val="20"/>
          <w:szCs w:val="20"/>
        </w:rPr>
        <w:t>specify the</w:t>
      </w:r>
      <w:r w:rsidRPr="0038453D">
        <w:rPr>
          <w:rFonts w:ascii="Times New Roman" w:hAnsi="Times New Roman" w:cs="Times New Roman"/>
          <w:sz w:val="20"/>
          <w:szCs w:val="20"/>
        </w:rPr>
        <w:t xml:space="preserve"> corresponding</w:t>
      </w:r>
      <w:r w:rsidRPr="0038453D">
        <w:rPr>
          <w:rFonts w:ascii="Times New Roman" w:hAnsi="Times New Roman" w:cs="Times New Roman" w:hint="eastAsia"/>
          <w:sz w:val="20"/>
          <w:szCs w:val="20"/>
        </w:rPr>
        <w:t xml:space="preserve"> solution</w:t>
      </w:r>
      <w:r w:rsidRPr="0038453D">
        <w:rPr>
          <w:rFonts w:ascii="Times New Roman" w:hAnsi="Times New Roman" w:cs="Times New Roman"/>
          <w:sz w:val="20"/>
          <w:szCs w:val="20"/>
        </w:rPr>
        <w:t>.</w:t>
      </w:r>
    </w:p>
    <w:p w14:paraId="3AFF8886" w14:textId="77777777" w:rsidR="002523AB" w:rsidRPr="00C83BEF" w:rsidRDefault="002523AB" w:rsidP="002523AB">
      <w:pPr>
        <w:rPr>
          <w:b/>
        </w:rPr>
      </w:pPr>
      <w:r>
        <w:rPr>
          <w:rFonts w:hint="eastAsia"/>
          <w:b/>
        </w:rPr>
        <w:t>General for all the areas</w:t>
      </w:r>
    </w:p>
    <w:p w14:paraId="78254642" w14:textId="77777777" w:rsidR="002523AB" w:rsidRPr="00C83BEF" w:rsidRDefault="002523AB" w:rsidP="002523AB">
      <w:pPr>
        <w:pStyle w:val="ListParagraph"/>
        <w:widowControl w:val="0"/>
        <w:numPr>
          <w:ilvl w:val="0"/>
          <w:numId w:val="14"/>
        </w:numPr>
        <w:spacing w:after="0" w:line="240" w:lineRule="auto"/>
        <w:contextualSpacing w:val="0"/>
        <w:rPr>
          <w:rFonts w:ascii="Times New Roman" w:hAnsi="Times New Roman" w:cs="Times New Roman"/>
          <w:sz w:val="20"/>
          <w:szCs w:val="20"/>
        </w:rPr>
      </w:pPr>
      <w:r w:rsidRPr="005464CA">
        <w:rPr>
          <w:rFonts w:ascii="Times New Roman" w:hAnsi="Times New Roman" w:cs="Times New Roman"/>
          <w:sz w:val="20"/>
          <w:szCs w:val="20"/>
        </w:rPr>
        <w:t>Specify release independence requ</w:t>
      </w:r>
      <w:r>
        <w:rPr>
          <w:rFonts w:ascii="Times New Roman" w:hAnsi="Times New Roman" w:cs="Times New Roman"/>
          <w:sz w:val="20"/>
          <w:szCs w:val="20"/>
        </w:rPr>
        <w:t>irements for the core part in TS 38.307/36.307, if needed and feasible.</w:t>
      </w:r>
    </w:p>
    <w:p w14:paraId="3C0FA8E8" w14:textId="77777777" w:rsidR="002523AB" w:rsidRDefault="002523AB" w:rsidP="00206CA4">
      <w:pPr>
        <w:spacing w:after="180" w:line="240" w:lineRule="auto"/>
        <w:rPr>
          <w:rFonts w:ascii="Times New Roman" w:eastAsia="Times New Roman" w:hAnsi="Times New Roman" w:cs="Times New Roman"/>
          <w:kern w:val="0"/>
          <w:sz w:val="20"/>
          <w:szCs w:val="20"/>
          <w14:ligatures w14:val="none"/>
        </w:rPr>
      </w:pPr>
    </w:p>
    <w:p w14:paraId="53EFA9EF" w14:textId="36897871" w:rsidR="00E77CBB" w:rsidRDefault="00FA1DC7"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WF [</w:t>
      </w:r>
      <w:r w:rsidR="002523AB">
        <w:rPr>
          <w:rFonts w:ascii="Times New Roman" w:eastAsia="Times New Roman" w:hAnsi="Times New Roman" w:cs="Times New Roman"/>
          <w:kern w:val="0"/>
          <w:sz w:val="20"/>
          <w:szCs w:val="20"/>
          <w14:ligatures w14:val="none"/>
        </w:rPr>
        <w:t>2</w:t>
      </w:r>
      <w:r>
        <w:rPr>
          <w:rFonts w:ascii="Times New Roman" w:eastAsia="Times New Roman" w:hAnsi="Times New Roman" w:cs="Times New Roman"/>
          <w:kern w:val="0"/>
          <w:sz w:val="20"/>
          <w:szCs w:val="20"/>
          <w14:ligatures w14:val="none"/>
        </w:rPr>
        <w:t xml:space="preserve">] agreed in RAN4#110bis says the following for </w:t>
      </w:r>
      <w:r w:rsidR="0001785C">
        <w:rPr>
          <w:rFonts w:ascii="Times New Roman" w:eastAsia="Times New Roman" w:hAnsi="Times New Roman" w:cs="Times New Roman"/>
          <w:kern w:val="0"/>
          <w:sz w:val="20"/>
          <w:szCs w:val="20"/>
          <w14:ligatures w14:val="none"/>
        </w:rPr>
        <w:t>SRS IL Imbalance</w:t>
      </w:r>
    </w:p>
    <w:p w14:paraId="5E899856" w14:textId="77777777" w:rsidR="005B1A53" w:rsidRPr="005B1A53" w:rsidRDefault="005B1A53" w:rsidP="005B1A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zh-CN"/>
          <w14:ligatures w14:val="none"/>
        </w:rPr>
      </w:pPr>
      <w:r w:rsidRPr="005B1A53">
        <w:rPr>
          <w:rFonts w:ascii="Arial" w:eastAsia="Times New Roman" w:hAnsi="Arial" w:cs="Times New Roman"/>
          <w:kern w:val="0"/>
          <w:sz w:val="36"/>
          <w:szCs w:val="20"/>
          <w:lang w:val="en-GB" w:eastAsia="en-GB"/>
          <w14:ligatures w14:val="none"/>
        </w:rPr>
        <w:t>Topic 4:</w:t>
      </w:r>
      <w:r w:rsidRPr="005B1A53">
        <w:rPr>
          <w:rFonts w:ascii="Arial" w:eastAsia="Times New Roman" w:hAnsi="Arial" w:cs="Times New Roman"/>
          <w:kern w:val="0"/>
          <w:sz w:val="36"/>
          <w:szCs w:val="20"/>
          <w:lang w:val="en-GB" w:eastAsia="en-GB"/>
          <w14:ligatures w14:val="none"/>
        </w:rPr>
        <w:tab/>
      </w:r>
      <w:r w:rsidRPr="005B1A53">
        <w:rPr>
          <w:rFonts w:ascii="Arial" w:eastAsia="Times New Roman" w:hAnsi="Arial" w:cs="Times New Roman"/>
          <w:kern w:val="0"/>
          <w:sz w:val="36"/>
          <w:szCs w:val="20"/>
          <w:lang w:val="pt-BR" w:eastAsia="en-GB"/>
          <w14:ligatures w14:val="none"/>
        </w:rPr>
        <w:t>SRS IL imbalance issue</w:t>
      </w:r>
    </w:p>
    <w:p w14:paraId="5FA600FE" w14:textId="77777777" w:rsidR="005B1A53" w:rsidRPr="005B1A53" w:rsidRDefault="005B1A53" w:rsidP="005B1A5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zh-CN"/>
          <w14:ligatures w14:val="none"/>
        </w:rPr>
      </w:pPr>
      <w:r w:rsidRPr="005B1A53">
        <w:rPr>
          <w:rFonts w:ascii="Arial" w:eastAsia="Times New Roman" w:hAnsi="Arial" w:cs="Times New Roman"/>
          <w:kern w:val="0"/>
          <w:sz w:val="32"/>
          <w:szCs w:val="20"/>
          <w:lang w:val="en-GB" w:eastAsia="en-GB"/>
          <w14:ligatures w14:val="none"/>
        </w:rPr>
        <w:t>Sub-topic 4-1:</w:t>
      </w:r>
      <w:r w:rsidRPr="005B1A53">
        <w:rPr>
          <w:rFonts w:ascii="Arial" w:eastAsia="Times New Roman" w:hAnsi="Arial" w:cs="Times New Roman"/>
          <w:kern w:val="0"/>
          <w:sz w:val="32"/>
          <w:szCs w:val="20"/>
          <w:lang w:val="en-GB" w:eastAsia="en-GB"/>
          <w14:ligatures w14:val="none"/>
        </w:rPr>
        <w:tab/>
        <w:t>General considerations for SRS IL imbalance issue</w:t>
      </w:r>
    </w:p>
    <w:p w14:paraId="7E8103BC" w14:textId="77777777" w:rsidR="005B1A53" w:rsidRPr="005B1A53" w:rsidRDefault="005B1A53" w:rsidP="005B1A5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b/>
          <w:kern w:val="0"/>
          <w:sz w:val="20"/>
          <w:szCs w:val="20"/>
          <w:lang w:val="en-GB" w:eastAsia="zh-CN"/>
          <w14:ligatures w14:val="none"/>
        </w:rPr>
        <w:t>Way forward</w:t>
      </w:r>
      <w:r w:rsidRPr="005B1A53">
        <w:rPr>
          <w:rFonts w:ascii="Times New Roman" w:eastAsia="Times New Roman" w:hAnsi="Times New Roman" w:cs="Times New Roman"/>
          <w:kern w:val="0"/>
          <w:sz w:val="20"/>
          <w:szCs w:val="20"/>
          <w:lang w:val="en-GB" w:eastAsia="zh-CN"/>
          <w14:ligatures w14:val="none"/>
        </w:rPr>
        <w:t>: Further discuss the topic of SRS IL imbalance issues with the following proposals used as a starting point. Whether a solution is agreeable, depends on further discussion of the following candidate solutions and/or identified issues.</w:t>
      </w:r>
    </w:p>
    <w:p w14:paraId="36793FFA"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Proposal 1: Study the issues of insertion loss imbalance across SRS ports.</w:t>
      </w:r>
    </w:p>
    <w:p w14:paraId="64983D40"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Proposal 2: Further discuss SRS IL for 6RX type of devices taking into consideration:</w:t>
      </w:r>
    </w:p>
    <w:p w14:paraId="3F729B83"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lastRenderedPageBreak/>
        <w:t>-</w:t>
      </w:r>
      <w:r w:rsidRPr="005B1A53">
        <w:rPr>
          <w:rFonts w:ascii="Times New Roman" w:eastAsia="Times New Roman" w:hAnsi="Times New Roman" w:cs="Times New Roman"/>
          <w:kern w:val="0"/>
          <w:sz w:val="20"/>
          <w:szCs w:val="20"/>
          <w:lang w:val="en-GB" w:eastAsia="zh-CN"/>
          <w14:ligatures w14:val="none"/>
        </w:rPr>
        <w:tab/>
        <w:t>SRS insertion loss requirements for 6RX UEs</w:t>
      </w:r>
    </w:p>
    <w:p w14:paraId="2AC4D392"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SRS IL impact on performance</w:t>
      </w:r>
    </w:p>
    <w:p w14:paraId="5BF55FDB"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SRS insertion loss compensation</w:t>
      </w:r>
    </w:p>
    <w:p w14:paraId="6F6B29E6"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UE assistance on SRS insertion loss (power imbalance)</w:t>
      </w:r>
    </w:p>
    <w:p w14:paraId="7D33587C"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Others</w:t>
      </w:r>
    </w:p>
    <w:p w14:paraId="35D677AC"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Proposal 3: Companies should, independent of their view, provide constructive technical inputs on SRS TX power imbalance topic.</w:t>
      </w:r>
    </w:p>
    <w:p w14:paraId="7FB9C73D" w14:textId="77777777" w:rsidR="005B1A53" w:rsidRPr="005B1A53" w:rsidRDefault="005B1A53" w:rsidP="005B1A5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151D737D" w14:textId="77777777" w:rsidR="005B1A53" w:rsidRPr="005B1A53" w:rsidRDefault="005B1A53" w:rsidP="005B1A5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zh-CN"/>
          <w14:ligatures w14:val="none"/>
        </w:rPr>
      </w:pPr>
      <w:r w:rsidRPr="005B1A53">
        <w:rPr>
          <w:rFonts w:ascii="Arial" w:eastAsia="Times New Roman" w:hAnsi="Arial" w:cs="Times New Roman"/>
          <w:kern w:val="0"/>
          <w:sz w:val="32"/>
          <w:szCs w:val="20"/>
          <w:lang w:val="en-GB" w:eastAsia="en-GB"/>
          <w14:ligatures w14:val="none"/>
        </w:rPr>
        <w:t>Sub-topic 4-2:</w:t>
      </w:r>
      <w:r w:rsidRPr="005B1A53">
        <w:rPr>
          <w:rFonts w:ascii="Arial" w:eastAsia="Times New Roman" w:hAnsi="Arial" w:cs="Times New Roman"/>
          <w:kern w:val="0"/>
          <w:sz w:val="32"/>
          <w:szCs w:val="20"/>
          <w:lang w:val="en-GB" w:eastAsia="en-GB"/>
          <w14:ligatures w14:val="none"/>
        </w:rPr>
        <w:tab/>
        <w:t>Candidate solutions for the SRS IL imbalance issue</w:t>
      </w:r>
    </w:p>
    <w:p w14:paraId="25E42D7F" w14:textId="77777777" w:rsidR="005B1A53" w:rsidRPr="005B1A53" w:rsidRDefault="005B1A53" w:rsidP="005B1A5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b/>
          <w:kern w:val="0"/>
          <w:sz w:val="20"/>
          <w:szCs w:val="20"/>
          <w:lang w:val="en-GB" w:eastAsia="zh-CN"/>
          <w14:ligatures w14:val="none"/>
        </w:rPr>
        <w:t>Way forward</w:t>
      </w:r>
      <w:r w:rsidRPr="005B1A53">
        <w:rPr>
          <w:rFonts w:ascii="Times New Roman" w:eastAsia="Times New Roman" w:hAnsi="Times New Roman" w:cs="Times New Roman"/>
          <w:kern w:val="0"/>
          <w:sz w:val="20"/>
          <w:szCs w:val="20"/>
          <w:lang w:val="en-GB" w:eastAsia="zh-CN"/>
          <w14:ligatures w14:val="none"/>
        </w:rPr>
        <w:t>: Further discuss the following options considering the UE behaviour in terms of the IL imbalance compensation and whether the UE can compensate the IL imbalance for AS-SRS for all power levels and whether NW and UE have consistent understanding for the possible compensation.</w:t>
      </w:r>
    </w:p>
    <w:p w14:paraId="3DB2259F"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Option 1: Specify UE behaviour and requirements for scenarios, when UE has sufficient power to compensate the power imbalance (Case 2) and require UE to perform SRS IL compensation up to the maximum power capabilities.</w:t>
      </w:r>
    </w:p>
    <w:p w14:paraId="765A1F59"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r>
      <w:r w:rsidRPr="005B1A53">
        <w:rPr>
          <w:rFonts w:ascii="Times New Roman" w:eastAsia="Times New Roman" w:hAnsi="Times New Roman" w:cs="Times New Roman"/>
          <w:b/>
          <w:bCs/>
          <w:kern w:val="0"/>
          <w:sz w:val="20"/>
          <w:szCs w:val="20"/>
          <w:lang w:val="en-GB" w:eastAsia="zh-CN"/>
          <w14:ligatures w14:val="none"/>
        </w:rPr>
        <w:t>Case 1 (non near max Tx power)</w:t>
      </w:r>
      <w:r w:rsidRPr="005B1A53">
        <w:rPr>
          <w:rFonts w:ascii="Times New Roman" w:eastAsia="Times New Roman" w:hAnsi="Times New Roman" w:cs="Times New Roman"/>
          <w:kern w:val="0"/>
          <w:sz w:val="20"/>
          <w:szCs w:val="20"/>
          <w:lang w:val="en-GB" w:eastAsia="zh-CN"/>
          <w14:ligatures w14:val="none"/>
        </w:rPr>
        <w:t>: In this scenario the SRS transmission power (P</w:t>
      </w:r>
      <w:r w:rsidRPr="005B1A53">
        <w:rPr>
          <w:rFonts w:ascii="Times New Roman" w:eastAsia="Times New Roman" w:hAnsi="Times New Roman" w:cs="Times New Roman"/>
          <w:kern w:val="0"/>
          <w:sz w:val="20"/>
          <w:szCs w:val="20"/>
          <w:vertAlign w:val="subscript"/>
          <w:lang w:val="en-GB" w:eastAsia="zh-CN"/>
          <w14:ligatures w14:val="none"/>
        </w:rPr>
        <w:t>SRS</w:t>
      </w:r>
      <w:r w:rsidRPr="005B1A53">
        <w:rPr>
          <w:rFonts w:ascii="Times New Roman" w:eastAsia="Times New Roman" w:hAnsi="Times New Roman" w:cs="Times New Roman"/>
          <w:kern w:val="0"/>
          <w:sz w:val="20"/>
          <w:szCs w:val="20"/>
          <w:lang w:val="en-GB" w:eastAsia="zh-CN"/>
          <w14:ligatures w14:val="none"/>
        </w:rPr>
        <w:t xml:space="preserve">) is below </w:t>
      </w:r>
      <w:proofErr w:type="spellStart"/>
      <w:r w:rsidRPr="005B1A53">
        <w:rPr>
          <w:rFonts w:ascii="Times New Roman" w:eastAsia="Times New Roman" w:hAnsi="Times New Roman" w:cs="Times New Roman"/>
          <w:kern w:val="0"/>
          <w:sz w:val="20"/>
          <w:szCs w:val="20"/>
          <w:lang w:val="en-GB" w:eastAsia="zh-CN"/>
          <w14:ligatures w14:val="none"/>
        </w:rPr>
        <w:t>P</w:t>
      </w:r>
      <w:r w:rsidRPr="005B1A53">
        <w:rPr>
          <w:rFonts w:ascii="Times New Roman" w:eastAsia="Times New Roman" w:hAnsi="Times New Roman" w:cs="Times New Roman"/>
          <w:kern w:val="0"/>
          <w:sz w:val="20"/>
          <w:szCs w:val="20"/>
          <w:vertAlign w:val="subscript"/>
          <w:lang w:val="en-GB" w:eastAsia="zh-CN"/>
          <w14:ligatures w14:val="none"/>
        </w:rPr>
        <w:t>CMAX_</w:t>
      </w:r>
      <w:proofErr w:type="gramStart"/>
      <w:r w:rsidRPr="005B1A53">
        <w:rPr>
          <w:rFonts w:ascii="Times New Roman" w:eastAsia="Times New Roman" w:hAnsi="Times New Roman" w:cs="Times New Roman"/>
          <w:kern w:val="0"/>
          <w:sz w:val="20"/>
          <w:szCs w:val="20"/>
          <w:vertAlign w:val="subscript"/>
          <w:lang w:val="en-GB" w:eastAsia="zh-CN"/>
          <w14:ligatures w14:val="none"/>
        </w:rPr>
        <w:t>L,f</w:t>
      </w:r>
      <w:proofErr w:type="gramEnd"/>
      <w:r w:rsidRPr="005B1A53">
        <w:rPr>
          <w:rFonts w:ascii="Times New Roman" w:eastAsia="Times New Roman" w:hAnsi="Times New Roman" w:cs="Times New Roman"/>
          <w:kern w:val="0"/>
          <w:sz w:val="20"/>
          <w:szCs w:val="20"/>
          <w:vertAlign w:val="subscript"/>
          <w:lang w:val="en-GB" w:eastAsia="zh-CN"/>
          <w14:ligatures w14:val="none"/>
        </w:rPr>
        <w:t>,c</w:t>
      </w:r>
      <w:proofErr w:type="spellEnd"/>
      <w:r w:rsidRPr="005B1A53">
        <w:rPr>
          <w:rFonts w:ascii="Times New Roman" w:eastAsia="Times New Roman" w:hAnsi="Times New Roman" w:cs="Times New Roman"/>
          <w:kern w:val="0"/>
          <w:sz w:val="20"/>
          <w:szCs w:val="20"/>
          <w:lang w:val="en-GB" w:eastAsia="zh-CN"/>
          <w14:ligatures w14:val="none"/>
        </w:rPr>
        <w:t>. Based on TS 38.213 the UE is required to compensate any insertion loss and no further changes in the specification are needed. Per discussion during RAN4 meetings there seem to be no clear understanding whether all existing UEs do perform the SRS IL compensation under these conditions. So, it is recommended to consider specific requirements / conformance requirements in future to guarantee proper UE implementations.</w:t>
      </w:r>
    </w:p>
    <w:p w14:paraId="7A718A52"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r>
      <w:r w:rsidRPr="005B1A53">
        <w:rPr>
          <w:rFonts w:ascii="Times New Roman" w:eastAsia="Times New Roman" w:hAnsi="Times New Roman" w:cs="Times New Roman"/>
          <w:b/>
          <w:bCs/>
          <w:kern w:val="0"/>
          <w:sz w:val="20"/>
          <w:szCs w:val="20"/>
          <w:lang w:val="en-GB" w:eastAsia="zh-CN"/>
          <w14:ligatures w14:val="none"/>
        </w:rPr>
        <w:t>Case 2 (near max Tx power)</w:t>
      </w:r>
      <w:r w:rsidRPr="005B1A53">
        <w:rPr>
          <w:rFonts w:ascii="Times New Roman" w:eastAsia="Times New Roman" w:hAnsi="Times New Roman" w:cs="Times New Roman"/>
          <w:kern w:val="0"/>
          <w:sz w:val="20"/>
          <w:szCs w:val="20"/>
          <w:lang w:val="en-GB" w:eastAsia="zh-CN"/>
          <w14:ligatures w14:val="none"/>
        </w:rPr>
        <w:t xml:space="preserve">: In this scenario the actual required SRS transmission power is higher than </w:t>
      </w:r>
      <w:proofErr w:type="spellStart"/>
      <w:r w:rsidRPr="005B1A53">
        <w:rPr>
          <w:rFonts w:ascii="Times New Roman" w:eastAsia="Times New Roman" w:hAnsi="Times New Roman" w:cs="Times New Roman"/>
          <w:kern w:val="0"/>
          <w:sz w:val="20"/>
          <w:szCs w:val="20"/>
          <w:lang w:val="en-GB" w:eastAsia="zh-CN"/>
          <w14:ligatures w14:val="none"/>
        </w:rPr>
        <w:t>P</w:t>
      </w:r>
      <w:r w:rsidRPr="005B1A53">
        <w:rPr>
          <w:rFonts w:ascii="Times New Roman" w:eastAsia="Times New Roman" w:hAnsi="Times New Roman" w:cs="Times New Roman"/>
          <w:kern w:val="0"/>
          <w:sz w:val="20"/>
          <w:szCs w:val="20"/>
          <w:vertAlign w:val="subscript"/>
          <w:lang w:val="en-GB" w:eastAsia="zh-CN"/>
          <w14:ligatures w14:val="none"/>
        </w:rPr>
        <w:t>CMAX_</w:t>
      </w:r>
      <w:proofErr w:type="gramStart"/>
      <w:r w:rsidRPr="005B1A53">
        <w:rPr>
          <w:rFonts w:ascii="Times New Roman" w:eastAsia="Times New Roman" w:hAnsi="Times New Roman" w:cs="Times New Roman"/>
          <w:kern w:val="0"/>
          <w:sz w:val="20"/>
          <w:szCs w:val="20"/>
          <w:vertAlign w:val="subscript"/>
          <w:lang w:val="en-GB" w:eastAsia="zh-CN"/>
          <w14:ligatures w14:val="none"/>
        </w:rPr>
        <w:t>L,f</w:t>
      </w:r>
      <w:proofErr w:type="gramEnd"/>
      <w:r w:rsidRPr="005B1A53">
        <w:rPr>
          <w:rFonts w:ascii="Times New Roman" w:eastAsia="Times New Roman" w:hAnsi="Times New Roman" w:cs="Times New Roman"/>
          <w:kern w:val="0"/>
          <w:sz w:val="20"/>
          <w:szCs w:val="20"/>
          <w:vertAlign w:val="subscript"/>
          <w:lang w:val="en-GB" w:eastAsia="zh-CN"/>
          <w14:ligatures w14:val="none"/>
        </w:rPr>
        <w:t>,c</w:t>
      </w:r>
      <w:proofErr w:type="spellEnd"/>
      <w:r w:rsidRPr="005B1A53">
        <w:rPr>
          <w:rFonts w:ascii="Times New Roman" w:eastAsia="Times New Roman" w:hAnsi="Times New Roman" w:cs="Times New Roman"/>
          <w:kern w:val="0"/>
          <w:sz w:val="20"/>
          <w:szCs w:val="20"/>
          <w:lang w:val="en-GB" w:eastAsia="zh-CN"/>
          <w14:ligatures w14:val="none"/>
        </w:rPr>
        <w:t xml:space="preserve">, but is still below the max transmission power </w:t>
      </w:r>
      <w:proofErr w:type="spellStart"/>
      <w:r w:rsidRPr="005B1A53">
        <w:rPr>
          <w:rFonts w:ascii="Times New Roman" w:eastAsia="Times New Roman" w:hAnsi="Times New Roman" w:cs="Times New Roman"/>
          <w:kern w:val="0"/>
          <w:sz w:val="20"/>
          <w:szCs w:val="20"/>
          <w:lang w:val="en-GB" w:eastAsia="zh-CN"/>
          <w14:ligatures w14:val="none"/>
        </w:rPr>
        <w:t>P</w:t>
      </w:r>
      <w:r w:rsidRPr="005B1A53">
        <w:rPr>
          <w:rFonts w:ascii="Times New Roman" w:eastAsia="Times New Roman" w:hAnsi="Times New Roman" w:cs="Times New Roman"/>
          <w:kern w:val="0"/>
          <w:sz w:val="20"/>
          <w:szCs w:val="20"/>
          <w:vertAlign w:val="subscript"/>
          <w:lang w:val="en-GB" w:eastAsia="zh-CN"/>
          <w14:ligatures w14:val="none"/>
        </w:rPr>
        <w:t>CMAX_H,f,c</w:t>
      </w:r>
      <w:proofErr w:type="spellEnd"/>
      <w:r w:rsidRPr="005B1A53">
        <w:rPr>
          <w:rFonts w:ascii="Times New Roman" w:eastAsia="Times New Roman" w:hAnsi="Times New Roman" w:cs="Times New Roman"/>
          <w:kern w:val="0"/>
          <w:sz w:val="20"/>
          <w:szCs w:val="20"/>
          <w:lang w:val="en-GB" w:eastAsia="zh-CN"/>
          <w14:ligatures w14:val="none"/>
        </w:rPr>
        <w:t xml:space="preserve">. Based on the interpretation of TS 38.101-1 above, in this case the UE behaviour is undefined and UE may or may not perform SRS IL compensation. </w:t>
      </w:r>
    </w:p>
    <w:p w14:paraId="70D468B1"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r>
      <w:r w:rsidRPr="005B1A53">
        <w:rPr>
          <w:rFonts w:ascii="Times New Roman" w:eastAsia="Times New Roman" w:hAnsi="Times New Roman" w:cs="Times New Roman"/>
          <w:b/>
          <w:bCs/>
          <w:kern w:val="0"/>
          <w:sz w:val="20"/>
          <w:szCs w:val="20"/>
          <w:lang w:val="en-GB" w:eastAsia="zh-CN"/>
          <w14:ligatures w14:val="none"/>
        </w:rPr>
        <w:t>Case 3 (max Tx power)</w:t>
      </w:r>
      <w:r w:rsidRPr="005B1A53">
        <w:rPr>
          <w:rFonts w:ascii="Times New Roman" w:eastAsia="Times New Roman" w:hAnsi="Times New Roman" w:cs="Times New Roman"/>
          <w:kern w:val="0"/>
          <w:sz w:val="20"/>
          <w:szCs w:val="20"/>
          <w:lang w:val="en-GB" w:eastAsia="zh-CN"/>
          <w14:ligatures w14:val="none"/>
        </w:rPr>
        <w:t xml:space="preserve">: In this scenario the actual required SRS transmission power is equal to </w:t>
      </w:r>
      <w:proofErr w:type="spellStart"/>
      <w:r w:rsidRPr="005B1A53">
        <w:rPr>
          <w:rFonts w:ascii="Times New Roman" w:eastAsia="Times New Roman" w:hAnsi="Times New Roman" w:cs="Times New Roman"/>
          <w:kern w:val="0"/>
          <w:sz w:val="20"/>
          <w:szCs w:val="20"/>
          <w:lang w:val="en-GB" w:eastAsia="zh-CN"/>
          <w14:ligatures w14:val="none"/>
        </w:rPr>
        <w:t>P</w:t>
      </w:r>
      <w:r w:rsidRPr="005B1A53">
        <w:rPr>
          <w:rFonts w:ascii="Times New Roman" w:eastAsia="Times New Roman" w:hAnsi="Times New Roman" w:cs="Times New Roman"/>
          <w:kern w:val="0"/>
          <w:sz w:val="20"/>
          <w:szCs w:val="20"/>
          <w:vertAlign w:val="subscript"/>
          <w:lang w:val="en-GB" w:eastAsia="zh-CN"/>
          <w14:ligatures w14:val="none"/>
        </w:rPr>
        <w:t>CMAX_</w:t>
      </w:r>
      <w:proofErr w:type="gramStart"/>
      <w:r w:rsidRPr="005B1A53">
        <w:rPr>
          <w:rFonts w:ascii="Times New Roman" w:eastAsia="Times New Roman" w:hAnsi="Times New Roman" w:cs="Times New Roman"/>
          <w:kern w:val="0"/>
          <w:sz w:val="20"/>
          <w:szCs w:val="20"/>
          <w:vertAlign w:val="subscript"/>
          <w:lang w:val="en-GB" w:eastAsia="zh-CN"/>
          <w14:ligatures w14:val="none"/>
        </w:rPr>
        <w:t>H,f</w:t>
      </w:r>
      <w:proofErr w:type="gramEnd"/>
      <w:r w:rsidRPr="005B1A53">
        <w:rPr>
          <w:rFonts w:ascii="Times New Roman" w:eastAsia="Times New Roman" w:hAnsi="Times New Roman" w:cs="Times New Roman"/>
          <w:kern w:val="0"/>
          <w:sz w:val="20"/>
          <w:szCs w:val="20"/>
          <w:vertAlign w:val="subscript"/>
          <w:lang w:val="en-GB" w:eastAsia="zh-CN"/>
          <w14:ligatures w14:val="none"/>
        </w:rPr>
        <w:t>,c</w:t>
      </w:r>
      <w:proofErr w:type="spellEnd"/>
      <w:r w:rsidRPr="005B1A53">
        <w:rPr>
          <w:rFonts w:ascii="Times New Roman" w:eastAsia="Times New Roman" w:hAnsi="Times New Roman" w:cs="Times New Roman"/>
          <w:kern w:val="0"/>
          <w:sz w:val="20"/>
          <w:szCs w:val="20"/>
          <w:lang w:val="en-GB" w:eastAsia="zh-CN"/>
          <w14:ligatures w14:val="none"/>
        </w:rPr>
        <w:t>. (i.e. hypothetical scenario). In this case UE is not capable to perform any SRS IL compensation.</w:t>
      </w:r>
    </w:p>
    <w:p w14:paraId="1FC146B6" w14:textId="77777777" w:rsidR="005B1A53" w:rsidRPr="005B1A53" w:rsidRDefault="005B1A53" w:rsidP="005B1A5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5B1A53">
        <w:rPr>
          <w:rFonts w:ascii="Arial" w:eastAsia="Times New Roman" w:hAnsi="Arial" w:cs="Times New Roman"/>
          <w:b/>
          <w:kern w:val="0"/>
          <w:sz w:val="20"/>
          <w:szCs w:val="20"/>
          <w:lang w:val="en-GB" w:eastAsia="en-GB"/>
          <w14:ligatures w14:val="none"/>
        </w:rPr>
        <w:object w:dxaOrig="6101" w:dyaOrig="4570" w14:anchorId="5098C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pt;height:185.3pt" o:ole="">
            <v:imagedata r:id="rId5" o:title=""/>
          </v:shape>
          <o:OLEObject Type="Embed" ProgID="Visio.Drawing.15" ShapeID="_x0000_i1025" DrawAspect="Content" ObjectID="_1777114767" r:id="rId6"/>
        </w:object>
      </w:r>
    </w:p>
    <w:p w14:paraId="54C28A0F"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Option 2: At the current stage, the SRS IL imbalance does not affect the practical system performance, nor any enhancement to resolve the issue would work effectively.</w:t>
      </w:r>
    </w:p>
    <w:p w14:paraId="46374867"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Option 3: Not specifying reporting of SRS IL offsets due to IL imbalance.</w:t>
      </w:r>
    </w:p>
    <w:p w14:paraId="51E160EC"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Option 4: IL imbalance reporting mechanism for SRS AS including both static reporting and dynamic reporting.</w:t>
      </w:r>
    </w:p>
    <w:p w14:paraId="4E501ED7"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Static reporting is up to UE implementation, and UE needs to indicate the power compensation behaviour to NW if UE reports statically.</w:t>
      </w:r>
    </w:p>
    <w:p w14:paraId="72BC0787"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 xml:space="preserve">Dynamic reporting for actual SRS IL reporting for each </w:t>
      </w:r>
      <w:r w:rsidRPr="005B1A53">
        <w:rPr>
          <w:rFonts w:ascii="Times New Roman" w:eastAsia="Times New Roman" w:hAnsi="Times New Roman" w:cs="Times New Roman"/>
          <w:i/>
          <w:iCs/>
          <w:kern w:val="0"/>
          <w:sz w:val="20"/>
          <w:szCs w:val="20"/>
          <w:lang w:val="en-GB" w:eastAsia="zh-CN"/>
          <w14:ligatures w14:val="none"/>
        </w:rPr>
        <w:t>SRS-</w:t>
      </w:r>
      <w:proofErr w:type="spellStart"/>
      <w:r w:rsidRPr="005B1A53">
        <w:rPr>
          <w:rFonts w:ascii="Times New Roman" w:eastAsia="Times New Roman" w:hAnsi="Times New Roman" w:cs="Times New Roman"/>
          <w:i/>
          <w:iCs/>
          <w:kern w:val="0"/>
          <w:sz w:val="20"/>
          <w:szCs w:val="20"/>
          <w:lang w:val="en-GB" w:eastAsia="zh-CN"/>
          <w14:ligatures w14:val="none"/>
        </w:rPr>
        <w:t>TxSwitch</w:t>
      </w:r>
      <w:proofErr w:type="spellEnd"/>
      <w:r w:rsidRPr="005B1A53">
        <w:rPr>
          <w:rFonts w:ascii="Times New Roman" w:eastAsia="Times New Roman" w:hAnsi="Times New Roman" w:cs="Times New Roman"/>
          <w:kern w:val="0"/>
          <w:sz w:val="20"/>
          <w:szCs w:val="20"/>
          <w:lang w:val="en-GB" w:eastAsia="zh-CN"/>
          <w14:ligatures w14:val="none"/>
        </w:rPr>
        <w:t xml:space="preserve"> pattern, and several thresholds associated with capability class for the actual SRS IL reporting can be considered.</w:t>
      </w:r>
    </w:p>
    <w:p w14:paraId="3279B5B0"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Option 5: IL imbalance reporting mechanism for SRS AS including both the configured maximum output power per SRS resource and the power headroom per SRS resource.</w:t>
      </w:r>
    </w:p>
    <w:p w14:paraId="023BED4B"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The PH used for the SRS resource can be a Type 3 but used for a new MAC-CE “SRS resource power report” and can be used also for a carrier configured for PUSCH transmission.</w:t>
      </w:r>
    </w:p>
    <w:p w14:paraId="500B0D3E"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Other options are not precluded.</w:t>
      </w:r>
    </w:p>
    <w:p w14:paraId="5307E9CD" w14:textId="77777777" w:rsidR="005B1A53" w:rsidRPr="005B1A53" w:rsidRDefault="005B1A53" w:rsidP="005B1A5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71A14BFD" w14:textId="77777777" w:rsidR="005B1A53" w:rsidRPr="005B1A53" w:rsidRDefault="005B1A53" w:rsidP="005B1A5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Consider some clarifications according to the RAN1 and RAN4 specs.</w:t>
      </w:r>
    </w:p>
    <w:p w14:paraId="53ED260A"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RAN1 specification on power control doesn’t require or imply that UE shall apply the same P</w:t>
      </w:r>
      <w:r w:rsidRPr="005B1A53">
        <w:rPr>
          <w:rFonts w:ascii="Times New Roman" w:eastAsia="Times New Roman" w:hAnsi="Times New Roman" w:cs="Times New Roman"/>
          <w:kern w:val="0"/>
          <w:sz w:val="20"/>
          <w:szCs w:val="20"/>
          <w:vertAlign w:val="subscript"/>
          <w:lang w:val="en-GB" w:eastAsia="zh-CN"/>
          <w14:ligatures w14:val="none"/>
        </w:rPr>
        <w:t>CMAX</w:t>
      </w:r>
      <w:r w:rsidRPr="005B1A53">
        <w:rPr>
          <w:rFonts w:ascii="Times New Roman" w:eastAsia="Times New Roman" w:hAnsi="Times New Roman" w:cs="Times New Roman"/>
          <w:kern w:val="0"/>
          <w:sz w:val="20"/>
          <w:szCs w:val="20"/>
          <w:lang w:val="en-GB" w:eastAsia="zh-CN"/>
          <w14:ligatures w14:val="none"/>
        </w:rPr>
        <w:t xml:space="preserve"> for all AS-SRS transmission occasions</w:t>
      </w:r>
    </w:p>
    <w:p w14:paraId="4BD934A9"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Under the minimum requirement ∆</w:t>
      </w:r>
      <w:proofErr w:type="spellStart"/>
      <w:r w:rsidRPr="005B1A53">
        <w:rPr>
          <w:rFonts w:ascii="Times New Roman" w:eastAsia="Times New Roman" w:hAnsi="Times New Roman" w:cs="Times New Roman"/>
          <w:kern w:val="0"/>
          <w:sz w:val="20"/>
          <w:szCs w:val="20"/>
          <w:lang w:val="en-GB" w:eastAsia="zh-CN"/>
          <w14:ligatures w14:val="none"/>
        </w:rPr>
        <w:t>T</w:t>
      </w:r>
      <w:r w:rsidRPr="005B1A53">
        <w:rPr>
          <w:rFonts w:ascii="Times New Roman" w:eastAsia="Times New Roman" w:hAnsi="Times New Roman" w:cs="Times New Roman"/>
          <w:kern w:val="0"/>
          <w:sz w:val="20"/>
          <w:szCs w:val="20"/>
          <w:vertAlign w:val="subscript"/>
          <w:lang w:val="en-GB" w:eastAsia="zh-CN"/>
          <w14:ligatures w14:val="none"/>
        </w:rPr>
        <w:t>RxSRS</w:t>
      </w:r>
      <w:proofErr w:type="spellEnd"/>
      <w:r w:rsidRPr="005B1A53">
        <w:rPr>
          <w:rFonts w:ascii="Times New Roman" w:eastAsia="Times New Roman" w:hAnsi="Times New Roman" w:cs="Times New Roman"/>
          <w:kern w:val="0"/>
          <w:sz w:val="20"/>
          <w:szCs w:val="20"/>
          <w:lang w:val="en-GB" w:eastAsia="zh-CN"/>
          <w14:ligatures w14:val="none"/>
        </w:rPr>
        <w:t xml:space="preserve"> defined in RAN4 specification, it is up to UE implementation whether to apply exact value for corresponding AS-SRS transmission occasions.</w:t>
      </w:r>
    </w:p>
    <w:p w14:paraId="16F380BB" w14:textId="77777777" w:rsidR="00611692" w:rsidRPr="00206CA4" w:rsidRDefault="00611692" w:rsidP="00180C9C">
      <w:pPr>
        <w:spacing w:after="180" w:line="240" w:lineRule="auto"/>
        <w:rPr>
          <w:rFonts w:ascii="Times New Roman" w:eastAsia="Times New Roman" w:hAnsi="Times New Roman" w:cs="Times New Roman"/>
          <w:kern w:val="0"/>
          <w:sz w:val="20"/>
          <w:szCs w:val="20"/>
          <w:lang w:val="en-GB"/>
          <w14:ligatures w14:val="none"/>
        </w:rPr>
      </w:pPr>
    </w:p>
    <w:p w14:paraId="54DDD20A" w14:textId="34F022B8" w:rsidR="00206CA4" w:rsidRPr="00581ABA" w:rsidRDefault="00B52BF5" w:rsidP="00B940E5">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1BC52AE2" w14:textId="799AF330" w:rsidR="00572732" w:rsidRPr="00572732" w:rsidRDefault="00572732" w:rsidP="00F0450C">
      <w:pPr>
        <w:spacing w:after="180" w:line="240" w:lineRule="auto"/>
        <w:rPr>
          <w:rFonts w:ascii="Times New Roman" w:eastAsia="Times New Roman" w:hAnsi="Times New Roman" w:cs="Times New Roman"/>
          <w:kern w:val="0"/>
          <w:sz w:val="20"/>
          <w:szCs w:val="20"/>
          <w:u w:val="single"/>
          <w:lang w:val="en-GB"/>
          <w14:ligatures w14:val="none"/>
        </w:rPr>
      </w:pPr>
      <w:r w:rsidRPr="00572732">
        <w:rPr>
          <w:rFonts w:ascii="Times New Roman" w:eastAsia="Times New Roman" w:hAnsi="Times New Roman" w:cs="Times New Roman"/>
          <w:kern w:val="0"/>
          <w:sz w:val="20"/>
          <w:szCs w:val="20"/>
          <w:u w:val="single"/>
          <w:lang w:val="en-GB"/>
          <w14:ligatures w14:val="none"/>
        </w:rPr>
        <w:t>Sub-topic 4: SRS Imbalance issue</w:t>
      </w:r>
    </w:p>
    <w:p w14:paraId="71C73397" w14:textId="77777777" w:rsidR="0069326E" w:rsidRDefault="008F3593"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w:t>
      </w:r>
      <w:r w:rsidR="00075C7A">
        <w:rPr>
          <w:rFonts w:ascii="Times New Roman" w:eastAsia="Times New Roman" w:hAnsi="Times New Roman" w:cs="Times New Roman"/>
          <w:kern w:val="0"/>
          <w:sz w:val="20"/>
          <w:szCs w:val="20"/>
          <w:lang w:val="en-GB"/>
          <w14:ligatures w14:val="none"/>
        </w:rPr>
        <w:t>his topic was discussed at length during 8Rx</w:t>
      </w:r>
      <w:r w:rsidR="006A68A5">
        <w:rPr>
          <w:rFonts w:ascii="Times New Roman" w:eastAsia="Times New Roman" w:hAnsi="Times New Roman" w:cs="Times New Roman"/>
          <w:kern w:val="0"/>
          <w:sz w:val="20"/>
          <w:szCs w:val="20"/>
          <w:lang w:val="en-GB"/>
          <w14:ligatures w14:val="none"/>
        </w:rPr>
        <w:t xml:space="preserve"> both in RAN4 and in RAN1. The first submissions seen in RAN4#110bis </w:t>
      </w:r>
      <w:r w:rsidR="00F93BA6">
        <w:rPr>
          <w:rFonts w:ascii="Times New Roman" w:eastAsia="Times New Roman" w:hAnsi="Times New Roman" w:cs="Times New Roman"/>
          <w:kern w:val="0"/>
          <w:sz w:val="20"/>
          <w:szCs w:val="20"/>
          <w:lang w:val="en-GB"/>
          <w14:ligatures w14:val="none"/>
        </w:rPr>
        <w:t>basically repeat the same discussion with exactly same challenges</w:t>
      </w:r>
      <w:r w:rsidR="00BC3483">
        <w:rPr>
          <w:rFonts w:ascii="Times New Roman" w:eastAsia="Times New Roman" w:hAnsi="Times New Roman" w:cs="Times New Roman"/>
          <w:kern w:val="0"/>
          <w:sz w:val="20"/>
          <w:szCs w:val="20"/>
          <w:lang w:val="en-GB"/>
          <w14:ligatures w14:val="none"/>
        </w:rPr>
        <w:t xml:space="preserve"> due to quite opposite views. </w:t>
      </w:r>
      <w:r w:rsidR="0091232D">
        <w:rPr>
          <w:rFonts w:ascii="Times New Roman" w:eastAsia="Times New Roman" w:hAnsi="Times New Roman" w:cs="Times New Roman"/>
          <w:kern w:val="0"/>
          <w:sz w:val="20"/>
          <w:szCs w:val="20"/>
          <w:lang w:val="en-GB"/>
          <w14:ligatures w14:val="none"/>
        </w:rPr>
        <w:t>Even the views among the initial supporters</w:t>
      </w:r>
      <w:r w:rsidR="0069326E">
        <w:rPr>
          <w:rFonts w:ascii="Times New Roman" w:eastAsia="Times New Roman" w:hAnsi="Times New Roman" w:cs="Times New Roman"/>
          <w:kern w:val="0"/>
          <w:sz w:val="20"/>
          <w:szCs w:val="20"/>
          <w:lang w:val="en-GB"/>
          <w14:ligatures w14:val="none"/>
        </w:rPr>
        <w:t xml:space="preserve"> on how to do the indication differs a lot.</w:t>
      </w:r>
    </w:p>
    <w:p w14:paraId="53E2072D" w14:textId="1E3228E0" w:rsidR="004C5635" w:rsidRDefault="00065764"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Ideally, providing </w:t>
      </w:r>
      <w:proofErr w:type="spellStart"/>
      <w:r>
        <w:rPr>
          <w:rFonts w:ascii="Times New Roman" w:eastAsia="Times New Roman" w:hAnsi="Times New Roman" w:cs="Times New Roman"/>
          <w:kern w:val="0"/>
          <w:sz w:val="20"/>
          <w:szCs w:val="20"/>
          <w:lang w:val="en-GB"/>
          <w14:ligatures w14:val="none"/>
        </w:rPr>
        <w:t>gNB</w:t>
      </w:r>
      <w:proofErr w:type="spellEnd"/>
      <w:r>
        <w:rPr>
          <w:rFonts w:ascii="Times New Roman" w:eastAsia="Times New Roman" w:hAnsi="Times New Roman" w:cs="Times New Roman"/>
          <w:kern w:val="0"/>
          <w:sz w:val="20"/>
          <w:szCs w:val="20"/>
          <w:lang w:val="en-GB"/>
          <w14:ligatures w14:val="none"/>
        </w:rPr>
        <w:t xml:space="preserve"> the exact information of the transmitted power from each SRS</w:t>
      </w:r>
      <w:r w:rsidR="00317D2B">
        <w:rPr>
          <w:rFonts w:ascii="Times New Roman" w:eastAsia="Times New Roman" w:hAnsi="Times New Roman" w:cs="Times New Roman"/>
          <w:kern w:val="0"/>
          <w:sz w:val="20"/>
          <w:szCs w:val="20"/>
          <w:lang w:val="en-GB"/>
          <w14:ligatures w14:val="none"/>
        </w:rPr>
        <w:t xml:space="preserve"> port (or the said delta) should help </w:t>
      </w:r>
      <w:proofErr w:type="spellStart"/>
      <w:r w:rsidR="00317D2B">
        <w:rPr>
          <w:rFonts w:ascii="Times New Roman" w:eastAsia="Times New Roman" w:hAnsi="Times New Roman" w:cs="Times New Roman"/>
          <w:kern w:val="0"/>
          <w:sz w:val="20"/>
          <w:szCs w:val="20"/>
          <w:lang w:val="en-GB"/>
          <w14:ligatures w14:val="none"/>
        </w:rPr>
        <w:t>gNB</w:t>
      </w:r>
      <w:proofErr w:type="spellEnd"/>
      <w:r w:rsidR="00F64575">
        <w:rPr>
          <w:rFonts w:ascii="Times New Roman" w:eastAsia="Times New Roman" w:hAnsi="Times New Roman" w:cs="Times New Roman"/>
          <w:kern w:val="0"/>
          <w:sz w:val="20"/>
          <w:szCs w:val="20"/>
          <w:lang w:val="en-GB"/>
          <w14:ligatures w14:val="none"/>
        </w:rPr>
        <w:t xml:space="preserve"> in channel e</w:t>
      </w:r>
      <w:r w:rsidR="00E47554">
        <w:rPr>
          <w:rFonts w:ascii="Times New Roman" w:eastAsia="Times New Roman" w:hAnsi="Times New Roman" w:cs="Times New Roman"/>
          <w:kern w:val="0"/>
          <w:sz w:val="20"/>
          <w:szCs w:val="20"/>
          <w:lang w:val="en-GB"/>
          <w14:ligatures w14:val="none"/>
        </w:rPr>
        <w:t>stimation</w:t>
      </w:r>
      <w:r w:rsidR="00F7168E">
        <w:rPr>
          <w:rFonts w:ascii="Times New Roman" w:eastAsia="Times New Roman" w:hAnsi="Times New Roman" w:cs="Times New Roman"/>
          <w:kern w:val="0"/>
          <w:sz w:val="20"/>
          <w:szCs w:val="20"/>
          <w:lang w:val="en-GB"/>
          <w14:ligatures w14:val="none"/>
        </w:rPr>
        <w:t xml:space="preserve">. </w:t>
      </w:r>
      <w:r w:rsidR="00EB2787">
        <w:rPr>
          <w:rFonts w:ascii="Times New Roman" w:eastAsia="Times New Roman" w:hAnsi="Times New Roman" w:cs="Times New Roman"/>
          <w:kern w:val="0"/>
          <w:sz w:val="20"/>
          <w:szCs w:val="20"/>
          <w:lang w:val="en-GB"/>
          <w14:ligatures w14:val="none"/>
        </w:rPr>
        <w:t>T</w:t>
      </w:r>
      <w:r w:rsidR="004C5635">
        <w:rPr>
          <w:rFonts w:ascii="Times New Roman" w:eastAsia="Times New Roman" w:hAnsi="Times New Roman" w:cs="Times New Roman"/>
          <w:kern w:val="0"/>
          <w:sz w:val="20"/>
          <w:szCs w:val="20"/>
          <w:lang w:val="en-GB"/>
          <w14:ligatures w14:val="none"/>
        </w:rPr>
        <w:t>he</w:t>
      </w:r>
      <w:r w:rsidR="00826D01">
        <w:rPr>
          <w:rFonts w:ascii="Times New Roman" w:eastAsia="Times New Roman" w:hAnsi="Times New Roman" w:cs="Times New Roman"/>
          <w:kern w:val="0"/>
          <w:sz w:val="20"/>
          <w:szCs w:val="20"/>
          <w:lang w:val="en-GB"/>
          <w14:ligatures w14:val="none"/>
        </w:rPr>
        <w:t xml:space="preserve"> whole topic started from a simple indication, but then during the work when more analysis was done in </w:t>
      </w:r>
      <w:r w:rsidR="00966131">
        <w:rPr>
          <w:rFonts w:ascii="Times New Roman" w:eastAsia="Times New Roman" w:hAnsi="Times New Roman" w:cs="Times New Roman"/>
          <w:kern w:val="0"/>
          <w:sz w:val="20"/>
          <w:szCs w:val="20"/>
          <w:lang w:val="en-GB"/>
          <w14:ligatures w14:val="none"/>
        </w:rPr>
        <w:t xml:space="preserve">both in </w:t>
      </w:r>
      <w:r w:rsidR="00826D01">
        <w:rPr>
          <w:rFonts w:ascii="Times New Roman" w:eastAsia="Times New Roman" w:hAnsi="Times New Roman" w:cs="Times New Roman"/>
          <w:kern w:val="0"/>
          <w:sz w:val="20"/>
          <w:szCs w:val="20"/>
          <w:lang w:val="en-GB"/>
          <w14:ligatures w14:val="none"/>
        </w:rPr>
        <w:t>3GPP and internally</w:t>
      </w:r>
      <w:r w:rsidR="00966131">
        <w:rPr>
          <w:rFonts w:ascii="Times New Roman" w:eastAsia="Times New Roman" w:hAnsi="Times New Roman" w:cs="Times New Roman"/>
          <w:kern w:val="0"/>
          <w:sz w:val="20"/>
          <w:szCs w:val="20"/>
          <w:lang w:val="en-GB"/>
          <w14:ligatures w14:val="none"/>
        </w:rPr>
        <w:t xml:space="preserve">, a lot </w:t>
      </w:r>
      <w:r w:rsidR="00EB2787">
        <w:rPr>
          <w:rFonts w:ascii="Times New Roman" w:eastAsia="Times New Roman" w:hAnsi="Times New Roman" w:cs="Times New Roman"/>
          <w:kern w:val="0"/>
          <w:sz w:val="20"/>
          <w:szCs w:val="20"/>
          <w:lang w:val="en-GB"/>
          <w14:ligatures w14:val="none"/>
        </w:rPr>
        <w:t xml:space="preserve">of uncertainties </w:t>
      </w:r>
      <w:r w:rsidR="00A900FD">
        <w:rPr>
          <w:rFonts w:ascii="Times New Roman" w:eastAsia="Times New Roman" w:hAnsi="Times New Roman" w:cs="Times New Roman"/>
          <w:kern w:val="0"/>
          <w:sz w:val="20"/>
          <w:szCs w:val="20"/>
          <w:lang w:val="en-GB"/>
          <w14:ligatures w14:val="none"/>
        </w:rPr>
        <w:t>rose</w:t>
      </w:r>
      <w:r w:rsidR="0040249F">
        <w:rPr>
          <w:rFonts w:ascii="Times New Roman" w:eastAsia="Times New Roman" w:hAnsi="Times New Roman" w:cs="Times New Roman"/>
          <w:kern w:val="0"/>
          <w:sz w:val="20"/>
          <w:szCs w:val="20"/>
          <w:lang w:val="en-GB"/>
          <w14:ligatures w14:val="none"/>
        </w:rPr>
        <w:t xml:space="preserve"> </w:t>
      </w:r>
      <w:r w:rsidR="00EB2787">
        <w:rPr>
          <w:rFonts w:ascii="Times New Roman" w:eastAsia="Times New Roman" w:hAnsi="Times New Roman" w:cs="Times New Roman"/>
          <w:kern w:val="0"/>
          <w:sz w:val="20"/>
          <w:szCs w:val="20"/>
          <w:lang w:val="en-GB"/>
          <w14:ligatures w14:val="none"/>
        </w:rPr>
        <w:t xml:space="preserve">beyond how to do the indication if the whole concept </w:t>
      </w:r>
      <w:r w:rsidR="0040249F">
        <w:rPr>
          <w:rFonts w:ascii="Times New Roman" w:eastAsia="Times New Roman" w:hAnsi="Times New Roman" w:cs="Times New Roman"/>
          <w:kern w:val="0"/>
          <w:sz w:val="20"/>
          <w:szCs w:val="20"/>
          <w:lang w:val="en-GB"/>
          <w14:ligatures w14:val="none"/>
        </w:rPr>
        <w:t>of SRS imbalance indication is agreed.</w:t>
      </w:r>
    </w:p>
    <w:p w14:paraId="150F67B6" w14:textId="3C0787CB" w:rsidR="007D05D9" w:rsidRDefault="005011DA"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For </w:t>
      </w:r>
      <w:proofErr w:type="gramStart"/>
      <w:r w:rsidR="00C54F86">
        <w:rPr>
          <w:rFonts w:ascii="Times New Roman" w:eastAsia="Times New Roman" w:hAnsi="Times New Roman" w:cs="Times New Roman"/>
          <w:kern w:val="0"/>
          <w:sz w:val="20"/>
          <w:szCs w:val="20"/>
          <w:lang w:val="en-GB"/>
          <w14:ligatures w14:val="none"/>
        </w:rPr>
        <w:t>instance</w:t>
      </w:r>
      <w:proofErr w:type="gramEnd"/>
      <w:r w:rsidR="00C54F86">
        <w:rPr>
          <w:rFonts w:ascii="Times New Roman" w:eastAsia="Times New Roman" w:hAnsi="Times New Roman" w:cs="Times New Roman"/>
          <w:kern w:val="0"/>
          <w:sz w:val="20"/>
          <w:szCs w:val="20"/>
          <w:lang w:val="en-GB"/>
          <w14:ligatures w14:val="none"/>
        </w:rPr>
        <w:t xml:space="preserve"> if/when UE fully compensates the additional SRS IL then </w:t>
      </w:r>
      <w:r w:rsidR="00676791">
        <w:rPr>
          <w:rFonts w:ascii="Times New Roman" w:eastAsia="Times New Roman" w:hAnsi="Times New Roman" w:cs="Times New Roman"/>
          <w:kern w:val="0"/>
          <w:sz w:val="20"/>
          <w:szCs w:val="20"/>
          <w:lang w:val="en-GB"/>
          <w14:ligatures w14:val="none"/>
        </w:rPr>
        <w:t>it transmits the SRS at uncompromised power meaning there is no delta to report</w:t>
      </w:r>
      <w:r w:rsidR="00A603B7">
        <w:rPr>
          <w:rFonts w:ascii="Times New Roman" w:eastAsia="Times New Roman" w:hAnsi="Times New Roman" w:cs="Times New Roman"/>
          <w:kern w:val="0"/>
          <w:sz w:val="20"/>
          <w:szCs w:val="20"/>
          <w:lang w:val="en-GB"/>
          <w14:ligatures w14:val="none"/>
        </w:rPr>
        <w:t xml:space="preserve"> or that the delta is “0dB”</w:t>
      </w:r>
      <w:r w:rsidR="00676791">
        <w:rPr>
          <w:rFonts w:ascii="Times New Roman" w:eastAsia="Times New Roman" w:hAnsi="Times New Roman" w:cs="Times New Roman"/>
          <w:kern w:val="0"/>
          <w:sz w:val="20"/>
          <w:szCs w:val="20"/>
          <w:lang w:val="en-GB"/>
          <w14:ligatures w14:val="none"/>
        </w:rPr>
        <w:t xml:space="preserve">. However, </w:t>
      </w:r>
      <w:r w:rsidR="00FF5543">
        <w:rPr>
          <w:rFonts w:ascii="Times New Roman" w:eastAsia="Times New Roman" w:hAnsi="Times New Roman" w:cs="Times New Roman"/>
          <w:kern w:val="0"/>
          <w:sz w:val="20"/>
          <w:szCs w:val="20"/>
          <w:lang w:val="en-GB"/>
          <w14:ligatures w14:val="none"/>
        </w:rPr>
        <w:t>even in this case the</w:t>
      </w:r>
      <w:r w:rsidR="004F4D47">
        <w:rPr>
          <w:rFonts w:ascii="Times New Roman" w:eastAsia="Times New Roman" w:hAnsi="Times New Roman" w:cs="Times New Roman"/>
          <w:kern w:val="0"/>
          <w:sz w:val="20"/>
          <w:szCs w:val="20"/>
          <w:lang w:val="en-GB"/>
          <w14:ligatures w14:val="none"/>
        </w:rPr>
        <w:t>re is a lot of uncertainty on the actual transmitted power</w:t>
      </w:r>
      <w:r w:rsidR="005C6BB9">
        <w:rPr>
          <w:rFonts w:ascii="Times New Roman" w:eastAsia="Times New Roman" w:hAnsi="Times New Roman" w:cs="Times New Roman"/>
          <w:kern w:val="0"/>
          <w:sz w:val="20"/>
          <w:szCs w:val="20"/>
          <w:lang w:val="en-GB"/>
          <w14:ligatures w14:val="none"/>
        </w:rPr>
        <w:t xml:space="preserve"> and ideally UE should report </w:t>
      </w:r>
      <w:r w:rsidR="00772C54">
        <w:rPr>
          <w:rFonts w:ascii="Times New Roman" w:eastAsia="Times New Roman" w:hAnsi="Times New Roman" w:cs="Times New Roman"/>
          <w:kern w:val="0"/>
          <w:sz w:val="20"/>
          <w:szCs w:val="20"/>
          <w:lang w:val="en-GB"/>
          <w14:ligatures w14:val="none"/>
        </w:rPr>
        <w:t xml:space="preserve">that </w:t>
      </w:r>
      <w:r w:rsidR="005C6BB9">
        <w:rPr>
          <w:rFonts w:ascii="Times New Roman" w:eastAsia="Times New Roman" w:hAnsi="Times New Roman" w:cs="Times New Roman"/>
          <w:kern w:val="0"/>
          <w:sz w:val="20"/>
          <w:szCs w:val="20"/>
          <w:lang w:val="en-GB"/>
          <w14:ligatures w14:val="none"/>
        </w:rPr>
        <w:t xml:space="preserve">it transmitted SRS at </w:t>
      </w:r>
      <w:r w:rsidR="00772C54">
        <w:rPr>
          <w:rFonts w:ascii="Times New Roman" w:eastAsia="Times New Roman" w:hAnsi="Times New Roman" w:cs="Times New Roman"/>
          <w:kern w:val="0"/>
          <w:sz w:val="20"/>
          <w:szCs w:val="20"/>
          <w:lang w:val="en-GB"/>
          <w14:ligatures w14:val="none"/>
        </w:rPr>
        <w:t xml:space="preserve">same </w:t>
      </w:r>
      <w:r w:rsidR="005C6BB9">
        <w:rPr>
          <w:rFonts w:ascii="Times New Roman" w:eastAsia="Times New Roman" w:hAnsi="Times New Roman" w:cs="Times New Roman"/>
          <w:kern w:val="0"/>
          <w:sz w:val="20"/>
          <w:szCs w:val="20"/>
          <w:lang w:val="en-GB"/>
          <w14:ligatures w14:val="none"/>
        </w:rPr>
        <w:t>power</w:t>
      </w:r>
      <w:r w:rsidR="00772C54">
        <w:rPr>
          <w:rFonts w:ascii="Times New Roman" w:eastAsia="Times New Roman" w:hAnsi="Times New Roman" w:cs="Times New Roman"/>
          <w:kern w:val="0"/>
          <w:sz w:val="20"/>
          <w:szCs w:val="20"/>
          <w:lang w:val="en-GB"/>
          <w14:ligatures w14:val="none"/>
        </w:rPr>
        <w:t xml:space="preserve"> with SRS#0</w:t>
      </w:r>
      <w:r w:rsidR="004723C2">
        <w:rPr>
          <w:rFonts w:ascii="Times New Roman" w:eastAsia="Times New Roman" w:hAnsi="Times New Roman" w:cs="Times New Roman"/>
          <w:kern w:val="0"/>
          <w:sz w:val="20"/>
          <w:szCs w:val="20"/>
          <w:lang w:val="en-GB"/>
          <w14:ligatures w14:val="none"/>
        </w:rPr>
        <w:t xml:space="preserve"> so that </w:t>
      </w:r>
      <w:proofErr w:type="spellStart"/>
      <w:r w:rsidR="004723C2">
        <w:rPr>
          <w:rFonts w:ascii="Times New Roman" w:eastAsia="Times New Roman" w:hAnsi="Times New Roman" w:cs="Times New Roman"/>
          <w:kern w:val="0"/>
          <w:sz w:val="20"/>
          <w:szCs w:val="20"/>
          <w:lang w:val="en-GB"/>
          <w14:ligatures w14:val="none"/>
        </w:rPr>
        <w:t>gNB</w:t>
      </w:r>
      <w:proofErr w:type="spellEnd"/>
      <w:r w:rsidR="004723C2">
        <w:rPr>
          <w:rFonts w:ascii="Times New Roman" w:eastAsia="Times New Roman" w:hAnsi="Times New Roman" w:cs="Times New Roman"/>
          <w:kern w:val="0"/>
          <w:sz w:val="20"/>
          <w:szCs w:val="20"/>
          <w:lang w:val="en-GB"/>
          <w14:ligatures w14:val="none"/>
        </w:rPr>
        <w:t xml:space="preserve"> </w:t>
      </w:r>
      <w:r w:rsidR="00586C77">
        <w:rPr>
          <w:rFonts w:ascii="Times New Roman" w:eastAsia="Times New Roman" w:hAnsi="Times New Roman" w:cs="Times New Roman"/>
          <w:kern w:val="0"/>
          <w:sz w:val="20"/>
          <w:szCs w:val="20"/>
          <w:lang w:val="en-GB"/>
          <w14:ligatures w14:val="none"/>
        </w:rPr>
        <w:t>w</w:t>
      </w:r>
      <w:r w:rsidR="004723C2">
        <w:rPr>
          <w:rFonts w:ascii="Times New Roman" w:eastAsia="Times New Roman" w:hAnsi="Times New Roman" w:cs="Times New Roman"/>
          <w:kern w:val="0"/>
          <w:sz w:val="20"/>
          <w:szCs w:val="20"/>
          <w:lang w:val="en-GB"/>
          <w14:ligatures w14:val="none"/>
        </w:rPr>
        <w:t>ould be sure of the</w:t>
      </w:r>
      <w:r w:rsidR="00586C77">
        <w:rPr>
          <w:rFonts w:ascii="Times New Roman" w:eastAsia="Times New Roman" w:hAnsi="Times New Roman" w:cs="Times New Roman"/>
          <w:kern w:val="0"/>
          <w:sz w:val="20"/>
          <w:szCs w:val="20"/>
          <w:lang w:val="en-GB"/>
          <w14:ligatures w14:val="none"/>
        </w:rPr>
        <w:t xml:space="preserve"> power UE used</w:t>
      </w:r>
      <w:r w:rsidR="004723C2">
        <w:rPr>
          <w:rFonts w:ascii="Times New Roman" w:eastAsia="Times New Roman" w:hAnsi="Times New Roman" w:cs="Times New Roman"/>
          <w:kern w:val="0"/>
          <w:sz w:val="20"/>
          <w:szCs w:val="20"/>
          <w:lang w:val="en-GB"/>
          <w14:ligatures w14:val="none"/>
        </w:rPr>
        <w:t>.</w:t>
      </w:r>
      <w:r w:rsidR="00D07A79">
        <w:rPr>
          <w:rFonts w:ascii="Times New Roman" w:eastAsia="Times New Roman" w:hAnsi="Times New Roman" w:cs="Times New Roman"/>
          <w:kern w:val="0"/>
          <w:sz w:val="20"/>
          <w:szCs w:val="20"/>
          <w:lang w:val="en-GB"/>
          <w14:ligatures w14:val="none"/>
        </w:rPr>
        <w:t xml:space="preserve"> </w:t>
      </w:r>
      <w:r w:rsidR="00051D02">
        <w:rPr>
          <w:rFonts w:ascii="Times New Roman" w:eastAsia="Times New Roman" w:hAnsi="Times New Roman" w:cs="Times New Roman"/>
          <w:kern w:val="0"/>
          <w:sz w:val="20"/>
          <w:szCs w:val="20"/>
          <w:lang w:val="en-GB"/>
          <w14:ligatures w14:val="none"/>
        </w:rPr>
        <w:t>If UE does not compensate the power</w:t>
      </w:r>
      <w:r w:rsidR="00D607C9">
        <w:rPr>
          <w:rFonts w:ascii="Times New Roman" w:eastAsia="Times New Roman" w:hAnsi="Times New Roman" w:cs="Times New Roman"/>
          <w:kern w:val="0"/>
          <w:sz w:val="20"/>
          <w:szCs w:val="20"/>
          <w:lang w:val="en-GB"/>
          <w14:ligatures w14:val="none"/>
        </w:rPr>
        <w:t xml:space="preserve"> even it could do so</w:t>
      </w:r>
      <w:r w:rsidR="002829B5">
        <w:rPr>
          <w:rFonts w:ascii="Times New Roman" w:eastAsia="Times New Roman" w:hAnsi="Times New Roman" w:cs="Times New Roman"/>
          <w:kern w:val="0"/>
          <w:sz w:val="20"/>
          <w:szCs w:val="20"/>
          <w:lang w:val="en-GB"/>
          <w14:ligatures w14:val="none"/>
        </w:rPr>
        <w:t xml:space="preserve">, due to the relaxed power tolerance at lower power levels there is </w:t>
      </w:r>
      <w:r w:rsidR="00222999">
        <w:rPr>
          <w:rFonts w:ascii="Times New Roman" w:eastAsia="Times New Roman" w:hAnsi="Times New Roman" w:cs="Times New Roman"/>
          <w:kern w:val="0"/>
          <w:sz w:val="20"/>
          <w:szCs w:val="20"/>
          <w:lang w:val="en-GB"/>
          <w14:ligatures w14:val="none"/>
        </w:rPr>
        <w:t>some</w:t>
      </w:r>
      <w:r w:rsidR="002829B5">
        <w:rPr>
          <w:rFonts w:ascii="Times New Roman" w:eastAsia="Times New Roman" w:hAnsi="Times New Roman" w:cs="Times New Roman"/>
          <w:kern w:val="0"/>
          <w:sz w:val="20"/>
          <w:szCs w:val="20"/>
          <w:lang w:val="en-GB"/>
          <w14:ligatures w14:val="none"/>
        </w:rPr>
        <w:t xml:space="preserve"> uncertainty in the </w:t>
      </w:r>
      <w:r w:rsidR="002663E4">
        <w:rPr>
          <w:rFonts w:ascii="Times New Roman" w:eastAsia="Times New Roman" w:hAnsi="Times New Roman" w:cs="Times New Roman"/>
          <w:kern w:val="0"/>
          <w:sz w:val="20"/>
          <w:szCs w:val="20"/>
          <w:lang w:val="en-GB"/>
          <w14:ligatures w14:val="none"/>
        </w:rPr>
        <w:t>actual transmitted power</w:t>
      </w:r>
      <w:r w:rsidR="005D2869">
        <w:rPr>
          <w:rFonts w:ascii="Times New Roman" w:eastAsia="Times New Roman" w:hAnsi="Times New Roman" w:cs="Times New Roman"/>
          <w:kern w:val="0"/>
          <w:sz w:val="20"/>
          <w:szCs w:val="20"/>
          <w:lang w:val="en-GB"/>
          <w14:ligatures w14:val="none"/>
        </w:rPr>
        <w:t xml:space="preserve"> unless UE has </w:t>
      </w:r>
      <w:r w:rsidR="0081033D">
        <w:rPr>
          <w:rFonts w:ascii="Times New Roman" w:eastAsia="Times New Roman" w:hAnsi="Times New Roman" w:cs="Times New Roman"/>
          <w:kern w:val="0"/>
          <w:sz w:val="20"/>
          <w:szCs w:val="20"/>
          <w:lang w:val="en-GB"/>
          <w14:ligatures w14:val="none"/>
        </w:rPr>
        <w:t>a lot more accurate</w:t>
      </w:r>
      <w:r w:rsidR="005D2869">
        <w:rPr>
          <w:rFonts w:ascii="Times New Roman" w:eastAsia="Times New Roman" w:hAnsi="Times New Roman" w:cs="Times New Roman"/>
          <w:kern w:val="0"/>
          <w:sz w:val="20"/>
          <w:szCs w:val="20"/>
          <w:lang w:val="en-GB"/>
          <w14:ligatures w14:val="none"/>
        </w:rPr>
        <w:t xml:space="preserve"> power setting capability</w:t>
      </w:r>
      <w:r w:rsidR="0081033D">
        <w:rPr>
          <w:rFonts w:ascii="Times New Roman" w:eastAsia="Times New Roman" w:hAnsi="Times New Roman" w:cs="Times New Roman"/>
          <w:kern w:val="0"/>
          <w:sz w:val="20"/>
          <w:szCs w:val="20"/>
          <w:lang w:val="en-GB"/>
          <w14:ligatures w14:val="none"/>
        </w:rPr>
        <w:t xml:space="preserve"> than specified by 3GPP</w:t>
      </w:r>
      <w:r w:rsidR="002663E4">
        <w:rPr>
          <w:rFonts w:ascii="Times New Roman" w:eastAsia="Times New Roman" w:hAnsi="Times New Roman" w:cs="Times New Roman"/>
          <w:kern w:val="0"/>
          <w:sz w:val="20"/>
          <w:szCs w:val="20"/>
          <w:lang w:val="en-GB"/>
          <w14:ligatures w14:val="none"/>
        </w:rPr>
        <w:t>.</w:t>
      </w:r>
      <w:r w:rsidR="00A343AB">
        <w:rPr>
          <w:rFonts w:ascii="Times New Roman" w:eastAsia="Times New Roman" w:hAnsi="Times New Roman" w:cs="Times New Roman"/>
          <w:kern w:val="0"/>
          <w:sz w:val="20"/>
          <w:szCs w:val="20"/>
          <w:lang w:val="en-GB"/>
          <w14:ligatures w14:val="none"/>
        </w:rPr>
        <w:t xml:space="preserve"> </w:t>
      </w:r>
      <w:r w:rsidR="00FC669A">
        <w:rPr>
          <w:rFonts w:ascii="Times New Roman" w:eastAsia="Times New Roman" w:hAnsi="Times New Roman" w:cs="Times New Roman"/>
          <w:kern w:val="0"/>
          <w:sz w:val="20"/>
          <w:szCs w:val="20"/>
          <w:lang w:val="en-GB"/>
          <w14:ligatures w14:val="none"/>
        </w:rPr>
        <w:t xml:space="preserve">In cases where UE cannot compensate the extra SRS IL, the benefit of the indication is </w:t>
      </w:r>
      <w:r w:rsidR="00B95D3B">
        <w:rPr>
          <w:rFonts w:ascii="Times New Roman" w:eastAsia="Times New Roman" w:hAnsi="Times New Roman" w:cs="Times New Roman"/>
          <w:kern w:val="0"/>
          <w:sz w:val="20"/>
          <w:szCs w:val="20"/>
          <w:lang w:val="en-GB"/>
          <w14:ligatures w14:val="none"/>
        </w:rPr>
        <w:t>small.</w:t>
      </w:r>
    </w:p>
    <w:p w14:paraId="4D77F36E" w14:textId="26D8032E" w:rsidR="00BA668B" w:rsidRDefault="00A204D8" w:rsidP="00F0450C">
      <w:pPr>
        <w:spacing w:after="180" w:line="240" w:lineRule="auto"/>
        <w:rPr>
          <w:rFonts w:ascii="Times New Roman" w:eastAsia="Times New Roman" w:hAnsi="Times New Roman" w:cs="Times New Roman"/>
          <w:kern w:val="0"/>
          <w:sz w:val="20"/>
          <w:szCs w:val="20"/>
          <w:lang w:val="en-GB"/>
          <w14:ligatures w14:val="none"/>
        </w:rPr>
      </w:pPr>
      <w:r w:rsidRPr="00A32245">
        <w:rPr>
          <w:rFonts w:ascii="Times New Roman" w:eastAsia="Times New Roman" w:hAnsi="Times New Roman" w:cs="Times New Roman"/>
          <w:b/>
          <w:bCs/>
          <w:kern w:val="0"/>
          <w:sz w:val="20"/>
          <w:szCs w:val="20"/>
          <w:lang w:val="en-GB"/>
          <w14:ligatures w14:val="none"/>
        </w:rPr>
        <w:t>Observation 1</w:t>
      </w:r>
      <w:r>
        <w:rPr>
          <w:rFonts w:ascii="Times New Roman" w:eastAsia="Times New Roman" w:hAnsi="Times New Roman" w:cs="Times New Roman"/>
          <w:kern w:val="0"/>
          <w:sz w:val="20"/>
          <w:szCs w:val="20"/>
          <w:lang w:val="en-GB"/>
          <w14:ligatures w14:val="none"/>
        </w:rPr>
        <w:t xml:space="preserve">: While there are some performance gains in SRS Imbalance indication, </w:t>
      </w:r>
      <w:r w:rsidR="005011DA">
        <w:rPr>
          <w:rFonts w:ascii="Times New Roman" w:eastAsia="Times New Roman" w:hAnsi="Times New Roman" w:cs="Times New Roman"/>
          <w:kern w:val="0"/>
          <w:sz w:val="20"/>
          <w:szCs w:val="20"/>
          <w:lang w:val="en-GB"/>
          <w14:ligatures w14:val="none"/>
        </w:rPr>
        <w:t xml:space="preserve">there are </w:t>
      </w:r>
      <w:r w:rsidR="00BA668B">
        <w:rPr>
          <w:rFonts w:ascii="Times New Roman" w:eastAsia="Times New Roman" w:hAnsi="Times New Roman" w:cs="Times New Roman"/>
          <w:kern w:val="0"/>
          <w:sz w:val="20"/>
          <w:szCs w:val="20"/>
          <w:lang w:val="en-GB"/>
          <w14:ligatures w14:val="none"/>
        </w:rPr>
        <w:t xml:space="preserve">a lot of uncertainties and assumptions which impact the actual </w:t>
      </w:r>
      <w:proofErr w:type="gramStart"/>
      <w:r w:rsidR="00BA668B">
        <w:rPr>
          <w:rFonts w:ascii="Times New Roman" w:eastAsia="Times New Roman" w:hAnsi="Times New Roman" w:cs="Times New Roman"/>
          <w:kern w:val="0"/>
          <w:sz w:val="20"/>
          <w:szCs w:val="20"/>
          <w:lang w:val="en-GB"/>
          <w14:ligatures w14:val="none"/>
        </w:rPr>
        <w:t>gain</w:t>
      </w:r>
      <w:proofErr w:type="gramEnd"/>
    </w:p>
    <w:p w14:paraId="5DD66488" w14:textId="38B3FD4F" w:rsidR="006F082C" w:rsidRDefault="00BA668B" w:rsidP="00F0450C">
      <w:pPr>
        <w:spacing w:after="180" w:line="240" w:lineRule="auto"/>
        <w:rPr>
          <w:rFonts w:ascii="Times New Roman" w:eastAsia="Times New Roman" w:hAnsi="Times New Roman" w:cs="Times New Roman"/>
          <w:kern w:val="0"/>
          <w:sz w:val="20"/>
          <w:szCs w:val="20"/>
          <w:lang w:val="en-GB"/>
          <w14:ligatures w14:val="none"/>
        </w:rPr>
      </w:pPr>
      <w:r w:rsidRPr="00BA668B">
        <w:rPr>
          <w:rFonts w:ascii="Times New Roman" w:eastAsia="Times New Roman" w:hAnsi="Times New Roman" w:cs="Times New Roman"/>
          <w:b/>
          <w:bCs/>
          <w:kern w:val="0"/>
          <w:sz w:val="20"/>
          <w:szCs w:val="20"/>
          <w:lang w:val="en-GB"/>
          <w14:ligatures w14:val="none"/>
        </w:rPr>
        <w:t>Observation 2</w:t>
      </w:r>
      <w:r>
        <w:rPr>
          <w:rFonts w:ascii="Times New Roman" w:eastAsia="Times New Roman" w:hAnsi="Times New Roman" w:cs="Times New Roman"/>
          <w:kern w:val="0"/>
          <w:sz w:val="20"/>
          <w:szCs w:val="20"/>
          <w:lang w:val="en-GB"/>
          <w14:ligatures w14:val="none"/>
        </w:rPr>
        <w:t>: P</w:t>
      </w:r>
      <w:r w:rsidR="00A204D8">
        <w:rPr>
          <w:rFonts w:ascii="Times New Roman" w:eastAsia="Times New Roman" w:hAnsi="Times New Roman" w:cs="Times New Roman"/>
          <w:kern w:val="0"/>
          <w:sz w:val="20"/>
          <w:szCs w:val="20"/>
          <w:lang w:val="en-GB"/>
          <w14:ligatures w14:val="none"/>
        </w:rPr>
        <w:t xml:space="preserve">robably the largest gain is achieved in case where UE </w:t>
      </w:r>
      <w:r w:rsidR="00A31FAF">
        <w:rPr>
          <w:rFonts w:ascii="Times New Roman" w:eastAsia="Times New Roman" w:hAnsi="Times New Roman" w:cs="Times New Roman"/>
          <w:kern w:val="0"/>
          <w:sz w:val="20"/>
          <w:szCs w:val="20"/>
          <w:lang w:val="en-GB"/>
          <w14:ligatures w14:val="none"/>
        </w:rPr>
        <w:t>does</w:t>
      </w:r>
      <w:r w:rsidR="00A204D8">
        <w:rPr>
          <w:rFonts w:ascii="Times New Roman" w:eastAsia="Times New Roman" w:hAnsi="Times New Roman" w:cs="Times New Roman"/>
          <w:kern w:val="0"/>
          <w:sz w:val="20"/>
          <w:szCs w:val="20"/>
          <w:lang w:val="en-GB"/>
          <w14:ligatures w14:val="none"/>
        </w:rPr>
        <w:t xml:space="preserve"> not comp</w:t>
      </w:r>
      <w:r w:rsidR="00D607C9">
        <w:rPr>
          <w:rFonts w:ascii="Times New Roman" w:eastAsia="Times New Roman" w:hAnsi="Times New Roman" w:cs="Times New Roman"/>
          <w:kern w:val="0"/>
          <w:sz w:val="20"/>
          <w:szCs w:val="20"/>
          <w:lang w:val="en-GB"/>
          <w14:ligatures w14:val="none"/>
        </w:rPr>
        <w:t xml:space="preserve">ensate the additional SRS IL </w:t>
      </w:r>
      <w:r w:rsidR="00630BAE">
        <w:rPr>
          <w:rFonts w:ascii="Times New Roman" w:eastAsia="Times New Roman" w:hAnsi="Times New Roman" w:cs="Times New Roman"/>
          <w:kern w:val="0"/>
          <w:sz w:val="20"/>
          <w:szCs w:val="20"/>
          <w:lang w:val="en-GB"/>
          <w14:ligatures w14:val="none"/>
        </w:rPr>
        <w:t>delta</w:t>
      </w:r>
      <w:r w:rsidR="00FC669A">
        <w:rPr>
          <w:rFonts w:ascii="Times New Roman" w:eastAsia="Times New Roman" w:hAnsi="Times New Roman" w:cs="Times New Roman"/>
          <w:kern w:val="0"/>
          <w:sz w:val="20"/>
          <w:szCs w:val="20"/>
          <w:lang w:val="en-GB"/>
          <w14:ligatures w14:val="none"/>
        </w:rPr>
        <w:t xml:space="preserve"> </w:t>
      </w:r>
      <w:r w:rsidR="00D607C9">
        <w:rPr>
          <w:rFonts w:ascii="Times New Roman" w:eastAsia="Times New Roman" w:hAnsi="Times New Roman" w:cs="Times New Roman"/>
          <w:kern w:val="0"/>
          <w:sz w:val="20"/>
          <w:szCs w:val="20"/>
          <w:lang w:val="en-GB"/>
          <w14:ligatures w14:val="none"/>
        </w:rPr>
        <w:t>even ther</w:t>
      </w:r>
      <w:r w:rsidR="00A32245">
        <w:rPr>
          <w:rFonts w:ascii="Times New Roman" w:eastAsia="Times New Roman" w:hAnsi="Times New Roman" w:cs="Times New Roman"/>
          <w:kern w:val="0"/>
          <w:sz w:val="20"/>
          <w:szCs w:val="20"/>
          <w:lang w:val="en-GB"/>
          <w14:ligatures w14:val="none"/>
        </w:rPr>
        <w:t>e</w:t>
      </w:r>
      <w:r w:rsidR="00D607C9">
        <w:rPr>
          <w:rFonts w:ascii="Times New Roman" w:eastAsia="Times New Roman" w:hAnsi="Times New Roman" w:cs="Times New Roman"/>
          <w:kern w:val="0"/>
          <w:sz w:val="20"/>
          <w:szCs w:val="20"/>
          <w:lang w:val="en-GB"/>
          <w14:ligatures w14:val="none"/>
        </w:rPr>
        <w:t xml:space="preserve"> would be power reserve </w:t>
      </w:r>
      <w:proofErr w:type="gramStart"/>
      <w:r w:rsidR="00A32245">
        <w:rPr>
          <w:rFonts w:ascii="Times New Roman" w:eastAsia="Times New Roman" w:hAnsi="Times New Roman" w:cs="Times New Roman"/>
          <w:kern w:val="0"/>
          <w:sz w:val="20"/>
          <w:szCs w:val="20"/>
          <w:lang w:val="en-GB"/>
          <w14:ligatures w14:val="none"/>
        </w:rPr>
        <w:t>remaining</w:t>
      </w:r>
      <w:proofErr w:type="gramEnd"/>
    </w:p>
    <w:p w14:paraId="76DD2096" w14:textId="39465B63" w:rsidR="00FB337E" w:rsidRDefault="002E4685"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As conclusion, we are leaning towards not specifying SRS IL imbalance indication</w:t>
      </w:r>
      <w:r w:rsidR="00FB337E">
        <w:rPr>
          <w:rFonts w:ascii="Times New Roman" w:eastAsia="Times New Roman" w:hAnsi="Times New Roman" w:cs="Times New Roman"/>
          <w:kern w:val="0"/>
          <w:sz w:val="20"/>
          <w:szCs w:val="20"/>
          <w:lang w:val="en-GB"/>
          <w14:ligatures w14:val="none"/>
        </w:rPr>
        <w:t xml:space="preserve">. However, </w:t>
      </w:r>
      <w:r w:rsidR="00E740A6">
        <w:rPr>
          <w:rFonts w:ascii="Times New Roman" w:eastAsia="Times New Roman" w:hAnsi="Times New Roman" w:cs="Times New Roman"/>
          <w:kern w:val="0"/>
          <w:sz w:val="20"/>
          <w:szCs w:val="20"/>
          <w:lang w:val="en-GB"/>
          <w14:ligatures w14:val="none"/>
        </w:rPr>
        <w:t xml:space="preserve">we will participate the discussion in Rel-19 </w:t>
      </w:r>
      <w:r w:rsidR="00FB337E">
        <w:rPr>
          <w:rFonts w:ascii="Times New Roman" w:eastAsia="Times New Roman" w:hAnsi="Times New Roman" w:cs="Times New Roman"/>
          <w:kern w:val="0"/>
          <w:sz w:val="20"/>
          <w:szCs w:val="20"/>
          <w:lang w:val="en-GB"/>
          <w14:ligatures w14:val="none"/>
        </w:rPr>
        <w:t xml:space="preserve">to see </w:t>
      </w:r>
      <w:r w:rsidR="00DB592C">
        <w:rPr>
          <w:rFonts w:ascii="Times New Roman" w:eastAsia="Times New Roman" w:hAnsi="Times New Roman" w:cs="Times New Roman"/>
          <w:kern w:val="0"/>
          <w:sz w:val="20"/>
          <w:szCs w:val="20"/>
          <w:lang w:val="en-GB"/>
          <w14:ligatures w14:val="none"/>
        </w:rPr>
        <w:t>is a generic solution to improve SRS is found.</w:t>
      </w:r>
    </w:p>
    <w:p w14:paraId="3BA87D58" w14:textId="360B7FC4" w:rsidR="00037850" w:rsidRDefault="00037850" w:rsidP="00037850">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Conclusion</w:t>
      </w:r>
    </w:p>
    <w:p w14:paraId="68437F15" w14:textId="28607A02" w:rsidR="00037850" w:rsidRDefault="008D2501" w:rsidP="00037850">
      <w:pPr>
        <w:keepNext/>
        <w:keepLines/>
        <w:pBdr>
          <w:top w:val="single" w:sz="12" w:space="3" w:color="auto"/>
        </w:pBdr>
        <w:spacing w:before="240" w:after="180" w:line="240" w:lineRule="auto"/>
        <w:outlineLvl w:val="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SRS IL Imbalance issue was discussed with the following observations:</w:t>
      </w:r>
    </w:p>
    <w:p w14:paraId="1AF0268B" w14:textId="77777777" w:rsidR="008D2501" w:rsidRDefault="008D2501" w:rsidP="008D2501">
      <w:pPr>
        <w:spacing w:after="180" w:line="240" w:lineRule="auto"/>
        <w:rPr>
          <w:rFonts w:ascii="Times New Roman" w:eastAsia="Times New Roman" w:hAnsi="Times New Roman" w:cs="Times New Roman"/>
          <w:kern w:val="0"/>
          <w:sz w:val="20"/>
          <w:szCs w:val="20"/>
          <w:lang w:val="en-GB"/>
          <w14:ligatures w14:val="none"/>
        </w:rPr>
      </w:pPr>
      <w:r w:rsidRPr="00A32245">
        <w:rPr>
          <w:rFonts w:ascii="Times New Roman" w:eastAsia="Times New Roman" w:hAnsi="Times New Roman" w:cs="Times New Roman"/>
          <w:b/>
          <w:bCs/>
          <w:kern w:val="0"/>
          <w:sz w:val="20"/>
          <w:szCs w:val="20"/>
          <w:lang w:val="en-GB"/>
          <w14:ligatures w14:val="none"/>
        </w:rPr>
        <w:t>Observation 1</w:t>
      </w:r>
      <w:r>
        <w:rPr>
          <w:rFonts w:ascii="Times New Roman" w:eastAsia="Times New Roman" w:hAnsi="Times New Roman" w:cs="Times New Roman"/>
          <w:kern w:val="0"/>
          <w:sz w:val="20"/>
          <w:szCs w:val="20"/>
          <w:lang w:val="en-GB"/>
          <w14:ligatures w14:val="none"/>
        </w:rPr>
        <w:t xml:space="preserve">: While there are some performance gains in SRS Imbalance indication, there are a lot of uncertainties and assumptions which impact the actual </w:t>
      </w:r>
      <w:proofErr w:type="gramStart"/>
      <w:r>
        <w:rPr>
          <w:rFonts w:ascii="Times New Roman" w:eastAsia="Times New Roman" w:hAnsi="Times New Roman" w:cs="Times New Roman"/>
          <w:kern w:val="0"/>
          <w:sz w:val="20"/>
          <w:szCs w:val="20"/>
          <w:lang w:val="en-GB"/>
          <w14:ligatures w14:val="none"/>
        </w:rPr>
        <w:t>gain</w:t>
      </w:r>
      <w:proofErr w:type="gramEnd"/>
    </w:p>
    <w:p w14:paraId="510F8185" w14:textId="250F743E" w:rsidR="008D2501" w:rsidRPr="008D2501" w:rsidRDefault="008D2501" w:rsidP="008D2501">
      <w:pPr>
        <w:spacing w:after="180" w:line="240" w:lineRule="auto"/>
        <w:rPr>
          <w:rFonts w:ascii="Times New Roman" w:eastAsia="Times New Roman" w:hAnsi="Times New Roman" w:cs="Times New Roman"/>
          <w:kern w:val="0"/>
          <w:sz w:val="20"/>
          <w:szCs w:val="20"/>
          <w:lang w:val="en-GB"/>
          <w14:ligatures w14:val="none"/>
        </w:rPr>
      </w:pPr>
      <w:r w:rsidRPr="00BA668B">
        <w:rPr>
          <w:rFonts w:ascii="Times New Roman" w:eastAsia="Times New Roman" w:hAnsi="Times New Roman" w:cs="Times New Roman"/>
          <w:b/>
          <w:bCs/>
          <w:kern w:val="0"/>
          <w:sz w:val="20"/>
          <w:szCs w:val="20"/>
          <w:lang w:val="en-GB"/>
          <w14:ligatures w14:val="none"/>
        </w:rPr>
        <w:t>Observation 2</w:t>
      </w:r>
      <w:r>
        <w:rPr>
          <w:rFonts w:ascii="Times New Roman" w:eastAsia="Times New Roman" w:hAnsi="Times New Roman" w:cs="Times New Roman"/>
          <w:kern w:val="0"/>
          <w:sz w:val="20"/>
          <w:szCs w:val="20"/>
          <w:lang w:val="en-GB"/>
          <w14:ligatures w14:val="none"/>
        </w:rPr>
        <w:t xml:space="preserve">: Probably the largest gain is achieved in case where UE does not compensate the additional SRS IL delta even there would be power reserve </w:t>
      </w:r>
      <w:proofErr w:type="gramStart"/>
      <w:r>
        <w:rPr>
          <w:rFonts w:ascii="Times New Roman" w:eastAsia="Times New Roman" w:hAnsi="Times New Roman" w:cs="Times New Roman"/>
          <w:kern w:val="0"/>
          <w:sz w:val="20"/>
          <w:szCs w:val="20"/>
          <w:lang w:val="en-GB"/>
          <w14:ligatures w14:val="none"/>
        </w:rPr>
        <w:t>remaining</w:t>
      </w:r>
      <w:proofErr w:type="gramEnd"/>
    </w:p>
    <w:p w14:paraId="5D0ABFDA" w14:textId="77777777" w:rsidR="00037850" w:rsidRDefault="00037850" w:rsidP="00F0450C">
      <w:pPr>
        <w:spacing w:after="180" w:line="240" w:lineRule="auto"/>
        <w:rPr>
          <w:rFonts w:ascii="Times New Roman" w:eastAsia="Times New Roman" w:hAnsi="Times New Roman" w:cs="Times New Roman"/>
          <w:kern w:val="0"/>
          <w:sz w:val="20"/>
          <w:szCs w:val="20"/>
          <w:lang w:val="en-GB"/>
          <w14:ligatures w14:val="none"/>
        </w:rPr>
      </w:pPr>
    </w:p>
    <w:p w14:paraId="7DD0470F" w14:textId="6C76AF49" w:rsidR="006B293C" w:rsidRDefault="00206CA4" w:rsidP="00B940E5">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72D56ADA" w14:textId="0377FD40" w:rsidR="002523AB" w:rsidRDefault="002523AB" w:rsidP="006B293C">
      <w:pPr>
        <w:rPr>
          <w:rFonts w:ascii="Times New Roman" w:hAnsi="Times New Roman" w:cs="Times New Roman"/>
          <w:sz w:val="20"/>
          <w:szCs w:val="20"/>
        </w:rPr>
      </w:pPr>
      <w:r>
        <w:rPr>
          <w:rFonts w:ascii="Times New Roman" w:hAnsi="Times New Roman" w:cs="Times New Roman"/>
          <w:sz w:val="20"/>
          <w:szCs w:val="20"/>
        </w:rPr>
        <w:t>[1] R</w:t>
      </w:r>
      <w:r w:rsidR="00182E03">
        <w:rPr>
          <w:rFonts w:ascii="Times New Roman" w:hAnsi="Times New Roman" w:cs="Times New Roman"/>
          <w:sz w:val="20"/>
          <w:szCs w:val="20"/>
        </w:rPr>
        <w:t>P-240828, “</w:t>
      </w:r>
      <w:r w:rsidR="00BB075C" w:rsidRPr="00BB075C">
        <w:rPr>
          <w:rFonts w:ascii="Times New Roman" w:hAnsi="Times New Roman" w:cs="Times New Roman"/>
          <w:sz w:val="20"/>
          <w:szCs w:val="20"/>
        </w:rPr>
        <w:t>New WID: UE RF enhancements for NR FR1/FR2 and EN-DC, Phase 4</w:t>
      </w:r>
      <w:r w:rsidR="00BB075C">
        <w:rPr>
          <w:rFonts w:ascii="Times New Roman" w:hAnsi="Times New Roman" w:cs="Times New Roman"/>
          <w:sz w:val="20"/>
          <w:szCs w:val="20"/>
        </w:rPr>
        <w:t>”, Huawei</w:t>
      </w:r>
    </w:p>
    <w:p w14:paraId="59C34331" w14:textId="69EAE162" w:rsidR="006B293C" w:rsidRDefault="006B293C" w:rsidP="006B293C">
      <w:pPr>
        <w:rPr>
          <w:rFonts w:ascii="Times New Roman" w:hAnsi="Times New Roman" w:cs="Times New Roman"/>
          <w:sz w:val="20"/>
          <w:szCs w:val="20"/>
        </w:rPr>
      </w:pPr>
      <w:r w:rsidRPr="006B293C">
        <w:rPr>
          <w:rFonts w:ascii="Times New Roman" w:hAnsi="Times New Roman" w:cs="Times New Roman"/>
          <w:sz w:val="20"/>
          <w:szCs w:val="20"/>
        </w:rPr>
        <w:t>[</w:t>
      </w:r>
      <w:r w:rsidR="002523AB">
        <w:rPr>
          <w:rFonts w:ascii="Times New Roman" w:hAnsi="Times New Roman" w:cs="Times New Roman"/>
          <w:sz w:val="20"/>
          <w:szCs w:val="20"/>
        </w:rPr>
        <w:t>2</w:t>
      </w:r>
      <w:r w:rsidRPr="006B293C">
        <w:rPr>
          <w:rFonts w:ascii="Times New Roman" w:hAnsi="Times New Roman" w:cs="Times New Roman"/>
          <w:sz w:val="20"/>
          <w:szCs w:val="20"/>
        </w:rPr>
        <w:t>] R</w:t>
      </w:r>
      <w:r w:rsidR="007D3544">
        <w:rPr>
          <w:rFonts w:ascii="Times New Roman" w:hAnsi="Times New Roman" w:cs="Times New Roman"/>
          <w:sz w:val="20"/>
          <w:szCs w:val="20"/>
        </w:rPr>
        <w:t>4-2406585</w:t>
      </w:r>
      <w:r w:rsidRPr="006B293C">
        <w:rPr>
          <w:rFonts w:ascii="Times New Roman" w:hAnsi="Times New Roman" w:cs="Times New Roman"/>
          <w:sz w:val="20"/>
          <w:szCs w:val="20"/>
        </w:rPr>
        <w:t xml:space="preserve">, </w:t>
      </w:r>
      <w:r w:rsidR="002E7AAD">
        <w:rPr>
          <w:rFonts w:ascii="Times New Roman" w:hAnsi="Times New Roman" w:cs="Times New Roman"/>
          <w:sz w:val="20"/>
          <w:szCs w:val="20"/>
        </w:rPr>
        <w:t>“</w:t>
      </w:r>
      <w:r w:rsidR="007D3544" w:rsidRPr="007D3544">
        <w:rPr>
          <w:rFonts w:ascii="Times New Roman" w:hAnsi="Times New Roman" w:cs="Times New Roman"/>
          <w:sz w:val="20"/>
          <w:szCs w:val="20"/>
        </w:rPr>
        <w:t>WF on requirements for 6Rx</w:t>
      </w:r>
      <w:r w:rsidR="006C2F9C">
        <w:rPr>
          <w:rFonts w:ascii="Times New Roman" w:hAnsi="Times New Roman" w:cs="Times New Roman"/>
          <w:sz w:val="20"/>
          <w:szCs w:val="20"/>
        </w:rPr>
        <w:t xml:space="preserve">”, </w:t>
      </w:r>
      <w:r w:rsidR="007D3544">
        <w:rPr>
          <w:rFonts w:ascii="Times New Roman" w:hAnsi="Times New Roman" w:cs="Times New Roman"/>
          <w:sz w:val="20"/>
          <w:szCs w:val="20"/>
        </w:rPr>
        <w:t>AT&amp;T</w:t>
      </w:r>
    </w:p>
    <w:p w14:paraId="5EE0D7B8" w14:textId="4A2ECB5F" w:rsidR="00EB30E8" w:rsidRPr="005513CD" w:rsidRDefault="00EB30E8" w:rsidP="005513CD">
      <w:pPr>
        <w:ind w:right="288"/>
        <w:rPr>
          <w:rFonts w:ascii="Times New Roman" w:hAnsi="Times New Roman" w:cs="Times New Roman"/>
          <w:sz w:val="20"/>
          <w:szCs w:val="20"/>
        </w:rPr>
      </w:pP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78367B"/>
    <w:multiLevelType w:val="hybridMultilevel"/>
    <w:tmpl w:val="970AFF80"/>
    <w:lvl w:ilvl="0" w:tplc="04090011">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2B257132"/>
    <w:multiLevelType w:val="multilevel"/>
    <w:tmpl w:val="473C2362"/>
    <w:lvl w:ilvl="0">
      <w:start w:val="2"/>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836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F954E2"/>
    <w:multiLevelType w:val="hybridMultilevel"/>
    <w:tmpl w:val="07A821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8"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0"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11"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8952B1"/>
    <w:multiLevelType w:val="hybridMultilevel"/>
    <w:tmpl w:val="0982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17461">
    <w:abstractNumId w:val="6"/>
  </w:num>
  <w:num w:numId="2" w16cid:durableId="403166">
    <w:abstractNumId w:val="8"/>
  </w:num>
  <w:num w:numId="3" w16cid:durableId="1369914351">
    <w:abstractNumId w:val="11"/>
  </w:num>
  <w:num w:numId="4" w16cid:durableId="972949259">
    <w:abstractNumId w:val="5"/>
  </w:num>
  <w:num w:numId="5" w16cid:durableId="608388262">
    <w:abstractNumId w:val="9"/>
  </w:num>
  <w:num w:numId="6" w16cid:durableId="442846795">
    <w:abstractNumId w:val="7"/>
  </w:num>
  <w:num w:numId="7" w16cid:durableId="24331905">
    <w:abstractNumId w:val="10"/>
  </w:num>
  <w:num w:numId="8" w16cid:durableId="1274435150">
    <w:abstractNumId w:val="1"/>
  </w:num>
  <w:num w:numId="9" w16cid:durableId="71046761">
    <w:abstractNumId w:val="12"/>
  </w:num>
  <w:num w:numId="10" w16cid:durableId="1548763037">
    <w:abstractNumId w:val="4"/>
  </w:num>
  <w:num w:numId="11" w16cid:durableId="1120957763">
    <w:abstractNumId w:val="3"/>
  </w:num>
  <w:num w:numId="12" w16cid:durableId="1623686890">
    <w:abstractNumId w:val="2"/>
  </w:num>
  <w:num w:numId="13" w16cid:durableId="1954366394">
    <w:abstractNumId w:val="13"/>
  </w:num>
  <w:num w:numId="14" w16cid:durableId="2034190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160A5"/>
    <w:rsid w:val="0001785C"/>
    <w:rsid w:val="00027CD3"/>
    <w:rsid w:val="00033C67"/>
    <w:rsid w:val="00037850"/>
    <w:rsid w:val="00037A8D"/>
    <w:rsid w:val="0004112E"/>
    <w:rsid w:val="00051D02"/>
    <w:rsid w:val="00051D0F"/>
    <w:rsid w:val="00065764"/>
    <w:rsid w:val="00074D03"/>
    <w:rsid w:val="00075C7A"/>
    <w:rsid w:val="00081E3D"/>
    <w:rsid w:val="000821EC"/>
    <w:rsid w:val="00097450"/>
    <w:rsid w:val="000A6928"/>
    <w:rsid w:val="000D1150"/>
    <w:rsid w:val="000D157E"/>
    <w:rsid w:val="000D3161"/>
    <w:rsid w:val="00112FA4"/>
    <w:rsid w:val="001139B0"/>
    <w:rsid w:val="00126F73"/>
    <w:rsid w:val="001664FC"/>
    <w:rsid w:val="00167B56"/>
    <w:rsid w:val="00167E67"/>
    <w:rsid w:val="00180C9C"/>
    <w:rsid w:val="001824A1"/>
    <w:rsid w:val="00182E03"/>
    <w:rsid w:val="00184BEA"/>
    <w:rsid w:val="00195ED1"/>
    <w:rsid w:val="001A38C6"/>
    <w:rsid w:val="001A550F"/>
    <w:rsid w:val="001A6604"/>
    <w:rsid w:val="001B12A2"/>
    <w:rsid w:val="001D2CD0"/>
    <w:rsid w:val="001E1CFF"/>
    <w:rsid w:val="001E4991"/>
    <w:rsid w:val="001E5F7E"/>
    <w:rsid w:val="00200A53"/>
    <w:rsid w:val="00206CA4"/>
    <w:rsid w:val="0021026D"/>
    <w:rsid w:val="002219D4"/>
    <w:rsid w:val="00222999"/>
    <w:rsid w:val="00222E80"/>
    <w:rsid w:val="00230A42"/>
    <w:rsid w:val="00231284"/>
    <w:rsid w:val="00232A97"/>
    <w:rsid w:val="00233199"/>
    <w:rsid w:val="0024042C"/>
    <w:rsid w:val="00242A46"/>
    <w:rsid w:val="00242F3D"/>
    <w:rsid w:val="002523AB"/>
    <w:rsid w:val="0025440D"/>
    <w:rsid w:val="002602C4"/>
    <w:rsid w:val="00260B98"/>
    <w:rsid w:val="002663E4"/>
    <w:rsid w:val="00272E8F"/>
    <w:rsid w:val="002776BD"/>
    <w:rsid w:val="0028225F"/>
    <w:rsid w:val="002829B5"/>
    <w:rsid w:val="0028432A"/>
    <w:rsid w:val="00287F30"/>
    <w:rsid w:val="00292ADA"/>
    <w:rsid w:val="002A5B13"/>
    <w:rsid w:val="002A7698"/>
    <w:rsid w:val="002B2BD2"/>
    <w:rsid w:val="002B5439"/>
    <w:rsid w:val="002B56A0"/>
    <w:rsid w:val="002C3E8B"/>
    <w:rsid w:val="002C44DD"/>
    <w:rsid w:val="002D33D3"/>
    <w:rsid w:val="002D7E73"/>
    <w:rsid w:val="002E4685"/>
    <w:rsid w:val="002E57F7"/>
    <w:rsid w:val="002E7AAD"/>
    <w:rsid w:val="00317D2B"/>
    <w:rsid w:val="003219DB"/>
    <w:rsid w:val="00321BF7"/>
    <w:rsid w:val="00325967"/>
    <w:rsid w:val="0033391A"/>
    <w:rsid w:val="00347462"/>
    <w:rsid w:val="003550D9"/>
    <w:rsid w:val="00356F7A"/>
    <w:rsid w:val="00361D49"/>
    <w:rsid w:val="0036375E"/>
    <w:rsid w:val="003A3F92"/>
    <w:rsid w:val="003B67F4"/>
    <w:rsid w:val="003C02A9"/>
    <w:rsid w:val="003C68F6"/>
    <w:rsid w:val="003D5E12"/>
    <w:rsid w:val="003D678B"/>
    <w:rsid w:val="003D7ABE"/>
    <w:rsid w:val="003E6651"/>
    <w:rsid w:val="003F04DC"/>
    <w:rsid w:val="003F5E62"/>
    <w:rsid w:val="003F717D"/>
    <w:rsid w:val="0040249F"/>
    <w:rsid w:val="004151B4"/>
    <w:rsid w:val="0041529E"/>
    <w:rsid w:val="00421462"/>
    <w:rsid w:val="00424654"/>
    <w:rsid w:val="004249A5"/>
    <w:rsid w:val="00433C38"/>
    <w:rsid w:val="00436F02"/>
    <w:rsid w:val="00437DA2"/>
    <w:rsid w:val="0044521A"/>
    <w:rsid w:val="004500FF"/>
    <w:rsid w:val="00462A1E"/>
    <w:rsid w:val="00467455"/>
    <w:rsid w:val="004707F3"/>
    <w:rsid w:val="004723C2"/>
    <w:rsid w:val="004735C6"/>
    <w:rsid w:val="00476AFD"/>
    <w:rsid w:val="00490253"/>
    <w:rsid w:val="004956BD"/>
    <w:rsid w:val="004A0399"/>
    <w:rsid w:val="004A5E5D"/>
    <w:rsid w:val="004A6558"/>
    <w:rsid w:val="004A7E3B"/>
    <w:rsid w:val="004C5635"/>
    <w:rsid w:val="004E6067"/>
    <w:rsid w:val="004F4D47"/>
    <w:rsid w:val="004F734E"/>
    <w:rsid w:val="005011DA"/>
    <w:rsid w:val="00503BD2"/>
    <w:rsid w:val="005061E1"/>
    <w:rsid w:val="00520BAA"/>
    <w:rsid w:val="00532BA3"/>
    <w:rsid w:val="00545863"/>
    <w:rsid w:val="005513CD"/>
    <w:rsid w:val="00554C88"/>
    <w:rsid w:val="00572732"/>
    <w:rsid w:val="00581ABA"/>
    <w:rsid w:val="005848DD"/>
    <w:rsid w:val="00586C77"/>
    <w:rsid w:val="00595A6A"/>
    <w:rsid w:val="005A3681"/>
    <w:rsid w:val="005B1A53"/>
    <w:rsid w:val="005B1B55"/>
    <w:rsid w:val="005B3E52"/>
    <w:rsid w:val="005C2864"/>
    <w:rsid w:val="005C38A6"/>
    <w:rsid w:val="005C458A"/>
    <w:rsid w:val="005C6BB9"/>
    <w:rsid w:val="005D2869"/>
    <w:rsid w:val="005D6D0F"/>
    <w:rsid w:val="005F1BDD"/>
    <w:rsid w:val="0060095E"/>
    <w:rsid w:val="006019B0"/>
    <w:rsid w:val="00603743"/>
    <w:rsid w:val="00611692"/>
    <w:rsid w:val="0061524F"/>
    <w:rsid w:val="00615BDE"/>
    <w:rsid w:val="006277D6"/>
    <w:rsid w:val="00630BAE"/>
    <w:rsid w:val="00644C15"/>
    <w:rsid w:val="006477BF"/>
    <w:rsid w:val="006525B2"/>
    <w:rsid w:val="00653EFD"/>
    <w:rsid w:val="00662492"/>
    <w:rsid w:val="00674A40"/>
    <w:rsid w:val="00676791"/>
    <w:rsid w:val="00686DC7"/>
    <w:rsid w:val="0069147B"/>
    <w:rsid w:val="006914CF"/>
    <w:rsid w:val="0069326E"/>
    <w:rsid w:val="00695C1E"/>
    <w:rsid w:val="006A68A5"/>
    <w:rsid w:val="006B293C"/>
    <w:rsid w:val="006C0D81"/>
    <w:rsid w:val="006C2F9C"/>
    <w:rsid w:val="006C50C5"/>
    <w:rsid w:val="006C7103"/>
    <w:rsid w:val="006D16AC"/>
    <w:rsid w:val="006E4B95"/>
    <w:rsid w:val="006F082C"/>
    <w:rsid w:val="006F7386"/>
    <w:rsid w:val="00700CEF"/>
    <w:rsid w:val="00706619"/>
    <w:rsid w:val="00716CD8"/>
    <w:rsid w:val="00717C63"/>
    <w:rsid w:val="007244E8"/>
    <w:rsid w:val="007268D0"/>
    <w:rsid w:val="00737650"/>
    <w:rsid w:val="00755E8B"/>
    <w:rsid w:val="0076206A"/>
    <w:rsid w:val="007661F1"/>
    <w:rsid w:val="00771EA5"/>
    <w:rsid w:val="00772C54"/>
    <w:rsid w:val="00783A80"/>
    <w:rsid w:val="00784098"/>
    <w:rsid w:val="00787047"/>
    <w:rsid w:val="0079792B"/>
    <w:rsid w:val="007A5D7A"/>
    <w:rsid w:val="007B3A99"/>
    <w:rsid w:val="007B55CD"/>
    <w:rsid w:val="007C4950"/>
    <w:rsid w:val="007C7D30"/>
    <w:rsid w:val="007D05D9"/>
    <w:rsid w:val="007D3544"/>
    <w:rsid w:val="007D3579"/>
    <w:rsid w:val="007D65B4"/>
    <w:rsid w:val="007D7103"/>
    <w:rsid w:val="007E0687"/>
    <w:rsid w:val="007F1B1D"/>
    <w:rsid w:val="007F54C5"/>
    <w:rsid w:val="008066F2"/>
    <w:rsid w:val="0081004C"/>
    <w:rsid w:val="0081033D"/>
    <w:rsid w:val="00826D01"/>
    <w:rsid w:val="00833134"/>
    <w:rsid w:val="00834A47"/>
    <w:rsid w:val="00834E96"/>
    <w:rsid w:val="00842FD2"/>
    <w:rsid w:val="008579A0"/>
    <w:rsid w:val="00867230"/>
    <w:rsid w:val="00870977"/>
    <w:rsid w:val="008905B1"/>
    <w:rsid w:val="00897909"/>
    <w:rsid w:val="008A054D"/>
    <w:rsid w:val="008A5A5D"/>
    <w:rsid w:val="008B696A"/>
    <w:rsid w:val="008C7C14"/>
    <w:rsid w:val="008D0DED"/>
    <w:rsid w:val="008D2501"/>
    <w:rsid w:val="008E4416"/>
    <w:rsid w:val="008F31F2"/>
    <w:rsid w:val="008F3593"/>
    <w:rsid w:val="0090772A"/>
    <w:rsid w:val="0091232D"/>
    <w:rsid w:val="00916BB5"/>
    <w:rsid w:val="00921882"/>
    <w:rsid w:val="00960BE0"/>
    <w:rsid w:val="0096518D"/>
    <w:rsid w:val="00966131"/>
    <w:rsid w:val="009702F2"/>
    <w:rsid w:val="00980A4B"/>
    <w:rsid w:val="009871C1"/>
    <w:rsid w:val="00991ACF"/>
    <w:rsid w:val="0099287A"/>
    <w:rsid w:val="00996E58"/>
    <w:rsid w:val="009B2269"/>
    <w:rsid w:val="009D2E61"/>
    <w:rsid w:val="009D7809"/>
    <w:rsid w:val="009E2764"/>
    <w:rsid w:val="00A0120C"/>
    <w:rsid w:val="00A05415"/>
    <w:rsid w:val="00A16627"/>
    <w:rsid w:val="00A204D8"/>
    <w:rsid w:val="00A267DD"/>
    <w:rsid w:val="00A31FAF"/>
    <w:rsid w:val="00A32245"/>
    <w:rsid w:val="00A33537"/>
    <w:rsid w:val="00A343AB"/>
    <w:rsid w:val="00A54986"/>
    <w:rsid w:val="00A57910"/>
    <w:rsid w:val="00A603B7"/>
    <w:rsid w:val="00A84D68"/>
    <w:rsid w:val="00A85CE5"/>
    <w:rsid w:val="00A900FD"/>
    <w:rsid w:val="00A91A87"/>
    <w:rsid w:val="00A965BA"/>
    <w:rsid w:val="00AB204F"/>
    <w:rsid w:val="00AB60A5"/>
    <w:rsid w:val="00AB6C46"/>
    <w:rsid w:val="00AD2A62"/>
    <w:rsid w:val="00AD2D6E"/>
    <w:rsid w:val="00AD7F02"/>
    <w:rsid w:val="00AE784C"/>
    <w:rsid w:val="00AF1BDA"/>
    <w:rsid w:val="00B11F38"/>
    <w:rsid w:val="00B179B3"/>
    <w:rsid w:val="00B27651"/>
    <w:rsid w:val="00B420E4"/>
    <w:rsid w:val="00B43ED8"/>
    <w:rsid w:val="00B52BF5"/>
    <w:rsid w:val="00B65E5E"/>
    <w:rsid w:val="00B71374"/>
    <w:rsid w:val="00B833DA"/>
    <w:rsid w:val="00B84E12"/>
    <w:rsid w:val="00B871A9"/>
    <w:rsid w:val="00B875FB"/>
    <w:rsid w:val="00B940E5"/>
    <w:rsid w:val="00B9534E"/>
    <w:rsid w:val="00B95D3B"/>
    <w:rsid w:val="00B95EFD"/>
    <w:rsid w:val="00B97AD4"/>
    <w:rsid w:val="00BA07DD"/>
    <w:rsid w:val="00BA2B72"/>
    <w:rsid w:val="00BA668B"/>
    <w:rsid w:val="00BB075C"/>
    <w:rsid w:val="00BB65CC"/>
    <w:rsid w:val="00BC29C0"/>
    <w:rsid w:val="00BC3483"/>
    <w:rsid w:val="00BE23DB"/>
    <w:rsid w:val="00BE525B"/>
    <w:rsid w:val="00C1629E"/>
    <w:rsid w:val="00C20E9C"/>
    <w:rsid w:val="00C21031"/>
    <w:rsid w:val="00C216EC"/>
    <w:rsid w:val="00C31047"/>
    <w:rsid w:val="00C32AB2"/>
    <w:rsid w:val="00C336BB"/>
    <w:rsid w:val="00C33871"/>
    <w:rsid w:val="00C34D7A"/>
    <w:rsid w:val="00C35957"/>
    <w:rsid w:val="00C44B08"/>
    <w:rsid w:val="00C532D6"/>
    <w:rsid w:val="00C54F86"/>
    <w:rsid w:val="00C616D2"/>
    <w:rsid w:val="00C66796"/>
    <w:rsid w:val="00C87CC3"/>
    <w:rsid w:val="00C913CF"/>
    <w:rsid w:val="00CA124E"/>
    <w:rsid w:val="00CA2AEC"/>
    <w:rsid w:val="00CA6B82"/>
    <w:rsid w:val="00CB0220"/>
    <w:rsid w:val="00CB465C"/>
    <w:rsid w:val="00CB62D3"/>
    <w:rsid w:val="00CC1B5D"/>
    <w:rsid w:val="00CD4887"/>
    <w:rsid w:val="00CD75B4"/>
    <w:rsid w:val="00CE12C5"/>
    <w:rsid w:val="00CF0825"/>
    <w:rsid w:val="00CF3229"/>
    <w:rsid w:val="00CF7D7B"/>
    <w:rsid w:val="00D02A94"/>
    <w:rsid w:val="00D05670"/>
    <w:rsid w:val="00D07172"/>
    <w:rsid w:val="00D07474"/>
    <w:rsid w:val="00D07A79"/>
    <w:rsid w:val="00D15874"/>
    <w:rsid w:val="00D23DE5"/>
    <w:rsid w:val="00D272E2"/>
    <w:rsid w:val="00D46ADB"/>
    <w:rsid w:val="00D51C9A"/>
    <w:rsid w:val="00D607C9"/>
    <w:rsid w:val="00D85C78"/>
    <w:rsid w:val="00D86A32"/>
    <w:rsid w:val="00D92562"/>
    <w:rsid w:val="00D92973"/>
    <w:rsid w:val="00DA1482"/>
    <w:rsid w:val="00DA6CDE"/>
    <w:rsid w:val="00DB331A"/>
    <w:rsid w:val="00DB592C"/>
    <w:rsid w:val="00DC46A9"/>
    <w:rsid w:val="00DD3E05"/>
    <w:rsid w:val="00DD5AEF"/>
    <w:rsid w:val="00DE0302"/>
    <w:rsid w:val="00DF4EE8"/>
    <w:rsid w:val="00DF7489"/>
    <w:rsid w:val="00E01E44"/>
    <w:rsid w:val="00E069CE"/>
    <w:rsid w:val="00E108F5"/>
    <w:rsid w:val="00E12399"/>
    <w:rsid w:val="00E1345D"/>
    <w:rsid w:val="00E2542E"/>
    <w:rsid w:val="00E33317"/>
    <w:rsid w:val="00E3746C"/>
    <w:rsid w:val="00E47554"/>
    <w:rsid w:val="00E5117C"/>
    <w:rsid w:val="00E52446"/>
    <w:rsid w:val="00E70EFD"/>
    <w:rsid w:val="00E732EA"/>
    <w:rsid w:val="00E740A6"/>
    <w:rsid w:val="00E75B72"/>
    <w:rsid w:val="00E76D23"/>
    <w:rsid w:val="00E77CBB"/>
    <w:rsid w:val="00E96729"/>
    <w:rsid w:val="00E97B1C"/>
    <w:rsid w:val="00EA2766"/>
    <w:rsid w:val="00EB2787"/>
    <w:rsid w:val="00EB30E8"/>
    <w:rsid w:val="00ED507D"/>
    <w:rsid w:val="00EE29C5"/>
    <w:rsid w:val="00F0450C"/>
    <w:rsid w:val="00F31032"/>
    <w:rsid w:val="00F343EC"/>
    <w:rsid w:val="00F4445E"/>
    <w:rsid w:val="00F50BE9"/>
    <w:rsid w:val="00F5773D"/>
    <w:rsid w:val="00F64575"/>
    <w:rsid w:val="00F658CD"/>
    <w:rsid w:val="00F7168E"/>
    <w:rsid w:val="00F7491F"/>
    <w:rsid w:val="00F93BA6"/>
    <w:rsid w:val="00F95240"/>
    <w:rsid w:val="00F955C7"/>
    <w:rsid w:val="00FA1DC7"/>
    <w:rsid w:val="00FB337E"/>
    <w:rsid w:val="00FB5261"/>
    <w:rsid w:val="00FB7ACD"/>
    <w:rsid w:val="00FC3E00"/>
    <w:rsid w:val="00FC495B"/>
    <w:rsid w:val="00FC669A"/>
    <w:rsid w:val="00FD02BC"/>
    <w:rsid w:val="00FD7644"/>
    <w:rsid w:val="00FE3437"/>
    <w:rsid w:val="00FF047A"/>
    <w:rsid w:val="00FF11BF"/>
    <w:rsid w:val="00FF5543"/>
    <w:rsid w:val="00FF5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252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1158</Words>
  <Characters>6605</Characters>
  <Application>Microsoft Office Word</Application>
  <DocSecurity>0</DocSecurity>
  <Lines>55</Lines>
  <Paragraphs>15</Paragraphs>
  <ScaleCrop>false</ScaleCrop>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2024-05-13T11:04:00Z</dcterms:created>
  <dcterms:modified xsi:type="dcterms:W3CDTF">2024-05-13T11:04:00Z</dcterms:modified>
</cp:coreProperties>
</file>