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6411F" w14:textId="0679B5C0" w:rsidR="009376CC" w:rsidRPr="001262A2" w:rsidRDefault="009376CC" w:rsidP="00B91D64">
      <w:pPr>
        <w:pStyle w:val="Header"/>
        <w:tabs>
          <w:tab w:val="left" w:pos="8364"/>
          <w:tab w:val="right" w:pos="9072"/>
        </w:tabs>
        <w:rPr>
          <w:rFonts w:asciiTheme="minorHAnsi" w:hAnsiTheme="minorHAnsi" w:cs="Arial"/>
          <w:sz w:val="26"/>
          <w:szCs w:val="26"/>
        </w:rPr>
      </w:pPr>
      <w:r w:rsidRPr="001262A2">
        <w:rPr>
          <w:rFonts w:asciiTheme="minorHAnsi" w:hAnsiTheme="minorHAnsi" w:cs="Arial"/>
          <w:sz w:val="26"/>
          <w:szCs w:val="26"/>
        </w:rPr>
        <w:t>3GPP TSG RAN WG4 Meeting #11</w:t>
      </w:r>
      <w:r w:rsidR="000C172D">
        <w:rPr>
          <w:rFonts w:asciiTheme="minorHAnsi" w:hAnsiTheme="minorHAnsi" w:cs="Arial"/>
          <w:sz w:val="26"/>
          <w:szCs w:val="26"/>
        </w:rPr>
        <w:t>1</w:t>
      </w:r>
      <w:r w:rsidRPr="001262A2">
        <w:rPr>
          <w:rFonts w:asciiTheme="minorHAnsi" w:hAnsiTheme="minorHAnsi" w:cs="Arial"/>
          <w:sz w:val="26"/>
          <w:szCs w:val="26"/>
        </w:rPr>
        <w:tab/>
        <w:t>R4-24</w:t>
      </w:r>
      <w:r w:rsidR="00E33885">
        <w:rPr>
          <w:rFonts w:asciiTheme="minorHAnsi" w:hAnsiTheme="minorHAnsi" w:cs="Arial"/>
          <w:sz w:val="26"/>
          <w:szCs w:val="26"/>
        </w:rPr>
        <w:t>0</w:t>
      </w:r>
      <w:r w:rsidR="003B3B9E">
        <w:rPr>
          <w:rFonts w:asciiTheme="minorHAnsi" w:hAnsiTheme="minorHAnsi" w:cs="Arial"/>
          <w:sz w:val="26"/>
          <w:szCs w:val="26"/>
        </w:rPr>
        <w:t>7792</w:t>
      </w:r>
    </w:p>
    <w:p w14:paraId="4B08B6EF" w14:textId="4559EFE9" w:rsidR="00B7338D" w:rsidRPr="001262A2" w:rsidRDefault="000C172D">
      <w:pPr>
        <w:rPr>
          <w:rFonts w:eastAsia="SimSun" w:cs="Arial"/>
          <w:kern w:val="0"/>
          <w:sz w:val="26"/>
          <w:szCs w:val="26"/>
          <w14:ligatures w14:val="none"/>
        </w:rPr>
      </w:pPr>
      <w:r>
        <w:rPr>
          <w:rFonts w:eastAsia="SimSun" w:cs="Arial"/>
          <w:kern w:val="0"/>
          <w:sz w:val="26"/>
          <w:szCs w:val="26"/>
          <w14:ligatures w14:val="none"/>
        </w:rPr>
        <w:t>Fukuoka</w:t>
      </w:r>
      <w:r w:rsidR="009376CC" w:rsidRPr="001262A2">
        <w:rPr>
          <w:rFonts w:eastAsia="SimSun" w:cs="Arial"/>
          <w:kern w:val="0"/>
          <w:sz w:val="26"/>
          <w:szCs w:val="26"/>
          <w14:ligatures w14:val="none"/>
        </w:rPr>
        <w:t xml:space="preserve">, </w:t>
      </w:r>
      <w:r>
        <w:rPr>
          <w:rFonts w:eastAsia="SimSun" w:cs="Arial"/>
          <w:kern w:val="0"/>
          <w:sz w:val="26"/>
          <w:szCs w:val="26"/>
          <w14:ligatures w14:val="none"/>
        </w:rPr>
        <w:t>Japan</w:t>
      </w:r>
      <w:r w:rsidR="009376CC" w:rsidRPr="001262A2">
        <w:rPr>
          <w:rFonts w:eastAsia="SimSun" w:cs="Arial"/>
          <w:kern w:val="0"/>
          <w:sz w:val="26"/>
          <w:szCs w:val="26"/>
          <w14:ligatures w14:val="none"/>
        </w:rPr>
        <w:t xml:space="preserve">, </w:t>
      </w:r>
      <w:r>
        <w:rPr>
          <w:rFonts w:eastAsia="SimSun" w:cs="Arial"/>
          <w:kern w:val="0"/>
          <w:sz w:val="26"/>
          <w:szCs w:val="26"/>
          <w14:ligatures w14:val="none"/>
        </w:rPr>
        <w:t>20</w:t>
      </w:r>
      <w:r w:rsidR="009376CC" w:rsidRPr="001262A2">
        <w:rPr>
          <w:rFonts w:eastAsia="SimSun" w:cs="Arial"/>
          <w:kern w:val="0"/>
          <w:sz w:val="26"/>
          <w:szCs w:val="26"/>
          <w14:ligatures w14:val="none"/>
        </w:rPr>
        <w:t xml:space="preserve"> – </w:t>
      </w:r>
      <w:r>
        <w:rPr>
          <w:rFonts w:eastAsia="SimSun" w:cs="Arial"/>
          <w:kern w:val="0"/>
          <w:sz w:val="26"/>
          <w:szCs w:val="26"/>
          <w14:ligatures w14:val="none"/>
        </w:rPr>
        <w:t>24</w:t>
      </w:r>
      <w:r w:rsidR="00F60F41">
        <w:rPr>
          <w:rFonts w:eastAsia="SimSun" w:cs="Arial"/>
          <w:kern w:val="0"/>
          <w:sz w:val="26"/>
          <w:szCs w:val="26"/>
          <w14:ligatures w14:val="none"/>
        </w:rPr>
        <w:t xml:space="preserve"> May</w:t>
      </w:r>
      <w:r w:rsidR="009376CC" w:rsidRPr="001262A2">
        <w:rPr>
          <w:rFonts w:eastAsia="SimSun" w:cs="Arial"/>
          <w:kern w:val="0"/>
          <w:sz w:val="26"/>
          <w:szCs w:val="26"/>
          <w14:ligatures w14:val="none"/>
        </w:rPr>
        <w:t>, 2024</w:t>
      </w:r>
    </w:p>
    <w:p w14:paraId="48BC0FCA" w14:textId="6E153FE3" w:rsidR="00F60F41" w:rsidRPr="00F60F41" w:rsidRDefault="00F60F41" w:rsidP="00F60F41">
      <w:pPr>
        <w:spacing w:after="80" w:line="240" w:lineRule="auto"/>
        <w:rPr>
          <w:rFonts w:eastAsia="SimSun" w:cs="Arial"/>
          <w:kern w:val="0"/>
          <w:sz w:val="24"/>
          <w:szCs w:val="28"/>
          <w14:ligatures w14:val="none"/>
        </w:rPr>
      </w:pPr>
      <w:r w:rsidRPr="001262A2">
        <w:rPr>
          <w:rFonts w:eastAsia="SimSun" w:cs="Arial"/>
          <w:b/>
          <w:bCs/>
          <w:kern w:val="0"/>
          <w:sz w:val="24"/>
          <w:szCs w:val="28"/>
          <w14:ligatures w14:val="none"/>
        </w:rPr>
        <w:t>Title:</w:t>
      </w:r>
      <w:r w:rsidRPr="001262A2">
        <w:rPr>
          <w:rFonts w:eastAsia="SimSun" w:cs="Arial"/>
          <w:kern w:val="0"/>
          <w:sz w:val="24"/>
          <w:szCs w:val="28"/>
          <w14:ligatures w14:val="none"/>
        </w:rPr>
        <w:tab/>
      </w:r>
      <w:r w:rsidRPr="001262A2">
        <w:rPr>
          <w:rFonts w:eastAsia="SimSun" w:cs="Arial"/>
          <w:kern w:val="0"/>
          <w:sz w:val="24"/>
          <w:szCs w:val="28"/>
          <w14:ligatures w14:val="none"/>
        </w:rPr>
        <w:tab/>
      </w:r>
      <w:r w:rsidRPr="001262A2">
        <w:rPr>
          <w:rFonts w:eastAsia="SimSun" w:cs="Arial"/>
          <w:kern w:val="0"/>
          <w:sz w:val="24"/>
          <w:szCs w:val="28"/>
          <w14:ligatures w14:val="none"/>
        </w:rPr>
        <w:tab/>
        <w:t xml:space="preserve">On </w:t>
      </w:r>
      <w:r w:rsidR="0073486B">
        <w:rPr>
          <w:rFonts w:eastAsia="SimSun" w:cs="Arial"/>
          <w:kern w:val="0"/>
          <w:sz w:val="24"/>
          <w:szCs w:val="28"/>
          <w14:ligatures w14:val="none"/>
        </w:rPr>
        <w:t xml:space="preserve">RRM </w:t>
      </w:r>
      <w:r>
        <w:rPr>
          <w:rFonts w:eastAsia="SimSun" w:cs="Arial"/>
          <w:kern w:val="0"/>
          <w:sz w:val="24"/>
          <w:szCs w:val="28"/>
          <w14:ligatures w14:val="none"/>
        </w:rPr>
        <w:t xml:space="preserve">specification </w:t>
      </w:r>
      <w:r w:rsidRPr="001262A2">
        <w:rPr>
          <w:rFonts w:eastAsia="SimSun" w:cs="Arial"/>
          <w:kern w:val="0"/>
          <w:sz w:val="24"/>
          <w:szCs w:val="28"/>
          <w14:ligatures w14:val="none"/>
        </w:rPr>
        <w:t>improvement</w:t>
      </w:r>
    </w:p>
    <w:p w14:paraId="127D7EFA" w14:textId="656E5DD6" w:rsidR="009376CC" w:rsidRPr="001262A2" w:rsidRDefault="009376CC" w:rsidP="00F60F41">
      <w:pPr>
        <w:spacing w:after="80" w:line="240" w:lineRule="auto"/>
        <w:rPr>
          <w:rFonts w:eastAsia="SimSun" w:cs="Arial"/>
          <w:kern w:val="0"/>
          <w:sz w:val="24"/>
          <w:szCs w:val="28"/>
          <w14:ligatures w14:val="none"/>
        </w:rPr>
      </w:pPr>
      <w:r w:rsidRPr="001262A2">
        <w:rPr>
          <w:rFonts w:eastAsia="SimSun" w:cs="Arial"/>
          <w:b/>
          <w:bCs/>
          <w:kern w:val="0"/>
          <w:sz w:val="24"/>
          <w:szCs w:val="28"/>
          <w14:ligatures w14:val="none"/>
        </w:rPr>
        <w:t>Agenda Item:</w:t>
      </w:r>
      <w:r w:rsidRPr="001262A2">
        <w:rPr>
          <w:rFonts w:eastAsia="SimSun" w:cs="Arial"/>
          <w:kern w:val="0"/>
          <w:sz w:val="24"/>
          <w:szCs w:val="28"/>
          <w14:ligatures w14:val="none"/>
        </w:rPr>
        <w:tab/>
      </w:r>
      <w:r w:rsidR="00811CBA" w:rsidRPr="00811CBA">
        <w:rPr>
          <w:rFonts w:eastAsia="SimSun" w:cs="Arial"/>
          <w:kern w:val="0"/>
          <w:sz w:val="24"/>
          <w:szCs w:val="28"/>
          <w14:ligatures w14:val="none"/>
        </w:rPr>
        <w:t>12.1.2.1</w:t>
      </w:r>
    </w:p>
    <w:p w14:paraId="0AD3AC20" w14:textId="2EC9F1EB" w:rsidR="009376CC" w:rsidRPr="001262A2" w:rsidRDefault="009376CC" w:rsidP="00F60F41">
      <w:pPr>
        <w:spacing w:after="80" w:line="240" w:lineRule="auto"/>
        <w:rPr>
          <w:rFonts w:eastAsia="SimSun" w:cs="Arial"/>
          <w:kern w:val="0"/>
          <w:sz w:val="24"/>
          <w:szCs w:val="28"/>
          <w14:ligatures w14:val="none"/>
        </w:rPr>
      </w:pPr>
      <w:r w:rsidRPr="001262A2">
        <w:rPr>
          <w:rFonts w:eastAsia="SimSun" w:cs="Arial"/>
          <w:b/>
          <w:bCs/>
          <w:kern w:val="0"/>
          <w:sz w:val="24"/>
          <w:szCs w:val="28"/>
          <w14:ligatures w14:val="none"/>
        </w:rPr>
        <w:t>Source:</w:t>
      </w:r>
      <w:r w:rsidRPr="001262A2">
        <w:rPr>
          <w:rFonts w:eastAsia="SimSun" w:cs="Arial"/>
          <w:kern w:val="0"/>
          <w:sz w:val="24"/>
          <w:szCs w:val="28"/>
          <w14:ligatures w14:val="none"/>
        </w:rPr>
        <w:tab/>
      </w:r>
      <w:r w:rsidRPr="001262A2">
        <w:rPr>
          <w:rFonts w:eastAsia="SimSun" w:cs="Arial"/>
          <w:kern w:val="0"/>
          <w:sz w:val="24"/>
          <w:szCs w:val="28"/>
          <w14:ligatures w14:val="none"/>
        </w:rPr>
        <w:tab/>
        <w:t>BeammWave</w:t>
      </w:r>
    </w:p>
    <w:p w14:paraId="653F7FE8" w14:textId="6149E847" w:rsidR="009376CC" w:rsidRPr="001262A2" w:rsidRDefault="009376CC" w:rsidP="00F60F41">
      <w:pPr>
        <w:spacing w:after="80" w:line="240" w:lineRule="auto"/>
        <w:rPr>
          <w:rFonts w:eastAsia="SimSun" w:cs="Arial"/>
          <w:kern w:val="0"/>
          <w:sz w:val="24"/>
          <w:szCs w:val="28"/>
          <w14:ligatures w14:val="none"/>
        </w:rPr>
      </w:pPr>
      <w:r w:rsidRPr="001262A2">
        <w:rPr>
          <w:rFonts w:eastAsia="SimSun" w:cs="Arial"/>
          <w:b/>
          <w:bCs/>
          <w:kern w:val="0"/>
          <w:sz w:val="24"/>
          <w:szCs w:val="28"/>
          <w14:ligatures w14:val="none"/>
        </w:rPr>
        <w:t>Document for:</w:t>
      </w:r>
      <w:r w:rsidRPr="001262A2">
        <w:rPr>
          <w:rFonts w:eastAsia="SimSun" w:cs="Arial"/>
          <w:kern w:val="0"/>
          <w:sz w:val="24"/>
          <w:szCs w:val="28"/>
          <w14:ligatures w14:val="none"/>
        </w:rPr>
        <w:tab/>
        <w:t>Discussion</w:t>
      </w:r>
    </w:p>
    <w:p w14:paraId="2487CBEC" w14:textId="62AA142D" w:rsidR="00C40991" w:rsidRPr="001262A2" w:rsidRDefault="00C40991" w:rsidP="00C40991"/>
    <w:p w14:paraId="1CB37AF4" w14:textId="2A8CE157" w:rsidR="00EF067C" w:rsidRPr="001262A2" w:rsidRDefault="00B27DC1" w:rsidP="003F3F4B">
      <w:pPr>
        <w:pStyle w:val="Style11"/>
        <w:rPr>
          <w:lang w:val="en-GB"/>
        </w:rPr>
      </w:pPr>
      <w:r w:rsidRPr="001262A2">
        <w:rPr>
          <w:lang w:val="en-GB"/>
        </w:rPr>
        <w:t>Introduction</w:t>
      </w:r>
    </w:p>
    <w:p w14:paraId="10BB1796" w14:textId="1673A9CC" w:rsidR="00B04BE8" w:rsidRDefault="005865F0" w:rsidP="004E5637">
      <w:pPr>
        <w:spacing w:before="240"/>
        <w:rPr>
          <w:sz w:val="20"/>
          <w:szCs w:val="20"/>
        </w:rPr>
      </w:pPr>
      <w:r>
        <w:rPr>
          <w:sz w:val="20"/>
          <w:szCs w:val="20"/>
        </w:rPr>
        <w:t xml:space="preserve">RRM specification quality improvement was discussed at RAN4#110bis. In our contribution </w:t>
      </w:r>
      <w:r>
        <w:rPr>
          <w:sz w:val="20"/>
          <w:szCs w:val="20"/>
        </w:rPr>
        <w:fldChar w:fldCharType="begin"/>
      </w:r>
      <w:r>
        <w:rPr>
          <w:sz w:val="20"/>
          <w:szCs w:val="20"/>
        </w:rPr>
        <w:instrText xml:space="preserve"> REF _Ref166261198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we outlined and gave examples of some areas of improvement. The discussion resulted in a WF </w:t>
      </w:r>
      <w:r>
        <w:rPr>
          <w:sz w:val="20"/>
          <w:szCs w:val="20"/>
        </w:rPr>
        <w:fldChar w:fldCharType="begin"/>
      </w:r>
      <w:r>
        <w:rPr>
          <w:sz w:val="20"/>
          <w:szCs w:val="20"/>
        </w:rPr>
        <w:instrText xml:space="preserve"> REF _Ref166261436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stating the following</w:t>
      </w:r>
      <w:r w:rsidR="005F26F3">
        <w:rPr>
          <w:sz w:val="20"/>
          <w:szCs w:val="20"/>
        </w:rPr>
        <w:t xml:space="preserve"> regarding identified issues that can be addressed within Rel-19 timeframe</w:t>
      </w:r>
      <w:r>
        <w:rPr>
          <w:sz w:val="20"/>
          <w:szCs w:val="20"/>
        </w:rPr>
        <w:t>:</w:t>
      </w:r>
    </w:p>
    <w:tbl>
      <w:tblPr>
        <w:tblStyle w:val="TableGrid"/>
        <w:tblW w:w="0" w:type="auto"/>
        <w:tblLook w:val="04A0" w:firstRow="1" w:lastRow="0" w:firstColumn="1" w:lastColumn="0" w:noHBand="0" w:noVBand="1"/>
      </w:tblPr>
      <w:tblGrid>
        <w:gridCol w:w="9771"/>
      </w:tblGrid>
      <w:tr w:rsidR="00CC5500" w14:paraId="466EFD58" w14:textId="77777777" w:rsidTr="00CC5500">
        <w:tc>
          <w:tcPr>
            <w:tcW w:w="9771" w:type="dxa"/>
          </w:tcPr>
          <w:p w14:paraId="7D336D46" w14:textId="77777777" w:rsidR="005417D9" w:rsidRPr="005417D9" w:rsidRDefault="005417D9" w:rsidP="003D692C">
            <w:pPr>
              <w:keepNext/>
              <w:keepLines/>
              <w:numPr>
                <w:ilvl w:val="0"/>
                <w:numId w:val="15"/>
              </w:numPr>
              <w:spacing w:before="240"/>
              <w:outlineLvl w:val="0"/>
              <w:rPr>
                <w:rFonts w:ascii="Arial" w:eastAsia="SimSun" w:hAnsi="Arial" w:cs="Times New Roman"/>
                <w:kern w:val="0"/>
                <w:sz w:val="28"/>
                <w:szCs w:val="28"/>
                <w:lang w:val="en-US" w:eastAsia="zh-CN"/>
                <w14:ligatures w14:val="none"/>
              </w:rPr>
            </w:pPr>
            <w:r w:rsidRPr="005417D9">
              <w:rPr>
                <w:rFonts w:ascii="Arial" w:eastAsia="SimSun" w:hAnsi="Arial" w:cs="Times New Roman"/>
                <w:kern w:val="0"/>
                <w:sz w:val="28"/>
                <w:szCs w:val="28"/>
                <w:lang w:val="en-US"/>
                <w14:ligatures w14:val="none"/>
              </w:rPr>
              <w:t xml:space="preserve">On identified issues which can be addressed in R19 timeframe </w:t>
            </w:r>
          </w:p>
          <w:p w14:paraId="38F40A32" w14:textId="77777777" w:rsidR="005417D9" w:rsidRPr="005417D9" w:rsidRDefault="005417D9" w:rsidP="003D692C">
            <w:pPr>
              <w:overflowPunct w:val="0"/>
              <w:autoSpaceDE w:val="0"/>
              <w:autoSpaceDN w:val="0"/>
              <w:adjustRightInd w:val="0"/>
              <w:spacing w:after="40"/>
              <w:ind w:left="432"/>
              <w:textAlignment w:val="baseline"/>
              <w:rPr>
                <w:rFonts w:ascii="Times New Roman" w:eastAsia="MS Mincho" w:hAnsi="Times New Roman" w:cs="Times New Roman"/>
                <w:kern w:val="0"/>
                <w:sz w:val="20"/>
                <w:szCs w:val="20"/>
                <w:lang w:val="en-US"/>
                <w14:ligatures w14:val="none"/>
              </w:rPr>
            </w:pPr>
            <w:r w:rsidRPr="005417D9">
              <w:rPr>
                <w:rFonts w:ascii="Times New Roman" w:eastAsia="SimSun" w:hAnsi="Times New Roman" w:cs="Times New Roman"/>
                <w:color w:val="000000"/>
                <w:kern w:val="0"/>
                <w:sz w:val="20"/>
                <w:szCs w:val="24"/>
                <w:lang w:val="en-US" w:eastAsia="zh-CN"/>
                <w14:ligatures w14:val="none"/>
              </w:rPr>
              <w:t>Agreement:</w:t>
            </w:r>
          </w:p>
          <w:p w14:paraId="0537EC12" w14:textId="77777777" w:rsidR="005417D9" w:rsidRPr="005417D9" w:rsidRDefault="005417D9" w:rsidP="003D692C">
            <w:pPr>
              <w:numPr>
                <w:ilvl w:val="0"/>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SimSun" w:hAnsi="Times New Roman" w:cs="Times New Roman"/>
                <w:color w:val="000000"/>
                <w:kern w:val="0"/>
                <w:sz w:val="20"/>
                <w:szCs w:val="24"/>
                <w:lang w:val="en-US" w:eastAsia="zh-CN"/>
                <w14:ligatures w14:val="none"/>
              </w:rPr>
              <w:t xml:space="preserve">In RAN4#111, it should be prioritized to identify the issues for RRM spec improvement, which are feasible to be addressed within R19 timeframe </w:t>
            </w:r>
          </w:p>
          <w:p w14:paraId="4D682217" w14:textId="77777777" w:rsidR="005417D9" w:rsidRPr="005417D9" w:rsidRDefault="005417D9" w:rsidP="003D692C">
            <w:pPr>
              <w:numPr>
                <w:ilvl w:val="1"/>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SimSun" w:hAnsi="Times New Roman" w:cs="Times New Roman"/>
                <w:color w:val="000000"/>
                <w:kern w:val="0"/>
                <w:sz w:val="20"/>
                <w:szCs w:val="24"/>
                <w:lang w:val="en-US" w:eastAsia="zh-CN"/>
                <w14:ligatures w14:val="none"/>
              </w:rPr>
              <w:t>Interested companies are encouraged to provide their inputs and analysis.</w:t>
            </w:r>
          </w:p>
          <w:p w14:paraId="2EF0A4FF" w14:textId="77777777" w:rsidR="005417D9" w:rsidRPr="005417D9" w:rsidRDefault="005417D9" w:rsidP="003D692C">
            <w:pPr>
              <w:numPr>
                <w:ilvl w:val="0"/>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SimSun" w:hAnsi="Times New Roman" w:cs="Times New Roman"/>
                <w:color w:val="000000"/>
                <w:kern w:val="0"/>
                <w:sz w:val="20"/>
                <w:szCs w:val="24"/>
                <w:lang w:val="en-US" w:eastAsia="zh-CN"/>
                <w14:ligatures w14:val="none"/>
              </w:rPr>
              <w:t xml:space="preserve">Based on the discussion in RAN4#110bis, the following editorial aspects can be further discussed if and how to be addressed within R19 timeframe. </w:t>
            </w:r>
          </w:p>
          <w:p w14:paraId="60F69FE7" w14:textId="77777777" w:rsidR="005417D9" w:rsidRPr="005417D9" w:rsidRDefault="005417D9" w:rsidP="003D692C">
            <w:pPr>
              <w:numPr>
                <w:ilvl w:val="1"/>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MS Mincho" w:hAnsi="Times New Roman" w:cs="Times New Roman"/>
                <w:iCs/>
                <w:kern w:val="0"/>
                <w:sz w:val="20"/>
                <w:szCs w:val="20"/>
                <w:lang w:val="en-US"/>
                <w14:ligatures w14:val="none"/>
              </w:rPr>
              <w:t>Terminology/style inconsistency, incorrect notation/symbols/abbreviation, undefined abbreviations, redundant information/notes</w:t>
            </w:r>
          </w:p>
          <w:p w14:paraId="706155E1" w14:textId="77777777" w:rsidR="005417D9" w:rsidRPr="005417D9" w:rsidRDefault="005417D9" w:rsidP="003D692C">
            <w:pPr>
              <w:numPr>
                <w:ilvl w:val="1"/>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MS Mincho" w:hAnsi="Times New Roman" w:cs="Times New Roman"/>
                <w:kern w:val="0"/>
                <w:sz w:val="20"/>
                <w:szCs w:val="20"/>
                <w:lang w:val="en-US"/>
                <w14:ligatures w14:val="none"/>
              </w:rPr>
              <w:t>In the main and Annex parts: Clean up [], ‘TBD’, ‘FFS’, empty test cases</w:t>
            </w:r>
          </w:p>
          <w:p w14:paraId="23A73E4F" w14:textId="77777777" w:rsidR="005417D9" w:rsidRDefault="005417D9" w:rsidP="005F26F3">
            <w:pPr>
              <w:numPr>
                <w:ilvl w:val="1"/>
                <w:numId w:val="16"/>
              </w:num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sidRPr="005417D9">
              <w:rPr>
                <w:rFonts w:ascii="Times New Roman" w:eastAsia="MS Mincho" w:hAnsi="Times New Roman" w:cs="Times New Roman"/>
                <w:kern w:val="0"/>
                <w:sz w:val="20"/>
                <w:szCs w:val="20"/>
                <w:lang w:val="en-US"/>
                <w14:ligatures w14:val="none"/>
              </w:rPr>
              <w:t>Others are not precluded</w:t>
            </w:r>
          </w:p>
          <w:p w14:paraId="5F9DDE88" w14:textId="7E519F00" w:rsidR="00872C98" w:rsidRPr="005F26F3" w:rsidRDefault="00872C98" w:rsidP="00872C98">
            <w:pPr>
              <w:overflowPunct w:val="0"/>
              <w:autoSpaceDE w:val="0"/>
              <w:autoSpaceDN w:val="0"/>
              <w:adjustRightInd w:val="0"/>
              <w:spacing w:after="40"/>
              <w:textAlignment w:val="baseline"/>
              <w:rPr>
                <w:rFonts w:ascii="Times New Roman" w:eastAsia="MS Mincho" w:hAnsi="Times New Roman" w:cs="Times New Roman"/>
                <w:kern w:val="0"/>
                <w:sz w:val="20"/>
                <w:szCs w:val="20"/>
                <w:lang w:val="en-US"/>
                <w14:ligatures w14:val="none"/>
              </w:rPr>
            </w:pPr>
            <w:r>
              <w:rPr>
                <w:rFonts w:ascii="Times New Roman" w:eastAsia="MS Mincho" w:hAnsi="Times New Roman" w:cs="Times New Roman"/>
                <w:kern w:val="0"/>
                <w:sz w:val="20"/>
                <w:szCs w:val="20"/>
                <w:lang w:val="en-US"/>
                <w14:ligatures w14:val="none"/>
              </w:rPr>
              <w:t>[…]</w:t>
            </w:r>
          </w:p>
        </w:tc>
      </w:tr>
    </w:tbl>
    <w:p w14:paraId="0EB8BAF0" w14:textId="0C85B25D" w:rsidR="00264A4F" w:rsidRPr="001262A2" w:rsidRDefault="00264A4F" w:rsidP="004E5637">
      <w:pPr>
        <w:spacing w:before="240"/>
        <w:rPr>
          <w:sz w:val="20"/>
          <w:szCs w:val="20"/>
        </w:rPr>
      </w:pPr>
      <w:r>
        <w:rPr>
          <w:sz w:val="20"/>
          <w:szCs w:val="20"/>
        </w:rPr>
        <w:t xml:space="preserve">In this contribution we </w:t>
      </w:r>
      <w:r w:rsidR="00CA5BAF">
        <w:rPr>
          <w:sz w:val="20"/>
          <w:szCs w:val="20"/>
        </w:rPr>
        <w:t>provid</w:t>
      </w:r>
      <w:r w:rsidR="009210D6">
        <w:rPr>
          <w:sz w:val="20"/>
          <w:szCs w:val="20"/>
        </w:rPr>
        <w:t>e</w:t>
      </w:r>
      <w:r w:rsidR="00CA5BAF">
        <w:rPr>
          <w:sz w:val="20"/>
          <w:szCs w:val="20"/>
        </w:rPr>
        <w:t xml:space="preserve"> our view on how to proceed with the specification improvements.</w:t>
      </w:r>
    </w:p>
    <w:p w14:paraId="04819F4F" w14:textId="6EA2D1D1" w:rsidR="001D182F" w:rsidRDefault="00B04BE8" w:rsidP="00ED0A21">
      <w:pPr>
        <w:pStyle w:val="Style11"/>
        <w:rPr>
          <w:lang w:val="en-GB"/>
        </w:rPr>
      </w:pPr>
      <w:r w:rsidRPr="001262A2">
        <w:rPr>
          <w:lang w:val="en-GB"/>
        </w:rPr>
        <w:t>Discussion</w:t>
      </w:r>
    </w:p>
    <w:p w14:paraId="0AEE7B31" w14:textId="4321CDCF" w:rsidR="00ED0A21" w:rsidRDefault="00D15778" w:rsidP="00ED0A21">
      <w:pPr>
        <w:rPr>
          <w:sz w:val="20"/>
          <w:szCs w:val="20"/>
        </w:rPr>
      </w:pPr>
      <w:r>
        <w:rPr>
          <w:sz w:val="20"/>
          <w:szCs w:val="20"/>
        </w:rPr>
        <w:t xml:space="preserve">In our view, it </w:t>
      </w:r>
      <w:r w:rsidR="00EB4601">
        <w:rPr>
          <w:sz w:val="20"/>
          <w:szCs w:val="20"/>
        </w:rPr>
        <w:t>is</w:t>
      </w:r>
      <w:r>
        <w:rPr>
          <w:sz w:val="20"/>
          <w:szCs w:val="20"/>
        </w:rPr>
        <w:t xml:space="preserve"> uncontroversial to correct instances of incorrect notations, abbreviations, and symbols, as those are already agreed and listed in Sections 3.1 – 3.3 of TS 38.133. We do not see a need to wait with those corrections. Rather we see an opportunity to correct this already before the Rel-19 version of TS 38.133 is </w:t>
      </w:r>
      <w:r w:rsidR="00F54FFD">
        <w:rPr>
          <w:sz w:val="20"/>
          <w:szCs w:val="20"/>
        </w:rPr>
        <w:t xml:space="preserve">created from the Rel-18 </w:t>
      </w:r>
      <w:r w:rsidR="00016B4C">
        <w:rPr>
          <w:sz w:val="20"/>
          <w:szCs w:val="20"/>
        </w:rPr>
        <w:t>baseline</w:t>
      </w:r>
      <w:r w:rsidR="00F54FFD">
        <w:rPr>
          <w:sz w:val="20"/>
          <w:szCs w:val="20"/>
        </w:rPr>
        <w:t xml:space="preserve">, and thereby saving MCC from having to implement the same corrections </w:t>
      </w:r>
      <w:r w:rsidR="00105BED">
        <w:rPr>
          <w:sz w:val="20"/>
          <w:szCs w:val="20"/>
        </w:rPr>
        <w:t xml:space="preserve">also </w:t>
      </w:r>
      <w:r w:rsidR="00F54FFD">
        <w:rPr>
          <w:sz w:val="20"/>
          <w:szCs w:val="20"/>
        </w:rPr>
        <w:t>in the Rel-19 version.</w:t>
      </w:r>
      <w:r w:rsidR="00105BED">
        <w:rPr>
          <w:sz w:val="20"/>
          <w:szCs w:val="20"/>
        </w:rPr>
        <w:t xml:space="preserve"> Our proposal is, as previously, to introduce corrections from Rel-17 and onwards.</w:t>
      </w:r>
    </w:p>
    <w:p w14:paraId="19791796" w14:textId="7AFC361D" w:rsidR="00F54FFD" w:rsidRDefault="00F54FFD" w:rsidP="00ED0A21">
      <w:pPr>
        <w:rPr>
          <w:sz w:val="20"/>
          <w:szCs w:val="20"/>
        </w:rPr>
      </w:pPr>
      <w:r>
        <w:rPr>
          <w:sz w:val="20"/>
          <w:szCs w:val="20"/>
        </w:rPr>
        <w:t xml:space="preserve">Moreover, in our view it </w:t>
      </w:r>
      <w:r w:rsidR="00EB4601">
        <w:rPr>
          <w:sz w:val="20"/>
          <w:szCs w:val="20"/>
        </w:rPr>
        <w:t>is</w:t>
      </w:r>
      <w:r>
        <w:rPr>
          <w:sz w:val="20"/>
          <w:szCs w:val="20"/>
        </w:rPr>
        <w:t xml:space="preserve"> uncontroversial to add missing definitions of abbreviations to Section 3.3 of TS 38.133. The abbreviations already exist in the normative part of the specification, and it is just a matter of identifying those that so far have not been added to Section 3.3.</w:t>
      </w:r>
    </w:p>
    <w:p w14:paraId="5F63B8FD" w14:textId="13A1AE30" w:rsidR="009E3718" w:rsidRDefault="009745A4" w:rsidP="00ED0A21">
      <w:pPr>
        <w:rPr>
          <w:sz w:val="20"/>
          <w:szCs w:val="20"/>
        </w:rPr>
      </w:pPr>
      <w:r>
        <w:rPr>
          <w:sz w:val="20"/>
          <w:szCs w:val="20"/>
        </w:rPr>
        <w:t>At RAN#103 in Maast</w:t>
      </w:r>
      <w:r w:rsidR="00F23A60">
        <w:rPr>
          <w:sz w:val="20"/>
          <w:szCs w:val="20"/>
        </w:rPr>
        <w:t>r</w:t>
      </w:r>
      <w:r>
        <w:rPr>
          <w:sz w:val="20"/>
          <w:szCs w:val="20"/>
        </w:rPr>
        <w:t>icht it was agreed that Rel-19 specifications were not to be created before RAN#106</w:t>
      </w:r>
      <w:r w:rsidR="00D823AE">
        <w:rPr>
          <w:sz w:val="20"/>
          <w:szCs w:val="20"/>
        </w:rPr>
        <w:t>,</w:t>
      </w:r>
      <w:r>
        <w:rPr>
          <w:sz w:val="20"/>
          <w:szCs w:val="20"/>
        </w:rPr>
        <w:t xml:space="preserve"> i.e. December 2024. For RAN4, this means that at RAN4#113 (November 2024</w:t>
      </w:r>
      <w:r w:rsidR="00105BED">
        <w:rPr>
          <w:sz w:val="20"/>
          <w:szCs w:val="20"/>
        </w:rPr>
        <w:t>; Orlando, US</w:t>
      </w:r>
      <w:r>
        <w:rPr>
          <w:sz w:val="20"/>
          <w:szCs w:val="20"/>
        </w:rPr>
        <w:t>) we need to provide the first Rel-19 version based on</w:t>
      </w:r>
      <w:r w:rsidR="00105BED">
        <w:rPr>
          <w:sz w:val="20"/>
          <w:szCs w:val="20"/>
        </w:rPr>
        <w:t xml:space="preserve"> a</w:t>
      </w:r>
      <w:r>
        <w:rPr>
          <w:sz w:val="20"/>
          <w:szCs w:val="20"/>
        </w:rPr>
        <w:t xml:space="preserve"> Rel-18 baseline. This means that for saving work for MCC, we need to aim</w:t>
      </w:r>
      <w:r w:rsidR="00D823AE">
        <w:rPr>
          <w:sz w:val="20"/>
          <w:szCs w:val="20"/>
        </w:rPr>
        <w:t xml:space="preserve"> for updating Rel-18 specifications at RAN4#112 (August 2024).</w:t>
      </w:r>
      <w:r w:rsidR="009E3718">
        <w:rPr>
          <w:sz w:val="20"/>
          <w:szCs w:val="20"/>
        </w:rPr>
        <w:t xml:space="preserve"> Our proposal is therefore to address the above at the RAN4#112 meeting. Although we think the corrections are uncontroversial, it is also our view that interested companies shall be given the opportunity to contribute or at least to observe – whatever they decide. We therefore propose that corrections of abbreviations etc, including adding missing definitions of abbreviations, is handled in the following way:</w:t>
      </w:r>
    </w:p>
    <w:p w14:paraId="774B7AD2" w14:textId="7C068C63" w:rsidR="00D823AE" w:rsidRDefault="009E3718" w:rsidP="009E3718">
      <w:pPr>
        <w:pStyle w:val="ListParagraph"/>
        <w:numPr>
          <w:ilvl w:val="0"/>
          <w:numId w:val="20"/>
        </w:numPr>
        <w:rPr>
          <w:sz w:val="20"/>
          <w:szCs w:val="20"/>
        </w:rPr>
      </w:pPr>
      <w:r>
        <w:rPr>
          <w:sz w:val="20"/>
          <w:szCs w:val="20"/>
        </w:rPr>
        <w:lastRenderedPageBreak/>
        <w:t>Volunteering compan</w:t>
      </w:r>
      <w:r w:rsidR="00BF095E">
        <w:rPr>
          <w:sz w:val="20"/>
          <w:szCs w:val="20"/>
        </w:rPr>
        <w:t>i</w:t>
      </w:r>
      <w:r>
        <w:rPr>
          <w:sz w:val="20"/>
          <w:szCs w:val="20"/>
        </w:rPr>
        <w:t>es are assigned to provide draft CRs (Rel-17 and onwards) at least 4 weeks before submission deadline to RAN4#112.</w:t>
      </w:r>
    </w:p>
    <w:p w14:paraId="17E3CD6F" w14:textId="394A0AC2" w:rsidR="009E3718" w:rsidRDefault="009E3718" w:rsidP="009E3718">
      <w:pPr>
        <w:pStyle w:val="ListParagraph"/>
        <w:numPr>
          <w:ilvl w:val="0"/>
          <w:numId w:val="20"/>
        </w:numPr>
        <w:rPr>
          <w:sz w:val="20"/>
          <w:szCs w:val="20"/>
        </w:rPr>
      </w:pPr>
      <w:r>
        <w:rPr>
          <w:sz w:val="20"/>
          <w:szCs w:val="20"/>
        </w:rPr>
        <w:t>MCC creates a space where draft CRs can be uploaded, so other companies can review and revise the CRs. This may be a post-meeting space from RAN4#111.</w:t>
      </w:r>
    </w:p>
    <w:p w14:paraId="49B20FB2" w14:textId="4F45313E" w:rsidR="009E3718" w:rsidRDefault="009E3718" w:rsidP="009E3718">
      <w:pPr>
        <w:pStyle w:val="ListParagraph"/>
        <w:numPr>
          <w:ilvl w:val="0"/>
          <w:numId w:val="20"/>
        </w:numPr>
        <w:rPr>
          <w:sz w:val="20"/>
          <w:szCs w:val="20"/>
        </w:rPr>
      </w:pPr>
      <w:r>
        <w:rPr>
          <w:sz w:val="20"/>
          <w:szCs w:val="20"/>
        </w:rPr>
        <w:t>At least one week before submission deadline to RAN4#112, interested companies provide their feedback including whether they would like to co-source.</w:t>
      </w:r>
    </w:p>
    <w:p w14:paraId="5505604C" w14:textId="4E85DDFA" w:rsidR="009E3718" w:rsidRDefault="00F607EE" w:rsidP="009E3718">
      <w:pPr>
        <w:pStyle w:val="ListParagraph"/>
        <w:numPr>
          <w:ilvl w:val="0"/>
          <w:numId w:val="20"/>
        </w:numPr>
        <w:rPr>
          <w:sz w:val="20"/>
          <w:szCs w:val="20"/>
        </w:rPr>
      </w:pPr>
      <w:r>
        <w:rPr>
          <w:sz w:val="20"/>
          <w:szCs w:val="20"/>
        </w:rPr>
        <w:t>T</w:t>
      </w:r>
      <w:r w:rsidR="009E3718">
        <w:rPr>
          <w:sz w:val="20"/>
          <w:szCs w:val="20"/>
        </w:rPr>
        <w:t>he assigned compan</w:t>
      </w:r>
      <w:r w:rsidR="00826820">
        <w:rPr>
          <w:sz w:val="20"/>
          <w:szCs w:val="20"/>
        </w:rPr>
        <w:t>ies</w:t>
      </w:r>
      <w:r w:rsidR="009E3718">
        <w:rPr>
          <w:sz w:val="20"/>
          <w:szCs w:val="20"/>
        </w:rPr>
        <w:t xml:space="preserve"> submit CRs under the maintenance agenda (Rel-17, Rel-18) and open Rel-18 feature agendas. Sourcing </w:t>
      </w:r>
      <w:r w:rsidR="004F6AA5">
        <w:rPr>
          <w:sz w:val="20"/>
          <w:szCs w:val="20"/>
        </w:rPr>
        <w:t xml:space="preserve">companies </w:t>
      </w:r>
      <w:r w:rsidR="00BF095E">
        <w:rPr>
          <w:sz w:val="20"/>
          <w:szCs w:val="20"/>
        </w:rPr>
        <w:t>include</w:t>
      </w:r>
      <w:r w:rsidR="004F6AA5">
        <w:rPr>
          <w:sz w:val="20"/>
          <w:szCs w:val="20"/>
        </w:rPr>
        <w:t xml:space="preserve"> </w:t>
      </w:r>
      <w:r w:rsidR="009E3718">
        <w:rPr>
          <w:sz w:val="20"/>
          <w:szCs w:val="20"/>
        </w:rPr>
        <w:t xml:space="preserve">volunteering company and companies that have expressed </w:t>
      </w:r>
      <w:r>
        <w:rPr>
          <w:sz w:val="20"/>
          <w:szCs w:val="20"/>
        </w:rPr>
        <w:t xml:space="preserve">that </w:t>
      </w:r>
      <w:r w:rsidR="009E3718">
        <w:rPr>
          <w:sz w:val="20"/>
          <w:szCs w:val="20"/>
        </w:rPr>
        <w:t>they would like to co-source.</w:t>
      </w:r>
    </w:p>
    <w:p w14:paraId="5240EB00" w14:textId="6E4B3FD0" w:rsidR="00207684" w:rsidRPr="00207684" w:rsidRDefault="00207684" w:rsidP="00207684">
      <w:pPr>
        <w:rPr>
          <w:sz w:val="20"/>
          <w:szCs w:val="20"/>
        </w:rPr>
      </w:pPr>
      <w:r>
        <w:rPr>
          <w:sz w:val="20"/>
          <w:szCs w:val="20"/>
        </w:rPr>
        <w:t>We summarize so far in a few observations and a proposal:</w:t>
      </w:r>
    </w:p>
    <w:p w14:paraId="196A9DF2" w14:textId="63A08C42" w:rsidR="00826820" w:rsidRPr="00826820" w:rsidRDefault="00826820" w:rsidP="00826820">
      <w:pPr>
        <w:ind w:left="1560" w:hanging="1560"/>
        <w:rPr>
          <w:sz w:val="20"/>
          <w:szCs w:val="20"/>
        </w:rPr>
      </w:pPr>
      <w:r w:rsidRPr="00826820">
        <w:rPr>
          <w:b/>
          <w:bCs/>
          <w:sz w:val="20"/>
          <w:szCs w:val="20"/>
        </w:rPr>
        <w:t>Observation 1:</w:t>
      </w:r>
      <w:r>
        <w:rPr>
          <w:sz w:val="20"/>
          <w:szCs w:val="20"/>
        </w:rPr>
        <w:t xml:space="preserve"> </w:t>
      </w:r>
      <w:r>
        <w:rPr>
          <w:sz w:val="20"/>
          <w:szCs w:val="20"/>
        </w:rPr>
        <w:tab/>
        <w:t xml:space="preserve">Correction of abbreviations, notations and symbols </w:t>
      </w:r>
      <w:r w:rsidR="00CF67BE">
        <w:rPr>
          <w:sz w:val="20"/>
          <w:szCs w:val="20"/>
        </w:rPr>
        <w:t>is</w:t>
      </w:r>
      <w:r>
        <w:rPr>
          <w:sz w:val="20"/>
          <w:szCs w:val="20"/>
        </w:rPr>
        <w:t xml:space="preserve"> uncontroversial, since there already </w:t>
      </w:r>
      <w:r w:rsidR="00CF67BE">
        <w:rPr>
          <w:sz w:val="20"/>
          <w:szCs w:val="20"/>
        </w:rPr>
        <w:t>are</w:t>
      </w:r>
      <w:r>
        <w:rPr>
          <w:sz w:val="20"/>
          <w:szCs w:val="20"/>
        </w:rPr>
        <w:t xml:space="preserve"> agreed list</w:t>
      </w:r>
      <w:r w:rsidR="00CF67BE">
        <w:rPr>
          <w:sz w:val="20"/>
          <w:szCs w:val="20"/>
        </w:rPr>
        <w:t>s</w:t>
      </w:r>
      <w:r>
        <w:rPr>
          <w:sz w:val="20"/>
          <w:szCs w:val="20"/>
        </w:rPr>
        <w:t xml:space="preserve"> in TS 38.133 Sections 3.1-3.3.</w:t>
      </w:r>
    </w:p>
    <w:p w14:paraId="67B40EA8" w14:textId="4AD2355E" w:rsidR="00826820" w:rsidRDefault="00826820" w:rsidP="00826820">
      <w:pPr>
        <w:ind w:left="1560" w:hanging="1560"/>
        <w:rPr>
          <w:sz w:val="20"/>
          <w:szCs w:val="20"/>
        </w:rPr>
      </w:pPr>
      <w:r w:rsidRPr="00826820">
        <w:rPr>
          <w:b/>
          <w:bCs/>
          <w:sz w:val="20"/>
          <w:szCs w:val="20"/>
        </w:rPr>
        <w:t xml:space="preserve">Observation </w:t>
      </w:r>
      <w:r>
        <w:rPr>
          <w:b/>
          <w:bCs/>
          <w:sz w:val="20"/>
          <w:szCs w:val="20"/>
        </w:rPr>
        <w:t>2</w:t>
      </w:r>
      <w:r w:rsidRPr="00826820">
        <w:rPr>
          <w:b/>
          <w:bCs/>
          <w:sz w:val="20"/>
          <w:szCs w:val="20"/>
        </w:rPr>
        <w:t>:</w:t>
      </w:r>
      <w:r>
        <w:rPr>
          <w:sz w:val="20"/>
          <w:szCs w:val="20"/>
        </w:rPr>
        <w:t xml:space="preserve"> </w:t>
      </w:r>
      <w:r>
        <w:rPr>
          <w:sz w:val="20"/>
          <w:szCs w:val="20"/>
        </w:rPr>
        <w:tab/>
        <w:t xml:space="preserve">Adding missing definitions of abbreviations </w:t>
      </w:r>
      <w:r w:rsidR="00CF67BE">
        <w:rPr>
          <w:sz w:val="20"/>
          <w:szCs w:val="20"/>
        </w:rPr>
        <w:t>is</w:t>
      </w:r>
      <w:r>
        <w:rPr>
          <w:sz w:val="20"/>
          <w:szCs w:val="20"/>
        </w:rPr>
        <w:t xml:space="preserve"> uncontroversial, since the abbreviations already are used in the normative part of the specification.</w:t>
      </w:r>
    </w:p>
    <w:p w14:paraId="66F59747" w14:textId="05415FA8" w:rsidR="00207684" w:rsidRPr="00207684" w:rsidRDefault="00826820" w:rsidP="00207684">
      <w:pPr>
        <w:ind w:left="1560" w:hanging="1560"/>
        <w:rPr>
          <w:sz w:val="20"/>
          <w:szCs w:val="20"/>
        </w:rPr>
      </w:pPr>
      <w:r w:rsidRPr="00826820">
        <w:rPr>
          <w:b/>
          <w:bCs/>
          <w:sz w:val="20"/>
          <w:szCs w:val="20"/>
        </w:rPr>
        <w:t xml:space="preserve">Observation </w:t>
      </w:r>
      <w:r>
        <w:rPr>
          <w:b/>
          <w:bCs/>
          <w:sz w:val="20"/>
          <w:szCs w:val="20"/>
        </w:rPr>
        <w:t>3</w:t>
      </w:r>
      <w:r w:rsidRPr="00826820">
        <w:rPr>
          <w:b/>
          <w:bCs/>
          <w:sz w:val="20"/>
          <w:szCs w:val="20"/>
        </w:rPr>
        <w:t>:</w:t>
      </w:r>
      <w:r>
        <w:rPr>
          <w:sz w:val="20"/>
          <w:szCs w:val="20"/>
        </w:rPr>
        <w:t xml:space="preserve"> </w:t>
      </w:r>
      <w:r>
        <w:rPr>
          <w:sz w:val="20"/>
          <w:szCs w:val="20"/>
        </w:rPr>
        <w:tab/>
      </w:r>
      <w:r w:rsidR="00E42273">
        <w:rPr>
          <w:sz w:val="20"/>
          <w:szCs w:val="20"/>
        </w:rPr>
        <w:t>Corrections done to the Rel-18 baseline before a Rel-19 version of TS 38.133 is created may save CR implementation work.</w:t>
      </w:r>
    </w:p>
    <w:p w14:paraId="706D9CAE" w14:textId="45B910D1" w:rsidR="00F00B40" w:rsidRDefault="00E42273" w:rsidP="00EB4601">
      <w:pPr>
        <w:ind w:left="1134" w:hanging="1134"/>
        <w:rPr>
          <w:sz w:val="20"/>
          <w:szCs w:val="20"/>
        </w:rPr>
      </w:pPr>
      <w:r>
        <w:rPr>
          <w:b/>
          <w:bCs/>
          <w:sz w:val="20"/>
          <w:szCs w:val="20"/>
        </w:rPr>
        <w:t>Proposal</w:t>
      </w:r>
      <w:r w:rsidRPr="00826820">
        <w:rPr>
          <w:b/>
          <w:bCs/>
          <w:sz w:val="20"/>
          <w:szCs w:val="20"/>
        </w:rPr>
        <w:t xml:space="preserve"> </w:t>
      </w:r>
      <w:r>
        <w:rPr>
          <w:b/>
          <w:bCs/>
          <w:sz w:val="20"/>
          <w:szCs w:val="20"/>
        </w:rPr>
        <w:t>1</w:t>
      </w:r>
      <w:r w:rsidRPr="00826820">
        <w:rPr>
          <w:b/>
          <w:bCs/>
          <w:sz w:val="20"/>
          <w:szCs w:val="20"/>
        </w:rPr>
        <w:t>:</w:t>
      </w:r>
      <w:r>
        <w:rPr>
          <w:sz w:val="20"/>
          <w:szCs w:val="20"/>
        </w:rPr>
        <w:t xml:space="preserve"> </w:t>
      </w:r>
      <w:r>
        <w:rPr>
          <w:sz w:val="20"/>
          <w:szCs w:val="20"/>
        </w:rPr>
        <w:tab/>
        <w:t xml:space="preserve">Corrections </w:t>
      </w:r>
      <w:r w:rsidR="00F00B40">
        <w:rPr>
          <w:sz w:val="20"/>
          <w:szCs w:val="20"/>
        </w:rPr>
        <w:t>to</w:t>
      </w:r>
      <w:r>
        <w:rPr>
          <w:sz w:val="20"/>
          <w:szCs w:val="20"/>
        </w:rPr>
        <w:t xml:space="preserve"> abbreviations, notations and symbols, as well as adding missing definitions of abbreviations, </w:t>
      </w:r>
      <w:r w:rsidR="002D3817">
        <w:rPr>
          <w:sz w:val="20"/>
          <w:szCs w:val="20"/>
        </w:rPr>
        <w:t>are to</w:t>
      </w:r>
      <w:r>
        <w:rPr>
          <w:sz w:val="20"/>
          <w:szCs w:val="20"/>
        </w:rPr>
        <w:t xml:space="preserve"> be carried out </w:t>
      </w:r>
      <w:r w:rsidR="00207684">
        <w:rPr>
          <w:sz w:val="20"/>
          <w:szCs w:val="20"/>
        </w:rPr>
        <w:t xml:space="preserve">within the Rel-19 timeframe and </w:t>
      </w:r>
      <w:r>
        <w:rPr>
          <w:sz w:val="20"/>
          <w:szCs w:val="20"/>
        </w:rPr>
        <w:t xml:space="preserve">before a Rel-19 version of TS 38.133 is created. </w:t>
      </w:r>
      <w:r w:rsidR="00F00B40">
        <w:rPr>
          <w:sz w:val="20"/>
          <w:szCs w:val="20"/>
        </w:rPr>
        <w:t>Volunteering companies provide CRs to RAN4#112 (August). MCC sets up a collaboration space, e.g. post-meeting folder, where CR drafts can be shared to allow interested companies to review and revise.</w:t>
      </w:r>
    </w:p>
    <w:p w14:paraId="6B8BD07D" w14:textId="3DB556C2" w:rsidR="00F00B40" w:rsidRDefault="00F77F6D" w:rsidP="00AD649C">
      <w:pPr>
        <w:rPr>
          <w:sz w:val="20"/>
          <w:szCs w:val="20"/>
        </w:rPr>
      </w:pPr>
      <w:r>
        <w:rPr>
          <w:sz w:val="20"/>
          <w:szCs w:val="20"/>
        </w:rPr>
        <w:t xml:space="preserve">We think that </w:t>
      </w:r>
      <w:r w:rsidR="008B6325">
        <w:rPr>
          <w:sz w:val="20"/>
          <w:szCs w:val="20"/>
        </w:rPr>
        <w:t xml:space="preserve">addressing </w:t>
      </w:r>
      <w:r>
        <w:rPr>
          <w:sz w:val="20"/>
          <w:szCs w:val="20"/>
        </w:rPr>
        <w:t>the following</w:t>
      </w:r>
      <w:r w:rsidR="00EB4601">
        <w:rPr>
          <w:sz w:val="20"/>
          <w:szCs w:val="20"/>
        </w:rPr>
        <w:t>,</w:t>
      </w:r>
      <w:r>
        <w:rPr>
          <w:sz w:val="20"/>
          <w:szCs w:val="20"/>
        </w:rPr>
        <w:t xml:space="preserve"> </w:t>
      </w:r>
      <w:r w:rsidR="00EB4601">
        <w:rPr>
          <w:sz w:val="20"/>
          <w:szCs w:val="20"/>
        </w:rPr>
        <w:t>too, is</w:t>
      </w:r>
      <w:r>
        <w:rPr>
          <w:sz w:val="20"/>
          <w:szCs w:val="20"/>
        </w:rPr>
        <w:t xml:space="preserve"> uncontroversial but may need more time for alignment between companies</w:t>
      </w:r>
      <w:r w:rsidR="001F501A">
        <w:rPr>
          <w:sz w:val="20"/>
          <w:szCs w:val="20"/>
        </w:rPr>
        <w:t xml:space="preserve">, and therefore cannot be completed before a Rel-19 version is created i.e. target </w:t>
      </w:r>
      <w:r w:rsidR="007319B2">
        <w:rPr>
          <w:sz w:val="20"/>
          <w:szCs w:val="20"/>
        </w:rPr>
        <w:t xml:space="preserve">CRs at </w:t>
      </w:r>
      <w:r w:rsidR="001F501A">
        <w:rPr>
          <w:sz w:val="20"/>
          <w:szCs w:val="20"/>
        </w:rPr>
        <w:t>RAN4#114 (February)</w:t>
      </w:r>
      <w:r w:rsidR="007319B2">
        <w:rPr>
          <w:sz w:val="20"/>
          <w:szCs w:val="20"/>
        </w:rPr>
        <w:t xml:space="preserve"> or later</w:t>
      </w:r>
      <w:r w:rsidR="001F501A">
        <w:rPr>
          <w:sz w:val="20"/>
          <w:szCs w:val="20"/>
        </w:rPr>
        <w:t>:</w:t>
      </w:r>
    </w:p>
    <w:p w14:paraId="3F57BCA4" w14:textId="5A88D131" w:rsidR="00F00B40" w:rsidRPr="00F00B40" w:rsidRDefault="00F00B40" w:rsidP="00F00B40">
      <w:pPr>
        <w:pStyle w:val="ListParagraph"/>
        <w:numPr>
          <w:ilvl w:val="0"/>
          <w:numId w:val="19"/>
        </w:numPr>
        <w:rPr>
          <w:sz w:val="20"/>
          <w:szCs w:val="20"/>
        </w:rPr>
      </w:pPr>
      <w:r>
        <w:rPr>
          <w:sz w:val="20"/>
          <w:szCs w:val="20"/>
        </w:rPr>
        <w:t>Inconsistencies in t</w:t>
      </w:r>
      <w:r w:rsidRPr="00ED0A21">
        <w:rPr>
          <w:sz w:val="20"/>
          <w:szCs w:val="20"/>
        </w:rPr>
        <w:t xml:space="preserve">erminology/style </w:t>
      </w:r>
      <w:r>
        <w:rPr>
          <w:sz w:val="20"/>
          <w:szCs w:val="20"/>
        </w:rPr>
        <w:t>(within a clause as well as across clauses)</w:t>
      </w:r>
    </w:p>
    <w:p w14:paraId="4BEB2B89" w14:textId="5B2D6EE5" w:rsidR="00F00B40" w:rsidRDefault="00F00B40" w:rsidP="00F77F6D">
      <w:pPr>
        <w:pStyle w:val="ListParagraph"/>
        <w:numPr>
          <w:ilvl w:val="0"/>
          <w:numId w:val="19"/>
        </w:numPr>
        <w:rPr>
          <w:sz w:val="20"/>
          <w:szCs w:val="20"/>
        </w:rPr>
      </w:pPr>
      <w:r w:rsidRPr="00ED0A21">
        <w:rPr>
          <w:sz w:val="20"/>
          <w:szCs w:val="20"/>
        </w:rPr>
        <w:t>Indentation levels in nested side conditions</w:t>
      </w:r>
    </w:p>
    <w:p w14:paraId="0BA87DE8" w14:textId="7FC613E5" w:rsidR="007319B2" w:rsidRPr="007319B2" w:rsidRDefault="007319B2" w:rsidP="007319B2">
      <w:pPr>
        <w:pStyle w:val="ListParagraph"/>
        <w:numPr>
          <w:ilvl w:val="0"/>
          <w:numId w:val="19"/>
        </w:numPr>
        <w:rPr>
          <w:sz w:val="20"/>
          <w:szCs w:val="20"/>
        </w:rPr>
      </w:pPr>
      <w:r w:rsidRPr="00ED0A21">
        <w:rPr>
          <w:sz w:val="20"/>
          <w:szCs w:val="20"/>
        </w:rPr>
        <w:t>Removal of brackets [], TBD, and FFS</w:t>
      </w:r>
    </w:p>
    <w:p w14:paraId="2FAD5D70" w14:textId="74765E8D" w:rsidR="008B6325" w:rsidRDefault="008B6325" w:rsidP="00AD649C">
      <w:pPr>
        <w:rPr>
          <w:sz w:val="20"/>
          <w:szCs w:val="20"/>
        </w:rPr>
      </w:pPr>
      <w:r>
        <w:rPr>
          <w:sz w:val="20"/>
          <w:szCs w:val="20"/>
        </w:rPr>
        <w:t>Also here we may base the work on volunteering companies providing initial drafts that then can be reviewed and revised by interested companies using a collaborat</w:t>
      </w:r>
      <w:r w:rsidR="00207684">
        <w:rPr>
          <w:sz w:val="20"/>
          <w:szCs w:val="20"/>
        </w:rPr>
        <w:t>ion</w:t>
      </w:r>
      <w:r>
        <w:rPr>
          <w:sz w:val="20"/>
          <w:szCs w:val="20"/>
        </w:rPr>
        <w:t xml:space="preserve"> space provided by MCC, e.g. post-meeting folders.</w:t>
      </w:r>
    </w:p>
    <w:p w14:paraId="05E79C77" w14:textId="79675B9A" w:rsidR="00F00B40" w:rsidRDefault="001F501A" w:rsidP="00AD649C">
      <w:pPr>
        <w:rPr>
          <w:sz w:val="20"/>
          <w:szCs w:val="20"/>
        </w:rPr>
      </w:pPr>
      <w:r>
        <w:rPr>
          <w:sz w:val="20"/>
          <w:szCs w:val="20"/>
        </w:rPr>
        <w:t xml:space="preserve">Finally, we think the following potentially may be controversial to some companies, and therefore may need </w:t>
      </w:r>
      <w:r w:rsidR="007319B2">
        <w:rPr>
          <w:sz w:val="20"/>
          <w:szCs w:val="20"/>
        </w:rPr>
        <w:t xml:space="preserve">more discussions on how to proceed. </w:t>
      </w:r>
      <w:r w:rsidR="00BF095E">
        <w:rPr>
          <w:sz w:val="20"/>
          <w:szCs w:val="20"/>
        </w:rPr>
        <w:t>Nevertheless,</w:t>
      </w:r>
      <w:r w:rsidR="007319B2">
        <w:rPr>
          <w:sz w:val="20"/>
          <w:szCs w:val="20"/>
        </w:rPr>
        <w:t xml:space="preserve"> we think RAN4 shall have the ambition to improve in those areas too in the Rel-19 timeframe</w:t>
      </w:r>
      <w:r w:rsidR="008B6325">
        <w:rPr>
          <w:sz w:val="20"/>
          <w:szCs w:val="20"/>
        </w:rPr>
        <w:t>:</w:t>
      </w:r>
      <w:r w:rsidR="007319B2">
        <w:rPr>
          <w:sz w:val="20"/>
          <w:szCs w:val="20"/>
        </w:rPr>
        <w:t xml:space="preserve">  </w:t>
      </w:r>
    </w:p>
    <w:p w14:paraId="69FAE857" w14:textId="77777777" w:rsidR="001F501A" w:rsidRDefault="001F501A" w:rsidP="001F501A">
      <w:pPr>
        <w:pStyle w:val="ListParagraph"/>
        <w:numPr>
          <w:ilvl w:val="0"/>
          <w:numId w:val="19"/>
        </w:numPr>
        <w:rPr>
          <w:sz w:val="20"/>
          <w:szCs w:val="20"/>
        </w:rPr>
      </w:pPr>
      <w:r w:rsidRPr="00ED0A21">
        <w:rPr>
          <w:sz w:val="20"/>
          <w:szCs w:val="20"/>
        </w:rPr>
        <w:t>Removal of redundant or superfluous information</w:t>
      </w:r>
    </w:p>
    <w:p w14:paraId="5260BFF1" w14:textId="74130815" w:rsidR="007319B2" w:rsidRDefault="001F501A" w:rsidP="007319B2">
      <w:pPr>
        <w:pStyle w:val="ListParagraph"/>
        <w:numPr>
          <w:ilvl w:val="0"/>
          <w:numId w:val="19"/>
        </w:numPr>
        <w:rPr>
          <w:sz w:val="20"/>
          <w:szCs w:val="20"/>
        </w:rPr>
      </w:pPr>
      <w:r>
        <w:rPr>
          <w:sz w:val="20"/>
          <w:szCs w:val="20"/>
        </w:rPr>
        <w:t>Clean-up of notes</w:t>
      </w:r>
    </w:p>
    <w:p w14:paraId="1D8CAC77" w14:textId="6A2756F7" w:rsidR="008B6325" w:rsidRDefault="008B6325" w:rsidP="008B6325">
      <w:pPr>
        <w:rPr>
          <w:sz w:val="20"/>
          <w:szCs w:val="20"/>
        </w:rPr>
      </w:pPr>
      <w:r>
        <w:rPr>
          <w:sz w:val="20"/>
          <w:szCs w:val="20"/>
        </w:rPr>
        <w:t>Here one can for instance discuss whether to address all superfluous information or</w:t>
      </w:r>
      <w:r w:rsidR="00207684">
        <w:rPr>
          <w:sz w:val="20"/>
          <w:szCs w:val="20"/>
        </w:rPr>
        <w:t xml:space="preserve"> only those instances where such information risks leading to confusion or is incorrect. Same with clean-up of notes. In any case, it is likely that we will have to address those areas in a case-by-case fashion.</w:t>
      </w:r>
    </w:p>
    <w:p w14:paraId="694F2FE1" w14:textId="2400384E" w:rsidR="00207684" w:rsidRPr="008B6325" w:rsidRDefault="00207684" w:rsidP="008B6325">
      <w:pPr>
        <w:rPr>
          <w:sz w:val="20"/>
          <w:szCs w:val="20"/>
        </w:rPr>
      </w:pPr>
      <w:r>
        <w:rPr>
          <w:sz w:val="20"/>
          <w:szCs w:val="20"/>
        </w:rPr>
        <w:t>We make the following additional proposals:</w:t>
      </w:r>
    </w:p>
    <w:p w14:paraId="14263E66" w14:textId="29F115AC" w:rsidR="002D3817" w:rsidRDefault="007319B2" w:rsidP="002D3817">
      <w:pPr>
        <w:ind w:left="1134" w:hanging="1134"/>
        <w:rPr>
          <w:sz w:val="20"/>
          <w:szCs w:val="20"/>
        </w:rPr>
      </w:pPr>
      <w:r>
        <w:rPr>
          <w:b/>
          <w:bCs/>
          <w:sz w:val="20"/>
          <w:szCs w:val="20"/>
        </w:rPr>
        <w:t>Proposal</w:t>
      </w:r>
      <w:r w:rsidRPr="00826820">
        <w:rPr>
          <w:b/>
          <w:bCs/>
          <w:sz w:val="20"/>
          <w:szCs w:val="20"/>
        </w:rPr>
        <w:t xml:space="preserve"> </w:t>
      </w:r>
      <w:r>
        <w:rPr>
          <w:b/>
          <w:bCs/>
          <w:sz w:val="20"/>
          <w:szCs w:val="20"/>
        </w:rPr>
        <w:t>2</w:t>
      </w:r>
      <w:r w:rsidRPr="00826820">
        <w:rPr>
          <w:b/>
          <w:bCs/>
          <w:sz w:val="20"/>
          <w:szCs w:val="20"/>
        </w:rPr>
        <w:t>:</w:t>
      </w:r>
      <w:r>
        <w:rPr>
          <w:sz w:val="20"/>
          <w:szCs w:val="20"/>
        </w:rPr>
        <w:t xml:space="preserve"> </w:t>
      </w:r>
      <w:r>
        <w:rPr>
          <w:sz w:val="20"/>
          <w:szCs w:val="20"/>
        </w:rPr>
        <w:tab/>
      </w:r>
      <w:r w:rsidR="002D3817">
        <w:rPr>
          <w:sz w:val="20"/>
          <w:szCs w:val="20"/>
        </w:rPr>
        <w:t>The following improvements are to be carried out within the Rel-19 timeframe, with target on CRs at RAN4#114 (February) or later i.e. after Rel-19 version of TS 38.133 has been created:</w:t>
      </w:r>
      <w:r w:rsidR="002D3817">
        <w:rPr>
          <w:sz w:val="20"/>
          <w:szCs w:val="20"/>
        </w:rPr>
        <w:br/>
        <w:t xml:space="preserve">- </w:t>
      </w:r>
      <w:r w:rsidR="002D3817" w:rsidRPr="002D3817">
        <w:rPr>
          <w:sz w:val="20"/>
          <w:szCs w:val="20"/>
        </w:rPr>
        <w:t>Inconsistencies in terminology/style (within a clause as well as across clauses)</w:t>
      </w:r>
      <w:r w:rsidR="002D3817">
        <w:rPr>
          <w:sz w:val="20"/>
          <w:szCs w:val="20"/>
        </w:rPr>
        <w:br/>
        <w:t xml:space="preserve">- </w:t>
      </w:r>
      <w:r w:rsidR="002D3817" w:rsidRPr="002D3817">
        <w:rPr>
          <w:sz w:val="20"/>
          <w:szCs w:val="20"/>
        </w:rPr>
        <w:t>Indentation levels in nested side conditions</w:t>
      </w:r>
      <w:r w:rsidR="002D3817">
        <w:rPr>
          <w:sz w:val="20"/>
          <w:szCs w:val="20"/>
        </w:rPr>
        <w:br/>
        <w:t xml:space="preserve">- </w:t>
      </w:r>
      <w:r w:rsidR="002D3817" w:rsidRPr="002D3817">
        <w:rPr>
          <w:sz w:val="20"/>
          <w:szCs w:val="20"/>
        </w:rPr>
        <w:t>Removal of brackets [], TBD, and FFS</w:t>
      </w:r>
    </w:p>
    <w:p w14:paraId="327D09B8" w14:textId="13D77272" w:rsidR="00362C35" w:rsidRDefault="002D3817" w:rsidP="00207684">
      <w:pPr>
        <w:ind w:left="1134" w:hanging="1134"/>
        <w:rPr>
          <w:sz w:val="20"/>
          <w:szCs w:val="20"/>
        </w:rPr>
      </w:pPr>
      <w:r>
        <w:rPr>
          <w:b/>
          <w:bCs/>
          <w:sz w:val="20"/>
          <w:szCs w:val="20"/>
        </w:rPr>
        <w:lastRenderedPageBreak/>
        <w:t>Proposal</w:t>
      </w:r>
      <w:r w:rsidRPr="00826820">
        <w:rPr>
          <w:b/>
          <w:bCs/>
          <w:sz w:val="20"/>
          <w:szCs w:val="20"/>
        </w:rPr>
        <w:t xml:space="preserve"> </w:t>
      </w:r>
      <w:r>
        <w:rPr>
          <w:b/>
          <w:bCs/>
          <w:sz w:val="20"/>
          <w:szCs w:val="20"/>
        </w:rPr>
        <w:t>3</w:t>
      </w:r>
      <w:r w:rsidRPr="00826820">
        <w:rPr>
          <w:b/>
          <w:bCs/>
          <w:sz w:val="20"/>
          <w:szCs w:val="20"/>
        </w:rPr>
        <w:t>:</w:t>
      </w:r>
      <w:r>
        <w:rPr>
          <w:sz w:val="20"/>
          <w:szCs w:val="20"/>
        </w:rPr>
        <w:t xml:space="preserve"> </w:t>
      </w:r>
      <w:r>
        <w:rPr>
          <w:sz w:val="20"/>
          <w:szCs w:val="20"/>
        </w:rPr>
        <w:tab/>
        <w:t xml:space="preserve">The following improvements </w:t>
      </w:r>
      <w:r w:rsidR="00742062">
        <w:rPr>
          <w:sz w:val="20"/>
          <w:szCs w:val="20"/>
        </w:rPr>
        <w:t xml:space="preserve">are to be carried out within the Rel-19 timeframe, but </w:t>
      </w:r>
      <w:r>
        <w:rPr>
          <w:sz w:val="20"/>
          <w:szCs w:val="20"/>
        </w:rPr>
        <w:t>may need som</w:t>
      </w:r>
      <w:r w:rsidR="00742062">
        <w:rPr>
          <w:sz w:val="20"/>
          <w:szCs w:val="20"/>
        </w:rPr>
        <w:t>e</w:t>
      </w:r>
      <w:r>
        <w:rPr>
          <w:sz w:val="20"/>
          <w:szCs w:val="20"/>
        </w:rPr>
        <w:t xml:space="preserve"> more discussion</w:t>
      </w:r>
      <w:r w:rsidR="0027212A">
        <w:rPr>
          <w:sz w:val="20"/>
          <w:szCs w:val="20"/>
        </w:rPr>
        <w:t>s</w:t>
      </w:r>
      <w:r>
        <w:rPr>
          <w:sz w:val="20"/>
          <w:szCs w:val="20"/>
        </w:rPr>
        <w:t xml:space="preserve"> on</w:t>
      </w:r>
      <w:r w:rsidR="00742062">
        <w:rPr>
          <w:sz w:val="20"/>
          <w:szCs w:val="20"/>
        </w:rPr>
        <w:t xml:space="preserve"> how to proceed:</w:t>
      </w:r>
      <w:r>
        <w:rPr>
          <w:sz w:val="20"/>
          <w:szCs w:val="20"/>
        </w:rPr>
        <w:br/>
        <w:t xml:space="preserve">- </w:t>
      </w:r>
      <w:r w:rsidRPr="002D3817">
        <w:rPr>
          <w:sz w:val="20"/>
          <w:szCs w:val="20"/>
        </w:rPr>
        <w:t>Removal of redundant or superfluous information</w:t>
      </w:r>
      <w:r>
        <w:rPr>
          <w:sz w:val="20"/>
          <w:szCs w:val="20"/>
        </w:rPr>
        <w:br/>
        <w:t xml:space="preserve">- </w:t>
      </w:r>
      <w:r w:rsidRPr="002D3817">
        <w:rPr>
          <w:sz w:val="20"/>
          <w:szCs w:val="20"/>
        </w:rPr>
        <w:t>Clean-up of notes</w:t>
      </w:r>
    </w:p>
    <w:p w14:paraId="5FC0E7C5" w14:textId="3D610327" w:rsidR="00F65DEE" w:rsidRPr="00207684" w:rsidRDefault="00F65DEE" w:rsidP="00207684">
      <w:pPr>
        <w:ind w:left="1134" w:hanging="1134"/>
        <w:rPr>
          <w:sz w:val="20"/>
          <w:szCs w:val="20"/>
        </w:rPr>
      </w:pPr>
      <w:r>
        <w:rPr>
          <w:sz w:val="20"/>
          <w:szCs w:val="20"/>
        </w:rPr>
        <w:t>For the latter proposals, we can work out the details the next few meetings.</w:t>
      </w:r>
    </w:p>
    <w:p w14:paraId="0952A590" w14:textId="40FE3E51" w:rsidR="00B04BE8" w:rsidRPr="001262A2" w:rsidRDefault="00B04BE8" w:rsidP="003F3F4B">
      <w:pPr>
        <w:pStyle w:val="Style11"/>
        <w:rPr>
          <w:lang w:val="en-GB"/>
        </w:rPr>
      </w:pPr>
      <w:r w:rsidRPr="001262A2">
        <w:rPr>
          <w:lang w:val="en-GB"/>
        </w:rPr>
        <w:t>Summary and Conclusion</w:t>
      </w:r>
    </w:p>
    <w:p w14:paraId="7CB2586E" w14:textId="682E20E0" w:rsidR="001B41D6" w:rsidRDefault="00F23A60" w:rsidP="00F23A60">
      <w:pPr>
        <w:rPr>
          <w:sz w:val="20"/>
          <w:szCs w:val="20"/>
        </w:rPr>
      </w:pPr>
      <w:r>
        <w:rPr>
          <w:sz w:val="20"/>
          <w:szCs w:val="20"/>
        </w:rPr>
        <w:t xml:space="preserve">In this contribution we have provided our view on how to proceed with the specification improvements. We make the following observations. </w:t>
      </w:r>
    </w:p>
    <w:p w14:paraId="7A4039E6" w14:textId="77777777" w:rsidR="00CF67BE" w:rsidRPr="00826820" w:rsidRDefault="00CF67BE" w:rsidP="00CF67BE">
      <w:pPr>
        <w:ind w:left="1560" w:hanging="1560"/>
        <w:rPr>
          <w:sz w:val="20"/>
          <w:szCs w:val="20"/>
        </w:rPr>
      </w:pPr>
      <w:r w:rsidRPr="00826820">
        <w:rPr>
          <w:b/>
          <w:bCs/>
          <w:sz w:val="20"/>
          <w:szCs w:val="20"/>
        </w:rPr>
        <w:t>Observation 1:</w:t>
      </w:r>
      <w:r>
        <w:rPr>
          <w:sz w:val="20"/>
          <w:szCs w:val="20"/>
        </w:rPr>
        <w:t xml:space="preserve"> </w:t>
      </w:r>
      <w:r>
        <w:rPr>
          <w:sz w:val="20"/>
          <w:szCs w:val="20"/>
        </w:rPr>
        <w:tab/>
        <w:t>Correction of abbreviations, notations and symbols is uncontroversial, since there already are agreed lists in TS 38.133 Sections 3.1-3.3.</w:t>
      </w:r>
    </w:p>
    <w:p w14:paraId="0CFA18C1" w14:textId="77777777" w:rsidR="00CF67BE" w:rsidRDefault="00CF67BE" w:rsidP="00CF67BE">
      <w:pPr>
        <w:ind w:left="1560" w:hanging="1560"/>
        <w:rPr>
          <w:sz w:val="20"/>
          <w:szCs w:val="20"/>
        </w:rPr>
      </w:pPr>
      <w:r w:rsidRPr="00826820">
        <w:rPr>
          <w:b/>
          <w:bCs/>
          <w:sz w:val="20"/>
          <w:szCs w:val="20"/>
        </w:rPr>
        <w:t xml:space="preserve">Observation </w:t>
      </w:r>
      <w:r>
        <w:rPr>
          <w:b/>
          <w:bCs/>
          <w:sz w:val="20"/>
          <w:szCs w:val="20"/>
        </w:rPr>
        <w:t>2</w:t>
      </w:r>
      <w:r w:rsidRPr="00826820">
        <w:rPr>
          <w:b/>
          <w:bCs/>
          <w:sz w:val="20"/>
          <w:szCs w:val="20"/>
        </w:rPr>
        <w:t>:</w:t>
      </w:r>
      <w:r>
        <w:rPr>
          <w:sz w:val="20"/>
          <w:szCs w:val="20"/>
        </w:rPr>
        <w:t xml:space="preserve"> </w:t>
      </w:r>
      <w:r>
        <w:rPr>
          <w:sz w:val="20"/>
          <w:szCs w:val="20"/>
        </w:rPr>
        <w:tab/>
        <w:t>Adding missing definitions of abbreviations is uncontroversial, since the abbreviations already are used in the normative part of the specification.</w:t>
      </w:r>
    </w:p>
    <w:p w14:paraId="719462AD" w14:textId="77777777" w:rsidR="00CF67BE" w:rsidRDefault="00CF67BE" w:rsidP="00CF67BE">
      <w:pPr>
        <w:ind w:left="1560" w:hanging="1560"/>
        <w:rPr>
          <w:sz w:val="20"/>
          <w:szCs w:val="20"/>
        </w:rPr>
      </w:pPr>
      <w:r w:rsidRPr="00826820">
        <w:rPr>
          <w:b/>
          <w:bCs/>
          <w:sz w:val="20"/>
          <w:szCs w:val="20"/>
        </w:rPr>
        <w:t xml:space="preserve">Observation </w:t>
      </w:r>
      <w:r>
        <w:rPr>
          <w:b/>
          <w:bCs/>
          <w:sz w:val="20"/>
          <w:szCs w:val="20"/>
        </w:rPr>
        <w:t>3</w:t>
      </w:r>
      <w:r w:rsidRPr="00826820">
        <w:rPr>
          <w:b/>
          <w:bCs/>
          <w:sz w:val="20"/>
          <w:szCs w:val="20"/>
        </w:rPr>
        <w:t>:</w:t>
      </w:r>
      <w:r>
        <w:rPr>
          <w:sz w:val="20"/>
          <w:szCs w:val="20"/>
        </w:rPr>
        <w:t xml:space="preserve"> </w:t>
      </w:r>
      <w:r>
        <w:rPr>
          <w:sz w:val="20"/>
          <w:szCs w:val="20"/>
        </w:rPr>
        <w:tab/>
        <w:t>Corrections done to the Rel-18 baseline before a Rel-19 version of TS 38.133 is created may save CR implementation work.</w:t>
      </w:r>
    </w:p>
    <w:p w14:paraId="1E2B8F49" w14:textId="4E56B54A" w:rsidR="00F23A60" w:rsidRPr="00F23A60" w:rsidRDefault="00F23A60" w:rsidP="00207684">
      <w:pPr>
        <w:ind w:left="1134" w:hanging="1134"/>
        <w:rPr>
          <w:sz w:val="20"/>
          <w:szCs w:val="20"/>
        </w:rPr>
      </w:pPr>
      <w:r w:rsidRPr="00F23A60">
        <w:rPr>
          <w:sz w:val="20"/>
          <w:szCs w:val="20"/>
        </w:rPr>
        <w:t>Based on those obs</w:t>
      </w:r>
      <w:r>
        <w:rPr>
          <w:sz w:val="20"/>
          <w:szCs w:val="20"/>
        </w:rPr>
        <w:t>e</w:t>
      </w:r>
      <w:r w:rsidRPr="00F23A60">
        <w:rPr>
          <w:sz w:val="20"/>
          <w:szCs w:val="20"/>
        </w:rPr>
        <w:t>rvations, we pr</w:t>
      </w:r>
      <w:r>
        <w:rPr>
          <w:sz w:val="20"/>
          <w:szCs w:val="20"/>
        </w:rPr>
        <w:t>opose the following with CR target RAN4#112 (August):</w:t>
      </w:r>
    </w:p>
    <w:p w14:paraId="14D785EA" w14:textId="4CB02FEE" w:rsidR="00207684" w:rsidRDefault="00207684" w:rsidP="00207684">
      <w:pPr>
        <w:ind w:left="1134" w:hanging="1134"/>
        <w:rPr>
          <w:sz w:val="20"/>
          <w:szCs w:val="20"/>
        </w:rPr>
      </w:pPr>
      <w:r>
        <w:rPr>
          <w:b/>
          <w:bCs/>
          <w:sz w:val="20"/>
          <w:szCs w:val="20"/>
        </w:rPr>
        <w:t>Proposal</w:t>
      </w:r>
      <w:r w:rsidRPr="00826820">
        <w:rPr>
          <w:b/>
          <w:bCs/>
          <w:sz w:val="20"/>
          <w:szCs w:val="20"/>
        </w:rPr>
        <w:t xml:space="preserve"> </w:t>
      </w:r>
      <w:r>
        <w:rPr>
          <w:b/>
          <w:bCs/>
          <w:sz w:val="20"/>
          <w:szCs w:val="20"/>
        </w:rPr>
        <w:t>1</w:t>
      </w:r>
      <w:r w:rsidRPr="00826820">
        <w:rPr>
          <w:b/>
          <w:bCs/>
          <w:sz w:val="20"/>
          <w:szCs w:val="20"/>
        </w:rPr>
        <w:t>:</w:t>
      </w:r>
      <w:r>
        <w:rPr>
          <w:sz w:val="20"/>
          <w:szCs w:val="20"/>
        </w:rPr>
        <w:t xml:space="preserve"> </w:t>
      </w:r>
      <w:r>
        <w:rPr>
          <w:sz w:val="20"/>
          <w:szCs w:val="20"/>
        </w:rPr>
        <w:tab/>
        <w:t>Corrections to abbreviations, notations and symbols, as well as adding missing definitions of abbreviations, are to be carried out within the Rel-19 timeframe and before a Rel-19 version of TS 38.133 is created. Volunteering companies provide CRs to RAN4#112 (August). MCC sets up a collaboration space, e.g. post-meeting folder, where CR drafts can be shared to allow interested companies to review and revise.</w:t>
      </w:r>
    </w:p>
    <w:p w14:paraId="39FBD320" w14:textId="51EB7E0D" w:rsidR="00F23A60" w:rsidRPr="00F23A60" w:rsidRDefault="00F23A60" w:rsidP="00207684">
      <w:pPr>
        <w:ind w:left="1134" w:hanging="1134"/>
        <w:rPr>
          <w:sz w:val="20"/>
          <w:szCs w:val="20"/>
        </w:rPr>
      </w:pPr>
      <w:r w:rsidRPr="00F23A60">
        <w:rPr>
          <w:sz w:val="20"/>
          <w:szCs w:val="20"/>
        </w:rPr>
        <w:t xml:space="preserve">Additionally, we propose the following with CR target RAN4#114 </w:t>
      </w:r>
      <w:r>
        <w:rPr>
          <w:sz w:val="20"/>
          <w:szCs w:val="20"/>
        </w:rPr>
        <w:t xml:space="preserve">(February) </w:t>
      </w:r>
      <w:r w:rsidRPr="00F23A60">
        <w:rPr>
          <w:sz w:val="20"/>
          <w:szCs w:val="20"/>
        </w:rPr>
        <w:t>or later</w:t>
      </w:r>
      <w:r>
        <w:rPr>
          <w:sz w:val="20"/>
          <w:szCs w:val="20"/>
        </w:rPr>
        <w:t>:</w:t>
      </w:r>
    </w:p>
    <w:p w14:paraId="340D4216" w14:textId="77777777" w:rsidR="002F25CA" w:rsidRDefault="002F25CA" w:rsidP="002F25CA">
      <w:pPr>
        <w:ind w:left="1134" w:hanging="1134"/>
        <w:rPr>
          <w:sz w:val="20"/>
          <w:szCs w:val="20"/>
        </w:rPr>
      </w:pPr>
      <w:r>
        <w:rPr>
          <w:b/>
          <w:bCs/>
          <w:sz w:val="20"/>
          <w:szCs w:val="20"/>
        </w:rPr>
        <w:t>Proposal</w:t>
      </w:r>
      <w:r w:rsidRPr="00826820">
        <w:rPr>
          <w:b/>
          <w:bCs/>
          <w:sz w:val="20"/>
          <w:szCs w:val="20"/>
        </w:rPr>
        <w:t xml:space="preserve"> </w:t>
      </w:r>
      <w:r>
        <w:rPr>
          <w:b/>
          <w:bCs/>
          <w:sz w:val="20"/>
          <w:szCs w:val="20"/>
        </w:rPr>
        <w:t>2</w:t>
      </w:r>
      <w:r w:rsidRPr="00826820">
        <w:rPr>
          <w:b/>
          <w:bCs/>
          <w:sz w:val="20"/>
          <w:szCs w:val="20"/>
        </w:rPr>
        <w:t>:</w:t>
      </w:r>
      <w:r>
        <w:rPr>
          <w:sz w:val="20"/>
          <w:szCs w:val="20"/>
        </w:rPr>
        <w:t xml:space="preserve"> </w:t>
      </w:r>
      <w:r>
        <w:rPr>
          <w:sz w:val="20"/>
          <w:szCs w:val="20"/>
        </w:rPr>
        <w:tab/>
        <w:t>The following improvements are to be carried out within the Rel-19 timeframe, with target on CRs at RAN4#114 (February) or later i.e. after Rel-19 version of TS 38.133 has been created:</w:t>
      </w:r>
      <w:r>
        <w:rPr>
          <w:sz w:val="20"/>
          <w:szCs w:val="20"/>
        </w:rPr>
        <w:br/>
        <w:t xml:space="preserve">- </w:t>
      </w:r>
      <w:r w:rsidRPr="002D3817">
        <w:rPr>
          <w:sz w:val="20"/>
          <w:szCs w:val="20"/>
        </w:rPr>
        <w:t>Inconsistencies in terminology/style (within a clause as well as across clauses)</w:t>
      </w:r>
      <w:r>
        <w:rPr>
          <w:sz w:val="20"/>
          <w:szCs w:val="20"/>
        </w:rPr>
        <w:br/>
        <w:t xml:space="preserve">- </w:t>
      </w:r>
      <w:r w:rsidRPr="002D3817">
        <w:rPr>
          <w:sz w:val="20"/>
          <w:szCs w:val="20"/>
        </w:rPr>
        <w:t>Indentation levels in nested side conditions</w:t>
      </w:r>
      <w:r>
        <w:rPr>
          <w:sz w:val="20"/>
          <w:szCs w:val="20"/>
        </w:rPr>
        <w:br/>
        <w:t xml:space="preserve">- </w:t>
      </w:r>
      <w:r w:rsidRPr="002D3817">
        <w:rPr>
          <w:sz w:val="20"/>
          <w:szCs w:val="20"/>
        </w:rPr>
        <w:t>Removal of brackets [], TBD, and FFS</w:t>
      </w:r>
    </w:p>
    <w:p w14:paraId="7BAD0DB2" w14:textId="77777777" w:rsidR="002F25CA" w:rsidRDefault="002F25CA" w:rsidP="002F25CA">
      <w:pPr>
        <w:ind w:left="1134" w:hanging="1134"/>
        <w:rPr>
          <w:sz w:val="20"/>
          <w:szCs w:val="20"/>
        </w:rPr>
      </w:pPr>
      <w:r>
        <w:rPr>
          <w:b/>
          <w:bCs/>
          <w:sz w:val="20"/>
          <w:szCs w:val="20"/>
        </w:rPr>
        <w:t>Proposal</w:t>
      </w:r>
      <w:r w:rsidRPr="00826820">
        <w:rPr>
          <w:b/>
          <w:bCs/>
          <w:sz w:val="20"/>
          <w:szCs w:val="20"/>
        </w:rPr>
        <w:t xml:space="preserve"> </w:t>
      </w:r>
      <w:r>
        <w:rPr>
          <w:b/>
          <w:bCs/>
          <w:sz w:val="20"/>
          <w:szCs w:val="20"/>
        </w:rPr>
        <w:t>3</w:t>
      </w:r>
      <w:r w:rsidRPr="00826820">
        <w:rPr>
          <w:b/>
          <w:bCs/>
          <w:sz w:val="20"/>
          <w:szCs w:val="20"/>
        </w:rPr>
        <w:t>:</w:t>
      </w:r>
      <w:r>
        <w:rPr>
          <w:sz w:val="20"/>
          <w:szCs w:val="20"/>
        </w:rPr>
        <w:t xml:space="preserve"> </w:t>
      </w:r>
      <w:r>
        <w:rPr>
          <w:sz w:val="20"/>
          <w:szCs w:val="20"/>
        </w:rPr>
        <w:tab/>
        <w:t>The following improvements are to be carried out within the Rel-19 timeframe, but may need some more discussion on how to proceed:</w:t>
      </w:r>
      <w:r>
        <w:rPr>
          <w:sz w:val="20"/>
          <w:szCs w:val="20"/>
        </w:rPr>
        <w:br/>
        <w:t xml:space="preserve">- </w:t>
      </w:r>
      <w:r w:rsidRPr="002D3817">
        <w:rPr>
          <w:sz w:val="20"/>
          <w:szCs w:val="20"/>
        </w:rPr>
        <w:t>Removal of redundant or superfluous information</w:t>
      </w:r>
      <w:r>
        <w:rPr>
          <w:sz w:val="20"/>
          <w:szCs w:val="20"/>
        </w:rPr>
        <w:br/>
        <w:t xml:space="preserve">- </w:t>
      </w:r>
      <w:r w:rsidRPr="002D3817">
        <w:rPr>
          <w:sz w:val="20"/>
          <w:szCs w:val="20"/>
        </w:rPr>
        <w:t>Clean-up of notes</w:t>
      </w:r>
    </w:p>
    <w:p w14:paraId="557DC1B0" w14:textId="24380196" w:rsidR="00F23A60" w:rsidRPr="001262A2" w:rsidRDefault="00F23A60" w:rsidP="00F23A60">
      <w:pPr>
        <w:rPr>
          <w:sz w:val="20"/>
          <w:szCs w:val="20"/>
        </w:rPr>
      </w:pPr>
      <w:r>
        <w:rPr>
          <w:sz w:val="20"/>
          <w:szCs w:val="20"/>
        </w:rPr>
        <w:t>We are looking forward to discussing other companies’ views. BeammWave is volunteering to provide CRs for corrections of abbreviations, notations, and symbols to the normative part of TS 38.133 to the RAN4#112 meeting in August.</w:t>
      </w:r>
    </w:p>
    <w:p w14:paraId="50F23898" w14:textId="777201F9" w:rsidR="00B04BE8" w:rsidRPr="001262A2" w:rsidRDefault="00B04BE8" w:rsidP="003F3F4B">
      <w:pPr>
        <w:pStyle w:val="Style10"/>
        <w:rPr>
          <w:lang w:val="en-GB"/>
        </w:rPr>
      </w:pPr>
      <w:r w:rsidRPr="001262A2">
        <w:rPr>
          <w:lang w:val="en-GB"/>
        </w:rPr>
        <w:t>References</w:t>
      </w:r>
    </w:p>
    <w:p w14:paraId="7013EAFF" w14:textId="2E1A1584" w:rsidR="005865F0" w:rsidRPr="005865F0" w:rsidRDefault="005865F0" w:rsidP="005865F0">
      <w:pPr>
        <w:pStyle w:val="ListParagraph"/>
        <w:numPr>
          <w:ilvl w:val="0"/>
          <w:numId w:val="5"/>
        </w:numPr>
        <w:rPr>
          <w:sz w:val="20"/>
          <w:szCs w:val="20"/>
        </w:rPr>
      </w:pPr>
      <w:bookmarkStart w:id="0" w:name="_Ref166261198"/>
      <w:bookmarkStart w:id="1" w:name="_Ref162011112"/>
      <w:bookmarkStart w:id="2" w:name="_Ref163457551"/>
      <w:r>
        <w:rPr>
          <w:sz w:val="20"/>
          <w:szCs w:val="20"/>
        </w:rPr>
        <w:t xml:space="preserve">R4-2405499 </w:t>
      </w:r>
      <w:r w:rsidRPr="001262A2">
        <w:rPr>
          <w:rFonts w:cs="Calibri"/>
          <w:sz w:val="20"/>
          <w:szCs w:val="20"/>
        </w:rPr>
        <w:t>«</w:t>
      </w:r>
      <w:r w:rsidRPr="00477C5F">
        <w:rPr>
          <w:sz w:val="20"/>
          <w:szCs w:val="20"/>
        </w:rPr>
        <w:t>On specification quality improvement</w:t>
      </w:r>
      <w:r w:rsidRPr="001262A2">
        <w:rPr>
          <w:rFonts w:cs="Calibri"/>
          <w:sz w:val="20"/>
          <w:szCs w:val="20"/>
        </w:rPr>
        <w:t>»</w:t>
      </w:r>
      <w:r w:rsidRPr="001262A2">
        <w:rPr>
          <w:sz w:val="20"/>
          <w:szCs w:val="20"/>
        </w:rPr>
        <w:t xml:space="preserve">, </w:t>
      </w:r>
      <w:r>
        <w:rPr>
          <w:sz w:val="20"/>
          <w:szCs w:val="20"/>
        </w:rPr>
        <w:t>BeammWave</w:t>
      </w:r>
      <w:bookmarkEnd w:id="0"/>
    </w:p>
    <w:p w14:paraId="0ACD930A" w14:textId="11FA942E" w:rsidR="00C83C0A" w:rsidRDefault="00C83C0A" w:rsidP="00B04BE8">
      <w:pPr>
        <w:pStyle w:val="ListParagraph"/>
        <w:numPr>
          <w:ilvl w:val="0"/>
          <w:numId w:val="5"/>
        </w:numPr>
        <w:rPr>
          <w:sz w:val="20"/>
          <w:szCs w:val="20"/>
        </w:rPr>
      </w:pPr>
      <w:bookmarkStart w:id="3" w:name="_Ref166261436"/>
      <w:bookmarkEnd w:id="1"/>
      <w:bookmarkEnd w:id="2"/>
      <w:r>
        <w:rPr>
          <w:sz w:val="20"/>
          <w:szCs w:val="20"/>
        </w:rPr>
        <w:t xml:space="preserve">R4-2406710 </w:t>
      </w:r>
      <w:r w:rsidRPr="001262A2">
        <w:rPr>
          <w:rFonts w:cs="Calibri"/>
          <w:sz w:val="20"/>
          <w:szCs w:val="20"/>
        </w:rPr>
        <w:t>«</w:t>
      </w:r>
      <w:r>
        <w:rPr>
          <w:sz w:val="20"/>
          <w:szCs w:val="20"/>
        </w:rPr>
        <w:t>WF on [110bis][142] RRM_Spec_Improvement</w:t>
      </w:r>
      <w:r w:rsidRPr="001262A2">
        <w:rPr>
          <w:rFonts w:cs="Calibri"/>
          <w:sz w:val="20"/>
          <w:szCs w:val="20"/>
        </w:rPr>
        <w:t>»</w:t>
      </w:r>
      <w:r w:rsidRPr="001262A2">
        <w:rPr>
          <w:sz w:val="20"/>
          <w:szCs w:val="20"/>
        </w:rPr>
        <w:t xml:space="preserve">, </w:t>
      </w:r>
      <w:r>
        <w:rPr>
          <w:sz w:val="20"/>
          <w:szCs w:val="20"/>
        </w:rPr>
        <w:t>Apple</w:t>
      </w:r>
      <w:bookmarkEnd w:id="3"/>
    </w:p>
    <w:sectPr w:rsidR="00C83C0A" w:rsidSect="002D2BC3">
      <w:pgSz w:w="11906" w:h="16838"/>
      <w:pgMar w:top="1440" w:right="991"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540DF6"/>
    <w:multiLevelType w:val="hybridMultilevel"/>
    <w:tmpl w:val="81C6FA4C"/>
    <w:lvl w:ilvl="0" w:tplc="08090005">
      <w:start w:val="1"/>
      <w:numFmt w:val="bullet"/>
      <w:lvlText w:val=""/>
      <w:lvlJc w:val="left"/>
      <w:pPr>
        <w:ind w:left="720" w:hanging="360"/>
      </w:pPr>
      <w:rPr>
        <w:rFonts w:ascii="Wingdings" w:hAnsi="Wingdings" w:hint="default"/>
      </w:rPr>
    </w:lvl>
    <w:lvl w:ilvl="1" w:tplc="E9586F96">
      <w:start w:val="1"/>
      <w:numFmt w:val="bullet"/>
      <w:lvlText w:val=""/>
      <w:lvlJc w:val="left"/>
      <w:pPr>
        <w:ind w:left="21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7B0E13"/>
    <w:multiLevelType w:val="multilevel"/>
    <w:tmpl w:val="800A8CCC"/>
    <w:lvl w:ilvl="0">
      <w:start w:val="1"/>
      <w:numFmt w:val="decimal"/>
      <w:pStyle w:val="Style11"/>
      <w:lvlText w:val="%1"/>
      <w:lvlJc w:val="left"/>
      <w:pPr>
        <w:ind w:left="432" w:hanging="432"/>
      </w:pPr>
    </w:lvl>
    <w:lvl w:ilvl="1">
      <w:start w:val="1"/>
      <w:numFmt w:val="decimal"/>
      <w:pStyle w:val="Style21"/>
      <w:lvlText w:val="%1.%2"/>
      <w:lvlJc w:val="left"/>
      <w:pPr>
        <w:ind w:left="576" w:hanging="576"/>
      </w:pPr>
    </w:lvl>
    <w:lvl w:ilvl="2">
      <w:start w:val="1"/>
      <w:numFmt w:val="decimal"/>
      <w:pStyle w:val="Style3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B344AB5"/>
    <w:multiLevelType w:val="multilevel"/>
    <w:tmpl w:val="E3A02E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1446830"/>
    <w:multiLevelType w:val="hybridMultilevel"/>
    <w:tmpl w:val="759C52C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5" w15:restartNumberingAfterBreak="0">
    <w:nsid w:val="218073F5"/>
    <w:multiLevelType w:val="hybridMultilevel"/>
    <w:tmpl w:val="7B62EA9C"/>
    <w:lvl w:ilvl="0" w:tplc="24702054">
      <w:start w:val="1"/>
      <w:numFmt w:val="bullet"/>
      <w:lvlText w:val=""/>
      <w:lvlJc w:val="left"/>
      <w:pPr>
        <w:tabs>
          <w:tab w:val="num" w:pos="720"/>
        </w:tabs>
        <w:ind w:left="720" w:hanging="360"/>
      </w:pPr>
      <w:rPr>
        <w:rFonts w:ascii="Symbol" w:hAnsi="Symbol" w:hint="default"/>
      </w:rPr>
    </w:lvl>
    <w:lvl w:ilvl="1" w:tplc="BE508F7A" w:tentative="1">
      <w:start w:val="1"/>
      <w:numFmt w:val="bullet"/>
      <w:lvlText w:val=""/>
      <w:lvlJc w:val="left"/>
      <w:pPr>
        <w:tabs>
          <w:tab w:val="num" w:pos="1440"/>
        </w:tabs>
        <w:ind w:left="1440" w:hanging="360"/>
      </w:pPr>
      <w:rPr>
        <w:rFonts w:ascii="Symbol" w:hAnsi="Symbol" w:hint="default"/>
      </w:rPr>
    </w:lvl>
    <w:lvl w:ilvl="2" w:tplc="C2FA856E" w:tentative="1">
      <w:start w:val="1"/>
      <w:numFmt w:val="bullet"/>
      <w:lvlText w:val=""/>
      <w:lvlJc w:val="left"/>
      <w:pPr>
        <w:tabs>
          <w:tab w:val="num" w:pos="2160"/>
        </w:tabs>
        <w:ind w:left="2160" w:hanging="360"/>
      </w:pPr>
      <w:rPr>
        <w:rFonts w:ascii="Symbol" w:hAnsi="Symbol" w:hint="default"/>
      </w:rPr>
    </w:lvl>
    <w:lvl w:ilvl="3" w:tplc="38825982" w:tentative="1">
      <w:start w:val="1"/>
      <w:numFmt w:val="bullet"/>
      <w:lvlText w:val=""/>
      <w:lvlJc w:val="left"/>
      <w:pPr>
        <w:tabs>
          <w:tab w:val="num" w:pos="2880"/>
        </w:tabs>
        <w:ind w:left="2880" w:hanging="360"/>
      </w:pPr>
      <w:rPr>
        <w:rFonts w:ascii="Symbol" w:hAnsi="Symbol" w:hint="default"/>
      </w:rPr>
    </w:lvl>
    <w:lvl w:ilvl="4" w:tplc="4B626B3C" w:tentative="1">
      <w:start w:val="1"/>
      <w:numFmt w:val="bullet"/>
      <w:lvlText w:val=""/>
      <w:lvlJc w:val="left"/>
      <w:pPr>
        <w:tabs>
          <w:tab w:val="num" w:pos="3600"/>
        </w:tabs>
        <w:ind w:left="3600" w:hanging="360"/>
      </w:pPr>
      <w:rPr>
        <w:rFonts w:ascii="Symbol" w:hAnsi="Symbol" w:hint="default"/>
      </w:rPr>
    </w:lvl>
    <w:lvl w:ilvl="5" w:tplc="78D26F62" w:tentative="1">
      <w:start w:val="1"/>
      <w:numFmt w:val="bullet"/>
      <w:lvlText w:val=""/>
      <w:lvlJc w:val="left"/>
      <w:pPr>
        <w:tabs>
          <w:tab w:val="num" w:pos="4320"/>
        </w:tabs>
        <w:ind w:left="4320" w:hanging="360"/>
      </w:pPr>
      <w:rPr>
        <w:rFonts w:ascii="Symbol" w:hAnsi="Symbol" w:hint="default"/>
      </w:rPr>
    </w:lvl>
    <w:lvl w:ilvl="6" w:tplc="5D96B208" w:tentative="1">
      <w:start w:val="1"/>
      <w:numFmt w:val="bullet"/>
      <w:lvlText w:val=""/>
      <w:lvlJc w:val="left"/>
      <w:pPr>
        <w:tabs>
          <w:tab w:val="num" w:pos="5040"/>
        </w:tabs>
        <w:ind w:left="5040" w:hanging="360"/>
      </w:pPr>
      <w:rPr>
        <w:rFonts w:ascii="Symbol" w:hAnsi="Symbol" w:hint="default"/>
      </w:rPr>
    </w:lvl>
    <w:lvl w:ilvl="7" w:tplc="4FF25F04" w:tentative="1">
      <w:start w:val="1"/>
      <w:numFmt w:val="bullet"/>
      <w:lvlText w:val=""/>
      <w:lvlJc w:val="left"/>
      <w:pPr>
        <w:tabs>
          <w:tab w:val="num" w:pos="5760"/>
        </w:tabs>
        <w:ind w:left="5760" w:hanging="360"/>
      </w:pPr>
      <w:rPr>
        <w:rFonts w:ascii="Symbol" w:hAnsi="Symbol" w:hint="default"/>
      </w:rPr>
    </w:lvl>
    <w:lvl w:ilvl="8" w:tplc="BA14470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657CEB"/>
    <w:multiLevelType w:val="hybridMultilevel"/>
    <w:tmpl w:val="6A4E90E4"/>
    <w:lvl w:ilvl="0" w:tplc="BF1E78D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1A1880"/>
    <w:multiLevelType w:val="hybridMultilevel"/>
    <w:tmpl w:val="172C6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711008"/>
    <w:multiLevelType w:val="hybridMultilevel"/>
    <w:tmpl w:val="8F6A3E34"/>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11" w15:restartNumberingAfterBreak="0">
    <w:nsid w:val="5EF237C9"/>
    <w:multiLevelType w:val="hybridMultilevel"/>
    <w:tmpl w:val="4B849758"/>
    <w:lvl w:ilvl="0" w:tplc="E9EA5628">
      <w:start w:val="1"/>
      <w:numFmt w:val="bullet"/>
      <w:lvlText w:val="n"/>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B35E0"/>
    <w:multiLevelType w:val="hybridMultilevel"/>
    <w:tmpl w:val="A5BA4354"/>
    <w:lvl w:ilvl="0" w:tplc="4C002EC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A6313F"/>
    <w:multiLevelType w:val="hybridMultilevel"/>
    <w:tmpl w:val="12128BBA"/>
    <w:lvl w:ilvl="0" w:tplc="79CAC2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DB7A01"/>
    <w:multiLevelType w:val="hybridMultilevel"/>
    <w:tmpl w:val="AF2E20BE"/>
    <w:lvl w:ilvl="0" w:tplc="E9586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136CB7"/>
    <w:multiLevelType w:val="hybridMultilevel"/>
    <w:tmpl w:val="D2849944"/>
    <w:lvl w:ilvl="0" w:tplc="79CAC2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8643D6"/>
    <w:multiLevelType w:val="hybridMultilevel"/>
    <w:tmpl w:val="C4429DF2"/>
    <w:lvl w:ilvl="0" w:tplc="79FE9936">
      <w:start w:val="1"/>
      <w:numFmt w:val="bullet"/>
      <w:lvlText w:val=""/>
      <w:lvlJc w:val="left"/>
      <w:pPr>
        <w:tabs>
          <w:tab w:val="num" w:pos="720"/>
        </w:tabs>
        <w:ind w:left="720" w:hanging="360"/>
      </w:pPr>
      <w:rPr>
        <w:rFonts w:ascii="Symbol" w:hAnsi="Symbol" w:hint="default"/>
      </w:rPr>
    </w:lvl>
    <w:lvl w:ilvl="1" w:tplc="08090005">
      <w:start w:val="1"/>
      <w:numFmt w:val="bullet"/>
      <w:lvlText w:val=""/>
      <w:lvlJc w:val="left"/>
      <w:pPr>
        <w:ind w:left="720" w:hanging="360"/>
      </w:pPr>
      <w:rPr>
        <w:rFonts w:ascii="Wingdings" w:hAnsi="Wingdings" w:hint="default"/>
      </w:rPr>
    </w:lvl>
    <w:lvl w:ilvl="2" w:tplc="E9586F96">
      <w:start w:val="1"/>
      <w:numFmt w:val="bullet"/>
      <w:lvlText w:val=""/>
      <w:lvlJc w:val="left"/>
      <w:pPr>
        <w:ind w:left="2160" w:hanging="360"/>
      </w:pPr>
      <w:rPr>
        <w:rFonts w:ascii="Symbol" w:hAnsi="Symbol" w:hint="default"/>
      </w:rPr>
    </w:lvl>
    <w:lvl w:ilvl="3" w:tplc="A9B4DEA2" w:tentative="1">
      <w:start w:val="1"/>
      <w:numFmt w:val="bullet"/>
      <w:lvlText w:val=""/>
      <w:lvlJc w:val="left"/>
      <w:pPr>
        <w:tabs>
          <w:tab w:val="num" w:pos="2880"/>
        </w:tabs>
        <w:ind w:left="2880" w:hanging="360"/>
      </w:pPr>
      <w:rPr>
        <w:rFonts w:ascii="Symbol" w:hAnsi="Symbol" w:hint="default"/>
      </w:rPr>
    </w:lvl>
    <w:lvl w:ilvl="4" w:tplc="8CDC6300" w:tentative="1">
      <w:start w:val="1"/>
      <w:numFmt w:val="bullet"/>
      <w:lvlText w:val=""/>
      <w:lvlJc w:val="left"/>
      <w:pPr>
        <w:tabs>
          <w:tab w:val="num" w:pos="3600"/>
        </w:tabs>
        <w:ind w:left="3600" w:hanging="360"/>
      </w:pPr>
      <w:rPr>
        <w:rFonts w:ascii="Symbol" w:hAnsi="Symbol" w:hint="default"/>
      </w:rPr>
    </w:lvl>
    <w:lvl w:ilvl="5" w:tplc="6818F0F6" w:tentative="1">
      <w:start w:val="1"/>
      <w:numFmt w:val="bullet"/>
      <w:lvlText w:val=""/>
      <w:lvlJc w:val="left"/>
      <w:pPr>
        <w:tabs>
          <w:tab w:val="num" w:pos="4320"/>
        </w:tabs>
        <w:ind w:left="4320" w:hanging="360"/>
      </w:pPr>
      <w:rPr>
        <w:rFonts w:ascii="Symbol" w:hAnsi="Symbol" w:hint="default"/>
      </w:rPr>
    </w:lvl>
    <w:lvl w:ilvl="6" w:tplc="B43041EC" w:tentative="1">
      <w:start w:val="1"/>
      <w:numFmt w:val="bullet"/>
      <w:lvlText w:val=""/>
      <w:lvlJc w:val="left"/>
      <w:pPr>
        <w:tabs>
          <w:tab w:val="num" w:pos="5040"/>
        </w:tabs>
        <w:ind w:left="5040" w:hanging="360"/>
      </w:pPr>
      <w:rPr>
        <w:rFonts w:ascii="Symbol" w:hAnsi="Symbol" w:hint="default"/>
      </w:rPr>
    </w:lvl>
    <w:lvl w:ilvl="7" w:tplc="77067FB2" w:tentative="1">
      <w:start w:val="1"/>
      <w:numFmt w:val="bullet"/>
      <w:lvlText w:val=""/>
      <w:lvlJc w:val="left"/>
      <w:pPr>
        <w:tabs>
          <w:tab w:val="num" w:pos="5760"/>
        </w:tabs>
        <w:ind w:left="5760" w:hanging="360"/>
      </w:pPr>
      <w:rPr>
        <w:rFonts w:ascii="Symbol" w:hAnsi="Symbol" w:hint="default"/>
      </w:rPr>
    </w:lvl>
    <w:lvl w:ilvl="8" w:tplc="77D220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AE16484"/>
    <w:multiLevelType w:val="hybridMultilevel"/>
    <w:tmpl w:val="7EF4D982"/>
    <w:lvl w:ilvl="0" w:tplc="BD68F5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0946679">
    <w:abstractNumId w:val="19"/>
  </w:num>
  <w:num w:numId="2" w16cid:durableId="275186721">
    <w:abstractNumId w:val="2"/>
  </w:num>
  <w:num w:numId="3" w16cid:durableId="1315378180">
    <w:abstractNumId w:val="3"/>
  </w:num>
  <w:num w:numId="4" w16cid:durableId="609052975">
    <w:abstractNumId w:val="16"/>
  </w:num>
  <w:num w:numId="5" w16cid:durableId="1767461041">
    <w:abstractNumId w:val="14"/>
  </w:num>
  <w:num w:numId="6" w16cid:durableId="1503396058">
    <w:abstractNumId w:val="6"/>
  </w:num>
  <w:num w:numId="7" w16cid:durableId="486744688">
    <w:abstractNumId w:val="7"/>
  </w:num>
  <w:num w:numId="8" w16cid:durableId="1909341648">
    <w:abstractNumId w:val="5"/>
  </w:num>
  <w:num w:numId="9" w16cid:durableId="1790853379">
    <w:abstractNumId w:val="17"/>
  </w:num>
  <w:num w:numId="10" w16cid:durableId="1876383608">
    <w:abstractNumId w:val="11"/>
  </w:num>
  <w:num w:numId="11" w16cid:durableId="950867335">
    <w:abstractNumId w:val="1"/>
  </w:num>
  <w:num w:numId="12" w16cid:durableId="65156635">
    <w:abstractNumId w:val="13"/>
  </w:num>
  <w:num w:numId="13" w16cid:durableId="1057706018">
    <w:abstractNumId w:val="15"/>
  </w:num>
  <w:num w:numId="14" w16cid:durableId="455876038">
    <w:abstractNumId w:val="0"/>
  </w:num>
  <w:num w:numId="15" w16cid:durableId="221063308">
    <w:abstractNumId w:val="18"/>
  </w:num>
  <w:num w:numId="16" w16cid:durableId="68623409">
    <w:abstractNumId w:val="9"/>
  </w:num>
  <w:num w:numId="17" w16cid:durableId="936138830">
    <w:abstractNumId w:val="12"/>
  </w:num>
  <w:num w:numId="18" w16cid:durableId="496307566">
    <w:abstractNumId w:val="8"/>
  </w:num>
  <w:num w:numId="19" w16cid:durableId="1756365487">
    <w:abstractNumId w:val="4"/>
  </w:num>
  <w:num w:numId="20" w16cid:durableId="14842035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6CC"/>
    <w:rsid w:val="00010A21"/>
    <w:rsid w:val="00016B4C"/>
    <w:rsid w:val="00020DC1"/>
    <w:rsid w:val="00025CCB"/>
    <w:rsid w:val="00033894"/>
    <w:rsid w:val="000363A5"/>
    <w:rsid w:val="000418BE"/>
    <w:rsid w:val="000479D8"/>
    <w:rsid w:val="00050216"/>
    <w:rsid w:val="000524E0"/>
    <w:rsid w:val="00066C59"/>
    <w:rsid w:val="00076E55"/>
    <w:rsid w:val="0008070B"/>
    <w:rsid w:val="00081A25"/>
    <w:rsid w:val="000859EB"/>
    <w:rsid w:val="000964AE"/>
    <w:rsid w:val="000A061D"/>
    <w:rsid w:val="000A1EC2"/>
    <w:rsid w:val="000A7237"/>
    <w:rsid w:val="000B106C"/>
    <w:rsid w:val="000B43EE"/>
    <w:rsid w:val="000B6FBD"/>
    <w:rsid w:val="000C172D"/>
    <w:rsid w:val="000D379D"/>
    <w:rsid w:val="000D5550"/>
    <w:rsid w:val="000D6587"/>
    <w:rsid w:val="000D7A36"/>
    <w:rsid w:val="000E7147"/>
    <w:rsid w:val="000F1AF1"/>
    <w:rsid w:val="000F371E"/>
    <w:rsid w:val="00105BED"/>
    <w:rsid w:val="001070B2"/>
    <w:rsid w:val="00112D34"/>
    <w:rsid w:val="00113DF5"/>
    <w:rsid w:val="001162C2"/>
    <w:rsid w:val="001262A2"/>
    <w:rsid w:val="0012747B"/>
    <w:rsid w:val="00135BA4"/>
    <w:rsid w:val="00145B1C"/>
    <w:rsid w:val="00154D8E"/>
    <w:rsid w:val="001570BB"/>
    <w:rsid w:val="00164188"/>
    <w:rsid w:val="00171750"/>
    <w:rsid w:val="0017798F"/>
    <w:rsid w:val="00177DB7"/>
    <w:rsid w:val="00186138"/>
    <w:rsid w:val="00192882"/>
    <w:rsid w:val="001A626F"/>
    <w:rsid w:val="001A7B43"/>
    <w:rsid w:val="001B1461"/>
    <w:rsid w:val="001B3CF6"/>
    <w:rsid w:val="001B41D6"/>
    <w:rsid w:val="001B43AF"/>
    <w:rsid w:val="001C2447"/>
    <w:rsid w:val="001C62A9"/>
    <w:rsid w:val="001D00CF"/>
    <w:rsid w:val="001D182F"/>
    <w:rsid w:val="001D639B"/>
    <w:rsid w:val="001D73FC"/>
    <w:rsid w:val="001E3AE9"/>
    <w:rsid w:val="001E5A0A"/>
    <w:rsid w:val="001F016B"/>
    <w:rsid w:val="001F501A"/>
    <w:rsid w:val="002070B9"/>
    <w:rsid w:val="00207684"/>
    <w:rsid w:val="00215817"/>
    <w:rsid w:val="00220687"/>
    <w:rsid w:val="00221866"/>
    <w:rsid w:val="00223095"/>
    <w:rsid w:val="0022526D"/>
    <w:rsid w:val="00227D01"/>
    <w:rsid w:val="0023601A"/>
    <w:rsid w:val="002457D7"/>
    <w:rsid w:val="00254645"/>
    <w:rsid w:val="00264A4F"/>
    <w:rsid w:val="0027212A"/>
    <w:rsid w:val="00274E5C"/>
    <w:rsid w:val="00285CB6"/>
    <w:rsid w:val="00286EB2"/>
    <w:rsid w:val="00294742"/>
    <w:rsid w:val="002A255D"/>
    <w:rsid w:val="002D2BC3"/>
    <w:rsid w:val="002D3817"/>
    <w:rsid w:val="002D5BCE"/>
    <w:rsid w:val="002E653A"/>
    <w:rsid w:val="002F25CA"/>
    <w:rsid w:val="002F4861"/>
    <w:rsid w:val="002F5610"/>
    <w:rsid w:val="00300A02"/>
    <w:rsid w:val="00307429"/>
    <w:rsid w:val="00312F83"/>
    <w:rsid w:val="00320659"/>
    <w:rsid w:val="00325782"/>
    <w:rsid w:val="0035097A"/>
    <w:rsid w:val="0035221B"/>
    <w:rsid w:val="003576D8"/>
    <w:rsid w:val="00362C35"/>
    <w:rsid w:val="00365FA4"/>
    <w:rsid w:val="00367AA8"/>
    <w:rsid w:val="0037186B"/>
    <w:rsid w:val="00372B00"/>
    <w:rsid w:val="003806E3"/>
    <w:rsid w:val="00383EC9"/>
    <w:rsid w:val="00385138"/>
    <w:rsid w:val="00394DEF"/>
    <w:rsid w:val="003A0B99"/>
    <w:rsid w:val="003B3B9E"/>
    <w:rsid w:val="003B5E16"/>
    <w:rsid w:val="003D4347"/>
    <w:rsid w:val="003D58EE"/>
    <w:rsid w:val="003D692C"/>
    <w:rsid w:val="003E7181"/>
    <w:rsid w:val="003F3F4B"/>
    <w:rsid w:val="00401BD4"/>
    <w:rsid w:val="0041445C"/>
    <w:rsid w:val="00414F10"/>
    <w:rsid w:val="0041708B"/>
    <w:rsid w:val="0042360C"/>
    <w:rsid w:val="00423D73"/>
    <w:rsid w:val="004263B2"/>
    <w:rsid w:val="00434D63"/>
    <w:rsid w:val="00436EA3"/>
    <w:rsid w:val="00452A94"/>
    <w:rsid w:val="00460BB6"/>
    <w:rsid w:val="004665A5"/>
    <w:rsid w:val="00467576"/>
    <w:rsid w:val="0047074F"/>
    <w:rsid w:val="0047198C"/>
    <w:rsid w:val="00474CCE"/>
    <w:rsid w:val="00477C5F"/>
    <w:rsid w:val="00481C9D"/>
    <w:rsid w:val="00482AC0"/>
    <w:rsid w:val="004908AF"/>
    <w:rsid w:val="00493145"/>
    <w:rsid w:val="004C5F8C"/>
    <w:rsid w:val="004C687E"/>
    <w:rsid w:val="004C7DB5"/>
    <w:rsid w:val="004E05E0"/>
    <w:rsid w:val="004E5637"/>
    <w:rsid w:val="004F6AA5"/>
    <w:rsid w:val="00505C37"/>
    <w:rsid w:val="00511CC3"/>
    <w:rsid w:val="00522DD3"/>
    <w:rsid w:val="00525B24"/>
    <w:rsid w:val="00530D1E"/>
    <w:rsid w:val="00537FAD"/>
    <w:rsid w:val="005417D9"/>
    <w:rsid w:val="00542ED7"/>
    <w:rsid w:val="005524CD"/>
    <w:rsid w:val="00561602"/>
    <w:rsid w:val="0056453B"/>
    <w:rsid w:val="00570C53"/>
    <w:rsid w:val="005734E0"/>
    <w:rsid w:val="00573511"/>
    <w:rsid w:val="005865F0"/>
    <w:rsid w:val="005A3386"/>
    <w:rsid w:val="005C7E82"/>
    <w:rsid w:val="005E004E"/>
    <w:rsid w:val="005F26F3"/>
    <w:rsid w:val="005F669E"/>
    <w:rsid w:val="0060602E"/>
    <w:rsid w:val="00607070"/>
    <w:rsid w:val="0061396E"/>
    <w:rsid w:val="00625F3B"/>
    <w:rsid w:val="0063775A"/>
    <w:rsid w:val="006503BC"/>
    <w:rsid w:val="00655764"/>
    <w:rsid w:val="00660902"/>
    <w:rsid w:val="00670755"/>
    <w:rsid w:val="00671087"/>
    <w:rsid w:val="0067641B"/>
    <w:rsid w:val="00680E6A"/>
    <w:rsid w:val="00681476"/>
    <w:rsid w:val="006A27C7"/>
    <w:rsid w:val="006B7759"/>
    <w:rsid w:val="006D06EE"/>
    <w:rsid w:val="006D2973"/>
    <w:rsid w:val="006D3761"/>
    <w:rsid w:val="006D4789"/>
    <w:rsid w:val="006E7EB6"/>
    <w:rsid w:val="006F02F3"/>
    <w:rsid w:val="006F7E22"/>
    <w:rsid w:val="00711973"/>
    <w:rsid w:val="00714A9C"/>
    <w:rsid w:val="007259BE"/>
    <w:rsid w:val="007319B2"/>
    <w:rsid w:val="0073486B"/>
    <w:rsid w:val="00742062"/>
    <w:rsid w:val="00745FB3"/>
    <w:rsid w:val="007501B1"/>
    <w:rsid w:val="007527FB"/>
    <w:rsid w:val="00765BD8"/>
    <w:rsid w:val="00767D93"/>
    <w:rsid w:val="00776BED"/>
    <w:rsid w:val="00785CBE"/>
    <w:rsid w:val="00790848"/>
    <w:rsid w:val="007C14FA"/>
    <w:rsid w:val="007C2DE5"/>
    <w:rsid w:val="007C2E0D"/>
    <w:rsid w:val="007D2035"/>
    <w:rsid w:val="007D5827"/>
    <w:rsid w:val="007D76BA"/>
    <w:rsid w:val="007E62A1"/>
    <w:rsid w:val="007F13E8"/>
    <w:rsid w:val="007F4E1A"/>
    <w:rsid w:val="007F7D8E"/>
    <w:rsid w:val="00800C7A"/>
    <w:rsid w:val="00810C67"/>
    <w:rsid w:val="00811CBA"/>
    <w:rsid w:val="008258CB"/>
    <w:rsid w:val="00826820"/>
    <w:rsid w:val="008366A7"/>
    <w:rsid w:val="00846928"/>
    <w:rsid w:val="00851AB5"/>
    <w:rsid w:val="00854060"/>
    <w:rsid w:val="00860616"/>
    <w:rsid w:val="00862870"/>
    <w:rsid w:val="008709AF"/>
    <w:rsid w:val="0087115A"/>
    <w:rsid w:val="00871287"/>
    <w:rsid w:val="00872C98"/>
    <w:rsid w:val="00880680"/>
    <w:rsid w:val="00893520"/>
    <w:rsid w:val="008A40E8"/>
    <w:rsid w:val="008A485E"/>
    <w:rsid w:val="008A67DE"/>
    <w:rsid w:val="008B000F"/>
    <w:rsid w:val="008B2368"/>
    <w:rsid w:val="008B6325"/>
    <w:rsid w:val="008B76C3"/>
    <w:rsid w:val="008D1ED9"/>
    <w:rsid w:val="008D2ED7"/>
    <w:rsid w:val="008D7C21"/>
    <w:rsid w:val="008F04C5"/>
    <w:rsid w:val="008F33C5"/>
    <w:rsid w:val="008F34BE"/>
    <w:rsid w:val="0090146F"/>
    <w:rsid w:val="0091538A"/>
    <w:rsid w:val="009210D6"/>
    <w:rsid w:val="00925973"/>
    <w:rsid w:val="00927C3C"/>
    <w:rsid w:val="00933C2E"/>
    <w:rsid w:val="009376CC"/>
    <w:rsid w:val="00960D31"/>
    <w:rsid w:val="009745A4"/>
    <w:rsid w:val="00984B08"/>
    <w:rsid w:val="00987B5E"/>
    <w:rsid w:val="00994243"/>
    <w:rsid w:val="009A1056"/>
    <w:rsid w:val="009A1EAB"/>
    <w:rsid w:val="009A5651"/>
    <w:rsid w:val="009B0F0D"/>
    <w:rsid w:val="009B30DC"/>
    <w:rsid w:val="009B5983"/>
    <w:rsid w:val="009C6EAC"/>
    <w:rsid w:val="009D2A80"/>
    <w:rsid w:val="009D3478"/>
    <w:rsid w:val="009E32F2"/>
    <w:rsid w:val="009E331E"/>
    <w:rsid w:val="009E3718"/>
    <w:rsid w:val="009F219B"/>
    <w:rsid w:val="00A02BFB"/>
    <w:rsid w:val="00A033BE"/>
    <w:rsid w:val="00A1219B"/>
    <w:rsid w:val="00A1755D"/>
    <w:rsid w:val="00A320E3"/>
    <w:rsid w:val="00A41364"/>
    <w:rsid w:val="00A43AE3"/>
    <w:rsid w:val="00A5122C"/>
    <w:rsid w:val="00A575F0"/>
    <w:rsid w:val="00A6772A"/>
    <w:rsid w:val="00A912AD"/>
    <w:rsid w:val="00AB02F3"/>
    <w:rsid w:val="00AB1548"/>
    <w:rsid w:val="00AB5468"/>
    <w:rsid w:val="00AC5B96"/>
    <w:rsid w:val="00AD649C"/>
    <w:rsid w:val="00AE1009"/>
    <w:rsid w:val="00AE252B"/>
    <w:rsid w:val="00AE5462"/>
    <w:rsid w:val="00AF2D60"/>
    <w:rsid w:val="00AF6F7C"/>
    <w:rsid w:val="00B04BE8"/>
    <w:rsid w:val="00B27318"/>
    <w:rsid w:val="00B27DC1"/>
    <w:rsid w:val="00B31158"/>
    <w:rsid w:val="00B466BD"/>
    <w:rsid w:val="00B5109D"/>
    <w:rsid w:val="00B63240"/>
    <w:rsid w:val="00B72DDF"/>
    <w:rsid w:val="00B7338D"/>
    <w:rsid w:val="00B82687"/>
    <w:rsid w:val="00B91D64"/>
    <w:rsid w:val="00B95E14"/>
    <w:rsid w:val="00B97598"/>
    <w:rsid w:val="00BB3F5D"/>
    <w:rsid w:val="00BB7000"/>
    <w:rsid w:val="00BC1243"/>
    <w:rsid w:val="00BE3A29"/>
    <w:rsid w:val="00BE5288"/>
    <w:rsid w:val="00BF095E"/>
    <w:rsid w:val="00C227D3"/>
    <w:rsid w:val="00C32164"/>
    <w:rsid w:val="00C3500B"/>
    <w:rsid w:val="00C40991"/>
    <w:rsid w:val="00C458F6"/>
    <w:rsid w:val="00C5631E"/>
    <w:rsid w:val="00C656E4"/>
    <w:rsid w:val="00C83C0A"/>
    <w:rsid w:val="00C90B50"/>
    <w:rsid w:val="00C92395"/>
    <w:rsid w:val="00C97FF5"/>
    <w:rsid w:val="00CA5BAF"/>
    <w:rsid w:val="00CA6113"/>
    <w:rsid w:val="00CA6209"/>
    <w:rsid w:val="00CB3B10"/>
    <w:rsid w:val="00CB5C51"/>
    <w:rsid w:val="00CC5500"/>
    <w:rsid w:val="00CD14FA"/>
    <w:rsid w:val="00CD2749"/>
    <w:rsid w:val="00CD7DFB"/>
    <w:rsid w:val="00CE3956"/>
    <w:rsid w:val="00CF67BE"/>
    <w:rsid w:val="00D13520"/>
    <w:rsid w:val="00D15778"/>
    <w:rsid w:val="00D1699E"/>
    <w:rsid w:val="00D16CA9"/>
    <w:rsid w:val="00D21BB9"/>
    <w:rsid w:val="00D35880"/>
    <w:rsid w:val="00D416C5"/>
    <w:rsid w:val="00D54D9E"/>
    <w:rsid w:val="00D55D3D"/>
    <w:rsid w:val="00D6083F"/>
    <w:rsid w:val="00D639C9"/>
    <w:rsid w:val="00D703F9"/>
    <w:rsid w:val="00D76C2D"/>
    <w:rsid w:val="00D823AE"/>
    <w:rsid w:val="00DA55B3"/>
    <w:rsid w:val="00DA5BDD"/>
    <w:rsid w:val="00DA6776"/>
    <w:rsid w:val="00DC619F"/>
    <w:rsid w:val="00DD6793"/>
    <w:rsid w:val="00DD78F6"/>
    <w:rsid w:val="00DE0ACD"/>
    <w:rsid w:val="00DF6EBC"/>
    <w:rsid w:val="00E1103A"/>
    <w:rsid w:val="00E130D6"/>
    <w:rsid w:val="00E30362"/>
    <w:rsid w:val="00E33885"/>
    <w:rsid w:val="00E37E09"/>
    <w:rsid w:val="00E42273"/>
    <w:rsid w:val="00E44BDD"/>
    <w:rsid w:val="00E451D7"/>
    <w:rsid w:val="00E4725B"/>
    <w:rsid w:val="00E50D33"/>
    <w:rsid w:val="00E57F3F"/>
    <w:rsid w:val="00E66DBB"/>
    <w:rsid w:val="00E80002"/>
    <w:rsid w:val="00E8529C"/>
    <w:rsid w:val="00E862A3"/>
    <w:rsid w:val="00EB4601"/>
    <w:rsid w:val="00EC6BBA"/>
    <w:rsid w:val="00ED0A21"/>
    <w:rsid w:val="00ED15BA"/>
    <w:rsid w:val="00ED1AE2"/>
    <w:rsid w:val="00ED7905"/>
    <w:rsid w:val="00EF067C"/>
    <w:rsid w:val="00EF37CB"/>
    <w:rsid w:val="00F00B40"/>
    <w:rsid w:val="00F10B33"/>
    <w:rsid w:val="00F1609D"/>
    <w:rsid w:val="00F20E1F"/>
    <w:rsid w:val="00F23A60"/>
    <w:rsid w:val="00F379F7"/>
    <w:rsid w:val="00F443D6"/>
    <w:rsid w:val="00F54FFD"/>
    <w:rsid w:val="00F5597F"/>
    <w:rsid w:val="00F56CAB"/>
    <w:rsid w:val="00F607EE"/>
    <w:rsid w:val="00F60F41"/>
    <w:rsid w:val="00F61FD9"/>
    <w:rsid w:val="00F65DEE"/>
    <w:rsid w:val="00F71AA1"/>
    <w:rsid w:val="00F72965"/>
    <w:rsid w:val="00F77F6D"/>
    <w:rsid w:val="00F90199"/>
    <w:rsid w:val="00F90AC0"/>
    <w:rsid w:val="00F96203"/>
    <w:rsid w:val="00F97932"/>
    <w:rsid w:val="00FA23CD"/>
    <w:rsid w:val="00FB5D4C"/>
    <w:rsid w:val="00FD38C8"/>
    <w:rsid w:val="00FE1C05"/>
    <w:rsid w:val="00FE2EFC"/>
  </w:rsids>
  <m:mathPr>
    <m:mathFont m:val="Cambria Math"/>
    <m:brkBin m:val="before"/>
    <m:brkBinSub m:val="--"/>
    <m:smallFrac m:val="0"/>
    <m:dispDef/>
    <m:lMargin m:val="0"/>
    <m:rMargin m:val="0"/>
    <m:defJc m:val="centerGroup"/>
    <m:wrapIndent m:val="1440"/>
    <m:intLim m:val="subSup"/>
    <m:naryLim m:val="undOvr"/>
  </m:mathPr>
  <w:themeFontLang w:val="en-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B600"/>
  <w15:chartTrackingRefBased/>
  <w15:docId w15:val="{885D57B3-BF75-454C-B6CA-219FF5D4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6CC"/>
    <w:pPr>
      <w:keepNext/>
      <w:keepLines/>
      <w:numPr>
        <w:numId w:val="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376CC"/>
    <w:pPr>
      <w:keepNext/>
      <w:keepLines/>
      <w:numPr>
        <w:ilvl w:val="1"/>
        <w:numId w:val="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76CC"/>
    <w:pPr>
      <w:keepNext/>
      <w:keepLines/>
      <w:numPr>
        <w:ilvl w:val="2"/>
        <w:numId w:val="3"/>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76CC"/>
    <w:pPr>
      <w:keepNext/>
      <w:keepLines/>
      <w:numPr>
        <w:ilvl w:val="3"/>
        <w:numId w:val="3"/>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76CC"/>
    <w:pPr>
      <w:keepNext/>
      <w:keepLines/>
      <w:numPr>
        <w:ilvl w:val="4"/>
        <w:numId w:val="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76CC"/>
    <w:pPr>
      <w:keepNext/>
      <w:keepLines/>
      <w:numPr>
        <w:ilvl w:val="5"/>
        <w:numId w:val="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6CC"/>
    <w:pPr>
      <w:keepNext/>
      <w:keepLines/>
      <w:numPr>
        <w:ilvl w:val="6"/>
        <w:numId w:val="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6CC"/>
    <w:pPr>
      <w:keepNext/>
      <w:keepLines/>
      <w:numPr>
        <w:ilvl w:val="7"/>
        <w:numId w:val="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6CC"/>
    <w:pPr>
      <w:keepNext/>
      <w:keepLines/>
      <w:numPr>
        <w:ilvl w:val="8"/>
        <w:numId w:val="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6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376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76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76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76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76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6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6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6CC"/>
    <w:rPr>
      <w:rFonts w:eastAsiaTheme="majorEastAsia" w:cstheme="majorBidi"/>
      <w:color w:val="272727" w:themeColor="text1" w:themeTint="D8"/>
    </w:rPr>
  </w:style>
  <w:style w:type="paragraph" w:styleId="Title">
    <w:name w:val="Title"/>
    <w:basedOn w:val="Normal"/>
    <w:next w:val="Normal"/>
    <w:link w:val="TitleChar"/>
    <w:uiPriority w:val="10"/>
    <w:qFormat/>
    <w:rsid w:val="009376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6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6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6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6CC"/>
    <w:pPr>
      <w:spacing w:before="160"/>
      <w:jc w:val="center"/>
    </w:pPr>
    <w:rPr>
      <w:i/>
      <w:iCs/>
      <w:color w:val="404040" w:themeColor="text1" w:themeTint="BF"/>
    </w:rPr>
  </w:style>
  <w:style w:type="character" w:customStyle="1" w:styleId="QuoteChar">
    <w:name w:val="Quote Char"/>
    <w:basedOn w:val="DefaultParagraphFont"/>
    <w:link w:val="Quote"/>
    <w:uiPriority w:val="29"/>
    <w:rsid w:val="009376CC"/>
    <w:rPr>
      <w:i/>
      <w:iCs/>
      <w:color w:val="404040" w:themeColor="text1" w:themeTint="BF"/>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9376CC"/>
    <w:pPr>
      <w:ind w:left="720"/>
      <w:contextualSpacing/>
    </w:pPr>
  </w:style>
  <w:style w:type="character" w:styleId="IntenseEmphasis">
    <w:name w:val="Intense Emphasis"/>
    <w:basedOn w:val="DefaultParagraphFont"/>
    <w:uiPriority w:val="21"/>
    <w:qFormat/>
    <w:rsid w:val="009376CC"/>
    <w:rPr>
      <w:i/>
      <w:iCs/>
      <w:color w:val="0F4761" w:themeColor="accent1" w:themeShade="BF"/>
    </w:rPr>
  </w:style>
  <w:style w:type="paragraph" w:styleId="IntenseQuote">
    <w:name w:val="Intense Quote"/>
    <w:basedOn w:val="Normal"/>
    <w:next w:val="Normal"/>
    <w:link w:val="IntenseQuoteChar"/>
    <w:uiPriority w:val="30"/>
    <w:qFormat/>
    <w:rsid w:val="009376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76CC"/>
    <w:rPr>
      <w:i/>
      <w:iCs/>
      <w:color w:val="0F4761" w:themeColor="accent1" w:themeShade="BF"/>
    </w:rPr>
  </w:style>
  <w:style w:type="character" w:styleId="IntenseReference">
    <w:name w:val="Intense Reference"/>
    <w:basedOn w:val="DefaultParagraphFont"/>
    <w:uiPriority w:val="32"/>
    <w:qFormat/>
    <w:rsid w:val="009376CC"/>
    <w:rPr>
      <w:b/>
      <w:bCs/>
      <w:smallCaps/>
      <w:color w:val="0F4761" w:themeColor="accent1" w:themeShade="BF"/>
      <w:spacing w:val="5"/>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9376CC"/>
    <w:pPr>
      <w:widowControl w:val="0"/>
      <w:spacing w:after="0" w:line="240" w:lineRule="auto"/>
    </w:pPr>
    <w:rPr>
      <w:rFonts w:ascii="Times New Roman" w:eastAsia="SimSun" w:hAnsi="Times New Roman" w:cs="Times New Roman"/>
      <w:kern w:val="0"/>
      <w:sz w:val="20"/>
      <w:szCs w:val="20"/>
      <w14:ligatures w14:val="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376CC"/>
    <w:rPr>
      <w:rFonts w:ascii="Times New Roman" w:eastAsia="SimSun" w:hAnsi="Times New Roman" w:cs="Times New Roman"/>
      <w:kern w:val="0"/>
      <w:sz w:val="20"/>
      <w:szCs w:val="20"/>
      <w14:ligatures w14:val="none"/>
    </w:rPr>
  </w:style>
  <w:style w:type="paragraph" w:customStyle="1" w:styleId="Style11">
    <w:name w:val="Style1.1"/>
    <w:basedOn w:val="Heading1"/>
    <w:next w:val="Normal"/>
    <w:link w:val="Style11Char"/>
    <w:qFormat/>
    <w:rsid w:val="003F3F4B"/>
    <w:pPr>
      <w:numPr>
        <w:numId w:val="2"/>
      </w:numPr>
      <w:pBdr>
        <w:top w:val="single" w:sz="6" w:space="1" w:color="auto"/>
      </w:pBdr>
      <w:spacing w:before="0" w:after="120" w:line="240" w:lineRule="auto"/>
    </w:pPr>
    <w:rPr>
      <w:rFonts w:eastAsia="SimSun"/>
      <w:sz w:val="36"/>
      <w:szCs w:val="36"/>
      <w:lang w:val="sv-SE"/>
    </w:rPr>
  </w:style>
  <w:style w:type="character" w:customStyle="1" w:styleId="Style11Char">
    <w:name w:val="Style1.1 Char"/>
    <w:basedOn w:val="Heading1Char"/>
    <w:link w:val="Style11"/>
    <w:rsid w:val="003F3F4B"/>
    <w:rPr>
      <w:rFonts w:asciiTheme="majorHAnsi" w:eastAsia="SimSun" w:hAnsiTheme="majorHAnsi" w:cstheme="majorBidi"/>
      <w:color w:val="0F4761" w:themeColor="accent1" w:themeShade="BF"/>
      <w:sz w:val="36"/>
      <w:szCs w:val="36"/>
      <w:lang w:val="sv-SE"/>
    </w:rPr>
  </w:style>
  <w:style w:type="paragraph" w:styleId="NoSpacing">
    <w:name w:val="No Spacing"/>
    <w:uiPriority w:val="1"/>
    <w:qFormat/>
    <w:rsid w:val="00EF067C"/>
    <w:pPr>
      <w:spacing w:after="0" w:line="240" w:lineRule="auto"/>
    </w:pPr>
  </w:style>
  <w:style w:type="paragraph" w:customStyle="1" w:styleId="Style21">
    <w:name w:val="Style2.1"/>
    <w:basedOn w:val="Style11"/>
    <w:next w:val="Normal"/>
    <w:link w:val="Style21Char"/>
    <w:qFormat/>
    <w:rsid w:val="003F3F4B"/>
    <w:pPr>
      <w:numPr>
        <w:ilvl w:val="1"/>
      </w:numPr>
      <w:pBdr>
        <w:top w:val="none" w:sz="0" w:space="0" w:color="auto"/>
      </w:pBdr>
    </w:pPr>
    <w:rPr>
      <w:sz w:val="32"/>
      <w:szCs w:val="32"/>
    </w:rPr>
  </w:style>
  <w:style w:type="character" w:customStyle="1" w:styleId="Style21Char">
    <w:name w:val="Style2.1 Char"/>
    <w:basedOn w:val="Heading2Char"/>
    <w:link w:val="Style21"/>
    <w:rsid w:val="003F3F4B"/>
    <w:rPr>
      <w:rFonts w:asciiTheme="majorHAnsi" w:eastAsia="SimSun" w:hAnsiTheme="majorHAnsi" w:cstheme="majorBidi"/>
      <w:color w:val="0F4761" w:themeColor="accent1" w:themeShade="BF"/>
      <w:sz w:val="32"/>
      <w:szCs w:val="32"/>
      <w:lang w:val="sv-SE"/>
    </w:rPr>
  </w:style>
  <w:style w:type="paragraph" w:customStyle="1" w:styleId="Style10">
    <w:name w:val="Style1.0"/>
    <w:basedOn w:val="Style11"/>
    <w:next w:val="Normal"/>
    <w:link w:val="Style10Char"/>
    <w:qFormat/>
    <w:rsid w:val="00B04BE8"/>
    <w:pPr>
      <w:numPr>
        <w:numId w:val="0"/>
      </w:numPr>
    </w:pPr>
  </w:style>
  <w:style w:type="character" w:customStyle="1" w:styleId="Style10Char">
    <w:name w:val="Style1.0 Char"/>
    <w:basedOn w:val="Style11Char"/>
    <w:link w:val="Style10"/>
    <w:rsid w:val="00B04BE8"/>
    <w:rPr>
      <w:rFonts w:asciiTheme="majorHAnsi" w:eastAsia="SimSun" w:hAnsiTheme="majorHAnsi" w:cstheme="majorBidi"/>
      <w:color w:val="0F4761" w:themeColor="accent1" w:themeShade="BF"/>
      <w:sz w:val="36"/>
      <w:szCs w:val="36"/>
      <w:lang w:val="sv-SE"/>
    </w:rPr>
  </w:style>
  <w:style w:type="paragraph" w:customStyle="1" w:styleId="EW">
    <w:name w:val="EW"/>
    <w:basedOn w:val="Normal"/>
    <w:rsid w:val="00537FAD"/>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kern w:val="0"/>
      <w:sz w:val="20"/>
      <w:szCs w:val="20"/>
      <w:lang w:eastAsia="zh-CN"/>
      <w14:ligatures w14:val="none"/>
    </w:rPr>
  </w:style>
  <w:style w:type="paragraph" w:customStyle="1" w:styleId="B1">
    <w:name w:val="B1+"/>
    <w:basedOn w:val="Normal"/>
    <w:uiPriority w:val="99"/>
    <w:qFormat/>
    <w:rsid w:val="00171750"/>
    <w:pPr>
      <w:numPr>
        <w:numId w:val="6"/>
      </w:numPr>
      <w:tabs>
        <w:tab w:val="clear" w:pos="737"/>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kern w:val="0"/>
      <w:sz w:val="20"/>
      <w:szCs w:val="20"/>
      <w:lang w:eastAsia="zh-CN"/>
      <w14:ligatures w14:val="none"/>
    </w:rPr>
  </w:style>
  <w:style w:type="table" w:styleId="TableGrid">
    <w:name w:val="Table Grid"/>
    <w:basedOn w:val="TableNormal"/>
    <w:uiPriority w:val="39"/>
    <w:rsid w:val="00C923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1">
    <w:name w:val="Style3.1"/>
    <w:basedOn w:val="Style21"/>
    <w:link w:val="Style31Char"/>
    <w:qFormat/>
    <w:rsid w:val="00960D31"/>
    <w:pPr>
      <w:numPr>
        <w:ilvl w:val="2"/>
      </w:numPr>
    </w:pPr>
    <w:rPr>
      <w:sz w:val="28"/>
      <w:szCs w:val="28"/>
    </w:rPr>
  </w:style>
  <w:style w:type="character" w:customStyle="1" w:styleId="Style31Char">
    <w:name w:val="Style3.1 Char"/>
    <w:basedOn w:val="Style21Char"/>
    <w:link w:val="Style31"/>
    <w:rsid w:val="00960D31"/>
    <w:rPr>
      <w:rFonts w:asciiTheme="majorHAnsi" w:eastAsia="SimSun" w:hAnsiTheme="majorHAnsi" w:cstheme="majorBidi"/>
      <w:color w:val="0F4761" w:themeColor="accent1" w:themeShade="BF"/>
      <w:sz w:val="28"/>
      <w:szCs w:val="28"/>
      <w:lang w:val="sv-SE"/>
    </w:rPr>
  </w:style>
  <w:style w:type="paragraph" w:customStyle="1" w:styleId="B10">
    <w:name w:val="B1"/>
    <w:basedOn w:val="List"/>
    <w:rsid w:val="000B6FBD"/>
    <w:pPr>
      <w:spacing w:after="180" w:line="240" w:lineRule="auto"/>
      <w:ind w:left="568" w:hanging="284"/>
      <w:contextualSpacing w:val="0"/>
    </w:pPr>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0B6FBD"/>
    <w:pPr>
      <w:ind w:left="283" w:hanging="283"/>
      <w:contextualSpacing/>
    </w:pPr>
  </w:style>
  <w:style w:type="paragraph" w:customStyle="1" w:styleId="IB2">
    <w:name w:val="IB2"/>
    <w:basedOn w:val="Normal"/>
    <w:rsid w:val="00655764"/>
    <w:pPr>
      <w:numPr>
        <w:numId w:val="1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41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8170012">
      <w:bodyDiv w:val="1"/>
      <w:marLeft w:val="0"/>
      <w:marRight w:val="0"/>
      <w:marTop w:val="0"/>
      <w:marBottom w:val="0"/>
      <w:divBdr>
        <w:top w:val="none" w:sz="0" w:space="0" w:color="auto"/>
        <w:left w:val="none" w:sz="0" w:space="0" w:color="auto"/>
        <w:bottom w:val="none" w:sz="0" w:space="0" w:color="auto"/>
        <w:right w:val="none" w:sz="0" w:space="0" w:color="auto"/>
      </w:divBdr>
      <w:divsChild>
        <w:div w:id="10645611">
          <w:marLeft w:val="533"/>
          <w:marRight w:val="0"/>
          <w:marTop w:val="0"/>
          <w:marBottom w:val="0"/>
          <w:divBdr>
            <w:top w:val="none" w:sz="0" w:space="0" w:color="auto"/>
            <w:left w:val="none" w:sz="0" w:space="0" w:color="auto"/>
            <w:bottom w:val="none" w:sz="0" w:space="0" w:color="auto"/>
            <w:right w:val="none" w:sz="0" w:space="0" w:color="auto"/>
          </w:divBdr>
        </w:div>
        <w:div w:id="1755659825">
          <w:marLeft w:val="533"/>
          <w:marRight w:val="0"/>
          <w:marTop w:val="0"/>
          <w:marBottom w:val="0"/>
          <w:divBdr>
            <w:top w:val="none" w:sz="0" w:space="0" w:color="auto"/>
            <w:left w:val="none" w:sz="0" w:space="0" w:color="auto"/>
            <w:bottom w:val="none" w:sz="0" w:space="0" w:color="auto"/>
            <w:right w:val="none" w:sz="0" w:space="0" w:color="auto"/>
          </w:divBdr>
        </w:div>
        <w:div w:id="1594893751">
          <w:marLeft w:val="1166"/>
          <w:marRight w:val="0"/>
          <w:marTop w:val="0"/>
          <w:marBottom w:val="0"/>
          <w:divBdr>
            <w:top w:val="none" w:sz="0" w:space="0" w:color="auto"/>
            <w:left w:val="none" w:sz="0" w:space="0" w:color="auto"/>
            <w:bottom w:val="none" w:sz="0" w:space="0" w:color="auto"/>
            <w:right w:val="none" w:sz="0" w:space="0" w:color="auto"/>
          </w:divBdr>
        </w:div>
        <w:div w:id="1359353656">
          <w:marLeft w:val="1166"/>
          <w:marRight w:val="0"/>
          <w:marTop w:val="0"/>
          <w:marBottom w:val="0"/>
          <w:divBdr>
            <w:top w:val="none" w:sz="0" w:space="0" w:color="auto"/>
            <w:left w:val="none" w:sz="0" w:space="0" w:color="auto"/>
            <w:bottom w:val="none" w:sz="0" w:space="0" w:color="auto"/>
            <w:right w:val="none" w:sz="0" w:space="0" w:color="auto"/>
          </w:divBdr>
        </w:div>
        <w:div w:id="253587761">
          <w:marLeft w:val="1800"/>
          <w:marRight w:val="0"/>
          <w:marTop w:val="0"/>
          <w:marBottom w:val="0"/>
          <w:divBdr>
            <w:top w:val="none" w:sz="0" w:space="0" w:color="auto"/>
            <w:left w:val="none" w:sz="0" w:space="0" w:color="auto"/>
            <w:bottom w:val="none" w:sz="0" w:space="0" w:color="auto"/>
            <w:right w:val="none" w:sz="0" w:space="0" w:color="auto"/>
          </w:divBdr>
        </w:div>
        <w:div w:id="480271381">
          <w:marLeft w:val="1800"/>
          <w:marRight w:val="0"/>
          <w:marTop w:val="0"/>
          <w:marBottom w:val="0"/>
          <w:divBdr>
            <w:top w:val="none" w:sz="0" w:space="0" w:color="auto"/>
            <w:left w:val="none" w:sz="0" w:space="0" w:color="auto"/>
            <w:bottom w:val="none" w:sz="0" w:space="0" w:color="auto"/>
            <w:right w:val="none" w:sz="0" w:space="0" w:color="auto"/>
          </w:divBdr>
        </w:div>
        <w:div w:id="430857997">
          <w:marLeft w:val="1166"/>
          <w:marRight w:val="0"/>
          <w:marTop w:val="0"/>
          <w:marBottom w:val="0"/>
          <w:divBdr>
            <w:top w:val="none" w:sz="0" w:space="0" w:color="auto"/>
            <w:left w:val="none" w:sz="0" w:space="0" w:color="auto"/>
            <w:bottom w:val="none" w:sz="0" w:space="0" w:color="auto"/>
            <w:right w:val="none" w:sz="0" w:space="0" w:color="auto"/>
          </w:divBdr>
        </w:div>
        <w:div w:id="2004237270">
          <w:marLeft w:val="1800"/>
          <w:marRight w:val="0"/>
          <w:marTop w:val="0"/>
          <w:marBottom w:val="0"/>
          <w:divBdr>
            <w:top w:val="none" w:sz="0" w:space="0" w:color="auto"/>
            <w:left w:val="none" w:sz="0" w:space="0" w:color="auto"/>
            <w:bottom w:val="none" w:sz="0" w:space="0" w:color="auto"/>
            <w:right w:val="none" w:sz="0" w:space="0" w:color="auto"/>
          </w:divBdr>
        </w:div>
        <w:div w:id="219099117">
          <w:marLeft w:val="1800"/>
          <w:marRight w:val="0"/>
          <w:marTop w:val="0"/>
          <w:marBottom w:val="0"/>
          <w:divBdr>
            <w:top w:val="none" w:sz="0" w:space="0" w:color="auto"/>
            <w:left w:val="none" w:sz="0" w:space="0" w:color="auto"/>
            <w:bottom w:val="none" w:sz="0" w:space="0" w:color="auto"/>
            <w:right w:val="none" w:sz="0" w:space="0" w:color="auto"/>
          </w:divBdr>
        </w:div>
        <w:div w:id="145628799">
          <w:marLeft w:val="1166"/>
          <w:marRight w:val="0"/>
          <w:marTop w:val="0"/>
          <w:marBottom w:val="0"/>
          <w:divBdr>
            <w:top w:val="none" w:sz="0" w:space="0" w:color="auto"/>
            <w:left w:val="none" w:sz="0" w:space="0" w:color="auto"/>
            <w:bottom w:val="none" w:sz="0" w:space="0" w:color="auto"/>
            <w:right w:val="none" w:sz="0" w:space="0" w:color="auto"/>
          </w:divBdr>
        </w:div>
        <w:div w:id="2043901491">
          <w:marLeft w:val="1800"/>
          <w:marRight w:val="0"/>
          <w:marTop w:val="0"/>
          <w:marBottom w:val="0"/>
          <w:divBdr>
            <w:top w:val="none" w:sz="0" w:space="0" w:color="auto"/>
            <w:left w:val="none" w:sz="0" w:space="0" w:color="auto"/>
            <w:bottom w:val="none" w:sz="0" w:space="0" w:color="auto"/>
            <w:right w:val="none" w:sz="0" w:space="0" w:color="auto"/>
          </w:divBdr>
        </w:div>
        <w:div w:id="1011562684">
          <w:marLeft w:val="1800"/>
          <w:marRight w:val="0"/>
          <w:marTop w:val="0"/>
          <w:marBottom w:val="0"/>
          <w:divBdr>
            <w:top w:val="none" w:sz="0" w:space="0" w:color="auto"/>
            <w:left w:val="none" w:sz="0" w:space="0" w:color="auto"/>
            <w:bottom w:val="none" w:sz="0" w:space="0" w:color="auto"/>
            <w:right w:val="none" w:sz="0" w:space="0" w:color="auto"/>
          </w:divBdr>
        </w:div>
        <w:div w:id="157990579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5784-E03F-4D50-A995-6468D075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2526</TotalTime>
  <Pages>3</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BeammWave</dc:creator>
  <cp:keywords/>
  <dc:description/>
  <cp:lastModifiedBy>BeammWave</cp:lastModifiedBy>
  <cp:revision>64</cp:revision>
  <cp:lastPrinted>2024-04-05T13:05:00Z</cp:lastPrinted>
  <dcterms:created xsi:type="dcterms:W3CDTF">2024-04-23T13:46:00Z</dcterms:created>
  <dcterms:modified xsi:type="dcterms:W3CDTF">2024-05-12T16:27:00Z</dcterms:modified>
</cp:coreProperties>
</file>