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709" w:rsidRPr="00566709" w:rsidRDefault="00566709" w:rsidP="00566709">
      <w:pPr>
        <w:pStyle w:val="afa"/>
        <w:spacing w:after="0"/>
        <w:ind w:left="2383" w:hangingChars="989" w:hanging="2383"/>
        <w:rPr>
          <w:rStyle w:val="af7"/>
          <w:rFonts w:ascii="Arial" w:hAnsi="Arial" w:cs="Arial"/>
          <w:b/>
          <w:lang w:eastAsia="en-US"/>
        </w:rPr>
      </w:pPr>
      <w:r w:rsidRPr="00566709">
        <w:rPr>
          <w:rStyle w:val="af7"/>
          <w:rFonts w:ascii="Arial" w:hAnsi="Arial" w:cs="Arial"/>
          <w:b/>
          <w:lang w:eastAsia="en-US"/>
        </w:rPr>
        <w:t>3GPP TSG-RAN WG4 Meeting #111</w:t>
      </w:r>
      <w:r w:rsidRPr="00566709">
        <w:rPr>
          <w:rStyle w:val="af7"/>
          <w:rFonts w:ascii="Arial" w:hAnsi="Arial" w:cs="Arial"/>
          <w:b/>
          <w:lang w:eastAsia="en-US"/>
        </w:rPr>
        <w:tab/>
      </w:r>
      <w:r w:rsidRPr="00566709">
        <w:rPr>
          <w:rStyle w:val="af7"/>
          <w:rFonts w:ascii="Arial" w:hAnsi="Arial" w:cs="Arial"/>
          <w:b/>
          <w:lang w:eastAsia="en-US"/>
        </w:rPr>
        <w:tab/>
      </w:r>
      <w:r w:rsidRPr="00566709">
        <w:rPr>
          <w:rStyle w:val="af7"/>
          <w:rFonts w:ascii="Arial" w:hAnsi="Arial" w:cs="Arial"/>
          <w:b/>
          <w:lang w:eastAsia="en-US"/>
        </w:rPr>
        <w:tab/>
      </w:r>
      <w:r w:rsidRPr="00566709">
        <w:rPr>
          <w:rStyle w:val="af7"/>
          <w:rFonts w:ascii="Arial" w:hAnsi="Arial" w:cs="Arial"/>
          <w:b/>
          <w:lang w:eastAsia="en-US"/>
        </w:rPr>
        <w:tab/>
        <w:t xml:space="preserve">                                               </w:t>
      </w:r>
      <w:r w:rsidR="004A0CD2" w:rsidRPr="004A0CD2">
        <w:rPr>
          <w:rStyle w:val="af7"/>
          <w:rFonts w:ascii="Arial" w:hAnsi="Arial" w:cs="Arial"/>
          <w:b/>
          <w:lang w:eastAsia="en-US"/>
        </w:rPr>
        <w:t>R4-2407517</w:t>
      </w:r>
      <w:bookmarkStart w:id="0" w:name="_GoBack"/>
      <w:bookmarkEnd w:id="0"/>
    </w:p>
    <w:p w:rsidR="001C5EE3" w:rsidRDefault="00566709" w:rsidP="00566709">
      <w:pPr>
        <w:pStyle w:val="afa"/>
        <w:spacing w:after="0" w:line="360" w:lineRule="auto"/>
        <w:rPr>
          <w:rStyle w:val="af7"/>
          <w:rFonts w:ascii="Arial" w:eastAsiaTheme="minorEastAsia" w:hAnsi="Arial" w:cs="Arial"/>
          <w:b/>
        </w:rPr>
      </w:pPr>
      <w:r w:rsidRPr="00566709">
        <w:rPr>
          <w:rStyle w:val="af7"/>
          <w:rFonts w:ascii="Arial" w:hAnsi="Arial" w:cs="Arial"/>
          <w:b/>
          <w:lang w:eastAsia="en-US"/>
        </w:rPr>
        <w:t>Fukuoka City, Fukuoka, Japan, 20th – 24th May, 2024</w:t>
      </w:r>
    </w:p>
    <w:p w:rsidR="00566709" w:rsidRPr="00566709" w:rsidRDefault="00566709" w:rsidP="00566709">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67103" w:rsidRPr="00467103">
        <w:rPr>
          <w:rStyle w:val="af7"/>
          <w:rFonts w:ascii="Arial" w:eastAsiaTheme="minorEastAsia" w:hAnsi="Arial" w:cs="Arial"/>
        </w:rPr>
        <w:t>Discussion on performance requirements for measurements without gaps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396A74">
        <w:rPr>
          <w:rStyle w:val="af7"/>
          <w:rFonts w:ascii="Arial" w:eastAsiaTheme="minorEastAsia" w:hAnsi="Arial" w:cs="Arial" w:hint="eastAsia"/>
        </w:rPr>
        <w:t>7</w:t>
      </w:r>
      <w:r w:rsidR="001041D6" w:rsidRPr="001041D6">
        <w:rPr>
          <w:rStyle w:val="af7"/>
          <w:rFonts w:ascii="Arial" w:eastAsiaTheme="minorEastAsia" w:hAnsi="Arial" w:cs="Arial"/>
        </w:rPr>
        <w:t>.5.</w:t>
      </w:r>
      <w:r w:rsidR="005943EB">
        <w:rPr>
          <w:rStyle w:val="af7"/>
          <w:rFonts w:ascii="Arial" w:eastAsiaTheme="minorEastAsia" w:hAnsi="Arial" w:cs="Arial" w:hint="eastAsia"/>
        </w:rPr>
        <w:t>4</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890358">
        <w:rPr>
          <w:rFonts w:hint="eastAsia"/>
          <w:lang w:eastAsia="zh-CN"/>
        </w:rPr>
        <w:t>last meeting</w:t>
      </w:r>
      <w:r w:rsidR="002146B0">
        <w:rPr>
          <w:rFonts w:hint="eastAsia"/>
          <w:lang w:eastAsia="zh-CN"/>
        </w:rPr>
        <w:t xml:space="preserve">, </w:t>
      </w:r>
      <w:r w:rsidR="00563AA3">
        <w:rPr>
          <w:rFonts w:hint="eastAsia"/>
          <w:lang w:eastAsia="zh-CN"/>
        </w:rPr>
        <w:t>the test cases</w:t>
      </w:r>
      <w:r w:rsidR="002146B0">
        <w:rPr>
          <w:rFonts w:hint="eastAsia"/>
          <w:lang w:eastAsia="zh-CN"/>
        </w:rPr>
        <w:t xml:space="preserve"> for </w:t>
      </w:r>
      <w:r w:rsidR="00FF4E79">
        <w:rPr>
          <w:rFonts w:hint="eastAsia"/>
          <w:lang w:eastAsia="zh-CN"/>
        </w:rPr>
        <w:t>measurement with</w:t>
      </w:r>
      <w:r w:rsidR="00BA2353">
        <w:rPr>
          <w:rFonts w:hint="eastAsia"/>
          <w:lang w:eastAsia="zh-CN"/>
        </w:rPr>
        <w:t>out</w:t>
      </w:r>
      <w:r w:rsidR="00FF4E79">
        <w:rPr>
          <w:rFonts w:hint="eastAsia"/>
          <w:lang w:eastAsia="zh-CN"/>
        </w:rPr>
        <w:t xml:space="preserve"> gaps</w:t>
      </w:r>
      <w:r w:rsidR="002146B0">
        <w:rPr>
          <w:rFonts w:hint="eastAsia"/>
          <w:lang w:eastAsia="zh-CN"/>
        </w:rPr>
        <w:t xml:space="preserve"> </w:t>
      </w:r>
      <w:r w:rsidR="00563AA3">
        <w:rPr>
          <w:rFonts w:hint="eastAsia"/>
          <w:lang w:eastAsia="zh-CN"/>
        </w:rPr>
        <w:t>including NeedForGap</w:t>
      </w:r>
      <w:r w:rsidR="006B1180">
        <w:rPr>
          <w:rFonts w:hint="eastAsia"/>
          <w:lang w:eastAsia="zh-CN"/>
        </w:rPr>
        <w:t>s</w:t>
      </w:r>
      <w:r w:rsidR="00563AA3">
        <w:rPr>
          <w:rFonts w:hint="eastAsia"/>
          <w:lang w:eastAsia="zh-CN"/>
        </w:rPr>
        <w:t xml:space="preserve"> reporting and inter-RAT measurement </w:t>
      </w:r>
      <w:r w:rsidR="002146B0">
        <w:rPr>
          <w:rFonts w:hint="eastAsia"/>
          <w:lang w:eastAsia="zh-CN"/>
        </w:rPr>
        <w:t>were discussed and the conclusions were captured in the approved WF [1]</w:t>
      </w:r>
      <w:r w:rsidR="00890358">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lang w:eastAsia="zh-CN"/>
        </w:rPr>
        <w:t>further</w:t>
      </w:r>
      <w:r w:rsidR="00C10D27">
        <w:rPr>
          <w:rFonts w:hint="eastAsia"/>
          <w:lang w:eastAsia="zh-CN"/>
        </w:rPr>
        <w:t xml:space="preserve"> </w:t>
      </w:r>
      <w:r w:rsidR="00890358">
        <w:rPr>
          <w:rFonts w:hint="eastAsia"/>
          <w:lang w:eastAsia="zh-CN"/>
        </w:rPr>
        <w:t xml:space="preserve">discuss the </w:t>
      </w:r>
      <w:r w:rsidR="001E2B11">
        <w:rPr>
          <w:rFonts w:hint="eastAsia"/>
          <w:lang w:eastAsia="zh-CN"/>
        </w:rPr>
        <w:t>test cases including list and test configurations,</w:t>
      </w:r>
      <w:r w:rsidR="00890358">
        <w:rPr>
          <w:rFonts w:hint="eastAsia"/>
          <w:lang w:eastAsia="zh-CN"/>
        </w:rPr>
        <w:t xml:space="preserve"> </w:t>
      </w:r>
      <w:r w:rsidR="004B1431">
        <w:rPr>
          <w:rFonts w:hint="eastAsia"/>
          <w:lang w:eastAsia="zh-CN"/>
        </w:rPr>
        <w:t>and present our views</w:t>
      </w:r>
      <w:r w:rsidR="000004BD">
        <w:rPr>
          <w:rFonts w:hint="eastAsia"/>
          <w:lang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CB0BE5" w:rsidRPr="00ED23B1" w:rsidRDefault="00CB0BE5" w:rsidP="00CB0BE5">
      <w:pPr>
        <w:pStyle w:val="2"/>
        <w:numPr>
          <w:ilvl w:val="0"/>
          <w:numId w:val="19"/>
        </w:numPr>
        <w:rPr>
          <w:lang w:val="en-US" w:eastAsia="zh-CN"/>
        </w:rPr>
      </w:pPr>
      <w:r>
        <w:rPr>
          <w:rFonts w:hint="eastAsia"/>
          <w:lang w:eastAsia="zh-CN"/>
        </w:rPr>
        <w:t>General aspects</w:t>
      </w:r>
    </w:p>
    <w:p w:rsidR="00CB0BE5" w:rsidRDefault="002A5F42" w:rsidP="00CB0BE5">
      <w:pPr>
        <w:rPr>
          <w:lang w:val="en-US" w:eastAsia="zh-CN"/>
        </w:rPr>
      </w:pPr>
      <w:r>
        <w:rPr>
          <w:lang w:val="en-US" w:eastAsia="zh-CN"/>
        </w:rPr>
        <w:t>I</w:t>
      </w:r>
      <w:r>
        <w:rPr>
          <w:rFonts w:hint="eastAsia"/>
          <w:lang w:val="en-US" w:eastAsia="zh-CN"/>
        </w:rPr>
        <w:t xml:space="preserve">n last meeting, there </w:t>
      </w:r>
      <w:r w:rsidR="005C0BEC">
        <w:rPr>
          <w:rFonts w:hint="eastAsia"/>
          <w:lang w:val="en-US" w:eastAsia="zh-CN"/>
        </w:rPr>
        <w:t xml:space="preserve">were </w:t>
      </w:r>
      <w:r>
        <w:rPr>
          <w:rFonts w:hint="eastAsia"/>
          <w:lang w:val="en-US" w:eastAsia="zh-CN"/>
        </w:rPr>
        <w:t xml:space="preserve">some discussions on the </w:t>
      </w:r>
      <w:r w:rsidR="003E01EE">
        <w:rPr>
          <w:rFonts w:hint="eastAsia"/>
          <w:lang w:val="en-US" w:eastAsia="zh-CN"/>
        </w:rPr>
        <w:t xml:space="preserve">test case list </w:t>
      </w:r>
      <w:r w:rsidR="005C0BEC">
        <w:rPr>
          <w:rFonts w:hint="eastAsia"/>
          <w:lang w:val="en-US" w:eastAsia="zh-CN"/>
        </w:rPr>
        <w:t>for measurement without gap</w:t>
      </w:r>
      <w:r w:rsidR="00F357A4">
        <w:rPr>
          <w:rFonts w:hint="eastAsia"/>
          <w:lang w:val="en-US" w:eastAsia="zh-CN"/>
        </w:rPr>
        <w:t>s</w:t>
      </w:r>
      <w:r w:rsidR="005C0BEC">
        <w:rPr>
          <w:rFonts w:hint="eastAsia"/>
          <w:lang w:val="en-US" w:eastAsia="zh-CN"/>
        </w:rPr>
        <w:t xml:space="preserve"> </w:t>
      </w:r>
      <w:r w:rsidR="003E01EE">
        <w:rPr>
          <w:rFonts w:hint="eastAsia"/>
          <w:lang w:val="en-US" w:eastAsia="zh-CN"/>
        </w:rPr>
        <w:t>but no consensus reached</w:t>
      </w:r>
      <w:r w:rsidR="00A7604A">
        <w:rPr>
          <w:rFonts w:hint="eastAsia"/>
          <w:lang w:val="en-US" w:eastAsia="zh-CN"/>
        </w:rPr>
        <w:t xml:space="preserve">. </w:t>
      </w:r>
      <w:r w:rsidR="008057CD">
        <w:rPr>
          <w:lang w:val="en-US" w:eastAsia="zh-CN"/>
        </w:rPr>
        <w:t>O</w:t>
      </w:r>
      <w:r w:rsidR="008057CD">
        <w:rPr>
          <w:rFonts w:hint="eastAsia"/>
          <w:lang w:val="en-US" w:eastAsia="zh-CN"/>
        </w:rPr>
        <w:t xml:space="preserve">ne main issue raised by companies is the test configurations for intra-frequency measurement. </w:t>
      </w:r>
      <w:r w:rsidR="00F93DFC">
        <w:rPr>
          <w:lang w:val="en-US" w:eastAsia="zh-CN"/>
        </w:rPr>
        <w:t>T</w:t>
      </w:r>
      <w:r w:rsidR="00F93DFC">
        <w:rPr>
          <w:rFonts w:hint="eastAsia"/>
          <w:lang w:val="en-US" w:eastAsia="zh-CN"/>
        </w:rPr>
        <w:t xml:space="preserve">he issue is in general the active BWP should include the SSB of serving cell, but for the test case of needforgap reporting, the SSB of neighbor cell should be outside active BWP. In such case, the </w:t>
      </w:r>
      <w:r w:rsidR="006925D2">
        <w:rPr>
          <w:rFonts w:hint="eastAsia"/>
          <w:lang w:val="en-US" w:eastAsia="zh-CN"/>
        </w:rPr>
        <w:t xml:space="preserve">SSB of two cells are not same and the </w:t>
      </w:r>
      <w:r w:rsidR="00F93DFC">
        <w:rPr>
          <w:rFonts w:hint="eastAsia"/>
          <w:lang w:val="en-US" w:eastAsia="zh-CN"/>
        </w:rPr>
        <w:t xml:space="preserve">neighbor cell measurement cannot be an intra-frequency measurement. </w:t>
      </w:r>
      <w:r w:rsidR="00207788">
        <w:rPr>
          <w:lang w:val="en-US" w:eastAsia="zh-CN"/>
        </w:rPr>
        <w:t>I</w:t>
      </w:r>
      <w:r w:rsidR="00207788">
        <w:rPr>
          <w:rFonts w:hint="eastAsia"/>
          <w:lang w:val="en-US" w:eastAsia="zh-CN"/>
        </w:rPr>
        <w:t xml:space="preserve">n our observation, this issue applies to the test case for needforgap reporting including both with interruption and without interruption, and also applies to the test cases related to NCSG which </w:t>
      </w:r>
      <w:r w:rsidR="00763647">
        <w:rPr>
          <w:rFonts w:hint="eastAsia"/>
          <w:lang w:val="en-US" w:eastAsia="zh-CN"/>
        </w:rPr>
        <w:t xml:space="preserve">are </w:t>
      </w:r>
      <w:r w:rsidR="00207788">
        <w:rPr>
          <w:rFonts w:hint="eastAsia"/>
          <w:lang w:val="en-US" w:eastAsia="zh-CN"/>
        </w:rPr>
        <w:t xml:space="preserve">discussed in the other thread. </w:t>
      </w:r>
    </w:p>
    <w:p w:rsidR="00E809E7" w:rsidRPr="00E5288C" w:rsidRDefault="00E809E7" w:rsidP="00CB0BE5">
      <w:pPr>
        <w:rPr>
          <w:b/>
          <w:lang w:val="en-US" w:eastAsia="zh-CN"/>
        </w:rPr>
      </w:pPr>
      <w:r w:rsidRPr="00E5288C">
        <w:rPr>
          <w:b/>
          <w:lang w:val="en-US" w:eastAsia="zh-CN"/>
        </w:rPr>
        <w:t>O</w:t>
      </w:r>
      <w:r w:rsidRPr="00E5288C">
        <w:rPr>
          <w:rFonts w:hint="eastAsia"/>
          <w:b/>
          <w:lang w:val="en-US" w:eastAsia="zh-CN"/>
        </w:rPr>
        <w:t xml:space="preserve">bservation 1: The issue regarding intra-frequency test configuration applies to both needforgap reporting </w:t>
      </w:r>
      <w:r w:rsidR="003676C4">
        <w:rPr>
          <w:rFonts w:hint="eastAsia"/>
          <w:b/>
          <w:lang w:val="en-US" w:eastAsia="zh-CN"/>
        </w:rPr>
        <w:t xml:space="preserve">(including with and without interruption) </w:t>
      </w:r>
      <w:r w:rsidRPr="00E5288C">
        <w:rPr>
          <w:rFonts w:hint="eastAsia"/>
          <w:b/>
          <w:lang w:val="en-US" w:eastAsia="zh-CN"/>
        </w:rPr>
        <w:t xml:space="preserve">related and NCSG related test cases. </w:t>
      </w:r>
    </w:p>
    <w:p w:rsidR="00D33D41" w:rsidRDefault="00D33D41" w:rsidP="00CB0BE5">
      <w:pPr>
        <w:rPr>
          <w:lang w:val="en-US" w:eastAsia="zh-CN"/>
        </w:rPr>
      </w:pPr>
      <w:r>
        <w:rPr>
          <w:lang w:val="en-US" w:eastAsia="zh-CN"/>
        </w:rPr>
        <w:t>D</w:t>
      </w:r>
      <w:r>
        <w:rPr>
          <w:rFonts w:hint="eastAsia"/>
          <w:lang w:val="en-US" w:eastAsia="zh-CN"/>
        </w:rPr>
        <w:t xml:space="preserve">uring the pre-meeting discussion, the following options are provided to resolve the issue: </w:t>
      </w:r>
    </w:p>
    <w:p w:rsidR="00B65404" w:rsidRPr="00B65404" w:rsidRDefault="00207788" w:rsidP="00B65404">
      <w:pPr>
        <w:pStyle w:val="af8"/>
        <w:numPr>
          <w:ilvl w:val="0"/>
          <w:numId w:val="30"/>
        </w:numPr>
        <w:spacing w:line="240" w:lineRule="auto"/>
        <w:ind w:firstLineChars="0"/>
        <w:rPr>
          <w:kern w:val="0"/>
          <w:sz w:val="20"/>
          <w:szCs w:val="20"/>
          <w:lang w:val="en-US"/>
        </w:rPr>
      </w:pPr>
      <w:r w:rsidRPr="00B65404">
        <w:rPr>
          <w:kern w:val="0"/>
          <w:sz w:val="20"/>
          <w:szCs w:val="20"/>
          <w:lang w:val="en-US"/>
        </w:rPr>
        <w:t>Option 1: Drop the test cases related to intra-frequency measurements</w:t>
      </w:r>
      <w:r w:rsidR="00B65404" w:rsidRPr="00B65404">
        <w:rPr>
          <w:kern w:val="0"/>
          <w:sz w:val="20"/>
          <w:szCs w:val="20"/>
          <w:lang w:val="en-US"/>
        </w:rPr>
        <w:t xml:space="preserve"> without SSB in the active BWP.</w:t>
      </w:r>
    </w:p>
    <w:p w:rsidR="00B65404" w:rsidRPr="00B65404" w:rsidRDefault="00207788" w:rsidP="00B65404">
      <w:pPr>
        <w:pStyle w:val="af8"/>
        <w:numPr>
          <w:ilvl w:val="0"/>
          <w:numId w:val="30"/>
        </w:numPr>
        <w:spacing w:line="240" w:lineRule="auto"/>
        <w:ind w:firstLineChars="0"/>
        <w:rPr>
          <w:kern w:val="0"/>
          <w:sz w:val="20"/>
          <w:szCs w:val="20"/>
          <w:lang w:val="en-US"/>
        </w:rPr>
      </w:pPr>
      <w:r w:rsidRPr="00B65404">
        <w:rPr>
          <w:kern w:val="0"/>
          <w:sz w:val="20"/>
          <w:szCs w:val="20"/>
          <w:lang w:val="en-US"/>
        </w:rPr>
        <w:t>Option 2: Define the test cases with condition of supporting BWP wor Option A (using CSI-RS)/B-1-1 (using CD-SSB outside the active BWP)</w:t>
      </w:r>
      <w:r w:rsidR="00B65404" w:rsidRPr="00B65404">
        <w:rPr>
          <w:kern w:val="0"/>
          <w:sz w:val="20"/>
          <w:szCs w:val="20"/>
          <w:lang w:val="en-US"/>
        </w:rPr>
        <w:t>.</w:t>
      </w:r>
    </w:p>
    <w:p w:rsidR="00B65404" w:rsidRPr="00B65404" w:rsidRDefault="00207788" w:rsidP="00B65404">
      <w:pPr>
        <w:pStyle w:val="af8"/>
        <w:numPr>
          <w:ilvl w:val="0"/>
          <w:numId w:val="30"/>
        </w:numPr>
        <w:spacing w:line="240" w:lineRule="auto"/>
        <w:ind w:firstLineChars="0"/>
        <w:rPr>
          <w:kern w:val="0"/>
          <w:sz w:val="20"/>
          <w:szCs w:val="20"/>
          <w:lang w:val="en-US"/>
        </w:rPr>
      </w:pPr>
      <w:r w:rsidRPr="00B65404">
        <w:rPr>
          <w:kern w:val="0"/>
          <w:sz w:val="20"/>
          <w:szCs w:val="20"/>
          <w:lang w:val="en-US"/>
        </w:rPr>
        <w:t>Option 3: Follow the legacy TC principles: use CSI-RS but no need to support Option A and no requir</w:t>
      </w:r>
      <w:r w:rsidR="00B65404" w:rsidRPr="00B65404">
        <w:rPr>
          <w:kern w:val="0"/>
          <w:sz w:val="20"/>
          <w:szCs w:val="20"/>
          <w:lang w:val="en-US"/>
        </w:rPr>
        <w:t>ements for CSI-RS measurements.</w:t>
      </w:r>
    </w:p>
    <w:p w:rsidR="00207788" w:rsidRPr="00B65404" w:rsidRDefault="00207788" w:rsidP="00B65404">
      <w:pPr>
        <w:pStyle w:val="af8"/>
        <w:numPr>
          <w:ilvl w:val="0"/>
          <w:numId w:val="30"/>
        </w:numPr>
        <w:spacing w:line="240" w:lineRule="auto"/>
        <w:ind w:firstLineChars="0"/>
        <w:rPr>
          <w:kern w:val="0"/>
          <w:sz w:val="20"/>
          <w:szCs w:val="20"/>
          <w:lang w:val="en-US"/>
        </w:rPr>
      </w:pPr>
      <w:r w:rsidRPr="00B65404">
        <w:rPr>
          <w:kern w:val="0"/>
          <w:sz w:val="20"/>
          <w:szCs w:val="20"/>
          <w:lang w:val="en-US"/>
        </w:rPr>
        <w:t>Option 4: Can we configure an SSB within the active BWP, yet the MO refer to the CD-SSB outside the active BWP. → UE needs to support BWP wor Option C (using NCD</w:t>
      </w:r>
      <w:r w:rsidR="00B65404" w:rsidRPr="00B65404">
        <w:rPr>
          <w:rFonts w:hint="eastAsia"/>
          <w:kern w:val="0"/>
          <w:sz w:val="20"/>
          <w:szCs w:val="20"/>
          <w:lang w:val="en-US"/>
        </w:rPr>
        <w:t>-</w:t>
      </w:r>
      <w:r w:rsidRPr="00B65404">
        <w:rPr>
          <w:kern w:val="0"/>
          <w:sz w:val="20"/>
          <w:szCs w:val="20"/>
          <w:lang w:val="en-US"/>
        </w:rPr>
        <w:t>SSB)</w:t>
      </w:r>
      <w:r w:rsidR="004B07EC">
        <w:rPr>
          <w:rFonts w:hint="eastAsia"/>
          <w:kern w:val="0"/>
          <w:sz w:val="20"/>
          <w:szCs w:val="20"/>
          <w:lang w:val="en-US"/>
        </w:rPr>
        <w:t xml:space="preserve">. </w:t>
      </w:r>
    </w:p>
    <w:p w:rsidR="00C87F1F" w:rsidRDefault="00C87F1F" w:rsidP="00C87F1F">
      <w:pPr>
        <w:spacing w:beforeLines="50" w:before="120"/>
        <w:rPr>
          <w:lang w:val="en-US" w:eastAsia="zh-CN"/>
        </w:rPr>
      </w:pPr>
      <w:r>
        <w:rPr>
          <w:lang w:val="en-US" w:eastAsia="zh-CN"/>
        </w:rPr>
        <w:t>Firstly</w:t>
      </w:r>
      <w:r>
        <w:rPr>
          <w:rFonts w:hint="eastAsia"/>
          <w:lang w:val="en-US" w:eastAsia="zh-CN"/>
        </w:rPr>
        <w:t xml:space="preserve">, we think option 2 and 4 </w:t>
      </w:r>
      <w:r w:rsidR="002E51BE">
        <w:rPr>
          <w:rFonts w:hint="eastAsia"/>
          <w:lang w:val="en-US" w:eastAsia="zh-CN"/>
        </w:rPr>
        <w:t xml:space="preserve">which link the test cases to another feature </w:t>
      </w:r>
      <w:r>
        <w:rPr>
          <w:rFonts w:hint="eastAsia"/>
          <w:lang w:val="en-US" w:eastAsia="zh-CN"/>
        </w:rPr>
        <w:t>are not reasonable</w:t>
      </w:r>
      <w:r w:rsidR="002E51BE">
        <w:rPr>
          <w:rFonts w:hint="eastAsia"/>
          <w:lang w:val="en-US" w:eastAsia="zh-CN"/>
        </w:rPr>
        <w:t>.</w:t>
      </w:r>
      <w:r>
        <w:rPr>
          <w:rFonts w:hint="eastAsia"/>
          <w:lang w:val="en-US" w:eastAsia="zh-CN"/>
        </w:rPr>
        <w:t xml:space="preserve"> </w:t>
      </w:r>
      <w:r w:rsidR="004B07EC">
        <w:rPr>
          <w:lang w:val="en-US" w:eastAsia="zh-CN"/>
        </w:rPr>
        <w:t>O</w:t>
      </w:r>
      <w:r w:rsidR="004B07EC">
        <w:rPr>
          <w:rFonts w:hint="eastAsia"/>
          <w:lang w:val="en-US" w:eastAsia="zh-CN"/>
        </w:rPr>
        <w:t xml:space="preserve">ption 1 is one possible approach, but to guarantee the coverage of test cases, it is better to </w:t>
      </w:r>
      <w:r w:rsidR="000E2637">
        <w:rPr>
          <w:rFonts w:hint="eastAsia"/>
          <w:lang w:val="en-US" w:eastAsia="zh-CN"/>
        </w:rPr>
        <w:t xml:space="preserve">try to </w:t>
      </w:r>
      <w:r w:rsidR="004B07EC">
        <w:rPr>
          <w:rFonts w:hint="eastAsia"/>
          <w:lang w:val="en-US" w:eastAsia="zh-CN"/>
        </w:rPr>
        <w:t xml:space="preserve">resolve the issue </w:t>
      </w:r>
      <w:r w:rsidR="000E2637">
        <w:rPr>
          <w:rFonts w:hint="eastAsia"/>
          <w:lang w:val="en-US" w:eastAsia="zh-CN"/>
        </w:rPr>
        <w:t xml:space="preserve">first </w:t>
      </w:r>
      <w:r w:rsidR="004B07EC">
        <w:rPr>
          <w:rFonts w:hint="eastAsia"/>
          <w:lang w:val="en-US" w:eastAsia="zh-CN"/>
        </w:rPr>
        <w:t>and define intra-frequency</w:t>
      </w:r>
      <w:r w:rsidR="0060721B">
        <w:rPr>
          <w:rFonts w:hint="eastAsia"/>
          <w:lang w:val="en-US" w:eastAsia="zh-CN"/>
        </w:rPr>
        <w:t xml:space="preserve"> test cases</w:t>
      </w:r>
      <w:r w:rsidR="004B07EC">
        <w:rPr>
          <w:rFonts w:hint="eastAsia"/>
          <w:lang w:val="en-US" w:eastAsia="zh-CN"/>
        </w:rPr>
        <w:t xml:space="preserve">. </w:t>
      </w:r>
      <w:r w:rsidR="00DF1DC7">
        <w:rPr>
          <w:lang w:val="en-US" w:eastAsia="zh-CN"/>
        </w:rPr>
        <w:t>A</w:t>
      </w:r>
      <w:r w:rsidR="00DF1DC7">
        <w:rPr>
          <w:rFonts w:hint="eastAsia"/>
          <w:lang w:val="en-US" w:eastAsia="zh-CN"/>
        </w:rPr>
        <w:t xml:space="preserve">ctually option 3 is already used </w:t>
      </w:r>
      <w:r w:rsidR="00DF1DC7">
        <w:rPr>
          <w:lang w:val="en-US" w:eastAsia="zh-CN"/>
        </w:rPr>
        <w:t>i</w:t>
      </w:r>
      <w:r>
        <w:rPr>
          <w:rFonts w:hint="eastAsia"/>
          <w:lang w:val="en-US" w:eastAsia="zh-CN"/>
        </w:rPr>
        <w:t>n Rel-17 NCSG test cases</w:t>
      </w:r>
      <w:r w:rsidR="00DF1DC7">
        <w:rPr>
          <w:rFonts w:hint="eastAsia"/>
          <w:lang w:val="en-US" w:eastAsia="zh-CN"/>
        </w:rPr>
        <w:t xml:space="preserve"> (</w:t>
      </w:r>
      <w:r w:rsidR="00DF1DC7" w:rsidRPr="00DF1DC7">
        <w:rPr>
          <w:lang w:val="en-US" w:eastAsia="zh-CN"/>
        </w:rPr>
        <w:t>A.7.6.16.1</w:t>
      </w:r>
      <w:r w:rsidR="00DF1DC7">
        <w:rPr>
          <w:rFonts w:hint="eastAsia"/>
          <w:lang w:val="en-US" w:eastAsia="zh-CN"/>
        </w:rPr>
        <w:t xml:space="preserve"> TS 38.133)</w:t>
      </w:r>
      <w:r w:rsidR="00BD09B9">
        <w:rPr>
          <w:rFonts w:hint="eastAsia"/>
          <w:lang w:val="en-US" w:eastAsia="zh-CN"/>
        </w:rPr>
        <w:t xml:space="preserve"> and we think it be </w:t>
      </w:r>
      <w:r w:rsidR="00BD09B9">
        <w:rPr>
          <w:lang w:val="en-US" w:eastAsia="zh-CN"/>
        </w:rPr>
        <w:t>continually</w:t>
      </w:r>
      <w:r w:rsidR="00BD09B9">
        <w:rPr>
          <w:rFonts w:hint="eastAsia"/>
          <w:lang w:val="en-US" w:eastAsia="zh-CN"/>
        </w:rPr>
        <w:t xml:space="preserve"> used here</w:t>
      </w:r>
      <w:r>
        <w:rPr>
          <w:rFonts w:hint="eastAsia"/>
          <w:lang w:val="en-US" w:eastAsia="zh-CN"/>
        </w:rPr>
        <w:t xml:space="preserve">. </w:t>
      </w:r>
      <w:r w:rsidR="00A91B03">
        <w:rPr>
          <w:lang w:val="en-US" w:eastAsia="zh-CN"/>
        </w:rPr>
        <w:t>I</w:t>
      </w:r>
      <w:r w:rsidR="00A91B03">
        <w:rPr>
          <w:rFonts w:hint="eastAsia"/>
          <w:lang w:val="en-US" w:eastAsia="zh-CN"/>
        </w:rPr>
        <w:t>n general, when we test intra-frequency measurement, we do not need to case about and verify the L1 measurement</w:t>
      </w:r>
      <w:r w:rsidR="00DC2940">
        <w:rPr>
          <w:rFonts w:hint="eastAsia"/>
          <w:lang w:val="en-US" w:eastAsia="zh-CN"/>
        </w:rPr>
        <w:t xml:space="preserve">. </w:t>
      </w:r>
      <w:r w:rsidR="00DC2940">
        <w:rPr>
          <w:lang w:val="en-US" w:eastAsia="zh-CN"/>
        </w:rPr>
        <w:t>S</w:t>
      </w:r>
      <w:r w:rsidR="00DC2940">
        <w:rPr>
          <w:rFonts w:hint="eastAsia"/>
          <w:lang w:val="en-US" w:eastAsia="zh-CN"/>
        </w:rPr>
        <w:t xml:space="preserve">o we think we can configuration RLM-RS as CSI-RS but without </w:t>
      </w:r>
      <w:r w:rsidR="00DC2940">
        <w:rPr>
          <w:lang w:val="en-US" w:eastAsia="zh-CN"/>
        </w:rPr>
        <w:t>verifying</w:t>
      </w:r>
      <w:r w:rsidR="00DC2940">
        <w:rPr>
          <w:rFonts w:hint="eastAsia"/>
          <w:lang w:val="en-US" w:eastAsia="zh-CN"/>
        </w:rPr>
        <w:t xml:space="preserve"> the requirements or just ignore the RLM-RS configuration. </w:t>
      </w:r>
    </w:p>
    <w:p w:rsidR="002978C6" w:rsidRDefault="00EA143A" w:rsidP="00CB0BE5">
      <w:pPr>
        <w:rPr>
          <w:b/>
          <w:lang w:val="en-US" w:eastAsia="zh-CN"/>
        </w:rPr>
      </w:pPr>
      <w:r w:rsidRPr="00E30CFD">
        <w:rPr>
          <w:b/>
          <w:lang w:val="en-US" w:eastAsia="zh-CN"/>
        </w:rPr>
        <w:t>P</w:t>
      </w:r>
      <w:r w:rsidRPr="00E30CFD">
        <w:rPr>
          <w:rFonts w:hint="eastAsia"/>
          <w:b/>
          <w:lang w:val="en-US" w:eastAsia="zh-CN"/>
        </w:rPr>
        <w:t xml:space="preserve">roposal 1: </w:t>
      </w:r>
      <w:r w:rsidR="0026544A">
        <w:rPr>
          <w:rFonts w:hint="eastAsia"/>
          <w:b/>
          <w:lang w:val="en-US" w:eastAsia="zh-CN"/>
        </w:rPr>
        <w:t>O</w:t>
      </w:r>
      <w:r w:rsidR="00FB5A0A">
        <w:rPr>
          <w:rFonts w:hint="eastAsia"/>
          <w:b/>
          <w:lang w:val="en-US" w:eastAsia="zh-CN"/>
        </w:rPr>
        <w:t xml:space="preserve">ption 3 can be </w:t>
      </w:r>
      <w:r w:rsidR="004C4A16">
        <w:rPr>
          <w:rFonts w:hint="eastAsia"/>
          <w:b/>
          <w:lang w:val="en-US" w:eastAsia="zh-CN"/>
        </w:rPr>
        <w:t xml:space="preserve">one of </w:t>
      </w:r>
      <w:r w:rsidR="00FB5A0A">
        <w:rPr>
          <w:rFonts w:hint="eastAsia"/>
          <w:b/>
          <w:lang w:val="en-US" w:eastAsia="zh-CN"/>
        </w:rPr>
        <w:t>the solution</w:t>
      </w:r>
      <w:r w:rsidR="001112CE">
        <w:rPr>
          <w:rFonts w:hint="eastAsia"/>
          <w:b/>
          <w:lang w:val="en-US" w:eastAsia="zh-CN"/>
        </w:rPr>
        <w:t>s</w:t>
      </w:r>
      <w:r w:rsidR="00FB5A0A">
        <w:rPr>
          <w:rFonts w:hint="eastAsia"/>
          <w:b/>
          <w:lang w:val="en-US" w:eastAsia="zh-CN"/>
        </w:rPr>
        <w:t xml:space="preserve"> to resolve the </w:t>
      </w:r>
      <w:r w:rsidR="00D33FC3">
        <w:rPr>
          <w:rFonts w:hint="eastAsia"/>
          <w:b/>
          <w:lang w:val="en-US" w:eastAsia="zh-CN"/>
        </w:rPr>
        <w:t xml:space="preserve">issue for </w:t>
      </w:r>
      <w:r w:rsidR="00FB5A0A">
        <w:rPr>
          <w:rFonts w:hint="eastAsia"/>
          <w:b/>
          <w:lang w:val="en-US" w:eastAsia="zh-CN"/>
        </w:rPr>
        <w:t xml:space="preserve">intra-frequency test configuration. </w:t>
      </w:r>
    </w:p>
    <w:p w:rsidR="00876063" w:rsidRDefault="00876063" w:rsidP="00CB0BE5">
      <w:pPr>
        <w:rPr>
          <w:lang w:val="en-US" w:eastAsia="zh-CN"/>
        </w:rPr>
      </w:pPr>
      <w:r w:rsidRPr="00876063">
        <w:rPr>
          <w:lang w:val="en-US" w:eastAsia="zh-CN"/>
        </w:rPr>
        <w:t>B</w:t>
      </w:r>
      <w:r w:rsidRPr="00876063">
        <w:rPr>
          <w:rFonts w:hint="eastAsia"/>
          <w:lang w:val="en-US" w:eastAsia="zh-CN"/>
        </w:rPr>
        <w:t xml:space="preserve">esides the issue for intra-frequency measurement, for inter-frequency measurement, the </w:t>
      </w:r>
      <w:r>
        <w:rPr>
          <w:rFonts w:hint="eastAsia"/>
          <w:lang w:val="en-US" w:eastAsia="zh-CN"/>
        </w:rPr>
        <w:t xml:space="preserve">SSB </w:t>
      </w:r>
      <w:r w:rsidRPr="00876063">
        <w:rPr>
          <w:rFonts w:hint="eastAsia"/>
          <w:lang w:val="en-US" w:eastAsia="zh-CN"/>
        </w:rPr>
        <w:t>configuration</w:t>
      </w:r>
      <w:r>
        <w:rPr>
          <w:rFonts w:hint="eastAsia"/>
          <w:lang w:val="en-US" w:eastAsia="zh-CN"/>
        </w:rPr>
        <w:t xml:space="preserve">s </w:t>
      </w:r>
      <w:r w:rsidR="00F02A21">
        <w:rPr>
          <w:rFonts w:hint="eastAsia"/>
          <w:lang w:val="en-US" w:eastAsia="zh-CN"/>
        </w:rPr>
        <w:t xml:space="preserve">also </w:t>
      </w:r>
      <w:r w:rsidR="006B0BF5">
        <w:rPr>
          <w:rFonts w:hint="eastAsia"/>
          <w:lang w:val="en-US" w:eastAsia="zh-CN"/>
        </w:rPr>
        <w:t xml:space="preserve">need to </w:t>
      </w:r>
      <w:r>
        <w:rPr>
          <w:rFonts w:hint="eastAsia"/>
          <w:lang w:val="en-US" w:eastAsia="zh-CN"/>
        </w:rPr>
        <w:t xml:space="preserve">be clarified. </w:t>
      </w:r>
      <w:r w:rsidR="00F02A21">
        <w:rPr>
          <w:lang w:val="en-US" w:eastAsia="zh-CN"/>
        </w:rPr>
        <w:t>F</w:t>
      </w:r>
      <w:r w:rsidR="00F02A21">
        <w:rPr>
          <w:rFonts w:hint="eastAsia"/>
          <w:lang w:val="en-US" w:eastAsia="zh-CN"/>
        </w:rPr>
        <w:t xml:space="preserve">or needforgap reporting and NCSG related test cases, theoretically, the SSB </w:t>
      </w:r>
      <w:r w:rsidR="006B0BF5">
        <w:rPr>
          <w:rFonts w:hint="eastAsia"/>
          <w:lang w:val="en-US" w:eastAsia="zh-CN"/>
        </w:rPr>
        <w:t xml:space="preserve">of neighbor cell </w:t>
      </w:r>
      <w:r w:rsidR="00F02A21">
        <w:rPr>
          <w:rFonts w:hint="eastAsia"/>
          <w:lang w:val="en-US" w:eastAsia="zh-CN"/>
        </w:rPr>
        <w:t xml:space="preserve">should </w:t>
      </w:r>
      <w:r w:rsidR="006B0BF5">
        <w:rPr>
          <w:rFonts w:hint="eastAsia"/>
          <w:lang w:val="en-US" w:eastAsia="zh-CN"/>
        </w:rPr>
        <w:lastRenderedPageBreak/>
        <w:t xml:space="preserve">also be configured outside active BWP. </w:t>
      </w:r>
      <w:r w:rsidR="006B0BF5">
        <w:rPr>
          <w:lang w:val="en-US" w:eastAsia="zh-CN"/>
        </w:rPr>
        <w:t>B</w:t>
      </w:r>
      <w:r w:rsidR="006B0BF5">
        <w:rPr>
          <w:rFonts w:hint="eastAsia"/>
          <w:lang w:val="en-US" w:eastAsia="zh-CN"/>
        </w:rPr>
        <w:t xml:space="preserve">ut in existing inter-frequency test cases, the SSB and SMTC configuration for serving cell and neighbor cell are usually configured as the same, which means the SSB of neighbor cell is also configured within active BWP. </w:t>
      </w:r>
      <w:r w:rsidR="004274DA">
        <w:rPr>
          <w:lang w:val="en-US" w:eastAsia="zh-CN"/>
        </w:rPr>
        <w:t>I</w:t>
      </w:r>
      <w:r w:rsidR="00A97C59">
        <w:rPr>
          <w:rFonts w:hint="eastAsia"/>
          <w:lang w:val="en-US" w:eastAsia="zh-CN"/>
        </w:rPr>
        <w:t xml:space="preserve">f we want to </w:t>
      </w:r>
      <w:r w:rsidR="004274DA">
        <w:rPr>
          <w:rFonts w:hint="eastAsia"/>
          <w:lang w:val="en-US" w:eastAsia="zh-CN"/>
        </w:rPr>
        <w:t xml:space="preserve">guarantee the right test of inter-frequency measurement, we need to </w:t>
      </w:r>
      <w:r w:rsidR="00A97C59">
        <w:rPr>
          <w:rFonts w:hint="eastAsia"/>
          <w:lang w:val="en-US" w:eastAsia="zh-CN"/>
        </w:rPr>
        <w:t xml:space="preserve">configure different SSB for </w:t>
      </w:r>
      <w:r w:rsidR="003D547E">
        <w:rPr>
          <w:rFonts w:hint="eastAsia"/>
          <w:lang w:val="en-US" w:eastAsia="zh-CN"/>
        </w:rPr>
        <w:t xml:space="preserve">serving cell and neighbor cell. </w:t>
      </w:r>
    </w:p>
    <w:p w:rsidR="003D547E" w:rsidRDefault="00EE1166" w:rsidP="00CB0BE5">
      <w:pPr>
        <w:rPr>
          <w:lang w:val="en-US" w:eastAsia="zh-CN"/>
        </w:rPr>
      </w:pPr>
      <w:r>
        <w:rPr>
          <w:rFonts w:hint="eastAsia"/>
          <w:lang w:val="en-US" w:eastAsia="zh-CN"/>
        </w:rPr>
        <w:t xml:space="preserve">Based on the following configuration in the existing specification, we can see that the SSB can be configured in any frequency location and the overlapping between active BWP and SSB is guaranteed by </w:t>
      </w:r>
      <w:r w:rsidR="00133F16">
        <w:rPr>
          <w:rFonts w:hint="eastAsia"/>
          <w:lang w:val="en-US" w:eastAsia="zh-CN"/>
        </w:rPr>
        <w:t xml:space="preserve">dedicated </w:t>
      </w:r>
      <w:r>
        <w:rPr>
          <w:rFonts w:hint="eastAsia"/>
          <w:lang w:val="en-US" w:eastAsia="zh-CN"/>
        </w:rPr>
        <w:t>BWP</w:t>
      </w:r>
      <w:r w:rsidR="0019432F">
        <w:rPr>
          <w:rFonts w:hint="eastAsia"/>
          <w:lang w:val="en-US" w:eastAsia="zh-CN"/>
        </w:rPr>
        <w:t xml:space="preserve"> configuration. </w:t>
      </w:r>
      <w:r w:rsidR="00126E83">
        <w:rPr>
          <w:lang w:val="en-US" w:eastAsia="zh-CN"/>
        </w:rPr>
        <w:t>B</w:t>
      </w:r>
      <w:r w:rsidR="00126E83">
        <w:rPr>
          <w:rFonts w:hint="eastAsia"/>
          <w:lang w:val="en-US" w:eastAsia="zh-CN"/>
        </w:rPr>
        <w:t xml:space="preserve">ut note that the BWP configuration is only for serving cell and it cannot guarantee the relative location with neighbor cell SSB. </w:t>
      </w:r>
      <w:r w:rsidR="004C4A16">
        <w:rPr>
          <w:lang w:val="en-US" w:eastAsia="zh-CN"/>
        </w:rPr>
        <w:t>T</w:t>
      </w:r>
      <w:r w:rsidR="004C4A16">
        <w:rPr>
          <w:rFonts w:hint="eastAsia"/>
          <w:lang w:val="en-US" w:eastAsia="zh-CN"/>
        </w:rPr>
        <w:t xml:space="preserve">o </w:t>
      </w:r>
      <w:r w:rsidR="008C4607">
        <w:rPr>
          <w:rFonts w:hint="eastAsia"/>
          <w:lang w:val="en-US" w:eastAsia="zh-CN"/>
        </w:rPr>
        <w:t xml:space="preserve">reach the test purpose, we need to add a note in the inter-frequency that the SSB of neighbor cell is configured outside active BWP. </w:t>
      </w:r>
    </w:p>
    <w:p w:rsidR="00B24052" w:rsidRPr="00411724" w:rsidRDefault="00B24052" w:rsidP="00CB0BE5">
      <w:pPr>
        <w:rPr>
          <w:b/>
          <w:lang w:val="en-US" w:eastAsia="zh-CN"/>
        </w:rPr>
      </w:pPr>
      <w:r w:rsidRPr="00411724">
        <w:rPr>
          <w:b/>
          <w:lang w:val="en-US" w:eastAsia="zh-CN"/>
        </w:rPr>
        <w:t>P</w:t>
      </w:r>
      <w:r w:rsidRPr="00411724">
        <w:rPr>
          <w:rFonts w:hint="eastAsia"/>
          <w:b/>
          <w:lang w:val="en-US" w:eastAsia="zh-CN"/>
        </w:rPr>
        <w:t>roposal 2: For inter-frequency measurement test cases, discuss whether and how to guarantee the SSB of neighbor cell outside active BWP</w:t>
      </w:r>
      <w:r w:rsidR="00CB25D0">
        <w:rPr>
          <w:rFonts w:hint="eastAsia"/>
          <w:b/>
          <w:lang w:val="en-US" w:eastAsia="zh-CN"/>
        </w:rPr>
        <w:t xml:space="preserve"> (e.g., adding a note)</w:t>
      </w:r>
      <w:r w:rsidRPr="00411724">
        <w:rPr>
          <w:rFonts w:hint="eastAsia"/>
          <w:b/>
          <w:lang w:val="en-US" w:eastAsia="zh-CN"/>
        </w:rPr>
        <w:t xml:space="preserve">. </w:t>
      </w:r>
    </w:p>
    <w:tbl>
      <w:tblPr>
        <w:tblStyle w:val="af3"/>
        <w:tblW w:w="0" w:type="auto"/>
        <w:tblLook w:val="04A0" w:firstRow="1" w:lastRow="0" w:firstColumn="1" w:lastColumn="0" w:noHBand="0" w:noVBand="1"/>
      </w:tblPr>
      <w:tblGrid>
        <w:gridCol w:w="9857"/>
      </w:tblGrid>
      <w:tr w:rsidR="002F1DC2" w:rsidTr="002F1DC2">
        <w:tc>
          <w:tcPr>
            <w:tcW w:w="9857" w:type="dxa"/>
          </w:tcPr>
          <w:p w:rsidR="002F1DC2" w:rsidRDefault="002F1DC2" w:rsidP="00950997">
            <w:pPr>
              <w:pStyle w:val="4"/>
              <w:outlineLvl w:val="3"/>
            </w:pPr>
            <w:r>
              <w:t>A.3.10.2.3</w:t>
            </w:r>
            <w:r>
              <w:tab/>
              <w:t>SSB pattern 3 in FR2: SSB allocation for SSB SCS=120 kHz in 100 MHz</w:t>
            </w:r>
          </w:p>
          <w:p w:rsidR="002F1DC2" w:rsidRDefault="002F1DC2" w:rsidP="00950997">
            <w:pPr>
              <w:pStyle w:val="TH"/>
              <w:rPr>
                <w:noProof/>
              </w:rPr>
            </w:pPr>
            <w:r>
              <w:t xml:space="preserve">Table A.3.10.2.3-1: SSB.3 FR2: SSB </w:t>
            </w:r>
            <w:r>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H"/>
                    <w:rPr>
                      <w:lang w:eastAsia="ko-KR"/>
                    </w:rPr>
                  </w:pPr>
                  <w:r>
                    <w:t>SSB Parameters</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H"/>
                    <w:rPr>
                      <w:lang w:eastAsia="ko-KR"/>
                    </w:rPr>
                  </w:pPr>
                  <w:r>
                    <w:t>Values</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100 MHz</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SSB SCS</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120 kHz</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20 ms</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1</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0</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4-7</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0</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rPr>
                      <w:lang w:eastAsia="zh-TW"/>
                    </w:rPr>
                    <w:t>SFN mod (max(T</w:t>
                  </w:r>
                  <w:r>
                    <w:rPr>
                      <w:vertAlign w:val="subscript"/>
                      <w:lang w:eastAsia="zh-TW"/>
                    </w:rPr>
                    <w:t>SSB</w:t>
                  </w:r>
                  <w:r>
                    <w:rPr>
                      <w:lang w:eastAsia="zh-TW"/>
                    </w:rPr>
                    <w:t>,10ms)/10ms) = 0</w:t>
                  </w:r>
                </w:p>
              </w:tc>
            </w:tr>
            <w:tr w:rsidR="002F1DC2" w:rsidTr="002F1DC2">
              <w:trPr>
                <w:jc w:val="center"/>
              </w:trPr>
              <w:tc>
                <w:tcPr>
                  <w:tcW w:w="504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2F1DC2" w:rsidRDefault="002F1DC2" w:rsidP="00950997">
                  <w:pPr>
                    <w:pStyle w:val="TAL"/>
                    <w:rPr>
                      <w:lang w:eastAsia="ko-KR"/>
                    </w:rPr>
                  </w:pPr>
                  <w:r>
                    <w:t>(RB</w:t>
                  </w:r>
                  <w:r>
                    <w:rPr>
                      <w:vertAlign w:val="subscript"/>
                    </w:rPr>
                    <w:t>J</w:t>
                  </w:r>
                  <w:r>
                    <w:t>, RB</w:t>
                  </w:r>
                  <w:r>
                    <w:rPr>
                      <w:vertAlign w:val="subscript"/>
                    </w:rPr>
                    <w:t>J+1</w:t>
                  </w:r>
                  <w:r>
                    <w:t>,.…, RB</w:t>
                  </w:r>
                  <w:r>
                    <w:rPr>
                      <w:vertAlign w:val="subscript"/>
                    </w:rPr>
                    <w:t>J+19</w:t>
                  </w:r>
                  <w:r>
                    <w:t>)</w:t>
                  </w:r>
                  <w:r>
                    <w:rPr>
                      <w:vertAlign w:val="superscript"/>
                    </w:rPr>
                    <w:t>Note 1</w:t>
                  </w:r>
                </w:p>
              </w:tc>
            </w:tr>
            <w:tr w:rsidR="002F1DC2" w:rsidTr="002F1DC2">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2F1DC2" w:rsidRDefault="002F1DC2" w:rsidP="00950997">
                  <w:pPr>
                    <w:pStyle w:val="TAN"/>
                    <w:rPr>
                      <w:rFonts w:eastAsia="Times New Roman"/>
                      <w:lang w:eastAsia="ko-KR"/>
                    </w:rPr>
                  </w:pPr>
                  <w:r>
                    <w:t>Note 1:</w:t>
                  </w:r>
                  <w:r>
                    <w:rPr>
                      <w:sz w:val="24"/>
                    </w:rPr>
                    <w:tab/>
                  </w:r>
                  <w:r w:rsidRPr="002F1DC2">
                    <w:rPr>
                      <w:highlight w:val="yellow"/>
                    </w:rPr>
                    <w:t>RBs containing SSB can be configured in any frequency location within the cell bandwidth</w:t>
                  </w:r>
                  <w:r>
                    <w:t xml:space="preserve"> according to the allowed synchronization raster defined in TS 38.104 [13]. </w:t>
                  </w:r>
                </w:p>
                <w:p w:rsidR="002F1DC2" w:rsidRDefault="002F1DC2" w:rsidP="00950997">
                  <w:pPr>
                    <w:pStyle w:val="TAN"/>
                    <w:rPr>
                      <w:lang w:eastAsia="ko-KR"/>
                    </w:rPr>
                  </w:pPr>
                  <w:r>
                    <w:t>Note 2:</w:t>
                  </w:r>
                  <w:r>
                    <w:tab/>
                    <w:t>These values have been derived from other parameters for information purposes (as per TS 38.213 [3]). They are not settable parameters themselves.</w:t>
                  </w:r>
                </w:p>
              </w:tc>
            </w:tr>
          </w:tbl>
          <w:p w:rsidR="00AC3DA1" w:rsidRDefault="00AC3DA1" w:rsidP="00950997">
            <w:pPr>
              <w:pStyle w:val="4"/>
              <w:outlineLvl w:val="3"/>
              <w:rPr>
                <w:snapToGrid w:val="0"/>
              </w:rPr>
            </w:pPr>
            <w:r>
              <w:rPr>
                <w:snapToGrid w:val="0"/>
              </w:rPr>
              <w:t>A.3.9.2.2</w:t>
            </w:r>
            <w:r>
              <w:rPr>
                <w:snapToGrid w:val="0"/>
              </w:rPr>
              <w:tab/>
              <w:t>Dedicated BWP</w:t>
            </w:r>
          </w:p>
          <w:p w:rsidR="00AC3DA1" w:rsidRDefault="00AC3DA1" w:rsidP="00950997">
            <w:pPr>
              <w:pStyle w:val="TH"/>
            </w:pPr>
            <w:r>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555"/>
              <w:gridCol w:w="1129"/>
              <w:gridCol w:w="1130"/>
              <w:gridCol w:w="1130"/>
              <w:gridCol w:w="1130"/>
              <w:gridCol w:w="1130"/>
              <w:gridCol w:w="1130"/>
              <w:gridCol w:w="1130"/>
            </w:tblGrid>
            <w:tr w:rsidR="00AC3DA1" w:rsidTr="00AC3DA1">
              <w:trPr>
                <w:jc w:val="center"/>
              </w:trPr>
              <w:tc>
                <w:tcPr>
                  <w:tcW w:w="116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H"/>
                    <w:rPr>
                      <w:lang w:eastAsia="ko-KR"/>
                    </w:rPr>
                  </w:pPr>
                  <w:r>
                    <w:t>BWP Parameters</w:t>
                  </w:r>
                </w:p>
              </w:tc>
              <w:tc>
                <w:tcPr>
                  <w:tcW w:w="557"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H"/>
                    <w:rPr>
                      <w:lang w:eastAsia="ko-KR"/>
                    </w:rPr>
                  </w:pPr>
                  <w:r>
                    <w:t>Unit</w:t>
                  </w:r>
                </w:p>
              </w:tc>
              <w:tc>
                <w:tcPr>
                  <w:tcW w:w="7903" w:type="dxa"/>
                  <w:gridSpan w:val="7"/>
                  <w:tcBorders>
                    <w:top w:val="single" w:sz="4" w:space="0" w:color="auto"/>
                    <w:left w:val="single" w:sz="4" w:space="0" w:color="auto"/>
                    <w:bottom w:val="single" w:sz="4" w:space="0" w:color="auto"/>
                    <w:right w:val="single" w:sz="4" w:space="0" w:color="auto"/>
                  </w:tcBorders>
                  <w:hideMark/>
                </w:tcPr>
                <w:p w:rsidR="00AC3DA1" w:rsidRDefault="00AC3DA1" w:rsidP="00950997">
                  <w:pPr>
                    <w:pStyle w:val="TAH"/>
                    <w:rPr>
                      <w:lang w:eastAsia="ko-KR"/>
                    </w:rPr>
                  </w:pPr>
                  <w:r>
                    <w:t>Values</w:t>
                  </w:r>
                </w:p>
              </w:tc>
            </w:tr>
            <w:tr w:rsidR="00AC3DA1" w:rsidTr="00AC3DA1">
              <w:trPr>
                <w:jc w:val="center"/>
              </w:trPr>
              <w:tc>
                <w:tcPr>
                  <w:tcW w:w="116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rsidR="00AC3DA1" w:rsidRDefault="00AC3DA1" w:rsidP="0095099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DLBWP.1.3</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DLBWP.1.4</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DLBWP.1.5</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DLBWP.1.6</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ja-JP"/>
                    </w:rPr>
                  </w:pPr>
                  <w:r>
                    <w:rPr>
                      <w:lang w:eastAsia="ja-JP"/>
                    </w:rPr>
                    <w:t>DLBWP.1.7</w:t>
                  </w:r>
                </w:p>
              </w:tc>
            </w:tr>
            <w:tr w:rsidR="00AC3DA1" w:rsidTr="00AC3DA1">
              <w:trPr>
                <w:jc w:val="center"/>
              </w:trPr>
              <w:tc>
                <w:tcPr>
                  <w:tcW w:w="116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t>Starting PRB index</w:t>
                  </w:r>
                </w:p>
              </w:tc>
              <w:tc>
                <w:tcPr>
                  <w:tcW w:w="557" w:type="dxa"/>
                  <w:tcBorders>
                    <w:top w:val="single" w:sz="4" w:space="0" w:color="auto"/>
                    <w:left w:val="single" w:sz="4" w:space="0" w:color="auto"/>
                    <w:bottom w:val="single" w:sz="4" w:space="0" w:color="auto"/>
                    <w:right w:val="single" w:sz="4" w:space="0" w:color="auto"/>
                  </w:tcBorders>
                </w:tcPr>
                <w:p w:rsidR="00AC3DA1" w:rsidRDefault="00AC3DA1" w:rsidP="0095099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t>RB</w:t>
                  </w:r>
                  <w:r>
                    <w:rPr>
                      <w:vertAlign w:val="subscript"/>
                    </w:rPr>
                    <w:t>b</w:t>
                  </w:r>
                  <w:r>
                    <w:t xml:space="preserve"> </w:t>
                  </w:r>
                  <w:r>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t>RB</w:t>
                  </w:r>
                  <w:r>
                    <w:rPr>
                      <w:vertAlign w:val="subscript"/>
                    </w:rPr>
                    <w:t xml:space="preserve">a </w:t>
                  </w:r>
                  <w:r>
                    <w:rPr>
                      <w:vertAlign w:val="superscript"/>
                    </w:rPr>
                    <w:t>Note 2</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t>0</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t>RB</w:t>
                  </w:r>
                  <w:r>
                    <w:rPr>
                      <w:vertAlign w:val="subscript"/>
                    </w:rPr>
                    <w:t>b</w:t>
                  </w:r>
                  <w:r>
                    <w:t xml:space="preserve"> </w:t>
                  </w:r>
                  <w:r>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t>RB</w:t>
                  </w:r>
                  <w:r>
                    <w:rPr>
                      <w:vertAlign w:val="subscript"/>
                    </w:rPr>
                    <w:t xml:space="preserve">a </w:t>
                  </w:r>
                  <w:r>
                    <w:rPr>
                      <w:vertAlign w:val="superscript"/>
                    </w:rPr>
                    <w:t>Note 2</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t>RB</w:t>
                  </w:r>
                  <w:r>
                    <w:rPr>
                      <w:vertAlign w:val="subscript"/>
                    </w:rPr>
                    <w:t>c</w:t>
                  </w:r>
                  <w:r>
                    <w:t xml:space="preserve"> </w:t>
                  </w:r>
                  <w:r>
                    <w:rPr>
                      <w:vertAlign w:val="superscript"/>
                    </w:rPr>
                    <w:t>Note 3</w:t>
                  </w:r>
                </w:p>
              </w:tc>
            </w:tr>
            <w:tr w:rsidR="00AC3DA1" w:rsidTr="00AC3DA1">
              <w:trPr>
                <w:jc w:val="center"/>
              </w:trPr>
              <w:tc>
                <w:tcPr>
                  <w:tcW w:w="116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ko-KR"/>
                    </w:rPr>
                  </w:pPr>
                  <w:r>
                    <w:t>Bandwidth</w:t>
                  </w:r>
                </w:p>
              </w:tc>
              <w:tc>
                <w:tcPr>
                  <w:tcW w:w="557"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jc w:val="center"/>
                    <w:rPr>
                      <w:lang w:eastAsia="zh-CN"/>
                    </w:rPr>
                  </w:pPr>
                  <w:r>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lang w:eastAsia="zh-CN"/>
                    </w:rPr>
                  </w:pPr>
                  <w:r>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rFonts w:eastAsia="Times New Roman"/>
                      <w:lang w:eastAsia="zh-CN"/>
                    </w:rPr>
                  </w:pPr>
                  <w:r>
                    <w:rPr>
                      <w:lang w:eastAsia="zh-CN"/>
                    </w:rPr>
                    <w:t>25 for SSB SCS = 15KHz,</w:t>
                  </w:r>
                </w:p>
                <w:p w:rsidR="00AC3DA1" w:rsidRDefault="00AC3DA1" w:rsidP="00950997">
                  <w:pPr>
                    <w:pStyle w:val="TAL"/>
                    <w:rPr>
                      <w:lang w:eastAsia="zh-CN"/>
                    </w:rPr>
                  </w:pPr>
                  <w:r>
                    <w:rPr>
                      <w:lang w:eastAsia="zh-CN"/>
                    </w:rPr>
                    <w:t>51 for SSB SCS = 30KHz,</w:t>
                  </w:r>
                </w:p>
                <w:p w:rsidR="00AC3DA1" w:rsidRDefault="00AC3DA1" w:rsidP="00950997">
                  <w:pPr>
                    <w:pStyle w:val="TAL"/>
                    <w:rPr>
                      <w:lang w:eastAsia="zh-CN"/>
                    </w:rPr>
                  </w:pPr>
                  <w:r>
                    <w:rPr>
                      <w:lang w:eastAsia="zh-CN"/>
                    </w:rPr>
                    <w:t>32 for SSB SCS = 120KHz</w:t>
                  </w:r>
                </w:p>
                <w:p w:rsidR="00AC3DA1" w:rsidRDefault="00AC3DA1" w:rsidP="00950997">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rFonts w:eastAsia="Times New Roman"/>
                      <w:lang w:eastAsia="zh-CN"/>
                    </w:rPr>
                  </w:pPr>
                  <w:r>
                    <w:rPr>
                      <w:lang w:eastAsia="zh-CN"/>
                    </w:rPr>
                    <w:t>25 for SSB SCS = 15KHz,</w:t>
                  </w:r>
                </w:p>
                <w:p w:rsidR="00AC3DA1" w:rsidRDefault="00AC3DA1" w:rsidP="00950997">
                  <w:pPr>
                    <w:pStyle w:val="TAL"/>
                    <w:rPr>
                      <w:lang w:eastAsia="zh-CN"/>
                    </w:rPr>
                  </w:pPr>
                  <w:r>
                    <w:rPr>
                      <w:lang w:eastAsia="zh-CN"/>
                    </w:rPr>
                    <w:t>51 for SSB SCS = 30KHz,</w:t>
                  </w:r>
                </w:p>
                <w:p w:rsidR="00AC3DA1" w:rsidRDefault="00AC3DA1" w:rsidP="00950997">
                  <w:pPr>
                    <w:pStyle w:val="TAL"/>
                    <w:rPr>
                      <w:lang w:eastAsia="zh-CN"/>
                    </w:rPr>
                  </w:pPr>
                  <w:r>
                    <w:rPr>
                      <w:lang w:eastAsia="zh-CN"/>
                    </w:rPr>
                    <w:t>32 for SSB SCS = 120KHz</w:t>
                  </w:r>
                </w:p>
                <w:p w:rsidR="00AC3DA1" w:rsidRDefault="00AC3DA1" w:rsidP="00950997">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rFonts w:eastAsia="Times New Roman"/>
                      <w:lang w:eastAsia="zh-CN"/>
                    </w:rPr>
                  </w:pPr>
                  <w:r>
                    <w:rPr>
                      <w:lang w:eastAsia="zh-CN"/>
                    </w:rPr>
                    <w:t>24 for SSB SCS = 120KHz</w:t>
                  </w:r>
                </w:p>
                <w:p w:rsidR="00AC3DA1" w:rsidRDefault="00AC3DA1" w:rsidP="00950997">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rFonts w:eastAsia="Times New Roman"/>
                      <w:lang w:eastAsia="zh-CN"/>
                    </w:rPr>
                  </w:pPr>
                  <w:r>
                    <w:rPr>
                      <w:lang w:eastAsia="zh-CN"/>
                    </w:rPr>
                    <w:t>24 for SSB SCS = 120KHz</w:t>
                  </w:r>
                </w:p>
                <w:p w:rsidR="00AC3DA1" w:rsidRDefault="00AC3DA1" w:rsidP="00950997">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rFonts w:eastAsia="Times New Roman"/>
                      <w:lang w:eastAsia="zh-CN"/>
                    </w:rPr>
                  </w:pPr>
                  <w:r>
                    <w:rPr>
                      <w:lang w:eastAsia="zh-CN"/>
                    </w:rPr>
                    <w:t>24 for SSB SCS = 120KHz</w:t>
                  </w:r>
                </w:p>
                <w:p w:rsidR="00AC3DA1" w:rsidRDefault="00AC3DA1" w:rsidP="00950997">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hideMark/>
                </w:tcPr>
                <w:p w:rsidR="00AC3DA1" w:rsidRDefault="00AC3DA1" w:rsidP="00950997">
                  <w:pPr>
                    <w:pStyle w:val="TAL"/>
                    <w:rPr>
                      <w:rFonts w:eastAsia="Times New Roman"/>
                      <w:lang w:eastAsia="zh-CN"/>
                    </w:rPr>
                  </w:pPr>
                  <w:r>
                    <w:rPr>
                      <w:lang w:eastAsia="zh-CN"/>
                    </w:rPr>
                    <w:t>25 for SSB SCS = 15KHz,</w:t>
                  </w:r>
                </w:p>
                <w:p w:rsidR="00AC3DA1" w:rsidRDefault="00AC3DA1" w:rsidP="00950997">
                  <w:pPr>
                    <w:pStyle w:val="TAL"/>
                    <w:rPr>
                      <w:lang w:eastAsia="zh-CN"/>
                    </w:rPr>
                  </w:pPr>
                  <w:r>
                    <w:rPr>
                      <w:lang w:eastAsia="zh-CN"/>
                    </w:rPr>
                    <w:t>51 for SSB SCS = 30KHz,</w:t>
                  </w:r>
                </w:p>
                <w:p w:rsidR="00AC3DA1" w:rsidRDefault="00AC3DA1" w:rsidP="00950997">
                  <w:pPr>
                    <w:pStyle w:val="TAL"/>
                    <w:rPr>
                      <w:lang w:eastAsia="zh-CN"/>
                    </w:rPr>
                  </w:pPr>
                  <w:r>
                    <w:rPr>
                      <w:lang w:eastAsia="zh-CN"/>
                    </w:rPr>
                    <w:t>32 for SSB SCS = 120KHz</w:t>
                  </w:r>
                </w:p>
                <w:p w:rsidR="00AC3DA1" w:rsidRDefault="00AC3DA1" w:rsidP="00950997">
                  <w:pPr>
                    <w:pStyle w:val="TAL"/>
                    <w:rPr>
                      <w:lang w:eastAsia="zh-CN"/>
                    </w:rPr>
                  </w:pPr>
                  <w:r>
                    <w:rPr>
                      <w:lang w:eastAsia="ja-JP"/>
                    </w:rPr>
                    <w:t>48 for SSB SCS = 240KHz</w:t>
                  </w:r>
                </w:p>
              </w:tc>
            </w:tr>
            <w:tr w:rsidR="00AC3DA1" w:rsidTr="00AC3DA1">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rsidR="00AC3DA1" w:rsidRDefault="00AC3DA1" w:rsidP="00950997">
                  <w:pPr>
                    <w:pStyle w:val="TAN"/>
                    <w:rPr>
                      <w:rFonts w:eastAsia="Times New Roman"/>
                      <w:lang w:eastAsia="ko-KR"/>
                    </w:rPr>
                  </w:pPr>
                  <w:r>
                    <w:rPr>
                      <w:lang w:eastAsia="zh-CN"/>
                    </w:rPr>
                    <w:t>Note 1:</w:t>
                  </w:r>
                  <w:r>
                    <w:rPr>
                      <w:lang w:eastAsia="zh-CN"/>
                    </w:rPr>
                    <w:tab/>
                  </w:r>
                  <w:r w:rsidRPr="00AC3DA1">
                    <w:rPr>
                      <w:highlight w:val="yellow"/>
                    </w:rPr>
                    <w:t>RB</w:t>
                  </w:r>
                  <w:r w:rsidRPr="00AC3DA1">
                    <w:rPr>
                      <w:highlight w:val="yellow"/>
                      <w:vertAlign w:val="subscript"/>
                    </w:rPr>
                    <w:t xml:space="preserve">b </w:t>
                  </w:r>
                  <w:r w:rsidRPr="00AC3DA1">
                    <w:rPr>
                      <w:highlight w:val="yellow"/>
                    </w:rPr>
                    <w:t>is the lowest PRB index to guarantee the BWP not fully overlapped with SSB PRB index (RB</w:t>
                  </w:r>
                  <w:r w:rsidRPr="00AC3DA1">
                    <w:rPr>
                      <w:highlight w:val="yellow"/>
                      <w:vertAlign w:val="subscript"/>
                    </w:rPr>
                    <w:t>J</w:t>
                  </w:r>
                  <w:r w:rsidRPr="00AC3DA1">
                    <w:rPr>
                      <w:highlight w:val="yellow"/>
                    </w:rPr>
                    <w:t>, RB</w:t>
                  </w:r>
                  <w:r w:rsidRPr="00AC3DA1">
                    <w:rPr>
                      <w:highlight w:val="yellow"/>
                      <w:vertAlign w:val="subscript"/>
                    </w:rPr>
                    <w:t>J+1</w:t>
                  </w:r>
                  <w:r w:rsidRPr="00AC3DA1">
                    <w:rPr>
                      <w:highlight w:val="yellow"/>
                    </w:rPr>
                    <w:t>,.…, RB</w:t>
                  </w:r>
                  <w:r w:rsidRPr="00AC3DA1">
                    <w:rPr>
                      <w:highlight w:val="yellow"/>
                      <w:vertAlign w:val="subscript"/>
                    </w:rPr>
                    <w:t>J+19</w:t>
                  </w:r>
                  <w:r w:rsidRPr="00AC3DA1">
                    <w:rPr>
                      <w:highlight w:val="yellow"/>
                    </w:rPr>
                    <w:t>) which is defined in Clause A.3.10.</w:t>
                  </w:r>
                </w:p>
                <w:p w:rsidR="00AC3DA1" w:rsidRDefault="00AC3DA1" w:rsidP="00950997">
                  <w:pPr>
                    <w:pStyle w:val="TAN"/>
                  </w:pPr>
                  <w:r>
                    <w:rPr>
                      <w:lang w:eastAsia="zh-CN"/>
                    </w:rPr>
                    <w:t>Note 2:</w:t>
                  </w:r>
                  <w:r>
                    <w:rPr>
                      <w:lang w:eastAsia="zh-CN"/>
                    </w:rPr>
                    <w:tab/>
                  </w:r>
                  <w:r w:rsidRPr="00AC3DA1">
                    <w:rPr>
                      <w:highlight w:val="yellow"/>
                    </w:rPr>
                    <w:t>RB</w:t>
                  </w:r>
                  <w:r w:rsidRPr="00AC3DA1">
                    <w:rPr>
                      <w:highlight w:val="yellow"/>
                      <w:vertAlign w:val="subscript"/>
                    </w:rPr>
                    <w:t xml:space="preserve">a </w:t>
                  </w:r>
                  <w:r w:rsidRPr="00AC3DA1">
                    <w:rPr>
                      <w:highlight w:val="yellow"/>
                    </w:rPr>
                    <w:t>is the lowest PRB index to guarantee the BWP including SSB PRB index (RB</w:t>
                  </w:r>
                  <w:r w:rsidRPr="00AC3DA1">
                    <w:rPr>
                      <w:highlight w:val="yellow"/>
                      <w:vertAlign w:val="subscript"/>
                    </w:rPr>
                    <w:t>J</w:t>
                  </w:r>
                  <w:r w:rsidRPr="00AC3DA1">
                    <w:rPr>
                      <w:highlight w:val="yellow"/>
                    </w:rPr>
                    <w:t>, RB</w:t>
                  </w:r>
                  <w:r w:rsidRPr="00AC3DA1">
                    <w:rPr>
                      <w:highlight w:val="yellow"/>
                      <w:vertAlign w:val="subscript"/>
                    </w:rPr>
                    <w:t>J+1</w:t>
                  </w:r>
                  <w:r w:rsidRPr="00AC3DA1">
                    <w:rPr>
                      <w:highlight w:val="yellow"/>
                    </w:rPr>
                    <w:t>,.…, RB</w:t>
                  </w:r>
                  <w:r w:rsidRPr="00AC3DA1">
                    <w:rPr>
                      <w:highlight w:val="yellow"/>
                      <w:vertAlign w:val="subscript"/>
                    </w:rPr>
                    <w:t>J+19</w:t>
                  </w:r>
                  <w:r w:rsidRPr="00AC3DA1">
                    <w:rPr>
                      <w:highlight w:val="yellow"/>
                    </w:rPr>
                    <w:t>) which is defined in Clause A.3.10.</w:t>
                  </w:r>
                </w:p>
                <w:p w:rsidR="00AC3DA1" w:rsidRDefault="00AC3DA1" w:rsidP="00950997">
                  <w:pPr>
                    <w:pStyle w:val="TAN"/>
                    <w:rPr>
                      <w:lang w:eastAsia="zh-CN"/>
                    </w:rPr>
                  </w:pPr>
                  <w:r>
                    <w:rPr>
                      <w:lang w:eastAsia="zh-CN"/>
                    </w:rPr>
                    <w:t>Note 3:</w:t>
                  </w:r>
                  <w:r>
                    <w:rPr>
                      <w:lang w:eastAsia="zh-CN"/>
                    </w:rPr>
                    <w:tab/>
                  </w:r>
                  <w:r w:rsidRPr="002A589C">
                    <w:rPr>
                      <w:highlight w:val="yellow"/>
                    </w:rPr>
                    <w:t>RB</w:t>
                  </w:r>
                  <w:r w:rsidRPr="002A589C">
                    <w:rPr>
                      <w:highlight w:val="yellow"/>
                      <w:vertAlign w:val="subscript"/>
                    </w:rPr>
                    <w:t xml:space="preserve">c </w:t>
                  </w:r>
                  <w:r w:rsidRPr="002A589C">
                    <w:rPr>
                      <w:highlight w:val="yellow"/>
                    </w:rPr>
                    <w:t>is the PRB index having an offset of 6 PRBs with respect to the start of SSB PRB index (RB</w:t>
                  </w:r>
                  <w:r w:rsidRPr="002A589C">
                    <w:rPr>
                      <w:highlight w:val="yellow"/>
                      <w:vertAlign w:val="subscript"/>
                    </w:rPr>
                    <w:t>J</w:t>
                  </w:r>
                  <w:r w:rsidRPr="002A589C">
                    <w:rPr>
                      <w:highlight w:val="yellow"/>
                    </w:rPr>
                    <w:t>, RB</w:t>
                  </w:r>
                  <w:r w:rsidRPr="002A589C">
                    <w:rPr>
                      <w:highlight w:val="yellow"/>
                      <w:vertAlign w:val="subscript"/>
                    </w:rPr>
                    <w:t>J+1</w:t>
                  </w:r>
                  <w:r w:rsidRPr="002A589C">
                    <w:rPr>
                      <w:highlight w:val="yellow"/>
                    </w:rPr>
                    <w:t>,.…, RB</w:t>
                  </w:r>
                  <w:r w:rsidRPr="002A589C">
                    <w:rPr>
                      <w:highlight w:val="yellow"/>
                      <w:vertAlign w:val="subscript"/>
                    </w:rPr>
                    <w:t>J+19</w:t>
                  </w:r>
                  <w:r w:rsidRPr="002A589C">
                    <w:rPr>
                      <w:highlight w:val="yellow"/>
                    </w:rPr>
                    <w:t>) which is defined in Clause A.3.10.</w:t>
                  </w:r>
                </w:p>
              </w:tc>
            </w:tr>
          </w:tbl>
          <w:p w:rsidR="00AC3DA1" w:rsidRPr="00AC3DA1" w:rsidRDefault="00AC3DA1" w:rsidP="00950997">
            <w:pPr>
              <w:rPr>
                <w:lang w:val="en-US" w:eastAsia="zh-CN"/>
              </w:rPr>
            </w:pPr>
          </w:p>
        </w:tc>
      </w:tr>
    </w:tbl>
    <w:p w:rsidR="002F1DC2" w:rsidRPr="00876063" w:rsidRDefault="002F1DC2" w:rsidP="00CB0BE5">
      <w:pPr>
        <w:rPr>
          <w:lang w:val="en-US" w:eastAsia="zh-CN"/>
        </w:rPr>
      </w:pPr>
    </w:p>
    <w:p w:rsidR="00EA143A" w:rsidRDefault="00D106BE" w:rsidP="00CB0BE5">
      <w:pPr>
        <w:rPr>
          <w:lang w:val="en-US" w:eastAsia="zh-CN"/>
        </w:rPr>
      </w:pPr>
      <w:r>
        <w:rPr>
          <w:lang w:val="en-US" w:eastAsia="zh-CN"/>
        </w:rPr>
        <w:lastRenderedPageBreak/>
        <w:t>T</w:t>
      </w:r>
      <w:r>
        <w:rPr>
          <w:rFonts w:hint="eastAsia"/>
          <w:lang w:val="en-US" w:eastAsia="zh-CN"/>
        </w:rPr>
        <w:t xml:space="preserve">he </w:t>
      </w:r>
      <w:r w:rsidR="0049104C">
        <w:rPr>
          <w:rFonts w:hint="eastAsia"/>
          <w:lang w:val="en-US" w:eastAsia="zh-CN"/>
        </w:rPr>
        <w:t>other</w:t>
      </w:r>
      <w:r>
        <w:rPr>
          <w:rFonts w:hint="eastAsia"/>
          <w:lang w:val="en-US" w:eastAsia="zh-CN"/>
        </w:rPr>
        <w:t xml:space="preserve"> issue</w:t>
      </w:r>
      <w:r w:rsidR="0049104C">
        <w:rPr>
          <w:rFonts w:hint="eastAsia"/>
          <w:lang w:val="en-US" w:eastAsia="zh-CN"/>
        </w:rPr>
        <w:t xml:space="preserve"> not discussed</w:t>
      </w:r>
      <w:r>
        <w:rPr>
          <w:rFonts w:hint="eastAsia"/>
          <w:lang w:val="en-US" w:eastAsia="zh-CN"/>
        </w:rPr>
        <w:t xml:space="preserve"> is how to test different requirements including interruption, measurement delay and also scheduling restriction. </w:t>
      </w:r>
      <w:r w:rsidR="00757A7F">
        <w:rPr>
          <w:lang w:val="en-US" w:eastAsia="zh-CN"/>
        </w:rPr>
        <w:t>I</w:t>
      </w:r>
      <w:r w:rsidR="00757A7F">
        <w:rPr>
          <w:rFonts w:hint="eastAsia"/>
          <w:lang w:val="en-US" w:eastAsia="zh-CN"/>
        </w:rPr>
        <w:t xml:space="preserve">n legacy test cases, the interruption and measurement delay are tested separately and defined in different sections. </w:t>
      </w:r>
      <w:r w:rsidR="00757A7F">
        <w:rPr>
          <w:lang w:val="en-US" w:eastAsia="zh-CN"/>
        </w:rPr>
        <w:t>B</w:t>
      </w:r>
      <w:r w:rsidR="00757A7F">
        <w:rPr>
          <w:rFonts w:hint="eastAsia"/>
          <w:lang w:val="en-US" w:eastAsia="zh-CN"/>
        </w:rPr>
        <w:t xml:space="preserve">ut for the requirements defined in this WI, the interruption is related to the measurement cycle which is used in measurement delay requirements. </w:t>
      </w:r>
      <w:r w:rsidR="00757A7F">
        <w:rPr>
          <w:lang w:val="en-US" w:eastAsia="zh-CN"/>
        </w:rPr>
        <w:t>W</w:t>
      </w:r>
      <w:r w:rsidR="00757A7F">
        <w:rPr>
          <w:rFonts w:hint="eastAsia"/>
          <w:lang w:val="en-US" w:eastAsia="zh-CN"/>
        </w:rPr>
        <w:t xml:space="preserve">e think it is more reasonable and simple to define the test cases together. </w:t>
      </w:r>
    </w:p>
    <w:p w:rsidR="00757A7F" w:rsidRPr="00E30CFD" w:rsidRDefault="00757A7F" w:rsidP="00757A7F">
      <w:pPr>
        <w:rPr>
          <w:b/>
          <w:lang w:val="en-US" w:eastAsia="zh-CN"/>
        </w:rPr>
      </w:pPr>
      <w:bookmarkStart w:id="2" w:name="OLE_LINK309"/>
      <w:r w:rsidRPr="00E30CFD">
        <w:rPr>
          <w:b/>
          <w:lang w:val="en-US" w:eastAsia="zh-CN"/>
        </w:rPr>
        <w:t>P</w:t>
      </w:r>
      <w:r w:rsidRPr="00E30CFD">
        <w:rPr>
          <w:rFonts w:hint="eastAsia"/>
          <w:b/>
          <w:lang w:val="en-US" w:eastAsia="zh-CN"/>
        </w:rPr>
        <w:t xml:space="preserve">roposal </w:t>
      </w:r>
      <w:r w:rsidR="00BA19FE">
        <w:rPr>
          <w:rFonts w:hint="eastAsia"/>
          <w:b/>
          <w:lang w:val="en-US" w:eastAsia="zh-CN"/>
        </w:rPr>
        <w:t>3</w:t>
      </w:r>
      <w:r w:rsidRPr="00E30CFD">
        <w:rPr>
          <w:rFonts w:hint="eastAsia"/>
          <w:b/>
          <w:lang w:val="en-US" w:eastAsia="zh-CN"/>
        </w:rPr>
        <w:t xml:space="preserve">: </w:t>
      </w:r>
      <w:r>
        <w:rPr>
          <w:rFonts w:hint="eastAsia"/>
          <w:b/>
          <w:lang w:val="en-US" w:eastAsia="zh-CN"/>
        </w:rPr>
        <w:t>For the measurement without gap without interruption, test both measurement delay and scheduling restriction in the same test</w:t>
      </w:r>
      <w:r w:rsidRPr="00E30CFD">
        <w:rPr>
          <w:rFonts w:hint="eastAsia"/>
          <w:b/>
          <w:lang w:val="en-US" w:eastAsia="zh-CN"/>
        </w:rPr>
        <w:t xml:space="preserve">. </w:t>
      </w:r>
      <w:r w:rsidR="00A77FD6">
        <w:rPr>
          <w:rFonts w:hint="eastAsia"/>
          <w:b/>
          <w:lang w:val="en-US" w:eastAsia="zh-CN"/>
        </w:rPr>
        <w:t xml:space="preserve">For the measurement without gap with interruption, test both measurement delay and </w:t>
      </w:r>
      <w:r w:rsidR="00AA4CA2">
        <w:rPr>
          <w:rFonts w:hint="eastAsia"/>
          <w:b/>
          <w:lang w:val="en-US" w:eastAsia="zh-CN"/>
        </w:rPr>
        <w:t>interruption</w:t>
      </w:r>
      <w:r w:rsidR="00A77FD6">
        <w:rPr>
          <w:rFonts w:hint="eastAsia"/>
          <w:b/>
          <w:lang w:val="en-US" w:eastAsia="zh-CN"/>
        </w:rPr>
        <w:t xml:space="preserve"> in the same test</w:t>
      </w:r>
      <w:r w:rsidR="00A77FD6" w:rsidRPr="00E30CFD">
        <w:rPr>
          <w:rFonts w:hint="eastAsia"/>
          <w:b/>
          <w:lang w:val="en-US" w:eastAsia="zh-CN"/>
        </w:rPr>
        <w:t>.</w:t>
      </w:r>
      <w:r w:rsidR="00A77FD6">
        <w:rPr>
          <w:rFonts w:hint="eastAsia"/>
          <w:b/>
          <w:lang w:val="en-US" w:eastAsia="zh-CN"/>
        </w:rPr>
        <w:t xml:space="preserve"> </w:t>
      </w:r>
    </w:p>
    <w:p w:rsidR="00ED23B1" w:rsidRPr="00ED23B1" w:rsidRDefault="00ED23B1" w:rsidP="006A46E2">
      <w:pPr>
        <w:pStyle w:val="2"/>
        <w:numPr>
          <w:ilvl w:val="0"/>
          <w:numId w:val="19"/>
        </w:numPr>
        <w:rPr>
          <w:lang w:val="en-US" w:eastAsia="zh-CN"/>
        </w:rPr>
      </w:pPr>
      <w:bookmarkStart w:id="3" w:name="OLE_LINK307"/>
      <w:bookmarkStart w:id="4" w:name="OLE_LINK308"/>
      <w:bookmarkEnd w:id="2"/>
      <w:r>
        <w:rPr>
          <w:rFonts w:hint="eastAsia"/>
          <w:lang w:eastAsia="zh-CN"/>
        </w:rPr>
        <w:t>NeedForGaps reporting</w:t>
      </w:r>
    </w:p>
    <w:bookmarkEnd w:id="3"/>
    <w:bookmarkEnd w:id="4"/>
    <w:p w:rsidR="00BB7001" w:rsidRDefault="007465DF" w:rsidP="0009566B">
      <w:pPr>
        <w:spacing w:beforeLines="100" w:before="240"/>
        <w:rPr>
          <w:lang w:val="en-US" w:eastAsia="zh-CN"/>
        </w:rPr>
      </w:pPr>
      <w:r>
        <w:rPr>
          <w:lang w:val="en-US" w:eastAsia="zh-CN"/>
        </w:rPr>
        <w:t>R</w:t>
      </w:r>
      <w:r>
        <w:rPr>
          <w:rFonts w:hint="eastAsia"/>
          <w:lang w:val="en-US" w:eastAsia="zh-CN"/>
        </w:rPr>
        <w:t>egarding NeedF</w:t>
      </w:r>
      <w:r w:rsidR="00425996">
        <w:rPr>
          <w:rFonts w:hint="eastAsia"/>
          <w:lang w:val="en-US" w:eastAsia="zh-CN"/>
        </w:rPr>
        <w:t>o</w:t>
      </w:r>
      <w:r>
        <w:rPr>
          <w:rFonts w:hint="eastAsia"/>
          <w:lang w:val="en-US" w:eastAsia="zh-CN"/>
        </w:rPr>
        <w:t>rG</w:t>
      </w:r>
      <w:r w:rsidR="00425996">
        <w:rPr>
          <w:rFonts w:hint="eastAsia"/>
          <w:lang w:val="en-US" w:eastAsia="zh-CN"/>
        </w:rPr>
        <w:t>ap</w:t>
      </w:r>
      <w:r w:rsidR="006B1180">
        <w:rPr>
          <w:rFonts w:hint="eastAsia"/>
          <w:lang w:val="en-US" w:eastAsia="zh-CN"/>
        </w:rPr>
        <w:t>s</w:t>
      </w:r>
      <w:r w:rsidR="00425996">
        <w:rPr>
          <w:rFonts w:hint="eastAsia"/>
          <w:lang w:val="en-US" w:eastAsia="zh-CN"/>
        </w:rPr>
        <w:t xml:space="preserve"> reporting, we have the following agreements in previous meetings: </w:t>
      </w:r>
    </w:p>
    <w:tbl>
      <w:tblPr>
        <w:tblStyle w:val="af3"/>
        <w:tblW w:w="0" w:type="auto"/>
        <w:tblLook w:val="04A0" w:firstRow="1" w:lastRow="0" w:firstColumn="1" w:lastColumn="0" w:noHBand="0" w:noVBand="1"/>
      </w:tblPr>
      <w:tblGrid>
        <w:gridCol w:w="9857"/>
      </w:tblGrid>
      <w:tr w:rsidR="00414587" w:rsidTr="00414587">
        <w:tc>
          <w:tcPr>
            <w:tcW w:w="9857" w:type="dxa"/>
          </w:tcPr>
          <w:p w:rsidR="0095360D" w:rsidRPr="0095360D" w:rsidRDefault="0095360D" w:rsidP="00414587">
            <w:pPr>
              <w:rPr>
                <w:b/>
                <w:lang w:eastAsia="zh-CN"/>
              </w:rPr>
            </w:pPr>
            <w:r w:rsidRPr="0095360D">
              <w:rPr>
                <w:b/>
                <w:highlight w:val="yellow"/>
                <w:lang w:eastAsia="zh-CN"/>
              </w:rPr>
              <w:t>Signalling</w:t>
            </w:r>
            <w:r w:rsidRPr="0095360D">
              <w:rPr>
                <w:rFonts w:hint="eastAsia"/>
                <w:b/>
                <w:highlight w:val="yellow"/>
                <w:lang w:eastAsia="zh-CN"/>
              </w:rPr>
              <w:t>：</w:t>
            </w:r>
          </w:p>
          <w:p w:rsidR="00414587" w:rsidRPr="00414587" w:rsidRDefault="00983512" w:rsidP="00414587">
            <w:r>
              <w:rPr>
                <w:rFonts w:hint="eastAsia"/>
              </w:rPr>
              <w:t>RAN4#105 meeting</w:t>
            </w:r>
            <w:r w:rsidR="00414587" w:rsidRPr="00414587">
              <w:rPr>
                <w:rFonts w:hint="eastAsia"/>
              </w:rPr>
              <w:t>：</w:t>
            </w:r>
          </w:p>
          <w:p w:rsidR="00414587" w:rsidRPr="00414587" w:rsidRDefault="00414587" w:rsidP="00414587">
            <w:r w:rsidRPr="00414587">
              <w:t xml:space="preserve">&lt; Agreement &gt;: </w:t>
            </w:r>
          </w:p>
          <w:p w:rsidR="00414587" w:rsidRPr="00414587" w:rsidRDefault="00414587" w:rsidP="00414587">
            <w:pPr>
              <w:pStyle w:val="afc"/>
              <w:numPr>
                <w:ilvl w:val="0"/>
                <w:numId w:val="14"/>
              </w:numPr>
              <w:rPr>
                <w:rFonts w:ascii="Times New Roman" w:hAnsi="Times New Roman"/>
                <w:i w:val="0"/>
                <w:sz w:val="20"/>
                <w:szCs w:val="20"/>
              </w:rPr>
            </w:pPr>
            <w:r w:rsidRPr="00414587">
              <w:rPr>
                <w:rFonts w:ascii="Times New Roman" w:hAnsi="Times New Roman"/>
                <w:i w:val="0"/>
                <w:sz w:val="20"/>
                <w:szCs w:val="20"/>
              </w:rPr>
              <w:t xml:space="preserve">Introduce additional Rel-18 UE signalling to differentiate UE supporting no gap with interruption (Case 2) </w:t>
            </w:r>
          </w:p>
          <w:p w:rsidR="00414587" w:rsidRDefault="00414587" w:rsidP="00414587">
            <w:pPr>
              <w:pStyle w:val="afc"/>
              <w:numPr>
                <w:ilvl w:val="1"/>
                <w:numId w:val="14"/>
              </w:numPr>
              <w:rPr>
                <w:rFonts w:ascii="Times New Roman" w:hAnsi="Times New Roman"/>
                <w:i w:val="0"/>
                <w:sz w:val="20"/>
                <w:szCs w:val="20"/>
              </w:rPr>
            </w:pPr>
            <w:r w:rsidRPr="00414587">
              <w:rPr>
                <w:rFonts w:ascii="Times New Roman" w:hAnsi="Times New Roman"/>
                <w:i w:val="0"/>
                <w:sz w:val="20"/>
                <w:szCs w:val="20"/>
              </w:rPr>
              <w:t>Signalling details are FFS.</w:t>
            </w:r>
          </w:p>
          <w:p w:rsidR="0095360D" w:rsidRDefault="0095360D" w:rsidP="0095360D">
            <w:pPr>
              <w:pStyle w:val="afc"/>
              <w:rPr>
                <w:rFonts w:ascii="Times New Roman" w:hAnsi="Times New Roman"/>
                <w:i w:val="0"/>
                <w:sz w:val="20"/>
                <w:szCs w:val="20"/>
              </w:rPr>
            </w:pPr>
          </w:p>
          <w:p w:rsidR="0095360D" w:rsidRPr="0095360D" w:rsidRDefault="0095360D" w:rsidP="0095360D">
            <w:pPr>
              <w:pStyle w:val="afc"/>
              <w:ind w:firstLine="0"/>
              <w:jc w:val="left"/>
              <w:rPr>
                <w:rFonts w:ascii="Times New Roman" w:hAnsi="Times New Roman"/>
                <w:b/>
                <w:i w:val="0"/>
                <w:sz w:val="20"/>
                <w:szCs w:val="20"/>
              </w:rPr>
            </w:pPr>
            <w:r w:rsidRPr="0095360D">
              <w:rPr>
                <w:rFonts w:ascii="Times New Roman" w:hAnsi="Times New Roman" w:hint="eastAsia"/>
                <w:b/>
                <w:i w:val="0"/>
                <w:sz w:val="20"/>
                <w:szCs w:val="20"/>
                <w:highlight w:val="yellow"/>
              </w:rPr>
              <w:t>Interruption</w:t>
            </w:r>
            <w:r w:rsidRPr="0095360D">
              <w:rPr>
                <w:rFonts w:ascii="Times New Roman" w:hAnsi="Times New Roman" w:hint="eastAsia"/>
                <w:b/>
                <w:i w:val="0"/>
                <w:sz w:val="20"/>
                <w:szCs w:val="20"/>
                <w:highlight w:val="yellow"/>
              </w:rPr>
              <w:t>：</w:t>
            </w:r>
          </w:p>
          <w:p w:rsidR="0010057D" w:rsidRPr="00651FC3" w:rsidRDefault="0010057D" w:rsidP="0010057D">
            <w:r w:rsidRPr="00651FC3">
              <w:rPr>
                <w:rFonts w:hint="eastAsia"/>
              </w:rPr>
              <w:t>RAN4#10</w:t>
            </w:r>
            <w:r>
              <w:rPr>
                <w:rFonts w:hint="eastAsia"/>
              </w:rPr>
              <w:t>6</w:t>
            </w:r>
            <w:r w:rsidRPr="00651FC3">
              <w:rPr>
                <w:rFonts w:hint="eastAsia"/>
              </w:rPr>
              <w:t xml:space="preserve"> meeting</w:t>
            </w:r>
            <w:r w:rsidRPr="00651FC3">
              <w:rPr>
                <w:rFonts w:hint="eastAsia"/>
              </w:rPr>
              <w:t>：</w:t>
            </w:r>
          </w:p>
          <w:p w:rsidR="0010057D" w:rsidRPr="00A60E72" w:rsidRDefault="0010057D" w:rsidP="0010057D">
            <w:pPr>
              <w:rPr>
                <w:szCs w:val="21"/>
              </w:rPr>
            </w:pPr>
            <w:r w:rsidRPr="00A60E72">
              <w:rPr>
                <w:szCs w:val="21"/>
              </w:rPr>
              <w:t xml:space="preserve">&lt; Agreement &gt;: </w:t>
            </w:r>
          </w:p>
          <w:p w:rsidR="0010057D" w:rsidRPr="00A60E72" w:rsidRDefault="0010057D" w:rsidP="0010057D">
            <w:pPr>
              <w:pStyle w:val="afc"/>
              <w:numPr>
                <w:ilvl w:val="0"/>
                <w:numId w:val="14"/>
              </w:numPr>
              <w:rPr>
                <w:rFonts w:ascii="Times New Roman" w:hAnsi="Times New Roman"/>
                <w:i w:val="0"/>
              </w:rPr>
            </w:pPr>
            <w:r w:rsidRPr="00A60E72">
              <w:rPr>
                <w:rFonts w:ascii="Times New Roman" w:hAnsi="Times New Roman"/>
                <w:i w:val="0"/>
              </w:rPr>
              <w:t>The following aspects will be defined in the requirements of interruption:</w:t>
            </w:r>
          </w:p>
          <w:p w:rsidR="0010057D" w:rsidRPr="00A60E72" w:rsidRDefault="0010057D" w:rsidP="0010057D">
            <w:pPr>
              <w:pStyle w:val="afc"/>
              <w:numPr>
                <w:ilvl w:val="1"/>
                <w:numId w:val="14"/>
              </w:numPr>
              <w:rPr>
                <w:rFonts w:ascii="Times New Roman" w:hAnsi="Times New Roman"/>
                <w:i w:val="0"/>
              </w:rPr>
            </w:pPr>
            <w:r w:rsidRPr="00A60E72">
              <w:rPr>
                <w:rFonts w:ascii="Times New Roman" w:hAnsi="Times New Roman"/>
                <w:i w:val="0"/>
              </w:rPr>
              <w:t>Interruption length</w:t>
            </w:r>
          </w:p>
          <w:p w:rsidR="0010057D" w:rsidRPr="00651FC3" w:rsidRDefault="0010057D" w:rsidP="0010057D">
            <w:r w:rsidRPr="00651FC3">
              <w:rPr>
                <w:rFonts w:hint="eastAsia"/>
              </w:rPr>
              <w:t>RAN4#10</w:t>
            </w:r>
            <w:r>
              <w:rPr>
                <w:rFonts w:hint="eastAsia"/>
              </w:rPr>
              <w:t>8bis</w:t>
            </w:r>
            <w:r w:rsidRPr="00651FC3">
              <w:rPr>
                <w:rFonts w:hint="eastAsia"/>
              </w:rPr>
              <w:t xml:space="preserve"> meeting</w:t>
            </w:r>
            <w:r w:rsidRPr="00651FC3">
              <w:rPr>
                <w:rFonts w:hint="eastAsia"/>
              </w:rPr>
              <w:t>：</w:t>
            </w:r>
          </w:p>
          <w:p w:rsidR="0010057D" w:rsidRDefault="0010057D" w:rsidP="0010057D">
            <w:pPr>
              <w:rPr>
                <w:b/>
                <w:bCs/>
                <w:u w:val="single"/>
              </w:rPr>
            </w:pPr>
            <w:r>
              <w:rPr>
                <w:b/>
                <w:bCs/>
                <w:u w:val="single"/>
              </w:rPr>
              <w:t>Issue 1-2-1: Requirements on the interruption length, if allowed</w:t>
            </w:r>
          </w:p>
          <w:p w:rsidR="0010057D" w:rsidRPr="00FA1A5F" w:rsidRDefault="0010057D" w:rsidP="0010057D">
            <w:pPr>
              <w:pStyle w:val="af8"/>
              <w:widowControl/>
              <w:numPr>
                <w:ilvl w:val="0"/>
                <w:numId w:val="15"/>
              </w:numPr>
              <w:overflowPunct w:val="0"/>
              <w:autoSpaceDE w:val="0"/>
              <w:autoSpaceDN w:val="0"/>
              <w:adjustRightInd w:val="0"/>
              <w:spacing w:before="0" w:after="180" w:line="240" w:lineRule="auto"/>
              <w:ind w:firstLineChars="0"/>
              <w:jc w:val="left"/>
              <w:rPr>
                <w:rFonts w:eastAsia="DengXian"/>
                <w:szCs w:val="21"/>
              </w:rPr>
            </w:pPr>
            <w:r w:rsidRPr="00FA1A5F">
              <w:rPr>
                <w:rFonts w:eastAsia="DengXian"/>
                <w:szCs w:val="21"/>
              </w:rPr>
              <w:t xml:space="preserve">Agreement: </w:t>
            </w:r>
          </w:p>
          <w:p w:rsidR="0010057D" w:rsidRDefault="0010057D" w:rsidP="0010057D">
            <w:pPr>
              <w:pStyle w:val="af8"/>
              <w:widowControl/>
              <w:numPr>
                <w:ilvl w:val="1"/>
                <w:numId w:val="15"/>
              </w:numPr>
              <w:overflowPunct w:val="0"/>
              <w:autoSpaceDE w:val="0"/>
              <w:autoSpaceDN w:val="0"/>
              <w:adjustRightInd w:val="0"/>
              <w:spacing w:before="0" w:after="180" w:line="240" w:lineRule="auto"/>
              <w:ind w:firstLineChars="0"/>
              <w:jc w:val="left"/>
              <w:rPr>
                <w:rFonts w:eastAsia="DengXian"/>
                <w:szCs w:val="21"/>
              </w:rPr>
            </w:pPr>
            <w:r>
              <w:rPr>
                <w:rFonts w:eastAsia="DengXian"/>
                <w:szCs w:val="21"/>
              </w:rPr>
              <w:t xml:space="preserve">2L is needed for each Tcycle. </w:t>
            </w:r>
          </w:p>
          <w:p w:rsidR="0010057D" w:rsidRPr="00FA1A5F" w:rsidRDefault="0010057D" w:rsidP="0010057D">
            <w:pPr>
              <w:pStyle w:val="af8"/>
              <w:widowControl/>
              <w:numPr>
                <w:ilvl w:val="1"/>
                <w:numId w:val="15"/>
              </w:numPr>
              <w:overflowPunct w:val="0"/>
              <w:autoSpaceDE w:val="0"/>
              <w:autoSpaceDN w:val="0"/>
              <w:adjustRightInd w:val="0"/>
              <w:spacing w:before="0" w:after="180" w:line="240" w:lineRule="auto"/>
              <w:ind w:firstLineChars="0"/>
              <w:jc w:val="left"/>
              <w:rPr>
                <w:szCs w:val="21"/>
                <w:lang w:eastAsia="ko-KR"/>
              </w:rPr>
            </w:pPr>
            <w:r>
              <w:rPr>
                <w:szCs w:val="21"/>
                <w:lang w:eastAsia="ko-KR"/>
              </w:rPr>
              <w:t>L = [1] ms in FR1 and L = [0.75] ms in FR2.</w:t>
            </w:r>
          </w:p>
          <w:p w:rsidR="0010057D" w:rsidRPr="00DB4A64" w:rsidRDefault="0010057D" w:rsidP="0010057D">
            <w:r w:rsidRPr="00651FC3">
              <w:rPr>
                <w:rFonts w:hint="eastAsia"/>
              </w:rPr>
              <w:t>RAN4#10</w:t>
            </w:r>
            <w:r>
              <w:rPr>
                <w:rFonts w:hint="eastAsia"/>
              </w:rPr>
              <w:t>7</w:t>
            </w:r>
            <w:r w:rsidRPr="00651FC3">
              <w:rPr>
                <w:rFonts w:hint="eastAsia"/>
              </w:rPr>
              <w:t xml:space="preserve"> meeting</w:t>
            </w:r>
            <w:r w:rsidRPr="00651FC3">
              <w:rPr>
                <w:rFonts w:hint="eastAsia"/>
              </w:rPr>
              <w:t>：</w:t>
            </w:r>
          </w:p>
          <w:p w:rsidR="0010057D" w:rsidRPr="00425644" w:rsidRDefault="0010057D" w:rsidP="0010057D">
            <w:pPr>
              <w:rPr>
                <w:szCs w:val="21"/>
              </w:rPr>
            </w:pPr>
            <w:r>
              <w:rPr>
                <w:rFonts w:hint="eastAsia"/>
                <w:szCs w:val="21"/>
              </w:rPr>
              <w:t xml:space="preserve">&lt; </w:t>
            </w:r>
            <w:r w:rsidRPr="00425644">
              <w:rPr>
                <w:szCs w:val="21"/>
              </w:rPr>
              <w:t>Agreements</w:t>
            </w:r>
            <w:r>
              <w:rPr>
                <w:rFonts w:hint="eastAsia"/>
                <w:szCs w:val="21"/>
              </w:rPr>
              <w:t xml:space="preserve"> &gt;</w:t>
            </w:r>
            <w:r w:rsidRPr="00425644">
              <w:rPr>
                <w:szCs w:val="21"/>
              </w:rPr>
              <w:t>:</w:t>
            </w:r>
          </w:p>
          <w:p w:rsidR="0010057D" w:rsidRPr="003A0E84" w:rsidRDefault="0010057D" w:rsidP="0010057D">
            <w:pPr>
              <w:pStyle w:val="afc"/>
              <w:numPr>
                <w:ilvl w:val="0"/>
                <w:numId w:val="14"/>
              </w:numPr>
              <w:rPr>
                <w:rFonts w:ascii="Times New Roman" w:hAnsi="Times New Roman"/>
                <w:i w:val="0"/>
              </w:rPr>
            </w:pPr>
            <w:r w:rsidRPr="00425644">
              <w:rPr>
                <w:rFonts w:ascii="Times New Roman" w:hAnsi="Times New Roman"/>
                <w:i w:val="0"/>
              </w:rPr>
              <w:t>Do not define any restriction on interruption location</w:t>
            </w:r>
          </w:p>
          <w:p w:rsidR="00613C46" w:rsidRPr="00613C46" w:rsidRDefault="00613C46" w:rsidP="00613C46">
            <w:r w:rsidRPr="00613C46">
              <w:rPr>
                <w:rFonts w:hint="eastAsia"/>
              </w:rPr>
              <w:t>RAN4#106bis-e meeting[8]</w:t>
            </w:r>
            <w:r w:rsidRPr="00613C46">
              <w:rPr>
                <w:rFonts w:hint="eastAsia"/>
              </w:rPr>
              <w:t>：</w:t>
            </w:r>
          </w:p>
          <w:p w:rsidR="00613C46" w:rsidRPr="00613C46" w:rsidRDefault="00613C46" w:rsidP="00613C46">
            <w:r w:rsidRPr="00613C46">
              <w:t xml:space="preserve">&lt; Way forward/Agreement &gt;: </w:t>
            </w:r>
          </w:p>
          <w:p w:rsidR="00613C46" w:rsidRPr="00613C46" w:rsidRDefault="00613C46" w:rsidP="001C6D07">
            <w:pPr>
              <w:pStyle w:val="afc"/>
              <w:numPr>
                <w:ilvl w:val="0"/>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Interruption ratio is defined as follows: </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80ms ≤ T</w:t>
            </w:r>
            <w:r w:rsidRPr="00613C46">
              <w:rPr>
                <w:rFonts w:ascii="Times New Roman" w:hAnsi="Times New Roman"/>
                <w:i w:val="0"/>
                <w:sz w:val="20"/>
                <w:szCs w:val="20"/>
                <w:vertAlign w:val="subscript"/>
              </w:rPr>
              <w:t>cycle</w:t>
            </w:r>
            <w:r w:rsidRPr="00613C46">
              <w:rPr>
                <w:rFonts w:ascii="Times New Roman" w:hAnsi="Times New Roman"/>
                <w:i w:val="0"/>
                <w:sz w:val="20"/>
                <w:szCs w:val="20"/>
              </w:rPr>
              <w:t xml:space="preserve"> &lt; 160ms: up to [2.50%] probability of interruption</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160ms ≤ T</w:t>
            </w:r>
            <w:r w:rsidRPr="00613C46">
              <w:rPr>
                <w:rFonts w:ascii="Times New Roman" w:hAnsi="Times New Roman"/>
                <w:i w:val="0"/>
                <w:sz w:val="20"/>
                <w:szCs w:val="20"/>
                <w:vertAlign w:val="subscript"/>
              </w:rPr>
              <w:t>cycle</w:t>
            </w:r>
            <w:r w:rsidRPr="00613C46">
              <w:rPr>
                <w:rFonts w:ascii="Times New Roman" w:hAnsi="Times New Roman"/>
                <w:i w:val="0"/>
                <w:sz w:val="20"/>
                <w:szCs w:val="20"/>
              </w:rPr>
              <w:t xml:space="preserve"> &lt; 320ms: up to [1.25%] probability of interruption</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320ms ≤ T</w:t>
            </w:r>
            <w:r w:rsidRPr="00613C46">
              <w:rPr>
                <w:rFonts w:ascii="Times New Roman" w:hAnsi="Times New Roman"/>
                <w:i w:val="0"/>
                <w:sz w:val="20"/>
                <w:szCs w:val="20"/>
                <w:vertAlign w:val="subscript"/>
              </w:rPr>
              <w:t>cycle</w:t>
            </w:r>
            <w:r w:rsidRPr="00613C46">
              <w:rPr>
                <w:rFonts w:ascii="Times New Roman" w:hAnsi="Times New Roman"/>
                <w:i w:val="0"/>
                <w:sz w:val="20"/>
                <w:szCs w:val="20"/>
              </w:rPr>
              <w:t>: up to [0.625%] probability of interruption</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FFS if the interruption rate can be captured in equation format</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Do not define requirement for the case T</w:t>
            </w:r>
            <w:r w:rsidRPr="00613C46">
              <w:rPr>
                <w:rFonts w:ascii="Times New Roman" w:hAnsi="Times New Roman"/>
                <w:i w:val="0"/>
                <w:sz w:val="20"/>
                <w:szCs w:val="20"/>
                <w:vertAlign w:val="subscript"/>
              </w:rPr>
              <w:t>cycle</w:t>
            </w:r>
            <w:r w:rsidRPr="00613C46">
              <w:rPr>
                <w:rFonts w:ascii="Times New Roman" w:hAnsi="Times New Roman"/>
                <w:i w:val="0"/>
                <w:sz w:val="20"/>
                <w:szCs w:val="20"/>
              </w:rPr>
              <w:t xml:space="preserve"> &lt; 80ms</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FFS if interruption ratio applies to a single frequency layer or all frequency layers</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T</w:t>
            </w:r>
            <w:r w:rsidRPr="00613C46">
              <w:rPr>
                <w:rFonts w:ascii="Times New Roman" w:hAnsi="Times New Roman"/>
                <w:i w:val="0"/>
                <w:sz w:val="20"/>
                <w:szCs w:val="20"/>
                <w:vertAlign w:val="subscript"/>
              </w:rPr>
              <w:t>cycle</w:t>
            </w:r>
            <w:r w:rsidRPr="00613C46">
              <w:rPr>
                <w:rFonts w:ascii="Times New Roman" w:hAnsi="Times New Roman"/>
                <w:i w:val="0"/>
                <w:sz w:val="20"/>
                <w:szCs w:val="20"/>
              </w:rPr>
              <w:t xml:space="preserve"> definition is FFS</w:t>
            </w:r>
          </w:p>
          <w:p w:rsidR="00613C46" w:rsidRPr="00613C46" w:rsidRDefault="00613C46" w:rsidP="001C6D07">
            <w:pPr>
              <w:pStyle w:val="afc"/>
              <w:numPr>
                <w:ilvl w:val="2"/>
                <w:numId w:val="14"/>
              </w:numPr>
              <w:spacing w:afterLines="50" w:after="120"/>
              <w:rPr>
                <w:rFonts w:ascii="Times New Roman" w:hAnsi="Times New Roman"/>
                <w:i w:val="0"/>
                <w:sz w:val="20"/>
                <w:szCs w:val="20"/>
              </w:rPr>
            </w:pPr>
            <w:r w:rsidRPr="00613C46">
              <w:rPr>
                <w:rFonts w:ascii="Times New Roman" w:hAnsi="Times New Roman"/>
                <w:i w:val="0"/>
                <w:sz w:val="20"/>
                <w:szCs w:val="20"/>
              </w:rPr>
              <w:t>Option 1: T</w:t>
            </w:r>
            <w:r w:rsidRPr="00613C46">
              <w:rPr>
                <w:rFonts w:ascii="Times New Roman" w:hAnsi="Times New Roman"/>
                <w:i w:val="0"/>
                <w:sz w:val="20"/>
                <w:szCs w:val="20"/>
                <w:vertAlign w:val="subscript"/>
              </w:rPr>
              <w:t>cycle</w:t>
            </w:r>
            <w:r w:rsidRPr="00613C46">
              <w:rPr>
                <w:rFonts w:ascii="Times New Roman" w:hAnsi="Times New Roman"/>
                <w:i w:val="0"/>
                <w:sz w:val="20"/>
                <w:szCs w:val="20"/>
              </w:rPr>
              <w:t xml:space="preserve"> = SMTC x CSSF x Kp</w:t>
            </w:r>
          </w:p>
          <w:p w:rsidR="00414587" w:rsidRPr="00613C46" w:rsidRDefault="00613C46" w:rsidP="001C6D07">
            <w:pPr>
              <w:pStyle w:val="afc"/>
              <w:numPr>
                <w:ilvl w:val="2"/>
                <w:numId w:val="14"/>
              </w:numPr>
              <w:spacing w:afterLines="50" w:after="120"/>
              <w:rPr>
                <w:rFonts w:ascii="Times New Roman" w:hAnsi="Times New Roman"/>
                <w:i w:val="0"/>
                <w:sz w:val="20"/>
                <w:szCs w:val="20"/>
              </w:rPr>
            </w:pPr>
            <w:r w:rsidRPr="00613C46">
              <w:rPr>
                <w:rFonts w:ascii="Times New Roman" w:hAnsi="Times New Roman"/>
                <w:i w:val="0"/>
                <w:sz w:val="20"/>
                <w:szCs w:val="20"/>
              </w:rPr>
              <w:lastRenderedPageBreak/>
              <w:t>Other options are not precluded</w:t>
            </w:r>
          </w:p>
          <w:p w:rsidR="00613C46" w:rsidRDefault="00613C46" w:rsidP="00613C46">
            <w:pPr>
              <w:pStyle w:val="afc"/>
              <w:ind w:firstLine="0"/>
              <w:rPr>
                <w:rFonts w:ascii="Times New Roman" w:hAnsi="Times New Roman"/>
              </w:rPr>
            </w:pPr>
          </w:p>
          <w:p w:rsidR="00903062" w:rsidRPr="00651FC3" w:rsidRDefault="00903062" w:rsidP="00903062">
            <w:r w:rsidRPr="00651FC3">
              <w:rPr>
                <w:rFonts w:hint="eastAsia"/>
              </w:rPr>
              <w:t>RAN4#10</w:t>
            </w:r>
            <w:r>
              <w:rPr>
                <w:rFonts w:hint="eastAsia"/>
              </w:rPr>
              <w:t>8bis</w:t>
            </w:r>
            <w:r w:rsidRPr="00651FC3">
              <w:rPr>
                <w:rFonts w:hint="eastAsia"/>
              </w:rPr>
              <w:t xml:space="preserve"> meeting</w:t>
            </w:r>
            <w:r w:rsidRPr="00651FC3">
              <w:rPr>
                <w:rFonts w:hint="eastAsia"/>
              </w:rPr>
              <w:t>：</w:t>
            </w:r>
          </w:p>
          <w:p w:rsidR="00903062" w:rsidRDefault="00903062" w:rsidP="00903062">
            <w:pPr>
              <w:rPr>
                <w:b/>
                <w:bCs/>
                <w:u w:val="single"/>
              </w:rPr>
            </w:pPr>
            <w:r>
              <w:rPr>
                <w:b/>
                <w:bCs/>
                <w:u w:val="single"/>
              </w:rPr>
              <w:t>Issue 1-2-2: Total interruption ratio considering maximum 2L interruption caused every time UE carries out measurements</w:t>
            </w:r>
          </w:p>
          <w:p w:rsidR="00903062" w:rsidRDefault="00903062" w:rsidP="00903062">
            <w:pPr>
              <w:numPr>
                <w:ilvl w:val="0"/>
                <w:numId w:val="15"/>
              </w:numPr>
              <w:overflowPunct w:val="0"/>
              <w:autoSpaceDE w:val="0"/>
              <w:autoSpaceDN w:val="0"/>
              <w:adjustRightInd w:val="0"/>
              <w:spacing w:after="120"/>
              <w:textAlignment w:val="baseline"/>
              <w:rPr>
                <w:szCs w:val="22"/>
              </w:rPr>
            </w:pPr>
            <w:r>
              <w:rPr>
                <w:szCs w:val="22"/>
              </w:rPr>
              <w:t>Proposals</w:t>
            </w:r>
          </w:p>
          <w:p w:rsidR="00903062" w:rsidRDefault="00903062" w:rsidP="00903062">
            <w:pPr>
              <w:numPr>
                <w:ilvl w:val="1"/>
                <w:numId w:val="15"/>
              </w:numPr>
              <w:overflowPunct w:val="0"/>
              <w:autoSpaceDE w:val="0"/>
              <w:autoSpaceDN w:val="0"/>
              <w:adjustRightInd w:val="0"/>
              <w:spacing w:after="120"/>
              <w:textAlignment w:val="baseline"/>
              <w:rPr>
                <w:szCs w:val="22"/>
              </w:rPr>
            </w:pPr>
            <w:r>
              <w:rPr>
                <w:szCs w:val="22"/>
              </w:rPr>
              <w:t>Option 1: Sum among all possible maximum interruptions caused on applicable carriers during a pre-defined window, and</w:t>
            </w:r>
          </w:p>
          <w:p w:rsidR="00903062" w:rsidRDefault="00903062" w:rsidP="00903062">
            <w:pPr>
              <w:numPr>
                <w:ilvl w:val="2"/>
                <w:numId w:val="15"/>
              </w:numPr>
              <w:overflowPunct w:val="0"/>
              <w:autoSpaceDE w:val="0"/>
              <w:autoSpaceDN w:val="0"/>
              <w:adjustRightInd w:val="0"/>
              <w:spacing w:after="120"/>
              <w:ind w:left="2238" w:hanging="448"/>
              <w:textAlignment w:val="baseline"/>
              <w:rPr>
                <w:szCs w:val="22"/>
              </w:rPr>
            </w:pPr>
            <w:r>
              <w:rPr>
                <w:szCs w:val="22"/>
              </w:rPr>
              <w:t>Specify the window length and calculate the exact maximum interruption length.</w:t>
            </w:r>
          </w:p>
          <w:p w:rsidR="00903062" w:rsidRDefault="00903062" w:rsidP="00903062">
            <w:pPr>
              <w:numPr>
                <w:ilvl w:val="2"/>
                <w:numId w:val="15"/>
              </w:numPr>
              <w:overflowPunct w:val="0"/>
              <w:autoSpaceDE w:val="0"/>
              <w:autoSpaceDN w:val="0"/>
              <w:adjustRightInd w:val="0"/>
              <w:spacing w:after="120"/>
              <w:ind w:left="2238" w:hanging="448"/>
              <w:textAlignment w:val="baseline"/>
              <w:rPr>
                <w:szCs w:val="22"/>
              </w:rPr>
            </w:pPr>
            <w:r>
              <w:rPr>
                <w:szCs w:val="22"/>
              </w:rPr>
              <w:t>Total interruption ratio is the total sum divided by window length.</w:t>
            </w:r>
          </w:p>
          <w:p w:rsidR="00903062" w:rsidRDefault="00903062" w:rsidP="00903062">
            <w:pPr>
              <w:numPr>
                <w:ilvl w:val="1"/>
                <w:numId w:val="15"/>
              </w:numPr>
              <w:overflowPunct w:val="0"/>
              <w:autoSpaceDE w:val="0"/>
              <w:autoSpaceDN w:val="0"/>
              <w:adjustRightInd w:val="0"/>
              <w:spacing w:after="120"/>
              <w:textAlignment w:val="baseline"/>
              <w:rPr>
                <w:szCs w:val="22"/>
              </w:rPr>
            </w:pPr>
            <w:r>
              <w:rPr>
                <w:szCs w:val="22"/>
              </w:rPr>
              <w:t>Option 2: Do not sum up but to consider the smallest Tcycle,i among all applicable carriers, and</w:t>
            </w:r>
          </w:p>
          <w:p w:rsidR="00903062" w:rsidRDefault="00903062" w:rsidP="00903062">
            <w:pPr>
              <w:numPr>
                <w:ilvl w:val="2"/>
                <w:numId w:val="15"/>
              </w:numPr>
              <w:overflowPunct w:val="0"/>
              <w:autoSpaceDE w:val="0"/>
              <w:autoSpaceDN w:val="0"/>
              <w:adjustRightInd w:val="0"/>
              <w:spacing w:after="120"/>
              <w:ind w:left="2238" w:hanging="448"/>
              <w:textAlignment w:val="baseline"/>
              <w:rPr>
                <w:szCs w:val="22"/>
              </w:rPr>
            </w:pPr>
            <w:r>
              <w:rPr>
                <w:szCs w:val="22"/>
              </w:rPr>
              <w:t>Total interruption ratio is 2L divided by smallest Tcycle,i among all applicable carriers.</w:t>
            </w:r>
          </w:p>
          <w:p w:rsidR="00903062" w:rsidRPr="004F384E" w:rsidRDefault="00903062" w:rsidP="00903062">
            <w:pPr>
              <w:pStyle w:val="af8"/>
              <w:widowControl/>
              <w:numPr>
                <w:ilvl w:val="0"/>
                <w:numId w:val="15"/>
              </w:numPr>
              <w:overflowPunct w:val="0"/>
              <w:autoSpaceDE w:val="0"/>
              <w:autoSpaceDN w:val="0"/>
              <w:adjustRightInd w:val="0"/>
              <w:spacing w:before="0" w:after="180" w:line="240" w:lineRule="auto"/>
              <w:ind w:firstLineChars="0"/>
              <w:jc w:val="left"/>
              <w:rPr>
                <w:rFonts w:eastAsia="DengXian"/>
                <w:szCs w:val="21"/>
              </w:rPr>
            </w:pPr>
            <w:r w:rsidRPr="004F384E">
              <w:rPr>
                <w:rFonts w:eastAsia="DengXian"/>
                <w:szCs w:val="21"/>
              </w:rPr>
              <w:t>Agreement:</w:t>
            </w:r>
          </w:p>
          <w:p w:rsidR="00903062" w:rsidRDefault="00903062" w:rsidP="00903062">
            <w:pPr>
              <w:pStyle w:val="af8"/>
              <w:widowControl/>
              <w:numPr>
                <w:ilvl w:val="1"/>
                <w:numId w:val="15"/>
              </w:numPr>
              <w:overflowPunct w:val="0"/>
              <w:autoSpaceDE w:val="0"/>
              <w:autoSpaceDN w:val="0"/>
              <w:adjustRightInd w:val="0"/>
              <w:spacing w:before="0" w:after="180" w:line="240" w:lineRule="auto"/>
              <w:ind w:firstLineChars="0"/>
              <w:jc w:val="left"/>
              <w:rPr>
                <w:rFonts w:eastAsia="DengXian"/>
                <w:szCs w:val="21"/>
              </w:rPr>
            </w:pPr>
            <w:r>
              <w:rPr>
                <w:rFonts w:eastAsia="DengXian"/>
                <w:szCs w:val="21"/>
              </w:rPr>
              <w:t xml:space="preserve">Take option 1 as baseline for CR drafting, and go with option 2 if option 1 is not feasible from CR draft perspective. </w:t>
            </w:r>
          </w:p>
          <w:p w:rsidR="00903062" w:rsidRPr="00903596" w:rsidRDefault="00903062" w:rsidP="00903062">
            <w:pPr>
              <w:pStyle w:val="af8"/>
              <w:widowControl/>
              <w:numPr>
                <w:ilvl w:val="1"/>
                <w:numId w:val="15"/>
              </w:numPr>
              <w:overflowPunct w:val="0"/>
              <w:autoSpaceDE w:val="0"/>
              <w:autoSpaceDN w:val="0"/>
              <w:adjustRightInd w:val="0"/>
              <w:spacing w:before="0" w:after="180" w:line="240" w:lineRule="auto"/>
              <w:ind w:firstLineChars="0" w:hanging="360"/>
              <w:jc w:val="left"/>
              <w:rPr>
                <w:rFonts w:eastAsia="DengXian"/>
                <w:szCs w:val="21"/>
              </w:rPr>
            </w:pPr>
            <w:r w:rsidRPr="00903596">
              <w:rPr>
                <w:rFonts w:eastAsia="DengXian"/>
                <w:szCs w:val="21"/>
              </w:rPr>
              <w:t>Review the draft CR in this meeting.</w:t>
            </w:r>
          </w:p>
          <w:p w:rsidR="00426ABB" w:rsidRPr="00651FC3" w:rsidRDefault="00426ABB" w:rsidP="00426ABB">
            <w:r w:rsidRPr="00651FC3">
              <w:rPr>
                <w:rFonts w:hint="eastAsia"/>
              </w:rPr>
              <w:t>RAN4#10</w:t>
            </w:r>
            <w:r>
              <w:rPr>
                <w:rFonts w:hint="eastAsia"/>
              </w:rPr>
              <w:t>9</w:t>
            </w:r>
            <w:r w:rsidRPr="00651FC3">
              <w:rPr>
                <w:rFonts w:hint="eastAsia"/>
              </w:rPr>
              <w:t xml:space="preserve"> meeting</w:t>
            </w:r>
            <w:r w:rsidRPr="00651FC3">
              <w:rPr>
                <w:rFonts w:hint="eastAsia"/>
              </w:rPr>
              <w:t>：</w:t>
            </w:r>
          </w:p>
          <w:p w:rsidR="00426ABB" w:rsidRDefault="00426ABB" w:rsidP="00426ABB">
            <w:pPr>
              <w:rPr>
                <w:b/>
                <w:u w:val="single"/>
              </w:rPr>
            </w:pPr>
            <w:r>
              <w:rPr>
                <w:b/>
                <w:u w:val="single"/>
              </w:rPr>
              <w:t>Issue 1-1-1: Tcycle definition on a certain configured carrier i: lower bound 80ms. (for interruption)</w:t>
            </w:r>
          </w:p>
          <w:p w:rsidR="00426ABB" w:rsidRDefault="00426ABB" w:rsidP="00426ABB">
            <w:pPr>
              <w:pStyle w:val="af8"/>
              <w:widowControl/>
              <w:numPr>
                <w:ilvl w:val="0"/>
                <w:numId w:val="16"/>
              </w:numPr>
              <w:autoSpaceDN w:val="0"/>
              <w:spacing w:before="0" w:after="120" w:line="240" w:lineRule="auto"/>
              <w:ind w:left="720" w:firstLineChars="0"/>
              <w:jc w:val="left"/>
              <w:rPr>
                <w:b/>
                <w:bCs/>
                <w:i/>
                <w:iCs/>
              </w:rPr>
            </w:pPr>
            <w:r>
              <w:rPr>
                <w:b/>
                <w:bCs/>
                <w:i/>
                <w:iCs/>
              </w:rPr>
              <w:t>Background</w:t>
            </w:r>
          </w:p>
          <w:p w:rsidR="00426ABB" w:rsidRDefault="00426ABB" w:rsidP="00426ABB">
            <w:pPr>
              <w:pStyle w:val="af8"/>
              <w:widowControl/>
              <w:numPr>
                <w:ilvl w:val="1"/>
                <w:numId w:val="16"/>
              </w:numPr>
              <w:autoSpaceDN w:val="0"/>
              <w:spacing w:before="0" w:after="120" w:line="240" w:lineRule="auto"/>
              <w:ind w:firstLineChars="0"/>
              <w:jc w:val="left"/>
              <w:rPr>
                <w:b/>
                <w:bCs/>
                <w:i/>
                <w:iCs/>
              </w:rPr>
            </w:pPr>
            <w:r>
              <w:rPr>
                <w:b/>
                <w:bCs/>
                <w:i/>
                <w:iCs/>
              </w:rPr>
              <w:t>Tcycle is used for interruption requirements specification implementation.</w:t>
            </w:r>
          </w:p>
          <w:p w:rsidR="00426ABB" w:rsidRDefault="00426ABB" w:rsidP="00426ABB">
            <w:pPr>
              <w:pStyle w:val="af8"/>
              <w:widowControl/>
              <w:numPr>
                <w:ilvl w:val="1"/>
                <w:numId w:val="16"/>
              </w:numPr>
              <w:autoSpaceDN w:val="0"/>
              <w:spacing w:before="0" w:after="120" w:line="240" w:lineRule="auto"/>
              <w:ind w:firstLineChars="0"/>
              <w:jc w:val="left"/>
              <w:rPr>
                <w:b/>
                <w:bCs/>
                <w:i/>
                <w:iCs/>
              </w:rPr>
            </w:pPr>
            <w:r>
              <w:rPr>
                <w:b/>
                <w:bCs/>
                <w:i/>
                <w:iCs/>
              </w:rPr>
              <w:t>The UE is allowed to cause a certain interruption length every Tcycle period.</w:t>
            </w:r>
          </w:p>
          <w:p w:rsidR="00426ABB" w:rsidRDefault="00426ABB" w:rsidP="00426ABB">
            <w:pPr>
              <w:pStyle w:val="af8"/>
              <w:widowControl/>
              <w:numPr>
                <w:ilvl w:val="1"/>
                <w:numId w:val="16"/>
              </w:numPr>
              <w:overflowPunct w:val="0"/>
              <w:autoSpaceDE w:val="0"/>
              <w:autoSpaceDN w:val="0"/>
              <w:adjustRightInd w:val="0"/>
              <w:spacing w:before="0" w:after="180" w:line="240" w:lineRule="auto"/>
              <w:ind w:firstLineChars="0"/>
              <w:jc w:val="left"/>
              <w:rPr>
                <w:b/>
                <w:bCs/>
                <w:i/>
                <w:iCs/>
              </w:rPr>
            </w:pPr>
            <w:r>
              <w:rPr>
                <w:b/>
                <w:bCs/>
                <w:i/>
                <w:iCs/>
              </w:rPr>
              <w:t>Interruption requirements are specified per serving cell/per UE not per MO or per frequency layer.</w:t>
            </w:r>
          </w:p>
          <w:p w:rsidR="00426ABB" w:rsidRDefault="00426ABB" w:rsidP="00426ABB">
            <w:pPr>
              <w:pStyle w:val="af8"/>
              <w:widowControl/>
              <w:numPr>
                <w:ilvl w:val="1"/>
                <w:numId w:val="16"/>
              </w:numPr>
              <w:autoSpaceDN w:val="0"/>
              <w:spacing w:before="0" w:after="120" w:line="252" w:lineRule="auto"/>
              <w:ind w:firstLineChars="0"/>
              <w:jc w:val="left"/>
            </w:pPr>
            <w:r>
              <w:t>Agreements</w:t>
            </w:r>
          </w:p>
          <w:p w:rsidR="00426ABB" w:rsidRDefault="00426ABB" w:rsidP="00426ABB">
            <w:pPr>
              <w:pStyle w:val="af8"/>
              <w:widowControl/>
              <w:numPr>
                <w:ilvl w:val="2"/>
                <w:numId w:val="16"/>
              </w:numPr>
              <w:autoSpaceDN w:val="0"/>
              <w:spacing w:before="0" w:after="120" w:line="252" w:lineRule="auto"/>
              <w:ind w:firstLineChars="0"/>
              <w:jc w:val="left"/>
            </w:pPr>
            <w:r>
              <w:t>Tcycle per MO/frequency layer is the same as UE measurement cycle.</w:t>
            </w:r>
          </w:p>
          <w:p w:rsidR="00426ABB" w:rsidRDefault="00426ABB" w:rsidP="00426ABB">
            <w:pPr>
              <w:pStyle w:val="af8"/>
              <w:widowControl/>
              <w:numPr>
                <w:ilvl w:val="1"/>
                <w:numId w:val="16"/>
              </w:numPr>
              <w:overflowPunct w:val="0"/>
              <w:autoSpaceDE w:val="0"/>
              <w:autoSpaceDN w:val="0"/>
              <w:adjustRightInd w:val="0"/>
              <w:spacing w:before="0" w:after="180" w:line="240" w:lineRule="auto"/>
              <w:ind w:firstLineChars="0"/>
              <w:jc w:val="left"/>
            </w:pPr>
            <w:r>
              <w:t>Previous agreement: When MG is configured and overlapped with some of the SMTC occasions on carrier i, interruption is not allowed and all the measurements with interruptions are carried out within the configured MG.</w:t>
            </w:r>
          </w:p>
          <w:p w:rsidR="00426ABB" w:rsidRDefault="00426ABB" w:rsidP="00426ABB">
            <w:pPr>
              <w:pStyle w:val="af8"/>
              <w:widowControl/>
              <w:numPr>
                <w:ilvl w:val="0"/>
                <w:numId w:val="16"/>
              </w:numPr>
              <w:autoSpaceDN w:val="0"/>
              <w:spacing w:before="0" w:after="120" w:line="240" w:lineRule="auto"/>
              <w:ind w:left="720" w:firstLineChars="0"/>
              <w:jc w:val="left"/>
            </w:pPr>
            <w:r>
              <w:t xml:space="preserve">Agreement: </w:t>
            </w:r>
          </w:p>
          <w:p w:rsidR="00426ABB" w:rsidRDefault="00426ABB" w:rsidP="00426ABB">
            <w:pPr>
              <w:pStyle w:val="af8"/>
              <w:widowControl/>
              <w:numPr>
                <w:ilvl w:val="1"/>
                <w:numId w:val="16"/>
              </w:numPr>
              <w:autoSpaceDN w:val="0"/>
              <w:spacing w:before="0" w:after="120" w:line="240" w:lineRule="auto"/>
              <w:ind w:firstLineChars="0"/>
              <w:jc w:val="left"/>
            </w:pPr>
            <w:r>
              <w:t>T</w:t>
            </w:r>
            <w:r>
              <w:rPr>
                <w:vertAlign w:val="subscript"/>
              </w:rPr>
              <w:t xml:space="preserve">cycle,i </w:t>
            </w:r>
            <w:r>
              <w:t>= (CSSF</w:t>
            </w:r>
            <w:r>
              <w:rPr>
                <w:vertAlign w:val="subscript"/>
              </w:rPr>
              <w:t>outside gap</w:t>
            </w:r>
            <w:r>
              <w:t>) * max (80ms, SMTC period).</w:t>
            </w:r>
          </w:p>
          <w:p w:rsidR="00426ABB" w:rsidRDefault="00426ABB" w:rsidP="00426ABB">
            <w:pPr>
              <w:pStyle w:val="af8"/>
              <w:widowControl/>
              <w:numPr>
                <w:ilvl w:val="2"/>
                <w:numId w:val="16"/>
              </w:numPr>
              <w:autoSpaceDN w:val="0"/>
              <w:spacing w:before="0" w:after="120" w:line="240" w:lineRule="auto"/>
              <w:ind w:firstLineChars="0"/>
              <w:jc w:val="left"/>
            </w:pPr>
            <w:r>
              <w:t>This applies to the interruption cycle when MG is either not configured or not overlapped with any SMTC occasions on carrier i.</w:t>
            </w:r>
          </w:p>
          <w:p w:rsidR="00613C46" w:rsidRDefault="00426ABB" w:rsidP="00426ABB">
            <w:pPr>
              <w:pStyle w:val="af8"/>
              <w:widowControl/>
              <w:numPr>
                <w:ilvl w:val="2"/>
                <w:numId w:val="16"/>
              </w:numPr>
              <w:autoSpaceDN w:val="0"/>
              <w:spacing w:before="0" w:after="120" w:line="240" w:lineRule="auto"/>
              <w:ind w:firstLineChars="0"/>
              <w:jc w:val="left"/>
            </w:pPr>
            <w:r>
              <w:t>This applies when DRX is not configured.</w:t>
            </w:r>
          </w:p>
          <w:p w:rsidR="00FF5357" w:rsidRPr="004F384E" w:rsidRDefault="00FF5357" w:rsidP="00FF5357">
            <w:pPr>
              <w:autoSpaceDN w:val="0"/>
              <w:spacing w:after="120"/>
              <w:rPr>
                <w:b/>
                <w:lang w:eastAsia="zh-CN"/>
              </w:rPr>
            </w:pPr>
            <w:r w:rsidRPr="004F384E">
              <w:rPr>
                <w:b/>
                <w:highlight w:val="yellow"/>
                <w:lang w:eastAsia="zh-CN"/>
              </w:rPr>
              <w:t>M</w:t>
            </w:r>
            <w:r w:rsidRPr="004F384E">
              <w:rPr>
                <w:rFonts w:hint="eastAsia"/>
                <w:b/>
                <w:highlight w:val="yellow"/>
                <w:lang w:eastAsia="zh-CN"/>
              </w:rPr>
              <w:t>easurement delay requirements:</w:t>
            </w:r>
            <w:r w:rsidRPr="004F384E">
              <w:rPr>
                <w:rFonts w:hint="eastAsia"/>
                <w:b/>
                <w:lang w:eastAsia="zh-CN"/>
              </w:rPr>
              <w:t xml:space="preserve"> </w:t>
            </w:r>
          </w:p>
          <w:p w:rsidR="004F384E" w:rsidRDefault="004F384E" w:rsidP="004F384E">
            <w:pPr>
              <w:rPr>
                <w:b/>
                <w:bCs/>
                <w:u w:val="single"/>
              </w:rPr>
            </w:pPr>
            <w:r w:rsidRPr="007213A1">
              <w:rPr>
                <w:b/>
                <w:bCs/>
                <w:u w:val="single"/>
              </w:rPr>
              <w:t>Requirement for intra-freq measurement without gap when no interruption (intra-f case 1)</w:t>
            </w:r>
          </w:p>
          <w:p w:rsidR="004F384E" w:rsidRPr="00651FC3" w:rsidRDefault="004F384E" w:rsidP="004F384E">
            <w:r w:rsidRPr="00651FC3">
              <w:rPr>
                <w:rFonts w:hint="eastAsia"/>
              </w:rPr>
              <w:t>RAN4#10</w:t>
            </w:r>
            <w:r>
              <w:rPr>
                <w:rFonts w:hint="eastAsia"/>
              </w:rPr>
              <w:t>4bis-e</w:t>
            </w:r>
            <w:r w:rsidRPr="00651FC3">
              <w:rPr>
                <w:rFonts w:hint="eastAsia"/>
              </w:rPr>
              <w:t xml:space="preserve"> meeting</w:t>
            </w:r>
            <w:r>
              <w:rPr>
                <w:rFonts w:hint="eastAsia"/>
              </w:rPr>
              <w:t xml:space="preserve"> </w:t>
            </w:r>
            <w:r w:rsidRPr="00651FC3">
              <w:rPr>
                <w:rFonts w:hint="eastAsia"/>
              </w:rPr>
              <w:t>[</w:t>
            </w:r>
            <w:r>
              <w:rPr>
                <w:rFonts w:hint="eastAsia"/>
              </w:rPr>
              <w:t>3</w:t>
            </w:r>
            <w:r w:rsidRPr="00651FC3">
              <w:rPr>
                <w:rFonts w:hint="eastAsia"/>
              </w:rPr>
              <w:t>]</w:t>
            </w:r>
            <w:r w:rsidRPr="00651FC3">
              <w:rPr>
                <w:rFonts w:hint="eastAsia"/>
              </w:rPr>
              <w:t>：</w:t>
            </w:r>
          </w:p>
          <w:p w:rsidR="004F384E" w:rsidRPr="00A45A9F" w:rsidRDefault="004F384E" w:rsidP="004F384E">
            <w:pPr>
              <w:rPr>
                <w:szCs w:val="21"/>
              </w:rPr>
            </w:pPr>
            <w:r w:rsidRPr="00A45A9F">
              <w:rPr>
                <w:szCs w:val="21"/>
              </w:rPr>
              <w:t xml:space="preserve">&lt; Agreement &gt;: </w:t>
            </w:r>
          </w:p>
          <w:p w:rsidR="004F384E" w:rsidRPr="003A0E84" w:rsidRDefault="004F384E" w:rsidP="004F384E">
            <w:pPr>
              <w:pStyle w:val="afc"/>
              <w:numPr>
                <w:ilvl w:val="0"/>
                <w:numId w:val="14"/>
              </w:numPr>
              <w:rPr>
                <w:rFonts w:ascii="Times New Roman" w:hAnsi="Times New Roman"/>
                <w:i w:val="0"/>
              </w:rPr>
            </w:pPr>
            <w:r w:rsidRPr="00F65B45">
              <w:rPr>
                <w:rFonts w:ascii="Times New Roman" w:hAnsi="Times New Roman"/>
                <w:i w:val="0"/>
              </w:rPr>
              <w:t xml:space="preserve">Reuse requirements in Section 9.2.5 of TS38.133 (intra-freq w/o gap) for the reporting delay requirements for intra-frequency measurement without gap and no interruption allowed </w:t>
            </w:r>
          </w:p>
          <w:p w:rsidR="004F384E" w:rsidRDefault="004F384E" w:rsidP="004F384E">
            <w:pPr>
              <w:rPr>
                <w:b/>
                <w:bCs/>
                <w:u w:val="single"/>
              </w:rPr>
            </w:pPr>
            <w:r w:rsidRPr="009A6799">
              <w:rPr>
                <w:b/>
                <w:bCs/>
                <w:u w:val="single"/>
              </w:rPr>
              <w:t>Requirement for inter-freq measurement without gap when no interruption (Inter-f case 1)</w:t>
            </w:r>
          </w:p>
          <w:p w:rsidR="004F384E" w:rsidRPr="009A6799" w:rsidRDefault="004F384E" w:rsidP="004F384E">
            <w:r w:rsidRPr="00651FC3">
              <w:rPr>
                <w:rFonts w:hint="eastAsia"/>
              </w:rPr>
              <w:lastRenderedPageBreak/>
              <w:t>RAN4#10</w:t>
            </w:r>
            <w:r>
              <w:rPr>
                <w:rFonts w:hint="eastAsia"/>
              </w:rPr>
              <w:t>5</w:t>
            </w:r>
            <w:r w:rsidRPr="00651FC3">
              <w:rPr>
                <w:rFonts w:hint="eastAsia"/>
              </w:rPr>
              <w:t xml:space="preserve"> meeting</w:t>
            </w:r>
            <w:r w:rsidRPr="00651FC3">
              <w:rPr>
                <w:rFonts w:hint="eastAsia"/>
              </w:rPr>
              <w:t>：</w:t>
            </w:r>
          </w:p>
          <w:p w:rsidR="004F384E" w:rsidRPr="009A6799" w:rsidRDefault="004F384E" w:rsidP="004F384E">
            <w:pPr>
              <w:rPr>
                <w:szCs w:val="21"/>
              </w:rPr>
            </w:pPr>
            <w:r w:rsidRPr="009A6799">
              <w:rPr>
                <w:szCs w:val="21"/>
              </w:rPr>
              <w:t xml:space="preserve">&lt; Agreement &gt;: </w:t>
            </w:r>
          </w:p>
          <w:p w:rsidR="004F384E" w:rsidRDefault="004F384E" w:rsidP="004F384E">
            <w:pPr>
              <w:pStyle w:val="afc"/>
              <w:numPr>
                <w:ilvl w:val="0"/>
                <w:numId w:val="14"/>
              </w:numPr>
              <w:rPr>
                <w:rFonts w:ascii="Times New Roman" w:hAnsi="Times New Roman"/>
                <w:i w:val="0"/>
              </w:rPr>
            </w:pPr>
            <w:r>
              <w:rPr>
                <w:rFonts w:ascii="Times New Roman" w:hAnsi="Times New Roman"/>
                <w:i w:val="0"/>
              </w:rPr>
              <w:t>P</w:t>
            </w:r>
            <w:r>
              <w:rPr>
                <w:rFonts w:ascii="Times New Roman" w:hAnsi="Times New Roman" w:hint="eastAsia"/>
                <w:i w:val="0"/>
              </w:rPr>
              <w:t xml:space="preserve">roposal 1: </w:t>
            </w:r>
            <w:r w:rsidRPr="009A6799">
              <w:rPr>
                <w:rFonts w:ascii="Times New Roman" w:hAnsi="Times New Roman"/>
                <w:i w:val="0"/>
              </w:rPr>
              <w:t>Take requirements in Section 9.3.9 of TS38.133 (inter-freq w/o gap) as a starting point</w:t>
            </w:r>
          </w:p>
          <w:p w:rsidR="004F384E" w:rsidRPr="00AB6D59" w:rsidRDefault="004F384E" w:rsidP="004F384E">
            <w:r w:rsidRPr="00651FC3">
              <w:rPr>
                <w:rFonts w:hint="eastAsia"/>
              </w:rPr>
              <w:t>RAN4#10</w:t>
            </w:r>
            <w:r>
              <w:rPr>
                <w:rFonts w:hint="eastAsia"/>
              </w:rPr>
              <w:t>7</w:t>
            </w:r>
            <w:r w:rsidRPr="00651FC3">
              <w:rPr>
                <w:rFonts w:hint="eastAsia"/>
              </w:rPr>
              <w:t xml:space="preserve"> meeting</w:t>
            </w:r>
            <w:r w:rsidRPr="00651FC3">
              <w:rPr>
                <w:rFonts w:hint="eastAsia"/>
              </w:rPr>
              <w:t>：</w:t>
            </w:r>
          </w:p>
          <w:p w:rsidR="004F384E" w:rsidRPr="009A6799" w:rsidRDefault="004F384E" w:rsidP="004F384E">
            <w:pPr>
              <w:rPr>
                <w:szCs w:val="21"/>
              </w:rPr>
            </w:pPr>
            <w:r w:rsidRPr="009A6799">
              <w:rPr>
                <w:szCs w:val="21"/>
              </w:rPr>
              <w:t xml:space="preserve">&lt; Agreement &gt;: </w:t>
            </w:r>
          </w:p>
          <w:p w:rsidR="004F384E" w:rsidRPr="00AB6D59" w:rsidRDefault="004F384E" w:rsidP="004F384E">
            <w:pPr>
              <w:pStyle w:val="afc"/>
              <w:numPr>
                <w:ilvl w:val="0"/>
                <w:numId w:val="14"/>
              </w:numPr>
              <w:rPr>
                <w:rFonts w:ascii="Times New Roman" w:hAnsi="Times New Roman"/>
                <w:i w:val="0"/>
              </w:rPr>
            </w:pPr>
            <w:r w:rsidRPr="00AB6D59">
              <w:rPr>
                <w:rFonts w:ascii="Times New Roman" w:hAnsi="Times New Roman"/>
                <w:i w:val="0"/>
              </w:rPr>
              <w:t>The requirements for inter-frequency case 1 can be defined by reusing 9.3.9 framework in TS38.133.</w:t>
            </w:r>
          </w:p>
          <w:p w:rsidR="004F384E" w:rsidRPr="00AB6D59" w:rsidRDefault="004F384E" w:rsidP="004F384E">
            <w:pPr>
              <w:pStyle w:val="afc"/>
              <w:numPr>
                <w:ilvl w:val="0"/>
                <w:numId w:val="14"/>
              </w:numPr>
              <w:rPr>
                <w:rFonts w:ascii="Times New Roman" w:hAnsi="Times New Roman"/>
                <w:i w:val="0"/>
              </w:rPr>
            </w:pPr>
            <w:r w:rsidRPr="00AB6D59">
              <w:rPr>
                <w:rFonts w:ascii="Times New Roman" w:hAnsi="Times New Roman"/>
                <w:i w:val="0"/>
              </w:rPr>
              <w:t>The following updates needed can be FFS:</w:t>
            </w:r>
          </w:p>
          <w:p w:rsidR="004F384E" w:rsidRPr="00AB6D59" w:rsidRDefault="004F384E" w:rsidP="004F384E">
            <w:pPr>
              <w:pStyle w:val="afc"/>
              <w:numPr>
                <w:ilvl w:val="1"/>
                <w:numId w:val="14"/>
              </w:numPr>
              <w:rPr>
                <w:rFonts w:ascii="Times New Roman" w:hAnsi="Times New Roman"/>
                <w:i w:val="0"/>
              </w:rPr>
            </w:pPr>
            <w:r w:rsidRPr="00AB6D59">
              <w:rPr>
                <w:rFonts w:ascii="Times New Roman" w:hAnsi="Times New Roman"/>
                <w:i w:val="0"/>
              </w:rPr>
              <w:t xml:space="preserve">Updated the definition of inter-frequency SSB based measurements without measurement gaps to include the case when UE indicates ‘no-gap’ via interFreq-needForGap. </w:t>
            </w:r>
          </w:p>
          <w:p w:rsidR="004F384E" w:rsidRPr="00AB6D59" w:rsidRDefault="004F384E" w:rsidP="004F384E">
            <w:pPr>
              <w:pStyle w:val="afc"/>
              <w:numPr>
                <w:ilvl w:val="1"/>
                <w:numId w:val="14"/>
              </w:numPr>
              <w:rPr>
                <w:rFonts w:ascii="Times New Roman" w:hAnsi="Times New Roman"/>
                <w:i w:val="0"/>
              </w:rPr>
            </w:pPr>
            <w:r w:rsidRPr="00AB6D59">
              <w:rPr>
                <w:rFonts w:ascii="Times New Roman" w:hAnsi="Times New Roman"/>
                <w:i w:val="0"/>
              </w:rPr>
              <w:t xml:space="preserve">Measurement samples needed for the induvial process (PSS/SSS detection, measurement and SSB index detection </w:t>
            </w:r>
          </w:p>
          <w:p w:rsidR="004F384E" w:rsidRPr="00AB6D59" w:rsidRDefault="004F384E" w:rsidP="004F384E">
            <w:pPr>
              <w:pStyle w:val="afc"/>
              <w:numPr>
                <w:ilvl w:val="1"/>
                <w:numId w:val="14"/>
              </w:numPr>
              <w:rPr>
                <w:rFonts w:ascii="Times New Roman" w:hAnsi="Times New Roman"/>
                <w:i w:val="0"/>
              </w:rPr>
            </w:pPr>
            <w:r w:rsidRPr="00AB6D59">
              <w:rPr>
                <w:rFonts w:ascii="Times New Roman" w:hAnsi="Times New Roman"/>
                <w:i w:val="0"/>
              </w:rPr>
              <w:t>Measurement cycles definition</w:t>
            </w:r>
          </w:p>
          <w:p w:rsidR="004F384E" w:rsidRDefault="004F384E" w:rsidP="004F384E">
            <w:pPr>
              <w:pStyle w:val="afc"/>
              <w:numPr>
                <w:ilvl w:val="1"/>
                <w:numId w:val="14"/>
              </w:numPr>
              <w:rPr>
                <w:rFonts w:ascii="Times New Roman" w:hAnsi="Times New Roman"/>
                <w:i w:val="0"/>
              </w:rPr>
            </w:pPr>
            <w:r w:rsidRPr="00AB6D59">
              <w:rPr>
                <w:rFonts w:ascii="Times New Roman" w:hAnsi="Times New Roman"/>
                <w:i w:val="0"/>
              </w:rPr>
              <w:t>Updated the scaling factor because of the measurement gap overlapping (Kp )</w:t>
            </w:r>
          </w:p>
          <w:p w:rsidR="004F384E" w:rsidRPr="003A0E84" w:rsidRDefault="004F384E" w:rsidP="004F384E">
            <w:pPr>
              <w:pStyle w:val="afc"/>
              <w:numPr>
                <w:ilvl w:val="1"/>
                <w:numId w:val="14"/>
              </w:numPr>
              <w:rPr>
                <w:rFonts w:ascii="Times New Roman" w:hAnsi="Times New Roman"/>
                <w:i w:val="0"/>
              </w:rPr>
            </w:pPr>
            <w:r w:rsidRPr="0022204A">
              <w:rPr>
                <w:rFonts w:ascii="Times New Roman" w:hAnsi="Times New Roman"/>
                <w:i w:val="0"/>
              </w:rPr>
              <w:t>Updates on CSSF</w:t>
            </w:r>
            <w:r w:rsidRPr="0022204A">
              <w:rPr>
                <w:rFonts w:ascii="Times New Roman" w:hAnsi="Times New Roman"/>
                <w:i w:val="0"/>
                <w:vertAlign w:val="subscript"/>
              </w:rPr>
              <w:t>outside_gap</w:t>
            </w:r>
          </w:p>
          <w:p w:rsidR="004F384E" w:rsidRPr="00115A3F" w:rsidRDefault="004F384E" w:rsidP="004F384E">
            <w:pPr>
              <w:rPr>
                <w:lang w:eastAsia="zh-CN"/>
              </w:rPr>
            </w:pPr>
            <w:r w:rsidRPr="00115A3F">
              <w:rPr>
                <w:rFonts w:hint="eastAsia"/>
              </w:rPr>
              <w:t xml:space="preserve">RAN4#107meeting: </w:t>
            </w:r>
          </w:p>
          <w:p w:rsidR="004F384E" w:rsidRDefault="004F384E" w:rsidP="004F384E">
            <w:pPr>
              <w:rPr>
                <w:b/>
                <w:bCs/>
                <w:u w:val="single"/>
              </w:rPr>
            </w:pPr>
            <w:r>
              <w:rPr>
                <w:b/>
                <w:bCs/>
                <w:u w:val="single"/>
              </w:rPr>
              <w:t>Requirement for intra/inter-freq measurement without gap when interruption allowed (case 2)</w:t>
            </w:r>
            <w:r>
              <w:rPr>
                <w:rFonts w:hint="eastAsia"/>
                <w:b/>
                <w:bCs/>
                <w:u w:val="single"/>
              </w:rPr>
              <w:t xml:space="preserve"> [9]</w:t>
            </w:r>
          </w:p>
          <w:p w:rsidR="004F384E" w:rsidRPr="009B2002" w:rsidRDefault="004F384E" w:rsidP="004F384E">
            <w:pPr>
              <w:pStyle w:val="afc"/>
              <w:numPr>
                <w:ilvl w:val="0"/>
                <w:numId w:val="14"/>
              </w:numPr>
              <w:rPr>
                <w:rFonts w:ascii="Times New Roman" w:hAnsi="Times New Roman"/>
                <w:i w:val="0"/>
              </w:rPr>
            </w:pPr>
            <w:r w:rsidRPr="009B2002">
              <w:rPr>
                <w:rFonts w:ascii="Times New Roman" w:hAnsi="Times New Roman"/>
                <w:i w:val="0"/>
              </w:rPr>
              <w:t>Previous agreements</w:t>
            </w:r>
          </w:p>
          <w:p w:rsidR="004F384E" w:rsidRDefault="004F384E" w:rsidP="004F384E">
            <w:pPr>
              <w:pStyle w:val="afc"/>
              <w:numPr>
                <w:ilvl w:val="1"/>
                <w:numId w:val="14"/>
              </w:numPr>
              <w:rPr>
                <w:rFonts w:ascii="Times New Roman" w:hAnsi="Times New Roman"/>
                <w:i w:val="0"/>
              </w:rPr>
            </w:pPr>
            <w:r w:rsidRPr="009B2002">
              <w:rPr>
                <w:rFonts w:ascii="Times New Roman" w:hAnsi="Times New Roman"/>
                <w:i w:val="0"/>
              </w:rPr>
              <w:t xml:space="preserve">When RAN4 defining the measurement requirements for intra/inter-freq measurement without gap when interruption allowed (case 2), the following key aspects needs to be updated at least. </w:t>
            </w:r>
          </w:p>
          <w:p w:rsidR="004F384E" w:rsidRPr="009B2002" w:rsidRDefault="004F384E" w:rsidP="004F384E">
            <w:pPr>
              <w:pStyle w:val="afc"/>
              <w:numPr>
                <w:ilvl w:val="2"/>
                <w:numId w:val="14"/>
              </w:numPr>
              <w:rPr>
                <w:rFonts w:ascii="Times New Roman" w:hAnsi="Times New Roman"/>
                <w:i w:val="0"/>
              </w:rPr>
            </w:pPr>
            <w:r w:rsidRPr="009B2002">
              <w:rPr>
                <w:rFonts w:ascii="Times New Roman" w:hAnsi="Times New Roman"/>
                <w:i w:val="0"/>
              </w:rPr>
              <w:t xml:space="preserve">Updated the definition of intra/inter-frequency SSB based measurements without measurement gaps to include the case when UE indicates ‘nogap-withinterruption[TBD]’ via ‘needForGap-r18[TBD]’ </w:t>
            </w:r>
          </w:p>
          <w:p w:rsidR="004F384E" w:rsidRPr="009B2002" w:rsidRDefault="004F384E" w:rsidP="004F384E">
            <w:pPr>
              <w:pStyle w:val="afc"/>
              <w:numPr>
                <w:ilvl w:val="2"/>
                <w:numId w:val="14"/>
              </w:numPr>
              <w:rPr>
                <w:rFonts w:ascii="Times New Roman" w:hAnsi="Times New Roman"/>
                <w:i w:val="0"/>
              </w:rPr>
            </w:pPr>
            <w:r w:rsidRPr="009B2002">
              <w:rPr>
                <w:rFonts w:ascii="Times New Roman" w:hAnsi="Times New Roman"/>
                <w:i w:val="0"/>
              </w:rPr>
              <w:t>Updated the scaling factor because of the measurement gap overlapping (Kp )</w:t>
            </w:r>
          </w:p>
          <w:p w:rsidR="004F384E" w:rsidRPr="009B2002" w:rsidRDefault="004F384E" w:rsidP="004F384E">
            <w:pPr>
              <w:widowControl w:val="0"/>
              <w:numPr>
                <w:ilvl w:val="2"/>
                <w:numId w:val="14"/>
              </w:numPr>
              <w:spacing w:after="0"/>
              <w:jc w:val="both"/>
              <w:rPr>
                <w:szCs w:val="21"/>
              </w:rPr>
            </w:pPr>
            <w:r w:rsidRPr="009B2002">
              <w:rPr>
                <w:szCs w:val="21"/>
              </w:rPr>
              <w:t>Updates on CSSF</w:t>
            </w:r>
            <w:r w:rsidRPr="009B2002">
              <w:rPr>
                <w:szCs w:val="21"/>
                <w:vertAlign w:val="subscript"/>
              </w:rPr>
              <w:t>outside_gap</w:t>
            </w:r>
          </w:p>
          <w:p w:rsidR="004F384E" w:rsidRPr="003A0E84" w:rsidRDefault="004F384E" w:rsidP="004F384E">
            <w:pPr>
              <w:pStyle w:val="afc"/>
              <w:numPr>
                <w:ilvl w:val="2"/>
                <w:numId w:val="14"/>
              </w:numPr>
              <w:rPr>
                <w:rFonts w:ascii="Times New Roman" w:hAnsi="Times New Roman"/>
                <w:i w:val="0"/>
              </w:rPr>
            </w:pPr>
            <w:r w:rsidRPr="009B2002">
              <w:rPr>
                <w:rFonts w:ascii="Times New Roman" w:hAnsi="Times New Roman"/>
                <w:i w:val="0"/>
              </w:rPr>
              <w:t>Updates on K</w:t>
            </w:r>
            <w:r w:rsidRPr="009B2002">
              <w:rPr>
                <w:rFonts w:ascii="Times New Roman" w:hAnsi="Times New Roman"/>
                <w:i w:val="0"/>
                <w:vertAlign w:val="subscript"/>
              </w:rPr>
              <w:t>layer1_measurement</w:t>
            </w:r>
          </w:p>
          <w:p w:rsidR="00FF5357" w:rsidRDefault="004E586F" w:rsidP="00FF5357">
            <w:pPr>
              <w:autoSpaceDN w:val="0"/>
              <w:spacing w:after="120"/>
              <w:rPr>
                <w:lang w:eastAsia="zh-CN"/>
              </w:rPr>
            </w:pPr>
            <w:r>
              <w:rPr>
                <w:rFonts w:hint="eastAsia"/>
                <w:lang w:eastAsia="zh-CN"/>
              </w:rPr>
              <w:t>(details see TS 38.133 9.2.5 and 9.3.4)</w:t>
            </w:r>
          </w:p>
          <w:p w:rsidR="00FF5357" w:rsidRPr="00903062" w:rsidRDefault="00FF5357" w:rsidP="00FF5357">
            <w:pPr>
              <w:autoSpaceDN w:val="0"/>
              <w:spacing w:after="120"/>
              <w:rPr>
                <w:lang w:eastAsia="zh-CN"/>
              </w:rPr>
            </w:pPr>
          </w:p>
        </w:tc>
      </w:tr>
    </w:tbl>
    <w:p w:rsidR="00425996" w:rsidRPr="002C3C29" w:rsidRDefault="00E15C4D" w:rsidP="0009566B">
      <w:pPr>
        <w:spacing w:beforeLines="100" w:before="240"/>
        <w:rPr>
          <w:lang w:val="en-US" w:eastAsia="zh-CN"/>
        </w:rPr>
      </w:pPr>
      <w:r w:rsidRPr="002C3C29">
        <w:rPr>
          <w:lang w:val="en-US" w:eastAsia="zh-CN"/>
        </w:rPr>
        <w:lastRenderedPageBreak/>
        <w:t>B</w:t>
      </w:r>
      <w:r w:rsidRPr="002C3C29">
        <w:rPr>
          <w:rFonts w:hint="eastAsia"/>
          <w:lang w:val="en-US" w:eastAsia="zh-CN"/>
        </w:rPr>
        <w:t xml:space="preserve">ased on the above agreements and defined requirements, we need to define the following test cases: </w:t>
      </w:r>
    </w:p>
    <w:p w:rsidR="00E15C4D"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1: </w:t>
      </w:r>
      <w:r w:rsidR="00E15C4D" w:rsidRPr="002C3C29">
        <w:rPr>
          <w:sz w:val="20"/>
          <w:szCs w:val="20"/>
          <w:lang w:val="en-US"/>
        </w:rPr>
        <w:t>I</w:t>
      </w:r>
      <w:r w:rsidR="00E15C4D" w:rsidRPr="002C3C29">
        <w:rPr>
          <w:rFonts w:hint="eastAsia"/>
          <w:sz w:val="20"/>
          <w:szCs w:val="20"/>
          <w:lang w:val="en-US"/>
        </w:rPr>
        <w:t>ntra-frequency measurement without gap without interruption</w:t>
      </w:r>
    </w:p>
    <w:p w:rsidR="00E15C4D"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2: </w:t>
      </w:r>
      <w:r w:rsidR="00E15C4D" w:rsidRPr="002C3C29">
        <w:rPr>
          <w:sz w:val="20"/>
          <w:szCs w:val="20"/>
          <w:lang w:val="en-US"/>
        </w:rPr>
        <w:t>I</w:t>
      </w:r>
      <w:r w:rsidR="00E15C4D" w:rsidRPr="002C3C29">
        <w:rPr>
          <w:rFonts w:hint="eastAsia"/>
          <w:sz w:val="20"/>
          <w:szCs w:val="20"/>
          <w:lang w:val="en-US"/>
        </w:rPr>
        <w:t>ntra-frequency measurement without gap with interruption</w:t>
      </w:r>
    </w:p>
    <w:p w:rsidR="00576D85"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3: </w:t>
      </w:r>
      <w:r w:rsidR="00576D85" w:rsidRPr="002C3C29">
        <w:rPr>
          <w:sz w:val="20"/>
          <w:szCs w:val="20"/>
          <w:lang w:val="en-US"/>
        </w:rPr>
        <w:t>I</w:t>
      </w:r>
      <w:r w:rsidR="00576D85" w:rsidRPr="002C3C29">
        <w:rPr>
          <w:rFonts w:hint="eastAsia"/>
          <w:sz w:val="20"/>
          <w:szCs w:val="20"/>
          <w:lang w:val="en-US"/>
        </w:rPr>
        <w:t>nter-frequency measurement without gap without interruption</w:t>
      </w:r>
    </w:p>
    <w:p w:rsidR="00576D85"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4: </w:t>
      </w:r>
      <w:r w:rsidR="00576D85" w:rsidRPr="002C3C29">
        <w:rPr>
          <w:sz w:val="20"/>
          <w:szCs w:val="20"/>
          <w:lang w:val="en-US"/>
        </w:rPr>
        <w:t>I</w:t>
      </w:r>
      <w:r w:rsidR="00576D85" w:rsidRPr="002C3C29">
        <w:rPr>
          <w:rFonts w:hint="eastAsia"/>
          <w:sz w:val="20"/>
          <w:szCs w:val="20"/>
          <w:lang w:val="en-US"/>
        </w:rPr>
        <w:t>nter-frequency measurement without gap with interruption</w:t>
      </w:r>
    </w:p>
    <w:p w:rsidR="00955DE6" w:rsidRDefault="00CA19F6" w:rsidP="00130740">
      <w:pPr>
        <w:spacing w:beforeLines="100" w:before="240"/>
        <w:rPr>
          <w:lang w:val="en-US" w:eastAsia="zh-CN"/>
        </w:rPr>
      </w:pPr>
      <w:r>
        <w:rPr>
          <w:lang w:val="en-US" w:eastAsia="zh-CN"/>
        </w:rPr>
        <w:t>I</w:t>
      </w:r>
      <w:r>
        <w:rPr>
          <w:rFonts w:hint="eastAsia"/>
          <w:lang w:val="en-US" w:eastAsia="zh-CN"/>
        </w:rPr>
        <w:t xml:space="preserve">n previous discussion, we agreed that the NeedForGaps reporting is for the case that SSB is not contained within the active BWP. </w:t>
      </w:r>
      <w:r>
        <w:rPr>
          <w:lang w:val="en-US" w:eastAsia="zh-CN"/>
        </w:rPr>
        <w:t>T</w:t>
      </w:r>
      <w:r>
        <w:rPr>
          <w:rFonts w:hint="eastAsia"/>
          <w:lang w:val="en-US" w:eastAsia="zh-CN"/>
        </w:rPr>
        <w:t>his is also the difference between TC1</w:t>
      </w:r>
      <w:r w:rsidR="00DC4458">
        <w:rPr>
          <w:rFonts w:hint="eastAsia"/>
          <w:lang w:val="en-US" w:eastAsia="zh-CN"/>
        </w:rPr>
        <w:t>/3</w:t>
      </w:r>
      <w:r>
        <w:rPr>
          <w:rFonts w:hint="eastAsia"/>
          <w:lang w:val="en-US" w:eastAsia="zh-CN"/>
        </w:rPr>
        <w:t xml:space="preserve"> and legacy measurement without gaps. </w:t>
      </w:r>
      <w:r w:rsidR="00DC4458">
        <w:rPr>
          <w:lang w:val="en-US" w:eastAsia="zh-CN"/>
        </w:rPr>
        <w:t>S</w:t>
      </w:r>
      <w:r w:rsidR="00DC4458">
        <w:rPr>
          <w:rFonts w:hint="eastAsia"/>
          <w:lang w:val="en-US" w:eastAsia="zh-CN"/>
        </w:rPr>
        <w:t xml:space="preserve">o </w:t>
      </w:r>
      <w:r w:rsidR="008D2344">
        <w:rPr>
          <w:rFonts w:hint="eastAsia"/>
          <w:lang w:val="en-US" w:eastAsia="zh-CN"/>
        </w:rPr>
        <w:t xml:space="preserve">TC1/3 can use legacy test cases as baseline </w:t>
      </w:r>
      <w:r w:rsidR="0005051C">
        <w:rPr>
          <w:rFonts w:hint="eastAsia"/>
          <w:lang w:val="en-US" w:eastAsia="zh-CN"/>
        </w:rPr>
        <w:t xml:space="preserve">with SSB configuration updated. </w:t>
      </w:r>
      <w:r w:rsidR="00955DE6">
        <w:rPr>
          <w:lang w:val="en-US" w:eastAsia="zh-CN"/>
        </w:rPr>
        <w:t>A</w:t>
      </w:r>
      <w:r w:rsidR="00955DE6">
        <w:rPr>
          <w:rFonts w:hint="eastAsia"/>
          <w:lang w:val="en-US" w:eastAsia="zh-CN"/>
        </w:rPr>
        <w:t>nd for TC1/3, no gap configuration is needed since the gap based measurement when overlapping with SSB configuration is same as legacy and can be already ver</w:t>
      </w:r>
      <w:r w:rsidR="002034C4">
        <w:rPr>
          <w:rFonts w:hint="eastAsia"/>
          <w:lang w:val="en-US" w:eastAsia="zh-CN"/>
        </w:rPr>
        <w:t xml:space="preserve">ified in existing test cases. </w:t>
      </w:r>
      <w:r w:rsidR="002F3D2C">
        <w:rPr>
          <w:lang w:val="en-US" w:eastAsia="zh-CN"/>
        </w:rPr>
        <w:t>S</w:t>
      </w:r>
      <w:r w:rsidR="002F3D2C">
        <w:rPr>
          <w:rFonts w:hint="eastAsia"/>
          <w:lang w:val="en-US" w:eastAsia="zh-CN"/>
        </w:rPr>
        <w:t xml:space="preserve">ame as existing tests, the scheduling restriction should be also verified in the same test as measurement delay. </w:t>
      </w:r>
    </w:p>
    <w:p w:rsidR="00FD6952" w:rsidRDefault="004C014A" w:rsidP="00130740">
      <w:pPr>
        <w:spacing w:beforeLines="100" w:before="240"/>
        <w:rPr>
          <w:lang w:eastAsia="zh-CN"/>
        </w:rPr>
      </w:pPr>
      <w:r>
        <w:rPr>
          <w:lang w:val="en-US" w:eastAsia="zh-CN"/>
        </w:rPr>
        <w:t>F</w:t>
      </w:r>
      <w:r>
        <w:rPr>
          <w:rFonts w:hint="eastAsia"/>
          <w:lang w:val="en-US" w:eastAsia="zh-CN"/>
        </w:rPr>
        <w:t>or TC2/4, as we proposed in P</w:t>
      </w:r>
      <w:r w:rsidR="0006089D">
        <w:rPr>
          <w:rFonts w:hint="eastAsia"/>
          <w:lang w:val="en-US" w:eastAsia="zh-CN"/>
        </w:rPr>
        <w:t>3</w:t>
      </w:r>
      <w:r>
        <w:rPr>
          <w:rFonts w:hint="eastAsia"/>
          <w:lang w:val="en-US" w:eastAsia="zh-CN"/>
        </w:rPr>
        <w:t xml:space="preserve">, both interruption and measurement delay should be verified. </w:t>
      </w:r>
      <w:r>
        <w:rPr>
          <w:lang w:val="en-US" w:eastAsia="zh-CN"/>
        </w:rPr>
        <w:t>S</w:t>
      </w:r>
      <w:r>
        <w:rPr>
          <w:rFonts w:hint="eastAsia"/>
          <w:lang w:val="en-US" w:eastAsia="zh-CN"/>
        </w:rPr>
        <w:t>ince lower bound of T</w:t>
      </w:r>
      <w:r w:rsidRPr="004C014A">
        <w:rPr>
          <w:rFonts w:hint="eastAsia"/>
          <w:vertAlign w:val="subscript"/>
          <w:lang w:val="en-US" w:eastAsia="zh-CN"/>
        </w:rPr>
        <w:t>cycle</w:t>
      </w:r>
      <w:r>
        <w:rPr>
          <w:rFonts w:hint="eastAsia"/>
          <w:lang w:val="en-US" w:eastAsia="zh-CN"/>
        </w:rPr>
        <w:t xml:space="preserve"> for interruption is 80ms and no requirements are defined for </w:t>
      </w:r>
      <w:r w:rsidRPr="004C014A">
        <w:t>T</w:t>
      </w:r>
      <w:r w:rsidRPr="004C014A">
        <w:rPr>
          <w:vertAlign w:val="subscript"/>
        </w:rPr>
        <w:t>cycle</w:t>
      </w:r>
      <w:r w:rsidRPr="004C014A">
        <w:t xml:space="preserve"> &lt; 80ms</w:t>
      </w:r>
      <w:r>
        <w:rPr>
          <w:rFonts w:hint="eastAsia"/>
          <w:lang w:eastAsia="zh-CN"/>
        </w:rPr>
        <w:t xml:space="preserve">. </w:t>
      </w:r>
      <w:r>
        <w:rPr>
          <w:lang w:eastAsia="zh-CN"/>
        </w:rPr>
        <w:t>W</w:t>
      </w:r>
      <w:r>
        <w:rPr>
          <w:rFonts w:hint="eastAsia"/>
          <w:lang w:eastAsia="zh-CN"/>
        </w:rPr>
        <w:t xml:space="preserve">e think the SMTC period can be configured as 160ms. </w:t>
      </w:r>
      <w:r w:rsidR="00FD6952">
        <w:rPr>
          <w:lang w:eastAsia="zh-CN"/>
        </w:rPr>
        <w:t>A</w:t>
      </w:r>
      <w:r w:rsidR="00FD6952">
        <w:rPr>
          <w:rFonts w:hint="eastAsia"/>
          <w:lang w:eastAsia="zh-CN"/>
        </w:rPr>
        <w:t>lso for the measurement without gap with interruption, we have the agreements that w</w:t>
      </w:r>
      <w:r w:rsidR="00FD6952">
        <w:t>hen MG is configured and overlapped with some of the SMTC occasions, interruption is not allowed and all the measurements with interruptions are carried out within the configured MG.</w:t>
      </w:r>
      <w:r w:rsidR="00FD6952">
        <w:rPr>
          <w:rFonts w:hint="eastAsia"/>
          <w:lang w:eastAsia="zh-CN"/>
        </w:rPr>
        <w:t xml:space="preserve"> To verify such UE </w:t>
      </w:r>
      <w:r w:rsidR="00FD6952">
        <w:rPr>
          <w:lang w:eastAsia="zh-CN"/>
        </w:rPr>
        <w:t>behaviour</w:t>
      </w:r>
      <w:r w:rsidR="00FD6952">
        <w:rPr>
          <w:rFonts w:hint="eastAsia"/>
          <w:lang w:eastAsia="zh-CN"/>
        </w:rPr>
        <w:t xml:space="preserve"> and requirements, gap configuration is needed. </w:t>
      </w:r>
      <w:r w:rsidR="00186B4E">
        <w:rPr>
          <w:lang w:eastAsia="zh-CN"/>
        </w:rPr>
        <w:t>I</w:t>
      </w:r>
      <w:r w:rsidR="00186B4E">
        <w:rPr>
          <w:rFonts w:hint="eastAsia"/>
          <w:lang w:eastAsia="zh-CN"/>
        </w:rPr>
        <w:t xml:space="preserve">n summary, we need two sub-tests to verify interruption and no interruption respectively. </w:t>
      </w:r>
    </w:p>
    <w:p w:rsidR="00087705" w:rsidRPr="003874EC" w:rsidRDefault="00087705" w:rsidP="003874EC">
      <w:pPr>
        <w:spacing w:beforeLines="100" w:before="240"/>
        <w:rPr>
          <w:b/>
          <w:lang w:val="en-US" w:eastAsia="zh-CN"/>
        </w:rPr>
      </w:pPr>
      <w:r w:rsidRPr="003874EC">
        <w:rPr>
          <w:b/>
          <w:lang w:val="en-US" w:eastAsia="zh-CN"/>
        </w:rPr>
        <w:t>P</w:t>
      </w:r>
      <w:r w:rsidRPr="003874EC">
        <w:rPr>
          <w:rFonts w:hint="eastAsia"/>
          <w:b/>
          <w:lang w:val="en-US" w:eastAsia="zh-CN"/>
        </w:rPr>
        <w:t>roposal 4: Define the following test cases</w:t>
      </w:r>
      <w:r w:rsidR="003874EC" w:rsidRPr="003874EC">
        <w:rPr>
          <w:rFonts w:hint="eastAsia"/>
          <w:b/>
          <w:lang w:val="en-US" w:eastAsia="zh-CN"/>
        </w:rPr>
        <w:t xml:space="preserve"> for NeedForGaps reporting</w:t>
      </w:r>
      <w:r w:rsidRPr="003874EC">
        <w:rPr>
          <w:rFonts w:hint="eastAsia"/>
          <w:b/>
          <w:lang w:val="en-US" w:eastAsia="zh-CN"/>
        </w:rPr>
        <w:t xml:space="preserve">: </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9"/>
        <w:gridCol w:w="1317"/>
        <w:gridCol w:w="1140"/>
        <w:gridCol w:w="1021"/>
        <w:gridCol w:w="1037"/>
        <w:gridCol w:w="1238"/>
        <w:gridCol w:w="1238"/>
      </w:tblGrid>
      <w:tr w:rsidR="003874EC" w:rsidTr="00A55383">
        <w:tc>
          <w:tcPr>
            <w:tcW w:w="659"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No. #</w:t>
            </w:r>
          </w:p>
        </w:tc>
        <w:tc>
          <w:tcPr>
            <w:tcW w:w="1317"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Item of core requirements</w:t>
            </w:r>
          </w:p>
        </w:tc>
        <w:tc>
          <w:tcPr>
            <w:tcW w:w="1140"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Type of test cases</w:t>
            </w:r>
          </w:p>
        </w:tc>
        <w:tc>
          <w:tcPr>
            <w:tcW w:w="1021"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 xml:space="preserve">Frequency range of </w:t>
            </w:r>
            <w:r>
              <w:rPr>
                <w:b/>
                <w:bCs/>
                <w:sz w:val="16"/>
                <w:szCs w:val="16"/>
              </w:rPr>
              <w:lastRenderedPageBreak/>
              <w:t>serving cell</w:t>
            </w:r>
          </w:p>
        </w:tc>
        <w:tc>
          <w:tcPr>
            <w:tcW w:w="1037" w:type="dxa"/>
            <w:hideMark/>
          </w:tcPr>
          <w:p w:rsidR="003874EC" w:rsidRDefault="003874EC">
            <w:pPr>
              <w:textAlignment w:val="baseline"/>
              <w:rPr>
                <w:b/>
                <w:bCs/>
                <w:sz w:val="16"/>
                <w:szCs w:val="16"/>
              </w:rPr>
            </w:pPr>
            <w:r>
              <w:rPr>
                <w:b/>
                <w:bCs/>
                <w:sz w:val="16"/>
                <w:szCs w:val="16"/>
              </w:rPr>
              <w:lastRenderedPageBreak/>
              <w:t>SMTC configuration</w:t>
            </w:r>
          </w:p>
        </w:tc>
        <w:tc>
          <w:tcPr>
            <w:tcW w:w="1238"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MG configuration</w:t>
            </w:r>
          </w:p>
        </w:tc>
        <w:tc>
          <w:tcPr>
            <w:tcW w:w="1238"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DRX configuration</w:t>
            </w:r>
          </w:p>
        </w:tc>
      </w:tr>
      <w:tr w:rsidR="00B919C3" w:rsidTr="00A55383">
        <w:tc>
          <w:tcPr>
            <w:tcW w:w="659"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lastRenderedPageBreak/>
              <w:t>NFG1</w:t>
            </w:r>
          </w:p>
        </w:tc>
        <w:tc>
          <w:tcPr>
            <w:tcW w:w="1317" w:type="dxa"/>
            <w:vMerge w:val="restart"/>
            <w:tcMar>
              <w:top w:w="0" w:type="dxa"/>
              <w:left w:w="108" w:type="dxa"/>
              <w:bottom w:w="0" w:type="dxa"/>
              <w:right w:w="108" w:type="dxa"/>
            </w:tcMar>
            <w:hideMark/>
          </w:tcPr>
          <w:p w:rsidR="00B919C3" w:rsidRPr="003874EC" w:rsidRDefault="00B919C3">
            <w:pPr>
              <w:textAlignment w:val="baseline"/>
              <w:rPr>
                <w:bCs/>
                <w:sz w:val="16"/>
                <w:szCs w:val="16"/>
                <w:lang w:eastAsia="zh-CN"/>
              </w:rPr>
            </w:pPr>
            <w:r w:rsidRPr="003874EC">
              <w:rPr>
                <w:bCs/>
                <w:sz w:val="16"/>
                <w:szCs w:val="16"/>
              </w:rPr>
              <w:t xml:space="preserve">Event triggered reporting </w:t>
            </w:r>
            <w:r>
              <w:rPr>
                <w:bCs/>
                <w:sz w:val="16"/>
                <w:szCs w:val="16"/>
              </w:rPr>
              <w:t>without</w:t>
            </w:r>
            <w:r w:rsidRPr="003874EC">
              <w:rPr>
                <w:bCs/>
                <w:sz w:val="16"/>
                <w:szCs w:val="16"/>
              </w:rPr>
              <w:t xml:space="preserve"> </w:t>
            </w:r>
            <w:r>
              <w:rPr>
                <w:bCs/>
                <w:sz w:val="16"/>
                <w:szCs w:val="16"/>
              </w:rPr>
              <w:t>gap</w:t>
            </w:r>
            <w:r>
              <w:rPr>
                <w:rFonts w:hint="eastAsia"/>
                <w:bCs/>
                <w:sz w:val="16"/>
                <w:szCs w:val="16"/>
                <w:lang w:eastAsia="zh-CN"/>
              </w:rPr>
              <w:t xml:space="preserve"> with </w:t>
            </w:r>
            <w:r w:rsidRPr="003874EC">
              <w:rPr>
                <w:bCs/>
                <w:sz w:val="16"/>
                <w:szCs w:val="16"/>
              </w:rPr>
              <w:t>interruptions</w:t>
            </w:r>
          </w:p>
        </w:tc>
        <w:tc>
          <w:tcPr>
            <w:tcW w:w="1140" w:type="dxa"/>
            <w:tcMar>
              <w:top w:w="0" w:type="dxa"/>
              <w:left w:w="108" w:type="dxa"/>
              <w:bottom w:w="0" w:type="dxa"/>
              <w:right w:w="108" w:type="dxa"/>
            </w:tcMar>
            <w:hideMark/>
          </w:tcPr>
          <w:p w:rsidR="00B919C3" w:rsidRPr="003874EC" w:rsidRDefault="00B919C3" w:rsidP="003874EC">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FR1</w:t>
            </w:r>
          </w:p>
        </w:tc>
        <w:tc>
          <w:tcPr>
            <w:tcW w:w="1037" w:type="dxa"/>
            <w:hideMark/>
          </w:tcPr>
          <w:p w:rsidR="00B919C3" w:rsidRPr="003874EC" w:rsidRDefault="00B919C3">
            <w:pPr>
              <w:textAlignment w:val="baseline"/>
              <w:rPr>
                <w:bCs/>
                <w:sz w:val="16"/>
                <w:szCs w:val="16"/>
              </w:rPr>
            </w:pPr>
            <w:bookmarkStart w:id="5" w:name="OLE_LINK310"/>
            <w:bookmarkStart w:id="6" w:name="OLE_LINK311"/>
            <w:r w:rsidRPr="003874EC">
              <w:rPr>
                <w:bCs/>
                <w:sz w:val="16"/>
                <w:szCs w:val="16"/>
              </w:rPr>
              <w:t>20ms</w:t>
            </w:r>
            <w:bookmarkEnd w:id="5"/>
            <w:bookmarkEnd w:id="6"/>
          </w:p>
        </w:tc>
        <w:tc>
          <w:tcPr>
            <w:tcW w:w="1238" w:type="dxa"/>
            <w:tcMar>
              <w:top w:w="0" w:type="dxa"/>
              <w:left w:w="108" w:type="dxa"/>
              <w:bottom w:w="0" w:type="dxa"/>
              <w:right w:w="108" w:type="dxa"/>
            </w:tcMar>
            <w:hideMark/>
          </w:tcPr>
          <w:p w:rsidR="00B919C3" w:rsidRDefault="007E18E5">
            <w:pPr>
              <w:textAlignment w:val="baseline"/>
              <w:rPr>
                <w:bCs/>
                <w:sz w:val="16"/>
                <w:szCs w:val="16"/>
                <w:lang w:eastAsia="zh-CN"/>
              </w:rPr>
            </w:pPr>
            <w:r>
              <w:rPr>
                <w:bCs/>
                <w:sz w:val="16"/>
                <w:szCs w:val="16"/>
              </w:rPr>
              <w:t>Sub-test</w:t>
            </w:r>
            <w:r>
              <w:rPr>
                <w:rFonts w:hint="eastAsia"/>
                <w:bCs/>
                <w:sz w:val="16"/>
                <w:szCs w:val="16"/>
                <w:lang w:eastAsia="zh-CN"/>
              </w:rPr>
              <w:t xml:space="preserve"> 1: </w:t>
            </w:r>
            <w:r w:rsidR="00B919C3" w:rsidRPr="003874EC">
              <w:rPr>
                <w:bCs/>
                <w:sz w:val="16"/>
                <w:szCs w:val="16"/>
              </w:rPr>
              <w:t>No gap config</w:t>
            </w:r>
          </w:p>
          <w:p w:rsidR="007E18E5" w:rsidRPr="003874EC" w:rsidRDefault="007E18E5">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No DRX</w:t>
            </w:r>
          </w:p>
        </w:tc>
      </w:tr>
      <w:tr w:rsidR="00B919C3" w:rsidTr="00A55383">
        <w:tc>
          <w:tcPr>
            <w:tcW w:w="659"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NFG2</w:t>
            </w:r>
          </w:p>
        </w:tc>
        <w:tc>
          <w:tcPr>
            <w:tcW w:w="1317" w:type="dxa"/>
            <w:vMerge/>
            <w:tcMar>
              <w:top w:w="0" w:type="dxa"/>
              <w:left w:w="108" w:type="dxa"/>
              <w:bottom w:w="0" w:type="dxa"/>
              <w:right w:w="108" w:type="dxa"/>
            </w:tcMar>
            <w:hideMark/>
          </w:tcPr>
          <w:p w:rsidR="00B919C3" w:rsidRPr="003874EC" w:rsidRDefault="00B919C3">
            <w:pPr>
              <w:spacing w:after="0"/>
              <w:rPr>
                <w:lang w:val="sv-SE" w:eastAsia="sv-SE"/>
              </w:rPr>
            </w:pPr>
          </w:p>
        </w:tc>
        <w:tc>
          <w:tcPr>
            <w:tcW w:w="1140" w:type="dxa"/>
            <w:tcMar>
              <w:top w:w="0" w:type="dxa"/>
              <w:left w:w="108" w:type="dxa"/>
              <w:bottom w:w="0" w:type="dxa"/>
              <w:right w:w="108" w:type="dxa"/>
            </w:tcMar>
            <w:hideMark/>
          </w:tcPr>
          <w:p w:rsidR="00B919C3" w:rsidRPr="003874EC" w:rsidRDefault="00B919C3" w:rsidP="004F4DE6">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FR2</w:t>
            </w:r>
          </w:p>
        </w:tc>
        <w:tc>
          <w:tcPr>
            <w:tcW w:w="1037" w:type="dxa"/>
            <w:hideMark/>
          </w:tcPr>
          <w:p w:rsidR="00B919C3" w:rsidRPr="003874EC" w:rsidRDefault="002472A5">
            <w:pPr>
              <w:textAlignment w:val="baseline"/>
              <w:rPr>
                <w:bCs/>
                <w:sz w:val="16"/>
                <w:szCs w:val="16"/>
              </w:rPr>
            </w:pPr>
            <w:r>
              <w:rPr>
                <w:rFonts w:hint="eastAsia"/>
                <w:bCs/>
                <w:sz w:val="16"/>
                <w:szCs w:val="16"/>
                <w:lang w:eastAsia="zh-CN"/>
              </w:rPr>
              <w:t>20</w:t>
            </w:r>
            <w:r w:rsidR="00B919C3" w:rsidRPr="003874EC">
              <w:rPr>
                <w:bCs/>
                <w:sz w:val="16"/>
                <w:szCs w:val="16"/>
              </w:rPr>
              <w:t>ms</w:t>
            </w:r>
          </w:p>
        </w:tc>
        <w:tc>
          <w:tcPr>
            <w:tcW w:w="1238" w:type="dxa"/>
            <w:tcMar>
              <w:top w:w="0" w:type="dxa"/>
              <w:left w:w="108" w:type="dxa"/>
              <w:bottom w:w="0" w:type="dxa"/>
              <w:right w:w="108" w:type="dxa"/>
            </w:tcMar>
            <w:hideMark/>
          </w:tcPr>
          <w:p w:rsidR="00546B54" w:rsidRDefault="00546B54" w:rsidP="00546B54">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B919C3" w:rsidRPr="003874EC" w:rsidRDefault="00546B54" w:rsidP="00546B54">
            <w:pPr>
              <w:textAlignment w:val="baseline"/>
              <w:rPr>
                <w:bCs/>
                <w:sz w:val="16"/>
                <w:szCs w:val="16"/>
              </w:rPr>
            </w:pPr>
            <w:r>
              <w:rPr>
                <w:bCs/>
                <w:sz w:val="16"/>
                <w:szCs w:val="16"/>
                <w:lang w:eastAsia="zh-CN"/>
              </w:rPr>
              <w:t>S</w:t>
            </w:r>
            <w:r>
              <w:rPr>
                <w:rFonts w:hint="eastAsia"/>
                <w:bCs/>
                <w:sz w:val="16"/>
                <w:szCs w:val="16"/>
                <w:lang w:eastAsia="zh-CN"/>
              </w:rPr>
              <w:t>ub-test 2: gap pattern #</w:t>
            </w:r>
            <w:r w:rsidR="00521592">
              <w:rPr>
                <w:rFonts w:hint="eastAsia"/>
                <w:bCs/>
                <w:sz w:val="16"/>
                <w:szCs w:val="16"/>
                <w:lang w:eastAsia="zh-CN"/>
              </w:rPr>
              <w:t>13</w:t>
            </w:r>
          </w:p>
        </w:tc>
        <w:tc>
          <w:tcPr>
            <w:tcW w:w="1238"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No DRX</w:t>
            </w:r>
          </w:p>
        </w:tc>
      </w:tr>
      <w:tr w:rsidR="00521592" w:rsidTr="00A55383">
        <w:tc>
          <w:tcPr>
            <w:tcW w:w="659"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NFG3</w:t>
            </w:r>
          </w:p>
        </w:tc>
        <w:tc>
          <w:tcPr>
            <w:tcW w:w="1317" w:type="dxa"/>
            <w:vMerge/>
            <w:tcMar>
              <w:top w:w="0" w:type="dxa"/>
              <w:left w:w="108" w:type="dxa"/>
              <w:bottom w:w="0" w:type="dxa"/>
              <w:right w:w="108" w:type="dxa"/>
            </w:tcMar>
            <w:hideMark/>
          </w:tcPr>
          <w:p w:rsidR="00521592" w:rsidRPr="003874EC" w:rsidRDefault="00521592">
            <w:pPr>
              <w:spacing w:after="0"/>
              <w:rPr>
                <w:lang w:val="sv-SE" w:eastAsia="sv-SE"/>
              </w:rPr>
            </w:pPr>
          </w:p>
        </w:tc>
        <w:tc>
          <w:tcPr>
            <w:tcW w:w="1140" w:type="dxa"/>
            <w:tcMar>
              <w:top w:w="0" w:type="dxa"/>
              <w:left w:w="108" w:type="dxa"/>
              <w:bottom w:w="0" w:type="dxa"/>
              <w:right w:w="108" w:type="dxa"/>
            </w:tcMar>
            <w:hideMark/>
          </w:tcPr>
          <w:p w:rsidR="00521592" w:rsidRPr="003874EC" w:rsidRDefault="00521592" w:rsidP="004F4DE6">
            <w:pPr>
              <w:textAlignment w:val="baseline"/>
              <w:rPr>
                <w:bCs/>
                <w:sz w:val="16"/>
                <w:szCs w:val="16"/>
              </w:rPr>
            </w:pPr>
            <w:r w:rsidRPr="003874EC">
              <w:rPr>
                <w:bCs/>
                <w:sz w:val="16"/>
                <w:szCs w:val="16"/>
              </w:rPr>
              <w:t xml:space="preserve">Inter-frequency measurements </w:t>
            </w:r>
          </w:p>
        </w:tc>
        <w:tc>
          <w:tcPr>
            <w:tcW w:w="1021"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FR1</w:t>
            </w:r>
          </w:p>
        </w:tc>
        <w:tc>
          <w:tcPr>
            <w:tcW w:w="1037" w:type="dxa"/>
            <w:hideMark/>
          </w:tcPr>
          <w:p w:rsidR="00521592" w:rsidRPr="003874EC" w:rsidRDefault="00521592">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521592" w:rsidRDefault="00521592" w:rsidP="00763647">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521592" w:rsidRPr="003874EC" w:rsidRDefault="00521592" w:rsidP="00763647">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521592" w:rsidRPr="003874EC" w:rsidRDefault="00521592" w:rsidP="00B919C3">
            <w:pPr>
              <w:textAlignment w:val="baseline"/>
              <w:rPr>
                <w:bCs/>
                <w:sz w:val="16"/>
                <w:szCs w:val="16"/>
              </w:rPr>
            </w:pPr>
            <w:r w:rsidRPr="003874EC">
              <w:rPr>
                <w:bCs/>
                <w:sz w:val="16"/>
                <w:szCs w:val="16"/>
              </w:rPr>
              <w:t xml:space="preserve">No DRX </w:t>
            </w:r>
          </w:p>
        </w:tc>
      </w:tr>
      <w:tr w:rsidR="00521592" w:rsidTr="00A55383">
        <w:tc>
          <w:tcPr>
            <w:tcW w:w="659"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NFG4</w:t>
            </w:r>
          </w:p>
        </w:tc>
        <w:tc>
          <w:tcPr>
            <w:tcW w:w="1317" w:type="dxa"/>
            <w:vMerge/>
            <w:tcMar>
              <w:top w:w="0" w:type="dxa"/>
              <w:left w:w="108" w:type="dxa"/>
              <w:bottom w:w="0" w:type="dxa"/>
              <w:right w:w="108" w:type="dxa"/>
            </w:tcMar>
            <w:hideMark/>
          </w:tcPr>
          <w:p w:rsidR="00521592" w:rsidRPr="00B919C3" w:rsidRDefault="00521592">
            <w:pPr>
              <w:spacing w:after="0"/>
              <w:rPr>
                <w:bCs/>
                <w:sz w:val="16"/>
                <w:szCs w:val="16"/>
              </w:rPr>
            </w:pPr>
          </w:p>
        </w:tc>
        <w:tc>
          <w:tcPr>
            <w:tcW w:w="1140" w:type="dxa"/>
            <w:tcMar>
              <w:top w:w="0" w:type="dxa"/>
              <w:left w:w="108" w:type="dxa"/>
              <w:bottom w:w="0" w:type="dxa"/>
              <w:right w:w="108" w:type="dxa"/>
            </w:tcMar>
            <w:hideMark/>
          </w:tcPr>
          <w:p w:rsidR="00521592" w:rsidRPr="00B919C3" w:rsidRDefault="00521592">
            <w:pPr>
              <w:spacing w:after="0"/>
              <w:rPr>
                <w:bCs/>
                <w:sz w:val="16"/>
                <w:szCs w:val="16"/>
              </w:rPr>
            </w:pPr>
            <w:r w:rsidRPr="00B919C3">
              <w:rPr>
                <w:bCs/>
                <w:sz w:val="16"/>
                <w:szCs w:val="16"/>
              </w:rPr>
              <w:t>Inter-frequency</w:t>
            </w:r>
            <w:r w:rsidRPr="00B919C3">
              <w:rPr>
                <w:rFonts w:hint="eastAsia"/>
                <w:bCs/>
                <w:sz w:val="16"/>
                <w:szCs w:val="16"/>
              </w:rPr>
              <w:t xml:space="preserve"> measurement</w:t>
            </w:r>
          </w:p>
        </w:tc>
        <w:tc>
          <w:tcPr>
            <w:tcW w:w="1021"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FR2</w:t>
            </w:r>
          </w:p>
        </w:tc>
        <w:tc>
          <w:tcPr>
            <w:tcW w:w="1037" w:type="dxa"/>
            <w:hideMark/>
          </w:tcPr>
          <w:p w:rsidR="00521592" w:rsidRPr="003874EC" w:rsidRDefault="00521592">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521592" w:rsidRDefault="00521592" w:rsidP="00763647">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521592" w:rsidRPr="003874EC" w:rsidRDefault="00521592" w:rsidP="00763647">
            <w:pPr>
              <w:textAlignment w:val="baseline"/>
              <w:rPr>
                <w:bCs/>
                <w:sz w:val="16"/>
                <w:szCs w:val="16"/>
              </w:rPr>
            </w:pPr>
            <w:r>
              <w:rPr>
                <w:bCs/>
                <w:sz w:val="16"/>
                <w:szCs w:val="16"/>
                <w:lang w:eastAsia="zh-CN"/>
              </w:rPr>
              <w:t>S</w:t>
            </w:r>
            <w:r>
              <w:rPr>
                <w:rFonts w:hint="eastAsia"/>
                <w:bCs/>
                <w:sz w:val="16"/>
                <w:szCs w:val="16"/>
                <w:lang w:eastAsia="zh-CN"/>
              </w:rPr>
              <w:t>ub-test 2: gap pattern #13</w:t>
            </w:r>
          </w:p>
        </w:tc>
        <w:tc>
          <w:tcPr>
            <w:tcW w:w="1238"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No DRX</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NFG5</w:t>
            </w:r>
          </w:p>
        </w:tc>
        <w:tc>
          <w:tcPr>
            <w:tcW w:w="1317" w:type="dxa"/>
            <w:vMerge w:val="restart"/>
            <w:tcMar>
              <w:top w:w="0" w:type="dxa"/>
              <w:left w:w="108" w:type="dxa"/>
              <w:bottom w:w="0" w:type="dxa"/>
              <w:right w:w="108" w:type="dxa"/>
            </w:tcMar>
            <w:hideMark/>
          </w:tcPr>
          <w:p w:rsidR="00994B9B" w:rsidRPr="003874EC" w:rsidRDefault="00994B9B">
            <w:pPr>
              <w:textAlignment w:val="baseline"/>
              <w:rPr>
                <w:bCs/>
                <w:sz w:val="16"/>
                <w:szCs w:val="16"/>
                <w:lang w:eastAsia="zh-CN"/>
              </w:rPr>
            </w:pPr>
            <w:r>
              <w:rPr>
                <w:bCs/>
                <w:sz w:val="16"/>
                <w:szCs w:val="16"/>
              </w:rPr>
              <w:t>Event triggered reporting without</w:t>
            </w:r>
            <w:r>
              <w:rPr>
                <w:rFonts w:hint="eastAsia"/>
                <w:bCs/>
                <w:sz w:val="16"/>
                <w:szCs w:val="16"/>
                <w:lang w:eastAsia="zh-CN"/>
              </w:rPr>
              <w:t xml:space="preserve"> gap </w:t>
            </w:r>
            <w:r w:rsidRPr="003874EC">
              <w:rPr>
                <w:bCs/>
                <w:sz w:val="16"/>
                <w:szCs w:val="16"/>
              </w:rPr>
              <w:t>without interruption</w:t>
            </w:r>
          </w:p>
        </w:tc>
        <w:tc>
          <w:tcPr>
            <w:tcW w:w="1140" w:type="dxa"/>
            <w:tcMar>
              <w:top w:w="0" w:type="dxa"/>
              <w:left w:w="108" w:type="dxa"/>
              <w:bottom w:w="0" w:type="dxa"/>
              <w:right w:w="108" w:type="dxa"/>
            </w:tcMar>
            <w:hideMark/>
          </w:tcPr>
          <w:p w:rsidR="00994B9B" w:rsidRPr="003874EC" w:rsidRDefault="00994B9B" w:rsidP="00763647">
            <w:pPr>
              <w:textAlignment w:val="baseline"/>
              <w:rPr>
                <w:bCs/>
                <w:sz w:val="16"/>
                <w:szCs w:val="16"/>
              </w:rPr>
            </w:pPr>
            <w:r w:rsidRPr="003874EC">
              <w:rPr>
                <w:bCs/>
                <w:sz w:val="16"/>
                <w:szCs w:val="16"/>
              </w:rPr>
              <w:t>Int</w:t>
            </w:r>
            <w:r>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FR1</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NFG6</w:t>
            </w:r>
          </w:p>
        </w:tc>
        <w:tc>
          <w:tcPr>
            <w:tcW w:w="1317" w:type="dxa"/>
            <w:vMerge/>
            <w:tcMar>
              <w:top w:w="0" w:type="dxa"/>
              <w:left w:w="108" w:type="dxa"/>
              <w:bottom w:w="0" w:type="dxa"/>
              <w:right w:w="108" w:type="dxa"/>
            </w:tcMar>
            <w:hideMark/>
          </w:tcPr>
          <w:p w:rsidR="00994B9B" w:rsidRPr="003874EC" w:rsidRDefault="00994B9B">
            <w:pPr>
              <w:spacing w:after="0"/>
              <w:rPr>
                <w:lang w:val="sv-SE" w:eastAsia="sv-SE"/>
              </w:rPr>
            </w:pPr>
          </w:p>
        </w:tc>
        <w:tc>
          <w:tcPr>
            <w:tcW w:w="1140" w:type="dxa"/>
            <w:tcMar>
              <w:top w:w="0" w:type="dxa"/>
              <w:left w:w="108" w:type="dxa"/>
              <w:bottom w:w="0" w:type="dxa"/>
              <w:right w:w="108" w:type="dxa"/>
            </w:tcMar>
            <w:hideMark/>
          </w:tcPr>
          <w:p w:rsidR="00994B9B" w:rsidRPr="003874EC" w:rsidRDefault="00994B9B" w:rsidP="00763647">
            <w:pPr>
              <w:textAlignment w:val="baseline"/>
              <w:rPr>
                <w:bCs/>
                <w:sz w:val="16"/>
                <w:szCs w:val="16"/>
              </w:rPr>
            </w:pPr>
            <w:r w:rsidRPr="003874EC">
              <w:rPr>
                <w:bCs/>
                <w:sz w:val="16"/>
                <w:szCs w:val="16"/>
              </w:rPr>
              <w:t>Int</w:t>
            </w:r>
            <w:r>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FR2</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NFG7</w:t>
            </w:r>
          </w:p>
        </w:tc>
        <w:tc>
          <w:tcPr>
            <w:tcW w:w="1317" w:type="dxa"/>
            <w:vMerge/>
            <w:tcMar>
              <w:top w:w="0" w:type="dxa"/>
              <w:left w:w="108" w:type="dxa"/>
              <w:bottom w:w="0" w:type="dxa"/>
              <w:right w:w="108" w:type="dxa"/>
            </w:tcMar>
            <w:hideMark/>
          </w:tcPr>
          <w:p w:rsidR="00994B9B" w:rsidRPr="003874EC" w:rsidRDefault="00994B9B">
            <w:pPr>
              <w:spacing w:after="0"/>
              <w:rPr>
                <w:lang w:val="sv-SE" w:eastAsia="sv-SE"/>
              </w:rPr>
            </w:pPr>
          </w:p>
        </w:tc>
        <w:tc>
          <w:tcPr>
            <w:tcW w:w="1140" w:type="dxa"/>
            <w:tcMar>
              <w:top w:w="0" w:type="dxa"/>
              <w:left w:w="108" w:type="dxa"/>
              <w:bottom w:w="0" w:type="dxa"/>
              <w:right w:w="108" w:type="dxa"/>
            </w:tcMar>
            <w:hideMark/>
          </w:tcPr>
          <w:p w:rsidR="00994B9B" w:rsidRPr="003874EC" w:rsidRDefault="00994B9B" w:rsidP="00763647">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FR1</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NFG8</w:t>
            </w:r>
          </w:p>
        </w:tc>
        <w:tc>
          <w:tcPr>
            <w:tcW w:w="1317" w:type="dxa"/>
            <w:vMerge/>
            <w:tcMar>
              <w:top w:w="0" w:type="dxa"/>
              <w:left w:w="108" w:type="dxa"/>
              <w:bottom w:w="0" w:type="dxa"/>
              <w:right w:w="108" w:type="dxa"/>
            </w:tcMar>
            <w:hideMark/>
          </w:tcPr>
          <w:p w:rsidR="00994B9B" w:rsidRPr="003874EC" w:rsidRDefault="00994B9B">
            <w:pPr>
              <w:spacing w:after="0"/>
              <w:rPr>
                <w:lang w:val="sv-SE" w:eastAsia="sv-SE"/>
              </w:rPr>
            </w:pPr>
          </w:p>
        </w:tc>
        <w:tc>
          <w:tcPr>
            <w:tcW w:w="1140" w:type="dxa"/>
            <w:tcMar>
              <w:top w:w="0" w:type="dxa"/>
              <w:left w:w="108" w:type="dxa"/>
              <w:bottom w:w="0" w:type="dxa"/>
              <w:right w:w="108" w:type="dxa"/>
            </w:tcMar>
            <w:hideMark/>
          </w:tcPr>
          <w:p w:rsidR="00994B9B" w:rsidRPr="003874EC" w:rsidRDefault="00994B9B" w:rsidP="00763647">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FR2</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bl>
    <w:p w:rsidR="00022D1B" w:rsidRDefault="00022D1B" w:rsidP="0009566B">
      <w:pPr>
        <w:spacing w:beforeLines="100" w:before="240"/>
        <w:rPr>
          <w:lang w:val="en-US" w:eastAsia="zh-CN"/>
        </w:rPr>
      </w:pPr>
    </w:p>
    <w:p w:rsidR="00022D1B" w:rsidRPr="00ED23B1" w:rsidRDefault="00022D1B" w:rsidP="00022D1B">
      <w:pPr>
        <w:pStyle w:val="2"/>
        <w:numPr>
          <w:ilvl w:val="0"/>
          <w:numId w:val="19"/>
        </w:numPr>
        <w:rPr>
          <w:lang w:val="en-US" w:eastAsia="zh-CN"/>
        </w:rPr>
      </w:pPr>
      <w:r>
        <w:rPr>
          <w:rFonts w:hint="eastAsia"/>
          <w:lang w:eastAsia="zh-CN"/>
        </w:rPr>
        <w:t>Inter-RAT measurement without gap</w:t>
      </w:r>
    </w:p>
    <w:p w:rsidR="00022D1B" w:rsidRDefault="00A4290C" w:rsidP="0009566B">
      <w:pPr>
        <w:spacing w:beforeLines="100" w:before="240"/>
        <w:rPr>
          <w:lang w:val="en-US" w:eastAsia="zh-CN"/>
        </w:rPr>
      </w:pPr>
      <w:r>
        <w:rPr>
          <w:lang w:val="en-US" w:eastAsia="zh-CN"/>
        </w:rPr>
        <w:t>R</w:t>
      </w:r>
      <w:r>
        <w:rPr>
          <w:rFonts w:hint="eastAsia"/>
          <w:lang w:val="en-US" w:eastAsia="zh-CN"/>
        </w:rPr>
        <w:t xml:space="preserve">egarding inter-RAT measurement without gaps, we have the following agreements: </w:t>
      </w:r>
    </w:p>
    <w:tbl>
      <w:tblPr>
        <w:tblStyle w:val="af3"/>
        <w:tblW w:w="0" w:type="auto"/>
        <w:tblLook w:val="04A0" w:firstRow="1" w:lastRow="0" w:firstColumn="1" w:lastColumn="0" w:noHBand="0" w:noVBand="1"/>
      </w:tblPr>
      <w:tblGrid>
        <w:gridCol w:w="9857"/>
      </w:tblGrid>
      <w:tr w:rsidR="00A4290C" w:rsidRPr="0073226B" w:rsidTr="00A4290C">
        <w:tc>
          <w:tcPr>
            <w:tcW w:w="9857" w:type="dxa"/>
          </w:tcPr>
          <w:p w:rsidR="00A4290C" w:rsidRPr="0073226B" w:rsidRDefault="0038482B" w:rsidP="0009566B">
            <w:pPr>
              <w:spacing w:beforeLines="100" w:before="240"/>
              <w:rPr>
                <w:lang w:val="en-US" w:eastAsia="zh-CN"/>
              </w:rPr>
            </w:pPr>
            <w:r w:rsidRPr="0073226B">
              <w:rPr>
                <w:highlight w:val="yellow"/>
                <w:lang w:val="en-US" w:eastAsia="zh-CN"/>
              </w:rPr>
              <w:t>S</w:t>
            </w:r>
            <w:r w:rsidRPr="0073226B">
              <w:rPr>
                <w:rFonts w:hint="eastAsia"/>
                <w:highlight w:val="yellow"/>
                <w:lang w:val="en-US" w:eastAsia="zh-CN"/>
              </w:rPr>
              <w:t>cenarios:</w:t>
            </w:r>
            <w:r w:rsidRPr="0073226B">
              <w:rPr>
                <w:rFonts w:hint="eastAsia"/>
                <w:lang w:val="en-US" w:eastAsia="zh-CN"/>
              </w:rPr>
              <w:t xml:space="preserve"> </w:t>
            </w:r>
          </w:p>
          <w:p w:rsidR="0038482B" w:rsidRPr="0073226B" w:rsidRDefault="0038482B" w:rsidP="0038482B">
            <w:pPr>
              <w:numPr>
                <w:ilvl w:val="0"/>
                <w:numId w:val="22"/>
              </w:numPr>
              <w:overflowPunct w:val="0"/>
              <w:autoSpaceDE w:val="0"/>
              <w:autoSpaceDN w:val="0"/>
              <w:adjustRightInd w:val="0"/>
              <w:spacing w:after="160" w:line="252" w:lineRule="auto"/>
              <w:textAlignment w:val="baseline"/>
            </w:pPr>
            <w:r w:rsidRPr="0073226B">
              <w:t>the inter-RAT NR measurements without gap in Rel18 includes the two scenarios below.</w:t>
            </w:r>
          </w:p>
          <w:p w:rsidR="0038482B" w:rsidRPr="0073226B" w:rsidRDefault="0038482B" w:rsidP="0038482B">
            <w:pPr>
              <w:numPr>
                <w:ilvl w:val="1"/>
                <w:numId w:val="23"/>
              </w:numPr>
              <w:overflowPunct w:val="0"/>
              <w:autoSpaceDE w:val="0"/>
              <w:autoSpaceDN w:val="0"/>
              <w:adjustRightInd w:val="0"/>
              <w:spacing w:after="160" w:line="252" w:lineRule="auto"/>
              <w:textAlignment w:val="baseline"/>
            </w:pPr>
            <w:r w:rsidRPr="0073226B">
              <w:rPr>
                <w:b/>
                <w:bCs/>
              </w:rPr>
              <w:t>Case a-1</w:t>
            </w:r>
            <w:r w:rsidRPr="0073226B">
              <w:t>: UE performing the measurements without gap in NR carriers as there is vacant RF chains for UE measurements</w:t>
            </w:r>
          </w:p>
          <w:p w:rsidR="0038482B" w:rsidRPr="0073226B" w:rsidRDefault="0038482B" w:rsidP="0038482B">
            <w:pPr>
              <w:numPr>
                <w:ilvl w:val="0"/>
                <w:numId w:val="22"/>
              </w:numPr>
              <w:overflowPunct w:val="0"/>
              <w:autoSpaceDE w:val="0"/>
              <w:autoSpaceDN w:val="0"/>
              <w:adjustRightInd w:val="0"/>
              <w:spacing w:after="160" w:line="252" w:lineRule="auto"/>
              <w:textAlignment w:val="baseline"/>
            </w:pPr>
            <w:r w:rsidRPr="0073226B">
              <w:t>the inter-RAT LTE measurements without gap in Rel18 includes the two scenarios below.</w:t>
            </w:r>
          </w:p>
          <w:p w:rsidR="0038482B" w:rsidRPr="0073226B" w:rsidRDefault="0038482B" w:rsidP="0038482B">
            <w:pPr>
              <w:numPr>
                <w:ilvl w:val="1"/>
                <w:numId w:val="23"/>
              </w:numPr>
              <w:overflowPunct w:val="0"/>
              <w:autoSpaceDE w:val="0"/>
              <w:autoSpaceDN w:val="0"/>
              <w:adjustRightInd w:val="0"/>
              <w:spacing w:after="160" w:line="252" w:lineRule="auto"/>
              <w:textAlignment w:val="baseline"/>
            </w:pPr>
            <w:r w:rsidRPr="0073226B">
              <w:rPr>
                <w:b/>
                <w:bCs/>
              </w:rPr>
              <w:t>Case b-1</w:t>
            </w:r>
            <w:r w:rsidRPr="0073226B">
              <w:t xml:space="preserve">: UE performing the measurements without gap in LTE carriers as there is vacant RF chains for UE measurements </w:t>
            </w:r>
          </w:p>
          <w:p w:rsidR="0038482B" w:rsidRPr="0073226B" w:rsidRDefault="0038482B" w:rsidP="0038482B">
            <w:pPr>
              <w:numPr>
                <w:ilvl w:val="1"/>
                <w:numId w:val="23"/>
              </w:numPr>
              <w:overflowPunct w:val="0"/>
              <w:autoSpaceDE w:val="0"/>
              <w:autoSpaceDN w:val="0"/>
              <w:adjustRightInd w:val="0"/>
              <w:spacing w:after="120" w:line="252" w:lineRule="auto"/>
              <w:textAlignment w:val="baseline"/>
              <w:rPr>
                <w:iCs/>
              </w:rPr>
            </w:pPr>
            <w:r w:rsidRPr="0073226B">
              <w:rPr>
                <w:b/>
                <w:bCs/>
              </w:rPr>
              <w:t>Case b-2</w:t>
            </w:r>
            <w:r w:rsidRPr="0073226B">
              <w:t xml:space="preserve">: LTE CRS are fully contained within UE’s active BWP </w:t>
            </w:r>
          </w:p>
          <w:p w:rsidR="00CB785B" w:rsidRPr="0073226B" w:rsidRDefault="00CB785B" w:rsidP="00CB785B">
            <w:pPr>
              <w:rPr>
                <w:lang w:eastAsia="zh-CN"/>
              </w:rPr>
            </w:pPr>
            <w:r w:rsidRPr="0073226B">
              <w:rPr>
                <w:rFonts w:hint="eastAsia"/>
              </w:rPr>
              <w:t>RAN4#104bis-e meeting</w:t>
            </w:r>
            <w:r w:rsidRPr="0073226B">
              <w:rPr>
                <w:rFonts w:hint="eastAsia"/>
              </w:rPr>
              <w:t>：</w:t>
            </w:r>
          </w:p>
          <w:p w:rsidR="00CB785B" w:rsidRPr="0073226B" w:rsidRDefault="00CB785B" w:rsidP="00CB785B">
            <w:r w:rsidRPr="0073226B">
              <w:t xml:space="preserve">&lt; Agreement &gt;: </w:t>
            </w:r>
          </w:p>
          <w:p w:rsidR="00CB785B" w:rsidRPr="0073226B" w:rsidRDefault="00CB785B" w:rsidP="00CB785B">
            <w:pPr>
              <w:pStyle w:val="afc"/>
              <w:numPr>
                <w:ilvl w:val="0"/>
                <w:numId w:val="14"/>
              </w:numPr>
              <w:rPr>
                <w:rFonts w:ascii="Times New Roman" w:hAnsi="Times New Roman"/>
                <w:i w:val="0"/>
                <w:sz w:val="20"/>
                <w:szCs w:val="20"/>
              </w:rPr>
            </w:pPr>
            <w:r w:rsidRPr="0073226B">
              <w:rPr>
                <w:rFonts w:ascii="Times New Roman" w:hAnsi="Times New Roman"/>
                <w:i w:val="0"/>
                <w:sz w:val="20"/>
                <w:szCs w:val="20"/>
              </w:rPr>
              <w:t>For inter-RAT measurement without MG, including both inter-RAT NR measurement and inter-RAT LTE measurement, the mixed numerology needs to be supported.</w:t>
            </w:r>
          </w:p>
          <w:p w:rsidR="00CB785B" w:rsidRPr="0073226B" w:rsidRDefault="00CB785B" w:rsidP="00CB785B">
            <w:pPr>
              <w:pStyle w:val="afc"/>
              <w:numPr>
                <w:ilvl w:val="1"/>
                <w:numId w:val="14"/>
              </w:numPr>
              <w:rPr>
                <w:rFonts w:ascii="Times New Roman" w:hAnsi="Times New Roman"/>
                <w:i w:val="0"/>
                <w:sz w:val="20"/>
                <w:szCs w:val="20"/>
              </w:rPr>
            </w:pPr>
            <w:r w:rsidRPr="0073226B">
              <w:rPr>
                <w:rFonts w:ascii="Times New Roman" w:hAnsi="Times New Roman"/>
                <w:i w:val="0"/>
                <w:sz w:val="20"/>
                <w:szCs w:val="20"/>
              </w:rPr>
              <w:t xml:space="preserve">FFS on whether the additional UE capability is needed </w:t>
            </w:r>
          </w:p>
          <w:p w:rsidR="00CB785B" w:rsidRPr="0073226B" w:rsidRDefault="00CB785B" w:rsidP="00CB785B">
            <w:r w:rsidRPr="0073226B">
              <w:rPr>
                <w:rFonts w:hint="eastAsia"/>
              </w:rPr>
              <w:lastRenderedPageBreak/>
              <w:t>RAN4#106bis-e meeting[8]</w:t>
            </w:r>
            <w:r w:rsidRPr="0073226B">
              <w:rPr>
                <w:rFonts w:hint="eastAsia"/>
              </w:rPr>
              <w:t>：</w:t>
            </w:r>
          </w:p>
          <w:p w:rsidR="00CB785B" w:rsidRPr="0073226B" w:rsidRDefault="00CB785B" w:rsidP="00CB785B">
            <w:r w:rsidRPr="0073226B">
              <w:t xml:space="preserve">&lt; Agreement &gt;: </w:t>
            </w:r>
          </w:p>
          <w:p w:rsidR="00CB785B" w:rsidRPr="0073226B" w:rsidRDefault="00CB785B" w:rsidP="00CB785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No additional UE capability is defined for inter-RAT measurement with mixed numerology; instead it can be considered for scheduling restriction</w:t>
            </w:r>
          </w:p>
          <w:p w:rsidR="0038482B" w:rsidRPr="0073226B" w:rsidRDefault="001D54CD" w:rsidP="0009566B">
            <w:pPr>
              <w:spacing w:beforeLines="100" w:before="240"/>
              <w:rPr>
                <w:lang w:eastAsia="zh-CN"/>
              </w:rPr>
            </w:pPr>
            <w:r w:rsidRPr="0073226B">
              <w:rPr>
                <w:highlight w:val="yellow"/>
                <w:lang w:eastAsia="zh-CN"/>
              </w:rPr>
              <w:t>Signalling</w:t>
            </w:r>
            <w:r w:rsidRPr="0073226B">
              <w:rPr>
                <w:rFonts w:hint="eastAsia"/>
                <w:highlight w:val="yellow"/>
                <w:lang w:eastAsia="zh-CN"/>
              </w:rPr>
              <w:t>:</w:t>
            </w:r>
            <w:r w:rsidRPr="0073226B">
              <w:rPr>
                <w:rFonts w:hint="eastAsia"/>
                <w:lang w:eastAsia="zh-CN"/>
              </w:rPr>
              <w:t xml:space="preserve"> </w:t>
            </w:r>
          </w:p>
          <w:p w:rsidR="00FC5AE0" w:rsidRPr="0073226B" w:rsidRDefault="00FC5AE0" w:rsidP="00FC5AE0">
            <w:r w:rsidRPr="0073226B">
              <w:rPr>
                <w:rFonts w:hint="eastAsia"/>
              </w:rPr>
              <w:t>RAN4#105 meeting[5]</w:t>
            </w:r>
            <w:r w:rsidRPr="0073226B">
              <w:rPr>
                <w:rFonts w:hint="eastAsia"/>
              </w:rPr>
              <w:t>：</w:t>
            </w:r>
          </w:p>
          <w:p w:rsidR="00FC5AE0" w:rsidRPr="0073226B" w:rsidRDefault="00FC5AE0" w:rsidP="00FC5AE0">
            <w:r w:rsidRPr="0073226B">
              <w:t xml:space="preserve">&lt; Agreement &gt;: </w:t>
            </w:r>
          </w:p>
          <w:p w:rsidR="00FC5AE0" w:rsidRPr="0073226B" w:rsidRDefault="00FC5AE0" w:rsidP="00FC5AE0">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ONLY on top of ‘interRAT-NeedForGapsNR-r16’ capability to support case a-1. </w:t>
            </w:r>
          </w:p>
          <w:p w:rsidR="00FC5AE0" w:rsidRPr="0073226B" w:rsidRDefault="00FC5AE0" w:rsidP="00FC5AE0">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The exact value to be reported can be FFS. E.g. </w:t>
            </w:r>
          </w:p>
          <w:p w:rsidR="00FC5AE0" w:rsidRPr="0073226B" w:rsidRDefault="00FC5AE0" w:rsidP="00FC5AE0">
            <w:pPr>
              <w:pStyle w:val="af8"/>
              <w:widowControl/>
              <w:numPr>
                <w:ilvl w:val="1"/>
                <w:numId w:val="7"/>
              </w:numPr>
              <w:spacing w:before="0" w:after="120" w:line="240" w:lineRule="auto"/>
              <w:ind w:firstLineChars="0"/>
              <w:jc w:val="left"/>
              <w:rPr>
                <w:bCs/>
                <w:iCs/>
                <w:sz w:val="20"/>
                <w:szCs w:val="20"/>
              </w:rPr>
            </w:pPr>
            <w:r w:rsidRPr="0073226B">
              <w:rPr>
                <w:bCs/>
                <w:iCs/>
                <w:sz w:val="20"/>
                <w:szCs w:val="20"/>
              </w:rPr>
              <w:t xml:space="preserve">after RAN4 concludes NeedForGapsNR requirements design </w:t>
            </w:r>
          </w:p>
          <w:p w:rsidR="00FC5AE0" w:rsidRPr="0073226B" w:rsidRDefault="00FC5AE0" w:rsidP="00FC5AE0">
            <w:r w:rsidRPr="0073226B">
              <w:rPr>
                <w:rFonts w:hint="eastAsia"/>
              </w:rPr>
              <w:t>RAN4#106 meeting</w:t>
            </w:r>
            <w:r w:rsidRPr="0073226B">
              <w:rPr>
                <w:rFonts w:hint="eastAsia"/>
              </w:rPr>
              <w:t>：</w:t>
            </w:r>
          </w:p>
          <w:p w:rsidR="00FC5AE0" w:rsidRPr="0073226B" w:rsidRDefault="00FC5AE0" w:rsidP="00FC5AE0">
            <w:r w:rsidRPr="0073226B">
              <w:t xml:space="preserve">&lt; Agreement &gt;: </w:t>
            </w:r>
          </w:p>
          <w:p w:rsidR="00FC5AE0" w:rsidRPr="0073226B" w:rsidRDefault="00FC5AE0" w:rsidP="00FC5AE0">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Add the request on the additional signaling from UE to indicate the inter-RAT NR measurements without gap but interruption needed in the inter-RAT NR measurement without gap (case a-1) to the LS to RAN2</w:t>
            </w:r>
          </w:p>
          <w:p w:rsidR="008E5A6B" w:rsidRPr="0073226B" w:rsidRDefault="008E5A6B" w:rsidP="008E5A6B">
            <w:r w:rsidRPr="0073226B">
              <w:rPr>
                <w:rFonts w:hint="eastAsia"/>
              </w:rPr>
              <w:t>RAN4#106bis-e meeting</w:t>
            </w:r>
            <w:r w:rsidRPr="0073226B">
              <w:rPr>
                <w:rFonts w:hint="eastAsia"/>
              </w:rPr>
              <w:t>：</w:t>
            </w:r>
          </w:p>
          <w:p w:rsidR="008E5A6B" w:rsidRPr="0073226B" w:rsidRDefault="008E5A6B" w:rsidP="008E5A6B">
            <w:r w:rsidRPr="0073226B">
              <w:t xml:space="preserve">&lt; Agreement &gt;: </w:t>
            </w:r>
          </w:p>
          <w:p w:rsidR="008E5A6B" w:rsidRPr="0073226B" w:rsidRDefault="008E5A6B" w:rsidP="008E5A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Reuse NeedForNCSG-InfoEUTRA-r17 to support Case b-1</w:t>
            </w:r>
          </w:p>
          <w:p w:rsidR="008E5A6B" w:rsidRPr="0073226B" w:rsidRDefault="008E5A6B" w:rsidP="008E5A6B">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Define requirements for case when UE reports “nogap-noncsg” in NeedForNCSG-InfoEUTRA-r17 for indicating no-gap without interruption.</w:t>
            </w:r>
          </w:p>
          <w:p w:rsidR="00B50063" w:rsidRPr="0073226B" w:rsidRDefault="00B50063" w:rsidP="00B50063">
            <w:r w:rsidRPr="0073226B">
              <w:rPr>
                <w:rFonts w:hint="eastAsia"/>
              </w:rPr>
              <w:t>RAN4#107 meeting</w:t>
            </w:r>
            <w:r w:rsidRPr="0073226B">
              <w:rPr>
                <w:rFonts w:hint="eastAsia"/>
              </w:rPr>
              <w:t>：</w:t>
            </w:r>
          </w:p>
          <w:p w:rsidR="00B50063" w:rsidRPr="0073226B" w:rsidRDefault="00B50063" w:rsidP="00B50063">
            <w:r w:rsidRPr="0073226B">
              <w:t xml:space="preserve">&lt; Agreement &gt;: </w:t>
            </w:r>
          </w:p>
          <w:p w:rsidR="00B50063" w:rsidRPr="0073226B" w:rsidRDefault="00B50063" w:rsidP="00B50063">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Introduce a new per-UE capability to support case b-2 similar as Rel-16 inter-frequency measurement without gap</w:t>
            </w:r>
          </w:p>
          <w:p w:rsidR="00B50063" w:rsidRPr="0073226B" w:rsidRDefault="00B50063" w:rsidP="00B50063">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“No gap with interruption” is not considered for case b-2</w:t>
            </w:r>
          </w:p>
          <w:p w:rsidR="00B50063" w:rsidRPr="0073226B" w:rsidRDefault="00B50063" w:rsidP="00B50063">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No interruption is considered for case b-2</w:t>
            </w:r>
          </w:p>
          <w:p w:rsidR="00B50063" w:rsidRPr="0073226B" w:rsidRDefault="00B50063" w:rsidP="00B50063">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FFS on power imbalance side conditions for Case b-2 measurements</w:t>
            </w:r>
          </w:p>
          <w:p w:rsidR="00B50063" w:rsidRPr="0073226B" w:rsidRDefault="00B50063" w:rsidP="00B50063">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FFS whether scheduling restriction shall be defined for inter-RAT LTE measurement case b-2 with mixed numerology.</w:t>
            </w:r>
          </w:p>
          <w:p w:rsidR="00B50063" w:rsidRPr="0073226B" w:rsidRDefault="00B50063" w:rsidP="00B50063">
            <w:r w:rsidRPr="0073226B">
              <w:rPr>
                <w:rFonts w:hint="eastAsia"/>
              </w:rPr>
              <w:t>RAN4#108bis meeting</w:t>
            </w:r>
            <w:r w:rsidRPr="0073226B">
              <w:rPr>
                <w:rFonts w:hint="eastAsia"/>
              </w:rPr>
              <w:t>：</w:t>
            </w:r>
          </w:p>
          <w:p w:rsidR="00B50063" w:rsidRPr="0073226B" w:rsidRDefault="00B50063" w:rsidP="00B50063">
            <w:pPr>
              <w:rPr>
                <w:b/>
                <w:bCs/>
                <w:u w:val="single"/>
              </w:rPr>
            </w:pPr>
            <w:r w:rsidRPr="0073226B">
              <w:rPr>
                <w:b/>
                <w:u w:val="single"/>
                <w:lang w:eastAsia="ko-KR"/>
              </w:rPr>
              <w:t xml:space="preserve">Issue 2-1-1: </w:t>
            </w:r>
            <w:r w:rsidRPr="0073226B">
              <w:rPr>
                <w:b/>
                <w:bCs/>
                <w:u w:val="single"/>
              </w:rPr>
              <w:t>power imbalance between LTE neighbouring cell and NR serving cell for case b-2</w:t>
            </w:r>
          </w:p>
          <w:p w:rsidR="00B50063" w:rsidRPr="0073226B" w:rsidRDefault="00B50063" w:rsidP="00B50063">
            <w:pPr>
              <w:pStyle w:val="af8"/>
              <w:widowControl/>
              <w:numPr>
                <w:ilvl w:val="0"/>
                <w:numId w:val="24"/>
              </w:numPr>
              <w:autoSpaceDN w:val="0"/>
              <w:spacing w:before="0" w:after="120" w:line="252" w:lineRule="auto"/>
              <w:ind w:left="720" w:firstLineChars="0"/>
              <w:jc w:val="left"/>
              <w:rPr>
                <w:sz w:val="20"/>
                <w:szCs w:val="20"/>
              </w:rPr>
            </w:pPr>
            <w:r w:rsidRPr="0073226B">
              <w:rPr>
                <w:sz w:val="20"/>
                <w:szCs w:val="20"/>
              </w:rPr>
              <w:t>Agreements</w:t>
            </w:r>
          </w:p>
          <w:p w:rsidR="001D54CD" w:rsidRPr="0073226B" w:rsidRDefault="00B50063" w:rsidP="006104D2">
            <w:pPr>
              <w:pStyle w:val="af8"/>
              <w:widowControl/>
              <w:numPr>
                <w:ilvl w:val="1"/>
                <w:numId w:val="24"/>
              </w:numPr>
              <w:overflowPunct w:val="0"/>
              <w:autoSpaceDE w:val="0"/>
              <w:autoSpaceDN w:val="0"/>
              <w:adjustRightInd w:val="0"/>
              <w:spacing w:before="0" w:after="180" w:line="240" w:lineRule="auto"/>
              <w:ind w:left="1440" w:firstLineChars="0"/>
              <w:jc w:val="left"/>
              <w:rPr>
                <w:rFonts w:eastAsia="PMingLiU"/>
                <w:sz w:val="20"/>
                <w:szCs w:val="20"/>
                <w:lang w:eastAsia="zh-TW"/>
              </w:rPr>
            </w:pPr>
            <w:r w:rsidRPr="0073226B">
              <w:rPr>
                <w:rFonts w:eastAsia="PMingLiU"/>
                <w:sz w:val="20"/>
                <w:szCs w:val="20"/>
                <w:lang w:eastAsia="zh-TW"/>
              </w:rPr>
              <w:t>For case b-2, no restriction on power imbalance in core requirement and further discuss the side condition in perf part.</w:t>
            </w:r>
          </w:p>
          <w:p w:rsidR="001D54CD" w:rsidRPr="0073226B" w:rsidRDefault="001D54CD" w:rsidP="0009566B">
            <w:pPr>
              <w:spacing w:beforeLines="100" w:before="240"/>
              <w:rPr>
                <w:lang w:eastAsia="zh-CN"/>
              </w:rPr>
            </w:pPr>
            <w:r w:rsidRPr="0073226B">
              <w:rPr>
                <w:highlight w:val="yellow"/>
                <w:lang w:eastAsia="zh-CN"/>
              </w:rPr>
              <w:t>M</w:t>
            </w:r>
            <w:r w:rsidRPr="0073226B">
              <w:rPr>
                <w:rFonts w:hint="eastAsia"/>
                <w:highlight w:val="yellow"/>
                <w:lang w:eastAsia="zh-CN"/>
              </w:rPr>
              <w:t>easurement delay:</w:t>
            </w:r>
            <w:r w:rsidRPr="0073226B">
              <w:rPr>
                <w:rFonts w:hint="eastAsia"/>
                <w:lang w:eastAsia="zh-CN"/>
              </w:rPr>
              <w:t xml:space="preserve"> </w:t>
            </w:r>
          </w:p>
          <w:p w:rsidR="006104D2" w:rsidRPr="0073226B" w:rsidRDefault="006104D2" w:rsidP="006104D2">
            <w:r w:rsidRPr="0073226B">
              <w:rPr>
                <w:rFonts w:hint="eastAsia"/>
              </w:rPr>
              <w:t>RAN4#107 meeting</w:t>
            </w:r>
            <w:r w:rsidRPr="0073226B">
              <w:rPr>
                <w:rFonts w:hint="eastAsia"/>
              </w:rPr>
              <w:t>：</w:t>
            </w:r>
          </w:p>
          <w:p w:rsidR="006104D2" w:rsidRPr="0073226B" w:rsidRDefault="006104D2" w:rsidP="006104D2">
            <w:pPr>
              <w:pStyle w:val="af8"/>
              <w:spacing w:after="120" w:line="252" w:lineRule="auto"/>
              <w:ind w:firstLineChars="0" w:firstLine="0"/>
              <w:rPr>
                <w:sz w:val="20"/>
                <w:szCs w:val="20"/>
              </w:rPr>
            </w:pPr>
            <w:r w:rsidRPr="0073226B">
              <w:rPr>
                <w:rFonts w:hint="eastAsia"/>
                <w:sz w:val="20"/>
                <w:szCs w:val="20"/>
              </w:rPr>
              <w:t xml:space="preserve">&lt; </w:t>
            </w:r>
            <w:r w:rsidRPr="0073226B">
              <w:rPr>
                <w:sz w:val="20"/>
                <w:szCs w:val="20"/>
              </w:rPr>
              <w:t>Agreement</w:t>
            </w:r>
            <w:r w:rsidRPr="0073226B">
              <w:rPr>
                <w:rFonts w:hint="eastAsia"/>
                <w:sz w:val="20"/>
                <w:szCs w:val="20"/>
              </w:rPr>
              <w:t xml:space="preserve"> &gt;: </w:t>
            </w:r>
          </w:p>
          <w:p w:rsidR="006104D2" w:rsidRPr="0073226B" w:rsidRDefault="006104D2" w:rsidP="006104D2">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Introduce the effective measurement window for inter-RAT LTE measurement, including offset, duration and periodicity.</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 xml:space="preserve">The effective measurement window is used to determine the location of scheduling and </w:t>
            </w:r>
            <w:r w:rsidRPr="0073226B">
              <w:rPr>
                <w:bCs/>
                <w:iCs/>
                <w:sz w:val="20"/>
                <w:szCs w:val="20"/>
              </w:rPr>
              <w:lastRenderedPageBreak/>
              <w:t>measurement restriction.</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FFS whether the effective measurement window is used to handle the collision between the SSB and LTE measurement</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Candidate values for effective measurement window duration: 5ms</w:t>
            </w:r>
          </w:p>
          <w:p w:rsidR="006104D2" w:rsidRPr="0073226B" w:rsidRDefault="006104D2" w:rsidP="006104D2">
            <w:pPr>
              <w:pStyle w:val="af8"/>
              <w:widowControl/>
              <w:numPr>
                <w:ilvl w:val="2"/>
                <w:numId w:val="7"/>
              </w:numPr>
              <w:spacing w:before="0" w:after="120" w:line="240" w:lineRule="auto"/>
              <w:ind w:firstLineChars="0"/>
              <w:jc w:val="left"/>
              <w:rPr>
                <w:bCs/>
                <w:iCs/>
                <w:sz w:val="20"/>
                <w:szCs w:val="20"/>
              </w:rPr>
            </w:pPr>
            <w:r w:rsidRPr="0073226B">
              <w:rPr>
                <w:bCs/>
                <w:iCs/>
                <w:sz w:val="20"/>
                <w:szCs w:val="20"/>
              </w:rPr>
              <w:t>Other values are not precluded</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Candidate values for periodicity of effective measurement window: 40ms and 80ms</w:t>
            </w:r>
          </w:p>
          <w:p w:rsidR="006104D2" w:rsidRPr="0073226B" w:rsidRDefault="006104D2" w:rsidP="006104D2">
            <w:pPr>
              <w:pStyle w:val="af8"/>
              <w:widowControl/>
              <w:numPr>
                <w:ilvl w:val="2"/>
                <w:numId w:val="7"/>
              </w:numPr>
              <w:spacing w:before="0" w:after="120" w:line="240" w:lineRule="auto"/>
              <w:ind w:firstLineChars="0"/>
              <w:jc w:val="left"/>
              <w:rPr>
                <w:bCs/>
                <w:iCs/>
                <w:sz w:val="20"/>
                <w:szCs w:val="20"/>
              </w:rPr>
            </w:pPr>
            <w:r w:rsidRPr="0073226B">
              <w:rPr>
                <w:bCs/>
                <w:iCs/>
                <w:sz w:val="20"/>
                <w:szCs w:val="20"/>
              </w:rPr>
              <w:t>Other values are not precluded</w:t>
            </w:r>
          </w:p>
          <w:p w:rsidR="0073226B" w:rsidRDefault="0073226B" w:rsidP="0073226B">
            <w:pPr>
              <w:rPr>
                <w:lang w:eastAsia="zh-CN"/>
              </w:rPr>
            </w:pPr>
            <w:r w:rsidRPr="0073226B">
              <w:rPr>
                <w:rFonts w:hint="eastAsia"/>
              </w:rPr>
              <w:t>RAN4#108bis meeting[13]</w:t>
            </w:r>
            <w:r w:rsidRPr="0073226B">
              <w:rPr>
                <w:rFonts w:hint="eastAsia"/>
              </w:rPr>
              <w:t>：</w:t>
            </w:r>
          </w:p>
          <w:p w:rsidR="004F5DEA" w:rsidRPr="004F5DEA" w:rsidRDefault="004F5DEA" w:rsidP="004F5DEA">
            <w:pPr>
              <w:rPr>
                <w:b/>
                <w:u w:val="single"/>
                <w:lang w:eastAsia="ko-KR"/>
              </w:rPr>
            </w:pPr>
            <w:r w:rsidRPr="004F5DEA">
              <w:rPr>
                <w:b/>
                <w:u w:val="single"/>
                <w:lang w:eastAsia="ko-KR"/>
              </w:rPr>
              <w:t>Issue 2-4-1: Overlap between Effective measurement window and SMTC/SSB</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For case b-2, when EMW is configured overlapped with SMTC/SSB/CSI-RS measurement with scheduling restrictions, inter-RAT LTE measurement will be dropped.</w:t>
            </w:r>
          </w:p>
          <w:p w:rsidR="004F5DEA" w:rsidRPr="004F5DEA" w:rsidRDefault="004F5DEA" w:rsidP="004F5DEA">
            <w:pPr>
              <w:rPr>
                <w:b/>
                <w:u w:val="single"/>
                <w:lang w:eastAsia="ko-KR"/>
              </w:rPr>
            </w:pPr>
            <w:r w:rsidRPr="004F5DEA">
              <w:rPr>
                <w:b/>
                <w:u w:val="single"/>
                <w:lang w:eastAsia="ko-KR"/>
              </w:rPr>
              <w:t>Issue 2-4-1a: Overlap between Effective measurement window and MG</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For case b-1 and b-2, when EMW is partially overlapped with MG (EMW periodicity &lt; MGRP), the EMW occasion colliding physically with MG will be dropped.</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sz w:val="20"/>
                <w:szCs w:val="20"/>
              </w:rPr>
            </w:pPr>
            <w:r w:rsidRPr="004F5DEA">
              <w:rPr>
                <w:rFonts w:eastAsia="PMingLiU"/>
                <w:sz w:val="20"/>
                <w:szCs w:val="20"/>
                <w:lang w:eastAsia="zh-TW"/>
              </w:rPr>
              <w:t>Note: The proximity rule in Rel-17 does not apply in this case.</w:t>
            </w:r>
          </w:p>
          <w:p w:rsidR="004F5DEA" w:rsidRPr="004F5DEA" w:rsidRDefault="004F5DEA" w:rsidP="004F5DEA">
            <w:pPr>
              <w:rPr>
                <w:b/>
                <w:u w:val="single"/>
                <w:lang w:eastAsia="ko-KR"/>
              </w:rPr>
            </w:pPr>
            <w:r w:rsidRPr="004F5DEA">
              <w:rPr>
                <w:b/>
                <w:u w:val="single"/>
                <w:lang w:eastAsia="ko-KR"/>
              </w:rPr>
              <w:t xml:space="preserve">Issue 2-4-1b: Where to perform </w:t>
            </w:r>
            <w:r w:rsidRPr="004F5DEA">
              <w:rPr>
                <w:rFonts w:eastAsiaTheme="minorEastAsia"/>
                <w:b/>
                <w:u w:val="single"/>
                <w:lang w:eastAsia="zh-CN"/>
              </w:rPr>
              <w:t>Inter-RAT LTE measurement causing scheduling restrictio</w:t>
            </w:r>
            <w:r w:rsidRPr="004F5DEA">
              <w:rPr>
                <w:rFonts w:eastAsiaTheme="minorEastAsia"/>
                <w:b/>
                <w:lang w:eastAsia="zh-CN"/>
              </w:rPr>
              <w:t>n</w:t>
            </w:r>
            <w:r w:rsidRPr="004F5DEA">
              <w:rPr>
                <w:b/>
                <w:u w:val="single"/>
                <w:lang w:eastAsia="ko-KR"/>
              </w:rPr>
              <w:t xml:space="preserve"> </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For Case b-1 and b-2, Inter-RAT LTE measurement causing scheduling restriction is performed within MG and existing requirements for MG based measurement apply,</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4F5DEA">
              <w:rPr>
                <w:rFonts w:eastAsia="PMingLiU"/>
                <w:sz w:val="20"/>
                <w:szCs w:val="20"/>
                <w:lang w:eastAsia="zh-TW"/>
              </w:rPr>
              <w:t>if EMW is configured and fully overlapped with MG, and the periodicity of MG and EMW is same, or</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4F5DEA">
              <w:rPr>
                <w:rFonts w:eastAsia="PMingLiU"/>
                <w:sz w:val="20"/>
                <w:szCs w:val="20"/>
                <w:lang w:eastAsia="zh-TW"/>
              </w:rPr>
              <w:t>if EMW is not configured.</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rFonts w:eastAsia="MS Mincho"/>
                <w:sz w:val="20"/>
                <w:szCs w:val="20"/>
                <w:lang w:eastAsia="en-US"/>
              </w:rPr>
            </w:pPr>
            <w:r w:rsidRPr="004F5DEA">
              <w:rPr>
                <w:sz w:val="20"/>
                <w:szCs w:val="20"/>
              </w:rPr>
              <w:t xml:space="preserve">FFS if EMW is configured and fully overlapped with MG, but the periodicity of MG is smaller than EMW </w:t>
            </w:r>
          </w:p>
          <w:p w:rsidR="004F5DEA" w:rsidRPr="004F5DEA" w:rsidRDefault="004F5DEA" w:rsidP="004F5DEA">
            <w:pPr>
              <w:rPr>
                <w:b/>
                <w:u w:val="single"/>
                <w:lang w:eastAsia="ko-KR"/>
              </w:rPr>
            </w:pPr>
            <w:r w:rsidRPr="004F5DEA">
              <w:rPr>
                <w:b/>
                <w:u w:val="single"/>
                <w:lang w:eastAsia="ko-KR"/>
              </w:rPr>
              <w:t>Issue 2-4-2: Effective measurement window Configuration</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FFS RAN4 to introduce the effective measurement window duration: 2ms and 5.5ms with periodicity 40ms, 80ms.</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sz w:val="20"/>
                <w:szCs w:val="20"/>
              </w:rPr>
            </w:pPr>
            <w:r w:rsidRPr="004F5DEA">
              <w:rPr>
                <w:sz w:val="20"/>
                <w:szCs w:val="20"/>
              </w:rPr>
              <w:t xml:space="preserve">FFS whether UE capability for window duration of 2ms </w:t>
            </w:r>
            <w:r w:rsidRPr="004F5DEA">
              <w:rPr>
                <w:rFonts w:eastAsiaTheme="minorEastAsia"/>
                <w:sz w:val="20"/>
                <w:szCs w:val="20"/>
              </w:rPr>
              <w:t>in case of sync</w:t>
            </w:r>
            <w:r w:rsidRPr="004F5DEA">
              <w:rPr>
                <w:sz w:val="20"/>
                <w:szCs w:val="20"/>
              </w:rPr>
              <w:t xml:space="preserve"> is needed or re-use the legacy LTE capability for MGL=3ms.</w:t>
            </w:r>
          </w:p>
          <w:p w:rsidR="004F5DEA" w:rsidRPr="004F5DEA" w:rsidRDefault="004F5DEA" w:rsidP="0073226B">
            <w:pPr>
              <w:pStyle w:val="af8"/>
              <w:widowControl/>
              <w:numPr>
                <w:ilvl w:val="2"/>
                <w:numId w:val="24"/>
              </w:numPr>
              <w:overflowPunct w:val="0"/>
              <w:autoSpaceDE w:val="0"/>
              <w:autoSpaceDN w:val="0"/>
              <w:adjustRightInd w:val="0"/>
              <w:spacing w:before="0" w:after="120" w:line="240" w:lineRule="auto"/>
              <w:ind w:left="2160" w:firstLineChars="0"/>
              <w:jc w:val="left"/>
              <w:rPr>
                <w:sz w:val="20"/>
                <w:szCs w:val="20"/>
              </w:rPr>
            </w:pPr>
            <w:r w:rsidRPr="004F5DEA">
              <w:rPr>
                <w:rFonts w:eastAsia="PMingLiU"/>
                <w:sz w:val="20"/>
                <w:szCs w:val="20"/>
                <w:lang w:eastAsia="zh-TW"/>
              </w:rPr>
              <w:t>FFS this applies to the condition that UE does not need to detect PSS/SSS.</w:t>
            </w:r>
          </w:p>
          <w:p w:rsidR="0073226B" w:rsidRPr="0073226B" w:rsidRDefault="0073226B" w:rsidP="0073226B">
            <w:pPr>
              <w:rPr>
                <w:b/>
                <w:u w:val="single"/>
                <w:lang w:eastAsia="ko-KR"/>
              </w:rPr>
            </w:pPr>
            <w:r w:rsidRPr="0073226B">
              <w:rPr>
                <w:b/>
                <w:u w:val="single"/>
                <w:lang w:eastAsia="ko-KR"/>
              </w:rPr>
              <w:t>Issue 2-4-3: Scaling factor for case a-1</w:t>
            </w:r>
          </w:p>
          <w:p w:rsidR="0073226B" w:rsidRPr="0073226B" w:rsidRDefault="0073226B" w:rsidP="0073226B">
            <w:pPr>
              <w:pStyle w:val="af8"/>
              <w:widowControl/>
              <w:numPr>
                <w:ilvl w:val="0"/>
                <w:numId w:val="24"/>
              </w:numPr>
              <w:autoSpaceDN w:val="0"/>
              <w:spacing w:before="0" w:after="120" w:line="252" w:lineRule="auto"/>
              <w:ind w:left="720" w:firstLineChars="0"/>
              <w:jc w:val="left"/>
              <w:rPr>
                <w:sz w:val="20"/>
                <w:szCs w:val="20"/>
              </w:rPr>
            </w:pPr>
            <w:r w:rsidRPr="0073226B">
              <w:rPr>
                <w:sz w:val="20"/>
                <w:szCs w:val="20"/>
              </w:rPr>
              <w:t>Agreements</w:t>
            </w:r>
          </w:p>
          <w:p w:rsidR="0073226B" w:rsidRPr="0073226B" w:rsidRDefault="0073226B" w:rsidP="0073226B">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73226B">
              <w:rPr>
                <w:sz w:val="20"/>
                <w:szCs w:val="20"/>
              </w:rPr>
              <w:t>Update N</w:t>
            </w:r>
            <w:r w:rsidRPr="0073226B">
              <w:rPr>
                <w:sz w:val="20"/>
                <w:szCs w:val="20"/>
                <w:vertAlign w:val="subscript"/>
              </w:rPr>
              <w:t>freq</w:t>
            </w:r>
            <w:r w:rsidRPr="0073226B">
              <w:rPr>
                <w:sz w:val="20"/>
                <w:szCs w:val="20"/>
              </w:rPr>
              <w:t xml:space="preserve"> to cover the inter-RAT NR MOs (with and without interruption) with no measurement gap</w:t>
            </w:r>
          </w:p>
          <w:p w:rsidR="0073226B" w:rsidRPr="0073226B" w:rsidRDefault="0073226B" w:rsidP="0073226B">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73226B">
              <w:rPr>
                <w:rFonts w:eastAsia="PMingLiU"/>
                <w:sz w:val="20"/>
                <w:szCs w:val="20"/>
                <w:lang w:eastAsia="zh-TW"/>
              </w:rPr>
              <w:t>K</w:t>
            </w:r>
            <w:r w:rsidRPr="0073226B">
              <w:rPr>
                <w:rFonts w:eastAsia="PMingLiU"/>
                <w:sz w:val="20"/>
                <w:szCs w:val="20"/>
                <w:vertAlign w:val="subscript"/>
                <w:lang w:eastAsia="zh-TW"/>
              </w:rPr>
              <w:t>layer1_measurement</w:t>
            </w:r>
            <w:r w:rsidRPr="0073226B">
              <w:rPr>
                <w:rFonts w:eastAsia="PMingLiU"/>
                <w:sz w:val="20"/>
                <w:szCs w:val="20"/>
                <w:lang w:eastAsia="zh-TW"/>
              </w:rPr>
              <w:t xml:space="preserve"> is removed.</w:t>
            </w:r>
          </w:p>
          <w:p w:rsidR="0073226B" w:rsidRPr="0073226B" w:rsidRDefault="0073226B" w:rsidP="0073226B">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73226B">
              <w:rPr>
                <w:rFonts w:eastAsia="PMingLiU"/>
                <w:sz w:val="20"/>
                <w:szCs w:val="20"/>
                <w:lang w:eastAsia="zh-TW"/>
              </w:rPr>
              <w:t>Detail wording can be discussed in CR drafting.</w:t>
            </w:r>
          </w:p>
          <w:p w:rsidR="0073226B" w:rsidRPr="0073226B" w:rsidRDefault="0073226B" w:rsidP="0073226B">
            <w:pPr>
              <w:rPr>
                <w:b/>
                <w:bCs/>
                <w:u w:val="single"/>
                <w:lang w:eastAsia="zh-CN"/>
              </w:rPr>
            </w:pPr>
            <w:r w:rsidRPr="0073226B">
              <w:rPr>
                <w:b/>
                <w:bCs/>
                <w:u w:val="single"/>
              </w:rPr>
              <w:t>Framework used to define inter-RAT LTE measurement without gap (case b-1)</w:t>
            </w:r>
          </w:p>
          <w:p w:rsidR="0073226B" w:rsidRPr="0073226B" w:rsidRDefault="0073226B" w:rsidP="0073226B">
            <w:r w:rsidRPr="0073226B">
              <w:rPr>
                <w:rFonts w:hint="eastAsia"/>
              </w:rPr>
              <w:t>RAN4#106bis-e meeting[8]</w:t>
            </w:r>
            <w:r w:rsidRPr="0073226B">
              <w:rPr>
                <w:rFonts w:hint="eastAsia"/>
              </w:rPr>
              <w:t>：</w:t>
            </w:r>
          </w:p>
          <w:p w:rsidR="0073226B" w:rsidRPr="0073226B" w:rsidRDefault="0073226B" w:rsidP="0073226B">
            <w:r w:rsidRPr="0073226B">
              <w:lastRenderedPageBreak/>
              <w:t xml:space="preserve">&lt; Agreement &gt;: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The existing requirements in TS38.133 9.4.2&amp;9.4.3 can be reused for case b-1 when no gap but interruption allowed.</w:t>
            </w:r>
          </w:p>
          <w:p w:rsidR="0073226B" w:rsidRPr="0073226B" w:rsidRDefault="0073226B" w:rsidP="0073226B">
            <w:r w:rsidRPr="0073226B">
              <w:t xml:space="preserve">&lt; Way forward/Agreement &gt;: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The measurement requirement for case b-1 and case b-2 </w:t>
            </w:r>
            <w:r w:rsidRPr="0073226B">
              <w:rPr>
                <w:rFonts w:hint="eastAsia"/>
                <w:bCs/>
                <w:iCs/>
                <w:sz w:val="20"/>
                <w:szCs w:val="20"/>
              </w:rPr>
              <w:t xml:space="preserve">no gap no interruption allowed </w:t>
            </w:r>
            <w:r w:rsidRPr="0073226B">
              <w:rPr>
                <w:bCs/>
                <w:iCs/>
                <w:sz w:val="20"/>
                <w:szCs w:val="20"/>
              </w:rPr>
              <w:t>can be defined by the framework below.</w:t>
            </w:r>
          </w:p>
          <w:p w:rsidR="0073226B" w:rsidRPr="0073226B" w:rsidRDefault="0073226B" w:rsidP="0073226B">
            <w:pPr>
              <w:tabs>
                <w:tab w:val="left" w:pos="1134"/>
              </w:tabs>
              <w:spacing w:line="240" w:lineRule="exact"/>
              <w:ind w:left="576"/>
              <w:jc w:val="center"/>
            </w:pPr>
            <w:r w:rsidRPr="0073226B">
              <w:fldChar w:fldCharType="begin"/>
            </w:r>
            <w:r w:rsidRPr="0073226B">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Identify,  interRAT_EUTRAN_gapless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BasicIdentify</m:t>
                  </m:r>
                </m:sub>
              </m:sSub>
              <m:r>
                <m:rPr>
                  <m:sty m:val="p"/>
                </m:rPr>
                <w:rPr>
                  <w:rFonts w:ascii="Cambria Math" w:hAnsi="Cambria Math"/>
                </w:rPr>
                <m:t>a??</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Inter1</m:t>
                      </m:r>
                    </m:sub>
                  </m:sSub>
                </m:den>
              </m:f>
              <m:r>
                <m:rPr>
                  <m:sty m:val="p"/>
                </m:rPr>
                <w:rPr>
                  <w:rFonts w:ascii="Cambria Math" w:hAnsi="Cambria Math"/>
                </w:rPr>
                <m:t>a??</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ms</m:t>
              </m:r>
            </m:oMath>
            <w:r w:rsidRPr="0073226B">
              <w:instrText xml:space="preserve"> </w:instrText>
            </w:r>
            <w:r w:rsidRPr="0073226B">
              <w:fldChar w:fldCharType="end"/>
            </w:r>
            <m:oMath>
              <m:sSub>
                <m:sSubPr>
                  <m:ctrlPr>
                    <w:rPr>
                      <w:rFonts w:ascii="Cambria Math" w:hAnsi="Cambria Math"/>
                    </w:rPr>
                  </m:ctrlPr>
                </m:sSubPr>
                <m:e>
                  <m:r>
                    <w:rPr>
                      <w:rFonts w:ascii="Cambria Math" w:hAnsi="Cambria Math"/>
                    </w:rPr>
                    <m:t>T</m:t>
                  </m:r>
                </m:e>
                <m:sub>
                  <m:r>
                    <m:rPr>
                      <m:sty m:val="p"/>
                    </m:rPr>
                    <w:rPr>
                      <w:rFonts w:ascii="Cambria Math" w:hAnsi="Cambria Math"/>
                    </w:rPr>
                    <m:t>Identify,  interRAT_EUTRAN_gapless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t>
              </m:r>
              <m:r>
                <w:rPr>
                  <w:rFonts w:ascii="Cambria Math" w:hAnsi="Cambria Math"/>
                </w:rPr>
                <m:t>ms</m:t>
              </m:r>
            </m:oMath>
          </w:p>
          <w:p w:rsidR="0073226B" w:rsidRPr="0073226B" w:rsidRDefault="0073226B" w:rsidP="0073226B">
            <w:pPr>
              <w:pStyle w:val="af8"/>
              <w:widowControl/>
              <w:numPr>
                <w:ilvl w:val="1"/>
                <w:numId w:val="7"/>
              </w:numPr>
              <w:spacing w:before="0" w:after="120" w:line="240" w:lineRule="auto"/>
              <w:ind w:firstLineChars="0"/>
              <w:jc w:val="left"/>
              <w:rPr>
                <w:bCs/>
                <w:iCs/>
                <w:sz w:val="20"/>
                <w:szCs w:val="20"/>
              </w:rPr>
            </w:pPr>
            <w:r w:rsidRPr="0073226B">
              <w:rPr>
                <w:bCs/>
                <w:iCs/>
                <w:sz w:val="20"/>
                <w:szCs w:val="20"/>
              </w:rPr>
              <w:t xml:space="preserve">FFS on update definition of </w:t>
            </w:r>
            <m:oMath>
              <m:sSub>
                <m:sSubPr>
                  <m:ctrlPr>
                    <w:rPr>
                      <w:rFonts w:ascii="Cambria Math" w:hAnsi="Cambria Math"/>
                      <w:sz w:val="20"/>
                      <w:szCs w:val="20"/>
                      <w:lang w:eastAsia="en-US"/>
                    </w:rPr>
                  </m:ctrlPr>
                </m:sSubPr>
                <m:e>
                  <m:r>
                    <w:rPr>
                      <w:rFonts w:ascii="Cambria Math" w:hAnsi="Cambria Math"/>
                      <w:sz w:val="20"/>
                      <w:szCs w:val="20"/>
                    </w:rPr>
                    <m:t>T</m:t>
                  </m:r>
                </m:e>
                <m:sub>
                  <m:r>
                    <m:rPr>
                      <m:sty m:val="p"/>
                    </m:rPr>
                    <w:rPr>
                      <w:rFonts w:ascii="Cambria Math" w:hAnsi="Cambria Math"/>
                      <w:sz w:val="20"/>
                      <w:szCs w:val="20"/>
                    </w:rPr>
                    <m:t>BasicIdentify</m:t>
                  </m:r>
                </m:sub>
              </m:sSub>
              <m:r>
                <w:rPr>
                  <w:rFonts w:ascii="Cambria Math" w:hAnsi="Cambria Math"/>
                  <w:sz w:val="20"/>
                  <w:szCs w:val="20"/>
                </w:rPr>
                <m:t>,</m:t>
              </m:r>
            </m:oMath>
            <w:r w:rsidRPr="0073226B">
              <w:rPr>
                <w:bCs/>
                <w:iCs/>
                <w:sz w:val="20"/>
                <w:szCs w:val="20"/>
              </w:rPr>
              <w:t>Tinter1 and CSSF</w:t>
            </w:r>
            <w:r w:rsidRPr="0073226B">
              <w:rPr>
                <w:bCs/>
                <w:iCs/>
                <w:sz w:val="20"/>
                <w:szCs w:val="20"/>
                <w:vertAlign w:val="subscript"/>
              </w:rPr>
              <w:t>interRAT</w:t>
            </w:r>
          </w:p>
          <w:p w:rsidR="0073226B" w:rsidRPr="0073226B" w:rsidRDefault="0073226B" w:rsidP="0073226B">
            <w:pPr>
              <w:rPr>
                <w:b/>
                <w:bCs/>
                <w:u w:val="single"/>
              </w:rPr>
            </w:pPr>
            <w:r w:rsidRPr="0073226B">
              <w:rPr>
                <w:b/>
                <w:bCs/>
                <w:u w:val="single"/>
              </w:rPr>
              <w:t>Framework used to define inter-RAT LTE measurement without gap (case b-2)</w:t>
            </w:r>
          </w:p>
          <w:p w:rsidR="0073226B" w:rsidRPr="0073226B" w:rsidRDefault="0073226B" w:rsidP="0073226B">
            <w:r w:rsidRPr="0073226B">
              <w:rPr>
                <w:rFonts w:hint="eastAsia"/>
              </w:rPr>
              <w:t>RAN4#106bis-e meeting[8]</w:t>
            </w:r>
            <w:r w:rsidRPr="0073226B">
              <w:rPr>
                <w:rFonts w:hint="eastAsia"/>
              </w:rPr>
              <w:t>：</w:t>
            </w:r>
          </w:p>
          <w:p w:rsidR="0073226B" w:rsidRPr="0073226B" w:rsidRDefault="0073226B" w:rsidP="0073226B">
            <w:pPr>
              <w:pStyle w:val="af8"/>
              <w:spacing w:after="120" w:line="252" w:lineRule="auto"/>
              <w:ind w:firstLineChars="0" w:firstLine="0"/>
              <w:rPr>
                <w:sz w:val="20"/>
                <w:szCs w:val="20"/>
              </w:rPr>
            </w:pPr>
            <w:r w:rsidRPr="0073226B">
              <w:rPr>
                <w:rFonts w:hint="eastAsia"/>
                <w:sz w:val="20"/>
                <w:szCs w:val="20"/>
              </w:rPr>
              <w:t xml:space="preserve">&lt; </w:t>
            </w:r>
            <w:r w:rsidRPr="0073226B">
              <w:rPr>
                <w:sz w:val="20"/>
                <w:szCs w:val="20"/>
                <w:lang w:eastAsia="ja-JP"/>
              </w:rPr>
              <w:t>Way forward</w:t>
            </w:r>
            <w:r w:rsidRPr="0073226B">
              <w:rPr>
                <w:rFonts w:hint="eastAsia"/>
                <w:sz w:val="20"/>
                <w:szCs w:val="20"/>
              </w:rPr>
              <w:t xml:space="preserve"> &gt;: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Leverage the same agreements from issue 2-4-5.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The measurement requirement for case b-1 and case b-2 can be defined by the framework below.</w:t>
            </w:r>
          </w:p>
          <w:p w:rsidR="0073226B" w:rsidRPr="0073226B" w:rsidRDefault="00F305C7" w:rsidP="0073226B">
            <w:pPr>
              <w:tabs>
                <w:tab w:val="left" w:pos="1134"/>
              </w:tabs>
              <w:spacing w:line="240" w:lineRule="exact"/>
              <w:ind w:left="576"/>
              <w:jc w:val="center"/>
            </w:pPr>
            <m:oMath>
              <m:sSub>
                <m:sSubPr>
                  <m:ctrlPr>
                    <w:rPr>
                      <w:rFonts w:ascii="Cambria Math" w:hAnsi="Cambria Math"/>
                    </w:rPr>
                  </m:ctrlPr>
                </m:sSubPr>
                <m:e>
                  <m:r>
                    <w:rPr>
                      <w:rFonts w:ascii="Cambria Math" w:hAnsi="Cambria Math"/>
                    </w:rPr>
                    <m:t>T</m:t>
                  </m:r>
                </m:e>
                <m:sub>
                  <m:r>
                    <m:rPr>
                      <m:sty m:val="p"/>
                    </m:rPr>
                    <w:rPr>
                      <w:rFonts w:ascii="Cambria Math" w:hAnsi="Cambria Math"/>
                    </w:rPr>
                    <m:t>Identify,  interRAT_EUTRAN_gapless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t>
              </m:r>
              <m:r>
                <w:rPr>
                  <w:rFonts w:ascii="Cambria Math" w:hAnsi="Cambria Math"/>
                </w:rPr>
                <m:t>ms</m:t>
              </m:r>
            </m:oMath>
            <w:r w:rsidR="0073226B" w:rsidRPr="0073226B">
              <w:t>,</w:t>
            </w:r>
          </w:p>
          <w:p w:rsidR="0038482B" w:rsidRPr="0073226B" w:rsidRDefault="0073226B" w:rsidP="0073226B">
            <w:pPr>
              <w:pStyle w:val="af8"/>
              <w:widowControl/>
              <w:numPr>
                <w:ilvl w:val="1"/>
                <w:numId w:val="7"/>
              </w:numPr>
              <w:spacing w:before="0" w:after="120" w:line="240" w:lineRule="auto"/>
              <w:ind w:firstLineChars="0"/>
              <w:jc w:val="left"/>
              <w:rPr>
                <w:bCs/>
                <w:iCs/>
                <w:sz w:val="20"/>
                <w:szCs w:val="20"/>
              </w:rPr>
            </w:pPr>
            <w:r w:rsidRPr="0073226B">
              <w:rPr>
                <w:bCs/>
                <w:iCs/>
                <w:sz w:val="20"/>
                <w:szCs w:val="20"/>
              </w:rPr>
              <w:t xml:space="preserve">FFS on update definition of </w:t>
            </w:r>
            <m:oMath>
              <m:sSub>
                <m:sSubPr>
                  <m:ctrlPr>
                    <w:rPr>
                      <w:rFonts w:ascii="Cambria Math" w:eastAsia="MS Mincho" w:hAnsi="Cambria Math"/>
                      <w:sz w:val="20"/>
                      <w:szCs w:val="20"/>
                      <w:lang w:eastAsia="en-US"/>
                    </w:rPr>
                  </m:ctrlPr>
                </m:sSubPr>
                <m:e>
                  <m:r>
                    <w:rPr>
                      <w:rFonts w:ascii="Cambria Math" w:hAnsi="Cambria Math"/>
                      <w:sz w:val="20"/>
                      <w:szCs w:val="20"/>
                    </w:rPr>
                    <m:t>T</m:t>
                  </m:r>
                </m:e>
                <m:sub>
                  <m:r>
                    <m:rPr>
                      <m:sty m:val="p"/>
                    </m:rPr>
                    <w:rPr>
                      <w:rFonts w:ascii="Cambria Math" w:hAnsi="Cambria Math"/>
                      <w:sz w:val="20"/>
                      <w:szCs w:val="20"/>
                    </w:rPr>
                    <m:t>BasicIdentify</m:t>
                  </m:r>
                </m:sub>
              </m:sSub>
              <m:r>
                <w:rPr>
                  <w:rFonts w:ascii="Cambria Math" w:hAnsi="Cambria Math"/>
                  <w:sz w:val="20"/>
                  <w:szCs w:val="20"/>
                </w:rPr>
                <m:t>,</m:t>
              </m:r>
            </m:oMath>
            <w:r w:rsidRPr="0073226B">
              <w:rPr>
                <w:bCs/>
                <w:iCs/>
                <w:sz w:val="20"/>
                <w:szCs w:val="20"/>
              </w:rPr>
              <w:t>Tinter1 and CSSFinterRAT</w:t>
            </w:r>
          </w:p>
        </w:tc>
      </w:tr>
    </w:tbl>
    <w:p w:rsidR="00A4290C" w:rsidRDefault="006B52C5" w:rsidP="0009566B">
      <w:pPr>
        <w:spacing w:beforeLines="100" w:before="240"/>
        <w:rPr>
          <w:lang w:val="en-US" w:eastAsia="zh-CN"/>
        </w:rPr>
      </w:pPr>
      <w:r>
        <w:rPr>
          <w:lang w:val="en-US" w:eastAsia="zh-CN"/>
        </w:rPr>
        <w:lastRenderedPageBreak/>
        <w:t>B</w:t>
      </w:r>
      <w:r>
        <w:rPr>
          <w:rFonts w:hint="eastAsia"/>
          <w:lang w:val="en-US" w:eastAsia="zh-CN"/>
        </w:rPr>
        <w:t>ased on the above agreements and defined requirements, interruption is only defined for case a-1</w:t>
      </w:r>
      <w:r w:rsidR="00C773DF">
        <w:rPr>
          <w:rFonts w:hint="eastAsia"/>
          <w:lang w:val="en-US" w:eastAsia="zh-CN"/>
        </w:rPr>
        <w:t xml:space="preserve">. </w:t>
      </w:r>
      <w:r w:rsidR="002C3C29">
        <w:rPr>
          <w:lang w:val="en-US" w:eastAsia="zh-CN"/>
        </w:rPr>
        <w:t>S</w:t>
      </w:r>
      <w:r w:rsidR="002C3C29">
        <w:rPr>
          <w:rFonts w:hint="eastAsia"/>
          <w:lang w:val="en-US" w:eastAsia="zh-CN"/>
        </w:rPr>
        <w:t xml:space="preserve">o we need to define the following test cases for inter-RAT measurement without gaps: </w:t>
      </w:r>
    </w:p>
    <w:p w:rsidR="002C3C29" w:rsidRPr="002C3C29" w:rsidRDefault="002C3C29"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1: </w:t>
      </w:r>
      <w:r w:rsidR="00AF5D54">
        <w:rPr>
          <w:rFonts w:hint="eastAsia"/>
          <w:sz w:val="20"/>
          <w:szCs w:val="20"/>
          <w:lang w:val="en-US"/>
        </w:rPr>
        <w:t>Inter-RAT NR</w:t>
      </w:r>
      <w:r w:rsidRPr="002C3C29">
        <w:rPr>
          <w:rFonts w:hint="eastAsia"/>
          <w:sz w:val="20"/>
          <w:szCs w:val="20"/>
          <w:lang w:val="en-US"/>
        </w:rPr>
        <w:t xml:space="preserve"> measurement without gap without interruption</w:t>
      </w:r>
      <w:r w:rsidR="00675E27">
        <w:rPr>
          <w:rFonts w:hint="eastAsia"/>
          <w:sz w:val="20"/>
          <w:szCs w:val="20"/>
          <w:lang w:val="en-US"/>
        </w:rPr>
        <w:t xml:space="preserve"> (</w:t>
      </w:r>
      <w:r w:rsidR="00675E27">
        <w:rPr>
          <w:rFonts w:hint="eastAsia"/>
          <w:lang w:val="en-US"/>
        </w:rPr>
        <w:t>case a-1</w:t>
      </w:r>
      <w:r w:rsidR="00675E27">
        <w:rPr>
          <w:rFonts w:hint="eastAsia"/>
          <w:sz w:val="20"/>
          <w:szCs w:val="20"/>
          <w:lang w:val="en-US"/>
        </w:rPr>
        <w:t>)</w:t>
      </w:r>
    </w:p>
    <w:p w:rsidR="002C3C29" w:rsidRPr="002C3C29" w:rsidRDefault="002C3C29"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2: </w:t>
      </w:r>
      <w:r w:rsidR="00AF5D54">
        <w:rPr>
          <w:rFonts w:hint="eastAsia"/>
          <w:sz w:val="20"/>
          <w:szCs w:val="20"/>
          <w:lang w:val="en-US"/>
        </w:rPr>
        <w:t>Inter-RAT NR</w:t>
      </w:r>
      <w:r w:rsidRPr="002C3C29">
        <w:rPr>
          <w:rFonts w:hint="eastAsia"/>
          <w:sz w:val="20"/>
          <w:szCs w:val="20"/>
          <w:lang w:val="en-US"/>
        </w:rPr>
        <w:t xml:space="preserve"> measurement without gap with interruption</w:t>
      </w:r>
      <w:r w:rsidR="00675E27">
        <w:rPr>
          <w:rFonts w:hint="eastAsia"/>
          <w:sz w:val="20"/>
          <w:szCs w:val="20"/>
          <w:lang w:val="en-US"/>
        </w:rPr>
        <w:t xml:space="preserve"> (</w:t>
      </w:r>
      <w:r w:rsidR="00675E27">
        <w:rPr>
          <w:rFonts w:hint="eastAsia"/>
          <w:lang w:val="en-US"/>
        </w:rPr>
        <w:t>case a-1</w:t>
      </w:r>
      <w:r w:rsidR="00675E27">
        <w:rPr>
          <w:rFonts w:hint="eastAsia"/>
          <w:sz w:val="20"/>
          <w:szCs w:val="20"/>
          <w:lang w:val="en-US"/>
        </w:rPr>
        <w:t>)</w:t>
      </w:r>
    </w:p>
    <w:p w:rsidR="002C3C29" w:rsidRPr="002C3C29" w:rsidRDefault="002C3C29"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3: </w:t>
      </w:r>
      <w:r w:rsidR="00AF5D54">
        <w:rPr>
          <w:rFonts w:hint="eastAsia"/>
          <w:sz w:val="20"/>
          <w:szCs w:val="20"/>
          <w:lang w:val="en-US"/>
        </w:rPr>
        <w:t>Inter-RAT LTE</w:t>
      </w:r>
      <w:r w:rsidRPr="002C3C29">
        <w:rPr>
          <w:rFonts w:hint="eastAsia"/>
          <w:sz w:val="20"/>
          <w:szCs w:val="20"/>
          <w:lang w:val="en-US"/>
        </w:rPr>
        <w:t xml:space="preserve"> measurement without gap without interruption</w:t>
      </w:r>
      <w:r w:rsidR="00AF5D54">
        <w:rPr>
          <w:rFonts w:hint="eastAsia"/>
          <w:sz w:val="20"/>
          <w:szCs w:val="20"/>
          <w:lang w:val="en-US"/>
        </w:rPr>
        <w:t xml:space="preserve"> with spare RF chain (case b-1)</w:t>
      </w:r>
    </w:p>
    <w:p w:rsidR="00AF5D54" w:rsidRPr="002C3C29" w:rsidRDefault="00AF5D54" w:rsidP="00AF5D54">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Pr>
          <w:rFonts w:hint="eastAsia"/>
          <w:sz w:val="20"/>
          <w:szCs w:val="20"/>
          <w:lang w:val="en-US"/>
        </w:rPr>
        <w:t>4</w:t>
      </w:r>
      <w:r w:rsidRPr="002C3C29">
        <w:rPr>
          <w:rFonts w:hint="eastAsia"/>
          <w:sz w:val="20"/>
          <w:szCs w:val="20"/>
          <w:lang w:val="en-US"/>
        </w:rPr>
        <w:t xml:space="preserve">: </w:t>
      </w:r>
      <w:r>
        <w:rPr>
          <w:rFonts w:hint="eastAsia"/>
          <w:sz w:val="20"/>
          <w:szCs w:val="20"/>
          <w:lang w:val="en-US"/>
        </w:rPr>
        <w:t>Inter-RAT LTE</w:t>
      </w:r>
      <w:r w:rsidRPr="002C3C29">
        <w:rPr>
          <w:rFonts w:hint="eastAsia"/>
          <w:sz w:val="20"/>
          <w:szCs w:val="20"/>
          <w:lang w:val="en-US"/>
        </w:rPr>
        <w:t xml:space="preserve"> measurement without gap without interruption</w:t>
      </w:r>
      <w:r>
        <w:rPr>
          <w:rFonts w:hint="eastAsia"/>
          <w:sz w:val="20"/>
          <w:szCs w:val="20"/>
          <w:lang w:val="en-US"/>
        </w:rPr>
        <w:t xml:space="preserve"> (case b-2)</w:t>
      </w:r>
    </w:p>
    <w:p w:rsidR="001B6E2D" w:rsidRDefault="00EE7BB4" w:rsidP="0009566B">
      <w:pPr>
        <w:spacing w:beforeLines="100" w:before="240"/>
        <w:rPr>
          <w:lang w:val="en-US" w:eastAsia="zh-CN"/>
        </w:rPr>
      </w:pPr>
      <w:r>
        <w:rPr>
          <w:lang w:val="en-US" w:eastAsia="zh-CN"/>
        </w:rPr>
        <w:t>A</w:t>
      </w:r>
      <w:r>
        <w:rPr>
          <w:rFonts w:hint="eastAsia"/>
          <w:lang w:val="en-US" w:eastAsia="zh-CN"/>
        </w:rPr>
        <w:t xml:space="preserve">lso based on the above agreements, </w:t>
      </w:r>
      <w:r w:rsidR="00C773DF">
        <w:rPr>
          <w:rFonts w:hint="eastAsia"/>
          <w:lang w:val="en-US" w:eastAsia="zh-CN"/>
        </w:rPr>
        <w:t>EMW is defined for inter-RAT LTE measurement (case b-1 and b-2)</w:t>
      </w:r>
      <w:r w:rsidR="001B6E2D">
        <w:rPr>
          <w:rFonts w:hint="eastAsia"/>
          <w:lang w:val="en-US" w:eastAsia="zh-CN"/>
        </w:rPr>
        <w:t xml:space="preserve"> and different configurations are introduced</w:t>
      </w:r>
      <w:r w:rsidR="00C773DF">
        <w:rPr>
          <w:rFonts w:hint="eastAsia"/>
          <w:lang w:val="en-US" w:eastAsia="zh-CN"/>
        </w:rPr>
        <w:t xml:space="preserve">. </w:t>
      </w:r>
      <w:r w:rsidR="001B6E2D">
        <w:rPr>
          <w:lang w:val="en-US" w:eastAsia="zh-CN"/>
        </w:rPr>
        <w:t>B</w:t>
      </w:r>
      <w:r w:rsidR="001B6E2D">
        <w:rPr>
          <w:rFonts w:hint="eastAsia"/>
          <w:lang w:val="en-US" w:eastAsia="zh-CN"/>
        </w:rPr>
        <w:t>ut we think we don</w:t>
      </w:r>
      <w:r w:rsidR="001B6E2D">
        <w:rPr>
          <w:lang w:val="en-US" w:eastAsia="zh-CN"/>
        </w:rPr>
        <w:t>’</w:t>
      </w:r>
      <w:r w:rsidR="001B6E2D">
        <w:rPr>
          <w:rFonts w:hint="eastAsia"/>
          <w:lang w:val="en-US" w:eastAsia="zh-CN"/>
        </w:rPr>
        <w:t xml:space="preserve">t need to test all the configurations. 5ms and 2ms can be chosen to be tested. </w:t>
      </w:r>
    </w:p>
    <w:p w:rsidR="002C3C29" w:rsidRPr="00AF5D54" w:rsidRDefault="001B6E2D" w:rsidP="0009566B">
      <w:pPr>
        <w:spacing w:beforeLines="100" w:before="240"/>
        <w:rPr>
          <w:lang w:val="en-US" w:eastAsia="zh-CN"/>
        </w:rPr>
      </w:pPr>
      <w:r>
        <w:rPr>
          <w:rFonts w:hint="eastAsia"/>
          <w:lang w:val="en-US" w:eastAsia="zh-CN"/>
        </w:rPr>
        <w:t>I</w:t>
      </w:r>
      <w:r w:rsidR="00C773DF">
        <w:rPr>
          <w:rFonts w:hint="eastAsia"/>
          <w:lang w:val="en-US" w:eastAsia="zh-CN"/>
        </w:rPr>
        <w:t xml:space="preserve">n the measurement delay requirements of inter-RAT LTE, the scaling factor </w:t>
      </w:r>
      <w:r w:rsidR="00C773DF" w:rsidRPr="002C3C29">
        <w:rPr>
          <w:lang w:val="en-US" w:eastAsia="zh-CN"/>
        </w:rPr>
        <w:t xml:space="preserve">due to overlapping between EMW and SMTC, measurement gap, or SSB/CSI-RS configured for </w:t>
      </w:r>
      <w:r w:rsidR="00C773DF">
        <w:rPr>
          <w:lang w:val="en-US" w:eastAsia="zh-CN"/>
        </w:rPr>
        <w:t>RLM/BFD/CBD/L1-RSRP measurement</w:t>
      </w:r>
      <w:r w:rsidR="00C773DF">
        <w:rPr>
          <w:rFonts w:hint="eastAsia"/>
          <w:lang w:val="en-US" w:eastAsia="zh-CN"/>
        </w:rPr>
        <w:t xml:space="preserve"> is defined.</w:t>
      </w:r>
      <w:r w:rsidR="004238AA">
        <w:rPr>
          <w:rFonts w:hint="eastAsia"/>
          <w:lang w:val="en-US" w:eastAsia="zh-CN"/>
        </w:rPr>
        <w:t xml:space="preserve"> </w:t>
      </w:r>
      <w:r w:rsidR="00394598">
        <w:rPr>
          <w:lang w:val="en-US" w:eastAsia="zh-CN"/>
        </w:rPr>
        <w:t>B</w:t>
      </w:r>
      <w:r w:rsidR="00394598">
        <w:rPr>
          <w:rFonts w:hint="eastAsia"/>
          <w:lang w:val="en-US" w:eastAsia="zh-CN"/>
        </w:rPr>
        <w:t>ut t</w:t>
      </w:r>
      <w:r w:rsidR="00EA31D9">
        <w:rPr>
          <w:rFonts w:hint="eastAsia"/>
          <w:lang w:val="en-US" w:eastAsia="zh-CN"/>
        </w:rPr>
        <w:t>he overlapping handling for MG and other signals is similar, and w</w:t>
      </w:r>
      <w:r w:rsidR="00EA31D9">
        <w:rPr>
          <w:lang w:val="en-US" w:eastAsia="zh-CN"/>
        </w:rPr>
        <w:t>e</w:t>
      </w:r>
      <w:r w:rsidR="00EA31D9">
        <w:rPr>
          <w:rFonts w:hint="eastAsia"/>
          <w:lang w:val="en-US" w:eastAsia="zh-CN"/>
        </w:rPr>
        <w:t xml:space="preserve"> think we can verify the overlapping between EMW and MG. </w:t>
      </w:r>
    </w:p>
    <w:p w:rsidR="00A4290C" w:rsidRPr="00985B08" w:rsidRDefault="00985B08" w:rsidP="0009566B">
      <w:pPr>
        <w:spacing w:beforeLines="100" w:before="240"/>
        <w:rPr>
          <w:b/>
          <w:lang w:val="en-US" w:eastAsia="zh-CN"/>
        </w:rPr>
      </w:pPr>
      <w:r w:rsidRPr="003874EC">
        <w:rPr>
          <w:b/>
          <w:lang w:val="en-US" w:eastAsia="zh-CN"/>
        </w:rPr>
        <w:t>P</w:t>
      </w:r>
      <w:r w:rsidRPr="003874EC">
        <w:rPr>
          <w:rFonts w:hint="eastAsia"/>
          <w:b/>
          <w:lang w:val="en-US" w:eastAsia="zh-CN"/>
        </w:rPr>
        <w:t xml:space="preserve">roposal </w:t>
      </w:r>
      <w:r>
        <w:rPr>
          <w:rFonts w:hint="eastAsia"/>
          <w:b/>
          <w:lang w:val="en-US" w:eastAsia="zh-CN"/>
        </w:rPr>
        <w:t>5</w:t>
      </w:r>
      <w:r w:rsidRPr="003874EC">
        <w:rPr>
          <w:rFonts w:hint="eastAsia"/>
          <w:b/>
          <w:lang w:val="en-US" w:eastAsia="zh-CN"/>
        </w:rPr>
        <w:t xml:space="preserve">: Define the following test cases for </w:t>
      </w:r>
      <w:r>
        <w:rPr>
          <w:rFonts w:hint="eastAsia"/>
          <w:b/>
          <w:lang w:val="en-US" w:eastAsia="zh-CN"/>
        </w:rPr>
        <w:t>inter-RAT measurement</w:t>
      </w:r>
      <w:r w:rsidRPr="003874EC">
        <w:rPr>
          <w:rFonts w:hint="eastAsia"/>
          <w:b/>
          <w:lang w:val="en-US" w:eastAsia="zh-CN"/>
        </w:rPr>
        <w:t xml:space="preserve">: </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1581"/>
        <w:gridCol w:w="1589"/>
        <w:gridCol w:w="1313"/>
        <w:gridCol w:w="1329"/>
        <w:gridCol w:w="1593"/>
        <w:gridCol w:w="1593"/>
      </w:tblGrid>
      <w:tr w:rsidR="00985B08" w:rsidRPr="00B679FD" w:rsidTr="00A55383">
        <w:tc>
          <w:tcPr>
            <w:tcW w:w="615"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No.</w:t>
            </w:r>
          </w:p>
        </w:tc>
        <w:tc>
          <w:tcPr>
            <w:tcW w:w="1581"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Item of core requirements</w:t>
            </w:r>
          </w:p>
        </w:tc>
        <w:tc>
          <w:tcPr>
            <w:tcW w:w="1589"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Type of test cases</w:t>
            </w:r>
          </w:p>
        </w:tc>
        <w:tc>
          <w:tcPr>
            <w:tcW w:w="1313"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Frequency range of serving cell</w:t>
            </w:r>
          </w:p>
        </w:tc>
        <w:tc>
          <w:tcPr>
            <w:tcW w:w="1329" w:type="dxa"/>
            <w:hideMark/>
          </w:tcPr>
          <w:p w:rsidR="00985B08" w:rsidRPr="00B679FD" w:rsidRDefault="00985B08">
            <w:pPr>
              <w:textAlignment w:val="baseline"/>
              <w:rPr>
                <w:b/>
                <w:bCs/>
                <w:sz w:val="16"/>
                <w:szCs w:val="16"/>
              </w:rPr>
            </w:pPr>
            <w:r w:rsidRPr="00B679FD">
              <w:rPr>
                <w:b/>
                <w:bCs/>
                <w:sz w:val="16"/>
                <w:szCs w:val="16"/>
              </w:rPr>
              <w:t>EMW</w:t>
            </w:r>
            <w:r w:rsidR="00283B17" w:rsidRPr="00B679FD">
              <w:rPr>
                <w:rFonts w:hint="eastAsia"/>
                <w:b/>
                <w:bCs/>
                <w:sz w:val="16"/>
                <w:szCs w:val="16"/>
                <w:lang w:eastAsia="zh-CN"/>
              </w:rPr>
              <w:t>/SMTC</w:t>
            </w:r>
            <w:r w:rsidRPr="00B679FD">
              <w:rPr>
                <w:b/>
                <w:bCs/>
                <w:sz w:val="16"/>
                <w:szCs w:val="16"/>
              </w:rPr>
              <w:t xml:space="preserve"> configuration</w:t>
            </w:r>
          </w:p>
        </w:tc>
        <w:tc>
          <w:tcPr>
            <w:tcW w:w="1593"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MG configuration</w:t>
            </w:r>
          </w:p>
        </w:tc>
        <w:tc>
          <w:tcPr>
            <w:tcW w:w="1593"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DRX configuration</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trike/>
                <w:sz w:val="16"/>
                <w:szCs w:val="16"/>
              </w:rPr>
            </w:pPr>
            <w:r w:rsidRPr="00B679FD">
              <w:rPr>
                <w:bCs/>
                <w:strike/>
                <w:sz w:val="16"/>
                <w:szCs w:val="16"/>
              </w:rPr>
              <w:t>IR1</w:t>
            </w:r>
          </w:p>
        </w:tc>
        <w:tc>
          <w:tcPr>
            <w:tcW w:w="1581" w:type="dxa"/>
            <w:vMerge w:val="restart"/>
            <w:tcMar>
              <w:top w:w="0" w:type="dxa"/>
              <w:left w:w="108" w:type="dxa"/>
              <w:bottom w:w="0" w:type="dxa"/>
              <w:right w:w="108" w:type="dxa"/>
            </w:tcMar>
            <w:hideMark/>
          </w:tcPr>
          <w:p w:rsidR="00BD119E" w:rsidRPr="00B679FD" w:rsidRDefault="00BD119E">
            <w:pPr>
              <w:textAlignment w:val="baseline"/>
              <w:rPr>
                <w:bCs/>
                <w:sz w:val="16"/>
                <w:szCs w:val="16"/>
                <w:lang w:eastAsia="zh-CN"/>
              </w:rPr>
            </w:pPr>
            <w:r w:rsidRPr="00B679FD">
              <w:rPr>
                <w:bCs/>
                <w:sz w:val="16"/>
                <w:szCs w:val="16"/>
              </w:rPr>
              <w:t xml:space="preserve">Event triggered reporting </w:t>
            </w:r>
            <w:r w:rsidRPr="00B679FD">
              <w:rPr>
                <w:rFonts w:hint="eastAsia"/>
                <w:bCs/>
                <w:sz w:val="16"/>
                <w:szCs w:val="16"/>
                <w:lang w:eastAsia="zh-CN"/>
              </w:rPr>
              <w:t>with</w:t>
            </w:r>
            <w:r w:rsidRPr="00B679FD">
              <w:rPr>
                <w:bCs/>
                <w:sz w:val="16"/>
                <w:szCs w:val="16"/>
              </w:rPr>
              <w:t>out</w:t>
            </w:r>
            <w:r w:rsidRPr="00B679FD">
              <w:rPr>
                <w:rFonts w:hint="eastAsia"/>
                <w:bCs/>
                <w:sz w:val="16"/>
                <w:szCs w:val="16"/>
                <w:lang w:eastAsia="zh-CN"/>
              </w:rPr>
              <w:t xml:space="preserve"> gap without interruption</w:t>
            </w:r>
          </w:p>
        </w:tc>
        <w:tc>
          <w:tcPr>
            <w:tcW w:w="1589" w:type="dxa"/>
            <w:tcMar>
              <w:top w:w="0" w:type="dxa"/>
              <w:left w:w="108" w:type="dxa"/>
              <w:bottom w:w="0" w:type="dxa"/>
              <w:right w:w="108" w:type="dxa"/>
            </w:tcMar>
            <w:hideMark/>
          </w:tcPr>
          <w:p w:rsidR="00BD119E" w:rsidRPr="00B679FD" w:rsidRDefault="00BD119E" w:rsidP="00984AF4">
            <w:pPr>
              <w:textAlignment w:val="baseline"/>
              <w:rPr>
                <w:bCs/>
                <w:strike/>
                <w:sz w:val="16"/>
                <w:szCs w:val="16"/>
              </w:rPr>
            </w:pPr>
            <w:r w:rsidRPr="00B679FD">
              <w:rPr>
                <w:bCs/>
                <w:strike/>
                <w:sz w:val="16"/>
                <w:szCs w:val="16"/>
              </w:rPr>
              <w:t xml:space="preserve">Inter-RAT EUTRAN measurements case b-1 </w:t>
            </w:r>
          </w:p>
        </w:tc>
        <w:tc>
          <w:tcPr>
            <w:tcW w:w="1313" w:type="dxa"/>
            <w:tcMar>
              <w:top w:w="0" w:type="dxa"/>
              <w:left w:w="108" w:type="dxa"/>
              <w:bottom w:w="0" w:type="dxa"/>
              <w:right w:w="108" w:type="dxa"/>
            </w:tcMar>
            <w:hideMark/>
          </w:tcPr>
          <w:p w:rsidR="00BD119E" w:rsidRPr="00B679FD" w:rsidRDefault="00BD119E">
            <w:pPr>
              <w:textAlignment w:val="baseline"/>
              <w:rPr>
                <w:bCs/>
                <w:strike/>
                <w:sz w:val="16"/>
                <w:szCs w:val="16"/>
              </w:rPr>
            </w:pPr>
            <w:r w:rsidRPr="00B679FD">
              <w:rPr>
                <w:bCs/>
                <w:strike/>
                <w:sz w:val="16"/>
                <w:szCs w:val="16"/>
              </w:rPr>
              <w:t>NR FR1</w:t>
            </w:r>
          </w:p>
        </w:tc>
        <w:tc>
          <w:tcPr>
            <w:tcW w:w="1329" w:type="dxa"/>
            <w:hideMark/>
          </w:tcPr>
          <w:p w:rsidR="00BD119E" w:rsidRPr="00B679FD" w:rsidRDefault="00BD119E">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1: 5ms</w:t>
            </w:r>
          </w:p>
          <w:p w:rsidR="00BD119E" w:rsidRPr="00B679FD" w:rsidRDefault="00BD119E" w:rsidP="009C6AC8">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2: 2ms</w:t>
            </w:r>
          </w:p>
          <w:p w:rsidR="00BD119E" w:rsidRPr="00B679FD" w:rsidRDefault="00BD119E">
            <w:pPr>
              <w:textAlignment w:val="baseline"/>
              <w:rPr>
                <w:bCs/>
                <w:strike/>
                <w:sz w:val="16"/>
                <w:szCs w:val="16"/>
                <w:lang w:eastAsia="zh-CN"/>
              </w:rPr>
            </w:pPr>
          </w:p>
        </w:tc>
        <w:tc>
          <w:tcPr>
            <w:tcW w:w="1593" w:type="dxa"/>
            <w:tcMar>
              <w:top w:w="0" w:type="dxa"/>
              <w:left w:w="108" w:type="dxa"/>
              <w:bottom w:w="0" w:type="dxa"/>
              <w:right w:w="108" w:type="dxa"/>
            </w:tcMar>
            <w:hideMark/>
          </w:tcPr>
          <w:p w:rsidR="00BD119E" w:rsidRPr="00B679FD" w:rsidRDefault="00BD119E" w:rsidP="002B0662">
            <w:pPr>
              <w:textAlignment w:val="baseline"/>
              <w:rPr>
                <w:bCs/>
                <w:strike/>
                <w:sz w:val="16"/>
                <w:szCs w:val="16"/>
                <w:lang w:eastAsia="zh-CN"/>
              </w:rPr>
            </w:pPr>
            <w:r w:rsidRPr="00B679FD">
              <w:rPr>
                <w:bCs/>
                <w:strike/>
                <w:sz w:val="16"/>
                <w:szCs w:val="16"/>
              </w:rPr>
              <w:t>Sub-test</w:t>
            </w:r>
            <w:r w:rsidRPr="00B679FD">
              <w:rPr>
                <w:rFonts w:hint="eastAsia"/>
                <w:bCs/>
                <w:strike/>
                <w:sz w:val="16"/>
                <w:szCs w:val="16"/>
                <w:lang w:eastAsia="zh-CN"/>
              </w:rPr>
              <w:t xml:space="preserve"> 1: </w:t>
            </w:r>
            <w:r w:rsidRPr="00B679FD">
              <w:rPr>
                <w:bCs/>
                <w:strike/>
                <w:sz w:val="16"/>
                <w:szCs w:val="16"/>
              </w:rPr>
              <w:t>No gap config</w:t>
            </w:r>
          </w:p>
          <w:p w:rsidR="00BD119E" w:rsidRPr="00B679FD" w:rsidRDefault="00BD119E" w:rsidP="00635089">
            <w:pPr>
              <w:textAlignment w:val="baseline"/>
              <w:rPr>
                <w:bCs/>
                <w:strike/>
                <w:sz w:val="16"/>
                <w:szCs w:val="16"/>
              </w:rPr>
            </w:pPr>
            <w:r w:rsidRPr="00B679FD">
              <w:rPr>
                <w:bCs/>
                <w:strike/>
                <w:sz w:val="16"/>
                <w:szCs w:val="16"/>
                <w:lang w:eastAsia="zh-CN"/>
              </w:rPr>
              <w:t>S</w:t>
            </w:r>
            <w:r w:rsidRPr="00B679FD">
              <w:rPr>
                <w:rFonts w:hint="eastAsia"/>
                <w:bCs/>
                <w:strike/>
                <w:sz w:val="16"/>
                <w:szCs w:val="16"/>
                <w:lang w:eastAsia="zh-CN"/>
              </w:rPr>
              <w:t>ub-test 2: gap pattern #0</w:t>
            </w:r>
          </w:p>
        </w:tc>
        <w:tc>
          <w:tcPr>
            <w:tcW w:w="1593" w:type="dxa"/>
            <w:tcMar>
              <w:top w:w="0" w:type="dxa"/>
              <w:left w:w="108" w:type="dxa"/>
              <w:bottom w:w="0" w:type="dxa"/>
              <w:right w:w="108" w:type="dxa"/>
            </w:tcMar>
            <w:hideMark/>
          </w:tcPr>
          <w:p w:rsidR="00BD119E" w:rsidRPr="00B679FD" w:rsidRDefault="00BD119E">
            <w:pPr>
              <w:textAlignment w:val="baseline"/>
              <w:rPr>
                <w:bCs/>
                <w:strike/>
                <w:sz w:val="16"/>
                <w:szCs w:val="16"/>
              </w:rPr>
            </w:pPr>
            <w:r w:rsidRPr="00B679FD">
              <w:rPr>
                <w:bCs/>
                <w:strike/>
                <w:sz w:val="16"/>
                <w:szCs w:val="16"/>
              </w:rPr>
              <w:t>No DRX</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IR2</w:t>
            </w:r>
          </w:p>
        </w:tc>
        <w:tc>
          <w:tcPr>
            <w:tcW w:w="1581" w:type="dxa"/>
            <w:vMerge/>
            <w:tcMar>
              <w:top w:w="0" w:type="dxa"/>
              <w:left w:w="108" w:type="dxa"/>
              <w:bottom w:w="0" w:type="dxa"/>
              <w:right w:w="108" w:type="dxa"/>
            </w:tcMar>
            <w:hideMark/>
          </w:tcPr>
          <w:p w:rsidR="00BD119E" w:rsidRPr="00B679FD" w:rsidRDefault="00BD119E">
            <w:pPr>
              <w:spacing w:after="0"/>
              <w:rPr>
                <w:lang w:val="sv-SE" w:eastAsia="sv-SE"/>
              </w:rPr>
            </w:pPr>
          </w:p>
        </w:tc>
        <w:tc>
          <w:tcPr>
            <w:tcW w:w="1589" w:type="dxa"/>
            <w:tcMar>
              <w:top w:w="0" w:type="dxa"/>
              <w:left w:w="108" w:type="dxa"/>
              <w:bottom w:w="0" w:type="dxa"/>
              <w:right w:w="108" w:type="dxa"/>
            </w:tcMar>
            <w:hideMark/>
          </w:tcPr>
          <w:p w:rsidR="00BD119E" w:rsidRPr="00B679FD" w:rsidRDefault="00BD119E" w:rsidP="00984AF4">
            <w:pPr>
              <w:textAlignment w:val="baseline"/>
              <w:rPr>
                <w:bCs/>
                <w:sz w:val="16"/>
                <w:szCs w:val="16"/>
              </w:rPr>
            </w:pPr>
            <w:r w:rsidRPr="00B679FD">
              <w:rPr>
                <w:bCs/>
                <w:sz w:val="16"/>
                <w:szCs w:val="16"/>
              </w:rPr>
              <w:t xml:space="preserve">Inter-RAT EUTRAN measurements case b-1 </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NR FR1</w:t>
            </w:r>
          </w:p>
        </w:tc>
        <w:tc>
          <w:tcPr>
            <w:tcW w:w="1329" w:type="dxa"/>
            <w:hideMark/>
          </w:tcPr>
          <w:p w:rsidR="00BD119E" w:rsidRPr="00B679FD" w:rsidRDefault="00BD119E" w:rsidP="009C6AC8">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BD119E" w:rsidRPr="00B679FD" w:rsidRDefault="00BD119E">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BD119E" w:rsidRPr="00B679FD" w:rsidRDefault="00BD119E" w:rsidP="00635089">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BD119E" w:rsidRPr="00B679FD" w:rsidRDefault="00BD119E" w:rsidP="00635089">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BD119E" w:rsidRPr="00B679FD" w:rsidRDefault="00BD119E" w:rsidP="000D2982">
            <w:pPr>
              <w:textAlignment w:val="baseline"/>
              <w:rPr>
                <w:bCs/>
                <w:sz w:val="16"/>
                <w:szCs w:val="16"/>
              </w:rPr>
            </w:pPr>
            <w:r w:rsidRPr="00B679FD">
              <w:rPr>
                <w:bCs/>
                <w:sz w:val="16"/>
                <w:szCs w:val="16"/>
              </w:rPr>
              <w:t xml:space="preserve">No DRX </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IR3</w:t>
            </w:r>
          </w:p>
        </w:tc>
        <w:tc>
          <w:tcPr>
            <w:tcW w:w="1581" w:type="dxa"/>
            <w:vMerge/>
            <w:tcMar>
              <w:top w:w="0" w:type="dxa"/>
              <w:left w:w="108" w:type="dxa"/>
              <w:bottom w:w="0" w:type="dxa"/>
              <w:right w:w="108" w:type="dxa"/>
            </w:tcMar>
            <w:hideMark/>
          </w:tcPr>
          <w:p w:rsidR="00BD119E" w:rsidRPr="00B679FD" w:rsidRDefault="00BD119E">
            <w:pPr>
              <w:textAlignment w:val="baseline"/>
              <w:rPr>
                <w:bCs/>
                <w:sz w:val="16"/>
                <w:szCs w:val="16"/>
              </w:rPr>
            </w:pPr>
          </w:p>
        </w:tc>
        <w:tc>
          <w:tcPr>
            <w:tcW w:w="1589" w:type="dxa"/>
            <w:tcMar>
              <w:top w:w="0" w:type="dxa"/>
              <w:left w:w="108" w:type="dxa"/>
              <w:bottom w:w="0" w:type="dxa"/>
              <w:right w:w="108" w:type="dxa"/>
            </w:tcMar>
            <w:hideMark/>
          </w:tcPr>
          <w:p w:rsidR="00BD119E" w:rsidRPr="00B679FD" w:rsidRDefault="00BD119E" w:rsidP="009C6AC8">
            <w:pPr>
              <w:textAlignment w:val="baseline"/>
              <w:rPr>
                <w:bCs/>
                <w:sz w:val="16"/>
                <w:szCs w:val="16"/>
              </w:rPr>
            </w:pPr>
            <w:r w:rsidRPr="00B679FD">
              <w:rPr>
                <w:bCs/>
                <w:sz w:val="16"/>
                <w:szCs w:val="16"/>
              </w:rPr>
              <w:t xml:space="preserve">Inter-RAT EUTRAN measurements case b-2 </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NR FR1</w:t>
            </w:r>
          </w:p>
        </w:tc>
        <w:tc>
          <w:tcPr>
            <w:tcW w:w="1329" w:type="dxa"/>
            <w:hideMark/>
          </w:tcPr>
          <w:p w:rsidR="00BD119E" w:rsidRPr="00B679FD" w:rsidRDefault="00BD119E"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BD119E" w:rsidRPr="00B679FD" w:rsidRDefault="00BD119E"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BD119E" w:rsidRPr="00B679FD" w:rsidRDefault="00BD119E" w:rsidP="00763647">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BD119E" w:rsidRPr="00B679FD" w:rsidRDefault="00BD119E" w:rsidP="00763647">
            <w:pPr>
              <w:textAlignment w:val="baseline"/>
              <w:rPr>
                <w:bCs/>
                <w:sz w:val="16"/>
                <w:szCs w:val="16"/>
              </w:rPr>
            </w:pPr>
            <w:r w:rsidRPr="00B679FD">
              <w:rPr>
                <w:bCs/>
                <w:sz w:val="16"/>
                <w:szCs w:val="16"/>
                <w:lang w:eastAsia="zh-CN"/>
              </w:rPr>
              <w:t>S</w:t>
            </w:r>
            <w:r w:rsidRPr="00B679FD">
              <w:rPr>
                <w:rFonts w:hint="eastAsia"/>
                <w:bCs/>
                <w:sz w:val="16"/>
                <w:szCs w:val="16"/>
                <w:lang w:eastAsia="zh-CN"/>
              </w:rPr>
              <w:t xml:space="preserve">ub-test 2: gap </w:t>
            </w:r>
            <w:r w:rsidRPr="00B679FD">
              <w:rPr>
                <w:rFonts w:hint="eastAsia"/>
                <w:bCs/>
                <w:sz w:val="16"/>
                <w:szCs w:val="16"/>
                <w:lang w:eastAsia="zh-CN"/>
              </w:rPr>
              <w:lastRenderedPageBreak/>
              <w:t>pattern #0</w:t>
            </w:r>
          </w:p>
        </w:tc>
        <w:tc>
          <w:tcPr>
            <w:tcW w:w="159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lastRenderedPageBreak/>
              <w:t>No DRX</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lastRenderedPageBreak/>
              <w:t>IR4</w:t>
            </w:r>
          </w:p>
        </w:tc>
        <w:tc>
          <w:tcPr>
            <w:tcW w:w="1581" w:type="dxa"/>
            <w:vMerge/>
            <w:tcMar>
              <w:top w:w="0" w:type="dxa"/>
              <w:left w:w="108" w:type="dxa"/>
              <w:bottom w:w="0" w:type="dxa"/>
              <w:right w:w="108" w:type="dxa"/>
            </w:tcMar>
            <w:hideMark/>
          </w:tcPr>
          <w:p w:rsidR="00BD119E" w:rsidRPr="00B679FD" w:rsidRDefault="00BD119E">
            <w:pPr>
              <w:textAlignment w:val="baseline"/>
              <w:rPr>
                <w:bCs/>
                <w:sz w:val="16"/>
                <w:szCs w:val="16"/>
              </w:rPr>
            </w:pPr>
          </w:p>
        </w:tc>
        <w:tc>
          <w:tcPr>
            <w:tcW w:w="1589" w:type="dxa"/>
            <w:tcMar>
              <w:top w:w="0" w:type="dxa"/>
              <w:left w:w="108" w:type="dxa"/>
              <w:bottom w:w="0" w:type="dxa"/>
              <w:right w:w="108" w:type="dxa"/>
            </w:tcMar>
            <w:hideMark/>
          </w:tcPr>
          <w:p w:rsidR="00BD119E" w:rsidRPr="00B679FD" w:rsidRDefault="00BD119E" w:rsidP="00D863CC">
            <w:pPr>
              <w:textAlignment w:val="baseline"/>
              <w:rPr>
                <w:bCs/>
                <w:sz w:val="16"/>
                <w:szCs w:val="16"/>
                <w:lang w:eastAsia="zh-CN"/>
              </w:rPr>
            </w:pPr>
            <w:r w:rsidRPr="00B679FD">
              <w:rPr>
                <w:bCs/>
                <w:sz w:val="16"/>
                <w:szCs w:val="16"/>
              </w:rPr>
              <w:t>Inter-RAT NR measurements case a-1with</w:t>
            </w:r>
            <w:r w:rsidRPr="00B679FD">
              <w:rPr>
                <w:rFonts w:hint="eastAsia"/>
                <w:bCs/>
                <w:sz w:val="16"/>
                <w:szCs w:val="16"/>
                <w:lang w:eastAsia="zh-CN"/>
              </w:rPr>
              <w:t>out interruption</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lang w:eastAsia="zh-CN"/>
              </w:rPr>
            </w:pPr>
            <w:r w:rsidRPr="00B679FD">
              <w:rPr>
                <w:bCs/>
                <w:sz w:val="16"/>
                <w:szCs w:val="16"/>
              </w:rPr>
              <w:t>NR FR</w:t>
            </w:r>
            <w:r w:rsidR="00B679FD" w:rsidRPr="00B679FD">
              <w:rPr>
                <w:rFonts w:hint="eastAsia"/>
                <w:bCs/>
                <w:sz w:val="16"/>
                <w:szCs w:val="16"/>
                <w:lang w:eastAsia="zh-CN"/>
              </w:rPr>
              <w:t>1</w:t>
            </w:r>
          </w:p>
        </w:tc>
        <w:tc>
          <w:tcPr>
            <w:tcW w:w="1329" w:type="dxa"/>
            <w:hideMark/>
          </w:tcPr>
          <w:p w:rsidR="00BD119E" w:rsidRPr="00B679FD" w:rsidRDefault="00B679FD">
            <w:pPr>
              <w:textAlignment w:val="baseline"/>
              <w:rPr>
                <w:bCs/>
                <w:sz w:val="16"/>
                <w:szCs w:val="16"/>
                <w:lang w:eastAsia="zh-CN"/>
              </w:rPr>
            </w:pPr>
            <w:r w:rsidRPr="00B679FD">
              <w:rPr>
                <w:rFonts w:hint="eastAsia"/>
                <w:bCs/>
                <w:sz w:val="16"/>
                <w:szCs w:val="16"/>
                <w:lang w:eastAsia="zh-CN"/>
              </w:rPr>
              <w:t xml:space="preserve">SMTC = </w:t>
            </w:r>
            <w:r w:rsidR="00072FF5">
              <w:rPr>
                <w:rFonts w:hint="eastAsia"/>
                <w:bCs/>
                <w:sz w:val="16"/>
                <w:szCs w:val="16"/>
                <w:lang w:eastAsia="zh-CN"/>
              </w:rPr>
              <w:t>20ms</w:t>
            </w:r>
          </w:p>
        </w:tc>
        <w:tc>
          <w:tcPr>
            <w:tcW w:w="1593" w:type="dxa"/>
            <w:tcMar>
              <w:top w:w="0" w:type="dxa"/>
              <w:left w:w="108" w:type="dxa"/>
              <w:bottom w:w="0" w:type="dxa"/>
              <w:right w:w="108" w:type="dxa"/>
            </w:tcMar>
            <w:hideMark/>
          </w:tcPr>
          <w:p w:rsidR="00B679FD" w:rsidRPr="00B679FD" w:rsidRDefault="00B679FD" w:rsidP="00B679FD">
            <w:pPr>
              <w:textAlignment w:val="baseline"/>
              <w:rPr>
                <w:bCs/>
                <w:sz w:val="16"/>
                <w:szCs w:val="16"/>
                <w:lang w:eastAsia="zh-CN"/>
              </w:rPr>
            </w:pPr>
            <w:r w:rsidRPr="00B679FD">
              <w:rPr>
                <w:bCs/>
                <w:sz w:val="16"/>
                <w:szCs w:val="16"/>
              </w:rPr>
              <w:t>No gap config</w:t>
            </w:r>
          </w:p>
          <w:p w:rsidR="00BD119E" w:rsidRPr="00B679FD" w:rsidRDefault="00BD119E">
            <w:pPr>
              <w:textAlignment w:val="baseline"/>
              <w:rPr>
                <w:bCs/>
                <w:sz w:val="16"/>
                <w:szCs w:val="16"/>
              </w:rPr>
            </w:pPr>
          </w:p>
        </w:tc>
        <w:tc>
          <w:tcPr>
            <w:tcW w:w="159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No DRX</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IR5</w:t>
            </w:r>
          </w:p>
        </w:tc>
        <w:tc>
          <w:tcPr>
            <w:tcW w:w="1581" w:type="dxa"/>
            <w:vMerge/>
            <w:tcMar>
              <w:top w:w="0" w:type="dxa"/>
              <w:left w:w="108" w:type="dxa"/>
              <w:bottom w:w="0" w:type="dxa"/>
              <w:right w:w="108" w:type="dxa"/>
            </w:tcMar>
            <w:hideMark/>
          </w:tcPr>
          <w:p w:rsidR="00BD119E" w:rsidRPr="00B679FD" w:rsidRDefault="00BD119E" w:rsidP="003401D7">
            <w:pPr>
              <w:textAlignment w:val="baseline"/>
              <w:rPr>
                <w:bCs/>
                <w:sz w:val="16"/>
                <w:szCs w:val="16"/>
              </w:rPr>
            </w:pPr>
          </w:p>
        </w:tc>
        <w:tc>
          <w:tcPr>
            <w:tcW w:w="1589"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Inter-RAT NR measurements case a-1 with</w:t>
            </w:r>
            <w:r w:rsidR="00677731">
              <w:rPr>
                <w:rFonts w:hint="eastAsia"/>
                <w:bCs/>
                <w:sz w:val="16"/>
                <w:szCs w:val="16"/>
                <w:lang w:eastAsia="zh-CN"/>
              </w:rPr>
              <w:t>out</w:t>
            </w:r>
            <w:r w:rsidRPr="00B679FD">
              <w:rPr>
                <w:bCs/>
                <w:sz w:val="16"/>
                <w:szCs w:val="16"/>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lang w:eastAsia="zh-CN"/>
              </w:rPr>
            </w:pPr>
            <w:r w:rsidRPr="00B679FD">
              <w:rPr>
                <w:bCs/>
                <w:sz w:val="16"/>
                <w:szCs w:val="16"/>
              </w:rPr>
              <w:t>NR FR</w:t>
            </w:r>
            <w:r w:rsidR="00B679FD" w:rsidRPr="00B679FD">
              <w:rPr>
                <w:rFonts w:hint="eastAsia"/>
                <w:bCs/>
                <w:sz w:val="16"/>
                <w:szCs w:val="16"/>
                <w:lang w:eastAsia="zh-CN"/>
              </w:rPr>
              <w:t>2</w:t>
            </w:r>
          </w:p>
        </w:tc>
        <w:tc>
          <w:tcPr>
            <w:tcW w:w="1329" w:type="dxa"/>
            <w:hideMark/>
          </w:tcPr>
          <w:p w:rsidR="00BD119E" w:rsidRPr="00B679FD" w:rsidRDefault="00072FF5">
            <w:pPr>
              <w:textAlignment w:val="baseline"/>
              <w:rPr>
                <w:bCs/>
                <w:sz w:val="16"/>
                <w:szCs w:val="16"/>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hideMark/>
          </w:tcPr>
          <w:p w:rsidR="00B679FD" w:rsidRPr="00B679FD" w:rsidRDefault="00B679FD" w:rsidP="00B679FD">
            <w:pPr>
              <w:textAlignment w:val="baseline"/>
              <w:rPr>
                <w:bCs/>
                <w:sz w:val="16"/>
                <w:szCs w:val="16"/>
                <w:lang w:eastAsia="zh-CN"/>
              </w:rPr>
            </w:pPr>
            <w:r w:rsidRPr="00B679FD">
              <w:rPr>
                <w:bCs/>
                <w:sz w:val="16"/>
                <w:szCs w:val="16"/>
              </w:rPr>
              <w:t>No gap config</w:t>
            </w:r>
          </w:p>
          <w:p w:rsidR="00BD119E" w:rsidRPr="00B679FD" w:rsidRDefault="00BD119E">
            <w:pPr>
              <w:textAlignment w:val="baseline"/>
              <w:rPr>
                <w:bCs/>
                <w:sz w:val="16"/>
                <w:szCs w:val="16"/>
              </w:rPr>
            </w:pPr>
          </w:p>
        </w:tc>
        <w:tc>
          <w:tcPr>
            <w:tcW w:w="159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No DRX</w:t>
            </w:r>
          </w:p>
        </w:tc>
      </w:tr>
      <w:tr w:rsidR="00E14717" w:rsidRPr="00B679FD" w:rsidTr="00A55383">
        <w:tc>
          <w:tcPr>
            <w:tcW w:w="615" w:type="dxa"/>
            <w:tcMar>
              <w:top w:w="0" w:type="dxa"/>
              <w:left w:w="108" w:type="dxa"/>
              <w:bottom w:w="0" w:type="dxa"/>
              <w:right w:w="108" w:type="dxa"/>
            </w:tcMar>
          </w:tcPr>
          <w:p w:rsidR="00E14717" w:rsidRPr="00B679FD" w:rsidRDefault="00E14717">
            <w:pPr>
              <w:textAlignment w:val="baseline"/>
              <w:rPr>
                <w:bCs/>
                <w:sz w:val="16"/>
                <w:szCs w:val="16"/>
                <w:lang w:eastAsia="zh-CN"/>
              </w:rPr>
            </w:pPr>
            <w:r w:rsidRPr="00B679FD">
              <w:rPr>
                <w:bCs/>
                <w:sz w:val="16"/>
                <w:szCs w:val="16"/>
              </w:rPr>
              <w:t>IR</w:t>
            </w:r>
            <w:r w:rsidRPr="00B679FD">
              <w:rPr>
                <w:rFonts w:hint="eastAsia"/>
                <w:bCs/>
                <w:sz w:val="16"/>
                <w:szCs w:val="16"/>
                <w:lang w:eastAsia="zh-CN"/>
              </w:rPr>
              <w:t>6</w:t>
            </w:r>
          </w:p>
        </w:tc>
        <w:tc>
          <w:tcPr>
            <w:tcW w:w="1581" w:type="dxa"/>
            <w:vMerge w:val="restart"/>
            <w:tcMar>
              <w:top w:w="0" w:type="dxa"/>
              <w:left w:w="108" w:type="dxa"/>
              <w:bottom w:w="0" w:type="dxa"/>
              <w:right w:w="108" w:type="dxa"/>
            </w:tcMar>
          </w:tcPr>
          <w:p w:rsidR="00E14717" w:rsidRPr="00B679FD" w:rsidRDefault="00E14717" w:rsidP="003401D7">
            <w:pPr>
              <w:textAlignment w:val="baseline"/>
              <w:rPr>
                <w:bCs/>
                <w:sz w:val="16"/>
                <w:szCs w:val="16"/>
              </w:rPr>
            </w:pPr>
            <w:r w:rsidRPr="00B679FD">
              <w:rPr>
                <w:bCs/>
                <w:sz w:val="16"/>
                <w:szCs w:val="16"/>
              </w:rPr>
              <w:t xml:space="preserve">Event triggered reporting </w:t>
            </w:r>
            <w:r w:rsidRPr="00B679FD">
              <w:rPr>
                <w:rFonts w:hint="eastAsia"/>
                <w:bCs/>
                <w:sz w:val="16"/>
                <w:szCs w:val="16"/>
                <w:lang w:eastAsia="zh-CN"/>
              </w:rPr>
              <w:t>without gap with</w:t>
            </w:r>
            <w:r w:rsidRPr="00B679FD">
              <w:rPr>
                <w:bCs/>
                <w:sz w:val="16"/>
                <w:szCs w:val="16"/>
              </w:rPr>
              <w:t xml:space="preserve"> interruptions</w:t>
            </w:r>
          </w:p>
        </w:tc>
        <w:tc>
          <w:tcPr>
            <w:tcW w:w="1589" w:type="dxa"/>
            <w:tcMar>
              <w:top w:w="0" w:type="dxa"/>
              <w:left w:w="108" w:type="dxa"/>
              <w:bottom w:w="0" w:type="dxa"/>
              <w:right w:w="108" w:type="dxa"/>
            </w:tcMar>
          </w:tcPr>
          <w:p w:rsidR="00E14717" w:rsidRPr="00B679FD" w:rsidRDefault="00E14717" w:rsidP="00763647">
            <w:pPr>
              <w:textAlignment w:val="baseline"/>
              <w:rPr>
                <w:bCs/>
                <w:sz w:val="16"/>
                <w:szCs w:val="16"/>
                <w:lang w:eastAsia="zh-CN"/>
              </w:rPr>
            </w:pPr>
            <w:r w:rsidRPr="00B679FD">
              <w:rPr>
                <w:bCs/>
                <w:sz w:val="16"/>
                <w:szCs w:val="16"/>
              </w:rPr>
              <w:t>Inter-RAT NR measurements case a-1with</w:t>
            </w:r>
            <w:r>
              <w:rPr>
                <w:rFonts w:hint="eastAsia"/>
                <w:bCs/>
                <w:sz w:val="16"/>
                <w:szCs w:val="16"/>
                <w:lang w:eastAsia="zh-CN"/>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tcPr>
          <w:p w:rsidR="00E14717" w:rsidRPr="00B679FD" w:rsidRDefault="00E14717" w:rsidP="00763647">
            <w:pPr>
              <w:textAlignment w:val="baseline"/>
              <w:rPr>
                <w:bCs/>
                <w:sz w:val="16"/>
                <w:szCs w:val="16"/>
                <w:lang w:eastAsia="zh-CN"/>
              </w:rPr>
            </w:pPr>
            <w:r w:rsidRPr="00B679FD">
              <w:rPr>
                <w:bCs/>
                <w:sz w:val="16"/>
                <w:szCs w:val="16"/>
              </w:rPr>
              <w:t>NR FR</w:t>
            </w:r>
            <w:r w:rsidRPr="00B679FD">
              <w:rPr>
                <w:rFonts w:hint="eastAsia"/>
                <w:bCs/>
                <w:sz w:val="16"/>
                <w:szCs w:val="16"/>
                <w:lang w:eastAsia="zh-CN"/>
              </w:rPr>
              <w:t>1</w:t>
            </w:r>
          </w:p>
        </w:tc>
        <w:tc>
          <w:tcPr>
            <w:tcW w:w="1329" w:type="dxa"/>
          </w:tcPr>
          <w:p w:rsidR="00E14717" w:rsidRPr="00B679FD" w:rsidRDefault="00E14717" w:rsidP="00763647">
            <w:pPr>
              <w:textAlignment w:val="baseline"/>
              <w:rPr>
                <w:bCs/>
                <w:sz w:val="16"/>
                <w:szCs w:val="16"/>
                <w:lang w:eastAsia="zh-CN"/>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tcPr>
          <w:p w:rsidR="001A59F5" w:rsidRPr="00B679FD" w:rsidRDefault="001A59F5" w:rsidP="001A59F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E14717" w:rsidRPr="00B679FD" w:rsidRDefault="001A59F5" w:rsidP="001A59F5">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tcPr>
          <w:p w:rsidR="00E14717" w:rsidRPr="00B679FD" w:rsidRDefault="00E14717" w:rsidP="00763647">
            <w:pPr>
              <w:textAlignment w:val="baseline"/>
              <w:rPr>
                <w:bCs/>
                <w:sz w:val="16"/>
                <w:szCs w:val="16"/>
              </w:rPr>
            </w:pPr>
            <w:r w:rsidRPr="00B679FD">
              <w:rPr>
                <w:bCs/>
                <w:sz w:val="16"/>
                <w:szCs w:val="16"/>
              </w:rPr>
              <w:t>No DRX</w:t>
            </w:r>
          </w:p>
        </w:tc>
      </w:tr>
      <w:tr w:rsidR="00E14717" w:rsidRPr="00B679FD" w:rsidTr="00A55383">
        <w:tc>
          <w:tcPr>
            <w:tcW w:w="615" w:type="dxa"/>
            <w:tcMar>
              <w:top w:w="0" w:type="dxa"/>
              <w:left w:w="108" w:type="dxa"/>
              <w:bottom w:w="0" w:type="dxa"/>
              <w:right w:w="108" w:type="dxa"/>
            </w:tcMar>
          </w:tcPr>
          <w:p w:rsidR="00E14717" w:rsidRPr="00B679FD" w:rsidRDefault="00E14717">
            <w:pPr>
              <w:textAlignment w:val="baseline"/>
              <w:rPr>
                <w:bCs/>
                <w:sz w:val="16"/>
                <w:szCs w:val="16"/>
                <w:lang w:eastAsia="zh-CN"/>
              </w:rPr>
            </w:pPr>
            <w:r w:rsidRPr="00B679FD">
              <w:rPr>
                <w:bCs/>
                <w:sz w:val="16"/>
                <w:szCs w:val="16"/>
              </w:rPr>
              <w:t>IR</w:t>
            </w:r>
            <w:r w:rsidRPr="00B679FD">
              <w:rPr>
                <w:rFonts w:hint="eastAsia"/>
                <w:bCs/>
                <w:sz w:val="16"/>
                <w:szCs w:val="16"/>
                <w:lang w:eastAsia="zh-CN"/>
              </w:rPr>
              <w:t>7</w:t>
            </w:r>
          </w:p>
        </w:tc>
        <w:tc>
          <w:tcPr>
            <w:tcW w:w="1581" w:type="dxa"/>
            <w:vMerge/>
            <w:tcMar>
              <w:top w:w="0" w:type="dxa"/>
              <w:left w:w="108" w:type="dxa"/>
              <w:bottom w:w="0" w:type="dxa"/>
              <w:right w:w="108" w:type="dxa"/>
            </w:tcMar>
          </w:tcPr>
          <w:p w:rsidR="00E14717" w:rsidRPr="00B679FD" w:rsidRDefault="00E14717" w:rsidP="003401D7">
            <w:pPr>
              <w:textAlignment w:val="baseline"/>
              <w:rPr>
                <w:bCs/>
                <w:sz w:val="16"/>
                <w:szCs w:val="16"/>
              </w:rPr>
            </w:pPr>
          </w:p>
        </w:tc>
        <w:tc>
          <w:tcPr>
            <w:tcW w:w="1589" w:type="dxa"/>
            <w:tcMar>
              <w:top w:w="0" w:type="dxa"/>
              <w:left w:w="108" w:type="dxa"/>
              <w:bottom w:w="0" w:type="dxa"/>
              <w:right w:w="108" w:type="dxa"/>
            </w:tcMar>
          </w:tcPr>
          <w:p w:rsidR="00E14717" w:rsidRPr="00B679FD" w:rsidRDefault="00E14717" w:rsidP="00F83D71">
            <w:pPr>
              <w:textAlignment w:val="baseline"/>
              <w:rPr>
                <w:bCs/>
                <w:sz w:val="16"/>
                <w:szCs w:val="16"/>
              </w:rPr>
            </w:pPr>
            <w:r w:rsidRPr="00B679FD">
              <w:rPr>
                <w:bCs/>
                <w:sz w:val="16"/>
                <w:szCs w:val="16"/>
              </w:rPr>
              <w:t xml:space="preserve">Inter-RAT NR measurements case a-1 with </w:t>
            </w:r>
            <w:r w:rsidRPr="00B679FD">
              <w:rPr>
                <w:rFonts w:hint="eastAsia"/>
                <w:bCs/>
                <w:sz w:val="16"/>
                <w:szCs w:val="16"/>
                <w:lang w:eastAsia="zh-CN"/>
              </w:rPr>
              <w:t>interruption</w:t>
            </w:r>
          </w:p>
        </w:tc>
        <w:tc>
          <w:tcPr>
            <w:tcW w:w="1313" w:type="dxa"/>
            <w:tcMar>
              <w:top w:w="0" w:type="dxa"/>
              <w:left w:w="108" w:type="dxa"/>
              <w:bottom w:w="0" w:type="dxa"/>
              <w:right w:w="108" w:type="dxa"/>
            </w:tcMar>
          </w:tcPr>
          <w:p w:rsidR="00E14717" w:rsidRPr="00B679FD" w:rsidRDefault="00E14717" w:rsidP="00763647">
            <w:pPr>
              <w:textAlignment w:val="baseline"/>
              <w:rPr>
                <w:bCs/>
                <w:sz w:val="16"/>
                <w:szCs w:val="16"/>
                <w:lang w:eastAsia="zh-CN"/>
              </w:rPr>
            </w:pPr>
            <w:r w:rsidRPr="00B679FD">
              <w:rPr>
                <w:bCs/>
                <w:sz w:val="16"/>
                <w:szCs w:val="16"/>
              </w:rPr>
              <w:t>NR FR</w:t>
            </w:r>
            <w:r w:rsidRPr="00B679FD">
              <w:rPr>
                <w:rFonts w:hint="eastAsia"/>
                <w:bCs/>
                <w:sz w:val="16"/>
                <w:szCs w:val="16"/>
                <w:lang w:eastAsia="zh-CN"/>
              </w:rPr>
              <w:t>2</w:t>
            </w:r>
          </w:p>
        </w:tc>
        <w:tc>
          <w:tcPr>
            <w:tcW w:w="1329" w:type="dxa"/>
          </w:tcPr>
          <w:p w:rsidR="00E14717" w:rsidRPr="00B679FD" w:rsidRDefault="00E14717" w:rsidP="00763647">
            <w:pPr>
              <w:textAlignment w:val="baseline"/>
              <w:rPr>
                <w:bCs/>
                <w:sz w:val="16"/>
                <w:szCs w:val="16"/>
              </w:rPr>
            </w:pPr>
            <w:r w:rsidRPr="00B679FD">
              <w:rPr>
                <w:rFonts w:hint="eastAsia"/>
                <w:bCs/>
                <w:sz w:val="16"/>
                <w:szCs w:val="16"/>
                <w:lang w:eastAsia="zh-CN"/>
              </w:rPr>
              <w:t xml:space="preserve">SMTC = </w:t>
            </w:r>
            <w:r w:rsidR="000A4AFB">
              <w:rPr>
                <w:rFonts w:hint="eastAsia"/>
                <w:bCs/>
                <w:sz w:val="16"/>
                <w:szCs w:val="16"/>
                <w:lang w:eastAsia="zh-CN"/>
              </w:rPr>
              <w:t>16</w:t>
            </w:r>
            <w:r>
              <w:rPr>
                <w:rFonts w:hint="eastAsia"/>
                <w:bCs/>
                <w:sz w:val="16"/>
                <w:szCs w:val="16"/>
                <w:lang w:eastAsia="zh-CN"/>
              </w:rPr>
              <w:t>0ms</w:t>
            </w:r>
          </w:p>
        </w:tc>
        <w:tc>
          <w:tcPr>
            <w:tcW w:w="1593" w:type="dxa"/>
            <w:tcMar>
              <w:top w:w="0" w:type="dxa"/>
              <w:left w:w="108" w:type="dxa"/>
              <w:bottom w:w="0" w:type="dxa"/>
              <w:right w:w="108" w:type="dxa"/>
            </w:tcMar>
          </w:tcPr>
          <w:p w:rsidR="001A59F5" w:rsidRPr="00B679FD" w:rsidRDefault="001A59F5" w:rsidP="001A59F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E14717" w:rsidRPr="00B679FD" w:rsidRDefault="001A59F5" w:rsidP="006A1C0C">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gap pattern #</w:t>
            </w:r>
            <w:r w:rsidR="005B436B">
              <w:rPr>
                <w:rFonts w:hint="eastAsia"/>
                <w:bCs/>
                <w:sz w:val="16"/>
                <w:szCs w:val="16"/>
                <w:lang w:eastAsia="zh-CN"/>
              </w:rPr>
              <w:t>0</w:t>
            </w:r>
          </w:p>
        </w:tc>
        <w:tc>
          <w:tcPr>
            <w:tcW w:w="1593" w:type="dxa"/>
            <w:tcMar>
              <w:top w:w="0" w:type="dxa"/>
              <w:left w:w="108" w:type="dxa"/>
              <w:bottom w:w="0" w:type="dxa"/>
              <w:right w:w="108" w:type="dxa"/>
            </w:tcMar>
          </w:tcPr>
          <w:p w:rsidR="00E14717" w:rsidRPr="00B679FD" w:rsidRDefault="00E14717" w:rsidP="00763647">
            <w:pPr>
              <w:textAlignment w:val="baseline"/>
              <w:rPr>
                <w:bCs/>
                <w:sz w:val="16"/>
                <w:szCs w:val="16"/>
              </w:rPr>
            </w:pPr>
            <w:r w:rsidRPr="00B679FD">
              <w:rPr>
                <w:bCs/>
                <w:sz w:val="16"/>
                <w:szCs w:val="16"/>
              </w:rPr>
              <w:t>No DRX</w:t>
            </w:r>
          </w:p>
        </w:tc>
      </w:tr>
    </w:tbl>
    <w:p w:rsidR="00022D1B" w:rsidRPr="00BB7001" w:rsidRDefault="00022D1B" w:rsidP="0009566B">
      <w:pPr>
        <w:spacing w:beforeLines="100" w:before="240"/>
        <w:rPr>
          <w:lang w:val="en-US"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the </w:t>
      </w:r>
      <w:r w:rsidR="00043BD7">
        <w:rPr>
          <w:rFonts w:hint="eastAsia"/>
          <w:lang w:val="en-US" w:eastAsia="zh-CN"/>
        </w:rPr>
        <w:t>performance requirements</w:t>
      </w:r>
      <w:r w:rsidR="00844B6D">
        <w:rPr>
          <w:rFonts w:hint="eastAsia"/>
          <w:lang w:val="en-US" w:eastAsia="zh-CN"/>
        </w:rPr>
        <w:t xml:space="preserve"> of </w:t>
      </w:r>
      <w:r w:rsidR="000D5BAF">
        <w:rPr>
          <w:rFonts w:hint="eastAsia"/>
          <w:lang w:val="en-US" w:eastAsia="zh-CN"/>
        </w:rPr>
        <w:t>measurement without gaps</w:t>
      </w:r>
      <w:r w:rsidR="00043BD7">
        <w:rPr>
          <w:rFonts w:hint="eastAsia"/>
          <w:lang w:val="en-US" w:eastAsia="zh-CN"/>
        </w:rPr>
        <w:t xml:space="preserve"> including </w:t>
      </w:r>
      <w:r w:rsidR="009579A6">
        <w:rPr>
          <w:rFonts w:hint="eastAsia"/>
          <w:lang w:val="en-US" w:eastAsia="zh-CN"/>
        </w:rPr>
        <w:t>N</w:t>
      </w:r>
      <w:r w:rsidR="00043BD7">
        <w:rPr>
          <w:rFonts w:hint="eastAsia"/>
          <w:lang w:val="en-US" w:eastAsia="zh-CN"/>
        </w:rPr>
        <w:t>eed</w:t>
      </w:r>
      <w:r w:rsidR="009579A6">
        <w:rPr>
          <w:rFonts w:hint="eastAsia"/>
          <w:lang w:val="en-US" w:eastAsia="zh-CN"/>
        </w:rPr>
        <w:t>F</w:t>
      </w:r>
      <w:r w:rsidR="00043BD7">
        <w:rPr>
          <w:rFonts w:hint="eastAsia"/>
          <w:lang w:val="en-US" w:eastAsia="zh-CN"/>
        </w:rPr>
        <w:t>or</w:t>
      </w:r>
      <w:r w:rsidR="009579A6">
        <w:rPr>
          <w:rFonts w:hint="eastAsia"/>
          <w:lang w:val="en-US" w:eastAsia="zh-CN"/>
        </w:rPr>
        <w:t>G</w:t>
      </w:r>
      <w:r w:rsidR="00043BD7">
        <w:rPr>
          <w:rFonts w:hint="eastAsia"/>
          <w:lang w:val="en-US" w:eastAsia="zh-CN"/>
        </w:rPr>
        <w:t>ap</w:t>
      </w:r>
      <w:r w:rsidR="009579A6">
        <w:rPr>
          <w:rFonts w:hint="eastAsia"/>
          <w:lang w:val="en-US" w:eastAsia="zh-CN"/>
        </w:rPr>
        <w:t>s</w:t>
      </w:r>
      <w:r w:rsidR="00043BD7">
        <w:rPr>
          <w:rFonts w:hint="eastAsia"/>
          <w:lang w:val="en-US" w:eastAsia="zh-CN"/>
        </w:rPr>
        <w:t xml:space="preserve"> reporting and inter-RAT measurement</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1112CE" w:rsidRPr="00E5288C" w:rsidRDefault="001112CE" w:rsidP="001112CE">
      <w:pPr>
        <w:rPr>
          <w:b/>
          <w:lang w:val="en-US" w:eastAsia="zh-CN"/>
        </w:rPr>
      </w:pPr>
      <w:r w:rsidRPr="00E5288C">
        <w:rPr>
          <w:b/>
          <w:lang w:val="en-US" w:eastAsia="zh-CN"/>
        </w:rPr>
        <w:t>O</w:t>
      </w:r>
      <w:r w:rsidRPr="00E5288C">
        <w:rPr>
          <w:rFonts w:hint="eastAsia"/>
          <w:b/>
          <w:lang w:val="en-US" w:eastAsia="zh-CN"/>
        </w:rPr>
        <w:t xml:space="preserve">bservation 1: The issue regarding intra-frequency test configuration applies to both needforgap reporting </w:t>
      </w:r>
      <w:r>
        <w:rPr>
          <w:rFonts w:hint="eastAsia"/>
          <w:b/>
          <w:lang w:val="en-US" w:eastAsia="zh-CN"/>
        </w:rPr>
        <w:t xml:space="preserve">(including with and without interruption) </w:t>
      </w:r>
      <w:r w:rsidRPr="00E5288C">
        <w:rPr>
          <w:rFonts w:hint="eastAsia"/>
          <w:b/>
          <w:lang w:val="en-US" w:eastAsia="zh-CN"/>
        </w:rPr>
        <w:t xml:space="preserve">related and NCSG related test cases. </w:t>
      </w:r>
    </w:p>
    <w:p w:rsidR="001112CE" w:rsidRPr="00E319F0" w:rsidRDefault="00E319F0" w:rsidP="00E319F0">
      <w:pPr>
        <w:rPr>
          <w:b/>
          <w:lang w:val="en-US" w:eastAsia="zh-CN"/>
        </w:rPr>
      </w:pPr>
      <w:r w:rsidRPr="00E30CFD">
        <w:rPr>
          <w:b/>
          <w:lang w:val="en-US" w:eastAsia="zh-CN"/>
        </w:rPr>
        <w:t>P</w:t>
      </w:r>
      <w:r w:rsidRPr="00E30CFD">
        <w:rPr>
          <w:rFonts w:hint="eastAsia"/>
          <w:b/>
          <w:lang w:val="en-US" w:eastAsia="zh-CN"/>
        </w:rPr>
        <w:t xml:space="preserve">roposal 1: </w:t>
      </w:r>
      <w:r>
        <w:rPr>
          <w:rFonts w:hint="eastAsia"/>
          <w:b/>
          <w:lang w:val="en-US" w:eastAsia="zh-CN"/>
        </w:rPr>
        <w:t xml:space="preserve">Option 3 can be one of the solutions to resolve the issue for intra-frequency test configuration. </w:t>
      </w:r>
    </w:p>
    <w:p w:rsidR="001112CE" w:rsidRPr="001112CE" w:rsidRDefault="001112CE" w:rsidP="007760A2">
      <w:pPr>
        <w:rPr>
          <w:b/>
          <w:lang w:val="en-US" w:eastAsia="zh-CN"/>
        </w:rPr>
      </w:pPr>
      <w:r w:rsidRPr="00411724">
        <w:rPr>
          <w:b/>
          <w:lang w:val="en-US" w:eastAsia="zh-CN"/>
        </w:rPr>
        <w:t>P</w:t>
      </w:r>
      <w:r w:rsidRPr="00411724">
        <w:rPr>
          <w:rFonts w:hint="eastAsia"/>
          <w:b/>
          <w:lang w:val="en-US" w:eastAsia="zh-CN"/>
        </w:rPr>
        <w:t>roposal 2: For inter-frequency measurement test cases, discuss whether and how to guarantee the SSB of neighbor cell outside active BWP</w:t>
      </w:r>
      <w:r>
        <w:rPr>
          <w:rFonts w:hint="eastAsia"/>
          <w:b/>
          <w:lang w:val="en-US" w:eastAsia="zh-CN"/>
        </w:rPr>
        <w:t xml:space="preserve"> (e.g., adding a note)</w:t>
      </w:r>
      <w:r w:rsidRPr="00411724">
        <w:rPr>
          <w:rFonts w:hint="eastAsia"/>
          <w:b/>
          <w:lang w:val="en-US" w:eastAsia="zh-CN"/>
        </w:rPr>
        <w:t xml:space="preserve">. </w:t>
      </w:r>
    </w:p>
    <w:p w:rsidR="007760A2" w:rsidRDefault="007760A2" w:rsidP="007760A2">
      <w:pPr>
        <w:rPr>
          <w:b/>
          <w:lang w:val="en-US" w:eastAsia="zh-CN"/>
        </w:rPr>
      </w:pPr>
      <w:r w:rsidRPr="00E30CFD">
        <w:rPr>
          <w:b/>
          <w:lang w:val="en-US" w:eastAsia="zh-CN"/>
        </w:rPr>
        <w:t>P</w:t>
      </w:r>
      <w:r w:rsidRPr="00E30CFD">
        <w:rPr>
          <w:rFonts w:hint="eastAsia"/>
          <w:b/>
          <w:lang w:val="en-US" w:eastAsia="zh-CN"/>
        </w:rPr>
        <w:t xml:space="preserve">roposal </w:t>
      </w:r>
      <w:r w:rsidR="001112CE">
        <w:rPr>
          <w:rFonts w:hint="eastAsia"/>
          <w:b/>
          <w:lang w:val="en-US" w:eastAsia="zh-CN"/>
        </w:rPr>
        <w:t>3</w:t>
      </w:r>
      <w:r w:rsidRPr="00E30CFD">
        <w:rPr>
          <w:rFonts w:hint="eastAsia"/>
          <w:b/>
          <w:lang w:val="en-US" w:eastAsia="zh-CN"/>
        </w:rPr>
        <w:t xml:space="preserve">: </w:t>
      </w:r>
      <w:r>
        <w:rPr>
          <w:rFonts w:hint="eastAsia"/>
          <w:b/>
          <w:lang w:val="en-US" w:eastAsia="zh-CN"/>
        </w:rPr>
        <w:t>For the measurement without gap without interruption, test both measurement delay and scheduling restriction in the same test</w:t>
      </w:r>
      <w:r w:rsidRPr="00E30CFD">
        <w:rPr>
          <w:rFonts w:hint="eastAsia"/>
          <w:b/>
          <w:lang w:val="en-US" w:eastAsia="zh-CN"/>
        </w:rPr>
        <w:t xml:space="preserve">. </w:t>
      </w:r>
      <w:r>
        <w:rPr>
          <w:rFonts w:hint="eastAsia"/>
          <w:b/>
          <w:lang w:val="en-US" w:eastAsia="zh-CN"/>
        </w:rPr>
        <w:t>For the measurement without gap with interruption, test both measurement delay and interruption in the same test</w:t>
      </w:r>
      <w:r w:rsidRPr="00E30CFD">
        <w:rPr>
          <w:rFonts w:hint="eastAsia"/>
          <w:b/>
          <w:lang w:val="en-US" w:eastAsia="zh-CN"/>
        </w:rPr>
        <w:t>.</w:t>
      </w:r>
      <w:r>
        <w:rPr>
          <w:rFonts w:hint="eastAsia"/>
          <w:b/>
          <w:lang w:val="en-US" w:eastAsia="zh-CN"/>
        </w:rPr>
        <w:t xml:space="preserve"> </w:t>
      </w:r>
    </w:p>
    <w:p w:rsidR="007760A2" w:rsidRPr="007760A2" w:rsidRDefault="007760A2" w:rsidP="007760A2">
      <w:pPr>
        <w:spacing w:beforeLines="100" w:before="240"/>
        <w:rPr>
          <w:b/>
          <w:lang w:val="en-US"/>
        </w:rPr>
      </w:pPr>
      <w:r w:rsidRPr="007760A2">
        <w:rPr>
          <w:b/>
          <w:lang w:val="en-US"/>
        </w:rPr>
        <w:t>P</w:t>
      </w:r>
      <w:r w:rsidRPr="007760A2">
        <w:rPr>
          <w:rFonts w:hint="eastAsia"/>
          <w:b/>
          <w:lang w:val="en-US"/>
        </w:rPr>
        <w:t xml:space="preserve">roposal 4: Define the following test cases for NeedForGaps reporting: </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9"/>
        <w:gridCol w:w="1317"/>
        <w:gridCol w:w="1140"/>
        <w:gridCol w:w="1021"/>
        <w:gridCol w:w="1037"/>
        <w:gridCol w:w="1238"/>
        <w:gridCol w:w="1238"/>
      </w:tblGrid>
      <w:tr w:rsidR="007760A2" w:rsidTr="00763647">
        <w:tc>
          <w:tcPr>
            <w:tcW w:w="659" w:type="dxa"/>
            <w:tcMar>
              <w:top w:w="0" w:type="dxa"/>
              <w:left w:w="108" w:type="dxa"/>
              <w:bottom w:w="0" w:type="dxa"/>
              <w:right w:w="108" w:type="dxa"/>
            </w:tcMar>
            <w:hideMark/>
          </w:tcPr>
          <w:p w:rsidR="007760A2" w:rsidRDefault="007760A2" w:rsidP="00763647">
            <w:pPr>
              <w:textAlignment w:val="baseline"/>
              <w:rPr>
                <w:b/>
                <w:bCs/>
                <w:sz w:val="16"/>
                <w:szCs w:val="16"/>
              </w:rPr>
            </w:pPr>
            <w:r>
              <w:rPr>
                <w:b/>
                <w:bCs/>
                <w:sz w:val="16"/>
                <w:szCs w:val="16"/>
              </w:rPr>
              <w:t>No. #</w:t>
            </w:r>
          </w:p>
        </w:tc>
        <w:tc>
          <w:tcPr>
            <w:tcW w:w="1317" w:type="dxa"/>
            <w:tcMar>
              <w:top w:w="0" w:type="dxa"/>
              <w:left w:w="108" w:type="dxa"/>
              <w:bottom w:w="0" w:type="dxa"/>
              <w:right w:w="108" w:type="dxa"/>
            </w:tcMar>
            <w:hideMark/>
          </w:tcPr>
          <w:p w:rsidR="007760A2" w:rsidRDefault="007760A2" w:rsidP="00763647">
            <w:pPr>
              <w:textAlignment w:val="baseline"/>
              <w:rPr>
                <w:b/>
                <w:bCs/>
                <w:sz w:val="16"/>
                <w:szCs w:val="16"/>
              </w:rPr>
            </w:pPr>
            <w:r>
              <w:rPr>
                <w:b/>
                <w:bCs/>
                <w:sz w:val="16"/>
                <w:szCs w:val="16"/>
              </w:rPr>
              <w:t>Item of core requirements</w:t>
            </w:r>
          </w:p>
        </w:tc>
        <w:tc>
          <w:tcPr>
            <w:tcW w:w="1140" w:type="dxa"/>
            <w:tcMar>
              <w:top w:w="0" w:type="dxa"/>
              <w:left w:w="108" w:type="dxa"/>
              <w:bottom w:w="0" w:type="dxa"/>
              <w:right w:w="108" w:type="dxa"/>
            </w:tcMar>
            <w:hideMark/>
          </w:tcPr>
          <w:p w:rsidR="007760A2" w:rsidRDefault="007760A2" w:rsidP="00763647">
            <w:pPr>
              <w:textAlignment w:val="baseline"/>
              <w:rPr>
                <w:b/>
                <w:bCs/>
                <w:sz w:val="16"/>
                <w:szCs w:val="16"/>
              </w:rPr>
            </w:pPr>
            <w:r>
              <w:rPr>
                <w:b/>
                <w:bCs/>
                <w:sz w:val="16"/>
                <w:szCs w:val="16"/>
              </w:rPr>
              <w:t>Type of test cases</w:t>
            </w:r>
          </w:p>
        </w:tc>
        <w:tc>
          <w:tcPr>
            <w:tcW w:w="1021" w:type="dxa"/>
            <w:tcMar>
              <w:top w:w="0" w:type="dxa"/>
              <w:left w:w="108" w:type="dxa"/>
              <w:bottom w:w="0" w:type="dxa"/>
              <w:right w:w="108" w:type="dxa"/>
            </w:tcMar>
            <w:hideMark/>
          </w:tcPr>
          <w:p w:rsidR="007760A2" w:rsidRDefault="007760A2" w:rsidP="00763647">
            <w:pPr>
              <w:textAlignment w:val="baseline"/>
              <w:rPr>
                <w:b/>
                <w:bCs/>
                <w:sz w:val="16"/>
                <w:szCs w:val="16"/>
              </w:rPr>
            </w:pPr>
            <w:r>
              <w:rPr>
                <w:b/>
                <w:bCs/>
                <w:sz w:val="16"/>
                <w:szCs w:val="16"/>
              </w:rPr>
              <w:t>Frequency range of serving cell</w:t>
            </w:r>
          </w:p>
        </w:tc>
        <w:tc>
          <w:tcPr>
            <w:tcW w:w="1037" w:type="dxa"/>
            <w:hideMark/>
          </w:tcPr>
          <w:p w:rsidR="007760A2" w:rsidRDefault="007760A2" w:rsidP="00763647">
            <w:pPr>
              <w:textAlignment w:val="baseline"/>
              <w:rPr>
                <w:b/>
                <w:bCs/>
                <w:sz w:val="16"/>
                <w:szCs w:val="16"/>
              </w:rPr>
            </w:pPr>
            <w:r>
              <w:rPr>
                <w:b/>
                <w:bCs/>
                <w:sz w:val="16"/>
                <w:szCs w:val="16"/>
              </w:rPr>
              <w:t>SMTC configuration</w:t>
            </w:r>
          </w:p>
        </w:tc>
        <w:tc>
          <w:tcPr>
            <w:tcW w:w="1238" w:type="dxa"/>
            <w:tcMar>
              <w:top w:w="0" w:type="dxa"/>
              <w:left w:w="108" w:type="dxa"/>
              <w:bottom w:w="0" w:type="dxa"/>
              <w:right w:w="108" w:type="dxa"/>
            </w:tcMar>
            <w:hideMark/>
          </w:tcPr>
          <w:p w:rsidR="007760A2" w:rsidRDefault="007760A2" w:rsidP="00763647">
            <w:pPr>
              <w:textAlignment w:val="baseline"/>
              <w:rPr>
                <w:b/>
                <w:bCs/>
                <w:sz w:val="16"/>
                <w:szCs w:val="16"/>
              </w:rPr>
            </w:pPr>
            <w:r>
              <w:rPr>
                <w:b/>
                <w:bCs/>
                <w:sz w:val="16"/>
                <w:szCs w:val="16"/>
              </w:rPr>
              <w:t>MG configuration</w:t>
            </w:r>
          </w:p>
        </w:tc>
        <w:tc>
          <w:tcPr>
            <w:tcW w:w="1238" w:type="dxa"/>
            <w:tcMar>
              <w:top w:w="0" w:type="dxa"/>
              <w:left w:w="108" w:type="dxa"/>
              <w:bottom w:w="0" w:type="dxa"/>
              <w:right w:w="108" w:type="dxa"/>
            </w:tcMar>
            <w:hideMark/>
          </w:tcPr>
          <w:p w:rsidR="007760A2" w:rsidRDefault="007760A2" w:rsidP="00763647">
            <w:pPr>
              <w:textAlignment w:val="baseline"/>
              <w:rPr>
                <w:b/>
                <w:bCs/>
                <w:sz w:val="16"/>
                <w:szCs w:val="16"/>
              </w:rPr>
            </w:pPr>
            <w:r>
              <w:rPr>
                <w:b/>
                <w:bCs/>
                <w:sz w:val="16"/>
                <w:szCs w:val="16"/>
              </w:rPr>
              <w:t>DRX configuration</w:t>
            </w:r>
          </w:p>
        </w:tc>
      </w:tr>
      <w:tr w:rsidR="007760A2" w:rsidTr="00763647">
        <w:tc>
          <w:tcPr>
            <w:tcW w:w="659"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NFG1</w:t>
            </w:r>
          </w:p>
        </w:tc>
        <w:tc>
          <w:tcPr>
            <w:tcW w:w="1317" w:type="dxa"/>
            <w:vMerge w:val="restart"/>
            <w:tcMar>
              <w:top w:w="0" w:type="dxa"/>
              <w:left w:w="108" w:type="dxa"/>
              <w:bottom w:w="0" w:type="dxa"/>
              <w:right w:w="108" w:type="dxa"/>
            </w:tcMar>
            <w:hideMark/>
          </w:tcPr>
          <w:p w:rsidR="007760A2" w:rsidRPr="003874EC" w:rsidRDefault="007760A2" w:rsidP="00763647">
            <w:pPr>
              <w:textAlignment w:val="baseline"/>
              <w:rPr>
                <w:bCs/>
                <w:sz w:val="16"/>
                <w:szCs w:val="16"/>
                <w:lang w:eastAsia="zh-CN"/>
              </w:rPr>
            </w:pPr>
            <w:r w:rsidRPr="003874EC">
              <w:rPr>
                <w:bCs/>
                <w:sz w:val="16"/>
                <w:szCs w:val="16"/>
              </w:rPr>
              <w:t xml:space="preserve">Event triggered reporting </w:t>
            </w:r>
            <w:r>
              <w:rPr>
                <w:bCs/>
                <w:sz w:val="16"/>
                <w:szCs w:val="16"/>
              </w:rPr>
              <w:t>without</w:t>
            </w:r>
            <w:r w:rsidRPr="003874EC">
              <w:rPr>
                <w:bCs/>
                <w:sz w:val="16"/>
                <w:szCs w:val="16"/>
              </w:rPr>
              <w:t xml:space="preserve"> </w:t>
            </w:r>
            <w:r>
              <w:rPr>
                <w:bCs/>
                <w:sz w:val="16"/>
                <w:szCs w:val="16"/>
              </w:rPr>
              <w:t>gap</w:t>
            </w:r>
            <w:r>
              <w:rPr>
                <w:rFonts w:hint="eastAsia"/>
                <w:bCs/>
                <w:sz w:val="16"/>
                <w:szCs w:val="16"/>
                <w:lang w:eastAsia="zh-CN"/>
              </w:rPr>
              <w:t xml:space="preserve"> with </w:t>
            </w:r>
            <w:r w:rsidRPr="003874EC">
              <w:rPr>
                <w:bCs/>
                <w:sz w:val="16"/>
                <w:szCs w:val="16"/>
              </w:rPr>
              <w:t>interruptions</w:t>
            </w:r>
          </w:p>
        </w:tc>
        <w:tc>
          <w:tcPr>
            <w:tcW w:w="1140"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FR1</w:t>
            </w:r>
          </w:p>
        </w:tc>
        <w:tc>
          <w:tcPr>
            <w:tcW w:w="1037" w:type="dxa"/>
            <w:hideMark/>
          </w:tcPr>
          <w:p w:rsidR="007760A2" w:rsidRPr="003874EC" w:rsidRDefault="007760A2"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Default="007760A2" w:rsidP="00763647">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7760A2" w:rsidRPr="003874EC" w:rsidRDefault="007760A2" w:rsidP="00763647">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No DRX</w:t>
            </w:r>
          </w:p>
        </w:tc>
      </w:tr>
      <w:tr w:rsidR="007760A2" w:rsidTr="00763647">
        <w:tc>
          <w:tcPr>
            <w:tcW w:w="659"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NFG2</w:t>
            </w:r>
          </w:p>
        </w:tc>
        <w:tc>
          <w:tcPr>
            <w:tcW w:w="1317" w:type="dxa"/>
            <w:vMerge/>
            <w:tcMar>
              <w:top w:w="0" w:type="dxa"/>
              <w:left w:w="108" w:type="dxa"/>
              <w:bottom w:w="0" w:type="dxa"/>
              <w:right w:w="108" w:type="dxa"/>
            </w:tcMar>
            <w:hideMark/>
          </w:tcPr>
          <w:p w:rsidR="007760A2" w:rsidRPr="003874EC" w:rsidRDefault="007760A2" w:rsidP="00763647">
            <w:pPr>
              <w:spacing w:after="0"/>
              <w:rPr>
                <w:lang w:val="sv-SE" w:eastAsia="sv-SE"/>
              </w:rPr>
            </w:pPr>
          </w:p>
        </w:tc>
        <w:tc>
          <w:tcPr>
            <w:tcW w:w="1140"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FR2</w:t>
            </w:r>
          </w:p>
        </w:tc>
        <w:tc>
          <w:tcPr>
            <w:tcW w:w="1037" w:type="dxa"/>
            <w:hideMark/>
          </w:tcPr>
          <w:p w:rsidR="007760A2" w:rsidRPr="003874EC" w:rsidRDefault="003B6714" w:rsidP="00763647">
            <w:pPr>
              <w:textAlignment w:val="baseline"/>
              <w:rPr>
                <w:bCs/>
                <w:sz w:val="16"/>
                <w:szCs w:val="16"/>
              </w:rPr>
            </w:pPr>
            <w:r>
              <w:rPr>
                <w:rFonts w:hint="eastAsia"/>
                <w:bCs/>
                <w:sz w:val="16"/>
                <w:szCs w:val="16"/>
                <w:lang w:eastAsia="zh-CN"/>
              </w:rPr>
              <w:t>2</w:t>
            </w:r>
            <w:r w:rsidR="007760A2" w:rsidRPr="003874EC">
              <w:rPr>
                <w:bCs/>
                <w:sz w:val="16"/>
                <w:szCs w:val="16"/>
              </w:rPr>
              <w:t>0ms</w:t>
            </w:r>
          </w:p>
        </w:tc>
        <w:tc>
          <w:tcPr>
            <w:tcW w:w="1238" w:type="dxa"/>
            <w:tcMar>
              <w:top w:w="0" w:type="dxa"/>
              <w:left w:w="108" w:type="dxa"/>
              <w:bottom w:w="0" w:type="dxa"/>
              <w:right w:w="108" w:type="dxa"/>
            </w:tcMar>
            <w:hideMark/>
          </w:tcPr>
          <w:p w:rsidR="007760A2" w:rsidRDefault="007760A2" w:rsidP="00763647">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7760A2" w:rsidRPr="003874EC" w:rsidRDefault="007760A2" w:rsidP="00763647">
            <w:pPr>
              <w:textAlignment w:val="baseline"/>
              <w:rPr>
                <w:bCs/>
                <w:sz w:val="16"/>
                <w:szCs w:val="16"/>
              </w:rPr>
            </w:pPr>
            <w:r>
              <w:rPr>
                <w:bCs/>
                <w:sz w:val="16"/>
                <w:szCs w:val="16"/>
                <w:lang w:eastAsia="zh-CN"/>
              </w:rPr>
              <w:t>S</w:t>
            </w:r>
            <w:r>
              <w:rPr>
                <w:rFonts w:hint="eastAsia"/>
                <w:bCs/>
                <w:sz w:val="16"/>
                <w:szCs w:val="16"/>
                <w:lang w:eastAsia="zh-CN"/>
              </w:rPr>
              <w:t>ub-test 2: gap pattern #13</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No DRX</w:t>
            </w:r>
          </w:p>
        </w:tc>
      </w:tr>
      <w:tr w:rsidR="007760A2" w:rsidTr="00763647">
        <w:tc>
          <w:tcPr>
            <w:tcW w:w="659"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NFG3</w:t>
            </w:r>
          </w:p>
        </w:tc>
        <w:tc>
          <w:tcPr>
            <w:tcW w:w="1317" w:type="dxa"/>
            <w:vMerge/>
            <w:tcMar>
              <w:top w:w="0" w:type="dxa"/>
              <w:left w:w="108" w:type="dxa"/>
              <w:bottom w:w="0" w:type="dxa"/>
              <w:right w:w="108" w:type="dxa"/>
            </w:tcMar>
            <w:hideMark/>
          </w:tcPr>
          <w:p w:rsidR="007760A2" w:rsidRPr="003874EC" w:rsidRDefault="007760A2" w:rsidP="00763647">
            <w:pPr>
              <w:spacing w:after="0"/>
              <w:rPr>
                <w:lang w:val="sv-SE" w:eastAsia="sv-SE"/>
              </w:rPr>
            </w:pPr>
          </w:p>
        </w:tc>
        <w:tc>
          <w:tcPr>
            <w:tcW w:w="1140"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 xml:space="preserve">Inter-frequency measurements </w:t>
            </w:r>
          </w:p>
        </w:tc>
        <w:tc>
          <w:tcPr>
            <w:tcW w:w="1021"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FR1</w:t>
            </w:r>
          </w:p>
        </w:tc>
        <w:tc>
          <w:tcPr>
            <w:tcW w:w="1037" w:type="dxa"/>
            <w:hideMark/>
          </w:tcPr>
          <w:p w:rsidR="007760A2" w:rsidRPr="003874EC" w:rsidRDefault="007760A2"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Default="007760A2" w:rsidP="00763647">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7760A2" w:rsidRPr="003874EC" w:rsidRDefault="007760A2" w:rsidP="00763647">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 xml:space="preserve">No DRX </w:t>
            </w:r>
          </w:p>
        </w:tc>
      </w:tr>
      <w:tr w:rsidR="007760A2" w:rsidTr="00763647">
        <w:tc>
          <w:tcPr>
            <w:tcW w:w="659"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NFG4</w:t>
            </w:r>
          </w:p>
        </w:tc>
        <w:tc>
          <w:tcPr>
            <w:tcW w:w="1317" w:type="dxa"/>
            <w:vMerge/>
            <w:tcMar>
              <w:top w:w="0" w:type="dxa"/>
              <w:left w:w="108" w:type="dxa"/>
              <w:bottom w:w="0" w:type="dxa"/>
              <w:right w:w="108" w:type="dxa"/>
            </w:tcMar>
            <w:hideMark/>
          </w:tcPr>
          <w:p w:rsidR="007760A2" w:rsidRPr="00B919C3" w:rsidRDefault="007760A2" w:rsidP="00763647">
            <w:pPr>
              <w:spacing w:after="0"/>
              <w:rPr>
                <w:bCs/>
                <w:sz w:val="16"/>
                <w:szCs w:val="16"/>
              </w:rPr>
            </w:pPr>
          </w:p>
        </w:tc>
        <w:tc>
          <w:tcPr>
            <w:tcW w:w="1140" w:type="dxa"/>
            <w:tcMar>
              <w:top w:w="0" w:type="dxa"/>
              <w:left w:w="108" w:type="dxa"/>
              <w:bottom w:w="0" w:type="dxa"/>
              <w:right w:w="108" w:type="dxa"/>
            </w:tcMar>
            <w:hideMark/>
          </w:tcPr>
          <w:p w:rsidR="007760A2" w:rsidRPr="00B919C3" w:rsidRDefault="007760A2" w:rsidP="00763647">
            <w:pPr>
              <w:spacing w:after="0"/>
              <w:rPr>
                <w:bCs/>
                <w:sz w:val="16"/>
                <w:szCs w:val="16"/>
              </w:rPr>
            </w:pPr>
            <w:r w:rsidRPr="00B919C3">
              <w:rPr>
                <w:bCs/>
                <w:sz w:val="16"/>
                <w:szCs w:val="16"/>
              </w:rPr>
              <w:t>Inter-frequency</w:t>
            </w:r>
            <w:r w:rsidRPr="00B919C3">
              <w:rPr>
                <w:rFonts w:hint="eastAsia"/>
                <w:bCs/>
                <w:sz w:val="16"/>
                <w:szCs w:val="16"/>
              </w:rPr>
              <w:t xml:space="preserve"> measurement</w:t>
            </w:r>
          </w:p>
        </w:tc>
        <w:tc>
          <w:tcPr>
            <w:tcW w:w="1021"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FR2</w:t>
            </w:r>
          </w:p>
        </w:tc>
        <w:tc>
          <w:tcPr>
            <w:tcW w:w="1037" w:type="dxa"/>
            <w:hideMark/>
          </w:tcPr>
          <w:p w:rsidR="007760A2" w:rsidRPr="003874EC" w:rsidRDefault="007760A2"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Default="007760A2" w:rsidP="00763647">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No gap config</w:t>
            </w:r>
          </w:p>
          <w:p w:rsidR="007760A2" w:rsidRPr="003874EC" w:rsidRDefault="007760A2" w:rsidP="00763647">
            <w:pPr>
              <w:textAlignment w:val="baseline"/>
              <w:rPr>
                <w:bCs/>
                <w:sz w:val="16"/>
                <w:szCs w:val="16"/>
              </w:rPr>
            </w:pPr>
            <w:r>
              <w:rPr>
                <w:bCs/>
                <w:sz w:val="16"/>
                <w:szCs w:val="16"/>
                <w:lang w:eastAsia="zh-CN"/>
              </w:rPr>
              <w:t>S</w:t>
            </w:r>
            <w:r>
              <w:rPr>
                <w:rFonts w:hint="eastAsia"/>
                <w:bCs/>
                <w:sz w:val="16"/>
                <w:szCs w:val="16"/>
                <w:lang w:eastAsia="zh-CN"/>
              </w:rPr>
              <w:t xml:space="preserve">ub-test 2: gap </w:t>
            </w:r>
            <w:r>
              <w:rPr>
                <w:rFonts w:hint="eastAsia"/>
                <w:bCs/>
                <w:sz w:val="16"/>
                <w:szCs w:val="16"/>
                <w:lang w:eastAsia="zh-CN"/>
              </w:rPr>
              <w:lastRenderedPageBreak/>
              <w:t>pattern #13</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lastRenderedPageBreak/>
              <w:t>No DRX</w:t>
            </w:r>
          </w:p>
        </w:tc>
      </w:tr>
      <w:tr w:rsidR="007760A2" w:rsidTr="00763647">
        <w:tc>
          <w:tcPr>
            <w:tcW w:w="659"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lastRenderedPageBreak/>
              <w:t>NFG5</w:t>
            </w:r>
          </w:p>
        </w:tc>
        <w:tc>
          <w:tcPr>
            <w:tcW w:w="1317" w:type="dxa"/>
            <w:vMerge w:val="restart"/>
            <w:tcMar>
              <w:top w:w="0" w:type="dxa"/>
              <w:left w:w="108" w:type="dxa"/>
              <w:bottom w:w="0" w:type="dxa"/>
              <w:right w:w="108" w:type="dxa"/>
            </w:tcMar>
            <w:hideMark/>
          </w:tcPr>
          <w:p w:rsidR="007760A2" w:rsidRPr="003874EC" w:rsidRDefault="007760A2" w:rsidP="00763647">
            <w:pPr>
              <w:textAlignment w:val="baseline"/>
              <w:rPr>
                <w:bCs/>
                <w:sz w:val="16"/>
                <w:szCs w:val="16"/>
                <w:lang w:eastAsia="zh-CN"/>
              </w:rPr>
            </w:pPr>
            <w:r>
              <w:rPr>
                <w:bCs/>
                <w:sz w:val="16"/>
                <w:szCs w:val="16"/>
              </w:rPr>
              <w:t>Event triggered reporting without</w:t>
            </w:r>
            <w:r>
              <w:rPr>
                <w:rFonts w:hint="eastAsia"/>
                <w:bCs/>
                <w:sz w:val="16"/>
                <w:szCs w:val="16"/>
                <w:lang w:eastAsia="zh-CN"/>
              </w:rPr>
              <w:t xml:space="preserve"> gap </w:t>
            </w:r>
            <w:r w:rsidRPr="003874EC">
              <w:rPr>
                <w:bCs/>
                <w:sz w:val="16"/>
                <w:szCs w:val="16"/>
              </w:rPr>
              <w:t>without interruption</w:t>
            </w:r>
          </w:p>
        </w:tc>
        <w:tc>
          <w:tcPr>
            <w:tcW w:w="1140" w:type="dxa"/>
            <w:tcMar>
              <w:top w:w="0" w:type="dxa"/>
              <w:left w:w="108" w:type="dxa"/>
              <w:bottom w:w="0" w:type="dxa"/>
              <w:right w:w="108" w:type="dxa"/>
            </w:tcMar>
            <w:hideMark/>
          </w:tcPr>
          <w:p w:rsidR="007760A2" w:rsidRPr="003874EC" w:rsidRDefault="007760A2" w:rsidP="00DC2941">
            <w:pPr>
              <w:textAlignment w:val="baseline"/>
              <w:rPr>
                <w:bCs/>
                <w:sz w:val="16"/>
                <w:szCs w:val="16"/>
              </w:rPr>
            </w:pPr>
            <w:r w:rsidRPr="003874EC">
              <w:rPr>
                <w:bCs/>
                <w:sz w:val="16"/>
                <w:szCs w:val="16"/>
              </w:rPr>
              <w:t>Int</w:t>
            </w:r>
            <w:r w:rsidR="00DC2941">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FR1</w:t>
            </w:r>
          </w:p>
        </w:tc>
        <w:tc>
          <w:tcPr>
            <w:tcW w:w="1037" w:type="dxa"/>
            <w:hideMark/>
          </w:tcPr>
          <w:p w:rsidR="007760A2" w:rsidRPr="003874EC" w:rsidRDefault="007760A2"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 xml:space="preserve">No DRX </w:t>
            </w:r>
          </w:p>
        </w:tc>
      </w:tr>
      <w:tr w:rsidR="007760A2" w:rsidTr="00763647">
        <w:tc>
          <w:tcPr>
            <w:tcW w:w="659"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NFG6</w:t>
            </w:r>
          </w:p>
        </w:tc>
        <w:tc>
          <w:tcPr>
            <w:tcW w:w="1317" w:type="dxa"/>
            <w:vMerge/>
            <w:tcMar>
              <w:top w:w="0" w:type="dxa"/>
              <w:left w:w="108" w:type="dxa"/>
              <w:bottom w:w="0" w:type="dxa"/>
              <w:right w:w="108" w:type="dxa"/>
            </w:tcMar>
            <w:hideMark/>
          </w:tcPr>
          <w:p w:rsidR="007760A2" w:rsidRPr="003874EC" w:rsidRDefault="007760A2" w:rsidP="00763647">
            <w:pPr>
              <w:spacing w:after="0"/>
              <w:rPr>
                <w:lang w:val="sv-SE" w:eastAsia="sv-SE"/>
              </w:rPr>
            </w:pPr>
          </w:p>
        </w:tc>
        <w:tc>
          <w:tcPr>
            <w:tcW w:w="1140" w:type="dxa"/>
            <w:tcMar>
              <w:top w:w="0" w:type="dxa"/>
              <w:left w:w="108" w:type="dxa"/>
              <w:bottom w:w="0" w:type="dxa"/>
              <w:right w:w="108" w:type="dxa"/>
            </w:tcMar>
            <w:hideMark/>
          </w:tcPr>
          <w:p w:rsidR="007760A2" w:rsidRPr="003874EC" w:rsidRDefault="007760A2" w:rsidP="00DC2941">
            <w:pPr>
              <w:textAlignment w:val="baseline"/>
              <w:rPr>
                <w:bCs/>
                <w:sz w:val="16"/>
                <w:szCs w:val="16"/>
              </w:rPr>
            </w:pPr>
            <w:r w:rsidRPr="003874EC">
              <w:rPr>
                <w:bCs/>
                <w:sz w:val="16"/>
                <w:szCs w:val="16"/>
              </w:rPr>
              <w:t>Int</w:t>
            </w:r>
            <w:r w:rsidR="00DC2941">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FR2</w:t>
            </w:r>
          </w:p>
        </w:tc>
        <w:tc>
          <w:tcPr>
            <w:tcW w:w="1037" w:type="dxa"/>
            <w:hideMark/>
          </w:tcPr>
          <w:p w:rsidR="007760A2" w:rsidRPr="003874EC" w:rsidRDefault="007760A2"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7760A2" w:rsidRPr="003874EC" w:rsidRDefault="007760A2" w:rsidP="00763647">
            <w:pPr>
              <w:textAlignment w:val="baseline"/>
              <w:rPr>
                <w:bCs/>
                <w:sz w:val="16"/>
                <w:szCs w:val="16"/>
              </w:rPr>
            </w:pPr>
            <w:r w:rsidRPr="003874EC">
              <w:rPr>
                <w:bCs/>
                <w:sz w:val="16"/>
                <w:szCs w:val="16"/>
              </w:rPr>
              <w:t xml:space="preserve">No DRX </w:t>
            </w:r>
          </w:p>
        </w:tc>
      </w:tr>
      <w:tr w:rsidR="00DC2941" w:rsidTr="00763647">
        <w:tc>
          <w:tcPr>
            <w:tcW w:w="659"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NFG7</w:t>
            </w:r>
          </w:p>
        </w:tc>
        <w:tc>
          <w:tcPr>
            <w:tcW w:w="1317" w:type="dxa"/>
            <w:vMerge/>
            <w:tcMar>
              <w:top w:w="0" w:type="dxa"/>
              <w:left w:w="108" w:type="dxa"/>
              <w:bottom w:w="0" w:type="dxa"/>
              <w:right w:w="108" w:type="dxa"/>
            </w:tcMar>
            <w:hideMark/>
          </w:tcPr>
          <w:p w:rsidR="00DC2941" w:rsidRPr="003874EC" w:rsidRDefault="00DC2941" w:rsidP="00763647">
            <w:pPr>
              <w:spacing w:after="0"/>
              <w:rPr>
                <w:lang w:val="sv-SE" w:eastAsia="sv-SE"/>
              </w:rPr>
            </w:pPr>
          </w:p>
        </w:tc>
        <w:tc>
          <w:tcPr>
            <w:tcW w:w="1140"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FR1</w:t>
            </w:r>
          </w:p>
        </w:tc>
        <w:tc>
          <w:tcPr>
            <w:tcW w:w="1037" w:type="dxa"/>
            <w:hideMark/>
          </w:tcPr>
          <w:p w:rsidR="00DC2941" w:rsidRPr="003874EC" w:rsidRDefault="00DC2941"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 xml:space="preserve">No DRX </w:t>
            </w:r>
          </w:p>
        </w:tc>
      </w:tr>
      <w:tr w:rsidR="00DC2941" w:rsidTr="00763647">
        <w:tc>
          <w:tcPr>
            <w:tcW w:w="659"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NFG8</w:t>
            </w:r>
          </w:p>
        </w:tc>
        <w:tc>
          <w:tcPr>
            <w:tcW w:w="1317" w:type="dxa"/>
            <w:vMerge/>
            <w:tcMar>
              <w:top w:w="0" w:type="dxa"/>
              <w:left w:w="108" w:type="dxa"/>
              <w:bottom w:w="0" w:type="dxa"/>
              <w:right w:w="108" w:type="dxa"/>
            </w:tcMar>
            <w:hideMark/>
          </w:tcPr>
          <w:p w:rsidR="00DC2941" w:rsidRPr="003874EC" w:rsidRDefault="00DC2941" w:rsidP="00763647">
            <w:pPr>
              <w:spacing w:after="0"/>
              <w:rPr>
                <w:lang w:val="sv-SE" w:eastAsia="sv-SE"/>
              </w:rPr>
            </w:pPr>
          </w:p>
        </w:tc>
        <w:tc>
          <w:tcPr>
            <w:tcW w:w="1140"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FR2</w:t>
            </w:r>
          </w:p>
        </w:tc>
        <w:tc>
          <w:tcPr>
            <w:tcW w:w="1037" w:type="dxa"/>
            <w:hideMark/>
          </w:tcPr>
          <w:p w:rsidR="00DC2941" w:rsidRPr="003874EC" w:rsidRDefault="00DC2941" w:rsidP="00763647">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No gap config</w:t>
            </w:r>
          </w:p>
        </w:tc>
        <w:tc>
          <w:tcPr>
            <w:tcW w:w="1238" w:type="dxa"/>
            <w:tcMar>
              <w:top w:w="0" w:type="dxa"/>
              <w:left w:w="108" w:type="dxa"/>
              <w:bottom w:w="0" w:type="dxa"/>
              <w:right w:w="108" w:type="dxa"/>
            </w:tcMar>
            <w:hideMark/>
          </w:tcPr>
          <w:p w:rsidR="00DC2941" w:rsidRPr="003874EC" w:rsidRDefault="00DC2941" w:rsidP="00763647">
            <w:pPr>
              <w:textAlignment w:val="baseline"/>
              <w:rPr>
                <w:bCs/>
                <w:sz w:val="16"/>
                <w:szCs w:val="16"/>
              </w:rPr>
            </w:pPr>
            <w:r w:rsidRPr="003874EC">
              <w:rPr>
                <w:bCs/>
                <w:sz w:val="16"/>
                <w:szCs w:val="16"/>
              </w:rPr>
              <w:t xml:space="preserve">No DRX </w:t>
            </w:r>
          </w:p>
        </w:tc>
      </w:tr>
    </w:tbl>
    <w:p w:rsidR="00500349" w:rsidRPr="007760A2" w:rsidRDefault="00500349" w:rsidP="00500349">
      <w:pPr>
        <w:rPr>
          <w:b/>
          <w:lang w:val="en-US" w:eastAsia="zh-CN"/>
        </w:rPr>
      </w:pPr>
    </w:p>
    <w:p w:rsidR="00781246" w:rsidRPr="00985B08" w:rsidRDefault="00781246" w:rsidP="00781246">
      <w:pPr>
        <w:spacing w:beforeLines="100" w:before="240"/>
        <w:rPr>
          <w:b/>
          <w:lang w:val="en-US" w:eastAsia="zh-CN"/>
        </w:rPr>
      </w:pPr>
      <w:r w:rsidRPr="003874EC">
        <w:rPr>
          <w:b/>
          <w:lang w:val="en-US" w:eastAsia="zh-CN"/>
        </w:rPr>
        <w:t>P</w:t>
      </w:r>
      <w:r w:rsidRPr="003874EC">
        <w:rPr>
          <w:rFonts w:hint="eastAsia"/>
          <w:b/>
          <w:lang w:val="en-US" w:eastAsia="zh-CN"/>
        </w:rPr>
        <w:t xml:space="preserve">roposal </w:t>
      </w:r>
      <w:r>
        <w:rPr>
          <w:rFonts w:hint="eastAsia"/>
          <w:b/>
          <w:lang w:val="en-US" w:eastAsia="zh-CN"/>
        </w:rPr>
        <w:t>5</w:t>
      </w:r>
      <w:r w:rsidRPr="003874EC">
        <w:rPr>
          <w:rFonts w:hint="eastAsia"/>
          <w:b/>
          <w:lang w:val="en-US" w:eastAsia="zh-CN"/>
        </w:rPr>
        <w:t xml:space="preserve">: Define the following test cases for </w:t>
      </w:r>
      <w:r>
        <w:rPr>
          <w:rFonts w:hint="eastAsia"/>
          <w:b/>
          <w:lang w:val="en-US" w:eastAsia="zh-CN"/>
        </w:rPr>
        <w:t>inter-RAT measurement</w:t>
      </w:r>
      <w:r w:rsidRPr="003874EC">
        <w:rPr>
          <w:rFonts w:hint="eastAsia"/>
          <w:b/>
          <w:lang w:val="en-US" w:eastAsia="zh-CN"/>
        </w:rPr>
        <w:t xml:space="preserve">: </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1581"/>
        <w:gridCol w:w="1589"/>
        <w:gridCol w:w="1313"/>
        <w:gridCol w:w="1329"/>
        <w:gridCol w:w="1593"/>
        <w:gridCol w:w="1593"/>
      </w:tblGrid>
      <w:tr w:rsidR="00781246" w:rsidRPr="00B679FD" w:rsidTr="00763647">
        <w:tc>
          <w:tcPr>
            <w:tcW w:w="615" w:type="dxa"/>
            <w:tcMar>
              <w:top w:w="0" w:type="dxa"/>
              <w:left w:w="108" w:type="dxa"/>
              <w:bottom w:w="0" w:type="dxa"/>
              <w:right w:w="108" w:type="dxa"/>
            </w:tcMar>
            <w:hideMark/>
          </w:tcPr>
          <w:p w:rsidR="00781246" w:rsidRPr="00B679FD" w:rsidRDefault="00781246" w:rsidP="00763647">
            <w:pPr>
              <w:textAlignment w:val="baseline"/>
              <w:rPr>
                <w:b/>
                <w:bCs/>
                <w:sz w:val="16"/>
                <w:szCs w:val="16"/>
              </w:rPr>
            </w:pPr>
            <w:r w:rsidRPr="00B679FD">
              <w:rPr>
                <w:b/>
                <w:bCs/>
                <w:sz w:val="16"/>
                <w:szCs w:val="16"/>
              </w:rPr>
              <w:t>No.</w:t>
            </w:r>
          </w:p>
        </w:tc>
        <w:tc>
          <w:tcPr>
            <w:tcW w:w="1581" w:type="dxa"/>
            <w:tcMar>
              <w:top w:w="0" w:type="dxa"/>
              <w:left w:w="108" w:type="dxa"/>
              <w:bottom w:w="0" w:type="dxa"/>
              <w:right w:w="108" w:type="dxa"/>
            </w:tcMar>
            <w:hideMark/>
          </w:tcPr>
          <w:p w:rsidR="00781246" w:rsidRPr="00B679FD" w:rsidRDefault="00781246" w:rsidP="00763647">
            <w:pPr>
              <w:textAlignment w:val="baseline"/>
              <w:rPr>
                <w:b/>
                <w:bCs/>
                <w:sz w:val="16"/>
                <w:szCs w:val="16"/>
              </w:rPr>
            </w:pPr>
            <w:r w:rsidRPr="00B679FD">
              <w:rPr>
                <w:b/>
                <w:bCs/>
                <w:sz w:val="16"/>
                <w:szCs w:val="16"/>
              </w:rPr>
              <w:t>Item of core requirements</w:t>
            </w:r>
          </w:p>
        </w:tc>
        <w:tc>
          <w:tcPr>
            <w:tcW w:w="1589" w:type="dxa"/>
            <w:tcMar>
              <w:top w:w="0" w:type="dxa"/>
              <w:left w:w="108" w:type="dxa"/>
              <w:bottom w:w="0" w:type="dxa"/>
              <w:right w:w="108" w:type="dxa"/>
            </w:tcMar>
            <w:hideMark/>
          </w:tcPr>
          <w:p w:rsidR="00781246" w:rsidRPr="00B679FD" w:rsidRDefault="00781246" w:rsidP="00763647">
            <w:pPr>
              <w:textAlignment w:val="baseline"/>
              <w:rPr>
                <w:b/>
                <w:bCs/>
                <w:sz w:val="16"/>
                <w:szCs w:val="16"/>
              </w:rPr>
            </w:pPr>
            <w:r w:rsidRPr="00B679FD">
              <w:rPr>
                <w:b/>
                <w:bCs/>
                <w:sz w:val="16"/>
                <w:szCs w:val="16"/>
              </w:rPr>
              <w:t>Type of test cases</w:t>
            </w:r>
          </w:p>
        </w:tc>
        <w:tc>
          <w:tcPr>
            <w:tcW w:w="1313" w:type="dxa"/>
            <w:tcMar>
              <w:top w:w="0" w:type="dxa"/>
              <w:left w:w="108" w:type="dxa"/>
              <w:bottom w:w="0" w:type="dxa"/>
              <w:right w:w="108" w:type="dxa"/>
            </w:tcMar>
            <w:hideMark/>
          </w:tcPr>
          <w:p w:rsidR="00781246" w:rsidRPr="00B679FD" w:rsidRDefault="00781246" w:rsidP="00763647">
            <w:pPr>
              <w:textAlignment w:val="baseline"/>
              <w:rPr>
                <w:b/>
                <w:bCs/>
                <w:sz w:val="16"/>
                <w:szCs w:val="16"/>
              </w:rPr>
            </w:pPr>
            <w:r w:rsidRPr="00B679FD">
              <w:rPr>
                <w:b/>
                <w:bCs/>
                <w:sz w:val="16"/>
                <w:szCs w:val="16"/>
              </w:rPr>
              <w:t>Frequency range of serving cell</w:t>
            </w:r>
          </w:p>
        </w:tc>
        <w:tc>
          <w:tcPr>
            <w:tcW w:w="1329" w:type="dxa"/>
            <w:hideMark/>
          </w:tcPr>
          <w:p w:rsidR="00781246" w:rsidRPr="00B679FD" w:rsidRDefault="00781246" w:rsidP="00763647">
            <w:pPr>
              <w:textAlignment w:val="baseline"/>
              <w:rPr>
                <w:b/>
                <w:bCs/>
                <w:sz w:val="16"/>
                <w:szCs w:val="16"/>
              </w:rPr>
            </w:pPr>
            <w:r w:rsidRPr="00B679FD">
              <w:rPr>
                <w:b/>
                <w:bCs/>
                <w:sz w:val="16"/>
                <w:szCs w:val="16"/>
              </w:rPr>
              <w:t>EMW</w:t>
            </w:r>
            <w:r w:rsidRPr="00B679FD">
              <w:rPr>
                <w:rFonts w:hint="eastAsia"/>
                <w:b/>
                <w:bCs/>
                <w:sz w:val="16"/>
                <w:szCs w:val="16"/>
                <w:lang w:eastAsia="zh-CN"/>
              </w:rPr>
              <w:t>/SMTC</w:t>
            </w:r>
            <w:r w:rsidRPr="00B679FD">
              <w:rPr>
                <w:b/>
                <w:bCs/>
                <w:sz w:val="16"/>
                <w:szCs w:val="16"/>
              </w:rPr>
              <w:t xml:space="preserve"> configuration</w:t>
            </w:r>
          </w:p>
        </w:tc>
        <w:tc>
          <w:tcPr>
            <w:tcW w:w="1593" w:type="dxa"/>
            <w:tcMar>
              <w:top w:w="0" w:type="dxa"/>
              <w:left w:w="108" w:type="dxa"/>
              <w:bottom w:w="0" w:type="dxa"/>
              <w:right w:w="108" w:type="dxa"/>
            </w:tcMar>
            <w:hideMark/>
          </w:tcPr>
          <w:p w:rsidR="00781246" w:rsidRPr="00B679FD" w:rsidRDefault="00781246" w:rsidP="00763647">
            <w:pPr>
              <w:textAlignment w:val="baseline"/>
              <w:rPr>
                <w:b/>
                <w:bCs/>
                <w:sz w:val="16"/>
                <w:szCs w:val="16"/>
              </w:rPr>
            </w:pPr>
            <w:r w:rsidRPr="00B679FD">
              <w:rPr>
                <w:b/>
                <w:bCs/>
                <w:sz w:val="16"/>
                <w:szCs w:val="16"/>
              </w:rPr>
              <w:t>MG configuration</w:t>
            </w:r>
          </w:p>
        </w:tc>
        <w:tc>
          <w:tcPr>
            <w:tcW w:w="1593" w:type="dxa"/>
            <w:tcMar>
              <w:top w:w="0" w:type="dxa"/>
              <w:left w:w="108" w:type="dxa"/>
              <w:bottom w:w="0" w:type="dxa"/>
              <w:right w:w="108" w:type="dxa"/>
            </w:tcMar>
            <w:hideMark/>
          </w:tcPr>
          <w:p w:rsidR="00781246" w:rsidRPr="00B679FD" w:rsidRDefault="00781246" w:rsidP="00763647">
            <w:pPr>
              <w:textAlignment w:val="baseline"/>
              <w:rPr>
                <w:b/>
                <w:bCs/>
                <w:sz w:val="16"/>
                <w:szCs w:val="16"/>
              </w:rPr>
            </w:pPr>
            <w:r w:rsidRPr="00B679FD">
              <w:rPr>
                <w:b/>
                <w:bCs/>
                <w:sz w:val="16"/>
                <w:szCs w:val="16"/>
              </w:rPr>
              <w:t>DRX configuration</w:t>
            </w:r>
          </w:p>
        </w:tc>
      </w:tr>
      <w:tr w:rsidR="00781246" w:rsidRPr="00B679FD" w:rsidTr="00763647">
        <w:tc>
          <w:tcPr>
            <w:tcW w:w="615" w:type="dxa"/>
            <w:tcMar>
              <w:top w:w="0" w:type="dxa"/>
              <w:left w:w="108" w:type="dxa"/>
              <w:bottom w:w="0" w:type="dxa"/>
              <w:right w:w="108" w:type="dxa"/>
            </w:tcMar>
            <w:hideMark/>
          </w:tcPr>
          <w:p w:rsidR="00781246" w:rsidRPr="00B679FD" w:rsidRDefault="00781246" w:rsidP="00763647">
            <w:pPr>
              <w:textAlignment w:val="baseline"/>
              <w:rPr>
                <w:bCs/>
                <w:strike/>
                <w:sz w:val="16"/>
                <w:szCs w:val="16"/>
              </w:rPr>
            </w:pPr>
            <w:r w:rsidRPr="00B679FD">
              <w:rPr>
                <w:bCs/>
                <w:strike/>
                <w:sz w:val="16"/>
                <w:szCs w:val="16"/>
              </w:rPr>
              <w:t>IR1</w:t>
            </w:r>
          </w:p>
        </w:tc>
        <w:tc>
          <w:tcPr>
            <w:tcW w:w="1581" w:type="dxa"/>
            <w:vMerge w:val="restart"/>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 xml:space="preserve">Event triggered reporting </w:t>
            </w:r>
            <w:r w:rsidRPr="00B679FD">
              <w:rPr>
                <w:rFonts w:hint="eastAsia"/>
                <w:bCs/>
                <w:sz w:val="16"/>
                <w:szCs w:val="16"/>
                <w:lang w:eastAsia="zh-CN"/>
              </w:rPr>
              <w:t>with</w:t>
            </w:r>
            <w:r w:rsidRPr="00B679FD">
              <w:rPr>
                <w:bCs/>
                <w:sz w:val="16"/>
                <w:szCs w:val="16"/>
              </w:rPr>
              <w:t>out</w:t>
            </w:r>
            <w:r w:rsidRPr="00B679FD">
              <w:rPr>
                <w:rFonts w:hint="eastAsia"/>
                <w:bCs/>
                <w:sz w:val="16"/>
                <w:szCs w:val="16"/>
                <w:lang w:eastAsia="zh-CN"/>
              </w:rPr>
              <w:t xml:space="preserve"> gap without interruption</w:t>
            </w:r>
          </w:p>
        </w:tc>
        <w:tc>
          <w:tcPr>
            <w:tcW w:w="1589" w:type="dxa"/>
            <w:tcMar>
              <w:top w:w="0" w:type="dxa"/>
              <w:left w:w="108" w:type="dxa"/>
              <w:bottom w:w="0" w:type="dxa"/>
              <w:right w:w="108" w:type="dxa"/>
            </w:tcMar>
            <w:hideMark/>
          </w:tcPr>
          <w:p w:rsidR="00781246" w:rsidRPr="00B679FD" w:rsidRDefault="00781246" w:rsidP="00763647">
            <w:pPr>
              <w:textAlignment w:val="baseline"/>
              <w:rPr>
                <w:bCs/>
                <w:strike/>
                <w:sz w:val="16"/>
                <w:szCs w:val="16"/>
              </w:rPr>
            </w:pPr>
            <w:r w:rsidRPr="00B679FD">
              <w:rPr>
                <w:bCs/>
                <w:strike/>
                <w:sz w:val="16"/>
                <w:szCs w:val="16"/>
              </w:rPr>
              <w:t xml:space="preserve">Inter-RAT EUTRAN measurements case b-1 </w:t>
            </w:r>
          </w:p>
        </w:tc>
        <w:tc>
          <w:tcPr>
            <w:tcW w:w="1313" w:type="dxa"/>
            <w:tcMar>
              <w:top w:w="0" w:type="dxa"/>
              <w:left w:w="108" w:type="dxa"/>
              <w:bottom w:w="0" w:type="dxa"/>
              <w:right w:w="108" w:type="dxa"/>
            </w:tcMar>
            <w:hideMark/>
          </w:tcPr>
          <w:p w:rsidR="00781246" w:rsidRPr="00B679FD" w:rsidRDefault="00781246" w:rsidP="00763647">
            <w:pPr>
              <w:textAlignment w:val="baseline"/>
              <w:rPr>
                <w:bCs/>
                <w:strike/>
                <w:sz w:val="16"/>
                <w:szCs w:val="16"/>
              </w:rPr>
            </w:pPr>
            <w:r w:rsidRPr="00B679FD">
              <w:rPr>
                <w:bCs/>
                <w:strike/>
                <w:sz w:val="16"/>
                <w:szCs w:val="16"/>
              </w:rPr>
              <w:t>NR FR1</w:t>
            </w:r>
          </w:p>
        </w:tc>
        <w:tc>
          <w:tcPr>
            <w:tcW w:w="1329" w:type="dxa"/>
            <w:hideMark/>
          </w:tcPr>
          <w:p w:rsidR="00781246" w:rsidRPr="00B679FD" w:rsidRDefault="00781246" w:rsidP="00763647">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1: 5ms</w:t>
            </w:r>
          </w:p>
          <w:p w:rsidR="00781246" w:rsidRPr="00B679FD" w:rsidRDefault="00781246" w:rsidP="00763647">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2: 2ms</w:t>
            </w:r>
          </w:p>
          <w:p w:rsidR="00781246" w:rsidRPr="00B679FD" w:rsidRDefault="00781246" w:rsidP="00763647">
            <w:pPr>
              <w:textAlignment w:val="baseline"/>
              <w:rPr>
                <w:bCs/>
                <w:strike/>
                <w:sz w:val="16"/>
                <w:szCs w:val="16"/>
                <w:lang w:eastAsia="zh-CN"/>
              </w:rPr>
            </w:pPr>
          </w:p>
        </w:tc>
        <w:tc>
          <w:tcPr>
            <w:tcW w:w="1593" w:type="dxa"/>
            <w:tcMar>
              <w:top w:w="0" w:type="dxa"/>
              <w:left w:w="108" w:type="dxa"/>
              <w:bottom w:w="0" w:type="dxa"/>
              <w:right w:w="108" w:type="dxa"/>
            </w:tcMar>
            <w:hideMark/>
          </w:tcPr>
          <w:p w:rsidR="00781246" w:rsidRPr="00B679FD" w:rsidRDefault="00781246" w:rsidP="00763647">
            <w:pPr>
              <w:textAlignment w:val="baseline"/>
              <w:rPr>
                <w:bCs/>
                <w:strike/>
                <w:sz w:val="16"/>
                <w:szCs w:val="16"/>
                <w:lang w:eastAsia="zh-CN"/>
              </w:rPr>
            </w:pPr>
            <w:r w:rsidRPr="00B679FD">
              <w:rPr>
                <w:bCs/>
                <w:strike/>
                <w:sz w:val="16"/>
                <w:szCs w:val="16"/>
              </w:rPr>
              <w:t>Sub-test</w:t>
            </w:r>
            <w:r w:rsidRPr="00B679FD">
              <w:rPr>
                <w:rFonts w:hint="eastAsia"/>
                <w:bCs/>
                <w:strike/>
                <w:sz w:val="16"/>
                <w:szCs w:val="16"/>
                <w:lang w:eastAsia="zh-CN"/>
              </w:rPr>
              <w:t xml:space="preserve"> 1: </w:t>
            </w:r>
            <w:r w:rsidRPr="00B679FD">
              <w:rPr>
                <w:bCs/>
                <w:strike/>
                <w:sz w:val="16"/>
                <w:szCs w:val="16"/>
              </w:rPr>
              <w:t>No gap config</w:t>
            </w:r>
          </w:p>
          <w:p w:rsidR="00781246" w:rsidRPr="00B679FD" w:rsidRDefault="00781246" w:rsidP="00763647">
            <w:pPr>
              <w:textAlignment w:val="baseline"/>
              <w:rPr>
                <w:bCs/>
                <w:strike/>
                <w:sz w:val="16"/>
                <w:szCs w:val="16"/>
              </w:rPr>
            </w:pPr>
            <w:r w:rsidRPr="00B679FD">
              <w:rPr>
                <w:bCs/>
                <w:strike/>
                <w:sz w:val="16"/>
                <w:szCs w:val="16"/>
                <w:lang w:eastAsia="zh-CN"/>
              </w:rPr>
              <w:t>S</w:t>
            </w:r>
            <w:r w:rsidRPr="00B679FD">
              <w:rPr>
                <w:rFonts w:hint="eastAsia"/>
                <w:bCs/>
                <w:strike/>
                <w:sz w:val="16"/>
                <w:szCs w:val="16"/>
                <w:lang w:eastAsia="zh-CN"/>
              </w:rPr>
              <w:t>ub-test 2: gap pattern #0</w:t>
            </w:r>
          </w:p>
        </w:tc>
        <w:tc>
          <w:tcPr>
            <w:tcW w:w="1593" w:type="dxa"/>
            <w:tcMar>
              <w:top w:w="0" w:type="dxa"/>
              <w:left w:w="108" w:type="dxa"/>
              <w:bottom w:w="0" w:type="dxa"/>
              <w:right w:w="108" w:type="dxa"/>
            </w:tcMar>
            <w:hideMark/>
          </w:tcPr>
          <w:p w:rsidR="00781246" w:rsidRPr="00B679FD" w:rsidRDefault="00781246" w:rsidP="00763647">
            <w:pPr>
              <w:textAlignment w:val="baseline"/>
              <w:rPr>
                <w:bCs/>
                <w:strike/>
                <w:sz w:val="16"/>
                <w:szCs w:val="16"/>
              </w:rPr>
            </w:pPr>
            <w:r w:rsidRPr="00B679FD">
              <w:rPr>
                <w:bCs/>
                <w:strike/>
                <w:sz w:val="16"/>
                <w:szCs w:val="16"/>
              </w:rPr>
              <w:t>No DRX</w:t>
            </w:r>
          </w:p>
        </w:tc>
      </w:tr>
      <w:tr w:rsidR="00781246" w:rsidRPr="00B679FD" w:rsidTr="00763647">
        <w:tc>
          <w:tcPr>
            <w:tcW w:w="615"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IR2</w:t>
            </w:r>
          </w:p>
        </w:tc>
        <w:tc>
          <w:tcPr>
            <w:tcW w:w="1581" w:type="dxa"/>
            <w:vMerge/>
            <w:tcMar>
              <w:top w:w="0" w:type="dxa"/>
              <w:left w:w="108" w:type="dxa"/>
              <w:bottom w:w="0" w:type="dxa"/>
              <w:right w:w="108" w:type="dxa"/>
            </w:tcMar>
            <w:hideMark/>
          </w:tcPr>
          <w:p w:rsidR="00781246" w:rsidRPr="00B679FD" w:rsidRDefault="00781246" w:rsidP="00763647">
            <w:pPr>
              <w:spacing w:after="0"/>
              <w:rPr>
                <w:lang w:val="sv-SE" w:eastAsia="sv-SE"/>
              </w:rPr>
            </w:pPr>
          </w:p>
        </w:tc>
        <w:tc>
          <w:tcPr>
            <w:tcW w:w="1589"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 xml:space="preserve">Inter-RAT EUTRAN measurements case b-1 </w:t>
            </w:r>
          </w:p>
        </w:tc>
        <w:tc>
          <w:tcPr>
            <w:tcW w:w="1313"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NR FR1</w:t>
            </w:r>
          </w:p>
        </w:tc>
        <w:tc>
          <w:tcPr>
            <w:tcW w:w="1329" w:type="dxa"/>
            <w:hideMark/>
          </w:tcPr>
          <w:p w:rsidR="00781246" w:rsidRPr="00B679FD" w:rsidRDefault="00781246"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781246" w:rsidRPr="00B679FD" w:rsidRDefault="00781246"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781246" w:rsidRPr="00B679FD" w:rsidRDefault="00781246" w:rsidP="00763647">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 xml:space="preserve">No DRX </w:t>
            </w:r>
          </w:p>
        </w:tc>
      </w:tr>
      <w:tr w:rsidR="00781246" w:rsidRPr="00B679FD" w:rsidTr="00763647">
        <w:tc>
          <w:tcPr>
            <w:tcW w:w="615"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IR3</w:t>
            </w:r>
          </w:p>
        </w:tc>
        <w:tc>
          <w:tcPr>
            <w:tcW w:w="1581" w:type="dxa"/>
            <w:vMerge/>
            <w:tcMar>
              <w:top w:w="0" w:type="dxa"/>
              <w:left w:w="108" w:type="dxa"/>
              <w:bottom w:w="0" w:type="dxa"/>
              <w:right w:w="108" w:type="dxa"/>
            </w:tcMar>
            <w:hideMark/>
          </w:tcPr>
          <w:p w:rsidR="00781246" w:rsidRPr="00B679FD" w:rsidRDefault="00781246" w:rsidP="00763647">
            <w:pPr>
              <w:textAlignment w:val="baseline"/>
              <w:rPr>
                <w:bCs/>
                <w:sz w:val="16"/>
                <w:szCs w:val="16"/>
              </w:rPr>
            </w:pPr>
          </w:p>
        </w:tc>
        <w:tc>
          <w:tcPr>
            <w:tcW w:w="1589"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 xml:space="preserve">Inter-RAT EUTRAN measurements case b-2 </w:t>
            </w:r>
          </w:p>
        </w:tc>
        <w:tc>
          <w:tcPr>
            <w:tcW w:w="1313"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NR FR1</w:t>
            </w:r>
          </w:p>
        </w:tc>
        <w:tc>
          <w:tcPr>
            <w:tcW w:w="1329" w:type="dxa"/>
            <w:hideMark/>
          </w:tcPr>
          <w:p w:rsidR="00781246" w:rsidRPr="00B679FD" w:rsidRDefault="00781246"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781246" w:rsidRPr="00B679FD" w:rsidRDefault="00781246"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781246" w:rsidRPr="00B679FD" w:rsidRDefault="00781246" w:rsidP="00763647">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No DRX</w:t>
            </w:r>
          </w:p>
        </w:tc>
      </w:tr>
      <w:tr w:rsidR="00781246" w:rsidRPr="00B679FD" w:rsidTr="00763647">
        <w:tc>
          <w:tcPr>
            <w:tcW w:w="615"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IR4</w:t>
            </w:r>
          </w:p>
        </w:tc>
        <w:tc>
          <w:tcPr>
            <w:tcW w:w="1581" w:type="dxa"/>
            <w:vMerge/>
            <w:tcMar>
              <w:top w:w="0" w:type="dxa"/>
              <w:left w:w="108" w:type="dxa"/>
              <w:bottom w:w="0" w:type="dxa"/>
              <w:right w:w="108" w:type="dxa"/>
            </w:tcMar>
            <w:hideMark/>
          </w:tcPr>
          <w:p w:rsidR="00781246" w:rsidRPr="00B679FD" w:rsidRDefault="00781246" w:rsidP="00763647">
            <w:pPr>
              <w:textAlignment w:val="baseline"/>
              <w:rPr>
                <w:bCs/>
                <w:sz w:val="16"/>
                <w:szCs w:val="16"/>
              </w:rPr>
            </w:pPr>
          </w:p>
        </w:tc>
        <w:tc>
          <w:tcPr>
            <w:tcW w:w="1589"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Inter-RAT NR measurements case a-1with</w:t>
            </w:r>
            <w:r w:rsidRPr="00B679FD">
              <w:rPr>
                <w:rFonts w:hint="eastAsia"/>
                <w:bCs/>
                <w:sz w:val="16"/>
                <w:szCs w:val="16"/>
                <w:lang w:eastAsia="zh-CN"/>
              </w:rPr>
              <w:t>out interruption</w:t>
            </w:r>
          </w:p>
        </w:tc>
        <w:tc>
          <w:tcPr>
            <w:tcW w:w="1313"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NR FR</w:t>
            </w:r>
            <w:r w:rsidRPr="00B679FD">
              <w:rPr>
                <w:rFonts w:hint="eastAsia"/>
                <w:bCs/>
                <w:sz w:val="16"/>
                <w:szCs w:val="16"/>
                <w:lang w:eastAsia="zh-CN"/>
              </w:rPr>
              <w:t>1</w:t>
            </w:r>
          </w:p>
        </w:tc>
        <w:tc>
          <w:tcPr>
            <w:tcW w:w="1329" w:type="dxa"/>
            <w:hideMark/>
          </w:tcPr>
          <w:p w:rsidR="00781246" w:rsidRPr="00B679FD" w:rsidRDefault="00781246" w:rsidP="00763647">
            <w:pPr>
              <w:textAlignment w:val="baseline"/>
              <w:rPr>
                <w:bCs/>
                <w:sz w:val="16"/>
                <w:szCs w:val="16"/>
                <w:lang w:eastAsia="zh-CN"/>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No gap config</w:t>
            </w:r>
          </w:p>
          <w:p w:rsidR="00781246" w:rsidRPr="00B679FD" w:rsidRDefault="00781246" w:rsidP="00763647">
            <w:pPr>
              <w:textAlignment w:val="baseline"/>
              <w:rPr>
                <w:bCs/>
                <w:sz w:val="16"/>
                <w:szCs w:val="16"/>
              </w:rPr>
            </w:pP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No DRX</w:t>
            </w:r>
          </w:p>
        </w:tc>
      </w:tr>
      <w:tr w:rsidR="00781246" w:rsidRPr="00B679FD" w:rsidTr="00763647">
        <w:tc>
          <w:tcPr>
            <w:tcW w:w="615"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IR5</w:t>
            </w:r>
          </w:p>
        </w:tc>
        <w:tc>
          <w:tcPr>
            <w:tcW w:w="1581" w:type="dxa"/>
            <w:vMerge/>
            <w:tcMar>
              <w:top w:w="0" w:type="dxa"/>
              <w:left w:w="108" w:type="dxa"/>
              <w:bottom w:w="0" w:type="dxa"/>
              <w:right w:w="108" w:type="dxa"/>
            </w:tcMar>
            <w:hideMark/>
          </w:tcPr>
          <w:p w:rsidR="00781246" w:rsidRPr="00B679FD" w:rsidRDefault="00781246" w:rsidP="00763647">
            <w:pPr>
              <w:textAlignment w:val="baseline"/>
              <w:rPr>
                <w:bCs/>
                <w:sz w:val="16"/>
                <w:szCs w:val="16"/>
              </w:rPr>
            </w:pPr>
          </w:p>
        </w:tc>
        <w:tc>
          <w:tcPr>
            <w:tcW w:w="1589"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Inter-RAT NR measurements case a-1 with</w:t>
            </w:r>
            <w:r>
              <w:rPr>
                <w:rFonts w:hint="eastAsia"/>
                <w:bCs/>
                <w:sz w:val="16"/>
                <w:szCs w:val="16"/>
                <w:lang w:eastAsia="zh-CN"/>
              </w:rPr>
              <w:t>out</w:t>
            </w:r>
            <w:r w:rsidRPr="00B679FD">
              <w:rPr>
                <w:bCs/>
                <w:sz w:val="16"/>
                <w:szCs w:val="16"/>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NR FR</w:t>
            </w:r>
            <w:r w:rsidRPr="00B679FD">
              <w:rPr>
                <w:rFonts w:hint="eastAsia"/>
                <w:bCs/>
                <w:sz w:val="16"/>
                <w:szCs w:val="16"/>
                <w:lang w:eastAsia="zh-CN"/>
              </w:rPr>
              <w:t>2</w:t>
            </w:r>
          </w:p>
        </w:tc>
        <w:tc>
          <w:tcPr>
            <w:tcW w:w="1329" w:type="dxa"/>
            <w:hideMark/>
          </w:tcPr>
          <w:p w:rsidR="00781246" w:rsidRPr="00B679FD" w:rsidRDefault="00781246" w:rsidP="00763647">
            <w:pPr>
              <w:textAlignment w:val="baseline"/>
              <w:rPr>
                <w:bCs/>
                <w:sz w:val="16"/>
                <w:szCs w:val="16"/>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lang w:eastAsia="zh-CN"/>
              </w:rPr>
            </w:pPr>
            <w:r w:rsidRPr="00B679FD">
              <w:rPr>
                <w:bCs/>
                <w:sz w:val="16"/>
                <w:szCs w:val="16"/>
              </w:rPr>
              <w:t>No gap config</w:t>
            </w:r>
          </w:p>
          <w:p w:rsidR="00781246" w:rsidRPr="00B679FD" w:rsidRDefault="00781246" w:rsidP="00763647">
            <w:pPr>
              <w:textAlignment w:val="baseline"/>
              <w:rPr>
                <w:bCs/>
                <w:sz w:val="16"/>
                <w:szCs w:val="16"/>
              </w:rPr>
            </w:pPr>
          </w:p>
        </w:tc>
        <w:tc>
          <w:tcPr>
            <w:tcW w:w="1593" w:type="dxa"/>
            <w:tcMar>
              <w:top w:w="0" w:type="dxa"/>
              <w:left w:w="108" w:type="dxa"/>
              <w:bottom w:w="0" w:type="dxa"/>
              <w:right w:w="108" w:type="dxa"/>
            </w:tcMar>
            <w:hideMark/>
          </w:tcPr>
          <w:p w:rsidR="00781246" w:rsidRPr="00B679FD" w:rsidRDefault="00781246" w:rsidP="00763647">
            <w:pPr>
              <w:textAlignment w:val="baseline"/>
              <w:rPr>
                <w:bCs/>
                <w:sz w:val="16"/>
                <w:szCs w:val="16"/>
              </w:rPr>
            </w:pPr>
            <w:r w:rsidRPr="00B679FD">
              <w:rPr>
                <w:bCs/>
                <w:sz w:val="16"/>
                <w:szCs w:val="16"/>
              </w:rPr>
              <w:t>No DRX</w:t>
            </w:r>
          </w:p>
        </w:tc>
      </w:tr>
      <w:tr w:rsidR="00781246" w:rsidRPr="00B679FD" w:rsidTr="00763647">
        <w:tc>
          <w:tcPr>
            <w:tcW w:w="615"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IR</w:t>
            </w:r>
            <w:r w:rsidRPr="00B679FD">
              <w:rPr>
                <w:rFonts w:hint="eastAsia"/>
                <w:bCs/>
                <w:sz w:val="16"/>
                <w:szCs w:val="16"/>
                <w:lang w:eastAsia="zh-CN"/>
              </w:rPr>
              <w:t>6</w:t>
            </w:r>
          </w:p>
        </w:tc>
        <w:tc>
          <w:tcPr>
            <w:tcW w:w="1581" w:type="dxa"/>
            <w:vMerge w:val="restart"/>
            <w:tcMar>
              <w:top w:w="0" w:type="dxa"/>
              <w:left w:w="108" w:type="dxa"/>
              <w:bottom w:w="0" w:type="dxa"/>
              <w:right w:w="108" w:type="dxa"/>
            </w:tcMar>
          </w:tcPr>
          <w:p w:rsidR="00781246" w:rsidRPr="00B679FD" w:rsidRDefault="00781246" w:rsidP="00763647">
            <w:pPr>
              <w:textAlignment w:val="baseline"/>
              <w:rPr>
                <w:bCs/>
                <w:sz w:val="16"/>
                <w:szCs w:val="16"/>
              </w:rPr>
            </w:pPr>
            <w:r w:rsidRPr="00B679FD">
              <w:rPr>
                <w:bCs/>
                <w:sz w:val="16"/>
                <w:szCs w:val="16"/>
              </w:rPr>
              <w:t xml:space="preserve">Event triggered reporting </w:t>
            </w:r>
            <w:r w:rsidRPr="00B679FD">
              <w:rPr>
                <w:rFonts w:hint="eastAsia"/>
                <w:bCs/>
                <w:sz w:val="16"/>
                <w:szCs w:val="16"/>
                <w:lang w:eastAsia="zh-CN"/>
              </w:rPr>
              <w:t>without gap with</w:t>
            </w:r>
            <w:r w:rsidRPr="00B679FD">
              <w:rPr>
                <w:bCs/>
                <w:sz w:val="16"/>
                <w:szCs w:val="16"/>
              </w:rPr>
              <w:t xml:space="preserve"> interruptions</w:t>
            </w:r>
          </w:p>
        </w:tc>
        <w:tc>
          <w:tcPr>
            <w:tcW w:w="1589"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Inter-RAT NR measurements case a-1with</w:t>
            </w:r>
            <w:r>
              <w:rPr>
                <w:rFonts w:hint="eastAsia"/>
                <w:bCs/>
                <w:sz w:val="16"/>
                <w:szCs w:val="16"/>
                <w:lang w:eastAsia="zh-CN"/>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NR FR</w:t>
            </w:r>
            <w:r w:rsidRPr="00B679FD">
              <w:rPr>
                <w:rFonts w:hint="eastAsia"/>
                <w:bCs/>
                <w:sz w:val="16"/>
                <w:szCs w:val="16"/>
                <w:lang w:eastAsia="zh-CN"/>
              </w:rPr>
              <w:t>1</w:t>
            </w:r>
          </w:p>
        </w:tc>
        <w:tc>
          <w:tcPr>
            <w:tcW w:w="1329" w:type="dxa"/>
          </w:tcPr>
          <w:p w:rsidR="00781246" w:rsidRPr="00B679FD" w:rsidRDefault="00781246" w:rsidP="00763647">
            <w:pPr>
              <w:textAlignment w:val="baseline"/>
              <w:rPr>
                <w:bCs/>
                <w:sz w:val="16"/>
                <w:szCs w:val="16"/>
                <w:lang w:eastAsia="zh-CN"/>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781246" w:rsidRPr="00B679FD" w:rsidRDefault="00781246" w:rsidP="00763647">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tcPr>
          <w:p w:rsidR="00781246" w:rsidRPr="00B679FD" w:rsidRDefault="00781246" w:rsidP="00763647">
            <w:pPr>
              <w:textAlignment w:val="baseline"/>
              <w:rPr>
                <w:bCs/>
                <w:sz w:val="16"/>
                <w:szCs w:val="16"/>
              </w:rPr>
            </w:pPr>
            <w:r w:rsidRPr="00B679FD">
              <w:rPr>
                <w:bCs/>
                <w:sz w:val="16"/>
                <w:szCs w:val="16"/>
              </w:rPr>
              <w:t>No DRX</w:t>
            </w:r>
          </w:p>
        </w:tc>
      </w:tr>
      <w:tr w:rsidR="00781246" w:rsidRPr="00B679FD" w:rsidTr="00763647">
        <w:tc>
          <w:tcPr>
            <w:tcW w:w="615"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IR</w:t>
            </w:r>
            <w:r w:rsidRPr="00B679FD">
              <w:rPr>
                <w:rFonts w:hint="eastAsia"/>
                <w:bCs/>
                <w:sz w:val="16"/>
                <w:szCs w:val="16"/>
                <w:lang w:eastAsia="zh-CN"/>
              </w:rPr>
              <w:t>7</w:t>
            </w:r>
          </w:p>
        </w:tc>
        <w:tc>
          <w:tcPr>
            <w:tcW w:w="1581" w:type="dxa"/>
            <w:vMerge/>
            <w:tcMar>
              <w:top w:w="0" w:type="dxa"/>
              <w:left w:w="108" w:type="dxa"/>
              <w:bottom w:w="0" w:type="dxa"/>
              <w:right w:w="108" w:type="dxa"/>
            </w:tcMar>
          </w:tcPr>
          <w:p w:rsidR="00781246" w:rsidRPr="00B679FD" w:rsidRDefault="00781246" w:rsidP="00763647">
            <w:pPr>
              <w:textAlignment w:val="baseline"/>
              <w:rPr>
                <w:bCs/>
                <w:sz w:val="16"/>
                <w:szCs w:val="16"/>
              </w:rPr>
            </w:pPr>
          </w:p>
        </w:tc>
        <w:tc>
          <w:tcPr>
            <w:tcW w:w="1589" w:type="dxa"/>
            <w:tcMar>
              <w:top w:w="0" w:type="dxa"/>
              <w:left w:w="108" w:type="dxa"/>
              <w:bottom w:w="0" w:type="dxa"/>
              <w:right w:w="108" w:type="dxa"/>
            </w:tcMar>
          </w:tcPr>
          <w:p w:rsidR="00781246" w:rsidRPr="00B679FD" w:rsidRDefault="00781246" w:rsidP="00763647">
            <w:pPr>
              <w:textAlignment w:val="baseline"/>
              <w:rPr>
                <w:bCs/>
                <w:sz w:val="16"/>
                <w:szCs w:val="16"/>
              </w:rPr>
            </w:pPr>
            <w:r w:rsidRPr="00B679FD">
              <w:rPr>
                <w:bCs/>
                <w:sz w:val="16"/>
                <w:szCs w:val="16"/>
              </w:rPr>
              <w:t xml:space="preserve">Inter-RAT NR measurements case a-1 with </w:t>
            </w:r>
            <w:r w:rsidRPr="00B679FD">
              <w:rPr>
                <w:rFonts w:hint="eastAsia"/>
                <w:bCs/>
                <w:sz w:val="16"/>
                <w:szCs w:val="16"/>
                <w:lang w:eastAsia="zh-CN"/>
              </w:rPr>
              <w:t>interruption</w:t>
            </w:r>
          </w:p>
        </w:tc>
        <w:tc>
          <w:tcPr>
            <w:tcW w:w="1313"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NR FR</w:t>
            </w:r>
            <w:r w:rsidRPr="00B679FD">
              <w:rPr>
                <w:rFonts w:hint="eastAsia"/>
                <w:bCs/>
                <w:sz w:val="16"/>
                <w:szCs w:val="16"/>
                <w:lang w:eastAsia="zh-CN"/>
              </w:rPr>
              <w:t>2</w:t>
            </w:r>
          </w:p>
        </w:tc>
        <w:tc>
          <w:tcPr>
            <w:tcW w:w="1329" w:type="dxa"/>
          </w:tcPr>
          <w:p w:rsidR="00781246" w:rsidRPr="00B679FD" w:rsidRDefault="00781246" w:rsidP="00763647">
            <w:pPr>
              <w:textAlignment w:val="baseline"/>
              <w:rPr>
                <w:bCs/>
                <w:sz w:val="16"/>
                <w:szCs w:val="16"/>
              </w:rPr>
            </w:pPr>
            <w:r w:rsidRPr="00B679FD">
              <w:rPr>
                <w:rFonts w:hint="eastAsia"/>
                <w:bCs/>
                <w:sz w:val="16"/>
                <w:szCs w:val="16"/>
                <w:lang w:eastAsia="zh-CN"/>
              </w:rPr>
              <w:t xml:space="preserve">SMTC = </w:t>
            </w:r>
            <w:r>
              <w:rPr>
                <w:rFonts w:hint="eastAsia"/>
                <w:bCs/>
                <w:sz w:val="16"/>
                <w:szCs w:val="16"/>
                <w:lang w:eastAsia="zh-CN"/>
              </w:rPr>
              <w:t>160ms</w:t>
            </w:r>
          </w:p>
        </w:tc>
        <w:tc>
          <w:tcPr>
            <w:tcW w:w="1593" w:type="dxa"/>
            <w:tcMar>
              <w:top w:w="0" w:type="dxa"/>
              <w:left w:w="108" w:type="dxa"/>
              <w:bottom w:w="0" w:type="dxa"/>
              <w:right w:w="108" w:type="dxa"/>
            </w:tcMar>
          </w:tcPr>
          <w:p w:rsidR="00781246" w:rsidRPr="00B679FD" w:rsidRDefault="00781246" w:rsidP="00763647">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No gap config</w:t>
            </w:r>
          </w:p>
          <w:p w:rsidR="00781246" w:rsidRPr="00B679FD" w:rsidRDefault="00781246" w:rsidP="00763647">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gap pattern #</w:t>
            </w:r>
            <w:r>
              <w:rPr>
                <w:rFonts w:hint="eastAsia"/>
                <w:bCs/>
                <w:sz w:val="16"/>
                <w:szCs w:val="16"/>
                <w:lang w:eastAsia="zh-CN"/>
              </w:rPr>
              <w:t>0</w:t>
            </w:r>
          </w:p>
        </w:tc>
        <w:tc>
          <w:tcPr>
            <w:tcW w:w="1593" w:type="dxa"/>
            <w:tcMar>
              <w:top w:w="0" w:type="dxa"/>
              <w:left w:w="108" w:type="dxa"/>
              <w:bottom w:w="0" w:type="dxa"/>
              <w:right w:w="108" w:type="dxa"/>
            </w:tcMar>
          </w:tcPr>
          <w:p w:rsidR="00781246" w:rsidRPr="00B679FD" w:rsidRDefault="00781246" w:rsidP="00763647">
            <w:pPr>
              <w:textAlignment w:val="baseline"/>
              <w:rPr>
                <w:bCs/>
                <w:sz w:val="16"/>
                <w:szCs w:val="16"/>
              </w:rPr>
            </w:pPr>
            <w:r w:rsidRPr="00B679FD">
              <w:rPr>
                <w:bCs/>
                <w:sz w:val="16"/>
                <w:szCs w:val="16"/>
              </w:rPr>
              <w:t>No DRX</w:t>
            </w:r>
          </w:p>
        </w:tc>
      </w:tr>
    </w:tbl>
    <w:p w:rsidR="000E6CA0" w:rsidRPr="00897449" w:rsidRDefault="000E6CA0" w:rsidP="002F230E">
      <w:pPr>
        <w:pStyle w:val="af0"/>
        <w:rPr>
          <w:rFonts w:eastAsiaTheme="minorEastAsia"/>
          <w:b/>
          <w:szCs w:val="24"/>
          <w:lang w:val="en-US"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843634" w:rsidRPr="00843634" w:rsidRDefault="00843634" w:rsidP="00843634">
      <w:pPr>
        <w:pStyle w:val="af8"/>
        <w:numPr>
          <w:ilvl w:val="0"/>
          <w:numId w:val="3"/>
        </w:numPr>
        <w:tabs>
          <w:tab w:val="left" w:pos="360"/>
        </w:tabs>
        <w:spacing w:before="120" w:line="288" w:lineRule="auto"/>
        <w:ind w:firstLineChars="0"/>
        <w:rPr>
          <w:sz w:val="20"/>
        </w:rPr>
      </w:pPr>
      <w:r w:rsidRPr="006421FE">
        <w:rPr>
          <w:sz w:val="20"/>
        </w:rPr>
        <w:t>R4-2406490</w:t>
      </w:r>
      <w:r>
        <w:rPr>
          <w:rFonts w:hint="eastAsia"/>
          <w:sz w:val="20"/>
        </w:rPr>
        <w:t xml:space="preserve">, </w:t>
      </w:r>
      <w:r w:rsidRPr="006421FE">
        <w:rPr>
          <w:sz w:val="20"/>
        </w:rPr>
        <w:t>WF on RRM requirements for NR_MG_enh2_part2</w:t>
      </w:r>
      <w:r w:rsidRPr="001B6E2D">
        <w:rPr>
          <w:rFonts w:hint="eastAsia"/>
          <w:sz w:val="20"/>
        </w:rPr>
        <w:t>,</w:t>
      </w:r>
      <w:r w:rsidRPr="001B6E2D">
        <w:rPr>
          <w:sz w:val="20"/>
        </w:rPr>
        <w:t xml:space="preserve"> </w:t>
      </w:r>
      <w:r w:rsidRPr="001B6E2D">
        <w:rPr>
          <w:rFonts w:hint="eastAsia"/>
          <w:sz w:val="20"/>
        </w:rPr>
        <w:t>Intel</w:t>
      </w:r>
      <w:r w:rsidRPr="001B6E2D">
        <w:rPr>
          <w:sz w:val="20"/>
        </w:rPr>
        <w:t xml:space="preserve">, </w:t>
      </w:r>
      <w:r>
        <w:rPr>
          <w:rFonts w:hint="eastAsia"/>
          <w:sz w:val="20"/>
        </w:rPr>
        <w:t>RAN4#111</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R4-2220360</w:t>
      </w:r>
      <w:r w:rsidRPr="001B6E2D">
        <w:rPr>
          <w:rFonts w:hint="eastAsia"/>
          <w:sz w:val="20"/>
        </w:rPr>
        <w:t xml:space="preserve">, </w:t>
      </w:r>
      <w:r w:rsidRPr="001B6E2D">
        <w:rPr>
          <w:sz w:val="20"/>
        </w:rPr>
        <w:t>WF on NR_MG_enh2 Part 2</w:t>
      </w:r>
      <w:r w:rsidRPr="001B6E2D">
        <w:rPr>
          <w:rFonts w:hint="eastAsia"/>
          <w:sz w:val="20"/>
        </w:rPr>
        <w:t xml:space="preserve">, </w:t>
      </w:r>
      <w:r w:rsidRPr="001B6E2D">
        <w:rPr>
          <w:sz w:val="20"/>
        </w:rPr>
        <w:t xml:space="preserve">Intel, </w:t>
      </w:r>
      <w:r w:rsidRPr="001B6E2D">
        <w:rPr>
          <w:rFonts w:hint="eastAsia"/>
          <w:sz w:val="20"/>
        </w:rPr>
        <w:t>RAN4#105</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lastRenderedPageBreak/>
        <w:t>R4-2303305</w:t>
      </w:r>
      <w:r w:rsidRPr="001B6E2D">
        <w:rPr>
          <w:rFonts w:hint="eastAsia"/>
          <w:sz w:val="20"/>
        </w:rPr>
        <w:t xml:space="preserve">, </w:t>
      </w:r>
      <w:r w:rsidRPr="001B6E2D">
        <w:rPr>
          <w:sz w:val="20"/>
        </w:rPr>
        <w:t>WF on Rel-18 NR measurements without gaps</w:t>
      </w:r>
      <w:r w:rsidRPr="001B6E2D">
        <w:rPr>
          <w:rFonts w:hint="eastAsia"/>
          <w:sz w:val="20"/>
        </w:rPr>
        <w:t xml:space="preserve">, </w:t>
      </w:r>
      <w:r w:rsidRPr="001B6E2D">
        <w:rPr>
          <w:sz w:val="20"/>
        </w:rPr>
        <w:t xml:space="preserve">Intel, </w:t>
      </w:r>
      <w:r w:rsidRPr="001B6E2D">
        <w:rPr>
          <w:rFonts w:hint="eastAsia"/>
          <w:sz w:val="20"/>
        </w:rPr>
        <w:t>RAN4#106</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R4-2303306</w:t>
      </w:r>
      <w:r w:rsidRPr="001B6E2D">
        <w:rPr>
          <w:rFonts w:hint="eastAsia"/>
          <w:sz w:val="20"/>
        </w:rPr>
        <w:t xml:space="preserve">, </w:t>
      </w:r>
      <w:r w:rsidRPr="001B6E2D">
        <w:rPr>
          <w:sz w:val="20"/>
        </w:rPr>
        <w:t>LS on measurements without gap</w:t>
      </w:r>
      <w:r w:rsidRPr="001B6E2D">
        <w:rPr>
          <w:rFonts w:hint="eastAsia"/>
          <w:sz w:val="20"/>
        </w:rPr>
        <w:t xml:space="preserve">, </w:t>
      </w:r>
      <w:r w:rsidRPr="001B6E2D">
        <w:rPr>
          <w:sz w:val="20"/>
        </w:rPr>
        <w:t xml:space="preserve">Intel, </w:t>
      </w:r>
      <w:r w:rsidRPr="001B6E2D">
        <w:rPr>
          <w:rFonts w:hint="eastAsia"/>
          <w:sz w:val="20"/>
        </w:rPr>
        <w:t>CATT, RAN4#106</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R4-2306331</w:t>
      </w:r>
      <w:r w:rsidRPr="001B6E2D">
        <w:rPr>
          <w:rFonts w:hint="eastAsia"/>
          <w:sz w:val="20"/>
        </w:rPr>
        <w:t xml:space="preserve">, </w:t>
      </w:r>
      <w:r w:rsidRPr="001B6E2D">
        <w:rPr>
          <w:sz w:val="20"/>
        </w:rPr>
        <w:t>WF on Rel-18 NR MG enhancements (part 2)</w:t>
      </w:r>
      <w:r w:rsidRPr="001B6E2D">
        <w:rPr>
          <w:rFonts w:hint="eastAsia"/>
          <w:sz w:val="20"/>
        </w:rPr>
        <w:t xml:space="preserve"> , </w:t>
      </w:r>
      <w:r w:rsidRPr="001B6E2D">
        <w:rPr>
          <w:sz w:val="20"/>
        </w:rPr>
        <w:t xml:space="preserve">Intel, </w:t>
      </w:r>
      <w:r w:rsidRPr="001B6E2D">
        <w:rPr>
          <w:rFonts w:hint="eastAsia"/>
          <w:sz w:val="20"/>
        </w:rPr>
        <w:t>RAN4#106bis-e</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w:t>
      </w:r>
      <w:bookmarkStart w:id="7" w:name="OLE_LINK3"/>
      <w:bookmarkStart w:id="8" w:name="OLE_LINK4"/>
      <w:r w:rsidRPr="001B6E2D">
        <w:rPr>
          <w:sz w:val="20"/>
        </w:rPr>
        <w:t>2310052</w:t>
      </w:r>
      <w:bookmarkEnd w:id="7"/>
      <w:bookmarkEnd w:id="8"/>
      <w:r w:rsidRPr="001B6E2D">
        <w:rPr>
          <w:rFonts w:hint="eastAsia"/>
          <w:sz w:val="20"/>
        </w:rPr>
        <w:t xml:space="preserve">, </w:t>
      </w:r>
      <w:r w:rsidRPr="001B6E2D">
        <w:rPr>
          <w:sz w:val="20"/>
        </w:rPr>
        <w:t>WF on measurements without gaps</w:t>
      </w:r>
      <w:r w:rsidRPr="001B6E2D">
        <w:rPr>
          <w:rFonts w:hint="eastAsia"/>
          <w:sz w:val="20"/>
        </w:rPr>
        <w:t xml:space="preserve">, </w:t>
      </w:r>
      <w:r w:rsidRPr="001B6E2D">
        <w:rPr>
          <w:sz w:val="20"/>
        </w:rPr>
        <w:t xml:space="preserve">Intel, </w:t>
      </w:r>
      <w:r w:rsidRPr="001B6E2D">
        <w:rPr>
          <w:rFonts w:hint="eastAsia"/>
          <w:sz w:val="20"/>
        </w:rPr>
        <w:t>RAN4#107</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R4-2310158</w:t>
      </w:r>
      <w:r w:rsidRPr="001B6E2D">
        <w:rPr>
          <w:sz w:val="20"/>
        </w:rPr>
        <w:tab/>
        <w:t>LS on inter-RAT measurements without gaps</w:t>
      </w:r>
      <w:r w:rsidRPr="001B6E2D">
        <w:rPr>
          <w:rFonts w:hint="eastAsia"/>
          <w:sz w:val="20"/>
        </w:rPr>
        <w:t xml:space="preserve">, </w:t>
      </w:r>
      <w:r w:rsidRPr="001B6E2D">
        <w:rPr>
          <w:sz w:val="20"/>
        </w:rPr>
        <w:t xml:space="preserve">Intel, </w:t>
      </w:r>
      <w:r w:rsidRPr="001B6E2D">
        <w:rPr>
          <w:rFonts w:hint="eastAsia"/>
          <w:sz w:val="20"/>
        </w:rPr>
        <w:t>RAN4#107</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w:t>
      </w:r>
      <w:bookmarkStart w:id="9" w:name="OLE_LINK302"/>
      <w:bookmarkStart w:id="10" w:name="OLE_LINK303"/>
      <w:r w:rsidRPr="001B6E2D">
        <w:rPr>
          <w:sz w:val="20"/>
        </w:rPr>
        <w:t>2314324</w:t>
      </w:r>
      <w:bookmarkEnd w:id="9"/>
      <w:bookmarkEnd w:id="10"/>
      <w:r w:rsidRPr="001B6E2D">
        <w:rPr>
          <w:rFonts w:hint="eastAsia"/>
          <w:sz w:val="20"/>
        </w:rPr>
        <w:t xml:space="preserve">, </w:t>
      </w:r>
      <w:r w:rsidRPr="001B6E2D">
        <w:rPr>
          <w:sz w:val="20"/>
        </w:rPr>
        <w:t xml:space="preserve">WF on NR MG enhancements (Part 2), </w:t>
      </w:r>
      <w:r w:rsidRPr="001B6E2D">
        <w:rPr>
          <w:rFonts w:hint="eastAsia"/>
          <w:sz w:val="20"/>
        </w:rPr>
        <w:t>Intel, RAN4#108</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R4-2314457</w:t>
      </w:r>
      <w:r w:rsidRPr="001B6E2D">
        <w:rPr>
          <w:rFonts w:hint="eastAsia"/>
          <w:sz w:val="20"/>
        </w:rPr>
        <w:t xml:space="preserve">, </w:t>
      </w:r>
      <w:r w:rsidRPr="001B6E2D">
        <w:rPr>
          <w:sz w:val="20"/>
        </w:rPr>
        <w:t>Reply LS on measurements without gaps</w:t>
      </w:r>
      <w:r w:rsidRPr="001B6E2D">
        <w:rPr>
          <w:rFonts w:hint="eastAsia"/>
          <w:sz w:val="20"/>
        </w:rPr>
        <w:t>, Nokia, RAN4#108</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w:t>
      </w:r>
      <w:bookmarkStart w:id="11" w:name="OLE_LINK14"/>
      <w:bookmarkStart w:id="12" w:name="OLE_LINK304"/>
      <w:r w:rsidRPr="001B6E2D">
        <w:rPr>
          <w:sz w:val="20"/>
        </w:rPr>
        <w:t>2317309</w:t>
      </w:r>
      <w:bookmarkEnd w:id="11"/>
      <w:bookmarkEnd w:id="12"/>
      <w:r w:rsidRPr="001B6E2D">
        <w:rPr>
          <w:rFonts w:hint="eastAsia"/>
          <w:sz w:val="20"/>
        </w:rPr>
        <w:t xml:space="preserve">, </w:t>
      </w:r>
      <w:r w:rsidRPr="001B6E2D">
        <w:rPr>
          <w:sz w:val="20"/>
        </w:rPr>
        <w:t xml:space="preserve">WF on NR_MG_enh2_part2, </w:t>
      </w:r>
      <w:r w:rsidRPr="001B6E2D">
        <w:rPr>
          <w:rFonts w:hint="eastAsia"/>
          <w:sz w:val="20"/>
        </w:rPr>
        <w:t>Intel, RAN4#108bis</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R4-2321632</w:t>
      </w:r>
      <w:r w:rsidRPr="001B6E2D">
        <w:rPr>
          <w:rFonts w:hint="eastAsia"/>
          <w:sz w:val="20"/>
        </w:rPr>
        <w:t xml:space="preserve">, </w:t>
      </w:r>
      <w:r w:rsidRPr="001B6E2D">
        <w:rPr>
          <w:sz w:val="20"/>
        </w:rPr>
        <w:t xml:space="preserve">WF on NR_MG_enh2_part2, </w:t>
      </w:r>
      <w:r w:rsidRPr="001B6E2D">
        <w:rPr>
          <w:rFonts w:hint="eastAsia"/>
          <w:sz w:val="20"/>
        </w:rPr>
        <w:t>Intel, RAN4#109</w:t>
      </w:r>
    </w:p>
    <w:p w:rsidR="006421FE" w:rsidRPr="00B57930" w:rsidRDefault="00687E1F" w:rsidP="00B57930">
      <w:pPr>
        <w:pStyle w:val="af8"/>
        <w:numPr>
          <w:ilvl w:val="0"/>
          <w:numId w:val="3"/>
        </w:numPr>
        <w:tabs>
          <w:tab w:val="left" w:pos="360"/>
        </w:tabs>
        <w:spacing w:before="120" w:line="288" w:lineRule="auto"/>
        <w:ind w:hangingChars="210"/>
        <w:rPr>
          <w:sz w:val="20"/>
        </w:rPr>
      </w:pPr>
      <w:r w:rsidRPr="001B6E2D">
        <w:rPr>
          <w:sz w:val="20"/>
        </w:rPr>
        <w:t>R4-2403543</w:t>
      </w:r>
      <w:r w:rsidRPr="001B6E2D">
        <w:rPr>
          <w:rFonts w:hint="eastAsia"/>
          <w:sz w:val="20"/>
        </w:rPr>
        <w:t xml:space="preserve">, </w:t>
      </w:r>
      <w:r w:rsidRPr="001B6E2D">
        <w:rPr>
          <w:sz w:val="20"/>
        </w:rPr>
        <w:t>WF on NR_MG_enh2_part2</w:t>
      </w:r>
      <w:r w:rsidRPr="001B6E2D">
        <w:rPr>
          <w:rFonts w:hint="eastAsia"/>
          <w:sz w:val="20"/>
        </w:rPr>
        <w:t>,</w:t>
      </w:r>
      <w:r w:rsidRPr="001B6E2D">
        <w:rPr>
          <w:sz w:val="20"/>
        </w:rPr>
        <w:t xml:space="preserve"> </w:t>
      </w:r>
      <w:r w:rsidRPr="001B6E2D">
        <w:rPr>
          <w:rFonts w:hint="eastAsia"/>
          <w:sz w:val="20"/>
        </w:rPr>
        <w:t>Intel</w:t>
      </w:r>
      <w:r w:rsidRPr="001B6E2D">
        <w:rPr>
          <w:sz w:val="20"/>
        </w:rPr>
        <w:t xml:space="preserve">, </w:t>
      </w:r>
      <w:r w:rsidRPr="001B6E2D">
        <w:rPr>
          <w:rFonts w:hint="eastAsia"/>
          <w:sz w:val="20"/>
        </w:rPr>
        <w:t>RAN4#110</w:t>
      </w:r>
    </w:p>
    <w:sectPr w:rsidR="006421FE" w:rsidRPr="00B5793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5C7" w:rsidRDefault="00F305C7">
      <w:r>
        <w:separator/>
      </w:r>
    </w:p>
  </w:endnote>
  <w:endnote w:type="continuationSeparator" w:id="0">
    <w:p w:rsidR="00F305C7" w:rsidRDefault="00F3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MT">
    <w:altName w:val="Times New Roman"/>
    <w:panose1 w:val="00000000000000000000"/>
    <w:charset w:val="00"/>
    <w:family w:val="roman"/>
    <w:notTrueType/>
    <w:pitch w:val="default"/>
  </w:font>
  <w:font w:name="Calibri-Bold">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647" w:rsidRDefault="0076364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5C7" w:rsidRDefault="00F305C7">
      <w:r>
        <w:separator/>
      </w:r>
    </w:p>
  </w:footnote>
  <w:footnote w:type="continuationSeparator" w:id="0">
    <w:p w:rsidR="00F305C7" w:rsidRDefault="00F30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5F5008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987F76"/>
    <w:multiLevelType w:val="hybridMultilevel"/>
    <w:tmpl w:val="4C1C2B04"/>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CAC229D"/>
    <w:multiLevelType w:val="multilevel"/>
    <w:tmpl w:val="93CED1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i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26B4E18"/>
    <w:multiLevelType w:val="hybridMultilevel"/>
    <w:tmpl w:val="F8AC9E76"/>
    <w:lvl w:ilvl="0" w:tplc="2FF42842">
      <w:start w:val="1"/>
      <w:numFmt w:val="bullet"/>
      <w:lvlText w:val=""/>
      <w:lvlJc w:val="left"/>
      <w:pPr>
        <w:ind w:left="840" w:hanging="420"/>
      </w:pPr>
      <w:rPr>
        <w:rFonts w:ascii="Wingdings" w:hAnsi="Wingdings" w:hint="default"/>
      </w:rPr>
    </w:lvl>
    <w:lvl w:ilvl="1" w:tplc="57F6D024">
      <w:start w:val="1"/>
      <w:numFmt w:val="bullet"/>
      <w:lvlText w:val="•"/>
      <w:lvlJc w:val="left"/>
      <w:pPr>
        <w:ind w:left="1260" w:hanging="420"/>
      </w:pPr>
      <w:rPr>
        <w:rFonts w:ascii="Arial" w:hAnsi="Arial" w:hint="default"/>
      </w:rPr>
    </w:lvl>
    <w:lvl w:ilvl="2" w:tplc="B31A5CE6">
      <w:start w:val="1"/>
      <w:numFmt w:val="bullet"/>
      <w:lvlText w:val="▪"/>
      <w:lvlJc w:val="left"/>
      <w:pPr>
        <w:ind w:left="1680" w:hanging="420"/>
      </w:pPr>
      <w:rPr>
        <w:rFonts w:ascii="Calibri" w:hAnsi="Calibri" w:hint="default"/>
      </w:rPr>
    </w:lvl>
    <w:lvl w:ilvl="3" w:tplc="2FF42842">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56E5AAD"/>
    <w:multiLevelType w:val="hybridMultilevel"/>
    <w:tmpl w:val="E25A39DE"/>
    <w:lvl w:ilvl="0" w:tplc="18090001">
      <w:start w:val="1"/>
      <w:numFmt w:val="bullet"/>
      <w:lvlText w:val=""/>
      <w:lvlJc w:val="left"/>
      <w:pPr>
        <w:ind w:left="720" w:hanging="360"/>
      </w:pPr>
      <w:rPr>
        <w:rFonts w:ascii="Symbol" w:hAnsi="Symbol" w:hint="default"/>
      </w:rPr>
    </w:lvl>
    <w:lvl w:ilvl="1" w:tplc="B7468946">
      <w:start w:val="1"/>
      <w:numFmt w:val="bullet"/>
      <w:lvlText w:val="o"/>
      <w:lvlJc w:val="left"/>
      <w:pPr>
        <w:ind w:left="1418" w:hanging="33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0B031E"/>
    <w:multiLevelType w:val="hybridMultilevel"/>
    <w:tmpl w:val="ABA8F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7506AD"/>
    <w:multiLevelType w:val="hybridMultilevel"/>
    <w:tmpl w:val="72F6B11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B3550F"/>
    <w:multiLevelType w:val="hybridMultilevel"/>
    <w:tmpl w:val="C6BC9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6219340B"/>
    <w:multiLevelType w:val="hybridMultilevel"/>
    <w:tmpl w:val="9C8E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AD2E3D"/>
    <w:multiLevelType w:val="hybridMultilevel"/>
    <w:tmpl w:val="1408DA3A"/>
    <w:lvl w:ilvl="0" w:tplc="B1BCFB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73D5052"/>
    <w:multiLevelType w:val="hybridMultilevel"/>
    <w:tmpl w:val="1E167194"/>
    <w:lvl w:ilvl="0" w:tplc="8D9ADA5C">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E3D58C5"/>
    <w:multiLevelType w:val="hybridMultilevel"/>
    <w:tmpl w:val="9886C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8C26C3E"/>
    <w:multiLevelType w:val="hybridMultilevel"/>
    <w:tmpl w:val="A72CD57A"/>
    <w:lvl w:ilvl="0" w:tplc="017C6120">
      <w:start w:val="1"/>
      <w:numFmt w:val="decimal"/>
      <w:suff w:val="nothing"/>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9"/>
  </w:num>
  <w:num w:numId="6">
    <w:abstractNumId w:val="23"/>
  </w:num>
  <w:num w:numId="7">
    <w:abstractNumId w:val="14"/>
  </w:num>
  <w:num w:numId="8">
    <w:abstractNumId w:val="1"/>
  </w:num>
  <w:num w:numId="9">
    <w:abstractNumId w:val="23"/>
  </w:num>
  <w:num w:numId="10">
    <w:abstractNumId w:val="5"/>
  </w:num>
  <w:num w:numId="11">
    <w:abstractNumId w:val="23"/>
  </w:num>
  <w:num w:numId="12">
    <w:abstractNumId w:val="17"/>
  </w:num>
  <w:num w:numId="13">
    <w:abstractNumId w:val="5"/>
  </w:num>
  <w:num w:numId="14">
    <w:abstractNumId w:val="9"/>
  </w:num>
  <w:num w:numId="15">
    <w:abstractNumId w:val="10"/>
  </w:num>
  <w:num w:numId="16">
    <w:abstractNumId w:val="14"/>
  </w:num>
  <w:num w:numId="17">
    <w:abstractNumId w:val="0"/>
  </w:num>
  <w:num w:numId="18">
    <w:abstractNumId w:val="24"/>
  </w:num>
  <w:num w:numId="19">
    <w:abstractNumId w:val="16"/>
  </w:num>
  <w:num w:numId="20">
    <w:abstractNumId w:val="4"/>
  </w:num>
  <w:num w:numId="21">
    <w:abstractNumId w:val="1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6"/>
  </w:num>
  <w:num w:numId="26">
    <w:abstractNumId w:val="13"/>
  </w:num>
  <w:num w:numId="27">
    <w:abstractNumId w:val="11"/>
  </w:num>
  <w:num w:numId="28">
    <w:abstractNumId w:val="20"/>
  </w:num>
  <w:num w:numId="29">
    <w:abstractNumId w:val="15"/>
  </w:num>
  <w:num w:numId="3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FF0"/>
    <w:rsid w:val="00003660"/>
    <w:rsid w:val="00004D73"/>
    <w:rsid w:val="00005180"/>
    <w:rsid w:val="000051AF"/>
    <w:rsid w:val="000053CC"/>
    <w:rsid w:val="00005AD7"/>
    <w:rsid w:val="00005C70"/>
    <w:rsid w:val="00006E2E"/>
    <w:rsid w:val="00006EA3"/>
    <w:rsid w:val="000074A2"/>
    <w:rsid w:val="00011D5E"/>
    <w:rsid w:val="000124CB"/>
    <w:rsid w:val="000125F3"/>
    <w:rsid w:val="00014419"/>
    <w:rsid w:val="00014AC9"/>
    <w:rsid w:val="000150B3"/>
    <w:rsid w:val="00015E1E"/>
    <w:rsid w:val="00016509"/>
    <w:rsid w:val="00016B71"/>
    <w:rsid w:val="00020294"/>
    <w:rsid w:val="00020DA7"/>
    <w:rsid w:val="00022D1B"/>
    <w:rsid w:val="00022D87"/>
    <w:rsid w:val="00023FF9"/>
    <w:rsid w:val="000244C4"/>
    <w:rsid w:val="000264F3"/>
    <w:rsid w:val="00026875"/>
    <w:rsid w:val="00030A5F"/>
    <w:rsid w:val="00031366"/>
    <w:rsid w:val="000314B9"/>
    <w:rsid w:val="00031509"/>
    <w:rsid w:val="0003223D"/>
    <w:rsid w:val="000328EA"/>
    <w:rsid w:val="00033378"/>
    <w:rsid w:val="00033B63"/>
    <w:rsid w:val="00033D46"/>
    <w:rsid w:val="00034015"/>
    <w:rsid w:val="00034B44"/>
    <w:rsid w:val="000356B3"/>
    <w:rsid w:val="00035AD0"/>
    <w:rsid w:val="00035FDE"/>
    <w:rsid w:val="00036439"/>
    <w:rsid w:val="00037844"/>
    <w:rsid w:val="00037FAF"/>
    <w:rsid w:val="000403AB"/>
    <w:rsid w:val="00040E82"/>
    <w:rsid w:val="0004165F"/>
    <w:rsid w:val="0004179E"/>
    <w:rsid w:val="00041BC4"/>
    <w:rsid w:val="00043BD7"/>
    <w:rsid w:val="00043CA8"/>
    <w:rsid w:val="00043DC0"/>
    <w:rsid w:val="000440FD"/>
    <w:rsid w:val="000454EB"/>
    <w:rsid w:val="00045905"/>
    <w:rsid w:val="00045B0C"/>
    <w:rsid w:val="00046B14"/>
    <w:rsid w:val="0005051C"/>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4D1F"/>
    <w:rsid w:val="0005640B"/>
    <w:rsid w:val="00060586"/>
    <w:rsid w:val="0006089D"/>
    <w:rsid w:val="00060D43"/>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C1C"/>
    <w:rsid w:val="00071F3B"/>
    <w:rsid w:val="00072FF5"/>
    <w:rsid w:val="00074971"/>
    <w:rsid w:val="00074BC2"/>
    <w:rsid w:val="00075A8A"/>
    <w:rsid w:val="0007600C"/>
    <w:rsid w:val="000776F4"/>
    <w:rsid w:val="00080156"/>
    <w:rsid w:val="0008094A"/>
    <w:rsid w:val="000816E1"/>
    <w:rsid w:val="00081A16"/>
    <w:rsid w:val="00083080"/>
    <w:rsid w:val="00083FFB"/>
    <w:rsid w:val="000847D2"/>
    <w:rsid w:val="00084AD3"/>
    <w:rsid w:val="0008537B"/>
    <w:rsid w:val="000853F2"/>
    <w:rsid w:val="000855FD"/>
    <w:rsid w:val="0008604D"/>
    <w:rsid w:val="00086E35"/>
    <w:rsid w:val="000874A0"/>
    <w:rsid w:val="00087705"/>
    <w:rsid w:val="000878E6"/>
    <w:rsid w:val="000913A9"/>
    <w:rsid w:val="00092517"/>
    <w:rsid w:val="0009258C"/>
    <w:rsid w:val="00092EFE"/>
    <w:rsid w:val="00093DF8"/>
    <w:rsid w:val="000943AD"/>
    <w:rsid w:val="000951E3"/>
    <w:rsid w:val="0009566B"/>
    <w:rsid w:val="000962DC"/>
    <w:rsid w:val="00096AEC"/>
    <w:rsid w:val="0009728F"/>
    <w:rsid w:val="0009736B"/>
    <w:rsid w:val="00097812"/>
    <w:rsid w:val="000A05CE"/>
    <w:rsid w:val="000A067F"/>
    <w:rsid w:val="000A0AD4"/>
    <w:rsid w:val="000A101C"/>
    <w:rsid w:val="000A1E26"/>
    <w:rsid w:val="000A2318"/>
    <w:rsid w:val="000A2788"/>
    <w:rsid w:val="000A3639"/>
    <w:rsid w:val="000A3CA4"/>
    <w:rsid w:val="000A41C2"/>
    <w:rsid w:val="000A4844"/>
    <w:rsid w:val="000A48CE"/>
    <w:rsid w:val="000A4AFB"/>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3782"/>
    <w:rsid w:val="000C3A8B"/>
    <w:rsid w:val="000C3A92"/>
    <w:rsid w:val="000C42A5"/>
    <w:rsid w:val="000C54D4"/>
    <w:rsid w:val="000C58C4"/>
    <w:rsid w:val="000C6901"/>
    <w:rsid w:val="000C6F73"/>
    <w:rsid w:val="000C7B3F"/>
    <w:rsid w:val="000C7B51"/>
    <w:rsid w:val="000C7E45"/>
    <w:rsid w:val="000D0C71"/>
    <w:rsid w:val="000D13D1"/>
    <w:rsid w:val="000D1992"/>
    <w:rsid w:val="000D2793"/>
    <w:rsid w:val="000D2927"/>
    <w:rsid w:val="000D2982"/>
    <w:rsid w:val="000D2CDC"/>
    <w:rsid w:val="000D346F"/>
    <w:rsid w:val="000D3D6E"/>
    <w:rsid w:val="000D3FF1"/>
    <w:rsid w:val="000D5089"/>
    <w:rsid w:val="000D5A76"/>
    <w:rsid w:val="000D5BAF"/>
    <w:rsid w:val="000D5CBC"/>
    <w:rsid w:val="000D6A9F"/>
    <w:rsid w:val="000D77BC"/>
    <w:rsid w:val="000E0FBA"/>
    <w:rsid w:val="000E108E"/>
    <w:rsid w:val="000E1572"/>
    <w:rsid w:val="000E1775"/>
    <w:rsid w:val="000E1B93"/>
    <w:rsid w:val="000E2637"/>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3495"/>
    <w:rsid w:val="0010383F"/>
    <w:rsid w:val="001041D6"/>
    <w:rsid w:val="00104DEA"/>
    <w:rsid w:val="00105A4C"/>
    <w:rsid w:val="00106112"/>
    <w:rsid w:val="0010624D"/>
    <w:rsid w:val="00106586"/>
    <w:rsid w:val="00106CB1"/>
    <w:rsid w:val="0010791F"/>
    <w:rsid w:val="00107E28"/>
    <w:rsid w:val="00110491"/>
    <w:rsid w:val="001112CE"/>
    <w:rsid w:val="0011135B"/>
    <w:rsid w:val="00111869"/>
    <w:rsid w:val="00111A3F"/>
    <w:rsid w:val="00111CD3"/>
    <w:rsid w:val="00113429"/>
    <w:rsid w:val="00113F53"/>
    <w:rsid w:val="001144D4"/>
    <w:rsid w:val="00114A27"/>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6E83"/>
    <w:rsid w:val="001273E8"/>
    <w:rsid w:val="00127995"/>
    <w:rsid w:val="00127FD3"/>
    <w:rsid w:val="00130740"/>
    <w:rsid w:val="00130B1C"/>
    <w:rsid w:val="001315C8"/>
    <w:rsid w:val="001316C2"/>
    <w:rsid w:val="0013247F"/>
    <w:rsid w:val="0013267C"/>
    <w:rsid w:val="00132C34"/>
    <w:rsid w:val="00133F16"/>
    <w:rsid w:val="001346AD"/>
    <w:rsid w:val="00134EE4"/>
    <w:rsid w:val="00135552"/>
    <w:rsid w:val="00135844"/>
    <w:rsid w:val="00135ADE"/>
    <w:rsid w:val="00135B62"/>
    <w:rsid w:val="00136013"/>
    <w:rsid w:val="00136B22"/>
    <w:rsid w:val="00136B40"/>
    <w:rsid w:val="001375BC"/>
    <w:rsid w:val="00137766"/>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26F"/>
    <w:rsid w:val="00150780"/>
    <w:rsid w:val="00150D6C"/>
    <w:rsid w:val="00151046"/>
    <w:rsid w:val="0015119C"/>
    <w:rsid w:val="001512F8"/>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607E"/>
    <w:rsid w:val="0015631F"/>
    <w:rsid w:val="00156E66"/>
    <w:rsid w:val="00156F1D"/>
    <w:rsid w:val="00157DA6"/>
    <w:rsid w:val="00160FF6"/>
    <w:rsid w:val="001610F1"/>
    <w:rsid w:val="001611CB"/>
    <w:rsid w:val="00162004"/>
    <w:rsid w:val="001625B4"/>
    <w:rsid w:val="00162C05"/>
    <w:rsid w:val="00162C5A"/>
    <w:rsid w:val="00162D81"/>
    <w:rsid w:val="00163047"/>
    <w:rsid w:val="00163741"/>
    <w:rsid w:val="00163F8B"/>
    <w:rsid w:val="0016492E"/>
    <w:rsid w:val="00165123"/>
    <w:rsid w:val="00165138"/>
    <w:rsid w:val="0016513B"/>
    <w:rsid w:val="00165190"/>
    <w:rsid w:val="00165194"/>
    <w:rsid w:val="0016540C"/>
    <w:rsid w:val="00165E2A"/>
    <w:rsid w:val="0016663E"/>
    <w:rsid w:val="001672DC"/>
    <w:rsid w:val="001672E6"/>
    <w:rsid w:val="00167616"/>
    <w:rsid w:val="0017013D"/>
    <w:rsid w:val="0017022E"/>
    <w:rsid w:val="001709C4"/>
    <w:rsid w:val="00170A23"/>
    <w:rsid w:val="0017117D"/>
    <w:rsid w:val="00171F28"/>
    <w:rsid w:val="001735C2"/>
    <w:rsid w:val="00174245"/>
    <w:rsid w:val="001750CD"/>
    <w:rsid w:val="001751F8"/>
    <w:rsid w:val="00175612"/>
    <w:rsid w:val="001769D3"/>
    <w:rsid w:val="0017760F"/>
    <w:rsid w:val="00177D51"/>
    <w:rsid w:val="00181002"/>
    <w:rsid w:val="00181BEC"/>
    <w:rsid w:val="00182B75"/>
    <w:rsid w:val="00182D37"/>
    <w:rsid w:val="0018340D"/>
    <w:rsid w:val="00183782"/>
    <w:rsid w:val="001844EB"/>
    <w:rsid w:val="001845BB"/>
    <w:rsid w:val="00184D32"/>
    <w:rsid w:val="00185128"/>
    <w:rsid w:val="001855BC"/>
    <w:rsid w:val="00185C8E"/>
    <w:rsid w:val="00185DC1"/>
    <w:rsid w:val="00185FB4"/>
    <w:rsid w:val="0018602D"/>
    <w:rsid w:val="001867DE"/>
    <w:rsid w:val="00186B4E"/>
    <w:rsid w:val="00186FFF"/>
    <w:rsid w:val="0018703C"/>
    <w:rsid w:val="001871FE"/>
    <w:rsid w:val="0018752C"/>
    <w:rsid w:val="0018791D"/>
    <w:rsid w:val="00187F13"/>
    <w:rsid w:val="001911CC"/>
    <w:rsid w:val="0019167A"/>
    <w:rsid w:val="001918A2"/>
    <w:rsid w:val="00192560"/>
    <w:rsid w:val="001942D1"/>
    <w:rsid w:val="0019432F"/>
    <w:rsid w:val="001943E5"/>
    <w:rsid w:val="001946E7"/>
    <w:rsid w:val="00194716"/>
    <w:rsid w:val="00195AB4"/>
    <w:rsid w:val="00195DE6"/>
    <w:rsid w:val="00195E8A"/>
    <w:rsid w:val="0019614E"/>
    <w:rsid w:val="00196945"/>
    <w:rsid w:val="00197276"/>
    <w:rsid w:val="00197880"/>
    <w:rsid w:val="001979CD"/>
    <w:rsid w:val="001A1C15"/>
    <w:rsid w:val="001A315E"/>
    <w:rsid w:val="001A33F3"/>
    <w:rsid w:val="001A3425"/>
    <w:rsid w:val="001A39EC"/>
    <w:rsid w:val="001A3CD0"/>
    <w:rsid w:val="001A3CD5"/>
    <w:rsid w:val="001A3E41"/>
    <w:rsid w:val="001A3F56"/>
    <w:rsid w:val="001A490C"/>
    <w:rsid w:val="001A5000"/>
    <w:rsid w:val="001A59F5"/>
    <w:rsid w:val="001A6C50"/>
    <w:rsid w:val="001A6EEA"/>
    <w:rsid w:val="001A7125"/>
    <w:rsid w:val="001A733B"/>
    <w:rsid w:val="001B0918"/>
    <w:rsid w:val="001B249D"/>
    <w:rsid w:val="001B2AD7"/>
    <w:rsid w:val="001B32B4"/>
    <w:rsid w:val="001B3C6D"/>
    <w:rsid w:val="001B538C"/>
    <w:rsid w:val="001B54ED"/>
    <w:rsid w:val="001B6B7B"/>
    <w:rsid w:val="001B6E2D"/>
    <w:rsid w:val="001B70B3"/>
    <w:rsid w:val="001B73FD"/>
    <w:rsid w:val="001C1C99"/>
    <w:rsid w:val="001C2525"/>
    <w:rsid w:val="001C29B4"/>
    <w:rsid w:val="001C29E5"/>
    <w:rsid w:val="001C41B8"/>
    <w:rsid w:val="001C4306"/>
    <w:rsid w:val="001C4F1D"/>
    <w:rsid w:val="001C53A3"/>
    <w:rsid w:val="001C548B"/>
    <w:rsid w:val="001C5EE3"/>
    <w:rsid w:val="001C6D07"/>
    <w:rsid w:val="001C7720"/>
    <w:rsid w:val="001D018C"/>
    <w:rsid w:val="001D0EF4"/>
    <w:rsid w:val="001D0FF3"/>
    <w:rsid w:val="001D1716"/>
    <w:rsid w:val="001D1C87"/>
    <w:rsid w:val="001D2357"/>
    <w:rsid w:val="001D23A9"/>
    <w:rsid w:val="001D30E4"/>
    <w:rsid w:val="001D3334"/>
    <w:rsid w:val="001D345E"/>
    <w:rsid w:val="001D36A3"/>
    <w:rsid w:val="001D4C53"/>
    <w:rsid w:val="001D54CD"/>
    <w:rsid w:val="001D5545"/>
    <w:rsid w:val="001D6C10"/>
    <w:rsid w:val="001D7ABA"/>
    <w:rsid w:val="001E0882"/>
    <w:rsid w:val="001E0B64"/>
    <w:rsid w:val="001E1B6B"/>
    <w:rsid w:val="001E1F53"/>
    <w:rsid w:val="001E28C9"/>
    <w:rsid w:val="001E2B11"/>
    <w:rsid w:val="001E2D52"/>
    <w:rsid w:val="001E3206"/>
    <w:rsid w:val="001E3B0B"/>
    <w:rsid w:val="001E3C61"/>
    <w:rsid w:val="001E3EF2"/>
    <w:rsid w:val="001E4951"/>
    <w:rsid w:val="001E4F84"/>
    <w:rsid w:val="001E779F"/>
    <w:rsid w:val="001F0A1C"/>
    <w:rsid w:val="001F0ED6"/>
    <w:rsid w:val="001F1685"/>
    <w:rsid w:val="001F18CC"/>
    <w:rsid w:val="001F1EF2"/>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781"/>
    <w:rsid w:val="001F7F8A"/>
    <w:rsid w:val="0020092F"/>
    <w:rsid w:val="00201609"/>
    <w:rsid w:val="002019FB"/>
    <w:rsid w:val="00201D75"/>
    <w:rsid w:val="00201F8C"/>
    <w:rsid w:val="002030A0"/>
    <w:rsid w:val="002034C4"/>
    <w:rsid w:val="002035AF"/>
    <w:rsid w:val="002037C5"/>
    <w:rsid w:val="00204358"/>
    <w:rsid w:val="00204E98"/>
    <w:rsid w:val="00205637"/>
    <w:rsid w:val="00205D57"/>
    <w:rsid w:val="00205D76"/>
    <w:rsid w:val="00206AC4"/>
    <w:rsid w:val="00206E5B"/>
    <w:rsid w:val="00207788"/>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93B"/>
    <w:rsid w:val="00215A5B"/>
    <w:rsid w:val="00215E6A"/>
    <w:rsid w:val="00216301"/>
    <w:rsid w:val="00216C00"/>
    <w:rsid w:val="002179BE"/>
    <w:rsid w:val="0022005D"/>
    <w:rsid w:val="0022058A"/>
    <w:rsid w:val="00220619"/>
    <w:rsid w:val="00220DD2"/>
    <w:rsid w:val="00221959"/>
    <w:rsid w:val="00222384"/>
    <w:rsid w:val="00222A51"/>
    <w:rsid w:val="00223215"/>
    <w:rsid w:val="00223588"/>
    <w:rsid w:val="00223B10"/>
    <w:rsid w:val="00223B49"/>
    <w:rsid w:val="00223BB3"/>
    <w:rsid w:val="002240A2"/>
    <w:rsid w:val="00224B64"/>
    <w:rsid w:val="0022568E"/>
    <w:rsid w:val="0022598A"/>
    <w:rsid w:val="00225FD4"/>
    <w:rsid w:val="00226024"/>
    <w:rsid w:val="00227772"/>
    <w:rsid w:val="0023077B"/>
    <w:rsid w:val="00230CBF"/>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2397"/>
    <w:rsid w:val="00242827"/>
    <w:rsid w:val="00244DD5"/>
    <w:rsid w:val="002459C7"/>
    <w:rsid w:val="002471C8"/>
    <w:rsid w:val="002472A5"/>
    <w:rsid w:val="00250304"/>
    <w:rsid w:val="0025033D"/>
    <w:rsid w:val="002504A4"/>
    <w:rsid w:val="002514A4"/>
    <w:rsid w:val="002519CF"/>
    <w:rsid w:val="002519FD"/>
    <w:rsid w:val="00252178"/>
    <w:rsid w:val="002523C9"/>
    <w:rsid w:val="00252907"/>
    <w:rsid w:val="00252FC2"/>
    <w:rsid w:val="00253005"/>
    <w:rsid w:val="002545B3"/>
    <w:rsid w:val="00255256"/>
    <w:rsid w:val="00256E04"/>
    <w:rsid w:val="00257D54"/>
    <w:rsid w:val="00260A69"/>
    <w:rsid w:val="00260A7F"/>
    <w:rsid w:val="00261048"/>
    <w:rsid w:val="002628B5"/>
    <w:rsid w:val="00263354"/>
    <w:rsid w:val="00263C6E"/>
    <w:rsid w:val="0026434F"/>
    <w:rsid w:val="0026514D"/>
    <w:rsid w:val="0026544A"/>
    <w:rsid w:val="0026763E"/>
    <w:rsid w:val="002676B2"/>
    <w:rsid w:val="00270239"/>
    <w:rsid w:val="0027031C"/>
    <w:rsid w:val="0027095F"/>
    <w:rsid w:val="00270E41"/>
    <w:rsid w:val="00271ACF"/>
    <w:rsid w:val="00272256"/>
    <w:rsid w:val="0027241D"/>
    <w:rsid w:val="002725A9"/>
    <w:rsid w:val="00272A40"/>
    <w:rsid w:val="0027376F"/>
    <w:rsid w:val="00273C91"/>
    <w:rsid w:val="00274A40"/>
    <w:rsid w:val="00274EB3"/>
    <w:rsid w:val="00275260"/>
    <w:rsid w:val="00275561"/>
    <w:rsid w:val="002759AE"/>
    <w:rsid w:val="00276237"/>
    <w:rsid w:val="00277843"/>
    <w:rsid w:val="00277A00"/>
    <w:rsid w:val="00277A44"/>
    <w:rsid w:val="002803CF"/>
    <w:rsid w:val="00280998"/>
    <w:rsid w:val="00280A4C"/>
    <w:rsid w:val="00280F2E"/>
    <w:rsid w:val="002816D9"/>
    <w:rsid w:val="00281F6B"/>
    <w:rsid w:val="00283976"/>
    <w:rsid w:val="00283B17"/>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811"/>
    <w:rsid w:val="00294DBA"/>
    <w:rsid w:val="00295047"/>
    <w:rsid w:val="0029562E"/>
    <w:rsid w:val="00295B70"/>
    <w:rsid w:val="002962B0"/>
    <w:rsid w:val="00297212"/>
    <w:rsid w:val="002978C6"/>
    <w:rsid w:val="002A02F3"/>
    <w:rsid w:val="002A03CF"/>
    <w:rsid w:val="002A0A0B"/>
    <w:rsid w:val="002A0EF8"/>
    <w:rsid w:val="002A2095"/>
    <w:rsid w:val="002A3BA6"/>
    <w:rsid w:val="002A49F9"/>
    <w:rsid w:val="002A589C"/>
    <w:rsid w:val="002A5F42"/>
    <w:rsid w:val="002A5FBA"/>
    <w:rsid w:val="002A75E3"/>
    <w:rsid w:val="002A7772"/>
    <w:rsid w:val="002A7795"/>
    <w:rsid w:val="002A7EA3"/>
    <w:rsid w:val="002B0120"/>
    <w:rsid w:val="002B0138"/>
    <w:rsid w:val="002B0662"/>
    <w:rsid w:val="002B1993"/>
    <w:rsid w:val="002B1CB6"/>
    <w:rsid w:val="002B2597"/>
    <w:rsid w:val="002B3DB9"/>
    <w:rsid w:val="002B40EC"/>
    <w:rsid w:val="002B4773"/>
    <w:rsid w:val="002B513B"/>
    <w:rsid w:val="002B5F09"/>
    <w:rsid w:val="002B63E7"/>
    <w:rsid w:val="002B7132"/>
    <w:rsid w:val="002B73BF"/>
    <w:rsid w:val="002B7CC6"/>
    <w:rsid w:val="002B7F9F"/>
    <w:rsid w:val="002C01F8"/>
    <w:rsid w:val="002C0B50"/>
    <w:rsid w:val="002C10DD"/>
    <w:rsid w:val="002C1F6F"/>
    <w:rsid w:val="002C2329"/>
    <w:rsid w:val="002C365C"/>
    <w:rsid w:val="002C3C29"/>
    <w:rsid w:val="002C4E12"/>
    <w:rsid w:val="002C4E85"/>
    <w:rsid w:val="002C4EAF"/>
    <w:rsid w:val="002C5852"/>
    <w:rsid w:val="002C5B33"/>
    <w:rsid w:val="002C642A"/>
    <w:rsid w:val="002C66E8"/>
    <w:rsid w:val="002C6B88"/>
    <w:rsid w:val="002C7581"/>
    <w:rsid w:val="002C7B54"/>
    <w:rsid w:val="002D1EF9"/>
    <w:rsid w:val="002D2A30"/>
    <w:rsid w:val="002D41BE"/>
    <w:rsid w:val="002D51CE"/>
    <w:rsid w:val="002D5F84"/>
    <w:rsid w:val="002D712F"/>
    <w:rsid w:val="002E0460"/>
    <w:rsid w:val="002E24AD"/>
    <w:rsid w:val="002E27E3"/>
    <w:rsid w:val="002E2823"/>
    <w:rsid w:val="002E2C76"/>
    <w:rsid w:val="002E2FC8"/>
    <w:rsid w:val="002E2FED"/>
    <w:rsid w:val="002E3D14"/>
    <w:rsid w:val="002E4FBD"/>
    <w:rsid w:val="002E51BE"/>
    <w:rsid w:val="002E528A"/>
    <w:rsid w:val="002E53BC"/>
    <w:rsid w:val="002E6800"/>
    <w:rsid w:val="002E781E"/>
    <w:rsid w:val="002F0153"/>
    <w:rsid w:val="002F04EB"/>
    <w:rsid w:val="002F1DC2"/>
    <w:rsid w:val="002F230E"/>
    <w:rsid w:val="002F3231"/>
    <w:rsid w:val="002F323C"/>
    <w:rsid w:val="002F36DC"/>
    <w:rsid w:val="002F3D2C"/>
    <w:rsid w:val="002F3DD8"/>
    <w:rsid w:val="002F426B"/>
    <w:rsid w:val="002F4597"/>
    <w:rsid w:val="002F4896"/>
    <w:rsid w:val="002F48FB"/>
    <w:rsid w:val="002F4A9D"/>
    <w:rsid w:val="002F4DB0"/>
    <w:rsid w:val="002F556D"/>
    <w:rsid w:val="002F55AC"/>
    <w:rsid w:val="002F5712"/>
    <w:rsid w:val="002F5DCD"/>
    <w:rsid w:val="002F616B"/>
    <w:rsid w:val="002F643F"/>
    <w:rsid w:val="002F7659"/>
    <w:rsid w:val="002F7A6D"/>
    <w:rsid w:val="00300B51"/>
    <w:rsid w:val="00300DF6"/>
    <w:rsid w:val="0030188F"/>
    <w:rsid w:val="0030255E"/>
    <w:rsid w:val="00302C22"/>
    <w:rsid w:val="00303416"/>
    <w:rsid w:val="00303C3D"/>
    <w:rsid w:val="00304554"/>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2096"/>
    <w:rsid w:val="0032293D"/>
    <w:rsid w:val="00323D06"/>
    <w:rsid w:val="00324932"/>
    <w:rsid w:val="00324BE0"/>
    <w:rsid w:val="00325CF5"/>
    <w:rsid w:val="0032631F"/>
    <w:rsid w:val="00326BC7"/>
    <w:rsid w:val="0032738F"/>
    <w:rsid w:val="0033015D"/>
    <w:rsid w:val="0033041D"/>
    <w:rsid w:val="00331BC6"/>
    <w:rsid w:val="00331D5D"/>
    <w:rsid w:val="0033231A"/>
    <w:rsid w:val="00332C3C"/>
    <w:rsid w:val="003331E1"/>
    <w:rsid w:val="00333B15"/>
    <w:rsid w:val="0033411B"/>
    <w:rsid w:val="00334DC9"/>
    <w:rsid w:val="003357A8"/>
    <w:rsid w:val="003358C0"/>
    <w:rsid w:val="00336AD2"/>
    <w:rsid w:val="003370DD"/>
    <w:rsid w:val="003374A8"/>
    <w:rsid w:val="00337957"/>
    <w:rsid w:val="003401D7"/>
    <w:rsid w:val="0034091A"/>
    <w:rsid w:val="003419AE"/>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43D3"/>
    <w:rsid w:val="00355B4F"/>
    <w:rsid w:val="00356FDD"/>
    <w:rsid w:val="003577A7"/>
    <w:rsid w:val="00357A61"/>
    <w:rsid w:val="00360A7C"/>
    <w:rsid w:val="0036176D"/>
    <w:rsid w:val="0036183D"/>
    <w:rsid w:val="003622DD"/>
    <w:rsid w:val="0036309A"/>
    <w:rsid w:val="00363871"/>
    <w:rsid w:val="00363986"/>
    <w:rsid w:val="00363EB3"/>
    <w:rsid w:val="0036465D"/>
    <w:rsid w:val="00364843"/>
    <w:rsid w:val="003655F6"/>
    <w:rsid w:val="003676C4"/>
    <w:rsid w:val="00370CBE"/>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482B"/>
    <w:rsid w:val="00385559"/>
    <w:rsid w:val="00385F7D"/>
    <w:rsid w:val="0038609C"/>
    <w:rsid w:val="003867BF"/>
    <w:rsid w:val="00386CB7"/>
    <w:rsid w:val="0038735F"/>
    <w:rsid w:val="003874EC"/>
    <w:rsid w:val="0038763B"/>
    <w:rsid w:val="003877E3"/>
    <w:rsid w:val="0038783F"/>
    <w:rsid w:val="00387A5D"/>
    <w:rsid w:val="0039048D"/>
    <w:rsid w:val="00391BC2"/>
    <w:rsid w:val="00392224"/>
    <w:rsid w:val="003922D1"/>
    <w:rsid w:val="00392BF4"/>
    <w:rsid w:val="00393815"/>
    <w:rsid w:val="00394598"/>
    <w:rsid w:val="0039485C"/>
    <w:rsid w:val="00394C9D"/>
    <w:rsid w:val="00395141"/>
    <w:rsid w:val="003951F5"/>
    <w:rsid w:val="00395E06"/>
    <w:rsid w:val="00395E4B"/>
    <w:rsid w:val="00396A74"/>
    <w:rsid w:val="00396C26"/>
    <w:rsid w:val="00397361"/>
    <w:rsid w:val="003973A0"/>
    <w:rsid w:val="0039751C"/>
    <w:rsid w:val="00397771"/>
    <w:rsid w:val="003A06CF"/>
    <w:rsid w:val="003A22DF"/>
    <w:rsid w:val="003A24A3"/>
    <w:rsid w:val="003A38B9"/>
    <w:rsid w:val="003A3DC5"/>
    <w:rsid w:val="003A4643"/>
    <w:rsid w:val="003A4BE7"/>
    <w:rsid w:val="003A5337"/>
    <w:rsid w:val="003A6595"/>
    <w:rsid w:val="003A689C"/>
    <w:rsid w:val="003A6F40"/>
    <w:rsid w:val="003A74C1"/>
    <w:rsid w:val="003A7B6D"/>
    <w:rsid w:val="003A7FEA"/>
    <w:rsid w:val="003B0323"/>
    <w:rsid w:val="003B03F8"/>
    <w:rsid w:val="003B1365"/>
    <w:rsid w:val="003B1907"/>
    <w:rsid w:val="003B197A"/>
    <w:rsid w:val="003B1991"/>
    <w:rsid w:val="003B221F"/>
    <w:rsid w:val="003B4065"/>
    <w:rsid w:val="003B4798"/>
    <w:rsid w:val="003B49ED"/>
    <w:rsid w:val="003B4B3B"/>
    <w:rsid w:val="003B5FCA"/>
    <w:rsid w:val="003B6156"/>
    <w:rsid w:val="003B6457"/>
    <w:rsid w:val="003B6714"/>
    <w:rsid w:val="003B6BFC"/>
    <w:rsid w:val="003B6DEE"/>
    <w:rsid w:val="003B6F69"/>
    <w:rsid w:val="003B7A50"/>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C7E77"/>
    <w:rsid w:val="003D093C"/>
    <w:rsid w:val="003D0E88"/>
    <w:rsid w:val="003D1CCC"/>
    <w:rsid w:val="003D2344"/>
    <w:rsid w:val="003D2714"/>
    <w:rsid w:val="003D2A41"/>
    <w:rsid w:val="003D3A57"/>
    <w:rsid w:val="003D4831"/>
    <w:rsid w:val="003D547E"/>
    <w:rsid w:val="003D59B7"/>
    <w:rsid w:val="003D609D"/>
    <w:rsid w:val="003D68FF"/>
    <w:rsid w:val="003D6A2E"/>
    <w:rsid w:val="003D75CB"/>
    <w:rsid w:val="003E01EE"/>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757E"/>
    <w:rsid w:val="003F031B"/>
    <w:rsid w:val="003F03AE"/>
    <w:rsid w:val="003F09D6"/>
    <w:rsid w:val="003F1431"/>
    <w:rsid w:val="003F1608"/>
    <w:rsid w:val="003F1D0A"/>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7004"/>
    <w:rsid w:val="00410AFD"/>
    <w:rsid w:val="00410F78"/>
    <w:rsid w:val="00411499"/>
    <w:rsid w:val="00411724"/>
    <w:rsid w:val="004139E2"/>
    <w:rsid w:val="00413D8A"/>
    <w:rsid w:val="00413FC7"/>
    <w:rsid w:val="00414587"/>
    <w:rsid w:val="00415407"/>
    <w:rsid w:val="0041762A"/>
    <w:rsid w:val="00420209"/>
    <w:rsid w:val="004206C9"/>
    <w:rsid w:val="00420D67"/>
    <w:rsid w:val="00421734"/>
    <w:rsid w:val="00421A57"/>
    <w:rsid w:val="00421E27"/>
    <w:rsid w:val="004224E2"/>
    <w:rsid w:val="00422CC6"/>
    <w:rsid w:val="004234B9"/>
    <w:rsid w:val="0042364D"/>
    <w:rsid w:val="004238AA"/>
    <w:rsid w:val="00424131"/>
    <w:rsid w:val="004241AD"/>
    <w:rsid w:val="004243D1"/>
    <w:rsid w:val="0042457A"/>
    <w:rsid w:val="00424631"/>
    <w:rsid w:val="004246CC"/>
    <w:rsid w:val="00425996"/>
    <w:rsid w:val="00425B43"/>
    <w:rsid w:val="0042610B"/>
    <w:rsid w:val="00426ABB"/>
    <w:rsid w:val="00426DB7"/>
    <w:rsid w:val="004274DA"/>
    <w:rsid w:val="00427C86"/>
    <w:rsid w:val="00431158"/>
    <w:rsid w:val="00433B9C"/>
    <w:rsid w:val="004351D9"/>
    <w:rsid w:val="00435322"/>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1498"/>
    <w:rsid w:val="00451C3D"/>
    <w:rsid w:val="004525E3"/>
    <w:rsid w:val="004541E1"/>
    <w:rsid w:val="00454779"/>
    <w:rsid w:val="00454CBD"/>
    <w:rsid w:val="0045573E"/>
    <w:rsid w:val="00455E77"/>
    <w:rsid w:val="004572B5"/>
    <w:rsid w:val="004601E0"/>
    <w:rsid w:val="00460570"/>
    <w:rsid w:val="004620AB"/>
    <w:rsid w:val="00462DE0"/>
    <w:rsid w:val="004633AE"/>
    <w:rsid w:val="00465220"/>
    <w:rsid w:val="00465A57"/>
    <w:rsid w:val="00467103"/>
    <w:rsid w:val="0046756D"/>
    <w:rsid w:val="004677E9"/>
    <w:rsid w:val="0047023C"/>
    <w:rsid w:val="004718A0"/>
    <w:rsid w:val="00471EAE"/>
    <w:rsid w:val="00472DF0"/>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87F"/>
    <w:rsid w:val="00484DD7"/>
    <w:rsid w:val="00485244"/>
    <w:rsid w:val="00486DA0"/>
    <w:rsid w:val="00487A8C"/>
    <w:rsid w:val="00487CBD"/>
    <w:rsid w:val="004902C9"/>
    <w:rsid w:val="0049056B"/>
    <w:rsid w:val="00490DCD"/>
    <w:rsid w:val="0049104C"/>
    <w:rsid w:val="00491164"/>
    <w:rsid w:val="00494565"/>
    <w:rsid w:val="00494E94"/>
    <w:rsid w:val="0049553B"/>
    <w:rsid w:val="004958B9"/>
    <w:rsid w:val="00495F17"/>
    <w:rsid w:val="0049645A"/>
    <w:rsid w:val="004972F0"/>
    <w:rsid w:val="004978E6"/>
    <w:rsid w:val="004978F4"/>
    <w:rsid w:val="00497CFF"/>
    <w:rsid w:val="00497FAE"/>
    <w:rsid w:val="004A0CD2"/>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07EC"/>
    <w:rsid w:val="004B1431"/>
    <w:rsid w:val="004B1A42"/>
    <w:rsid w:val="004B2142"/>
    <w:rsid w:val="004B2F0D"/>
    <w:rsid w:val="004B415E"/>
    <w:rsid w:val="004B546C"/>
    <w:rsid w:val="004B59EB"/>
    <w:rsid w:val="004B5B90"/>
    <w:rsid w:val="004B632F"/>
    <w:rsid w:val="004B6C0B"/>
    <w:rsid w:val="004B7D85"/>
    <w:rsid w:val="004B7FF8"/>
    <w:rsid w:val="004C014A"/>
    <w:rsid w:val="004C04B8"/>
    <w:rsid w:val="004C0B83"/>
    <w:rsid w:val="004C2187"/>
    <w:rsid w:val="004C231F"/>
    <w:rsid w:val="004C236F"/>
    <w:rsid w:val="004C4A16"/>
    <w:rsid w:val="004C4A33"/>
    <w:rsid w:val="004C5AB3"/>
    <w:rsid w:val="004C5F3C"/>
    <w:rsid w:val="004C6849"/>
    <w:rsid w:val="004D0584"/>
    <w:rsid w:val="004D1023"/>
    <w:rsid w:val="004D11AD"/>
    <w:rsid w:val="004D43CB"/>
    <w:rsid w:val="004D4670"/>
    <w:rsid w:val="004D510E"/>
    <w:rsid w:val="004D58F0"/>
    <w:rsid w:val="004D769C"/>
    <w:rsid w:val="004D7B99"/>
    <w:rsid w:val="004D7EC3"/>
    <w:rsid w:val="004E08CB"/>
    <w:rsid w:val="004E1AE5"/>
    <w:rsid w:val="004E1D58"/>
    <w:rsid w:val="004E3016"/>
    <w:rsid w:val="004E3158"/>
    <w:rsid w:val="004E335C"/>
    <w:rsid w:val="004E35B4"/>
    <w:rsid w:val="004E4488"/>
    <w:rsid w:val="004E4BAE"/>
    <w:rsid w:val="004E586F"/>
    <w:rsid w:val="004E657E"/>
    <w:rsid w:val="004E6DFB"/>
    <w:rsid w:val="004E7020"/>
    <w:rsid w:val="004E7CE6"/>
    <w:rsid w:val="004F0C32"/>
    <w:rsid w:val="004F1B03"/>
    <w:rsid w:val="004F208E"/>
    <w:rsid w:val="004F3235"/>
    <w:rsid w:val="004F36B7"/>
    <w:rsid w:val="004F384E"/>
    <w:rsid w:val="004F3BCE"/>
    <w:rsid w:val="004F40DE"/>
    <w:rsid w:val="004F4DE6"/>
    <w:rsid w:val="004F5038"/>
    <w:rsid w:val="004F5A5B"/>
    <w:rsid w:val="004F5DEA"/>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307E"/>
    <w:rsid w:val="00514223"/>
    <w:rsid w:val="005148B3"/>
    <w:rsid w:val="0051541F"/>
    <w:rsid w:val="00515C72"/>
    <w:rsid w:val="00516AAB"/>
    <w:rsid w:val="00516D6F"/>
    <w:rsid w:val="005172C0"/>
    <w:rsid w:val="005173E0"/>
    <w:rsid w:val="00517D3F"/>
    <w:rsid w:val="005202E0"/>
    <w:rsid w:val="005207E3"/>
    <w:rsid w:val="005212FB"/>
    <w:rsid w:val="00521592"/>
    <w:rsid w:val="0052349C"/>
    <w:rsid w:val="00523CF7"/>
    <w:rsid w:val="00524648"/>
    <w:rsid w:val="005250B3"/>
    <w:rsid w:val="005252E5"/>
    <w:rsid w:val="005263D7"/>
    <w:rsid w:val="00526517"/>
    <w:rsid w:val="0052747F"/>
    <w:rsid w:val="0053085A"/>
    <w:rsid w:val="0053160C"/>
    <w:rsid w:val="0053164F"/>
    <w:rsid w:val="0053177C"/>
    <w:rsid w:val="00531B8B"/>
    <w:rsid w:val="00532779"/>
    <w:rsid w:val="005327D0"/>
    <w:rsid w:val="00532985"/>
    <w:rsid w:val="00532BD6"/>
    <w:rsid w:val="005336FC"/>
    <w:rsid w:val="00533BC0"/>
    <w:rsid w:val="005351CE"/>
    <w:rsid w:val="00535818"/>
    <w:rsid w:val="00535AD7"/>
    <w:rsid w:val="00536CA0"/>
    <w:rsid w:val="00537954"/>
    <w:rsid w:val="00537BF1"/>
    <w:rsid w:val="00537DD2"/>
    <w:rsid w:val="00540522"/>
    <w:rsid w:val="0054221C"/>
    <w:rsid w:val="005434D3"/>
    <w:rsid w:val="00543E3B"/>
    <w:rsid w:val="005443DC"/>
    <w:rsid w:val="005445D9"/>
    <w:rsid w:val="005457A1"/>
    <w:rsid w:val="00545DF4"/>
    <w:rsid w:val="00546B54"/>
    <w:rsid w:val="0054770B"/>
    <w:rsid w:val="00550336"/>
    <w:rsid w:val="00550854"/>
    <w:rsid w:val="0055112C"/>
    <w:rsid w:val="0055139B"/>
    <w:rsid w:val="0055198A"/>
    <w:rsid w:val="00551BC5"/>
    <w:rsid w:val="00551C27"/>
    <w:rsid w:val="00553860"/>
    <w:rsid w:val="00554051"/>
    <w:rsid w:val="005549A5"/>
    <w:rsid w:val="00554C6A"/>
    <w:rsid w:val="005552CE"/>
    <w:rsid w:val="005558E1"/>
    <w:rsid w:val="00556589"/>
    <w:rsid w:val="00556AB0"/>
    <w:rsid w:val="00557132"/>
    <w:rsid w:val="0055713D"/>
    <w:rsid w:val="005603AC"/>
    <w:rsid w:val="005619DB"/>
    <w:rsid w:val="005622CD"/>
    <w:rsid w:val="00562C52"/>
    <w:rsid w:val="00563AA3"/>
    <w:rsid w:val="00563D2C"/>
    <w:rsid w:val="0056405B"/>
    <w:rsid w:val="00564958"/>
    <w:rsid w:val="005657D9"/>
    <w:rsid w:val="00565B46"/>
    <w:rsid w:val="00565B7E"/>
    <w:rsid w:val="00565F6E"/>
    <w:rsid w:val="00566709"/>
    <w:rsid w:val="00566C3C"/>
    <w:rsid w:val="005673DA"/>
    <w:rsid w:val="005676B3"/>
    <w:rsid w:val="00571497"/>
    <w:rsid w:val="0057267C"/>
    <w:rsid w:val="00573268"/>
    <w:rsid w:val="0057552A"/>
    <w:rsid w:val="00575D93"/>
    <w:rsid w:val="00576314"/>
    <w:rsid w:val="00576D85"/>
    <w:rsid w:val="005773F8"/>
    <w:rsid w:val="00577A65"/>
    <w:rsid w:val="00580389"/>
    <w:rsid w:val="00580E5A"/>
    <w:rsid w:val="005815BE"/>
    <w:rsid w:val="005816FB"/>
    <w:rsid w:val="0058194A"/>
    <w:rsid w:val="005822D1"/>
    <w:rsid w:val="00582761"/>
    <w:rsid w:val="00585167"/>
    <w:rsid w:val="0058628D"/>
    <w:rsid w:val="00586A9A"/>
    <w:rsid w:val="00587951"/>
    <w:rsid w:val="00587D4C"/>
    <w:rsid w:val="00594062"/>
    <w:rsid w:val="005943EB"/>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5EAD"/>
    <w:rsid w:val="005A6998"/>
    <w:rsid w:val="005A69CF"/>
    <w:rsid w:val="005A6C21"/>
    <w:rsid w:val="005A7AF3"/>
    <w:rsid w:val="005A7BDF"/>
    <w:rsid w:val="005B049E"/>
    <w:rsid w:val="005B0A44"/>
    <w:rsid w:val="005B1B3E"/>
    <w:rsid w:val="005B2150"/>
    <w:rsid w:val="005B436B"/>
    <w:rsid w:val="005B4954"/>
    <w:rsid w:val="005B512C"/>
    <w:rsid w:val="005B51CD"/>
    <w:rsid w:val="005B54EF"/>
    <w:rsid w:val="005B586F"/>
    <w:rsid w:val="005B5C27"/>
    <w:rsid w:val="005B665A"/>
    <w:rsid w:val="005B7C7D"/>
    <w:rsid w:val="005C0BEC"/>
    <w:rsid w:val="005C1640"/>
    <w:rsid w:val="005C1F1D"/>
    <w:rsid w:val="005C255D"/>
    <w:rsid w:val="005C264C"/>
    <w:rsid w:val="005C28B9"/>
    <w:rsid w:val="005C305E"/>
    <w:rsid w:val="005C33D9"/>
    <w:rsid w:val="005C38D6"/>
    <w:rsid w:val="005C39C6"/>
    <w:rsid w:val="005C499D"/>
    <w:rsid w:val="005C4C9A"/>
    <w:rsid w:val="005C50DE"/>
    <w:rsid w:val="005C60C7"/>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8F8"/>
    <w:rsid w:val="00602BAE"/>
    <w:rsid w:val="00603C52"/>
    <w:rsid w:val="00604C71"/>
    <w:rsid w:val="00604FE8"/>
    <w:rsid w:val="00605B45"/>
    <w:rsid w:val="006062DF"/>
    <w:rsid w:val="00606E5C"/>
    <w:rsid w:val="0060721B"/>
    <w:rsid w:val="00607519"/>
    <w:rsid w:val="0061024E"/>
    <w:rsid w:val="006104D2"/>
    <w:rsid w:val="00610DA0"/>
    <w:rsid w:val="0061103E"/>
    <w:rsid w:val="0061150C"/>
    <w:rsid w:val="00611A80"/>
    <w:rsid w:val="00611D12"/>
    <w:rsid w:val="0061280B"/>
    <w:rsid w:val="00612893"/>
    <w:rsid w:val="006130BB"/>
    <w:rsid w:val="0061324C"/>
    <w:rsid w:val="006138A1"/>
    <w:rsid w:val="00613C46"/>
    <w:rsid w:val="006144B2"/>
    <w:rsid w:val="0061484E"/>
    <w:rsid w:val="00614931"/>
    <w:rsid w:val="00615436"/>
    <w:rsid w:val="006154FA"/>
    <w:rsid w:val="006156B0"/>
    <w:rsid w:val="00615773"/>
    <w:rsid w:val="00615AE3"/>
    <w:rsid w:val="00616029"/>
    <w:rsid w:val="006179FA"/>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089"/>
    <w:rsid w:val="00635A45"/>
    <w:rsid w:val="00640F0E"/>
    <w:rsid w:val="00641AB3"/>
    <w:rsid w:val="006421FE"/>
    <w:rsid w:val="00643DF5"/>
    <w:rsid w:val="006441E4"/>
    <w:rsid w:val="0064425B"/>
    <w:rsid w:val="0064426C"/>
    <w:rsid w:val="006443B2"/>
    <w:rsid w:val="00644979"/>
    <w:rsid w:val="006452BE"/>
    <w:rsid w:val="0064615C"/>
    <w:rsid w:val="00647BD1"/>
    <w:rsid w:val="00652FE6"/>
    <w:rsid w:val="00653379"/>
    <w:rsid w:val="00653652"/>
    <w:rsid w:val="00653810"/>
    <w:rsid w:val="00654023"/>
    <w:rsid w:val="0065469F"/>
    <w:rsid w:val="00654898"/>
    <w:rsid w:val="00654BFF"/>
    <w:rsid w:val="00654F56"/>
    <w:rsid w:val="006551DA"/>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6F5"/>
    <w:rsid w:val="00675C6C"/>
    <w:rsid w:val="00675D2B"/>
    <w:rsid w:val="00675E27"/>
    <w:rsid w:val="00675EF3"/>
    <w:rsid w:val="00676016"/>
    <w:rsid w:val="00676A88"/>
    <w:rsid w:val="00677731"/>
    <w:rsid w:val="00681FBB"/>
    <w:rsid w:val="0068248F"/>
    <w:rsid w:val="00682914"/>
    <w:rsid w:val="006829A0"/>
    <w:rsid w:val="00682CCF"/>
    <w:rsid w:val="00683BE4"/>
    <w:rsid w:val="006845C6"/>
    <w:rsid w:val="00684944"/>
    <w:rsid w:val="00684A72"/>
    <w:rsid w:val="0068597B"/>
    <w:rsid w:val="00686843"/>
    <w:rsid w:val="006868E6"/>
    <w:rsid w:val="006869B0"/>
    <w:rsid w:val="0068701F"/>
    <w:rsid w:val="00687077"/>
    <w:rsid w:val="006875E2"/>
    <w:rsid w:val="00687C90"/>
    <w:rsid w:val="00687E1F"/>
    <w:rsid w:val="006925D2"/>
    <w:rsid w:val="00692C2C"/>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1C0C"/>
    <w:rsid w:val="006A2158"/>
    <w:rsid w:val="006A215A"/>
    <w:rsid w:val="006A24BA"/>
    <w:rsid w:val="006A33A5"/>
    <w:rsid w:val="006A464A"/>
    <w:rsid w:val="006A46E2"/>
    <w:rsid w:val="006A6572"/>
    <w:rsid w:val="006A6795"/>
    <w:rsid w:val="006A6B85"/>
    <w:rsid w:val="006A74BE"/>
    <w:rsid w:val="006A7FF6"/>
    <w:rsid w:val="006B0BF5"/>
    <w:rsid w:val="006B1180"/>
    <w:rsid w:val="006B1D02"/>
    <w:rsid w:val="006B1D44"/>
    <w:rsid w:val="006B375A"/>
    <w:rsid w:val="006B39DD"/>
    <w:rsid w:val="006B43A5"/>
    <w:rsid w:val="006B476E"/>
    <w:rsid w:val="006B52C5"/>
    <w:rsid w:val="006B67FE"/>
    <w:rsid w:val="006B69D4"/>
    <w:rsid w:val="006B7517"/>
    <w:rsid w:val="006C05FE"/>
    <w:rsid w:val="006C15A1"/>
    <w:rsid w:val="006C1B24"/>
    <w:rsid w:val="006C2A52"/>
    <w:rsid w:val="006C390D"/>
    <w:rsid w:val="006C452B"/>
    <w:rsid w:val="006C6007"/>
    <w:rsid w:val="006C6936"/>
    <w:rsid w:val="006C7300"/>
    <w:rsid w:val="006C7AAF"/>
    <w:rsid w:val="006D0478"/>
    <w:rsid w:val="006D2094"/>
    <w:rsid w:val="006D2C2A"/>
    <w:rsid w:val="006D2EED"/>
    <w:rsid w:val="006D3937"/>
    <w:rsid w:val="006D464B"/>
    <w:rsid w:val="006D53CA"/>
    <w:rsid w:val="006D605A"/>
    <w:rsid w:val="006D68A3"/>
    <w:rsid w:val="006D7472"/>
    <w:rsid w:val="006D7550"/>
    <w:rsid w:val="006E0425"/>
    <w:rsid w:val="006E05C2"/>
    <w:rsid w:val="006E093B"/>
    <w:rsid w:val="006E0FC5"/>
    <w:rsid w:val="006E1102"/>
    <w:rsid w:val="006E1A8D"/>
    <w:rsid w:val="006E1D54"/>
    <w:rsid w:val="006E250A"/>
    <w:rsid w:val="006E2583"/>
    <w:rsid w:val="006E27FD"/>
    <w:rsid w:val="006E38AF"/>
    <w:rsid w:val="006E3E8E"/>
    <w:rsid w:val="006E3F15"/>
    <w:rsid w:val="006E410A"/>
    <w:rsid w:val="006E493F"/>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CF1"/>
    <w:rsid w:val="007016DA"/>
    <w:rsid w:val="007032FF"/>
    <w:rsid w:val="00703FBC"/>
    <w:rsid w:val="00704365"/>
    <w:rsid w:val="007053C2"/>
    <w:rsid w:val="007054BC"/>
    <w:rsid w:val="00705BB1"/>
    <w:rsid w:val="007060A3"/>
    <w:rsid w:val="00706919"/>
    <w:rsid w:val="00707EF6"/>
    <w:rsid w:val="0071014E"/>
    <w:rsid w:val="007103FD"/>
    <w:rsid w:val="00710B86"/>
    <w:rsid w:val="0071107D"/>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809"/>
    <w:rsid w:val="00724A2E"/>
    <w:rsid w:val="007255FA"/>
    <w:rsid w:val="00725742"/>
    <w:rsid w:val="0072674B"/>
    <w:rsid w:val="00726982"/>
    <w:rsid w:val="00726E9F"/>
    <w:rsid w:val="00726F29"/>
    <w:rsid w:val="0072769E"/>
    <w:rsid w:val="00727B04"/>
    <w:rsid w:val="0073035C"/>
    <w:rsid w:val="00730842"/>
    <w:rsid w:val="00731D45"/>
    <w:rsid w:val="00731D91"/>
    <w:rsid w:val="0073226B"/>
    <w:rsid w:val="00732802"/>
    <w:rsid w:val="00732E7C"/>
    <w:rsid w:val="00732EAC"/>
    <w:rsid w:val="007331FF"/>
    <w:rsid w:val="007334B2"/>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5DF"/>
    <w:rsid w:val="00746A77"/>
    <w:rsid w:val="00746D2D"/>
    <w:rsid w:val="00746E2A"/>
    <w:rsid w:val="00747427"/>
    <w:rsid w:val="00747A0C"/>
    <w:rsid w:val="00747C33"/>
    <w:rsid w:val="0075098C"/>
    <w:rsid w:val="00750AAB"/>
    <w:rsid w:val="00751493"/>
    <w:rsid w:val="007544E1"/>
    <w:rsid w:val="00754D81"/>
    <w:rsid w:val="00754ED3"/>
    <w:rsid w:val="007560F8"/>
    <w:rsid w:val="00756416"/>
    <w:rsid w:val="00756C45"/>
    <w:rsid w:val="00756D7B"/>
    <w:rsid w:val="00757A7F"/>
    <w:rsid w:val="00760189"/>
    <w:rsid w:val="007607EB"/>
    <w:rsid w:val="0076098A"/>
    <w:rsid w:val="00761CE3"/>
    <w:rsid w:val="00761F50"/>
    <w:rsid w:val="00761F78"/>
    <w:rsid w:val="00763647"/>
    <w:rsid w:val="00763F16"/>
    <w:rsid w:val="0076561E"/>
    <w:rsid w:val="00765901"/>
    <w:rsid w:val="00766847"/>
    <w:rsid w:val="007671BF"/>
    <w:rsid w:val="00770C8E"/>
    <w:rsid w:val="00771B23"/>
    <w:rsid w:val="007722F9"/>
    <w:rsid w:val="00772320"/>
    <w:rsid w:val="00772410"/>
    <w:rsid w:val="0077269A"/>
    <w:rsid w:val="0077410D"/>
    <w:rsid w:val="00774E63"/>
    <w:rsid w:val="007760A2"/>
    <w:rsid w:val="007760B1"/>
    <w:rsid w:val="007762E7"/>
    <w:rsid w:val="007762EF"/>
    <w:rsid w:val="007768DE"/>
    <w:rsid w:val="00781246"/>
    <w:rsid w:val="00781587"/>
    <w:rsid w:val="007819A5"/>
    <w:rsid w:val="0078244A"/>
    <w:rsid w:val="00782790"/>
    <w:rsid w:val="007833A6"/>
    <w:rsid w:val="0078369B"/>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771"/>
    <w:rsid w:val="00793A2E"/>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CC6"/>
    <w:rsid w:val="007B5D65"/>
    <w:rsid w:val="007B5DB8"/>
    <w:rsid w:val="007B75C9"/>
    <w:rsid w:val="007C09CF"/>
    <w:rsid w:val="007C0C07"/>
    <w:rsid w:val="007C10AB"/>
    <w:rsid w:val="007C16B7"/>
    <w:rsid w:val="007C1B87"/>
    <w:rsid w:val="007C28D7"/>
    <w:rsid w:val="007C2984"/>
    <w:rsid w:val="007C2FAC"/>
    <w:rsid w:val="007C332C"/>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E018B"/>
    <w:rsid w:val="007E06C0"/>
    <w:rsid w:val="007E0877"/>
    <w:rsid w:val="007E18E5"/>
    <w:rsid w:val="007E19ED"/>
    <w:rsid w:val="007E269E"/>
    <w:rsid w:val="007E3041"/>
    <w:rsid w:val="007E3585"/>
    <w:rsid w:val="007E3AEC"/>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2811"/>
    <w:rsid w:val="0080284C"/>
    <w:rsid w:val="0080314B"/>
    <w:rsid w:val="008037DC"/>
    <w:rsid w:val="008047D3"/>
    <w:rsid w:val="008057CD"/>
    <w:rsid w:val="00805D8B"/>
    <w:rsid w:val="00806313"/>
    <w:rsid w:val="008069F1"/>
    <w:rsid w:val="008074C7"/>
    <w:rsid w:val="008105E9"/>
    <w:rsid w:val="008112E5"/>
    <w:rsid w:val="0081166E"/>
    <w:rsid w:val="00811790"/>
    <w:rsid w:val="0081220B"/>
    <w:rsid w:val="008125F8"/>
    <w:rsid w:val="0081485D"/>
    <w:rsid w:val="00814C11"/>
    <w:rsid w:val="00814C2A"/>
    <w:rsid w:val="00815209"/>
    <w:rsid w:val="008166A7"/>
    <w:rsid w:val="00817101"/>
    <w:rsid w:val="00817246"/>
    <w:rsid w:val="00817426"/>
    <w:rsid w:val="00820098"/>
    <w:rsid w:val="00820A48"/>
    <w:rsid w:val="008212DB"/>
    <w:rsid w:val="00821399"/>
    <w:rsid w:val="0082158E"/>
    <w:rsid w:val="00821EF3"/>
    <w:rsid w:val="008224E3"/>
    <w:rsid w:val="00822771"/>
    <w:rsid w:val="008239CF"/>
    <w:rsid w:val="00823FE5"/>
    <w:rsid w:val="0082548B"/>
    <w:rsid w:val="008256A7"/>
    <w:rsid w:val="00825EC2"/>
    <w:rsid w:val="00827392"/>
    <w:rsid w:val="0082799B"/>
    <w:rsid w:val="008314CA"/>
    <w:rsid w:val="0083162C"/>
    <w:rsid w:val="0083264B"/>
    <w:rsid w:val="008326CD"/>
    <w:rsid w:val="00833465"/>
    <w:rsid w:val="00834671"/>
    <w:rsid w:val="00834CBF"/>
    <w:rsid w:val="00835257"/>
    <w:rsid w:val="00835B57"/>
    <w:rsid w:val="00835D96"/>
    <w:rsid w:val="00836124"/>
    <w:rsid w:val="00836EEC"/>
    <w:rsid w:val="00836FB3"/>
    <w:rsid w:val="00837C49"/>
    <w:rsid w:val="00840F3F"/>
    <w:rsid w:val="00842ED3"/>
    <w:rsid w:val="008431EC"/>
    <w:rsid w:val="00843469"/>
    <w:rsid w:val="00843634"/>
    <w:rsid w:val="00844B6D"/>
    <w:rsid w:val="00844CC1"/>
    <w:rsid w:val="00844DB6"/>
    <w:rsid w:val="008459E2"/>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0D7E"/>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95A"/>
    <w:rsid w:val="00875EAF"/>
    <w:rsid w:val="00876063"/>
    <w:rsid w:val="0087672B"/>
    <w:rsid w:val="00876C6B"/>
    <w:rsid w:val="00876ECB"/>
    <w:rsid w:val="0087750E"/>
    <w:rsid w:val="00877934"/>
    <w:rsid w:val="008800AF"/>
    <w:rsid w:val="008809A6"/>
    <w:rsid w:val="008813B9"/>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BE"/>
    <w:rsid w:val="00891873"/>
    <w:rsid w:val="00892C85"/>
    <w:rsid w:val="00893876"/>
    <w:rsid w:val="00893DC4"/>
    <w:rsid w:val="00894E7A"/>
    <w:rsid w:val="00894F15"/>
    <w:rsid w:val="00895A6D"/>
    <w:rsid w:val="00895DBF"/>
    <w:rsid w:val="0089655C"/>
    <w:rsid w:val="00896733"/>
    <w:rsid w:val="008972F4"/>
    <w:rsid w:val="00897449"/>
    <w:rsid w:val="008A0AAA"/>
    <w:rsid w:val="008A12B4"/>
    <w:rsid w:val="008A1868"/>
    <w:rsid w:val="008A2609"/>
    <w:rsid w:val="008A385F"/>
    <w:rsid w:val="008A4E99"/>
    <w:rsid w:val="008A56A7"/>
    <w:rsid w:val="008A5CCE"/>
    <w:rsid w:val="008A6348"/>
    <w:rsid w:val="008A662D"/>
    <w:rsid w:val="008A6C15"/>
    <w:rsid w:val="008A7764"/>
    <w:rsid w:val="008A7FBC"/>
    <w:rsid w:val="008B09B6"/>
    <w:rsid w:val="008B1045"/>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4607"/>
    <w:rsid w:val="008C5966"/>
    <w:rsid w:val="008C5D29"/>
    <w:rsid w:val="008C6609"/>
    <w:rsid w:val="008C699D"/>
    <w:rsid w:val="008C6DBB"/>
    <w:rsid w:val="008C7373"/>
    <w:rsid w:val="008C7FEC"/>
    <w:rsid w:val="008D01E2"/>
    <w:rsid w:val="008D022A"/>
    <w:rsid w:val="008D0487"/>
    <w:rsid w:val="008D0BCC"/>
    <w:rsid w:val="008D109A"/>
    <w:rsid w:val="008D2344"/>
    <w:rsid w:val="008D275A"/>
    <w:rsid w:val="008D288D"/>
    <w:rsid w:val="008D3B1A"/>
    <w:rsid w:val="008D48C2"/>
    <w:rsid w:val="008D5B60"/>
    <w:rsid w:val="008D5C69"/>
    <w:rsid w:val="008D5EA5"/>
    <w:rsid w:val="008D62BA"/>
    <w:rsid w:val="008D667E"/>
    <w:rsid w:val="008D66C8"/>
    <w:rsid w:val="008D72C5"/>
    <w:rsid w:val="008E1006"/>
    <w:rsid w:val="008E170C"/>
    <w:rsid w:val="008E176B"/>
    <w:rsid w:val="008E2274"/>
    <w:rsid w:val="008E251E"/>
    <w:rsid w:val="008E28DF"/>
    <w:rsid w:val="008E2A9A"/>
    <w:rsid w:val="008E2EEF"/>
    <w:rsid w:val="008E4305"/>
    <w:rsid w:val="008E4401"/>
    <w:rsid w:val="008E5196"/>
    <w:rsid w:val="008E5A6B"/>
    <w:rsid w:val="008E5ADE"/>
    <w:rsid w:val="008E6637"/>
    <w:rsid w:val="008E6655"/>
    <w:rsid w:val="008E6857"/>
    <w:rsid w:val="008E7431"/>
    <w:rsid w:val="008E78FC"/>
    <w:rsid w:val="008E79B3"/>
    <w:rsid w:val="008F02A5"/>
    <w:rsid w:val="008F0455"/>
    <w:rsid w:val="008F0BD1"/>
    <w:rsid w:val="008F0DC9"/>
    <w:rsid w:val="008F1122"/>
    <w:rsid w:val="008F1CCA"/>
    <w:rsid w:val="008F2000"/>
    <w:rsid w:val="008F2141"/>
    <w:rsid w:val="008F2302"/>
    <w:rsid w:val="008F2486"/>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062"/>
    <w:rsid w:val="00903634"/>
    <w:rsid w:val="00903F82"/>
    <w:rsid w:val="00904395"/>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597C"/>
    <w:rsid w:val="00915DB1"/>
    <w:rsid w:val="0091681A"/>
    <w:rsid w:val="00916993"/>
    <w:rsid w:val="00916BE1"/>
    <w:rsid w:val="00916EC0"/>
    <w:rsid w:val="00917771"/>
    <w:rsid w:val="00917EBE"/>
    <w:rsid w:val="00921AC3"/>
    <w:rsid w:val="009222B3"/>
    <w:rsid w:val="00923064"/>
    <w:rsid w:val="009236C1"/>
    <w:rsid w:val="00923A99"/>
    <w:rsid w:val="00923CA5"/>
    <w:rsid w:val="00924BB7"/>
    <w:rsid w:val="00924C6C"/>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389"/>
    <w:rsid w:val="009363D6"/>
    <w:rsid w:val="00937094"/>
    <w:rsid w:val="00937585"/>
    <w:rsid w:val="00937C4F"/>
    <w:rsid w:val="00937F1F"/>
    <w:rsid w:val="00940275"/>
    <w:rsid w:val="009411DA"/>
    <w:rsid w:val="009418B6"/>
    <w:rsid w:val="0094260F"/>
    <w:rsid w:val="00942C48"/>
    <w:rsid w:val="00942E71"/>
    <w:rsid w:val="009438AC"/>
    <w:rsid w:val="00944D40"/>
    <w:rsid w:val="00945569"/>
    <w:rsid w:val="009457DE"/>
    <w:rsid w:val="0094592E"/>
    <w:rsid w:val="00946301"/>
    <w:rsid w:val="00946BB7"/>
    <w:rsid w:val="00947FD9"/>
    <w:rsid w:val="00950997"/>
    <w:rsid w:val="00951190"/>
    <w:rsid w:val="00951590"/>
    <w:rsid w:val="0095360D"/>
    <w:rsid w:val="00954257"/>
    <w:rsid w:val="009545AC"/>
    <w:rsid w:val="00955409"/>
    <w:rsid w:val="00955B97"/>
    <w:rsid w:val="00955DE6"/>
    <w:rsid w:val="00956578"/>
    <w:rsid w:val="00956EBC"/>
    <w:rsid w:val="009579A6"/>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1D75"/>
    <w:rsid w:val="00972113"/>
    <w:rsid w:val="00972AE4"/>
    <w:rsid w:val="00973146"/>
    <w:rsid w:val="009737D9"/>
    <w:rsid w:val="009758FB"/>
    <w:rsid w:val="0097611D"/>
    <w:rsid w:val="009767DF"/>
    <w:rsid w:val="0097727C"/>
    <w:rsid w:val="009775B1"/>
    <w:rsid w:val="00980432"/>
    <w:rsid w:val="0098085F"/>
    <w:rsid w:val="009826EC"/>
    <w:rsid w:val="00982701"/>
    <w:rsid w:val="00982C78"/>
    <w:rsid w:val="00983512"/>
    <w:rsid w:val="00983564"/>
    <w:rsid w:val="009837B7"/>
    <w:rsid w:val="009839F2"/>
    <w:rsid w:val="00983CE7"/>
    <w:rsid w:val="00984280"/>
    <w:rsid w:val="00984AF4"/>
    <w:rsid w:val="00985162"/>
    <w:rsid w:val="00985386"/>
    <w:rsid w:val="009858FE"/>
    <w:rsid w:val="00985B08"/>
    <w:rsid w:val="009864F8"/>
    <w:rsid w:val="0098696F"/>
    <w:rsid w:val="0099050C"/>
    <w:rsid w:val="009907F7"/>
    <w:rsid w:val="00990B81"/>
    <w:rsid w:val="00991555"/>
    <w:rsid w:val="00992078"/>
    <w:rsid w:val="009926EB"/>
    <w:rsid w:val="009928C8"/>
    <w:rsid w:val="0099293C"/>
    <w:rsid w:val="00992CB7"/>
    <w:rsid w:val="00993404"/>
    <w:rsid w:val="00993586"/>
    <w:rsid w:val="00994B9B"/>
    <w:rsid w:val="00995650"/>
    <w:rsid w:val="009960D4"/>
    <w:rsid w:val="00996D05"/>
    <w:rsid w:val="009A029E"/>
    <w:rsid w:val="009A0999"/>
    <w:rsid w:val="009A12A4"/>
    <w:rsid w:val="009A330E"/>
    <w:rsid w:val="009A3DFE"/>
    <w:rsid w:val="009A4134"/>
    <w:rsid w:val="009A53C1"/>
    <w:rsid w:val="009A5849"/>
    <w:rsid w:val="009A5E8D"/>
    <w:rsid w:val="009A6C57"/>
    <w:rsid w:val="009A7B00"/>
    <w:rsid w:val="009A7B21"/>
    <w:rsid w:val="009B043B"/>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FBF"/>
    <w:rsid w:val="009C24FC"/>
    <w:rsid w:val="009C2E0C"/>
    <w:rsid w:val="009C302E"/>
    <w:rsid w:val="009C312B"/>
    <w:rsid w:val="009C4438"/>
    <w:rsid w:val="009C4BD4"/>
    <w:rsid w:val="009C5555"/>
    <w:rsid w:val="009C699E"/>
    <w:rsid w:val="009C69B4"/>
    <w:rsid w:val="009C6AC8"/>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1B1B"/>
    <w:rsid w:val="00A02124"/>
    <w:rsid w:val="00A02630"/>
    <w:rsid w:val="00A03436"/>
    <w:rsid w:val="00A035A7"/>
    <w:rsid w:val="00A03A2B"/>
    <w:rsid w:val="00A03ECA"/>
    <w:rsid w:val="00A052B0"/>
    <w:rsid w:val="00A056E1"/>
    <w:rsid w:val="00A05A8E"/>
    <w:rsid w:val="00A06677"/>
    <w:rsid w:val="00A069A7"/>
    <w:rsid w:val="00A06FC2"/>
    <w:rsid w:val="00A0739D"/>
    <w:rsid w:val="00A07949"/>
    <w:rsid w:val="00A07EA5"/>
    <w:rsid w:val="00A111EA"/>
    <w:rsid w:val="00A119B7"/>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AF4"/>
    <w:rsid w:val="00A210C6"/>
    <w:rsid w:val="00A21BE7"/>
    <w:rsid w:val="00A21E64"/>
    <w:rsid w:val="00A223C9"/>
    <w:rsid w:val="00A2279F"/>
    <w:rsid w:val="00A22E07"/>
    <w:rsid w:val="00A235A5"/>
    <w:rsid w:val="00A24503"/>
    <w:rsid w:val="00A2489E"/>
    <w:rsid w:val="00A24A6A"/>
    <w:rsid w:val="00A25879"/>
    <w:rsid w:val="00A26368"/>
    <w:rsid w:val="00A26BBA"/>
    <w:rsid w:val="00A30211"/>
    <w:rsid w:val="00A32210"/>
    <w:rsid w:val="00A333BA"/>
    <w:rsid w:val="00A35A22"/>
    <w:rsid w:val="00A35B35"/>
    <w:rsid w:val="00A37AA6"/>
    <w:rsid w:val="00A40A01"/>
    <w:rsid w:val="00A40A4B"/>
    <w:rsid w:val="00A40F5B"/>
    <w:rsid w:val="00A40F5D"/>
    <w:rsid w:val="00A4190A"/>
    <w:rsid w:val="00A41A72"/>
    <w:rsid w:val="00A41EEE"/>
    <w:rsid w:val="00A4290C"/>
    <w:rsid w:val="00A43490"/>
    <w:rsid w:val="00A44209"/>
    <w:rsid w:val="00A44E41"/>
    <w:rsid w:val="00A4518B"/>
    <w:rsid w:val="00A47800"/>
    <w:rsid w:val="00A47B28"/>
    <w:rsid w:val="00A502F5"/>
    <w:rsid w:val="00A50C60"/>
    <w:rsid w:val="00A510D1"/>
    <w:rsid w:val="00A51177"/>
    <w:rsid w:val="00A518A1"/>
    <w:rsid w:val="00A52560"/>
    <w:rsid w:val="00A52648"/>
    <w:rsid w:val="00A53439"/>
    <w:rsid w:val="00A5368D"/>
    <w:rsid w:val="00A538BF"/>
    <w:rsid w:val="00A55383"/>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04A"/>
    <w:rsid w:val="00A7625C"/>
    <w:rsid w:val="00A7782B"/>
    <w:rsid w:val="00A778FD"/>
    <w:rsid w:val="00A77F8F"/>
    <w:rsid w:val="00A77FD6"/>
    <w:rsid w:val="00A80709"/>
    <w:rsid w:val="00A81CA0"/>
    <w:rsid w:val="00A8274D"/>
    <w:rsid w:val="00A83112"/>
    <w:rsid w:val="00A833DE"/>
    <w:rsid w:val="00A83DF1"/>
    <w:rsid w:val="00A83F46"/>
    <w:rsid w:val="00A85078"/>
    <w:rsid w:val="00A875D1"/>
    <w:rsid w:val="00A87D6F"/>
    <w:rsid w:val="00A90023"/>
    <w:rsid w:val="00A90241"/>
    <w:rsid w:val="00A91551"/>
    <w:rsid w:val="00A91B03"/>
    <w:rsid w:val="00A927D7"/>
    <w:rsid w:val="00A932EB"/>
    <w:rsid w:val="00A95A08"/>
    <w:rsid w:val="00A95A0B"/>
    <w:rsid w:val="00A95A26"/>
    <w:rsid w:val="00A97042"/>
    <w:rsid w:val="00A975D1"/>
    <w:rsid w:val="00A9797F"/>
    <w:rsid w:val="00A97C59"/>
    <w:rsid w:val="00AA0452"/>
    <w:rsid w:val="00AA2022"/>
    <w:rsid w:val="00AA2314"/>
    <w:rsid w:val="00AA4CA2"/>
    <w:rsid w:val="00AA512D"/>
    <w:rsid w:val="00AA5ADD"/>
    <w:rsid w:val="00AA5CDE"/>
    <w:rsid w:val="00AA5DF9"/>
    <w:rsid w:val="00AA5E6C"/>
    <w:rsid w:val="00AA68C4"/>
    <w:rsid w:val="00AA6E00"/>
    <w:rsid w:val="00AB0D98"/>
    <w:rsid w:val="00AB194E"/>
    <w:rsid w:val="00AB239E"/>
    <w:rsid w:val="00AB37B8"/>
    <w:rsid w:val="00AB611A"/>
    <w:rsid w:val="00AB78EB"/>
    <w:rsid w:val="00AC0B48"/>
    <w:rsid w:val="00AC0C67"/>
    <w:rsid w:val="00AC1100"/>
    <w:rsid w:val="00AC39C7"/>
    <w:rsid w:val="00AC3B27"/>
    <w:rsid w:val="00AC3DA1"/>
    <w:rsid w:val="00AC3FD6"/>
    <w:rsid w:val="00AC4BED"/>
    <w:rsid w:val="00AC4F0B"/>
    <w:rsid w:val="00AC6932"/>
    <w:rsid w:val="00AC6F38"/>
    <w:rsid w:val="00AC7455"/>
    <w:rsid w:val="00AC762B"/>
    <w:rsid w:val="00AC7DE5"/>
    <w:rsid w:val="00AD0335"/>
    <w:rsid w:val="00AD1050"/>
    <w:rsid w:val="00AD1C3B"/>
    <w:rsid w:val="00AD2C53"/>
    <w:rsid w:val="00AD326A"/>
    <w:rsid w:val="00AD3862"/>
    <w:rsid w:val="00AD391B"/>
    <w:rsid w:val="00AD4020"/>
    <w:rsid w:val="00AD4048"/>
    <w:rsid w:val="00AD43F4"/>
    <w:rsid w:val="00AD4775"/>
    <w:rsid w:val="00AD48D2"/>
    <w:rsid w:val="00AD4A0B"/>
    <w:rsid w:val="00AD4DAB"/>
    <w:rsid w:val="00AD5B99"/>
    <w:rsid w:val="00AD5E7E"/>
    <w:rsid w:val="00AD6128"/>
    <w:rsid w:val="00AD71B0"/>
    <w:rsid w:val="00AE00B5"/>
    <w:rsid w:val="00AE23B1"/>
    <w:rsid w:val="00AE23D0"/>
    <w:rsid w:val="00AE260B"/>
    <w:rsid w:val="00AE2CEA"/>
    <w:rsid w:val="00AE3C55"/>
    <w:rsid w:val="00AE4AEE"/>
    <w:rsid w:val="00AE553E"/>
    <w:rsid w:val="00AE5811"/>
    <w:rsid w:val="00AE606E"/>
    <w:rsid w:val="00AE63EA"/>
    <w:rsid w:val="00AE69C9"/>
    <w:rsid w:val="00AE7527"/>
    <w:rsid w:val="00AE77F2"/>
    <w:rsid w:val="00AE7D81"/>
    <w:rsid w:val="00AF1D15"/>
    <w:rsid w:val="00AF35AB"/>
    <w:rsid w:val="00AF38ED"/>
    <w:rsid w:val="00AF39A6"/>
    <w:rsid w:val="00AF447A"/>
    <w:rsid w:val="00AF4CB2"/>
    <w:rsid w:val="00AF4E9F"/>
    <w:rsid w:val="00AF504C"/>
    <w:rsid w:val="00AF5A00"/>
    <w:rsid w:val="00AF5D54"/>
    <w:rsid w:val="00AF69B0"/>
    <w:rsid w:val="00AF6D1A"/>
    <w:rsid w:val="00AF70DE"/>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3E4"/>
    <w:rsid w:val="00B136AD"/>
    <w:rsid w:val="00B1401C"/>
    <w:rsid w:val="00B1411B"/>
    <w:rsid w:val="00B169ED"/>
    <w:rsid w:val="00B16E3B"/>
    <w:rsid w:val="00B17037"/>
    <w:rsid w:val="00B2116C"/>
    <w:rsid w:val="00B2123A"/>
    <w:rsid w:val="00B214D1"/>
    <w:rsid w:val="00B215E6"/>
    <w:rsid w:val="00B21DB1"/>
    <w:rsid w:val="00B238A4"/>
    <w:rsid w:val="00B23D29"/>
    <w:rsid w:val="00B24052"/>
    <w:rsid w:val="00B25B7A"/>
    <w:rsid w:val="00B26AD2"/>
    <w:rsid w:val="00B26D39"/>
    <w:rsid w:val="00B27278"/>
    <w:rsid w:val="00B27334"/>
    <w:rsid w:val="00B27A7A"/>
    <w:rsid w:val="00B30727"/>
    <w:rsid w:val="00B30F22"/>
    <w:rsid w:val="00B32ABC"/>
    <w:rsid w:val="00B331B9"/>
    <w:rsid w:val="00B3398D"/>
    <w:rsid w:val="00B34622"/>
    <w:rsid w:val="00B34AF1"/>
    <w:rsid w:val="00B34DB0"/>
    <w:rsid w:val="00B367C1"/>
    <w:rsid w:val="00B369AC"/>
    <w:rsid w:val="00B36F8E"/>
    <w:rsid w:val="00B377BE"/>
    <w:rsid w:val="00B37CF9"/>
    <w:rsid w:val="00B400C6"/>
    <w:rsid w:val="00B411EA"/>
    <w:rsid w:val="00B41418"/>
    <w:rsid w:val="00B41E87"/>
    <w:rsid w:val="00B42AFA"/>
    <w:rsid w:val="00B42B27"/>
    <w:rsid w:val="00B43402"/>
    <w:rsid w:val="00B44BAB"/>
    <w:rsid w:val="00B4561A"/>
    <w:rsid w:val="00B45D68"/>
    <w:rsid w:val="00B462F3"/>
    <w:rsid w:val="00B47828"/>
    <w:rsid w:val="00B50063"/>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930"/>
    <w:rsid w:val="00B57B25"/>
    <w:rsid w:val="00B57D20"/>
    <w:rsid w:val="00B6071A"/>
    <w:rsid w:val="00B61E7D"/>
    <w:rsid w:val="00B62D28"/>
    <w:rsid w:val="00B62D9B"/>
    <w:rsid w:val="00B637C8"/>
    <w:rsid w:val="00B64034"/>
    <w:rsid w:val="00B6445E"/>
    <w:rsid w:val="00B646BB"/>
    <w:rsid w:val="00B65404"/>
    <w:rsid w:val="00B65C15"/>
    <w:rsid w:val="00B663CE"/>
    <w:rsid w:val="00B66CA3"/>
    <w:rsid w:val="00B679FD"/>
    <w:rsid w:val="00B706F6"/>
    <w:rsid w:val="00B70EC2"/>
    <w:rsid w:val="00B71C6C"/>
    <w:rsid w:val="00B71FDB"/>
    <w:rsid w:val="00B72249"/>
    <w:rsid w:val="00B728AD"/>
    <w:rsid w:val="00B73DEE"/>
    <w:rsid w:val="00B73F1F"/>
    <w:rsid w:val="00B754F4"/>
    <w:rsid w:val="00B75773"/>
    <w:rsid w:val="00B75A1E"/>
    <w:rsid w:val="00B75C40"/>
    <w:rsid w:val="00B75C44"/>
    <w:rsid w:val="00B75E16"/>
    <w:rsid w:val="00B7758A"/>
    <w:rsid w:val="00B77615"/>
    <w:rsid w:val="00B802AA"/>
    <w:rsid w:val="00B83200"/>
    <w:rsid w:val="00B8326D"/>
    <w:rsid w:val="00B8495B"/>
    <w:rsid w:val="00B8543B"/>
    <w:rsid w:val="00B863AD"/>
    <w:rsid w:val="00B86C3A"/>
    <w:rsid w:val="00B86F1D"/>
    <w:rsid w:val="00B87217"/>
    <w:rsid w:val="00B919C3"/>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9FE"/>
    <w:rsid w:val="00BA1AEA"/>
    <w:rsid w:val="00BA2353"/>
    <w:rsid w:val="00BA289C"/>
    <w:rsid w:val="00BA2E13"/>
    <w:rsid w:val="00BA407B"/>
    <w:rsid w:val="00BA4149"/>
    <w:rsid w:val="00BA46FC"/>
    <w:rsid w:val="00BA568C"/>
    <w:rsid w:val="00BA56A6"/>
    <w:rsid w:val="00BB0B5A"/>
    <w:rsid w:val="00BB26C1"/>
    <w:rsid w:val="00BB2AEE"/>
    <w:rsid w:val="00BB371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B43"/>
    <w:rsid w:val="00BC7E81"/>
    <w:rsid w:val="00BD08DA"/>
    <w:rsid w:val="00BD09B9"/>
    <w:rsid w:val="00BD0AD1"/>
    <w:rsid w:val="00BD119E"/>
    <w:rsid w:val="00BD18F5"/>
    <w:rsid w:val="00BD1963"/>
    <w:rsid w:val="00BD1B8B"/>
    <w:rsid w:val="00BD2E7B"/>
    <w:rsid w:val="00BD343A"/>
    <w:rsid w:val="00BD37E1"/>
    <w:rsid w:val="00BD539C"/>
    <w:rsid w:val="00BD61AD"/>
    <w:rsid w:val="00BD66DB"/>
    <w:rsid w:val="00BD6E99"/>
    <w:rsid w:val="00BD6F1D"/>
    <w:rsid w:val="00BE1DF6"/>
    <w:rsid w:val="00BE33B6"/>
    <w:rsid w:val="00BE5232"/>
    <w:rsid w:val="00BE5A80"/>
    <w:rsid w:val="00BE5F34"/>
    <w:rsid w:val="00BE632C"/>
    <w:rsid w:val="00BE7B34"/>
    <w:rsid w:val="00BF076A"/>
    <w:rsid w:val="00BF098A"/>
    <w:rsid w:val="00BF1094"/>
    <w:rsid w:val="00BF2528"/>
    <w:rsid w:val="00BF282F"/>
    <w:rsid w:val="00BF3E81"/>
    <w:rsid w:val="00BF45F8"/>
    <w:rsid w:val="00BF489A"/>
    <w:rsid w:val="00BF4B23"/>
    <w:rsid w:val="00BF542F"/>
    <w:rsid w:val="00BF5840"/>
    <w:rsid w:val="00BF5F2A"/>
    <w:rsid w:val="00BF5FB2"/>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31D"/>
    <w:rsid w:val="00C137CA"/>
    <w:rsid w:val="00C138C1"/>
    <w:rsid w:val="00C13C7E"/>
    <w:rsid w:val="00C13CA8"/>
    <w:rsid w:val="00C1479B"/>
    <w:rsid w:val="00C15347"/>
    <w:rsid w:val="00C15A63"/>
    <w:rsid w:val="00C15C22"/>
    <w:rsid w:val="00C1686C"/>
    <w:rsid w:val="00C17F8C"/>
    <w:rsid w:val="00C20384"/>
    <w:rsid w:val="00C20F46"/>
    <w:rsid w:val="00C215FF"/>
    <w:rsid w:val="00C2173D"/>
    <w:rsid w:val="00C21D9D"/>
    <w:rsid w:val="00C21DE9"/>
    <w:rsid w:val="00C22753"/>
    <w:rsid w:val="00C24109"/>
    <w:rsid w:val="00C2421A"/>
    <w:rsid w:val="00C24AC1"/>
    <w:rsid w:val="00C251C9"/>
    <w:rsid w:val="00C26420"/>
    <w:rsid w:val="00C26800"/>
    <w:rsid w:val="00C275D5"/>
    <w:rsid w:val="00C27F2B"/>
    <w:rsid w:val="00C27FC4"/>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D7"/>
    <w:rsid w:val="00C42CF6"/>
    <w:rsid w:val="00C4332D"/>
    <w:rsid w:val="00C446B0"/>
    <w:rsid w:val="00C46118"/>
    <w:rsid w:val="00C46E72"/>
    <w:rsid w:val="00C47630"/>
    <w:rsid w:val="00C47C13"/>
    <w:rsid w:val="00C50A0A"/>
    <w:rsid w:val="00C52A28"/>
    <w:rsid w:val="00C52F00"/>
    <w:rsid w:val="00C54A90"/>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6368"/>
    <w:rsid w:val="00C666B5"/>
    <w:rsid w:val="00C67805"/>
    <w:rsid w:val="00C67DA7"/>
    <w:rsid w:val="00C67DFE"/>
    <w:rsid w:val="00C70258"/>
    <w:rsid w:val="00C70A3D"/>
    <w:rsid w:val="00C719E2"/>
    <w:rsid w:val="00C71B48"/>
    <w:rsid w:val="00C72920"/>
    <w:rsid w:val="00C739BC"/>
    <w:rsid w:val="00C7413F"/>
    <w:rsid w:val="00C74930"/>
    <w:rsid w:val="00C75573"/>
    <w:rsid w:val="00C773DF"/>
    <w:rsid w:val="00C77ED1"/>
    <w:rsid w:val="00C81B2A"/>
    <w:rsid w:val="00C821BE"/>
    <w:rsid w:val="00C82652"/>
    <w:rsid w:val="00C82AE5"/>
    <w:rsid w:val="00C831B0"/>
    <w:rsid w:val="00C83730"/>
    <w:rsid w:val="00C83834"/>
    <w:rsid w:val="00C84142"/>
    <w:rsid w:val="00C851AE"/>
    <w:rsid w:val="00C862D0"/>
    <w:rsid w:val="00C863D6"/>
    <w:rsid w:val="00C8767C"/>
    <w:rsid w:val="00C87946"/>
    <w:rsid w:val="00C87A9A"/>
    <w:rsid w:val="00C87F1F"/>
    <w:rsid w:val="00C901FC"/>
    <w:rsid w:val="00C910CA"/>
    <w:rsid w:val="00C91709"/>
    <w:rsid w:val="00C91A38"/>
    <w:rsid w:val="00C91B8B"/>
    <w:rsid w:val="00C92AD2"/>
    <w:rsid w:val="00C937BA"/>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9F6"/>
    <w:rsid w:val="00CA1B19"/>
    <w:rsid w:val="00CA3294"/>
    <w:rsid w:val="00CA4593"/>
    <w:rsid w:val="00CA5A8E"/>
    <w:rsid w:val="00CA7DBF"/>
    <w:rsid w:val="00CB058A"/>
    <w:rsid w:val="00CB0B43"/>
    <w:rsid w:val="00CB0BE5"/>
    <w:rsid w:val="00CB0D93"/>
    <w:rsid w:val="00CB0FBC"/>
    <w:rsid w:val="00CB193D"/>
    <w:rsid w:val="00CB1B96"/>
    <w:rsid w:val="00CB1DFE"/>
    <w:rsid w:val="00CB25D0"/>
    <w:rsid w:val="00CB3253"/>
    <w:rsid w:val="00CB391A"/>
    <w:rsid w:val="00CB3B23"/>
    <w:rsid w:val="00CB4169"/>
    <w:rsid w:val="00CB56B7"/>
    <w:rsid w:val="00CB5C01"/>
    <w:rsid w:val="00CB754B"/>
    <w:rsid w:val="00CB785B"/>
    <w:rsid w:val="00CB79D8"/>
    <w:rsid w:val="00CC1389"/>
    <w:rsid w:val="00CC1BBC"/>
    <w:rsid w:val="00CC1D76"/>
    <w:rsid w:val="00CC26BA"/>
    <w:rsid w:val="00CC4053"/>
    <w:rsid w:val="00CC5444"/>
    <w:rsid w:val="00CC5A36"/>
    <w:rsid w:val="00CC5BBE"/>
    <w:rsid w:val="00CC5C8E"/>
    <w:rsid w:val="00CC664E"/>
    <w:rsid w:val="00CC6FA5"/>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F21"/>
    <w:rsid w:val="00CF04B9"/>
    <w:rsid w:val="00CF061B"/>
    <w:rsid w:val="00CF0B36"/>
    <w:rsid w:val="00CF28BF"/>
    <w:rsid w:val="00CF31FB"/>
    <w:rsid w:val="00CF32AE"/>
    <w:rsid w:val="00CF3409"/>
    <w:rsid w:val="00CF3A43"/>
    <w:rsid w:val="00CF4022"/>
    <w:rsid w:val="00CF4DF3"/>
    <w:rsid w:val="00CF54CD"/>
    <w:rsid w:val="00CF5868"/>
    <w:rsid w:val="00CF5CB6"/>
    <w:rsid w:val="00CF5F8F"/>
    <w:rsid w:val="00CF65FC"/>
    <w:rsid w:val="00CF67FF"/>
    <w:rsid w:val="00CF7AA4"/>
    <w:rsid w:val="00D0128B"/>
    <w:rsid w:val="00D01658"/>
    <w:rsid w:val="00D02101"/>
    <w:rsid w:val="00D0265F"/>
    <w:rsid w:val="00D02A7C"/>
    <w:rsid w:val="00D03A54"/>
    <w:rsid w:val="00D03CB0"/>
    <w:rsid w:val="00D05202"/>
    <w:rsid w:val="00D06706"/>
    <w:rsid w:val="00D06FA6"/>
    <w:rsid w:val="00D0712D"/>
    <w:rsid w:val="00D106BE"/>
    <w:rsid w:val="00D10B2A"/>
    <w:rsid w:val="00D11148"/>
    <w:rsid w:val="00D1145D"/>
    <w:rsid w:val="00D11870"/>
    <w:rsid w:val="00D125DA"/>
    <w:rsid w:val="00D137A8"/>
    <w:rsid w:val="00D14BB8"/>
    <w:rsid w:val="00D14D29"/>
    <w:rsid w:val="00D14E11"/>
    <w:rsid w:val="00D152F2"/>
    <w:rsid w:val="00D156BA"/>
    <w:rsid w:val="00D156BB"/>
    <w:rsid w:val="00D158CD"/>
    <w:rsid w:val="00D16274"/>
    <w:rsid w:val="00D1629D"/>
    <w:rsid w:val="00D17022"/>
    <w:rsid w:val="00D1712A"/>
    <w:rsid w:val="00D1716D"/>
    <w:rsid w:val="00D17CE9"/>
    <w:rsid w:val="00D17FDF"/>
    <w:rsid w:val="00D17FED"/>
    <w:rsid w:val="00D20757"/>
    <w:rsid w:val="00D2093D"/>
    <w:rsid w:val="00D20BEF"/>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3D41"/>
    <w:rsid w:val="00D33FC3"/>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5A4A"/>
    <w:rsid w:val="00D7681E"/>
    <w:rsid w:val="00D76F14"/>
    <w:rsid w:val="00D77584"/>
    <w:rsid w:val="00D77E27"/>
    <w:rsid w:val="00D80AC9"/>
    <w:rsid w:val="00D812D9"/>
    <w:rsid w:val="00D813D7"/>
    <w:rsid w:val="00D83176"/>
    <w:rsid w:val="00D8321C"/>
    <w:rsid w:val="00D837DB"/>
    <w:rsid w:val="00D84A7E"/>
    <w:rsid w:val="00D85C05"/>
    <w:rsid w:val="00D863CC"/>
    <w:rsid w:val="00D907DC"/>
    <w:rsid w:val="00D916F8"/>
    <w:rsid w:val="00D91944"/>
    <w:rsid w:val="00D91C71"/>
    <w:rsid w:val="00D920BD"/>
    <w:rsid w:val="00D92BB4"/>
    <w:rsid w:val="00D94B1D"/>
    <w:rsid w:val="00D95383"/>
    <w:rsid w:val="00D956C6"/>
    <w:rsid w:val="00D9588F"/>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93F"/>
    <w:rsid w:val="00DC2940"/>
    <w:rsid w:val="00DC2941"/>
    <w:rsid w:val="00DC2BEC"/>
    <w:rsid w:val="00DC2C6B"/>
    <w:rsid w:val="00DC4412"/>
    <w:rsid w:val="00DC4458"/>
    <w:rsid w:val="00DC5221"/>
    <w:rsid w:val="00DC6056"/>
    <w:rsid w:val="00DC7515"/>
    <w:rsid w:val="00DC7882"/>
    <w:rsid w:val="00DD0B8F"/>
    <w:rsid w:val="00DD0C01"/>
    <w:rsid w:val="00DD0F24"/>
    <w:rsid w:val="00DD1FFE"/>
    <w:rsid w:val="00DD20D9"/>
    <w:rsid w:val="00DD20EF"/>
    <w:rsid w:val="00DD23E8"/>
    <w:rsid w:val="00DD2759"/>
    <w:rsid w:val="00DD326A"/>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2333"/>
    <w:rsid w:val="00DE2354"/>
    <w:rsid w:val="00DE5185"/>
    <w:rsid w:val="00DE5435"/>
    <w:rsid w:val="00DE65B6"/>
    <w:rsid w:val="00DE727E"/>
    <w:rsid w:val="00DE7AD0"/>
    <w:rsid w:val="00DF07C4"/>
    <w:rsid w:val="00DF10CC"/>
    <w:rsid w:val="00DF1129"/>
    <w:rsid w:val="00DF1DC7"/>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717"/>
    <w:rsid w:val="00E14A07"/>
    <w:rsid w:val="00E1573E"/>
    <w:rsid w:val="00E1586A"/>
    <w:rsid w:val="00E158CD"/>
    <w:rsid w:val="00E15C4D"/>
    <w:rsid w:val="00E15FC1"/>
    <w:rsid w:val="00E176C2"/>
    <w:rsid w:val="00E1778E"/>
    <w:rsid w:val="00E200AB"/>
    <w:rsid w:val="00E206A3"/>
    <w:rsid w:val="00E20931"/>
    <w:rsid w:val="00E2130E"/>
    <w:rsid w:val="00E21492"/>
    <w:rsid w:val="00E21885"/>
    <w:rsid w:val="00E21BF9"/>
    <w:rsid w:val="00E22902"/>
    <w:rsid w:val="00E24062"/>
    <w:rsid w:val="00E24393"/>
    <w:rsid w:val="00E3048C"/>
    <w:rsid w:val="00E30CFD"/>
    <w:rsid w:val="00E317E6"/>
    <w:rsid w:val="00E319F0"/>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47C3F"/>
    <w:rsid w:val="00E503ED"/>
    <w:rsid w:val="00E50BD2"/>
    <w:rsid w:val="00E50FDF"/>
    <w:rsid w:val="00E514D3"/>
    <w:rsid w:val="00E524F6"/>
    <w:rsid w:val="00E5288C"/>
    <w:rsid w:val="00E528C1"/>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3C6C"/>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9E7"/>
    <w:rsid w:val="00E80C18"/>
    <w:rsid w:val="00E80D8A"/>
    <w:rsid w:val="00E81523"/>
    <w:rsid w:val="00E83541"/>
    <w:rsid w:val="00E83FC4"/>
    <w:rsid w:val="00E84094"/>
    <w:rsid w:val="00E848B2"/>
    <w:rsid w:val="00E84C6A"/>
    <w:rsid w:val="00E84DFB"/>
    <w:rsid w:val="00E8524C"/>
    <w:rsid w:val="00E8533F"/>
    <w:rsid w:val="00E85716"/>
    <w:rsid w:val="00E859FD"/>
    <w:rsid w:val="00E86186"/>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EF2"/>
    <w:rsid w:val="00E97940"/>
    <w:rsid w:val="00E97BCA"/>
    <w:rsid w:val="00E97F3B"/>
    <w:rsid w:val="00EA0463"/>
    <w:rsid w:val="00EA0571"/>
    <w:rsid w:val="00EA0D8B"/>
    <w:rsid w:val="00EA0F9A"/>
    <w:rsid w:val="00EA143A"/>
    <w:rsid w:val="00EA31D9"/>
    <w:rsid w:val="00EA376D"/>
    <w:rsid w:val="00EA3DC2"/>
    <w:rsid w:val="00EA4438"/>
    <w:rsid w:val="00EA4CC3"/>
    <w:rsid w:val="00EA56C4"/>
    <w:rsid w:val="00EA5B37"/>
    <w:rsid w:val="00EA6D7A"/>
    <w:rsid w:val="00EA6E50"/>
    <w:rsid w:val="00EA70E0"/>
    <w:rsid w:val="00EB0067"/>
    <w:rsid w:val="00EB06D9"/>
    <w:rsid w:val="00EB0FE6"/>
    <w:rsid w:val="00EB13BF"/>
    <w:rsid w:val="00EB1498"/>
    <w:rsid w:val="00EB1B7D"/>
    <w:rsid w:val="00EB1DE2"/>
    <w:rsid w:val="00EB260C"/>
    <w:rsid w:val="00EB3328"/>
    <w:rsid w:val="00EB35A1"/>
    <w:rsid w:val="00EB37F2"/>
    <w:rsid w:val="00EB68B9"/>
    <w:rsid w:val="00EB7BB2"/>
    <w:rsid w:val="00EC0B63"/>
    <w:rsid w:val="00EC112D"/>
    <w:rsid w:val="00EC180F"/>
    <w:rsid w:val="00EC2204"/>
    <w:rsid w:val="00EC239B"/>
    <w:rsid w:val="00EC30B7"/>
    <w:rsid w:val="00EC349C"/>
    <w:rsid w:val="00EC3961"/>
    <w:rsid w:val="00EC4011"/>
    <w:rsid w:val="00EC40E7"/>
    <w:rsid w:val="00EC46F8"/>
    <w:rsid w:val="00EC489B"/>
    <w:rsid w:val="00EC5E13"/>
    <w:rsid w:val="00EC6041"/>
    <w:rsid w:val="00EC649D"/>
    <w:rsid w:val="00EC6DBB"/>
    <w:rsid w:val="00EC78E2"/>
    <w:rsid w:val="00EC7BF8"/>
    <w:rsid w:val="00EC7C3D"/>
    <w:rsid w:val="00ED098C"/>
    <w:rsid w:val="00ED195B"/>
    <w:rsid w:val="00ED2024"/>
    <w:rsid w:val="00ED23B1"/>
    <w:rsid w:val="00ED2A28"/>
    <w:rsid w:val="00ED31ED"/>
    <w:rsid w:val="00ED389D"/>
    <w:rsid w:val="00ED7163"/>
    <w:rsid w:val="00ED72CE"/>
    <w:rsid w:val="00EE0D38"/>
    <w:rsid w:val="00EE1166"/>
    <w:rsid w:val="00EE13DF"/>
    <w:rsid w:val="00EE21F9"/>
    <w:rsid w:val="00EE2490"/>
    <w:rsid w:val="00EE3188"/>
    <w:rsid w:val="00EE46C0"/>
    <w:rsid w:val="00EE4A21"/>
    <w:rsid w:val="00EE5138"/>
    <w:rsid w:val="00EE6315"/>
    <w:rsid w:val="00EE6AD6"/>
    <w:rsid w:val="00EE714A"/>
    <w:rsid w:val="00EE78A6"/>
    <w:rsid w:val="00EE7B8D"/>
    <w:rsid w:val="00EE7BB4"/>
    <w:rsid w:val="00EE7F47"/>
    <w:rsid w:val="00EF010C"/>
    <w:rsid w:val="00EF1D00"/>
    <w:rsid w:val="00EF20C7"/>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259A"/>
    <w:rsid w:val="00F02A21"/>
    <w:rsid w:val="00F03A40"/>
    <w:rsid w:val="00F03B6D"/>
    <w:rsid w:val="00F04619"/>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5C7"/>
    <w:rsid w:val="00F308EE"/>
    <w:rsid w:val="00F30D6C"/>
    <w:rsid w:val="00F30E24"/>
    <w:rsid w:val="00F320D8"/>
    <w:rsid w:val="00F32B5B"/>
    <w:rsid w:val="00F32E69"/>
    <w:rsid w:val="00F32F0F"/>
    <w:rsid w:val="00F32F97"/>
    <w:rsid w:val="00F33813"/>
    <w:rsid w:val="00F33DBF"/>
    <w:rsid w:val="00F351DF"/>
    <w:rsid w:val="00F357A4"/>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6097E"/>
    <w:rsid w:val="00F609A5"/>
    <w:rsid w:val="00F60D67"/>
    <w:rsid w:val="00F61955"/>
    <w:rsid w:val="00F62318"/>
    <w:rsid w:val="00F63ACD"/>
    <w:rsid w:val="00F63C75"/>
    <w:rsid w:val="00F64D80"/>
    <w:rsid w:val="00F65C87"/>
    <w:rsid w:val="00F65E1F"/>
    <w:rsid w:val="00F662A8"/>
    <w:rsid w:val="00F66A0F"/>
    <w:rsid w:val="00F705D9"/>
    <w:rsid w:val="00F706FB"/>
    <w:rsid w:val="00F70E28"/>
    <w:rsid w:val="00F71206"/>
    <w:rsid w:val="00F71827"/>
    <w:rsid w:val="00F719A6"/>
    <w:rsid w:val="00F71BFC"/>
    <w:rsid w:val="00F723D2"/>
    <w:rsid w:val="00F72899"/>
    <w:rsid w:val="00F72D21"/>
    <w:rsid w:val="00F7337D"/>
    <w:rsid w:val="00F73875"/>
    <w:rsid w:val="00F74EFA"/>
    <w:rsid w:val="00F7545E"/>
    <w:rsid w:val="00F7564F"/>
    <w:rsid w:val="00F760D2"/>
    <w:rsid w:val="00F763CB"/>
    <w:rsid w:val="00F76E15"/>
    <w:rsid w:val="00F77889"/>
    <w:rsid w:val="00F8110A"/>
    <w:rsid w:val="00F821DB"/>
    <w:rsid w:val="00F82ACB"/>
    <w:rsid w:val="00F83D71"/>
    <w:rsid w:val="00F841DE"/>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5E5"/>
    <w:rsid w:val="00F91DE3"/>
    <w:rsid w:val="00F91EDC"/>
    <w:rsid w:val="00F92753"/>
    <w:rsid w:val="00F9298A"/>
    <w:rsid w:val="00F92B2B"/>
    <w:rsid w:val="00F93490"/>
    <w:rsid w:val="00F93D97"/>
    <w:rsid w:val="00F93DFC"/>
    <w:rsid w:val="00F94969"/>
    <w:rsid w:val="00F94DF5"/>
    <w:rsid w:val="00F95EF7"/>
    <w:rsid w:val="00F9668F"/>
    <w:rsid w:val="00F96735"/>
    <w:rsid w:val="00FA09C2"/>
    <w:rsid w:val="00FA147E"/>
    <w:rsid w:val="00FA1AAA"/>
    <w:rsid w:val="00FA23CD"/>
    <w:rsid w:val="00FA2439"/>
    <w:rsid w:val="00FA2B5F"/>
    <w:rsid w:val="00FA4041"/>
    <w:rsid w:val="00FA4A65"/>
    <w:rsid w:val="00FA53D0"/>
    <w:rsid w:val="00FA5B73"/>
    <w:rsid w:val="00FA5BD8"/>
    <w:rsid w:val="00FA6587"/>
    <w:rsid w:val="00FA75BB"/>
    <w:rsid w:val="00FA7B3E"/>
    <w:rsid w:val="00FA7BE9"/>
    <w:rsid w:val="00FA7CD6"/>
    <w:rsid w:val="00FA7E0B"/>
    <w:rsid w:val="00FB131B"/>
    <w:rsid w:val="00FB2150"/>
    <w:rsid w:val="00FB32A6"/>
    <w:rsid w:val="00FB3510"/>
    <w:rsid w:val="00FB397A"/>
    <w:rsid w:val="00FB3BAD"/>
    <w:rsid w:val="00FB5700"/>
    <w:rsid w:val="00FB5A0A"/>
    <w:rsid w:val="00FB5EDC"/>
    <w:rsid w:val="00FB6EB6"/>
    <w:rsid w:val="00FB7358"/>
    <w:rsid w:val="00FB7A35"/>
    <w:rsid w:val="00FC0368"/>
    <w:rsid w:val="00FC080C"/>
    <w:rsid w:val="00FC0F58"/>
    <w:rsid w:val="00FC1045"/>
    <w:rsid w:val="00FC1F39"/>
    <w:rsid w:val="00FC20F5"/>
    <w:rsid w:val="00FC285C"/>
    <w:rsid w:val="00FC2B4F"/>
    <w:rsid w:val="00FC41AA"/>
    <w:rsid w:val="00FC44CA"/>
    <w:rsid w:val="00FC53EB"/>
    <w:rsid w:val="00FC588C"/>
    <w:rsid w:val="00FC59D4"/>
    <w:rsid w:val="00FC5AE0"/>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6952"/>
    <w:rsid w:val="00FD7895"/>
    <w:rsid w:val="00FD7D0F"/>
    <w:rsid w:val="00FD7F24"/>
    <w:rsid w:val="00FE0D1D"/>
    <w:rsid w:val="00FE12A5"/>
    <w:rsid w:val="00FE218E"/>
    <w:rsid w:val="00FE24A1"/>
    <w:rsid w:val="00FE44BB"/>
    <w:rsid w:val="00FE4D1D"/>
    <w:rsid w:val="00FE51D2"/>
    <w:rsid w:val="00FE529B"/>
    <w:rsid w:val="00FE7EEF"/>
    <w:rsid w:val="00FF0936"/>
    <w:rsid w:val="00FF1A03"/>
    <w:rsid w:val="00FF1CC3"/>
    <w:rsid w:val="00FF1EA4"/>
    <w:rsid w:val="00FF28B0"/>
    <w:rsid w:val="00FF2B48"/>
    <w:rsid w:val="00FF2FAB"/>
    <w:rsid w:val="00FF2FB4"/>
    <w:rsid w:val="00FF3F90"/>
    <w:rsid w:val="00FF4846"/>
    <w:rsid w:val="00FF4E79"/>
    <w:rsid w:val="00FF4F98"/>
    <w:rsid w:val="00FF524A"/>
    <w:rsid w:val="00FF5357"/>
    <w:rsid w:val="00FF586A"/>
    <w:rsid w:val="00FF63F9"/>
    <w:rsid w:val="00FF69EF"/>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0"/>
    <w:link w:val="Char1"/>
    <w:rsid w:val="00414587"/>
    <w:pPr>
      <w:widowControl w:val="0"/>
      <w:spacing w:after="0"/>
      <w:ind w:firstLine="420"/>
      <w:jc w:val="both"/>
    </w:pPr>
    <w:rPr>
      <w:rFonts w:ascii="宋体" w:hAnsi="宋体"/>
      <w:i/>
      <w:kern w:val="2"/>
      <w:sz w:val="21"/>
      <w:szCs w:val="21"/>
      <w:lang w:val="en-US" w:eastAsia="zh-C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c"/>
    <w:locked/>
    <w:rsid w:val="00414587"/>
    <w:rPr>
      <w:rFonts w:ascii="宋体" w:hAnsi="宋体"/>
      <w:i/>
      <w:kern w:val="2"/>
      <w:sz w:val="21"/>
      <w:szCs w:val="21"/>
    </w:rPr>
  </w:style>
  <w:style w:type="character" w:customStyle="1" w:styleId="fontstyle01">
    <w:name w:val="fontstyle01"/>
    <w:basedOn w:val="a1"/>
    <w:rsid w:val="00207788"/>
    <w:rPr>
      <w:rFonts w:ascii="SymbolMT" w:hAnsi="SymbolMT" w:hint="default"/>
      <w:b w:val="0"/>
      <w:bCs w:val="0"/>
      <w:i w:val="0"/>
      <w:iCs w:val="0"/>
      <w:color w:val="1A1B18"/>
      <w:sz w:val="24"/>
      <w:szCs w:val="24"/>
    </w:rPr>
  </w:style>
  <w:style w:type="character" w:customStyle="1" w:styleId="fontstyle21">
    <w:name w:val="fontstyle21"/>
    <w:basedOn w:val="a1"/>
    <w:rsid w:val="00207788"/>
    <w:rPr>
      <w:rFonts w:ascii="Calibri" w:hAnsi="Calibri" w:cs="Calibri" w:hint="default"/>
      <w:b w:val="0"/>
      <w:bCs w:val="0"/>
      <w:i w:val="0"/>
      <w:iCs w:val="0"/>
      <w:color w:val="1A1B18"/>
      <w:sz w:val="24"/>
      <w:szCs w:val="24"/>
    </w:rPr>
  </w:style>
  <w:style w:type="character" w:customStyle="1" w:styleId="fontstyle31">
    <w:name w:val="fontstyle31"/>
    <w:basedOn w:val="a1"/>
    <w:rsid w:val="00207788"/>
    <w:rPr>
      <w:rFonts w:ascii="Calibri-Bold" w:hAnsi="Calibri-Bold" w:hint="default"/>
      <w:b/>
      <w:bCs/>
      <w:i w:val="0"/>
      <w:iCs w:val="0"/>
      <w:color w:val="1A1B18"/>
      <w:sz w:val="24"/>
      <w:szCs w:val="24"/>
    </w:rPr>
  </w:style>
  <w:style w:type="character" w:customStyle="1" w:styleId="fontstyle41">
    <w:name w:val="fontstyle41"/>
    <w:basedOn w:val="a1"/>
    <w:rsid w:val="00207788"/>
    <w:rPr>
      <w:rFonts w:ascii="Wingdings-Regular" w:hAnsi="Wingdings-Regular" w:hint="default"/>
      <w:b w:val="0"/>
      <w:bCs w:val="0"/>
      <w:i w:val="0"/>
      <w:iCs w:val="0"/>
      <w:color w:val="1A1B18"/>
      <w:sz w:val="24"/>
      <w:szCs w:val="24"/>
    </w:rPr>
  </w:style>
  <w:style w:type="character" w:customStyle="1" w:styleId="TALCar">
    <w:name w:val="TAL Car"/>
    <w:qFormat/>
    <w:locked/>
    <w:rsid w:val="002F1DC2"/>
    <w:rPr>
      <w:rFonts w:ascii="Arial" w:eastAsia="Times New Roman" w:hAnsi="Arial"/>
      <w:sz w:val="18"/>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0"/>
    <w:link w:val="Char1"/>
    <w:rsid w:val="00414587"/>
    <w:pPr>
      <w:widowControl w:val="0"/>
      <w:spacing w:after="0"/>
      <w:ind w:firstLine="420"/>
      <w:jc w:val="both"/>
    </w:pPr>
    <w:rPr>
      <w:rFonts w:ascii="宋体" w:hAnsi="宋体"/>
      <w:i/>
      <w:kern w:val="2"/>
      <w:sz w:val="21"/>
      <w:szCs w:val="21"/>
      <w:lang w:val="en-US" w:eastAsia="zh-C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c"/>
    <w:locked/>
    <w:rsid w:val="00414587"/>
    <w:rPr>
      <w:rFonts w:ascii="宋体" w:hAnsi="宋体"/>
      <w:i/>
      <w:kern w:val="2"/>
      <w:sz w:val="21"/>
      <w:szCs w:val="21"/>
    </w:rPr>
  </w:style>
  <w:style w:type="character" w:customStyle="1" w:styleId="fontstyle01">
    <w:name w:val="fontstyle01"/>
    <w:basedOn w:val="a1"/>
    <w:rsid w:val="00207788"/>
    <w:rPr>
      <w:rFonts w:ascii="SymbolMT" w:hAnsi="SymbolMT" w:hint="default"/>
      <w:b w:val="0"/>
      <w:bCs w:val="0"/>
      <w:i w:val="0"/>
      <w:iCs w:val="0"/>
      <w:color w:val="1A1B18"/>
      <w:sz w:val="24"/>
      <w:szCs w:val="24"/>
    </w:rPr>
  </w:style>
  <w:style w:type="character" w:customStyle="1" w:styleId="fontstyle21">
    <w:name w:val="fontstyle21"/>
    <w:basedOn w:val="a1"/>
    <w:rsid w:val="00207788"/>
    <w:rPr>
      <w:rFonts w:ascii="Calibri" w:hAnsi="Calibri" w:cs="Calibri" w:hint="default"/>
      <w:b w:val="0"/>
      <w:bCs w:val="0"/>
      <w:i w:val="0"/>
      <w:iCs w:val="0"/>
      <w:color w:val="1A1B18"/>
      <w:sz w:val="24"/>
      <w:szCs w:val="24"/>
    </w:rPr>
  </w:style>
  <w:style w:type="character" w:customStyle="1" w:styleId="fontstyle31">
    <w:name w:val="fontstyle31"/>
    <w:basedOn w:val="a1"/>
    <w:rsid w:val="00207788"/>
    <w:rPr>
      <w:rFonts w:ascii="Calibri-Bold" w:hAnsi="Calibri-Bold" w:hint="default"/>
      <w:b/>
      <w:bCs/>
      <w:i w:val="0"/>
      <w:iCs w:val="0"/>
      <w:color w:val="1A1B18"/>
      <w:sz w:val="24"/>
      <w:szCs w:val="24"/>
    </w:rPr>
  </w:style>
  <w:style w:type="character" w:customStyle="1" w:styleId="fontstyle41">
    <w:name w:val="fontstyle41"/>
    <w:basedOn w:val="a1"/>
    <w:rsid w:val="00207788"/>
    <w:rPr>
      <w:rFonts w:ascii="Wingdings-Regular" w:hAnsi="Wingdings-Regular" w:hint="default"/>
      <w:b w:val="0"/>
      <w:bCs w:val="0"/>
      <w:i w:val="0"/>
      <w:iCs w:val="0"/>
      <w:color w:val="1A1B18"/>
      <w:sz w:val="24"/>
      <w:szCs w:val="24"/>
    </w:rPr>
  </w:style>
  <w:style w:type="character" w:customStyle="1" w:styleId="TALCar">
    <w:name w:val="TAL Car"/>
    <w:qFormat/>
    <w:locked/>
    <w:rsid w:val="002F1DC2"/>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8414485">
      <w:bodyDiv w:val="1"/>
      <w:marLeft w:val="0"/>
      <w:marRight w:val="0"/>
      <w:marTop w:val="0"/>
      <w:marBottom w:val="0"/>
      <w:divBdr>
        <w:top w:val="none" w:sz="0" w:space="0" w:color="auto"/>
        <w:left w:val="none" w:sz="0" w:space="0" w:color="auto"/>
        <w:bottom w:val="none" w:sz="0" w:space="0" w:color="auto"/>
        <w:right w:val="none" w:sz="0" w:space="0" w:color="auto"/>
      </w:divBdr>
    </w:div>
    <w:div w:id="407774278">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2313012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20116096">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24694054">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2694848">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2675585">
      <w:bodyDiv w:val="1"/>
      <w:marLeft w:val="0"/>
      <w:marRight w:val="0"/>
      <w:marTop w:val="0"/>
      <w:marBottom w:val="0"/>
      <w:divBdr>
        <w:top w:val="none" w:sz="0" w:space="0" w:color="auto"/>
        <w:left w:val="none" w:sz="0" w:space="0" w:color="auto"/>
        <w:bottom w:val="none" w:sz="0" w:space="0" w:color="auto"/>
        <w:right w:val="none" w:sz="0" w:space="0" w:color="auto"/>
      </w:divBdr>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1178270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26540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3</cp:revision>
  <cp:lastPrinted>2009-01-30T04:53:00Z</cp:lastPrinted>
  <dcterms:created xsi:type="dcterms:W3CDTF">2024-05-13T01:43:00Z</dcterms:created>
  <dcterms:modified xsi:type="dcterms:W3CDTF">2024-05-13T01:43:00Z</dcterms:modified>
</cp:coreProperties>
</file>