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77E1C" w14:textId="4DFFD601" w:rsidR="00D71E58" w:rsidRPr="00713023" w:rsidRDefault="00D71E58" w:rsidP="00D71E58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713023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713023">
        <w:rPr>
          <w:rFonts w:ascii="Arial" w:hAnsi="Arial" w:cs="Arial"/>
          <w:b/>
          <w:noProof/>
          <w:sz w:val="24"/>
          <w:szCs w:val="24"/>
        </w:rPr>
        <w:tab/>
      </w:r>
      <w:r w:rsidR="00E815B8" w:rsidRPr="00E815B8">
        <w:rPr>
          <w:rFonts w:ascii="Arial" w:hAnsi="Arial" w:cs="Arial"/>
          <w:b/>
          <w:noProof/>
          <w:color w:val="000000"/>
          <w:sz w:val="24"/>
          <w:szCs w:val="24"/>
        </w:rPr>
        <w:t>R4-2400018</w:t>
      </w:r>
    </w:p>
    <w:p w14:paraId="492DF3BA" w14:textId="77777777" w:rsidR="00D71E58" w:rsidRPr="00713023" w:rsidRDefault="00D71E58" w:rsidP="00D71E58">
      <w:pPr>
        <w:rPr>
          <w:rFonts w:ascii="Arial" w:hAnsi="Arial" w:cs="Arial"/>
          <w:b/>
          <w:noProof/>
          <w:sz w:val="24"/>
          <w:szCs w:val="24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02EC14A5" w14:textId="77777777" w:rsidR="00D71E58" w:rsidRDefault="00D71E58" w:rsidP="00D71E5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2E8D2EA2" w14:textId="32C4A5C9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</w:t>
      </w:r>
      <w:r w:rsidR="00371986">
        <w:rPr>
          <w:b/>
          <w:noProof/>
          <w:sz w:val="24"/>
          <w:szCs w:val="24"/>
        </w:rPr>
        <w:t>2</w:t>
      </w:r>
      <w:r w:rsidR="00B31F99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ab/>
      </w:r>
      <w:r w:rsidR="00CF47B9" w:rsidRPr="00CF47B9">
        <w:rPr>
          <w:b/>
          <w:noProof/>
          <w:sz w:val="24"/>
          <w:szCs w:val="24"/>
        </w:rPr>
        <w:t>R2-23137</w:t>
      </w:r>
      <w:r w:rsidR="002D1D00">
        <w:rPr>
          <w:b/>
          <w:noProof/>
          <w:sz w:val="24"/>
          <w:szCs w:val="24"/>
        </w:rPr>
        <w:t>45</w:t>
      </w:r>
    </w:p>
    <w:bookmarkEnd w:id="2"/>
    <w:p w14:paraId="622BCAA7" w14:textId="59AC6506" w:rsidR="00C37CB4" w:rsidRDefault="00B31F99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Chicago</w:t>
      </w:r>
      <w:r w:rsidR="006D447B" w:rsidRPr="006D447B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USA</w:t>
      </w:r>
      <w:r w:rsidR="006D447B" w:rsidRPr="006D447B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November 13</w:t>
      </w:r>
      <w:r w:rsidR="006D447B" w:rsidRPr="006D447B">
        <w:rPr>
          <w:rFonts w:ascii="Arial" w:eastAsia="MS Mincho" w:hAnsi="Arial"/>
          <w:b/>
          <w:noProof/>
          <w:sz w:val="24"/>
          <w:szCs w:val="24"/>
        </w:rPr>
        <w:t xml:space="preserve"> – </w:t>
      </w:r>
      <w:r>
        <w:rPr>
          <w:rFonts w:ascii="Arial" w:eastAsia="MS Mincho" w:hAnsi="Arial"/>
          <w:b/>
          <w:noProof/>
          <w:sz w:val="24"/>
          <w:szCs w:val="24"/>
        </w:rPr>
        <w:t>17</w:t>
      </w:r>
      <w:r w:rsidR="006D447B" w:rsidRPr="006D447B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63D9BE0B" w14:textId="77777777" w:rsidR="006D447B" w:rsidRPr="00371986" w:rsidRDefault="006D447B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2"/>
          <w:szCs w:val="16"/>
          <w:lang w:val="en-US" w:eastAsia="ja-JP"/>
        </w:rPr>
      </w:pPr>
    </w:p>
    <w:p w14:paraId="5365AAB8" w14:textId="4C5D320C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71986" w:rsidRPr="00371986">
        <w:rPr>
          <w:rFonts w:ascii="Arial" w:hAnsi="Arial" w:cs="Arial"/>
          <w:bCs/>
        </w:rPr>
        <w:t xml:space="preserve">LS </w:t>
      </w:r>
      <w:r w:rsidR="00A96435" w:rsidRPr="00A96435">
        <w:rPr>
          <w:rFonts w:ascii="Arial" w:hAnsi="Arial" w:cs="Arial"/>
          <w:bCs/>
        </w:rPr>
        <w:t xml:space="preserve">on </w:t>
      </w:r>
      <w:r w:rsidR="00B31F99">
        <w:rPr>
          <w:rFonts w:ascii="Arial" w:hAnsi="Arial" w:cs="Arial"/>
          <w:bCs/>
        </w:rPr>
        <w:t>applicability of maximum aggregated bandwidth UE capabilities to intra-band FR1 CA.</w:t>
      </w:r>
    </w:p>
    <w:p w14:paraId="3915DF53" w14:textId="752D2C9E" w:rsidR="009F52ED" w:rsidRPr="00CD100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0215FA42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A743FF">
        <w:rPr>
          <w:rFonts w:ascii="Arial" w:hAnsi="Arial" w:cs="Arial"/>
          <w:bCs/>
        </w:rPr>
        <w:t>8</w:t>
      </w:r>
    </w:p>
    <w:p w14:paraId="0DB3F630" w14:textId="6D23E820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31F99" w:rsidRPr="00B31F99">
        <w:rPr>
          <w:rFonts w:ascii="Arial" w:hAnsi="Arial" w:cs="Arial"/>
          <w:szCs w:val="18"/>
          <w:lang w:eastAsia="ja-JP"/>
        </w:rPr>
        <w:t>NR_BCS4-Core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CED4887" w:rsidR="005A6C01" w:rsidRPr="00594A75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7C62E5" w:rsidRPr="00594A75">
        <w:rPr>
          <w:rFonts w:ascii="Arial" w:hAnsi="Arial" w:cs="Arial"/>
          <w:bCs/>
        </w:rPr>
        <w:t>RAN WG2</w:t>
      </w:r>
    </w:p>
    <w:p w14:paraId="0434D635" w14:textId="17FE4059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 xml:space="preserve">RAN </w:t>
      </w:r>
      <w:r w:rsidR="00E806D0">
        <w:rPr>
          <w:rFonts w:ascii="Arial" w:hAnsi="Arial" w:cs="Arial"/>
          <w:bCs/>
        </w:rPr>
        <w:t>WG</w:t>
      </w:r>
      <w:r w:rsidR="00DF09DC">
        <w:rPr>
          <w:rFonts w:ascii="Arial" w:eastAsia="MS Mincho" w:hAnsi="Arial" w:cs="Arial"/>
          <w:bCs/>
          <w:lang w:eastAsia="ja-JP"/>
        </w:rPr>
        <w:t>4</w:t>
      </w:r>
    </w:p>
    <w:p w14:paraId="7A0A7289" w14:textId="5BEFA4FB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01DC8E28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 xml:space="preserve">Masato </w:t>
      </w:r>
      <w:r w:rsidR="00B34F0A">
        <w:rPr>
          <w:rFonts w:ascii="Arial" w:hAnsi="Arial" w:cs="Arial"/>
          <w:lang w:val="it-IT" w:eastAsia="ja-JP"/>
        </w:rPr>
        <w:t>KITAZOE</w:t>
      </w:r>
    </w:p>
    <w:p w14:paraId="1242F2FD" w14:textId="240366C2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</w:t>
      </w:r>
      <w:r w:rsidR="00B31F99">
        <w:rPr>
          <w:rFonts w:ascii="Arial" w:hAnsi="Arial" w:cs="Arial"/>
          <w:lang w:val="pt-BR" w:eastAsia="ja-JP"/>
        </w:rPr>
        <w:t xml:space="preserve"> [at] </w:t>
      </w:r>
      <w:r w:rsidR="003943BE" w:rsidRPr="003F6DAF">
        <w:rPr>
          <w:rFonts w:ascii="Arial" w:hAnsi="Arial" w:cs="Arial"/>
          <w:lang w:val="pt-BR" w:eastAsia="ja-JP"/>
        </w:rPr>
        <w:t>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03CA0661" w14:textId="3B8AA8F4" w:rsidR="009433B4" w:rsidRPr="002869F2" w:rsidRDefault="003F6DAF" w:rsidP="002869F2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09DC">
        <w:rPr>
          <w:rFonts w:ascii="Arial" w:hAnsi="Arial" w:cs="Arial"/>
          <w:bCs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45B7E13F" w14:textId="1D152BB3" w:rsidR="00DF09DC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As per RAN4 input, </w:t>
      </w:r>
      <w:r w:rsidR="0013517A">
        <w:rPr>
          <w:rFonts w:eastAsiaTheme="minorEastAsia"/>
          <w:sz w:val="21"/>
          <w:szCs w:val="21"/>
          <w:lang w:eastAsia="ja-JP"/>
        </w:rPr>
        <w:t xml:space="preserve">RAN2 </w:t>
      </w:r>
      <w:r>
        <w:rPr>
          <w:rFonts w:eastAsiaTheme="minorEastAsia"/>
          <w:sz w:val="21"/>
          <w:szCs w:val="21"/>
          <w:lang w:eastAsia="ja-JP"/>
        </w:rPr>
        <w:t>so far agreed to introduce UE capabilities for maximum aggregated bandwidth</w:t>
      </w:r>
      <w:r w:rsidR="00365100">
        <w:rPr>
          <w:rFonts w:eastAsiaTheme="minorEastAsia"/>
          <w:sz w:val="21"/>
          <w:szCs w:val="21"/>
          <w:lang w:eastAsia="ja-JP"/>
        </w:rPr>
        <w:t xml:space="preserve">. These UE capabilities can be signlled </w:t>
      </w:r>
      <w:r>
        <w:rPr>
          <w:rFonts w:eastAsiaTheme="minorEastAsia"/>
          <w:sz w:val="21"/>
          <w:szCs w:val="21"/>
          <w:lang w:eastAsia="ja-JP"/>
        </w:rPr>
        <w:t>per inter-band FR1 band combination.</w:t>
      </w:r>
    </w:p>
    <w:p w14:paraId="6FF77975" w14:textId="77777777" w:rsidR="00B31F99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5B0DB55F" w14:textId="5FDC8598" w:rsidR="00B31F99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R</w:t>
      </w:r>
      <w:r>
        <w:rPr>
          <w:rFonts w:eastAsiaTheme="minorEastAsia"/>
          <w:sz w:val="21"/>
          <w:szCs w:val="21"/>
          <w:lang w:eastAsia="ja-JP"/>
        </w:rPr>
        <w:t xml:space="preserve">AN2 concluded in RAN2#124 meeting that those capabilities are also applicable to fallback combinations. </w:t>
      </w:r>
      <w:r w:rsidRPr="00B31F99">
        <w:rPr>
          <w:rFonts w:eastAsiaTheme="minorEastAsia"/>
          <w:sz w:val="21"/>
          <w:szCs w:val="21"/>
          <w:lang w:eastAsia="ja-JP"/>
        </w:rPr>
        <w:t xml:space="preserve">This means that the maximum aggregated </w:t>
      </w:r>
      <w:r>
        <w:rPr>
          <w:rFonts w:eastAsiaTheme="minorEastAsia"/>
          <w:sz w:val="21"/>
          <w:szCs w:val="21"/>
          <w:lang w:eastAsia="ja-JP"/>
        </w:rPr>
        <w:t>bandwidth</w:t>
      </w:r>
      <w:r w:rsidRPr="00B31F99">
        <w:rPr>
          <w:rFonts w:eastAsiaTheme="minorEastAsia"/>
          <w:sz w:val="21"/>
          <w:szCs w:val="21"/>
          <w:lang w:eastAsia="ja-JP"/>
        </w:rPr>
        <w:t xml:space="preserve"> UE capabilit</w:t>
      </w:r>
      <w:r>
        <w:rPr>
          <w:rFonts w:eastAsiaTheme="minorEastAsia"/>
          <w:sz w:val="21"/>
          <w:szCs w:val="21"/>
          <w:lang w:eastAsia="ja-JP"/>
        </w:rPr>
        <w:t>ies</w:t>
      </w:r>
      <w:r w:rsidRPr="00B31F99">
        <w:rPr>
          <w:rFonts w:eastAsiaTheme="minorEastAsia"/>
          <w:sz w:val="21"/>
          <w:szCs w:val="21"/>
          <w:lang w:eastAsia="ja-JP"/>
        </w:rPr>
        <w:t xml:space="preserve"> signalled for CA_n25(2A)-n41C for instance, is </w:t>
      </w:r>
      <w:r>
        <w:rPr>
          <w:rFonts w:eastAsiaTheme="minorEastAsia"/>
          <w:sz w:val="21"/>
          <w:szCs w:val="21"/>
          <w:lang w:eastAsia="ja-JP"/>
        </w:rPr>
        <w:t xml:space="preserve">also </w:t>
      </w:r>
      <w:r w:rsidRPr="00B31F99">
        <w:rPr>
          <w:rFonts w:eastAsiaTheme="minorEastAsia"/>
          <w:sz w:val="21"/>
          <w:szCs w:val="21"/>
          <w:lang w:eastAsia="ja-JP"/>
        </w:rPr>
        <w:t>applicable to CA_n41C.</w:t>
      </w:r>
    </w:p>
    <w:p w14:paraId="149F3701" w14:textId="77777777" w:rsidR="00B31F99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5F1366AB" w14:textId="6D9BA049" w:rsidR="00B31F99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R</w:t>
      </w:r>
      <w:r>
        <w:rPr>
          <w:rFonts w:eastAsiaTheme="minorEastAsia"/>
          <w:sz w:val="21"/>
          <w:szCs w:val="21"/>
          <w:lang w:eastAsia="ja-JP"/>
        </w:rPr>
        <w:t>AN2 then wonders whether the new maximum aggregated bandwidth UE capabilities can be applied genericly to intra-band FR1 CA</w:t>
      </w:r>
      <w:r w:rsidR="00365100">
        <w:rPr>
          <w:rFonts w:eastAsiaTheme="minorEastAsia"/>
          <w:sz w:val="21"/>
          <w:szCs w:val="21"/>
          <w:lang w:eastAsia="ja-JP"/>
        </w:rPr>
        <w:t xml:space="preserve"> as well as inter-band FR1 CA.</w:t>
      </w:r>
    </w:p>
    <w:p w14:paraId="4A236866" w14:textId="5BD1BCC8" w:rsidR="00B31F99" w:rsidRDefault="00B31F99" w:rsidP="00B31F99">
      <w:pPr>
        <w:spacing w:afterLines="50" w:after="120"/>
        <w:ind w:left="1156" w:hangingChars="550" w:hanging="1156"/>
        <w:rPr>
          <w:rFonts w:eastAsiaTheme="minorEastAsia"/>
          <w:sz w:val="21"/>
          <w:szCs w:val="21"/>
          <w:lang w:eastAsia="ja-JP"/>
        </w:rPr>
      </w:pPr>
      <w:r w:rsidRPr="00B31F99">
        <w:rPr>
          <w:rFonts w:eastAsiaTheme="minorEastAsia" w:hint="eastAsia"/>
          <w:b/>
          <w:bCs/>
          <w:sz w:val="21"/>
          <w:szCs w:val="21"/>
          <w:lang w:eastAsia="ja-JP"/>
        </w:rPr>
        <w:t>Q</w:t>
      </w:r>
      <w:r w:rsidRPr="00B31F99">
        <w:rPr>
          <w:rFonts w:eastAsiaTheme="minorEastAsia"/>
          <w:b/>
          <w:bCs/>
          <w:sz w:val="21"/>
          <w:szCs w:val="21"/>
          <w:lang w:eastAsia="ja-JP"/>
        </w:rPr>
        <w:t>uestion)</w:t>
      </w:r>
      <w:r>
        <w:rPr>
          <w:rFonts w:eastAsiaTheme="minorEastAsia"/>
          <w:sz w:val="21"/>
          <w:szCs w:val="21"/>
          <w:lang w:eastAsia="ja-JP"/>
        </w:rPr>
        <w:tab/>
        <w:t xml:space="preserve">Can </w:t>
      </w:r>
      <w:r w:rsidRPr="00B31F99">
        <w:rPr>
          <w:rFonts w:eastAsiaTheme="minorEastAsia"/>
          <w:sz w:val="21"/>
          <w:szCs w:val="21"/>
          <w:lang w:eastAsia="ja-JP"/>
        </w:rPr>
        <w:t xml:space="preserve">the new maximum aggregated bandwidth UE capabilities be applied genericly to </w:t>
      </w:r>
      <w:r w:rsidR="00365100">
        <w:rPr>
          <w:rFonts w:eastAsiaTheme="minorEastAsia"/>
          <w:sz w:val="21"/>
          <w:szCs w:val="21"/>
          <w:lang w:eastAsia="ja-JP"/>
        </w:rPr>
        <w:t>intra</w:t>
      </w:r>
      <w:r w:rsidRPr="00B31F99">
        <w:rPr>
          <w:rFonts w:eastAsiaTheme="minorEastAsia"/>
          <w:sz w:val="21"/>
          <w:szCs w:val="21"/>
          <w:lang w:eastAsia="ja-JP"/>
        </w:rPr>
        <w:t xml:space="preserve">-band FR1 CA </w:t>
      </w:r>
      <w:r w:rsidR="00365100">
        <w:rPr>
          <w:rFonts w:eastAsiaTheme="minorEastAsia"/>
          <w:sz w:val="21"/>
          <w:szCs w:val="21"/>
          <w:lang w:eastAsia="ja-JP"/>
        </w:rPr>
        <w:t>as well as</w:t>
      </w:r>
      <w:r w:rsidRPr="00B31F99">
        <w:rPr>
          <w:rFonts w:eastAsiaTheme="minorEastAsia"/>
          <w:sz w:val="21"/>
          <w:szCs w:val="21"/>
          <w:lang w:eastAsia="ja-JP"/>
        </w:rPr>
        <w:t xml:space="preserve"> int</w:t>
      </w:r>
      <w:r w:rsidR="00365100">
        <w:rPr>
          <w:rFonts w:eastAsiaTheme="minorEastAsia"/>
          <w:sz w:val="21"/>
          <w:szCs w:val="21"/>
          <w:lang w:eastAsia="ja-JP"/>
        </w:rPr>
        <w:t>er</w:t>
      </w:r>
      <w:r w:rsidRPr="00B31F99">
        <w:rPr>
          <w:rFonts w:eastAsiaTheme="minorEastAsia"/>
          <w:sz w:val="21"/>
          <w:szCs w:val="21"/>
          <w:lang w:eastAsia="ja-JP"/>
        </w:rPr>
        <w:t>-band FR1 CA</w:t>
      </w:r>
      <w:r>
        <w:rPr>
          <w:rFonts w:eastAsiaTheme="minorEastAsia"/>
          <w:sz w:val="21"/>
          <w:szCs w:val="21"/>
          <w:lang w:eastAsia="ja-JP"/>
        </w:rPr>
        <w:t>?</w:t>
      </w: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139B81B5" w14:textId="77777777" w:rsidR="007937A5" w:rsidRDefault="003F6DAF" w:rsidP="00732EA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 w:rsidR="00097B14">
        <w:rPr>
          <w:rFonts w:ascii="Arial" w:eastAsia="Yu Mincho" w:hAnsi="Arial" w:cs="Arial"/>
          <w:b/>
          <w:lang w:eastAsia="en-GB"/>
        </w:rPr>
        <w:t xml:space="preserve"> </w:t>
      </w:r>
      <w:r w:rsidR="00993B52">
        <w:rPr>
          <w:rFonts w:ascii="Arial" w:eastAsia="Yu Mincho" w:hAnsi="Arial" w:cs="Arial"/>
          <w:b/>
          <w:lang w:eastAsia="en-GB"/>
        </w:rPr>
        <w:t>RAN</w:t>
      </w:r>
      <w:r w:rsidR="007937A5">
        <w:rPr>
          <w:rFonts w:ascii="Arial" w:eastAsia="Yu Mincho" w:hAnsi="Arial" w:cs="Arial"/>
          <w:b/>
          <w:lang w:eastAsia="en-GB"/>
        </w:rPr>
        <w:t>4</w:t>
      </w:r>
    </w:p>
    <w:p w14:paraId="2AAD084C" w14:textId="5EB8C517" w:rsidR="003F6DAF" w:rsidRPr="009B41B0" w:rsidRDefault="003F6DAF" w:rsidP="007937A5">
      <w:pPr>
        <w:overflowPunct w:val="0"/>
        <w:autoSpaceDE w:val="0"/>
        <w:autoSpaceDN w:val="0"/>
        <w:adjustRightInd w:val="0"/>
        <w:spacing w:after="120"/>
        <w:ind w:left="1985" w:hanging="1265"/>
        <w:textAlignment w:val="baseline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Yu Mincho" w:hAnsi="Arial" w:cs="Arial"/>
          <w:b/>
          <w:lang w:eastAsia="en-GB"/>
        </w:rPr>
        <w:t>ACTION:</w:t>
      </w:r>
      <w:r w:rsidR="001C39A2">
        <w:rPr>
          <w:rFonts w:ascii="Arial" w:eastAsia="Yu Mincho" w:hAnsi="Arial" w:cs="Arial"/>
          <w:b/>
          <w:lang w:eastAsia="en-GB"/>
        </w:rPr>
        <w:tab/>
      </w:r>
      <w:r w:rsidR="00097B14" w:rsidRPr="00097B14">
        <w:rPr>
          <w:rFonts w:eastAsia="Yu Mincho"/>
          <w:bCs/>
          <w:sz w:val="21"/>
          <w:szCs w:val="21"/>
          <w:lang w:eastAsia="en-GB"/>
        </w:rPr>
        <w:t xml:space="preserve">RAN2 would like to ask </w:t>
      </w:r>
      <w:r w:rsidR="00E806D0">
        <w:rPr>
          <w:rFonts w:eastAsiaTheme="minorEastAsia"/>
          <w:sz w:val="21"/>
          <w:szCs w:val="21"/>
          <w:lang w:eastAsia="ja-JP"/>
        </w:rPr>
        <w:t>RAN</w:t>
      </w:r>
      <w:r w:rsidR="00F704C6">
        <w:rPr>
          <w:rFonts w:eastAsiaTheme="minorEastAsia"/>
          <w:sz w:val="21"/>
          <w:szCs w:val="21"/>
          <w:lang w:eastAsia="ja-JP"/>
        </w:rPr>
        <w:t>4</w:t>
      </w:r>
      <w:r w:rsidR="00BA3253">
        <w:rPr>
          <w:rFonts w:eastAsiaTheme="minorEastAsia"/>
          <w:sz w:val="21"/>
          <w:szCs w:val="21"/>
          <w:lang w:eastAsia="ja-JP"/>
        </w:rPr>
        <w:t xml:space="preserve"> </w:t>
      </w:r>
      <w:r w:rsidR="00E134D8">
        <w:rPr>
          <w:rFonts w:eastAsiaTheme="minorEastAsia"/>
          <w:sz w:val="21"/>
          <w:szCs w:val="21"/>
          <w:lang w:eastAsia="ja-JP"/>
        </w:rPr>
        <w:t>to</w:t>
      </w:r>
      <w:r w:rsidR="00E808C4">
        <w:rPr>
          <w:rFonts w:eastAsiaTheme="minorEastAsia"/>
          <w:sz w:val="21"/>
          <w:szCs w:val="21"/>
          <w:lang w:eastAsia="ja-JP"/>
        </w:rPr>
        <w:t xml:space="preserve"> take the </w:t>
      </w:r>
      <w:r w:rsidR="00E806D0">
        <w:rPr>
          <w:rFonts w:eastAsiaTheme="minorEastAsia"/>
          <w:sz w:val="21"/>
          <w:szCs w:val="21"/>
          <w:lang w:eastAsia="ja-JP"/>
        </w:rPr>
        <w:t xml:space="preserve">information in this LS </w:t>
      </w:r>
      <w:r w:rsidR="00E808C4">
        <w:rPr>
          <w:rFonts w:eastAsiaTheme="minorEastAsia"/>
          <w:sz w:val="21"/>
          <w:szCs w:val="21"/>
          <w:lang w:eastAsia="ja-JP"/>
        </w:rPr>
        <w:t>into account</w:t>
      </w:r>
      <w:r w:rsidR="009A4B66">
        <w:rPr>
          <w:rFonts w:eastAsiaTheme="minorEastAsia"/>
          <w:sz w:val="21"/>
          <w:szCs w:val="21"/>
          <w:lang w:eastAsia="ja-JP"/>
        </w:rPr>
        <w:t>,</w:t>
      </w:r>
      <w:r w:rsidR="009A4B66" w:rsidRPr="009A4B66">
        <w:rPr>
          <w:rFonts w:eastAsiaTheme="minorEastAsia"/>
          <w:sz w:val="21"/>
          <w:szCs w:val="21"/>
          <w:lang w:eastAsia="ja-JP"/>
        </w:rPr>
        <w:t xml:space="preserve"> </w:t>
      </w:r>
      <w:r w:rsidR="009A4B66">
        <w:rPr>
          <w:rFonts w:eastAsiaTheme="minorEastAsia"/>
          <w:sz w:val="21"/>
          <w:szCs w:val="21"/>
          <w:lang w:eastAsia="ja-JP"/>
        </w:rPr>
        <w:t xml:space="preserve">and </w:t>
      </w:r>
      <w:r w:rsidR="00B31F99">
        <w:rPr>
          <w:rFonts w:eastAsiaTheme="minorEastAsia"/>
          <w:sz w:val="21"/>
          <w:szCs w:val="21"/>
          <w:lang w:eastAsia="ja-JP"/>
        </w:rPr>
        <w:t xml:space="preserve">answer </w:t>
      </w:r>
      <w:r w:rsidR="00F704C6">
        <w:rPr>
          <w:rFonts w:eastAsiaTheme="minorEastAsia"/>
          <w:sz w:val="21"/>
          <w:szCs w:val="21"/>
          <w:lang w:eastAsia="ja-JP"/>
        </w:rPr>
        <w:t xml:space="preserve">the </w:t>
      </w:r>
      <w:r w:rsidR="00F713C4">
        <w:rPr>
          <w:rFonts w:eastAsiaTheme="minorEastAsia"/>
          <w:sz w:val="21"/>
          <w:szCs w:val="21"/>
          <w:lang w:eastAsia="ja-JP"/>
        </w:rPr>
        <w:t xml:space="preserve">RAN2 </w:t>
      </w:r>
      <w:r w:rsidR="00F704C6">
        <w:rPr>
          <w:rFonts w:eastAsiaTheme="minorEastAsia"/>
          <w:sz w:val="21"/>
          <w:szCs w:val="21"/>
          <w:lang w:eastAsia="ja-JP"/>
        </w:rPr>
        <w:t>question</w:t>
      </w:r>
      <w:r w:rsidR="00E808C4">
        <w:rPr>
          <w:rFonts w:eastAsiaTheme="minorEastAsia"/>
          <w:sz w:val="21"/>
          <w:szCs w:val="21"/>
          <w:lang w:eastAsia="ja-JP"/>
        </w:rPr>
        <w:t>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16A6EED0" w14:textId="6D6AC0D0" w:rsidR="00626E08" w:rsidRPr="0041432C" w:rsidRDefault="009B41B0" w:rsidP="0056493B">
      <w:pPr>
        <w:tabs>
          <w:tab w:val="left" w:pos="4160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#12</w:t>
      </w:r>
      <w:r w:rsidR="00B31F99">
        <w:rPr>
          <w:rFonts w:ascii="Arial" w:eastAsia="MS Mincho" w:hAnsi="Arial" w:cs="Arial"/>
          <w:bCs/>
          <w:lang w:eastAsia="ja-JP"/>
        </w:rPr>
        <w:t>5</w:t>
      </w:r>
      <w:r>
        <w:rPr>
          <w:rFonts w:ascii="Arial" w:eastAsia="MS Mincho" w:hAnsi="Arial" w:cs="Arial"/>
          <w:bCs/>
          <w:lang w:eastAsia="ja-JP"/>
        </w:rPr>
        <w:tab/>
      </w:r>
      <w:r w:rsidR="00B31F99">
        <w:rPr>
          <w:rFonts w:ascii="Arial" w:eastAsia="MS Mincho" w:hAnsi="Arial" w:cs="Arial"/>
          <w:bCs/>
          <w:lang w:eastAsia="ja-JP"/>
        </w:rPr>
        <w:t>26 February</w:t>
      </w:r>
      <w:r>
        <w:rPr>
          <w:rFonts w:ascii="Arial" w:eastAsia="MS Mincho" w:hAnsi="Arial" w:cs="Arial"/>
          <w:bCs/>
          <w:lang w:eastAsia="ja-JP"/>
        </w:rPr>
        <w:t xml:space="preserve"> – </w:t>
      </w:r>
      <w:r w:rsidR="00B31F99">
        <w:rPr>
          <w:rFonts w:ascii="Arial" w:eastAsia="MS Mincho" w:hAnsi="Arial" w:cs="Arial"/>
          <w:bCs/>
          <w:lang w:eastAsia="ja-JP"/>
        </w:rPr>
        <w:t>1 March,</w:t>
      </w:r>
      <w:r>
        <w:rPr>
          <w:rFonts w:ascii="Arial" w:eastAsia="MS Mincho" w:hAnsi="Arial" w:cs="Arial"/>
          <w:bCs/>
          <w:lang w:eastAsia="ja-JP"/>
        </w:rPr>
        <w:t xml:space="preserve"> 2023</w:t>
      </w:r>
      <w:r>
        <w:rPr>
          <w:rFonts w:ascii="Arial" w:eastAsia="MS Mincho" w:hAnsi="Arial" w:cs="Arial"/>
          <w:bCs/>
          <w:lang w:eastAsia="ja-JP"/>
        </w:rPr>
        <w:tab/>
      </w:r>
      <w:r w:rsidR="00B31F99">
        <w:rPr>
          <w:rFonts w:ascii="Arial" w:eastAsia="MS Mincho" w:hAnsi="Arial" w:cs="Arial"/>
          <w:bCs/>
          <w:lang w:eastAsia="ja-JP"/>
        </w:rPr>
        <w:t>Athens</w:t>
      </w:r>
      <w:r w:rsidR="003559FE">
        <w:rPr>
          <w:rFonts w:ascii="Arial" w:eastAsia="MS Mincho" w:hAnsi="Arial" w:cs="Arial"/>
          <w:bCs/>
          <w:lang w:eastAsia="ja-JP"/>
        </w:rPr>
        <w:t xml:space="preserve">, </w:t>
      </w:r>
      <w:r w:rsidR="00B31F99">
        <w:rPr>
          <w:rFonts w:ascii="Arial" w:eastAsia="MS Mincho" w:hAnsi="Arial" w:cs="Arial"/>
          <w:bCs/>
          <w:lang w:eastAsia="ja-JP"/>
        </w:rPr>
        <w:t>Greece</w:t>
      </w:r>
    </w:p>
    <w:p w14:paraId="1B6851EE" w14:textId="77777777" w:rsid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9B7D4" w14:textId="77777777" w:rsidR="00676C10" w:rsidRDefault="00676C10">
      <w:r>
        <w:separator/>
      </w:r>
    </w:p>
  </w:endnote>
  <w:endnote w:type="continuationSeparator" w:id="0">
    <w:p w14:paraId="7F809B34" w14:textId="77777777" w:rsidR="00676C10" w:rsidRDefault="0067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7AC12" w14:textId="77777777" w:rsidR="00676C10" w:rsidRDefault="00676C10">
      <w:r>
        <w:separator/>
      </w:r>
    </w:p>
  </w:footnote>
  <w:footnote w:type="continuationSeparator" w:id="0">
    <w:p w14:paraId="25072E4B" w14:textId="77777777" w:rsidR="00676C10" w:rsidRDefault="00676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66388B"/>
    <w:multiLevelType w:val="hybridMultilevel"/>
    <w:tmpl w:val="669C0668"/>
    <w:lvl w:ilvl="0" w:tplc="17AC86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6C7F41"/>
    <w:multiLevelType w:val="hybridMultilevel"/>
    <w:tmpl w:val="7062BA4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0ED4326"/>
    <w:multiLevelType w:val="hybridMultilevel"/>
    <w:tmpl w:val="7C7E95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C2417"/>
    <w:multiLevelType w:val="hybridMultilevel"/>
    <w:tmpl w:val="10725A5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043EA"/>
    <w:multiLevelType w:val="hybridMultilevel"/>
    <w:tmpl w:val="52867050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7324EA"/>
    <w:multiLevelType w:val="hybridMultilevel"/>
    <w:tmpl w:val="ACF24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0F74EC"/>
    <w:multiLevelType w:val="hybridMultilevel"/>
    <w:tmpl w:val="D1E4A060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1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2117FBC"/>
    <w:multiLevelType w:val="hybridMultilevel"/>
    <w:tmpl w:val="7858615C"/>
    <w:lvl w:ilvl="0" w:tplc="1014362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 w15:restartNumberingAfterBreak="0">
    <w:nsid w:val="765D2052"/>
    <w:multiLevelType w:val="hybridMultilevel"/>
    <w:tmpl w:val="3A86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8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9" w15:restartNumberingAfterBreak="0">
    <w:nsid w:val="7B2634DA"/>
    <w:multiLevelType w:val="hybridMultilevel"/>
    <w:tmpl w:val="8418095A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7F9DC0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4048786">
    <w:abstractNumId w:val="33"/>
  </w:num>
  <w:num w:numId="2" w16cid:durableId="697127053">
    <w:abstractNumId w:val="17"/>
  </w:num>
  <w:num w:numId="3" w16cid:durableId="1241136354">
    <w:abstractNumId w:val="27"/>
  </w:num>
  <w:num w:numId="4" w16cid:durableId="892737045">
    <w:abstractNumId w:val="30"/>
  </w:num>
  <w:num w:numId="5" w16cid:durableId="1936785870">
    <w:abstractNumId w:val="4"/>
  </w:num>
  <w:num w:numId="6" w16cid:durableId="693120813">
    <w:abstractNumId w:val="18"/>
  </w:num>
  <w:num w:numId="7" w16cid:durableId="1399866697">
    <w:abstractNumId w:val="9"/>
  </w:num>
  <w:num w:numId="8" w16cid:durableId="361712656">
    <w:abstractNumId w:val="3"/>
  </w:num>
  <w:num w:numId="9" w16cid:durableId="1733848102">
    <w:abstractNumId w:val="31"/>
  </w:num>
  <w:num w:numId="10" w16cid:durableId="936787523">
    <w:abstractNumId w:val="8"/>
  </w:num>
  <w:num w:numId="11" w16cid:durableId="631444291">
    <w:abstractNumId w:val="15"/>
  </w:num>
  <w:num w:numId="12" w16cid:durableId="2071804509">
    <w:abstractNumId w:val="13"/>
  </w:num>
  <w:num w:numId="13" w16cid:durableId="1732383321">
    <w:abstractNumId w:val="22"/>
  </w:num>
  <w:num w:numId="14" w16cid:durableId="1228226251">
    <w:abstractNumId w:val="25"/>
  </w:num>
  <w:num w:numId="15" w16cid:durableId="368914499">
    <w:abstractNumId w:val="26"/>
  </w:num>
  <w:num w:numId="16" w16cid:durableId="1595285046">
    <w:abstractNumId w:val="6"/>
  </w:num>
  <w:num w:numId="17" w16cid:durableId="1841043206">
    <w:abstractNumId w:val="7"/>
  </w:num>
  <w:num w:numId="18" w16cid:durableId="140925012">
    <w:abstractNumId w:val="20"/>
  </w:num>
  <w:num w:numId="19" w16cid:durableId="1069576547">
    <w:abstractNumId w:val="2"/>
  </w:num>
  <w:num w:numId="20" w16cid:durableId="1391660030">
    <w:abstractNumId w:val="23"/>
  </w:num>
  <w:num w:numId="21" w16cid:durableId="1110785943">
    <w:abstractNumId w:val="10"/>
  </w:num>
  <w:num w:numId="22" w16cid:durableId="962269612">
    <w:abstractNumId w:val="16"/>
  </w:num>
  <w:num w:numId="23" w16cid:durableId="219825121">
    <w:abstractNumId w:val="0"/>
  </w:num>
  <w:num w:numId="24" w16cid:durableId="1895197348">
    <w:abstractNumId w:val="24"/>
  </w:num>
  <w:num w:numId="25" w16cid:durableId="376046466">
    <w:abstractNumId w:val="21"/>
  </w:num>
  <w:num w:numId="26" w16cid:durableId="446389023">
    <w:abstractNumId w:val="38"/>
  </w:num>
  <w:num w:numId="27" w16cid:durableId="1028020216">
    <w:abstractNumId w:val="38"/>
  </w:num>
  <w:num w:numId="28" w16cid:durableId="1153179307">
    <w:abstractNumId w:val="36"/>
  </w:num>
  <w:num w:numId="29" w16cid:durableId="830373039">
    <w:abstractNumId w:val="37"/>
  </w:num>
  <w:num w:numId="30" w16cid:durableId="81343786">
    <w:abstractNumId w:val="11"/>
  </w:num>
  <w:num w:numId="31" w16cid:durableId="484853742">
    <w:abstractNumId w:val="34"/>
  </w:num>
  <w:num w:numId="32" w16cid:durableId="389572749">
    <w:abstractNumId w:val="12"/>
  </w:num>
  <w:num w:numId="33" w16cid:durableId="353071930">
    <w:abstractNumId w:val="28"/>
  </w:num>
  <w:num w:numId="34" w16cid:durableId="483593499">
    <w:abstractNumId w:val="29"/>
  </w:num>
  <w:num w:numId="35" w16cid:durableId="189026534">
    <w:abstractNumId w:val="14"/>
  </w:num>
  <w:num w:numId="36" w16cid:durableId="1713847120">
    <w:abstractNumId w:val="5"/>
  </w:num>
  <w:num w:numId="37" w16cid:durableId="1818377321">
    <w:abstractNumId w:val="32"/>
  </w:num>
  <w:num w:numId="38" w16cid:durableId="1445659823">
    <w:abstractNumId w:val="19"/>
  </w:num>
  <w:num w:numId="39" w16cid:durableId="1620531737">
    <w:abstractNumId w:val="39"/>
  </w:num>
  <w:num w:numId="40" w16cid:durableId="1820030239">
    <w:abstractNumId w:val="1"/>
  </w:num>
  <w:num w:numId="41" w16cid:durableId="1380519943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0N7M0MjCxMDY3MDdV0lEKTi0uzszPAykwrQUAfo3PSSwAAAA="/>
  </w:docVars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E05"/>
    <w:rsid w:val="00013F71"/>
    <w:rsid w:val="00015A69"/>
    <w:rsid w:val="00015D28"/>
    <w:rsid w:val="0001648B"/>
    <w:rsid w:val="000179D3"/>
    <w:rsid w:val="00017C8D"/>
    <w:rsid w:val="00021B00"/>
    <w:rsid w:val="00021FEE"/>
    <w:rsid w:val="00024DB8"/>
    <w:rsid w:val="00025DAD"/>
    <w:rsid w:val="00025FD5"/>
    <w:rsid w:val="000307D1"/>
    <w:rsid w:val="000317A4"/>
    <w:rsid w:val="00031E98"/>
    <w:rsid w:val="00033077"/>
    <w:rsid w:val="0003338C"/>
    <w:rsid w:val="000340B1"/>
    <w:rsid w:val="000376B3"/>
    <w:rsid w:val="00037B31"/>
    <w:rsid w:val="000410B6"/>
    <w:rsid w:val="00041E53"/>
    <w:rsid w:val="00042373"/>
    <w:rsid w:val="00042872"/>
    <w:rsid w:val="00043194"/>
    <w:rsid w:val="00044469"/>
    <w:rsid w:val="00045C74"/>
    <w:rsid w:val="00046BFC"/>
    <w:rsid w:val="000507B1"/>
    <w:rsid w:val="00051792"/>
    <w:rsid w:val="00052706"/>
    <w:rsid w:val="00054523"/>
    <w:rsid w:val="0005462D"/>
    <w:rsid w:val="00055A83"/>
    <w:rsid w:val="0005736B"/>
    <w:rsid w:val="00057EE6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02D1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41DA"/>
    <w:rsid w:val="000C53AF"/>
    <w:rsid w:val="000C5E19"/>
    <w:rsid w:val="000C6FBB"/>
    <w:rsid w:val="000C71AC"/>
    <w:rsid w:val="000D08FE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066EB"/>
    <w:rsid w:val="001108D2"/>
    <w:rsid w:val="00112C4F"/>
    <w:rsid w:val="001148B5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517A"/>
    <w:rsid w:val="001367AF"/>
    <w:rsid w:val="00141322"/>
    <w:rsid w:val="00143687"/>
    <w:rsid w:val="0014534A"/>
    <w:rsid w:val="00150905"/>
    <w:rsid w:val="00151212"/>
    <w:rsid w:val="00153EFA"/>
    <w:rsid w:val="00155728"/>
    <w:rsid w:val="00156C07"/>
    <w:rsid w:val="001600ED"/>
    <w:rsid w:val="00160E57"/>
    <w:rsid w:val="001645B9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B6CF6"/>
    <w:rsid w:val="001C083A"/>
    <w:rsid w:val="001C3167"/>
    <w:rsid w:val="001C3789"/>
    <w:rsid w:val="001C39A2"/>
    <w:rsid w:val="001C3A07"/>
    <w:rsid w:val="001C7CBE"/>
    <w:rsid w:val="001D1DBF"/>
    <w:rsid w:val="001D272F"/>
    <w:rsid w:val="001D53B2"/>
    <w:rsid w:val="001E2141"/>
    <w:rsid w:val="001E2258"/>
    <w:rsid w:val="001E431C"/>
    <w:rsid w:val="001E4B61"/>
    <w:rsid w:val="001E6A84"/>
    <w:rsid w:val="001E6A9B"/>
    <w:rsid w:val="001F15EA"/>
    <w:rsid w:val="001F2914"/>
    <w:rsid w:val="001F3BA0"/>
    <w:rsid w:val="0020258F"/>
    <w:rsid w:val="00205C5B"/>
    <w:rsid w:val="002107DC"/>
    <w:rsid w:val="0021092A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43DB"/>
    <w:rsid w:val="00267A5F"/>
    <w:rsid w:val="0027029D"/>
    <w:rsid w:val="002708FC"/>
    <w:rsid w:val="00273980"/>
    <w:rsid w:val="00280A0F"/>
    <w:rsid w:val="00280D14"/>
    <w:rsid w:val="002812C7"/>
    <w:rsid w:val="00285917"/>
    <w:rsid w:val="00285F3B"/>
    <w:rsid w:val="002869F2"/>
    <w:rsid w:val="002870C2"/>
    <w:rsid w:val="00287BF7"/>
    <w:rsid w:val="00287C0C"/>
    <w:rsid w:val="00290771"/>
    <w:rsid w:val="00295851"/>
    <w:rsid w:val="0029683F"/>
    <w:rsid w:val="0029746B"/>
    <w:rsid w:val="002A0219"/>
    <w:rsid w:val="002A0926"/>
    <w:rsid w:val="002A0A3D"/>
    <w:rsid w:val="002A12EA"/>
    <w:rsid w:val="002A695A"/>
    <w:rsid w:val="002A797D"/>
    <w:rsid w:val="002B1237"/>
    <w:rsid w:val="002B1B6F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186"/>
    <w:rsid w:val="002D1882"/>
    <w:rsid w:val="002D1D00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85F"/>
    <w:rsid w:val="002E69F7"/>
    <w:rsid w:val="002F01C1"/>
    <w:rsid w:val="002F276D"/>
    <w:rsid w:val="002F50C1"/>
    <w:rsid w:val="002F7C03"/>
    <w:rsid w:val="00301AB3"/>
    <w:rsid w:val="0030220B"/>
    <w:rsid w:val="003036E2"/>
    <w:rsid w:val="00304495"/>
    <w:rsid w:val="00305829"/>
    <w:rsid w:val="00306AE8"/>
    <w:rsid w:val="0031130C"/>
    <w:rsid w:val="00311D10"/>
    <w:rsid w:val="0031404F"/>
    <w:rsid w:val="003159CC"/>
    <w:rsid w:val="003164D3"/>
    <w:rsid w:val="00320FE0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55948"/>
    <w:rsid w:val="003559FE"/>
    <w:rsid w:val="00361BE9"/>
    <w:rsid w:val="003637AD"/>
    <w:rsid w:val="00364BAF"/>
    <w:rsid w:val="00365100"/>
    <w:rsid w:val="00370D0E"/>
    <w:rsid w:val="0037177B"/>
    <w:rsid w:val="00371986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3823"/>
    <w:rsid w:val="003943BE"/>
    <w:rsid w:val="00394D17"/>
    <w:rsid w:val="003954CF"/>
    <w:rsid w:val="00396EDF"/>
    <w:rsid w:val="003A27CA"/>
    <w:rsid w:val="003A2C01"/>
    <w:rsid w:val="003A4660"/>
    <w:rsid w:val="003A5A0C"/>
    <w:rsid w:val="003B2A55"/>
    <w:rsid w:val="003B31C1"/>
    <w:rsid w:val="003B4313"/>
    <w:rsid w:val="003B4644"/>
    <w:rsid w:val="003B4A0E"/>
    <w:rsid w:val="003B4A22"/>
    <w:rsid w:val="003B4DCF"/>
    <w:rsid w:val="003B6352"/>
    <w:rsid w:val="003B74C5"/>
    <w:rsid w:val="003B7E94"/>
    <w:rsid w:val="003C44BB"/>
    <w:rsid w:val="003C490C"/>
    <w:rsid w:val="003C4C8F"/>
    <w:rsid w:val="003C5B31"/>
    <w:rsid w:val="003D17FC"/>
    <w:rsid w:val="003D1D5F"/>
    <w:rsid w:val="003D21CD"/>
    <w:rsid w:val="003D2BFA"/>
    <w:rsid w:val="003D2C35"/>
    <w:rsid w:val="003D3E2D"/>
    <w:rsid w:val="003D4506"/>
    <w:rsid w:val="003D483B"/>
    <w:rsid w:val="003D653D"/>
    <w:rsid w:val="003E06F7"/>
    <w:rsid w:val="003E07FA"/>
    <w:rsid w:val="003E21F9"/>
    <w:rsid w:val="003E2BA2"/>
    <w:rsid w:val="003E3423"/>
    <w:rsid w:val="003E39F3"/>
    <w:rsid w:val="003E3AE4"/>
    <w:rsid w:val="003F25C2"/>
    <w:rsid w:val="003F459D"/>
    <w:rsid w:val="003F555B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5441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5469"/>
    <w:rsid w:val="00436B38"/>
    <w:rsid w:val="00441B10"/>
    <w:rsid w:val="00443454"/>
    <w:rsid w:val="004446C8"/>
    <w:rsid w:val="00445E2E"/>
    <w:rsid w:val="004530A0"/>
    <w:rsid w:val="004532EC"/>
    <w:rsid w:val="00453B17"/>
    <w:rsid w:val="00455DB9"/>
    <w:rsid w:val="00456444"/>
    <w:rsid w:val="00457375"/>
    <w:rsid w:val="00457D4C"/>
    <w:rsid w:val="00460791"/>
    <w:rsid w:val="00462E72"/>
    <w:rsid w:val="004636FE"/>
    <w:rsid w:val="0046567E"/>
    <w:rsid w:val="004660D8"/>
    <w:rsid w:val="004662C3"/>
    <w:rsid w:val="00466405"/>
    <w:rsid w:val="00466E41"/>
    <w:rsid w:val="004701AA"/>
    <w:rsid w:val="00471605"/>
    <w:rsid w:val="004727E5"/>
    <w:rsid w:val="0047294D"/>
    <w:rsid w:val="0047405A"/>
    <w:rsid w:val="004742CF"/>
    <w:rsid w:val="00474654"/>
    <w:rsid w:val="00474877"/>
    <w:rsid w:val="00486662"/>
    <w:rsid w:val="004910B6"/>
    <w:rsid w:val="004946DA"/>
    <w:rsid w:val="004957F2"/>
    <w:rsid w:val="004959D1"/>
    <w:rsid w:val="00495FC2"/>
    <w:rsid w:val="004966E2"/>
    <w:rsid w:val="004A0A90"/>
    <w:rsid w:val="004A1DDE"/>
    <w:rsid w:val="004A2650"/>
    <w:rsid w:val="004A3A0E"/>
    <w:rsid w:val="004A5C66"/>
    <w:rsid w:val="004A6AF8"/>
    <w:rsid w:val="004A6EBB"/>
    <w:rsid w:val="004B4C49"/>
    <w:rsid w:val="004B60C6"/>
    <w:rsid w:val="004B6469"/>
    <w:rsid w:val="004C1260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7F5"/>
    <w:rsid w:val="004E0BBB"/>
    <w:rsid w:val="004E379E"/>
    <w:rsid w:val="004E3D4D"/>
    <w:rsid w:val="004E40E6"/>
    <w:rsid w:val="004E6B4B"/>
    <w:rsid w:val="004F698D"/>
    <w:rsid w:val="004F6BB5"/>
    <w:rsid w:val="004F77E0"/>
    <w:rsid w:val="004F7D93"/>
    <w:rsid w:val="00500FE6"/>
    <w:rsid w:val="00503047"/>
    <w:rsid w:val="00505D3A"/>
    <w:rsid w:val="00506235"/>
    <w:rsid w:val="00506F88"/>
    <w:rsid w:val="00507B1D"/>
    <w:rsid w:val="005101D0"/>
    <w:rsid w:val="005115AA"/>
    <w:rsid w:val="0051550D"/>
    <w:rsid w:val="00515B87"/>
    <w:rsid w:val="0051715F"/>
    <w:rsid w:val="005200C9"/>
    <w:rsid w:val="00520E1D"/>
    <w:rsid w:val="00521941"/>
    <w:rsid w:val="00521A50"/>
    <w:rsid w:val="00522056"/>
    <w:rsid w:val="0052223E"/>
    <w:rsid w:val="00524B0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2B4"/>
    <w:rsid w:val="005404BA"/>
    <w:rsid w:val="00540B6A"/>
    <w:rsid w:val="00542697"/>
    <w:rsid w:val="00546D4C"/>
    <w:rsid w:val="00550279"/>
    <w:rsid w:val="00553A6D"/>
    <w:rsid w:val="00554910"/>
    <w:rsid w:val="00556D54"/>
    <w:rsid w:val="00557558"/>
    <w:rsid w:val="00557976"/>
    <w:rsid w:val="0056493B"/>
    <w:rsid w:val="00566841"/>
    <w:rsid w:val="00567EE9"/>
    <w:rsid w:val="00571853"/>
    <w:rsid w:val="0057223E"/>
    <w:rsid w:val="00576D55"/>
    <w:rsid w:val="0058039E"/>
    <w:rsid w:val="00580BD9"/>
    <w:rsid w:val="00583D43"/>
    <w:rsid w:val="00585C9C"/>
    <w:rsid w:val="00586207"/>
    <w:rsid w:val="00590E8D"/>
    <w:rsid w:val="00590FE0"/>
    <w:rsid w:val="005917DE"/>
    <w:rsid w:val="00593E5D"/>
    <w:rsid w:val="00594A75"/>
    <w:rsid w:val="00595289"/>
    <w:rsid w:val="00595537"/>
    <w:rsid w:val="005A0206"/>
    <w:rsid w:val="005A13D0"/>
    <w:rsid w:val="005A55A6"/>
    <w:rsid w:val="005A5644"/>
    <w:rsid w:val="005A6C01"/>
    <w:rsid w:val="005A78FA"/>
    <w:rsid w:val="005B0797"/>
    <w:rsid w:val="005B12F2"/>
    <w:rsid w:val="005B6A11"/>
    <w:rsid w:val="005B6F2B"/>
    <w:rsid w:val="005C0083"/>
    <w:rsid w:val="005C2952"/>
    <w:rsid w:val="005C30F9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448E"/>
    <w:rsid w:val="005E5D49"/>
    <w:rsid w:val="005E6164"/>
    <w:rsid w:val="005E7902"/>
    <w:rsid w:val="005F06F1"/>
    <w:rsid w:val="005F1E8F"/>
    <w:rsid w:val="005F4742"/>
    <w:rsid w:val="005F4816"/>
    <w:rsid w:val="005F4FBF"/>
    <w:rsid w:val="005F6066"/>
    <w:rsid w:val="005F6187"/>
    <w:rsid w:val="005F7455"/>
    <w:rsid w:val="005F77C3"/>
    <w:rsid w:val="00601E49"/>
    <w:rsid w:val="0060274A"/>
    <w:rsid w:val="00605382"/>
    <w:rsid w:val="0061069F"/>
    <w:rsid w:val="00611067"/>
    <w:rsid w:val="00613CB9"/>
    <w:rsid w:val="0061426F"/>
    <w:rsid w:val="006149C6"/>
    <w:rsid w:val="00614D5A"/>
    <w:rsid w:val="00615511"/>
    <w:rsid w:val="00616006"/>
    <w:rsid w:val="006231EE"/>
    <w:rsid w:val="0062361B"/>
    <w:rsid w:val="006241B2"/>
    <w:rsid w:val="00626E08"/>
    <w:rsid w:val="00627191"/>
    <w:rsid w:val="00627D89"/>
    <w:rsid w:val="00630F04"/>
    <w:rsid w:val="00631BE7"/>
    <w:rsid w:val="00632720"/>
    <w:rsid w:val="006363BA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24B"/>
    <w:rsid w:val="00666BB1"/>
    <w:rsid w:val="00667D75"/>
    <w:rsid w:val="00667E84"/>
    <w:rsid w:val="0067420B"/>
    <w:rsid w:val="00676743"/>
    <w:rsid w:val="00676B2A"/>
    <w:rsid w:val="00676C10"/>
    <w:rsid w:val="00677CE1"/>
    <w:rsid w:val="006868FA"/>
    <w:rsid w:val="0069043F"/>
    <w:rsid w:val="00691212"/>
    <w:rsid w:val="0069494E"/>
    <w:rsid w:val="00694BF9"/>
    <w:rsid w:val="00694FAE"/>
    <w:rsid w:val="0069678B"/>
    <w:rsid w:val="006A03C9"/>
    <w:rsid w:val="006A05DA"/>
    <w:rsid w:val="006A4C88"/>
    <w:rsid w:val="006A5024"/>
    <w:rsid w:val="006A78F9"/>
    <w:rsid w:val="006B0427"/>
    <w:rsid w:val="006B07C7"/>
    <w:rsid w:val="006B096D"/>
    <w:rsid w:val="006B41B1"/>
    <w:rsid w:val="006B5EA5"/>
    <w:rsid w:val="006B74D1"/>
    <w:rsid w:val="006C092F"/>
    <w:rsid w:val="006C2000"/>
    <w:rsid w:val="006C2107"/>
    <w:rsid w:val="006C28B0"/>
    <w:rsid w:val="006C3D71"/>
    <w:rsid w:val="006C4E0A"/>
    <w:rsid w:val="006C64BF"/>
    <w:rsid w:val="006C712F"/>
    <w:rsid w:val="006D04B7"/>
    <w:rsid w:val="006D1ECF"/>
    <w:rsid w:val="006D447B"/>
    <w:rsid w:val="006D5974"/>
    <w:rsid w:val="006D7CDC"/>
    <w:rsid w:val="006E2EC6"/>
    <w:rsid w:val="006E39F0"/>
    <w:rsid w:val="006E59A4"/>
    <w:rsid w:val="006E5D0A"/>
    <w:rsid w:val="006E61C5"/>
    <w:rsid w:val="006E653D"/>
    <w:rsid w:val="006E6B37"/>
    <w:rsid w:val="006E6E11"/>
    <w:rsid w:val="006F068B"/>
    <w:rsid w:val="006F133B"/>
    <w:rsid w:val="006F1CE1"/>
    <w:rsid w:val="006F2AF5"/>
    <w:rsid w:val="006F4B9A"/>
    <w:rsid w:val="006F6CB8"/>
    <w:rsid w:val="006F70D9"/>
    <w:rsid w:val="006F7146"/>
    <w:rsid w:val="006F733B"/>
    <w:rsid w:val="006F7425"/>
    <w:rsid w:val="006F7879"/>
    <w:rsid w:val="006F7FB1"/>
    <w:rsid w:val="00701CB7"/>
    <w:rsid w:val="007022D5"/>
    <w:rsid w:val="00702DEF"/>
    <w:rsid w:val="00703E1A"/>
    <w:rsid w:val="00704841"/>
    <w:rsid w:val="0070643C"/>
    <w:rsid w:val="007100D5"/>
    <w:rsid w:val="007117F5"/>
    <w:rsid w:val="007139E8"/>
    <w:rsid w:val="00714606"/>
    <w:rsid w:val="00716030"/>
    <w:rsid w:val="00717A5B"/>
    <w:rsid w:val="00717D91"/>
    <w:rsid w:val="00721F9F"/>
    <w:rsid w:val="00722212"/>
    <w:rsid w:val="007236ED"/>
    <w:rsid w:val="00724547"/>
    <w:rsid w:val="00724C73"/>
    <w:rsid w:val="00725211"/>
    <w:rsid w:val="007272A8"/>
    <w:rsid w:val="00727338"/>
    <w:rsid w:val="0072783E"/>
    <w:rsid w:val="007312DB"/>
    <w:rsid w:val="00732EA3"/>
    <w:rsid w:val="007379C2"/>
    <w:rsid w:val="00743604"/>
    <w:rsid w:val="00744E6C"/>
    <w:rsid w:val="00745334"/>
    <w:rsid w:val="00746557"/>
    <w:rsid w:val="007501A1"/>
    <w:rsid w:val="0075109D"/>
    <w:rsid w:val="00751665"/>
    <w:rsid w:val="007531BD"/>
    <w:rsid w:val="00753368"/>
    <w:rsid w:val="00753964"/>
    <w:rsid w:val="00757155"/>
    <w:rsid w:val="00757E95"/>
    <w:rsid w:val="00757EFE"/>
    <w:rsid w:val="0076339A"/>
    <w:rsid w:val="00764B6F"/>
    <w:rsid w:val="00765048"/>
    <w:rsid w:val="007655D9"/>
    <w:rsid w:val="0076646B"/>
    <w:rsid w:val="007670EC"/>
    <w:rsid w:val="007705E1"/>
    <w:rsid w:val="00770748"/>
    <w:rsid w:val="00770C99"/>
    <w:rsid w:val="0077178E"/>
    <w:rsid w:val="0077179A"/>
    <w:rsid w:val="007731B7"/>
    <w:rsid w:val="007731C9"/>
    <w:rsid w:val="00773AB9"/>
    <w:rsid w:val="007747B3"/>
    <w:rsid w:val="0077513B"/>
    <w:rsid w:val="00775E8C"/>
    <w:rsid w:val="0077679F"/>
    <w:rsid w:val="0078049A"/>
    <w:rsid w:val="007841A7"/>
    <w:rsid w:val="00784305"/>
    <w:rsid w:val="007862FD"/>
    <w:rsid w:val="0079089C"/>
    <w:rsid w:val="00792615"/>
    <w:rsid w:val="007937A5"/>
    <w:rsid w:val="00797255"/>
    <w:rsid w:val="007974B6"/>
    <w:rsid w:val="00797A67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62E5"/>
    <w:rsid w:val="007C7323"/>
    <w:rsid w:val="007C797A"/>
    <w:rsid w:val="007D1B7A"/>
    <w:rsid w:val="007D4764"/>
    <w:rsid w:val="007D4D26"/>
    <w:rsid w:val="007D4EC5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43B6"/>
    <w:rsid w:val="0080526F"/>
    <w:rsid w:val="0080559A"/>
    <w:rsid w:val="00806C5B"/>
    <w:rsid w:val="0081518A"/>
    <w:rsid w:val="0081568B"/>
    <w:rsid w:val="00817381"/>
    <w:rsid w:val="00817AB6"/>
    <w:rsid w:val="00817B2B"/>
    <w:rsid w:val="008205F2"/>
    <w:rsid w:val="00820B9C"/>
    <w:rsid w:val="008219A9"/>
    <w:rsid w:val="008236FA"/>
    <w:rsid w:val="00824FDF"/>
    <w:rsid w:val="008251C9"/>
    <w:rsid w:val="00827F31"/>
    <w:rsid w:val="0083161E"/>
    <w:rsid w:val="0083208C"/>
    <w:rsid w:val="00836E58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1D99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4492"/>
    <w:rsid w:val="00897711"/>
    <w:rsid w:val="00897D9B"/>
    <w:rsid w:val="008A070B"/>
    <w:rsid w:val="008A4F91"/>
    <w:rsid w:val="008A57E6"/>
    <w:rsid w:val="008A671E"/>
    <w:rsid w:val="008A7193"/>
    <w:rsid w:val="008B23F6"/>
    <w:rsid w:val="008B4F27"/>
    <w:rsid w:val="008B7D82"/>
    <w:rsid w:val="008C2D42"/>
    <w:rsid w:val="008C39D9"/>
    <w:rsid w:val="008C4F5F"/>
    <w:rsid w:val="008D4127"/>
    <w:rsid w:val="008D6DB9"/>
    <w:rsid w:val="008D7C95"/>
    <w:rsid w:val="008E0B82"/>
    <w:rsid w:val="008E248C"/>
    <w:rsid w:val="008E273E"/>
    <w:rsid w:val="008E45F1"/>
    <w:rsid w:val="008E5F48"/>
    <w:rsid w:val="008E707C"/>
    <w:rsid w:val="008E782A"/>
    <w:rsid w:val="008F0580"/>
    <w:rsid w:val="008F08A2"/>
    <w:rsid w:val="008F5558"/>
    <w:rsid w:val="008F5AF9"/>
    <w:rsid w:val="008F6C21"/>
    <w:rsid w:val="00900AFC"/>
    <w:rsid w:val="00900E45"/>
    <w:rsid w:val="00901B7B"/>
    <w:rsid w:val="0090306E"/>
    <w:rsid w:val="00903CA5"/>
    <w:rsid w:val="0090449F"/>
    <w:rsid w:val="00904912"/>
    <w:rsid w:val="00904E68"/>
    <w:rsid w:val="0090619C"/>
    <w:rsid w:val="009064B1"/>
    <w:rsid w:val="00907E0C"/>
    <w:rsid w:val="00910C9D"/>
    <w:rsid w:val="00913CC7"/>
    <w:rsid w:val="0091576B"/>
    <w:rsid w:val="00920782"/>
    <w:rsid w:val="00921A48"/>
    <w:rsid w:val="00922613"/>
    <w:rsid w:val="009255A8"/>
    <w:rsid w:val="0092724B"/>
    <w:rsid w:val="00927F3F"/>
    <w:rsid w:val="00931E52"/>
    <w:rsid w:val="00932DA7"/>
    <w:rsid w:val="009344BC"/>
    <w:rsid w:val="009347A1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66EE2"/>
    <w:rsid w:val="009703BE"/>
    <w:rsid w:val="0097052A"/>
    <w:rsid w:val="00970EAD"/>
    <w:rsid w:val="009723CB"/>
    <w:rsid w:val="009725B1"/>
    <w:rsid w:val="00974496"/>
    <w:rsid w:val="009747C6"/>
    <w:rsid w:val="00975719"/>
    <w:rsid w:val="00977121"/>
    <w:rsid w:val="00980389"/>
    <w:rsid w:val="009810FC"/>
    <w:rsid w:val="0098323E"/>
    <w:rsid w:val="00993B52"/>
    <w:rsid w:val="00995FB3"/>
    <w:rsid w:val="009A3748"/>
    <w:rsid w:val="009A40E1"/>
    <w:rsid w:val="009A4B66"/>
    <w:rsid w:val="009B2291"/>
    <w:rsid w:val="009B2C92"/>
    <w:rsid w:val="009B2EB8"/>
    <w:rsid w:val="009B41B0"/>
    <w:rsid w:val="009B43DA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6E5E"/>
    <w:rsid w:val="009F7F6F"/>
    <w:rsid w:val="00A0305E"/>
    <w:rsid w:val="00A041BE"/>
    <w:rsid w:val="00A050EF"/>
    <w:rsid w:val="00A063DE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115"/>
    <w:rsid w:val="00A216CB"/>
    <w:rsid w:val="00A23842"/>
    <w:rsid w:val="00A24C7A"/>
    <w:rsid w:val="00A2534F"/>
    <w:rsid w:val="00A27584"/>
    <w:rsid w:val="00A307E6"/>
    <w:rsid w:val="00A31B60"/>
    <w:rsid w:val="00A33F84"/>
    <w:rsid w:val="00A3482E"/>
    <w:rsid w:val="00A36963"/>
    <w:rsid w:val="00A36D27"/>
    <w:rsid w:val="00A37F44"/>
    <w:rsid w:val="00A4064D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490A"/>
    <w:rsid w:val="00A5511A"/>
    <w:rsid w:val="00A56331"/>
    <w:rsid w:val="00A563F5"/>
    <w:rsid w:val="00A56405"/>
    <w:rsid w:val="00A57F2D"/>
    <w:rsid w:val="00A60513"/>
    <w:rsid w:val="00A60832"/>
    <w:rsid w:val="00A65254"/>
    <w:rsid w:val="00A7005E"/>
    <w:rsid w:val="00A7061B"/>
    <w:rsid w:val="00A73FF0"/>
    <w:rsid w:val="00A743FF"/>
    <w:rsid w:val="00A74F29"/>
    <w:rsid w:val="00A75634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96435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B6AD4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5C"/>
    <w:rsid w:val="00B01FAF"/>
    <w:rsid w:val="00B03599"/>
    <w:rsid w:val="00B06668"/>
    <w:rsid w:val="00B0700C"/>
    <w:rsid w:val="00B07145"/>
    <w:rsid w:val="00B10137"/>
    <w:rsid w:val="00B15F2B"/>
    <w:rsid w:val="00B20C0B"/>
    <w:rsid w:val="00B20D50"/>
    <w:rsid w:val="00B217C8"/>
    <w:rsid w:val="00B21DB1"/>
    <w:rsid w:val="00B253E6"/>
    <w:rsid w:val="00B26F92"/>
    <w:rsid w:val="00B2799F"/>
    <w:rsid w:val="00B313C8"/>
    <w:rsid w:val="00B31F99"/>
    <w:rsid w:val="00B32196"/>
    <w:rsid w:val="00B321A7"/>
    <w:rsid w:val="00B33AD4"/>
    <w:rsid w:val="00B33E0B"/>
    <w:rsid w:val="00B34F0A"/>
    <w:rsid w:val="00B35109"/>
    <w:rsid w:val="00B359F2"/>
    <w:rsid w:val="00B35DE6"/>
    <w:rsid w:val="00B3687D"/>
    <w:rsid w:val="00B36A0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3AD6"/>
    <w:rsid w:val="00B8508E"/>
    <w:rsid w:val="00B85E98"/>
    <w:rsid w:val="00B90CC3"/>
    <w:rsid w:val="00B91F20"/>
    <w:rsid w:val="00B92B1F"/>
    <w:rsid w:val="00B92D26"/>
    <w:rsid w:val="00B92DA5"/>
    <w:rsid w:val="00B97671"/>
    <w:rsid w:val="00B97D1A"/>
    <w:rsid w:val="00BA01BE"/>
    <w:rsid w:val="00BA029E"/>
    <w:rsid w:val="00BA3253"/>
    <w:rsid w:val="00BA3C8C"/>
    <w:rsid w:val="00BA4D3B"/>
    <w:rsid w:val="00BB79B6"/>
    <w:rsid w:val="00BB7B1D"/>
    <w:rsid w:val="00BC00C8"/>
    <w:rsid w:val="00BC1E42"/>
    <w:rsid w:val="00BC30E4"/>
    <w:rsid w:val="00BC3B4C"/>
    <w:rsid w:val="00BC3C30"/>
    <w:rsid w:val="00BC526F"/>
    <w:rsid w:val="00BC764E"/>
    <w:rsid w:val="00BD06D3"/>
    <w:rsid w:val="00BD0A6A"/>
    <w:rsid w:val="00BD3E7C"/>
    <w:rsid w:val="00BD46C3"/>
    <w:rsid w:val="00BD5DB0"/>
    <w:rsid w:val="00BD79F1"/>
    <w:rsid w:val="00BE07B9"/>
    <w:rsid w:val="00BE17D5"/>
    <w:rsid w:val="00BE30B7"/>
    <w:rsid w:val="00BE377C"/>
    <w:rsid w:val="00BE4304"/>
    <w:rsid w:val="00BE5330"/>
    <w:rsid w:val="00BE5AE5"/>
    <w:rsid w:val="00BE66E3"/>
    <w:rsid w:val="00BE7877"/>
    <w:rsid w:val="00BF0116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0198"/>
    <w:rsid w:val="00C31B9A"/>
    <w:rsid w:val="00C3205D"/>
    <w:rsid w:val="00C37CB4"/>
    <w:rsid w:val="00C40E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1EE8"/>
    <w:rsid w:val="00C62E70"/>
    <w:rsid w:val="00C66416"/>
    <w:rsid w:val="00C67AEB"/>
    <w:rsid w:val="00C67E0F"/>
    <w:rsid w:val="00C70ACA"/>
    <w:rsid w:val="00C70CF7"/>
    <w:rsid w:val="00C7234D"/>
    <w:rsid w:val="00C744E2"/>
    <w:rsid w:val="00C76002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155"/>
    <w:rsid w:val="00CA147F"/>
    <w:rsid w:val="00CA2904"/>
    <w:rsid w:val="00CA32C5"/>
    <w:rsid w:val="00CA5B8E"/>
    <w:rsid w:val="00CA730E"/>
    <w:rsid w:val="00CA7DBF"/>
    <w:rsid w:val="00CB26E2"/>
    <w:rsid w:val="00CB2941"/>
    <w:rsid w:val="00CB66DC"/>
    <w:rsid w:val="00CB6DBC"/>
    <w:rsid w:val="00CC1E40"/>
    <w:rsid w:val="00CC52B0"/>
    <w:rsid w:val="00CC731D"/>
    <w:rsid w:val="00CD0BB2"/>
    <w:rsid w:val="00CD100D"/>
    <w:rsid w:val="00CD4878"/>
    <w:rsid w:val="00CD5AEA"/>
    <w:rsid w:val="00CD60A8"/>
    <w:rsid w:val="00CE42D5"/>
    <w:rsid w:val="00CE524F"/>
    <w:rsid w:val="00CF47B9"/>
    <w:rsid w:val="00D017F3"/>
    <w:rsid w:val="00D02BB0"/>
    <w:rsid w:val="00D044D7"/>
    <w:rsid w:val="00D11854"/>
    <w:rsid w:val="00D11DCD"/>
    <w:rsid w:val="00D12E21"/>
    <w:rsid w:val="00D13D00"/>
    <w:rsid w:val="00D15B1B"/>
    <w:rsid w:val="00D15E7A"/>
    <w:rsid w:val="00D15FEC"/>
    <w:rsid w:val="00D20135"/>
    <w:rsid w:val="00D20AAC"/>
    <w:rsid w:val="00D21114"/>
    <w:rsid w:val="00D22959"/>
    <w:rsid w:val="00D22DD4"/>
    <w:rsid w:val="00D24C81"/>
    <w:rsid w:val="00D251D3"/>
    <w:rsid w:val="00D2592F"/>
    <w:rsid w:val="00D32041"/>
    <w:rsid w:val="00D32539"/>
    <w:rsid w:val="00D339F0"/>
    <w:rsid w:val="00D347A1"/>
    <w:rsid w:val="00D376CE"/>
    <w:rsid w:val="00D376E6"/>
    <w:rsid w:val="00D378FF"/>
    <w:rsid w:val="00D40D3F"/>
    <w:rsid w:val="00D42298"/>
    <w:rsid w:val="00D441A6"/>
    <w:rsid w:val="00D443F8"/>
    <w:rsid w:val="00D451DC"/>
    <w:rsid w:val="00D453C4"/>
    <w:rsid w:val="00D47110"/>
    <w:rsid w:val="00D52997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641C1"/>
    <w:rsid w:val="00D70646"/>
    <w:rsid w:val="00D71E58"/>
    <w:rsid w:val="00D72F5D"/>
    <w:rsid w:val="00D73267"/>
    <w:rsid w:val="00D74175"/>
    <w:rsid w:val="00D7578B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2C70"/>
    <w:rsid w:val="00DA3057"/>
    <w:rsid w:val="00DA5226"/>
    <w:rsid w:val="00DA7C78"/>
    <w:rsid w:val="00DB0398"/>
    <w:rsid w:val="00DB0DD0"/>
    <w:rsid w:val="00DB2A72"/>
    <w:rsid w:val="00DB3386"/>
    <w:rsid w:val="00DB575B"/>
    <w:rsid w:val="00DB6A53"/>
    <w:rsid w:val="00DB73BA"/>
    <w:rsid w:val="00DB7A8F"/>
    <w:rsid w:val="00DC2955"/>
    <w:rsid w:val="00DC657A"/>
    <w:rsid w:val="00DC7BC6"/>
    <w:rsid w:val="00DD025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09DC"/>
    <w:rsid w:val="00DF21C6"/>
    <w:rsid w:val="00DF3133"/>
    <w:rsid w:val="00DF437D"/>
    <w:rsid w:val="00DF5401"/>
    <w:rsid w:val="00E02AC1"/>
    <w:rsid w:val="00E04F80"/>
    <w:rsid w:val="00E06D15"/>
    <w:rsid w:val="00E0796B"/>
    <w:rsid w:val="00E1065B"/>
    <w:rsid w:val="00E106C5"/>
    <w:rsid w:val="00E10726"/>
    <w:rsid w:val="00E134D8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36F2F"/>
    <w:rsid w:val="00E40D18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6D0"/>
    <w:rsid w:val="00E808C4"/>
    <w:rsid w:val="00E80916"/>
    <w:rsid w:val="00E815B8"/>
    <w:rsid w:val="00E838C9"/>
    <w:rsid w:val="00E83A82"/>
    <w:rsid w:val="00E85F8C"/>
    <w:rsid w:val="00E879E7"/>
    <w:rsid w:val="00E87E6A"/>
    <w:rsid w:val="00E90587"/>
    <w:rsid w:val="00E953C8"/>
    <w:rsid w:val="00E95B5E"/>
    <w:rsid w:val="00E96AB4"/>
    <w:rsid w:val="00E96B8B"/>
    <w:rsid w:val="00E96D36"/>
    <w:rsid w:val="00E97E2A"/>
    <w:rsid w:val="00EA11C3"/>
    <w:rsid w:val="00EA592F"/>
    <w:rsid w:val="00EA7FCD"/>
    <w:rsid w:val="00EB1DFA"/>
    <w:rsid w:val="00EB221D"/>
    <w:rsid w:val="00EB274E"/>
    <w:rsid w:val="00EB3C34"/>
    <w:rsid w:val="00EB55EE"/>
    <w:rsid w:val="00EB5CBA"/>
    <w:rsid w:val="00EB6B0A"/>
    <w:rsid w:val="00EB7D78"/>
    <w:rsid w:val="00EC1E71"/>
    <w:rsid w:val="00EC3082"/>
    <w:rsid w:val="00EC3EF0"/>
    <w:rsid w:val="00EC437C"/>
    <w:rsid w:val="00EC5CFF"/>
    <w:rsid w:val="00EC63B9"/>
    <w:rsid w:val="00ED2371"/>
    <w:rsid w:val="00ED245F"/>
    <w:rsid w:val="00ED4FBD"/>
    <w:rsid w:val="00ED5925"/>
    <w:rsid w:val="00ED6A1C"/>
    <w:rsid w:val="00EE0C4C"/>
    <w:rsid w:val="00EE161E"/>
    <w:rsid w:val="00EE1BB2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17753"/>
    <w:rsid w:val="00F23330"/>
    <w:rsid w:val="00F2775F"/>
    <w:rsid w:val="00F27991"/>
    <w:rsid w:val="00F3003D"/>
    <w:rsid w:val="00F364BF"/>
    <w:rsid w:val="00F3722D"/>
    <w:rsid w:val="00F3735B"/>
    <w:rsid w:val="00F42909"/>
    <w:rsid w:val="00F42F5D"/>
    <w:rsid w:val="00F47374"/>
    <w:rsid w:val="00F5473E"/>
    <w:rsid w:val="00F54968"/>
    <w:rsid w:val="00F554A4"/>
    <w:rsid w:val="00F5621A"/>
    <w:rsid w:val="00F56BFF"/>
    <w:rsid w:val="00F61B3B"/>
    <w:rsid w:val="00F65B01"/>
    <w:rsid w:val="00F67A90"/>
    <w:rsid w:val="00F704C6"/>
    <w:rsid w:val="00F713C4"/>
    <w:rsid w:val="00F71806"/>
    <w:rsid w:val="00F74516"/>
    <w:rsid w:val="00F75214"/>
    <w:rsid w:val="00F7627D"/>
    <w:rsid w:val="00F76C8D"/>
    <w:rsid w:val="00F77177"/>
    <w:rsid w:val="00F81EE3"/>
    <w:rsid w:val="00F82DAC"/>
    <w:rsid w:val="00F831AB"/>
    <w:rsid w:val="00F850E3"/>
    <w:rsid w:val="00F85BF4"/>
    <w:rsid w:val="00F864D9"/>
    <w:rsid w:val="00F86DCE"/>
    <w:rsid w:val="00F87DD8"/>
    <w:rsid w:val="00F94959"/>
    <w:rsid w:val="00F9514B"/>
    <w:rsid w:val="00F95439"/>
    <w:rsid w:val="00F95C33"/>
    <w:rsid w:val="00F96971"/>
    <w:rsid w:val="00FA1FE7"/>
    <w:rsid w:val="00FA2CE6"/>
    <w:rsid w:val="00FA47E1"/>
    <w:rsid w:val="00FA5259"/>
    <w:rsid w:val="00FA62B9"/>
    <w:rsid w:val="00FA7B43"/>
    <w:rsid w:val="00FB09DA"/>
    <w:rsid w:val="00FB2759"/>
    <w:rsid w:val="00FB7753"/>
    <w:rsid w:val="00FC2A78"/>
    <w:rsid w:val="00FC2FBC"/>
    <w:rsid w:val="00FC5992"/>
    <w:rsid w:val="00FD3894"/>
    <w:rsid w:val="00FD539C"/>
    <w:rsid w:val="00FE099A"/>
    <w:rsid w:val="00FE143C"/>
    <w:rsid w:val="00FE33CA"/>
    <w:rsid w:val="00FE37D1"/>
    <w:rsid w:val="00FE4BED"/>
    <w:rsid w:val="00FF0956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6ADEE93D-1519-4007-97BF-E6B39047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列出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CD100D"/>
    <w:rPr>
      <w:lang w:val="en-GB" w:eastAsia="en-US"/>
    </w:rPr>
  </w:style>
  <w:style w:type="character" w:customStyle="1" w:styleId="CRCoverPageChar">
    <w:name w:val="CR Cover Page Char"/>
    <w:rsid w:val="00D71E58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5D4417-84CD-4521-9E52-68CA664630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10</cp:revision>
  <cp:lastPrinted>2002-04-23T00:10:00Z</cp:lastPrinted>
  <dcterms:created xsi:type="dcterms:W3CDTF">2023-11-16T12:44:00Z</dcterms:created>
  <dcterms:modified xsi:type="dcterms:W3CDTF">2024-02-02T11:40:00Z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CWM8e023e90689d11ee80005bf100005af1">
    <vt:lpwstr>CWMwFz+vlfziFWfJfVM0PsTxTnFQYNhP3ONCuinqiHzCDIFn8wR1fqWgDBkRG/QhkD5cT1gNES8XqL7antYawjNSg==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1696813919</vt:lpwstr>
  </property>
</Properties>
</file>