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2C715691" w:rsidR="00EC706E" w:rsidRPr="00494EF2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color w:val="FF0000"/>
          <w:sz w:val="24"/>
          <w:szCs w:val="24"/>
          <w:lang w:eastAsia="zh-CN"/>
        </w:rPr>
      </w:pPr>
      <w:r w:rsidRPr="00494EF2">
        <w:rPr>
          <w:rFonts w:eastAsia="MS Mincho" w:cstheme="minorHAnsi"/>
          <w:b/>
          <w:sz w:val="24"/>
          <w:szCs w:val="24"/>
        </w:rPr>
        <w:t>3GPP TSG-RAN WG4 Meeting #1</w:t>
      </w:r>
      <w:r w:rsidR="00CE41DA" w:rsidRPr="00494EF2">
        <w:rPr>
          <w:rFonts w:eastAsia="MS Mincho" w:cstheme="minorHAnsi"/>
          <w:b/>
          <w:sz w:val="24"/>
          <w:szCs w:val="24"/>
        </w:rPr>
        <w:t>10</w:t>
      </w:r>
      <w:r w:rsidRPr="00494EF2">
        <w:rPr>
          <w:rFonts w:eastAsia="MS Mincho" w:cstheme="minorHAnsi"/>
          <w:b/>
          <w:sz w:val="24"/>
          <w:szCs w:val="24"/>
        </w:rPr>
        <w:tab/>
      </w:r>
      <w:r w:rsidR="00AD6291">
        <w:rPr>
          <w:rFonts w:eastAsia="MS Mincho" w:cstheme="minorHAnsi"/>
          <w:b/>
          <w:sz w:val="24"/>
          <w:szCs w:val="24"/>
        </w:rPr>
        <w:t>R4-</w:t>
      </w:r>
      <w:r w:rsidR="00AD6291" w:rsidRPr="00AD6291">
        <w:rPr>
          <w:rFonts w:eastAsia="MS Mincho" w:cstheme="minorHAnsi"/>
          <w:b/>
          <w:sz w:val="24"/>
          <w:szCs w:val="24"/>
        </w:rPr>
        <w:t>2402752</w:t>
      </w:r>
      <w:r w:rsidR="00AD6291" w:rsidRPr="00AD6291">
        <w:rPr>
          <w:rFonts w:eastAsia="MS Mincho" w:cstheme="minorHAnsi"/>
          <w:b/>
          <w:sz w:val="24"/>
          <w:szCs w:val="24"/>
          <w:highlight w:val="yellow"/>
        </w:rPr>
        <w:t xml:space="preserve"> </w:t>
      </w:r>
    </w:p>
    <w:p w14:paraId="07EC9144" w14:textId="2AC48399" w:rsidR="00FB277C" w:rsidRPr="00494EF2" w:rsidRDefault="00CE41DA" w:rsidP="00FB277C">
      <w:pPr>
        <w:widowControl w:val="0"/>
        <w:tabs>
          <w:tab w:val="left" w:pos="8190"/>
        </w:tabs>
        <w:spacing w:after="0" w:line="240" w:lineRule="auto"/>
        <w:rPr>
          <w:rFonts w:eastAsia="SimSun" w:cstheme="minorHAnsi"/>
          <w:b/>
          <w:sz w:val="24"/>
          <w:szCs w:val="24"/>
          <w:lang w:eastAsia="zh-CN"/>
        </w:rPr>
      </w:pPr>
      <w:r w:rsidRPr="00494EF2">
        <w:rPr>
          <w:rFonts w:eastAsia="SimSun" w:cstheme="minorHAnsi"/>
          <w:b/>
          <w:sz w:val="24"/>
          <w:szCs w:val="24"/>
          <w:lang w:eastAsia="zh-CN"/>
        </w:rPr>
        <w:t xml:space="preserve">Athens, GR, 26 February – 01 </w:t>
      </w:r>
      <w:proofErr w:type="gramStart"/>
      <w:r w:rsidRPr="00494EF2">
        <w:rPr>
          <w:rFonts w:eastAsia="SimSun" w:cstheme="minorHAnsi"/>
          <w:b/>
          <w:sz w:val="24"/>
          <w:szCs w:val="24"/>
          <w:lang w:eastAsia="zh-CN"/>
        </w:rPr>
        <w:t>March,</w:t>
      </w:r>
      <w:proofErr w:type="gramEnd"/>
      <w:r w:rsidRPr="00494EF2">
        <w:rPr>
          <w:rFonts w:eastAsia="SimSun" w:cstheme="minorHAnsi"/>
          <w:b/>
          <w:sz w:val="24"/>
          <w:szCs w:val="24"/>
          <w:lang w:eastAsia="zh-CN"/>
        </w:rPr>
        <w:t xml:space="preserve"> 2024</w:t>
      </w:r>
    </w:p>
    <w:p w14:paraId="31E346EE" w14:textId="77777777" w:rsidR="00024141" w:rsidRPr="00494EF2" w:rsidRDefault="00024141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494EF2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494EF2">
        <w:rPr>
          <w:rFonts w:eastAsia="Times New Roman" w:cstheme="minorHAnsi"/>
          <w:b/>
          <w:sz w:val="24"/>
        </w:rPr>
        <w:t xml:space="preserve">Source: </w:t>
      </w:r>
      <w:r w:rsidRPr="00494EF2">
        <w:rPr>
          <w:rFonts w:eastAsia="Times New Roman" w:cstheme="minorHAnsi"/>
          <w:b/>
          <w:sz w:val="24"/>
        </w:rPr>
        <w:tab/>
      </w:r>
      <w:r w:rsidRPr="00494EF2">
        <w:rPr>
          <w:rFonts w:eastAsia="Times New Roman" w:cstheme="minorHAnsi"/>
          <w:sz w:val="24"/>
        </w:rPr>
        <w:t>Qualcomm Incorporated</w:t>
      </w:r>
    </w:p>
    <w:p w14:paraId="651BD97F" w14:textId="294E6583" w:rsidR="00FB277C" w:rsidRPr="00883623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883623">
        <w:rPr>
          <w:rFonts w:eastAsia="Times New Roman" w:cstheme="minorHAnsi"/>
          <w:b/>
          <w:sz w:val="24"/>
        </w:rPr>
        <w:t>Title:</w:t>
      </w:r>
      <w:r w:rsidRPr="00883623">
        <w:rPr>
          <w:rFonts w:eastAsia="Times New Roman" w:cstheme="minorHAnsi"/>
          <w:sz w:val="24"/>
        </w:rPr>
        <w:t xml:space="preserve"> </w:t>
      </w:r>
      <w:r w:rsidRPr="00883623">
        <w:rPr>
          <w:rFonts w:eastAsia="Times New Roman" w:cstheme="minorHAnsi"/>
          <w:sz w:val="24"/>
        </w:rPr>
        <w:tab/>
      </w:r>
      <w:r w:rsidR="00883623" w:rsidRPr="00883623">
        <w:rPr>
          <w:rFonts w:eastAsia="Times New Roman" w:cstheme="minorHAnsi"/>
          <w:sz w:val="24"/>
        </w:rPr>
        <w:t>Discussion on UE D</w:t>
      </w:r>
      <w:r w:rsidR="00883623">
        <w:rPr>
          <w:rFonts w:eastAsia="Times New Roman" w:cstheme="minorHAnsi"/>
          <w:sz w:val="24"/>
        </w:rPr>
        <w:t xml:space="preserve">emod Requirements for </w:t>
      </w:r>
      <w:r w:rsidR="00B608E4">
        <w:rPr>
          <w:rFonts w:eastAsia="Times New Roman" w:cstheme="minorHAnsi"/>
          <w:sz w:val="24"/>
        </w:rPr>
        <w:t xml:space="preserve">NR </w:t>
      </w:r>
      <w:r w:rsidR="00883623">
        <w:rPr>
          <w:rFonts w:eastAsia="Times New Roman" w:cstheme="minorHAnsi"/>
          <w:sz w:val="24"/>
        </w:rPr>
        <w:t>Network Energy Saving</w:t>
      </w:r>
    </w:p>
    <w:p w14:paraId="7873C4AF" w14:textId="030AD946" w:rsidR="00FB277C" w:rsidRPr="00883623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  <w:lang w:val="it-IT"/>
        </w:rPr>
      </w:pPr>
      <w:r w:rsidRPr="00883623">
        <w:rPr>
          <w:rFonts w:eastAsia="Times New Roman" w:cstheme="minorHAnsi"/>
          <w:b/>
          <w:sz w:val="24"/>
          <w:lang w:val="it-IT"/>
        </w:rPr>
        <w:t>Agenda item:</w:t>
      </w:r>
      <w:r w:rsidRPr="00883623">
        <w:rPr>
          <w:rFonts w:eastAsia="Times New Roman" w:cstheme="minorHAnsi"/>
          <w:sz w:val="24"/>
          <w:lang w:val="it-IT"/>
        </w:rPr>
        <w:tab/>
      </w:r>
      <w:r w:rsidR="001F75F0" w:rsidRPr="00883623">
        <w:rPr>
          <w:rFonts w:eastAsia="Times New Roman" w:cstheme="minorHAnsi"/>
          <w:sz w:val="24"/>
          <w:lang w:val="it-IT"/>
        </w:rPr>
        <w:t>8.26.4</w:t>
      </w:r>
    </w:p>
    <w:p w14:paraId="37621497" w14:textId="649AF67F" w:rsidR="00AC3BBC" w:rsidRPr="00494EF2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494EF2">
        <w:rPr>
          <w:rFonts w:eastAsia="Times New Roman" w:cstheme="minorHAnsi"/>
          <w:b/>
          <w:sz w:val="24"/>
        </w:rPr>
        <w:t>Document for:</w:t>
      </w:r>
      <w:r w:rsidRPr="00494EF2">
        <w:rPr>
          <w:rFonts w:eastAsia="Times New Roman" w:cstheme="minorHAnsi"/>
          <w:sz w:val="24"/>
        </w:rPr>
        <w:tab/>
      </w:r>
      <w:r w:rsidR="00AC3BBC" w:rsidRPr="00494EF2">
        <w:rPr>
          <w:rFonts w:eastAsia="Times New Roman" w:cstheme="minorHAnsi"/>
          <w:sz w:val="24"/>
        </w:rPr>
        <w:t>Approval</w:t>
      </w:r>
    </w:p>
    <w:p w14:paraId="11A17B3B" w14:textId="2105D949" w:rsidR="00FB277C" w:rsidRPr="00494EF2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494EF2">
        <w:rPr>
          <w:rFonts w:eastAsia="Times New Roman" w:cstheme="minorHAnsi"/>
          <w:sz w:val="36"/>
          <w:szCs w:val="20"/>
        </w:rPr>
        <w:t>Introduction</w:t>
      </w:r>
      <w:r w:rsidRPr="00494EF2">
        <w:rPr>
          <w:rFonts w:eastAsia="Times New Roman" w:cstheme="minorHAnsi"/>
          <w:b/>
          <w:bCs/>
        </w:rPr>
        <w:fldChar w:fldCharType="begin"/>
      </w:r>
      <w:r w:rsidRPr="00494EF2">
        <w:rPr>
          <w:rFonts w:eastAsia="Times New Roman" w:cstheme="minorHAnsi"/>
          <w:b/>
          <w:bCs/>
        </w:rPr>
        <w:instrText xml:space="preserve"> SEQ Obs \h \r0 </w:instrText>
      </w:r>
      <w:r w:rsidRPr="00494EF2">
        <w:rPr>
          <w:rFonts w:eastAsia="Times New Roman" w:cstheme="minorHAnsi"/>
          <w:b/>
          <w:bCs/>
        </w:rPr>
        <w:fldChar w:fldCharType="end"/>
      </w:r>
      <w:r w:rsidRPr="00494EF2">
        <w:rPr>
          <w:rFonts w:eastAsia="Times New Roman" w:cstheme="minorHAnsi"/>
          <w:b/>
          <w:bCs/>
        </w:rPr>
        <w:fldChar w:fldCharType="begin"/>
      </w:r>
      <w:r w:rsidRPr="00494EF2">
        <w:rPr>
          <w:rFonts w:eastAsia="Times New Roman" w:cstheme="minorHAnsi"/>
          <w:b/>
          <w:bCs/>
        </w:rPr>
        <w:instrText xml:space="preserve"> SEQ Props \h \r0</w:instrText>
      </w:r>
      <w:r w:rsidRPr="00494EF2">
        <w:rPr>
          <w:rFonts w:eastAsia="Times New Roman" w:cstheme="minorHAnsi"/>
          <w:b/>
          <w:bCs/>
        </w:rPr>
        <w:fldChar w:fldCharType="end"/>
      </w:r>
    </w:p>
    <w:p w14:paraId="4519A72A" w14:textId="3DEEEE16" w:rsidR="008F7905" w:rsidRPr="00494EF2" w:rsidRDefault="00AC785E" w:rsidP="0077044D">
      <w:pPr>
        <w:spacing w:line="256" w:lineRule="auto"/>
        <w:rPr>
          <w:rFonts w:eastAsia="Times New Roman" w:cstheme="minorHAnsi"/>
        </w:rPr>
      </w:pPr>
      <w:r w:rsidRPr="00494EF2">
        <w:rPr>
          <w:rFonts w:eastAsia="Times New Roman" w:cstheme="minorHAnsi"/>
        </w:rPr>
        <w:t xml:space="preserve">In this paper, we </w:t>
      </w:r>
      <w:r w:rsidR="00CF6C9C" w:rsidRPr="00494EF2">
        <w:rPr>
          <w:rFonts w:eastAsia="Times New Roman" w:cstheme="minorHAnsi"/>
        </w:rPr>
        <w:t xml:space="preserve">share our </w:t>
      </w:r>
      <w:r w:rsidRPr="00494EF2">
        <w:rPr>
          <w:rFonts w:eastAsia="Times New Roman" w:cstheme="minorHAnsi"/>
        </w:rPr>
        <w:t>consideration</w:t>
      </w:r>
      <w:r w:rsidR="00CF6C9C" w:rsidRPr="00494EF2">
        <w:rPr>
          <w:rFonts w:eastAsia="Times New Roman" w:cstheme="minorHAnsi"/>
        </w:rPr>
        <w:t xml:space="preserve">s </w:t>
      </w:r>
      <w:r w:rsidR="00416B6D" w:rsidRPr="00494EF2">
        <w:rPr>
          <w:rFonts w:eastAsia="Times New Roman" w:cstheme="minorHAnsi"/>
        </w:rPr>
        <w:t xml:space="preserve">regarding </w:t>
      </w:r>
      <w:r w:rsidR="006950F5" w:rsidRPr="00494EF2">
        <w:rPr>
          <w:rFonts w:eastAsia="Times New Roman" w:cstheme="minorHAnsi"/>
        </w:rPr>
        <w:t xml:space="preserve">the open items </w:t>
      </w:r>
      <w:r w:rsidR="005A6A83" w:rsidRPr="00494EF2">
        <w:rPr>
          <w:rFonts w:eastAsia="Times New Roman" w:cstheme="minorHAnsi"/>
        </w:rPr>
        <w:t xml:space="preserve">on Network Energy Savings for UE Demodulation based on the </w:t>
      </w:r>
      <w:r w:rsidR="004A65EF" w:rsidRPr="00494EF2">
        <w:rPr>
          <w:rFonts w:eastAsia="Times New Roman" w:cstheme="minorHAnsi"/>
        </w:rPr>
        <w:t xml:space="preserve">outcome </w:t>
      </w:r>
      <w:r w:rsidR="005A6A83" w:rsidRPr="00494EF2">
        <w:rPr>
          <w:rFonts w:eastAsia="Times New Roman" w:cstheme="minorHAnsi"/>
        </w:rPr>
        <w:t>WF</w:t>
      </w:r>
      <w:r w:rsidR="004A65EF" w:rsidRPr="00494EF2">
        <w:rPr>
          <w:rFonts w:eastAsia="Times New Roman" w:cstheme="minorHAnsi"/>
        </w:rPr>
        <w:t xml:space="preserve"> [1]</w:t>
      </w:r>
      <w:r w:rsidR="005A6A83" w:rsidRPr="00494EF2">
        <w:rPr>
          <w:rFonts w:eastAsia="Times New Roman" w:cstheme="minorHAnsi"/>
        </w:rPr>
        <w:t xml:space="preserve"> </w:t>
      </w:r>
      <w:r w:rsidR="004A65EF" w:rsidRPr="00494EF2">
        <w:rPr>
          <w:rFonts w:eastAsia="Times New Roman" w:cstheme="minorHAnsi"/>
        </w:rPr>
        <w:t>of the past RAN4 meeting.</w:t>
      </w:r>
    </w:p>
    <w:p w14:paraId="26EC63F5" w14:textId="376B17D2" w:rsidR="00F93AF6" w:rsidRPr="00494EF2" w:rsidRDefault="0052492D" w:rsidP="00F93AF6">
      <w:pPr>
        <w:pStyle w:val="Heading1"/>
        <w:rPr>
          <w:rFonts w:asciiTheme="minorHAnsi" w:hAnsiTheme="minorHAnsi" w:cstheme="minorHAnsi"/>
        </w:rPr>
      </w:pPr>
      <w:r w:rsidRPr="00494EF2">
        <w:rPr>
          <w:rFonts w:asciiTheme="minorHAnsi" w:hAnsiTheme="minorHAnsi" w:cstheme="minorHAnsi"/>
        </w:rPr>
        <w:t>PDSCH Requirements for SSB-less SCell inter</w:t>
      </w:r>
      <w:r w:rsidR="000A1A22">
        <w:rPr>
          <w:rFonts w:asciiTheme="minorHAnsi" w:hAnsiTheme="minorHAnsi" w:cstheme="minorHAnsi"/>
        </w:rPr>
        <w:t>-</w:t>
      </w:r>
      <w:r w:rsidRPr="00494EF2">
        <w:rPr>
          <w:rFonts w:asciiTheme="minorHAnsi" w:hAnsiTheme="minorHAnsi" w:cstheme="minorHAnsi"/>
        </w:rPr>
        <w:t>band CA</w:t>
      </w:r>
    </w:p>
    <w:p w14:paraId="592375CC" w14:textId="08ABE6D5" w:rsidR="005D0AC7" w:rsidRPr="00494EF2" w:rsidRDefault="0015503B" w:rsidP="0015503B">
      <w:pPr>
        <w:rPr>
          <w:rFonts w:cstheme="minorHAnsi"/>
          <w:lang w:val="en-GB"/>
        </w:rPr>
      </w:pPr>
      <w:r w:rsidRPr="00494EF2">
        <w:rPr>
          <w:rFonts w:cstheme="minorHAnsi"/>
          <w:lang w:val="en-GB"/>
        </w:rPr>
        <w:t xml:space="preserve">In </w:t>
      </w:r>
      <w:r w:rsidR="0052492D" w:rsidRPr="00494EF2">
        <w:rPr>
          <w:rFonts w:cstheme="minorHAnsi"/>
          <w:lang w:val="en-GB"/>
        </w:rPr>
        <w:t xml:space="preserve">the previous meetings </w:t>
      </w:r>
      <w:r w:rsidR="00925DA3">
        <w:rPr>
          <w:rFonts w:cstheme="minorHAnsi"/>
          <w:lang w:val="en-GB"/>
        </w:rPr>
        <w:t>RAN4 discussed</w:t>
      </w:r>
      <w:r w:rsidR="005B53C0" w:rsidRPr="00494EF2">
        <w:rPr>
          <w:rFonts w:cstheme="minorHAnsi"/>
          <w:lang w:val="en-GB"/>
        </w:rPr>
        <w:t xml:space="preserve"> whether to introduce </w:t>
      </w:r>
      <w:r w:rsidR="004027D1" w:rsidRPr="00494EF2">
        <w:rPr>
          <w:rFonts w:cstheme="minorHAnsi"/>
          <w:lang w:val="en-GB"/>
        </w:rPr>
        <w:t xml:space="preserve">demodulation </w:t>
      </w:r>
      <w:r w:rsidR="005B53C0" w:rsidRPr="00494EF2">
        <w:rPr>
          <w:rFonts w:cstheme="minorHAnsi"/>
          <w:lang w:val="en-GB"/>
        </w:rPr>
        <w:t xml:space="preserve">requirements </w:t>
      </w:r>
      <w:r w:rsidR="004027D1" w:rsidRPr="00494EF2">
        <w:rPr>
          <w:rFonts w:cstheme="minorHAnsi"/>
          <w:lang w:val="en-GB"/>
        </w:rPr>
        <w:t xml:space="preserve">for </w:t>
      </w:r>
      <w:r w:rsidR="005D0AC7" w:rsidRPr="00494EF2">
        <w:rPr>
          <w:rFonts w:cstheme="minorHAnsi"/>
          <w:lang w:val="en-GB"/>
        </w:rPr>
        <w:t>SSB-less SCells</w:t>
      </w:r>
      <w:r w:rsidR="007A616C">
        <w:rPr>
          <w:rFonts w:cstheme="minorHAnsi"/>
          <w:lang w:val="en-GB"/>
        </w:rPr>
        <w:t xml:space="preserve">, and </w:t>
      </w:r>
      <w:r w:rsidR="00925DA3">
        <w:rPr>
          <w:rFonts w:cstheme="minorHAnsi"/>
          <w:lang w:val="en-GB"/>
        </w:rPr>
        <w:t>no conclusion was reached.</w:t>
      </w:r>
      <w:r w:rsidR="007A616C">
        <w:rPr>
          <w:rFonts w:cstheme="minorHAnsi"/>
          <w:lang w:val="en-GB"/>
        </w:rPr>
        <w:t xml:space="preserve"> </w:t>
      </w:r>
    </w:p>
    <w:p w14:paraId="4C1E3866" w14:textId="5469463F" w:rsidR="007A616C" w:rsidRDefault="007A616C" w:rsidP="0015503B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Some companies raised the issue that these requirements might be </w:t>
      </w:r>
      <w:r w:rsidR="000E3FA6">
        <w:rPr>
          <w:rFonts w:cstheme="minorHAnsi"/>
          <w:lang w:val="en-GB"/>
        </w:rPr>
        <w:t>necessary to</w:t>
      </w:r>
      <w:r w:rsidRPr="00494EF2">
        <w:rPr>
          <w:rFonts w:cstheme="minorHAnsi"/>
          <w:lang w:val="en-GB"/>
        </w:rPr>
        <w:t xml:space="preserve"> validate the performances of potential demodulator implementation that did not operate </w:t>
      </w:r>
      <w:r>
        <w:rPr>
          <w:rFonts w:cstheme="minorHAnsi"/>
          <w:lang w:val="en-GB"/>
        </w:rPr>
        <w:t xml:space="preserve">TRS-based </w:t>
      </w:r>
      <w:r w:rsidRPr="00494EF2">
        <w:rPr>
          <w:rFonts w:cstheme="minorHAnsi"/>
          <w:lang w:val="en-GB"/>
        </w:rPr>
        <w:t>TOE.</w:t>
      </w:r>
      <w:r w:rsidR="000E3FA6">
        <w:rPr>
          <w:rFonts w:cstheme="minorHAnsi"/>
          <w:lang w:val="en-GB"/>
        </w:rPr>
        <w:t xml:space="preserve"> </w:t>
      </w:r>
    </w:p>
    <w:p w14:paraId="7A28679C" w14:textId="0D3F4459" w:rsidR="0037199C" w:rsidRDefault="00D112B8" w:rsidP="0015503B">
      <w:pPr>
        <w:rPr>
          <w:rFonts w:cstheme="minorHAnsi"/>
          <w:lang w:val="en-GB"/>
        </w:rPr>
      </w:pPr>
      <w:proofErr w:type="gramStart"/>
      <w:r w:rsidRPr="00494EF2">
        <w:rPr>
          <w:rFonts w:cstheme="minorHAnsi"/>
          <w:lang w:val="en-GB"/>
        </w:rPr>
        <w:t>However</w:t>
      </w:r>
      <w:proofErr w:type="gramEnd"/>
      <w:r w:rsidRPr="00494EF2">
        <w:rPr>
          <w:rFonts w:cstheme="minorHAnsi"/>
          <w:lang w:val="en-GB"/>
        </w:rPr>
        <w:t xml:space="preserve"> </w:t>
      </w:r>
      <w:r w:rsidR="0037199C">
        <w:rPr>
          <w:rFonts w:cstheme="minorHAnsi"/>
          <w:lang w:val="en-GB"/>
        </w:rPr>
        <w:t xml:space="preserve">we </w:t>
      </w:r>
      <w:r w:rsidR="00F35D40">
        <w:rPr>
          <w:rFonts w:cstheme="minorHAnsi"/>
          <w:lang w:val="en-GB"/>
        </w:rPr>
        <w:t xml:space="preserve">believe that the existing demodulation coverage is sufficient to guarantee a </w:t>
      </w:r>
      <w:r w:rsidR="00090B23">
        <w:rPr>
          <w:rFonts w:cstheme="minorHAnsi"/>
          <w:lang w:val="en-GB"/>
        </w:rPr>
        <w:t xml:space="preserve">sufficiently reliable processing of a basic function which is time offset tracking and that </w:t>
      </w:r>
      <w:r w:rsidR="007A558F">
        <w:rPr>
          <w:rFonts w:cstheme="minorHAnsi"/>
          <w:lang w:val="en-GB"/>
        </w:rPr>
        <w:t xml:space="preserve">no </w:t>
      </w:r>
      <w:r w:rsidR="009C5127">
        <w:rPr>
          <w:rFonts w:cstheme="minorHAnsi"/>
          <w:lang w:val="en-GB"/>
        </w:rPr>
        <w:t xml:space="preserve">change </w:t>
      </w:r>
      <w:r w:rsidR="0037199C">
        <w:rPr>
          <w:rFonts w:cstheme="minorHAnsi"/>
          <w:lang w:val="en-GB"/>
        </w:rPr>
        <w:t xml:space="preserve">to the </w:t>
      </w:r>
      <w:r w:rsidR="009C5127">
        <w:rPr>
          <w:rFonts w:cstheme="minorHAnsi"/>
          <w:lang w:val="en-GB"/>
        </w:rPr>
        <w:t xml:space="preserve">UE </w:t>
      </w:r>
      <w:r w:rsidR="006167F6" w:rsidRPr="00494EF2">
        <w:rPr>
          <w:rFonts w:cstheme="minorHAnsi"/>
          <w:lang w:val="en-GB"/>
        </w:rPr>
        <w:t>implementation</w:t>
      </w:r>
      <w:r w:rsidR="009C5127">
        <w:rPr>
          <w:rFonts w:cstheme="minorHAnsi"/>
          <w:lang w:val="en-GB"/>
        </w:rPr>
        <w:t xml:space="preserve"> </w:t>
      </w:r>
      <w:r w:rsidR="0037199C">
        <w:rPr>
          <w:rFonts w:cstheme="minorHAnsi"/>
          <w:lang w:val="en-GB"/>
        </w:rPr>
        <w:t xml:space="preserve">is </w:t>
      </w:r>
      <w:r w:rsidR="009C5127">
        <w:rPr>
          <w:rFonts w:cstheme="minorHAnsi"/>
          <w:lang w:val="en-GB"/>
        </w:rPr>
        <w:t>necessary to address the SSB-less SCell case, and as such no new requirement should be introduced.</w:t>
      </w:r>
    </w:p>
    <w:p w14:paraId="530B49AF" w14:textId="5F8EB496" w:rsidR="00090B23" w:rsidRDefault="00090B23" w:rsidP="0015503B">
      <w:pPr>
        <w:rPr>
          <w:rFonts w:eastAsia="Times New Roman" w:cstheme="minorHAnsi"/>
          <w:b/>
          <w:bCs/>
        </w:rPr>
      </w:pPr>
      <w:r w:rsidRPr="00494EF2">
        <w:rPr>
          <w:rFonts w:eastAsia="Times New Roman" w:cstheme="minorHAnsi"/>
          <w:b/>
          <w:bCs/>
        </w:rPr>
        <w:t xml:space="preserve">Observation </w:t>
      </w:r>
      <w:r w:rsidRPr="00494EF2">
        <w:rPr>
          <w:rFonts w:eastAsia="Times New Roman" w:cstheme="minorHAnsi"/>
          <w:b/>
          <w:bCs/>
        </w:rPr>
        <w:fldChar w:fldCharType="begin"/>
      </w:r>
      <w:r w:rsidRPr="00494EF2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494EF2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494EF2">
        <w:rPr>
          <w:rFonts w:eastAsia="Times New Roman" w:cstheme="minorHAnsi"/>
          <w:b/>
          <w:bCs/>
        </w:rPr>
        <w:fldChar w:fldCharType="end"/>
      </w:r>
      <w:r w:rsidRPr="00494EF2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>Existing extensive demod coverage is sufficient to guarantee a reliable processing of UE timing offset processing and tracking;</w:t>
      </w:r>
    </w:p>
    <w:p w14:paraId="7E7E39CD" w14:textId="34F88B6D" w:rsidR="00D235E6" w:rsidRPr="00D235E6" w:rsidRDefault="00D235E6" w:rsidP="0015503B">
      <w:pPr>
        <w:rPr>
          <w:rFonts w:eastAsia="Times New Roman" w:cstheme="minorHAnsi"/>
          <w:b/>
          <w:bCs/>
        </w:rPr>
      </w:pPr>
      <w:r w:rsidRPr="00494EF2">
        <w:rPr>
          <w:rFonts w:eastAsia="Times New Roman" w:cstheme="minorHAnsi"/>
          <w:b/>
          <w:bCs/>
        </w:rPr>
        <w:t xml:space="preserve">Proposal </w:t>
      </w:r>
      <w:r w:rsidRPr="00494EF2">
        <w:rPr>
          <w:rFonts w:eastAsia="Times New Roman" w:cstheme="minorHAnsi"/>
          <w:b/>
          <w:bCs/>
        </w:rPr>
        <w:fldChar w:fldCharType="begin"/>
      </w:r>
      <w:r w:rsidRPr="00494EF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494EF2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494EF2">
        <w:rPr>
          <w:rFonts w:eastAsia="Times New Roman" w:cstheme="minorHAnsi"/>
          <w:b/>
          <w:bCs/>
        </w:rPr>
        <w:fldChar w:fldCharType="end"/>
      </w:r>
      <w:r w:rsidR="00090B23">
        <w:rPr>
          <w:rFonts w:eastAsia="Times New Roman" w:cstheme="minorHAnsi"/>
          <w:b/>
          <w:bCs/>
        </w:rPr>
        <w:t xml:space="preserve">: RAN4 not to introduce requirements to test </w:t>
      </w:r>
      <w:r w:rsidR="0017748C">
        <w:rPr>
          <w:rFonts w:eastAsia="Times New Roman" w:cstheme="minorHAnsi"/>
          <w:b/>
          <w:bCs/>
        </w:rPr>
        <w:t>TOE in SSB-less SCell.</w:t>
      </w:r>
    </w:p>
    <w:p w14:paraId="72AEF50B" w14:textId="276620BE" w:rsidR="007A558F" w:rsidRDefault="001D531B" w:rsidP="0015503B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>Also</w:t>
      </w:r>
      <w:r w:rsidR="0037199C">
        <w:rPr>
          <w:rFonts w:cstheme="minorHAnsi"/>
          <w:lang w:val="en-GB"/>
        </w:rPr>
        <w:t xml:space="preserve">, </w:t>
      </w:r>
      <w:r w:rsidR="009C5127">
        <w:rPr>
          <w:rFonts w:cstheme="minorHAnsi"/>
          <w:lang w:val="en-GB"/>
        </w:rPr>
        <w:t xml:space="preserve">it </w:t>
      </w:r>
      <w:r w:rsidR="001D0CA2">
        <w:rPr>
          <w:rFonts w:cstheme="minorHAnsi"/>
          <w:lang w:val="en-GB"/>
        </w:rPr>
        <w:t xml:space="preserve">is our understanding from </w:t>
      </w:r>
      <w:r w:rsidR="009C5127">
        <w:rPr>
          <w:rFonts w:cstheme="minorHAnsi"/>
          <w:lang w:val="en-GB"/>
        </w:rPr>
        <w:t xml:space="preserve">RAN4 that </w:t>
      </w:r>
      <w:r w:rsidR="006F0936">
        <w:rPr>
          <w:rFonts w:cstheme="minorHAnsi"/>
          <w:lang w:val="en-GB"/>
        </w:rPr>
        <w:t xml:space="preserve">the </w:t>
      </w:r>
      <w:r w:rsidR="007A558F" w:rsidRPr="007A558F">
        <w:rPr>
          <w:rFonts w:cstheme="minorHAnsi"/>
          <w:lang w:val="en-GB"/>
        </w:rPr>
        <w:t xml:space="preserve">TRS of the </w:t>
      </w:r>
      <w:bookmarkStart w:id="0" w:name="_Hlk159252550"/>
      <w:r w:rsidR="005F7B27">
        <w:rPr>
          <w:rFonts w:cstheme="minorHAnsi"/>
          <w:lang w:val="en-GB"/>
        </w:rPr>
        <w:t xml:space="preserve">SSB-less </w:t>
      </w:r>
      <w:bookmarkEnd w:id="0"/>
      <w:r w:rsidR="007A558F" w:rsidRPr="007A558F">
        <w:rPr>
          <w:rFonts w:cstheme="minorHAnsi"/>
          <w:lang w:val="en-GB"/>
        </w:rPr>
        <w:t xml:space="preserve">SCell is QCL-TypeC with </w:t>
      </w:r>
      <w:r w:rsidR="006F0936">
        <w:rPr>
          <w:rFonts w:cstheme="minorHAnsi"/>
          <w:lang w:val="en-GB"/>
        </w:rPr>
        <w:t xml:space="preserve">the </w:t>
      </w:r>
      <w:r w:rsidR="007A558F" w:rsidRPr="007A558F">
        <w:rPr>
          <w:rFonts w:cstheme="minorHAnsi"/>
          <w:lang w:val="en-GB"/>
        </w:rPr>
        <w:t xml:space="preserve">SSB </w:t>
      </w:r>
      <w:r w:rsidR="00896B76">
        <w:rPr>
          <w:rFonts w:cstheme="minorHAnsi"/>
          <w:lang w:val="en-GB"/>
        </w:rPr>
        <w:t xml:space="preserve">of </w:t>
      </w:r>
      <w:r w:rsidR="007A558F" w:rsidRPr="007A558F">
        <w:rPr>
          <w:rFonts w:cstheme="minorHAnsi"/>
          <w:lang w:val="en-GB"/>
        </w:rPr>
        <w:t xml:space="preserve">the reference </w:t>
      </w:r>
      <w:r w:rsidR="005F7B27">
        <w:rPr>
          <w:rFonts w:cstheme="minorHAnsi"/>
          <w:lang w:val="en-GB"/>
        </w:rPr>
        <w:t>P</w:t>
      </w:r>
      <w:r w:rsidR="007A558F" w:rsidRPr="007A558F">
        <w:rPr>
          <w:rFonts w:cstheme="minorHAnsi"/>
          <w:lang w:val="en-GB"/>
        </w:rPr>
        <w:t>cell</w:t>
      </w:r>
      <w:r w:rsidR="001D0CA2">
        <w:rPr>
          <w:rFonts w:cstheme="minorHAnsi"/>
          <w:lang w:val="en-GB"/>
        </w:rPr>
        <w:t xml:space="preserve">, and </w:t>
      </w:r>
      <w:r w:rsidR="00254762">
        <w:rPr>
          <w:rFonts w:cstheme="minorHAnsi"/>
          <w:lang w:val="en-GB"/>
        </w:rPr>
        <w:t>t</w:t>
      </w:r>
      <w:r w:rsidR="006F0936">
        <w:rPr>
          <w:rFonts w:cstheme="minorHAnsi"/>
          <w:lang w:val="en-GB"/>
        </w:rPr>
        <w:t xml:space="preserve">his is the same type of QCL relation </w:t>
      </w:r>
      <w:r w:rsidR="00AC4FBC">
        <w:rPr>
          <w:rFonts w:cstheme="minorHAnsi"/>
          <w:lang w:val="en-GB"/>
        </w:rPr>
        <w:t xml:space="preserve">that RAN4 </w:t>
      </w:r>
      <w:r w:rsidR="00AE1763">
        <w:rPr>
          <w:rFonts w:cstheme="minorHAnsi"/>
          <w:lang w:val="en-GB"/>
        </w:rPr>
        <w:t xml:space="preserve">assumes for </w:t>
      </w:r>
      <w:r w:rsidR="00AC4FBC">
        <w:rPr>
          <w:rFonts w:cstheme="minorHAnsi"/>
          <w:lang w:val="en-GB"/>
        </w:rPr>
        <w:t xml:space="preserve">SSB and TRS </w:t>
      </w:r>
      <w:r w:rsidR="00AE1763">
        <w:rPr>
          <w:rFonts w:cstheme="minorHAnsi"/>
          <w:lang w:val="en-GB"/>
        </w:rPr>
        <w:t xml:space="preserve">transmitted by the same cell </w:t>
      </w:r>
      <w:r w:rsidR="00377037">
        <w:rPr>
          <w:rFonts w:cstheme="minorHAnsi"/>
          <w:lang w:val="en-GB"/>
        </w:rPr>
        <w:t>in typical demodulation requirements testing.</w:t>
      </w:r>
    </w:p>
    <w:p w14:paraId="49413A8D" w14:textId="6B462732" w:rsidR="005F7B27" w:rsidRPr="00494EF2" w:rsidRDefault="005F7B27" w:rsidP="005F7B27">
      <w:pPr>
        <w:rPr>
          <w:rFonts w:eastAsia="Times New Roman" w:cstheme="minorHAnsi"/>
          <w:b/>
          <w:bCs/>
        </w:rPr>
      </w:pPr>
      <w:r w:rsidRPr="00494EF2">
        <w:rPr>
          <w:rFonts w:eastAsia="Times New Roman" w:cstheme="minorHAnsi"/>
          <w:b/>
          <w:bCs/>
        </w:rPr>
        <w:t xml:space="preserve">Observation </w:t>
      </w:r>
      <w:r w:rsidRPr="00494EF2">
        <w:rPr>
          <w:rFonts w:eastAsia="Times New Roman" w:cstheme="minorHAnsi"/>
          <w:b/>
          <w:bCs/>
        </w:rPr>
        <w:fldChar w:fldCharType="begin"/>
      </w:r>
      <w:r w:rsidRPr="00494EF2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494EF2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494EF2">
        <w:rPr>
          <w:rFonts w:eastAsia="Times New Roman" w:cstheme="minorHAnsi"/>
          <w:b/>
          <w:bCs/>
        </w:rPr>
        <w:fldChar w:fldCharType="end"/>
      </w:r>
      <w:r w:rsidRPr="00494EF2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 xml:space="preserve">TRS of the </w:t>
      </w:r>
      <w:r w:rsidRPr="005F7B27">
        <w:rPr>
          <w:rFonts w:eastAsia="Times New Roman" w:cstheme="minorHAnsi"/>
          <w:b/>
          <w:bCs/>
        </w:rPr>
        <w:t xml:space="preserve">SSB-less </w:t>
      </w:r>
      <w:r>
        <w:rPr>
          <w:rFonts w:eastAsia="Times New Roman" w:cstheme="minorHAnsi"/>
          <w:b/>
          <w:bCs/>
        </w:rPr>
        <w:t>SCell is QCL-TypeC with the SSB of the reference PCell</w:t>
      </w:r>
      <w:r w:rsidR="00254762">
        <w:rPr>
          <w:rFonts w:eastAsia="Times New Roman" w:cstheme="minorHAnsi"/>
          <w:b/>
          <w:bCs/>
        </w:rPr>
        <w:t>, as it is typical between TRS and SSB for the serving cell in demod requirement testing</w:t>
      </w:r>
      <w:r w:rsidR="00211E9F">
        <w:rPr>
          <w:rFonts w:eastAsia="Times New Roman" w:cstheme="minorHAnsi"/>
          <w:b/>
          <w:bCs/>
        </w:rPr>
        <w:t xml:space="preserve">, while this is not the case for </w:t>
      </w:r>
      <w:r w:rsidR="00593D69">
        <w:rPr>
          <w:rFonts w:eastAsia="Times New Roman" w:cstheme="minorHAnsi"/>
          <w:b/>
          <w:bCs/>
        </w:rPr>
        <w:t xml:space="preserve">legacy </w:t>
      </w:r>
      <w:r w:rsidR="00211E9F">
        <w:rPr>
          <w:rFonts w:eastAsia="Times New Roman" w:cstheme="minorHAnsi"/>
          <w:b/>
          <w:bCs/>
        </w:rPr>
        <w:t>CA requirements</w:t>
      </w:r>
      <w:r w:rsidR="0017419E">
        <w:rPr>
          <w:rFonts w:eastAsia="Times New Roman" w:cstheme="minorHAnsi"/>
          <w:b/>
          <w:bCs/>
        </w:rPr>
        <w:t xml:space="preserve"> configurations</w:t>
      </w:r>
      <w:r>
        <w:rPr>
          <w:rFonts w:eastAsia="Times New Roman" w:cstheme="minorHAnsi"/>
          <w:b/>
          <w:bCs/>
        </w:rPr>
        <w:t>;</w:t>
      </w:r>
    </w:p>
    <w:p w14:paraId="32FD0590" w14:textId="1663180A" w:rsidR="00377037" w:rsidRDefault="00AE1763" w:rsidP="0015503B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As such, </w:t>
      </w:r>
      <w:r w:rsidR="00593D69">
        <w:rPr>
          <w:rFonts w:cstheme="minorHAnsi"/>
          <w:lang w:val="en-GB"/>
        </w:rPr>
        <w:t>we do not believe that existing PDSCH CA demodulation requirements are applicable to the SSB-less SCell case</w:t>
      </w:r>
      <w:r w:rsidR="0017419E">
        <w:rPr>
          <w:rFonts w:cstheme="minorHAnsi"/>
          <w:lang w:val="en-GB"/>
        </w:rPr>
        <w:t>.</w:t>
      </w:r>
    </w:p>
    <w:p w14:paraId="40B48E84" w14:textId="681D0685" w:rsidR="005B53C0" w:rsidRPr="00253E17" w:rsidRDefault="00593D69" w:rsidP="0015503B">
      <w:pPr>
        <w:rPr>
          <w:rFonts w:eastAsia="Times New Roman" w:cstheme="minorHAnsi"/>
          <w:b/>
          <w:bCs/>
        </w:rPr>
      </w:pPr>
      <w:r w:rsidRPr="00494EF2">
        <w:rPr>
          <w:rFonts w:eastAsia="Times New Roman" w:cstheme="minorHAnsi"/>
          <w:b/>
          <w:bCs/>
        </w:rPr>
        <w:t xml:space="preserve">Proposal </w:t>
      </w:r>
      <w:r w:rsidRPr="00494EF2">
        <w:rPr>
          <w:rFonts w:eastAsia="Times New Roman" w:cstheme="minorHAnsi"/>
          <w:b/>
          <w:bCs/>
        </w:rPr>
        <w:fldChar w:fldCharType="begin"/>
      </w:r>
      <w:r w:rsidRPr="00494EF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494EF2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494EF2">
        <w:rPr>
          <w:rFonts w:eastAsia="Times New Roman" w:cstheme="minorHAnsi"/>
          <w:b/>
          <w:bCs/>
        </w:rPr>
        <w:fldChar w:fldCharType="end"/>
      </w:r>
      <w:r w:rsidRPr="00494EF2">
        <w:rPr>
          <w:rFonts w:eastAsia="Times New Roman" w:cstheme="minorHAnsi"/>
          <w:b/>
          <w:bCs/>
        </w:rPr>
        <w:t xml:space="preserve">: </w:t>
      </w:r>
      <w:r w:rsidR="004A38EA">
        <w:rPr>
          <w:rFonts w:eastAsia="Times New Roman" w:cstheme="minorHAnsi"/>
          <w:b/>
          <w:bCs/>
        </w:rPr>
        <w:t xml:space="preserve">It is not </w:t>
      </w:r>
      <w:r w:rsidR="00D235E6">
        <w:rPr>
          <w:rFonts w:eastAsia="Times New Roman" w:cstheme="minorHAnsi"/>
          <w:b/>
          <w:bCs/>
        </w:rPr>
        <w:t xml:space="preserve">applicable to use </w:t>
      </w:r>
      <w:r>
        <w:rPr>
          <w:rFonts w:eastAsia="Times New Roman" w:cstheme="minorHAnsi"/>
          <w:b/>
          <w:bCs/>
        </w:rPr>
        <w:t xml:space="preserve">existing CA demodulation requirements </w:t>
      </w:r>
      <w:r w:rsidR="004A38EA">
        <w:rPr>
          <w:rFonts w:eastAsia="Times New Roman" w:cstheme="minorHAnsi"/>
          <w:b/>
          <w:bCs/>
        </w:rPr>
        <w:t>for SSB-less SCell demod requirements</w:t>
      </w:r>
      <w:r w:rsidR="00D235E6">
        <w:rPr>
          <w:rFonts w:eastAsia="Times New Roman" w:cstheme="minorHAnsi"/>
          <w:b/>
          <w:bCs/>
        </w:rPr>
        <w:t>.</w:t>
      </w:r>
    </w:p>
    <w:p w14:paraId="0C04AB95" w14:textId="1A3A731E" w:rsidR="00494EF2" w:rsidRPr="00494EF2" w:rsidRDefault="00494EF2" w:rsidP="00494EF2">
      <w:pPr>
        <w:pStyle w:val="Heading1"/>
        <w:rPr>
          <w:rFonts w:asciiTheme="minorHAnsi" w:hAnsiTheme="minorHAnsi" w:cstheme="minorHAnsi"/>
        </w:rPr>
      </w:pPr>
      <w:r w:rsidRPr="00494EF2">
        <w:rPr>
          <w:rFonts w:asciiTheme="minorHAnsi" w:hAnsiTheme="minorHAnsi" w:cstheme="minorHAnsi"/>
        </w:rPr>
        <w:lastRenderedPageBreak/>
        <w:t>CSI Requirements for power/spatial domain adaptation</w:t>
      </w:r>
    </w:p>
    <w:p w14:paraId="52982624" w14:textId="38F4524D" w:rsidR="00494EF2" w:rsidRDefault="00494EF2" w:rsidP="0015503B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The WF lists </w:t>
      </w:r>
      <w:r w:rsidR="00095850">
        <w:rPr>
          <w:rFonts w:cstheme="minorHAnsi"/>
          <w:lang w:val="en-GB"/>
        </w:rPr>
        <w:t xml:space="preserve">one option to introduce CSI requirements for power/spatial domain adaptation, and this was already discussed in the past meetings. We believe that the </w:t>
      </w:r>
      <w:r w:rsidR="00517E57">
        <w:rPr>
          <w:rFonts w:cstheme="minorHAnsi"/>
          <w:lang w:val="en-GB"/>
        </w:rPr>
        <w:t xml:space="preserve">current requirement for CSI reporting </w:t>
      </w:r>
      <w:r w:rsidR="00551865">
        <w:rPr>
          <w:rFonts w:cstheme="minorHAnsi"/>
          <w:lang w:val="en-GB"/>
        </w:rPr>
        <w:t>already cover sufficiently the baseline features.</w:t>
      </w:r>
    </w:p>
    <w:p w14:paraId="58BC2EDD" w14:textId="28738951" w:rsidR="00551865" w:rsidRDefault="00031C63" w:rsidP="0015503B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>F</w:t>
      </w:r>
      <w:r w:rsidR="00551865">
        <w:rPr>
          <w:rFonts w:cstheme="minorHAnsi"/>
          <w:lang w:val="en-GB"/>
        </w:rPr>
        <w:t>or power</w:t>
      </w:r>
      <w:r w:rsidR="0056781C">
        <w:rPr>
          <w:rFonts w:cstheme="minorHAnsi"/>
          <w:lang w:val="en-GB"/>
        </w:rPr>
        <w:t xml:space="preserve"> adaptation</w:t>
      </w:r>
      <w:r>
        <w:rPr>
          <w:rFonts w:cstheme="minorHAnsi"/>
          <w:lang w:val="en-GB"/>
        </w:rPr>
        <w:t xml:space="preserve">, the validation of </w:t>
      </w:r>
      <w:r w:rsidR="00597CB1">
        <w:rPr>
          <w:rFonts w:cstheme="minorHAnsi"/>
          <w:lang w:val="en-GB"/>
        </w:rPr>
        <w:t xml:space="preserve">UE implementation </w:t>
      </w:r>
      <w:r>
        <w:rPr>
          <w:rFonts w:cstheme="minorHAnsi"/>
          <w:lang w:val="en-GB"/>
        </w:rPr>
        <w:t xml:space="preserve">for consistency and accuracy </w:t>
      </w:r>
      <w:r w:rsidR="00597CB1">
        <w:rPr>
          <w:rFonts w:cstheme="minorHAnsi"/>
          <w:lang w:val="en-GB"/>
        </w:rPr>
        <w:t xml:space="preserve">guaranteed by the existing requirements is </w:t>
      </w:r>
      <w:r>
        <w:rPr>
          <w:rFonts w:cstheme="minorHAnsi"/>
          <w:lang w:val="en-GB"/>
        </w:rPr>
        <w:t xml:space="preserve">not </w:t>
      </w:r>
      <w:r w:rsidR="00597CB1">
        <w:rPr>
          <w:rFonts w:cstheme="minorHAnsi"/>
          <w:lang w:val="en-GB"/>
        </w:rPr>
        <w:t xml:space="preserve">expected to be </w:t>
      </w:r>
      <w:r>
        <w:rPr>
          <w:rFonts w:cstheme="minorHAnsi"/>
          <w:lang w:val="en-GB"/>
        </w:rPr>
        <w:t xml:space="preserve">affected by </w:t>
      </w:r>
      <w:r w:rsidR="00597CB1">
        <w:rPr>
          <w:rFonts w:cstheme="minorHAnsi"/>
          <w:lang w:val="en-GB"/>
        </w:rPr>
        <w:t xml:space="preserve">changes in power offset, and as such is </w:t>
      </w:r>
      <w:proofErr w:type="gramStart"/>
      <w:r w:rsidR="00597CB1">
        <w:rPr>
          <w:rFonts w:cstheme="minorHAnsi"/>
          <w:lang w:val="en-GB"/>
        </w:rPr>
        <w:t>sufficient</w:t>
      </w:r>
      <w:proofErr w:type="gramEnd"/>
    </w:p>
    <w:p w14:paraId="110E10F3" w14:textId="1ABC20D4" w:rsidR="00453AC9" w:rsidRPr="00494EF2" w:rsidRDefault="00453AC9" w:rsidP="00453AC9">
      <w:pPr>
        <w:rPr>
          <w:rFonts w:eastAsia="Times New Roman" w:cstheme="minorHAnsi"/>
          <w:b/>
          <w:bCs/>
        </w:rPr>
      </w:pPr>
      <w:bookmarkStart w:id="1" w:name="_Hlk149925437"/>
      <w:r w:rsidRPr="00494EF2">
        <w:rPr>
          <w:rFonts w:eastAsia="Times New Roman" w:cstheme="minorHAnsi"/>
          <w:b/>
          <w:bCs/>
        </w:rPr>
        <w:t xml:space="preserve">Observation </w:t>
      </w:r>
      <w:r w:rsidRPr="00494EF2">
        <w:rPr>
          <w:rFonts w:eastAsia="Times New Roman" w:cstheme="minorHAnsi"/>
          <w:b/>
          <w:bCs/>
        </w:rPr>
        <w:fldChar w:fldCharType="begin"/>
      </w:r>
      <w:r w:rsidRPr="00494EF2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494EF2">
        <w:rPr>
          <w:rFonts w:eastAsia="Times New Roman" w:cstheme="minorHAnsi"/>
          <w:b/>
          <w:bCs/>
        </w:rPr>
        <w:fldChar w:fldCharType="separate"/>
      </w:r>
      <w:r w:rsidR="0093616D">
        <w:rPr>
          <w:rFonts w:eastAsia="Times New Roman" w:cstheme="minorHAnsi"/>
          <w:b/>
          <w:bCs/>
          <w:noProof/>
        </w:rPr>
        <w:t>1</w:t>
      </w:r>
      <w:r w:rsidRPr="00494EF2">
        <w:rPr>
          <w:rFonts w:eastAsia="Times New Roman" w:cstheme="minorHAnsi"/>
          <w:b/>
          <w:bCs/>
        </w:rPr>
        <w:fldChar w:fldCharType="end"/>
      </w:r>
      <w:r w:rsidRPr="00494EF2">
        <w:rPr>
          <w:rFonts w:eastAsia="Times New Roman" w:cstheme="minorHAnsi"/>
          <w:b/>
          <w:bCs/>
        </w:rPr>
        <w:t xml:space="preserve">: </w:t>
      </w:r>
      <w:r w:rsidR="00214C78">
        <w:rPr>
          <w:rFonts w:eastAsia="Times New Roman" w:cstheme="minorHAnsi"/>
          <w:b/>
          <w:bCs/>
        </w:rPr>
        <w:t xml:space="preserve">An UE CQI reporting implementation validated in accuracy and </w:t>
      </w:r>
      <w:r w:rsidR="00390183">
        <w:rPr>
          <w:rFonts w:eastAsia="Times New Roman" w:cstheme="minorHAnsi"/>
          <w:b/>
          <w:bCs/>
        </w:rPr>
        <w:t xml:space="preserve">linearity according to </w:t>
      </w:r>
      <w:r w:rsidR="00214C78">
        <w:rPr>
          <w:rFonts w:eastAsia="Times New Roman" w:cstheme="minorHAnsi"/>
          <w:b/>
          <w:bCs/>
        </w:rPr>
        <w:t>the existing legacy requirements</w:t>
      </w:r>
      <w:r w:rsidR="00390183">
        <w:rPr>
          <w:rFonts w:eastAsia="Times New Roman" w:cstheme="minorHAnsi"/>
          <w:b/>
          <w:bCs/>
        </w:rPr>
        <w:t xml:space="preserve">, </w:t>
      </w:r>
      <w:r w:rsidR="00214C78">
        <w:rPr>
          <w:rFonts w:eastAsia="Times New Roman" w:cstheme="minorHAnsi"/>
          <w:b/>
          <w:bCs/>
        </w:rPr>
        <w:t xml:space="preserve">is not expected to be impacted by differences in </w:t>
      </w:r>
      <w:r w:rsidR="00597CB1">
        <w:rPr>
          <w:rFonts w:eastAsia="Times New Roman" w:cstheme="minorHAnsi"/>
          <w:b/>
          <w:bCs/>
        </w:rPr>
        <w:t xml:space="preserve">power offset </w:t>
      </w:r>
      <w:r w:rsidR="00214C78">
        <w:rPr>
          <w:rFonts w:eastAsia="Times New Roman" w:cstheme="minorHAnsi"/>
          <w:b/>
          <w:bCs/>
        </w:rPr>
        <w:t>between PDSCH to CSI-RS;</w:t>
      </w:r>
    </w:p>
    <w:bookmarkEnd w:id="1"/>
    <w:p w14:paraId="652891E9" w14:textId="68195819" w:rsidR="00390183" w:rsidRDefault="00E96BBB" w:rsidP="005A610F">
      <w:pPr>
        <w:rPr>
          <w:rFonts w:eastAsia="Times New Roman" w:cstheme="minorHAnsi"/>
        </w:rPr>
      </w:pPr>
      <w:r w:rsidRPr="00E96BBB">
        <w:rPr>
          <w:rFonts w:eastAsia="Times New Roman" w:cstheme="minorHAnsi"/>
        </w:rPr>
        <w:t>For spa</w:t>
      </w:r>
      <w:r>
        <w:rPr>
          <w:rFonts w:eastAsia="Times New Roman" w:cstheme="minorHAnsi"/>
        </w:rPr>
        <w:t xml:space="preserve">tial adaptation, </w:t>
      </w:r>
      <w:r w:rsidR="00DC29E5">
        <w:rPr>
          <w:rFonts w:eastAsia="Times New Roman" w:cstheme="minorHAnsi"/>
        </w:rPr>
        <w:t xml:space="preserve">the same observation can be extended: if the UE implementation has already been tested and validated by the requirements, we do not expect impact on the performances when considering </w:t>
      </w:r>
      <w:r w:rsidR="00F61985">
        <w:rPr>
          <w:rFonts w:eastAsia="Times New Roman" w:cstheme="minorHAnsi"/>
        </w:rPr>
        <w:t>additional sub-configurations.</w:t>
      </w:r>
    </w:p>
    <w:p w14:paraId="431AE1DE" w14:textId="0C1B7CE9" w:rsidR="00C66F21" w:rsidRPr="00494EF2" w:rsidRDefault="00C66F21" w:rsidP="00C66F21">
      <w:pPr>
        <w:rPr>
          <w:rFonts w:eastAsia="Times New Roman" w:cstheme="minorHAnsi"/>
          <w:b/>
          <w:bCs/>
        </w:rPr>
      </w:pPr>
      <w:r w:rsidRPr="00494EF2">
        <w:rPr>
          <w:rFonts w:eastAsia="Times New Roman" w:cstheme="minorHAnsi"/>
          <w:b/>
          <w:bCs/>
        </w:rPr>
        <w:t xml:space="preserve">Observation </w:t>
      </w:r>
      <w:r w:rsidRPr="00494EF2">
        <w:rPr>
          <w:rFonts w:eastAsia="Times New Roman" w:cstheme="minorHAnsi"/>
          <w:b/>
          <w:bCs/>
        </w:rPr>
        <w:fldChar w:fldCharType="begin"/>
      </w:r>
      <w:r w:rsidRPr="00494EF2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494EF2">
        <w:rPr>
          <w:rFonts w:eastAsia="Times New Roman" w:cstheme="minorHAnsi"/>
          <w:b/>
          <w:bCs/>
        </w:rPr>
        <w:fldChar w:fldCharType="separate"/>
      </w:r>
      <w:r w:rsidR="0093616D">
        <w:rPr>
          <w:rFonts w:eastAsia="Times New Roman" w:cstheme="minorHAnsi"/>
          <w:b/>
          <w:bCs/>
          <w:noProof/>
        </w:rPr>
        <w:t>2</w:t>
      </w:r>
      <w:r w:rsidRPr="00494EF2">
        <w:rPr>
          <w:rFonts w:eastAsia="Times New Roman" w:cstheme="minorHAnsi"/>
          <w:b/>
          <w:bCs/>
        </w:rPr>
        <w:fldChar w:fldCharType="end"/>
      </w:r>
      <w:r w:rsidRPr="00494EF2">
        <w:rPr>
          <w:rFonts w:eastAsia="Times New Roman" w:cstheme="minorHAnsi"/>
          <w:b/>
          <w:bCs/>
        </w:rPr>
        <w:t xml:space="preserve">: </w:t>
      </w:r>
      <w:r w:rsidR="0093616D">
        <w:rPr>
          <w:rFonts w:eastAsia="Times New Roman" w:cstheme="minorHAnsi"/>
          <w:b/>
          <w:bCs/>
        </w:rPr>
        <w:t xml:space="preserve">Analogously to </w:t>
      </w:r>
      <w:r w:rsidR="00AE1763">
        <w:rPr>
          <w:rFonts w:eastAsia="Times New Roman" w:cstheme="minorHAnsi"/>
          <w:b/>
          <w:bCs/>
        </w:rPr>
        <w:t xml:space="preserve">the previous </w:t>
      </w:r>
      <w:proofErr w:type="gramStart"/>
      <w:r w:rsidR="00AE1763">
        <w:rPr>
          <w:rFonts w:eastAsia="Times New Roman" w:cstheme="minorHAnsi"/>
          <w:b/>
          <w:bCs/>
        </w:rPr>
        <w:t>o</w:t>
      </w:r>
      <w:r w:rsidR="0093616D">
        <w:rPr>
          <w:rFonts w:eastAsia="Times New Roman" w:cstheme="minorHAnsi"/>
          <w:b/>
          <w:bCs/>
        </w:rPr>
        <w:t>bservation</w:t>
      </w:r>
      <w:r w:rsidR="00AE1763">
        <w:rPr>
          <w:rFonts w:eastAsia="Times New Roman" w:cstheme="minorHAnsi"/>
          <w:b/>
          <w:bCs/>
        </w:rPr>
        <w:t xml:space="preserve">, </w:t>
      </w:r>
      <w:r w:rsidR="0093616D">
        <w:rPr>
          <w:rFonts w:eastAsia="Times New Roman" w:cstheme="minorHAnsi"/>
          <w:b/>
          <w:bCs/>
        </w:rPr>
        <w:t xml:space="preserve"> a</w:t>
      </w:r>
      <w:proofErr w:type="gramEnd"/>
      <w:r w:rsidR="0093616D">
        <w:rPr>
          <w:rFonts w:eastAsia="Times New Roman" w:cstheme="minorHAnsi"/>
          <w:b/>
          <w:bCs/>
        </w:rPr>
        <w:t xml:space="preserve"> validated UE PMI reporting implementation is expected to </w:t>
      </w:r>
      <w:r w:rsidR="0011237D">
        <w:rPr>
          <w:rFonts w:eastAsia="Times New Roman" w:cstheme="minorHAnsi"/>
          <w:b/>
          <w:bCs/>
        </w:rPr>
        <w:t xml:space="preserve">be equally adequate in the case of </w:t>
      </w:r>
      <w:r w:rsidR="00E75E0E">
        <w:rPr>
          <w:rFonts w:eastAsia="Times New Roman" w:cstheme="minorHAnsi"/>
          <w:b/>
          <w:bCs/>
        </w:rPr>
        <w:t xml:space="preserve">enabled CSI </w:t>
      </w:r>
      <w:r w:rsidR="0011237D">
        <w:rPr>
          <w:rFonts w:eastAsia="Times New Roman" w:cstheme="minorHAnsi"/>
          <w:b/>
          <w:bCs/>
        </w:rPr>
        <w:t>sub-configurations</w:t>
      </w:r>
      <w:r w:rsidR="00E75E0E">
        <w:rPr>
          <w:rFonts w:eastAsia="Times New Roman" w:cstheme="minorHAnsi"/>
          <w:b/>
          <w:bCs/>
        </w:rPr>
        <w:t>;</w:t>
      </w:r>
    </w:p>
    <w:p w14:paraId="15824EEF" w14:textId="77777777" w:rsidR="00C66F21" w:rsidRPr="00E96BBB" w:rsidRDefault="00C66F21" w:rsidP="005A610F">
      <w:pPr>
        <w:rPr>
          <w:rFonts w:eastAsia="Times New Roman" w:cstheme="minorHAnsi"/>
        </w:rPr>
      </w:pPr>
    </w:p>
    <w:p w14:paraId="189C0AAC" w14:textId="0F57EDEB" w:rsidR="005A610F" w:rsidRPr="00494EF2" w:rsidRDefault="00D37D38" w:rsidP="005A610F">
      <w:pPr>
        <w:rPr>
          <w:rFonts w:cstheme="minorHAnsi"/>
        </w:rPr>
      </w:pPr>
      <w:r w:rsidRPr="00494EF2">
        <w:rPr>
          <w:rFonts w:eastAsia="Times New Roman" w:cstheme="minorHAnsi"/>
          <w:b/>
          <w:bCs/>
        </w:rPr>
        <w:t xml:space="preserve">Proposal </w:t>
      </w:r>
      <w:r w:rsidRPr="00494EF2">
        <w:rPr>
          <w:rFonts w:eastAsia="Times New Roman" w:cstheme="minorHAnsi"/>
          <w:b/>
          <w:bCs/>
        </w:rPr>
        <w:fldChar w:fldCharType="begin"/>
      </w:r>
      <w:r w:rsidRPr="00494EF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494EF2">
        <w:rPr>
          <w:rFonts w:eastAsia="Times New Roman" w:cstheme="minorHAnsi"/>
          <w:b/>
          <w:bCs/>
        </w:rPr>
        <w:fldChar w:fldCharType="separate"/>
      </w:r>
      <w:r w:rsidR="0093616D">
        <w:rPr>
          <w:rFonts w:eastAsia="Times New Roman" w:cstheme="minorHAnsi"/>
          <w:b/>
          <w:bCs/>
          <w:noProof/>
        </w:rPr>
        <w:t>1</w:t>
      </w:r>
      <w:r w:rsidRPr="00494EF2">
        <w:rPr>
          <w:rFonts w:eastAsia="Times New Roman" w:cstheme="minorHAnsi"/>
          <w:b/>
          <w:bCs/>
        </w:rPr>
        <w:fldChar w:fldCharType="end"/>
      </w:r>
      <w:r w:rsidRPr="00494EF2">
        <w:rPr>
          <w:rFonts w:eastAsia="Times New Roman" w:cstheme="minorHAnsi"/>
          <w:b/>
          <w:bCs/>
        </w:rPr>
        <w:t xml:space="preserve">: </w:t>
      </w:r>
      <w:r w:rsidR="00E12D2A" w:rsidRPr="00494EF2">
        <w:rPr>
          <w:rFonts w:eastAsia="Times New Roman" w:cstheme="minorHAnsi"/>
          <w:b/>
          <w:bCs/>
        </w:rPr>
        <w:t xml:space="preserve">RAN4 </w:t>
      </w:r>
      <w:r w:rsidR="00F61985">
        <w:rPr>
          <w:rFonts w:eastAsia="Times New Roman" w:cstheme="minorHAnsi"/>
          <w:b/>
          <w:bCs/>
        </w:rPr>
        <w:t xml:space="preserve">not </w:t>
      </w:r>
      <w:r w:rsidR="00E12D2A" w:rsidRPr="00494EF2">
        <w:rPr>
          <w:rFonts w:eastAsia="Times New Roman" w:cstheme="minorHAnsi"/>
          <w:b/>
          <w:bCs/>
        </w:rPr>
        <w:t xml:space="preserve">to </w:t>
      </w:r>
      <w:r w:rsidR="00F61985">
        <w:rPr>
          <w:rFonts w:eastAsia="Times New Roman" w:cstheme="minorHAnsi"/>
          <w:b/>
          <w:bCs/>
        </w:rPr>
        <w:t>introduce new CSI requirements for power and spatial domain adaptation</w:t>
      </w:r>
      <w:r w:rsidR="00835E2E" w:rsidRPr="00494EF2">
        <w:rPr>
          <w:rFonts w:eastAsia="Times New Roman" w:cstheme="minorHAnsi"/>
          <w:b/>
          <w:bCs/>
        </w:rPr>
        <w:t>;</w:t>
      </w:r>
      <w:r w:rsidR="00613DC4" w:rsidRPr="00494EF2">
        <w:rPr>
          <w:rFonts w:cstheme="minorHAnsi"/>
        </w:rPr>
        <w:t xml:space="preserve"> </w:t>
      </w:r>
    </w:p>
    <w:p w14:paraId="5AE38621" w14:textId="39F409D8" w:rsidR="00FB277C" w:rsidRPr="00494EF2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494EF2">
        <w:rPr>
          <w:rFonts w:eastAsia="Times New Roman" w:cstheme="minorHAnsi"/>
          <w:sz w:val="36"/>
          <w:szCs w:val="20"/>
        </w:rPr>
        <w:t>Conclusion</w:t>
      </w:r>
      <w:bookmarkStart w:id="2" w:name="_Hlk85466326"/>
      <w:r w:rsidRPr="00494EF2">
        <w:rPr>
          <w:rFonts w:eastAsia="Times New Roman" w:cstheme="minorHAnsi"/>
          <w:sz w:val="36"/>
          <w:szCs w:val="20"/>
        </w:rPr>
        <w:t>s</w:t>
      </w:r>
      <w:bookmarkEnd w:id="2"/>
      <w:r w:rsidRPr="00494EF2">
        <w:rPr>
          <w:rFonts w:eastAsia="Times New Roman" w:cstheme="minorHAnsi"/>
          <w:b/>
          <w:bCs/>
        </w:rPr>
        <w:fldChar w:fldCharType="begin"/>
      </w:r>
      <w:r w:rsidRPr="00494EF2">
        <w:rPr>
          <w:rFonts w:eastAsia="Times New Roman" w:cstheme="minorHAnsi"/>
          <w:b/>
          <w:bCs/>
        </w:rPr>
        <w:instrText xml:space="preserve"> SEQ Obs \h \r0 </w:instrText>
      </w:r>
      <w:r w:rsidRPr="00494EF2">
        <w:rPr>
          <w:rFonts w:eastAsia="Times New Roman" w:cstheme="minorHAnsi"/>
          <w:b/>
          <w:bCs/>
        </w:rPr>
        <w:fldChar w:fldCharType="end"/>
      </w:r>
      <w:r w:rsidRPr="00494EF2">
        <w:rPr>
          <w:rFonts w:eastAsia="Times New Roman" w:cstheme="minorHAnsi"/>
          <w:b/>
          <w:bCs/>
        </w:rPr>
        <w:fldChar w:fldCharType="begin"/>
      </w:r>
      <w:r w:rsidRPr="00494EF2">
        <w:rPr>
          <w:rFonts w:eastAsia="Times New Roman" w:cstheme="minorHAnsi"/>
          <w:b/>
          <w:bCs/>
        </w:rPr>
        <w:instrText xml:space="preserve"> SEQ Props \h \r0</w:instrText>
      </w:r>
      <w:r w:rsidRPr="00494EF2">
        <w:rPr>
          <w:rFonts w:eastAsia="Times New Roman" w:cstheme="minorHAnsi"/>
          <w:b/>
          <w:bCs/>
        </w:rPr>
        <w:fldChar w:fldCharType="end"/>
      </w:r>
    </w:p>
    <w:p w14:paraId="7A7F31E3" w14:textId="11B48148" w:rsidR="006334E4" w:rsidRPr="00494EF2" w:rsidRDefault="006334E4" w:rsidP="006334E4">
      <w:pPr>
        <w:rPr>
          <w:rFonts w:eastAsia="Times New Roman" w:cstheme="minorHAnsi"/>
          <w:b/>
          <w:bCs/>
        </w:rPr>
      </w:pPr>
      <w:r w:rsidRPr="00494EF2">
        <w:rPr>
          <w:rFonts w:eastAsia="Times New Roman" w:cstheme="minorHAnsi"/>
          <w:b/>
          <w:bCs/>
        </w:rPr>
        <w:t xml:space="preserve">Proposal </w:t>
      </w:r>
      <w:r w:rsidRPr="00494EF2">
        <w:rPr>
          <w:rFonts w:eastAsia="Times New Roman" w:cstheme="minorHAnsi"/>
          <w:b/>
          <w:bCs/>
        </w:rPr>
        <w:fldChar w:fldCharType="begin"/>
      </w:r>
      <w:r w:rsidRPr="00494EF2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494EF2">
        <w:rPr>
          <w:rFonts w:eastAsia="Times New Roman" w:cstheme="minorHAnsi"/>
          <w:b/>
          <w:bCs/>
        </w:rPr>
        <w:fldChar w:fldCharType="separate"/>
      </w:r>
      <w:r w:rsidR="0093616D">
        <w:rPr>
          <w:rFonts w:eastAsia="Times New Roman" w:cstheme="minorHAnsi"/>
          <w:b/>
          <w:bCs/>
          <w:noProof/>
        </w:rPr>
        <w:t>1</w:t>
      </w:r>
      <w:r w:rsidRPr="00494EF2">
        <w:rPr>
          <w:rFonts w:eastAsia="Times New Roman" w:cstheme="minorHAnsi"/>
          <w:b/>
          <w:bCs/>
        </w:rPr>
        <w:fldChar w:fldCharType="end"/>
      </w:r>
      <w:r w:rsidRPr="00494EF2">
        <w:rPr>
          <w:rFonts w:eastAsia="Times New Roman" w:cstheme="minorHAnsi"/>
          <w:b/>
          <w:bCs/>
        </w:rPr>
        <w:t>: RAN4 to agree the assumption of independent FFT timing per RX panel for the definition of the requirements;</w:t>
      </w:r>
    </w:p>
    <w:p w14:paraId="7CA9BC3C" w14:textId="32DC21F7" w:rsidR="006334E4" w:rsidRPr="00494EF2" w:rsidRDefault="006334E4" w:rsidP="006334E4">
      <w:pPr>
        <w:rPr>
          <w:rFonts w:eastAsia="Times New Roman" w:cstheme="minorHAnsi"/>
          <w:b/>
          <w:bCs/>
        </w:rPr>
      </w:pPr>
      <w:r w:rsidRPr="00494EF2">
        <w:rPr>
          <w:rFonts w:eastAsia="Times New Roman" w:cstheme="minorHAnsi"/>
          <w:b/>
          <w:bCs/>
        </w:rPr>
        <w:t xml:space="preserve">Observation </w:t>
      </w:r>
      <w:r w:rsidRPr="00494EF2">
        <w:rPr>
          <w:rFonts w:eastAsia="Times New Roman" w:cstheme="minorHAnsi"/>
          <w:b/>
          <w:bCs/>
        </w:rPr>
        <w:fldChar w:fldCharType="begin"/>
      </w:r>
      <w:r w:rsidRPr="00494EF2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494EF2">
        <w:rPr>
          <w:rFonts w:eastAsia="Times New Roman" w:cstheme="minorHAnsi"/>
          <w:b/>
          <w:bCs/>
        </w:rPr>
        <w:fldChar w:fldCharType="separate"/>
      </w:r>
      <w:r w:rsidR="0093616D">
        <w:rPr>
          <w:rFonts w:eastAsia="Times New Roman" w:cstheme="minorHAnsi"/>
          <w:b/>
          <w:bCs/>
          <w:noProof/>
        </w:rPr>
        <w:t>1</w:t>
      </w:r>
      <w:r w:rsidRPr="00494EF2">
        <w:rPr>
          <w:rFonts w:eastAsia="Times New Roman" w:cstheme="minorHAnsi"/>
          <w:b/>
          <w:bCs/>
        </w:rPr>
        <w:fldChar w:fldCharType="end"/>
      </w:r>
      <w:r w:rsidRPr="00494EF2">
        <w:rPr>
          <w:rFonts w:eastAsia="Times New Roman" w:cstheme="minorHAnsi"/>
          <w:b/>
          <w:bCs/>
        </w:rPr>
        <w:t>: FR2 HST CPE are expected to handle large RTD (RTD&gt;CP) in the agreed deployment scenario and should be tested accordingly;</w:t>
      </w:r>
    </w:p>
    <w:p w14:paraId="1B85FA58" w14:textId="77777777" w:rsidR="008E6092" w:rsidRPr="00494EF2" w:rsidRDefault="008E6092" w:rsidP="001476A2">
      <w:pPr>
        <w:rPr>
          <w:rFonts w:cstheme="minorHAnsi"/>
        </w:rPr>
      </w:pPr>
    </w:p>
    <w:p w14:paraId="5A26938F" w14:textId="77777777" w:rsidR="00FB277C" w:rsidRPr="00494EF2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494EF2">
        <w:rPr>
          <w:rFonts w:eastAsia="Times New Roman" w:cstheme="minorHAnsi"/>
          <w:sz w:val="36"/>
          <w:szCs w:val="20"/>
        </w:rPr>
        <w:t>References</w:t>
      </w:r>
    </w:p>
    <w:p w14:paraId="3D8EF989" w14:textId="4F437F54" w:rsidR="008F7905" w:rsidRPr="00494EF2" w:rsidRDefault="00EE6841" w:rsidP="00FB277C">
      <w:pPr>
        <w:rPr>
          <w:rFonts w:eastAsia="Times New Roman" w:cstheme="minorHAnsi"/>
          <w:sz w:val="24"/>
          <w:szCs w:val="24"/>
        </w:rPr>
      </w:pPr>
      <w:r w:rsidRPr="00494EF2">
        <w:rPr>
          <w:rFonts w:cstheme="minorHAnsi"/>
          <w:sz w:val="24"/>
          <w:szCs w:val="24"/>
        </w:rPr>
        <w:t>[1] R4-2313876, “WF for NonCol_intraB_ENDC_NR_CA_Demod”, 3GPP TSG-RAN WG4 Meeting # 108, Toulouse, FR, August 21 – 25, 2023</w:t>
      </w:r>
    </w:p>
    <w:sectPr w:rsidR="008F7905" w:rsidRPr="00494EF2" w:rsidSect="00E15149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037DF" w14:textId="77777777" w:rsidR="006E4AA2" w:rsidRDefault="006E4AA2">
      <w:pPr>
        <w:spacing w:after="0" w:line="240" w:lineRule="auto"/>
      </w:pPr>
      <w:r>
        <w:separator/>
      </w:r>
    </w:p>
  </w:endnote>
  <w:endnote w:type="continuationSeparator" w:id="0">
    <w:p w14:paraId="047B5CF5" w14:textId="77777777" w:rsidR="006E4AA2" w:rsidRDefault="006E4AA2">
      <w:pPr>
        <w:spacing w:after="0" w:line="240" w:lineRule="auto"/>
      </w:pPr>
      <w:r>
        <w:continuationSeparator/>
      </w:r>
    </w:p>
  </w:endnote>
  <w:endnote w:type="continuationNotice" w:id="1">
    <w:p w14:paraId="0ADB7DC9" w14:textId="77777777" w:rsidR="006E4AA2" w:rsidRDefault="006E4A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4488B" w14:textId="77777777" w:rsidR="006E4AA2" w:rsidRDefault="006E4AA2">
      <w:pPr>
        <w:spacing w:after="0" w:line="240" w:lineRule="auto"/>
      </w:pPr>
      <w:r>
        <w:separator/>
      </w:r>
    </w:p>
  </w:footnote>
  <w:footnote w:type="continuationSeparator" w:id="0">
    <w:p w14:paraId="2C9F807A" w14:textId="77777777" w:rsidR="006E4AA2" w:rsidRDefault="006E4AA2">
      <w:pPr>
        <w:spacing w:after="0" w:line="240" w:lineRule="auto"/>
      </w:pPr>
      <w:r>
        <w:continuationSeparator/>
      </w:r>
    </w:p>
  </w:footnote>
  <w:footnote w:type="continuationNotice" w:id="1">
    <w:p w14:paraId="5FB3CA5B" w14:textId="77777777" w:rsidR="006E4AA2" w:rsidRDefault="006E4AA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5099B"/>
    <w:multiLevelType w:val="hybridMultilevel"/>
    <w:tmpl w:val="71624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9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10655F"/>
    <w:multiLevelType w:val="hybridMultilevel"/>
    <w:tmpl w:val="51361018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6"/>
  </w:num>
  <w:num w:numId="3" w16cid:durableId="560822582">
    <w:abstractNumId w:val="17"/>
  </w:num>
  <w:num w:numId="4" w16cid:durableId="2008247555">
    <w:abstractNumId w:val="19"/>
  </w:num>
  <w:num w:numId="5" w16cid:durableId="811797267">
    <w:abstractNumId w:val="3"/>
  </w:num>
  <w:num w:numId="6" w16cid:durableId="1050306330">
    <w:abstractNumId w:val="12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8"/>
  </w:num>
  <w:num w:numId="10" w16cid:durableId="2037807686">
    <w:abstractNumId w:val="0"/>
  </w:num>
  <w:num w:numId="11" w16cid:durableId="1317144994">
    <w:abstractNumId w:val="9"/>
  </w:num>
  <w:num w:numId="12" w16cid:durableId="437406013">
    <w:abstractNumId w:val="14"/>
  </w:num>
  <w:num w:numId="13" w16cid:durableId="708183368">
    <w:abstractNumId w:val="15"/>
  </w:num>
  <w:num w:numId="14" w16cid:durableId="301735729">
    <w:abstractNumId w:val="1"/>
  </w:num>
  <w:num w:numId="15" w16cid:durableId="1540126573">
    <w:abstractNumId w:val="10"/>
  </w:num>
  <w:num w:numId="16" w16cid:durableId="7103750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1"/>
  </w:num>
  <w:num w:numId="18" w16cid:durableId="1964996943">
    <w:abstractNumId w:val="4"/>
  </w:num>
  <w:num w:numId="19" w16cid:durableId="881406283">
    <w:abstractNumId w:val="7"/>
  </w:num>
  <w:num w:numId="20" w16cid:durableId="1040469515">
    <w:abstractNumId w:val="13"/>
  </w:num>
  <w:num w:numId="21" w16cid:durableId="1853952906">
    <w:abstractNumId w:val="8"/>
  </w:num>
  <w:num w:numId="22" w16cid:durableId="66743901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C63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0B23"/>
    <w:rsid w:val="000938FA"/>
    <w:rsid w:val="00093D52"/>
    <w:rsid w:val="0009487F"/>
    <w:rsid w:val="00095850"/>
    <w:rsid w:val="000A1A22"/>
    <w:rsid w:val="000A20FD"/>
    <w:rsid w:val="000A28A5"/>
    <w:rsid w:val="000A3F3D"/>
    <w:rsid w:val="000A4C08"/>
    <w:rsid w:val="000A57C8"/>
    <w:rsid w:val="000A5E9C"/>
    <w:rsid w:val="000A7440"/>
    <w:rsid w:val="000B0CA1"/>
    <w:rsid w:val="000B168D"/>
    <w:rsid w:val="000B29C4"/>
    <w:rsid w:val="000B4145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3B85"/>
    <w:rsid w:val="000D525C"/>
    <w:rsid w:val="000D575A"/>
    <w:rsid w:val="000E0843"/>
    <w:rsid w:val="000E14AE"/>
    <w:rsid w:val="000E2F12"/>
    <w:rsid w:val="000E3FA6"/>
    <w:rsid w:val="000E48BA"/>
    <w:rsid w:val="000E4B4B"/>
    <w:rsid w:val="000E564F"/>
    <w:rsid w:val="000E71F0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55EC"/>
    <w:rsid w:val="00106D49"/>
    <w:rsid w:val="00110E79"/>
    <w:rsid w:val="00111B24"/>
    <w:rsid w:val="00111BB5"/>
    <w:rsid w:val="001120BC"/>
    <w:rsid w:val="0011237D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25F33"/>
    <w:rsid w:val="001316FD"/>
    <w:rsid w:val="00134F58"/>
    <w:rsid w:val="001364F3"/>
    <w:rsid w:val="001400C8"/>
    <w:rsid w:val="00141654"/>
    <w:rsid w:val="00142065"/>
    <w:rsid w:val="001462DA"/>
    <w:rsid w:val="001476A2"/>
    <w:rsid w:val="001477B0"/>
    <w:rsid w:val="00147D94"/>
    <w:rsid w:val="00151EFE"/>
    <w:rsid w:val="001524D9"/>
    <w:rsid w:val="0015503B"/>
    <w:rsid w:val="001567FA"/>
    <w:rsid w:val="00157001"/>
    <w:rsid w:val="001603A8"/>
    <w:rsid w:val="00161436"/>
    <w:rsid w:val="00161E82"/>
    <w:rsid w:val="00163277"/>
    <w:rsid w:val="0016534F"/>
    <w:rsid w:val="0017419E"/>
    <w:rsid w:val="0017540D"/>
    <w:rsid w:val="001761A3"/>
    <w:rsid w:val="001762C4"/>
    <w:rsid w:val="00177017"/>
    <w:rsid w:val="0017748C"/>
    <w:rsid w:val="00180A88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72A"/>
    <w:rsid w:val="001B1A76"/>
    <w:rsid w:val="001B1B59"/>
    <w:rsid w:val="001B41A4"/>
    <w:rsid w:val="001B68FF"/>
    <w:rsid w:val="001B6AF6"/>
    <w:rsid w:val="001B7D8C"/>
    <w:rsid w:val="001C1181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0CA2"/>
    <w:rsid w:val="001D16C3"/>
    <w:rsid w:val="001D265A"/>
    <w:rsid w:val="001D2B47"/>
    <w:rsid w:val="001D531B"/>
    <w:rsid w:val="001D5532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1F75F0"/>
    <w:rsid w:val="00200E8E"/>
    <w:rsid w:val="002022FF"/>
    <w:rsid w:val="00203872"/>
    <w:rsid w:val="002045D0"/>
    <w:rsid w:val="002101A1"/>
    <w:rsid w:val="00211527"/>
    <w:rsid w:val="00211E9F"/>
    <w:rsid w:val="00212036"/>
    <w:rsid w:val="00214B0C"/>
    <w:rsid w:val="00214C78"/>
    <w:rsid w:val="00215BE3"/>
    <w:rsid w:val="00220A4E"/>
    <w:rsid w:val="002250A1"/>
    <w:rsid w:val="0022515B"/>
    <w:rsid w:val="002252BC"/>
    <w:rsid w:val="002316C3"/>
    <w:rsid w:val="00231D05"/>
    <w:rsid w:val="00233329"/>
    <w:rsid w:val="002334A7"/>
    <w:rsid w:val="00233B77"/>
    <w:rsid w:val="002345AC"/>
    <w:rsid w:val="00236158"/>
    <w:rsid w:val="00236C1E"/>
    <w:rsid w:val="00237711"/>
    <w:rsid w:val="00237B31"/>
    <w:rsid w:val="002428FE"/>
    <w:rsid w:val="002435EF"/>
    <w:rsid w:val="0024430A"/>
    <w:rsid w:val="00244A16"/>
    <w:rsid w:val="0024536F"/>
    <w:rsid w:val="0024660E"/>
    <w:rsid w:val="00246DC6"/>
    <w:rsid w:val="002523F2"/>
    <w:rsid w:val="00253E17"/>
    <w:rsid w:val="00254762"/>
    <w:rsid w:val="00256BC4"/>
    <w:rsid w:val="00261D71"/>
    <w:rsid w:val="002636C8"/>
    <w:rsid w:val="00267822"/>
    <w:rsid w:val="002706CB"/>
    <w:rsid w:val="00270CD7"/>
    <w:rsid w:val="00274FEC"/>
    <w:rsid w:val="00275EC3"/>
    <w:rsid w:val="00276A3E"/>
    <w:rsid w:val="00281CF1"/>
    <w:rsid w:val="00282778"/>
    <w:rsid w:val="00282DA3"/>
    <w:rsid w:val="002831D7"/>
    <w:rsid w:val="00283456"/>
    <w:rsid w:val="00283599"/>
    <w:rsid w:val="00284091"/>
    <w:rsid w:val="0028677E"/>
    <w:rsid w:val="00286DD7"/>
    <w:rsid w:val="00287B93"/>
    <w:rsid w:val="00290161"/>
    <w:rsid w:val="00294140"/>
    <w:rsid w:val="002941D6"/>
    <w:rsid w:val="002945E9"/>
    <w:rsid w:val="00294791"/>
    <w:rsid w:val="00294C7C"/>
    <w:rsid w:val="00294FF1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3D5F"/>
    <w:rsid w:val="002D4938"/>
    <w:rsid w:val="002D62C8"/>
    <w:rsid w:val="002E0C5E"/>
    <w:rsid w:val="002E1FE6"/>
    <w:rsid w:val="002E3DB9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193E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270C"/>
    <w:rsid w:val="0032533A"/>
    <w:rsid w:val="00325B25"/>
    <w:rsid w:val="003279C1"/>
    <w:rsid w:val="00330089"/>
    <w:rsid w:val="00330BF7"/>
    <w:rsid w:val="003312F8"/>
    <w:rsid w:val="00331B53"/>
    <w:rsid w:val="00333C98"/>
    <w:rsid w:val="00334382"/>
    <w:rsid w:val="003350F4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4922"/>
    <w:rsid w:val="0035662A"/>
    <w:rsid w:val="00361594"/>
    <w:rsid w:val="003656FB"/>
    <w:rsid w:val="00366077"/>
    <w:rsid w:val="00366150"/>
    <w:rsid w:val="0037112E"/>
    <w:rsid w:val="0037199C"/>
    <w:rsid w:val="00372EA0"/>
    <w:rsid w:val="00373FA5"/>
    <w:rsid w:val="0037664D"/>
    <w:rsid w:val="00377037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0183"/>
    <w:rsid w:val="003921C5"/>
    <w:rsid w:val="003939E3"/>
    <w:rsid w:val="00393ED7"/>
    <w:rsid w:val="00393F9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C512A"/>
    <w:rsid w:val="003D07A6"/>
    <w:rsid w:val="003D0F92"/>
    <w:rsid w:val="003D193B"/>
    <w:rsid w:val="003D377E"/>
    <w:rsid w:val="003D3B3C"/>
    <w:rsid w:val="003D3B4A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27D1"/>
    <w:rsid w:val="00403499"/>
    <w:rsid w:val="0040351D"/>
    <w:rsid w:val="00403DBB"/>
    <w:rsid w:val="004041F8"/>
    <w:rsid w:val="00407C7A"/>
    <w:rsid w:val="004122DA"/>
    <w:rsid w:val="00413385"/>
    <w:rsid w:val="00413B11"/>
    <w:rsid w:val="004163F4"/>
    <w:rsid w:val="004166DE"/>
    <w:rsid w:val="00416B6D"/>
    <w:rsid w:val="00420449"/>
    <w:rsid w:val="0042159E"/>
    <w:rsid w:val="004215F1"/>
    <w:rsid w:val="00421998"/>
    <w:rsid w:val="00422DCB"/>
    <w:rsid w:val="00432B2F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4BFB"/>
    <w:rsid w:val="00474C50"/>
    <w:rsid w:val="00477180"/>
    <w:rsid w:val="004776FE"/>
    <w:rsid w:val="00480204"/>
    <w:rsid w:val="00481F60"/>
    <w:rsid w:val="00486BCF"/>
    <w:rsid w:val="004871D2"/>
    <w:rsid w:val="00490842"/>
    <w:rsid w:val="0049316B"/>
    <w:rsid w:val="00493C3C"/>
    <w:rsid w:val="004943AF"/>
    <w:rsid w:val="00494EF2"/>
    <w:rsid w:val="004A12BC"/>
    <w:rsid w:val="004A25B7"/>
    <w:rsid w:val="004A38EA"/>
    <w:rsid w:val="004A3938"/>
    <w:rsid w:val="004A4CF6"/>
    <w:rsid w:val="004A5B01"/>
    <w:rsid w:val="004A5EF0"/>
    <w:rsid w:val="004A64B2"/>
    <w:rsid w:val="004A65EF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E62"/>
    <w:rsid w:val="004C6001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35C4"/>
    <w:rsid w:val="004F6E7A"/>
    <w:rsid w:val="004F7325"/>
    <w:rsid w:val="00502A72"/>
    <w:rsid w:val="00502EA9"/>
    <w:rsid w:val="005049C3"/>
    <w:rsid w:val="005050E5"/>
    <w:rsid w:val="005064D2"/>
    <w:rsid w:val="00510C40"/>
    <w:rsid w:val="00511A8D"/>
    <w:rsid w:val="005153B6"/>
    <w:rsid w:val="00517289"/>
    <w:rsid w:val="00517DC0"/>
    <w:rsid w:val="00517E57"/>
    <w:rsid w:val="00520B70"/>
    <w:rsid w:val="00520F0F"/>
    <w:rsid w:val="00520F53"/>
    <w:rsid w:val="00521ABD"/>
    <w:rsid w:val="00522B13"/>
    <w:rsid w:val="0052492D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1865"/>
    <w:rsid w:val="00551F67"/>
    <w:rsid w:val="005521E7"/>
    <w:rsid w:val="005535AC"/>
    <w:rsid w:val="00553839"/>
    <w:rsid w:val="00553DF3"/>
    <w:rsid w:val="005541A7"/>
    <w:rsid w:val="00555335"/>
    <w:rsid w:val="005600DF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6781C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346B"/>
    <w:rsid w:val="00593D69"/>
    <w:rsid w:val="0059727D"/>
    <w:rsid w:val="00597CB1"/>
    <w:rsid w:val="00597E76"/>
    <w:rsid w:val="005A044F"/>
    <w:rsid w:val="005A09E8"/>
    <w:rsid w:val="005A2079"/>
    <w:rsid w:val="005A20FE"/>
    <w:rsid w:val="005A28CF"/>
    <w:rsid w:val="005A4FAF"/>
    <w:rsid w:val="005A6064"/>
    <w:rsid w:val="005A610F"/>
    <w:rsid w:val="005A6A83"/>
    <w:rsid w:val="005A7355"/>
    <w:rsid w:val="005B03FC"/>
    <w:rsid w:val="005B0C82"/>
    <w:rsid w:val="005B233C"/>
    <w:rsid w:val="005B2855"/>
    <w:rsid w:val="005B2ED7"/>
    <w:rsid w:val="005B3875"/>
    <w:rsid w:val="005B38FC"/>
    <w:rsid w:val="005B4476"/>
    <w:rsid w:val="005B5089"/>
    <w:rsid w:val="005B53C0"/>
    <w:rsid w:val="005B58CD"/>
    <w:rsid w:val="005B5F00"/>
    <w:rsid w:val="005B7650"/>
    <w:rsid w:val="005C0635"/>
    <w:rsid w:val="005C1DB1"/>
    <w:rsid w:val="005C2C08"/>
    <w:rsid w:val="005C3074"/>
    <w:rsid w:val="005C3583"/>
    <w:rsid w:val="005C5442"/>
    <w:rsid w:val="005C55AF"/>
    <w:rsid w:val="005C68B2"/>
    <w:rsid w:val="005C7817"/>
    <w:rsid w:val="005D015D"/>
    <w:rsid w:val="005D019E"/>
    <w:rsid w:val="005D0AC7"/>
    <w:rsid w:val="005D211F"/>
    <w:rsid w:val="005D2E6C"/>
    <w:rsid w:val="005D4494"/>
    <w:rsid w:val="005D4586"/>
    <w:rsid w:val="005D563F"/>
    <w:rsid w:val="005D612D"/>
    <w:rsid w:val="005E14A9"/>
    <w:rsid w:val="005E2CFA"/>
    <w:rsid w:val="005E38D0"/>
    <w:rsid w:val="005E41D0"/>
    <w:rsid w:val="005E53DA"/>
    <w:rsid w:val="005E620E"/>
    <w:rsid w:val="005F2C6E"/>
    <w:rsid w:val="005F32FC"/>
    <w:rsid w:val="005F5737"/>
    <w:rsid w:val="005F7081"/>
    <w:rsid w:val="005F7B27"/>
    <w:rsid w:val="0060233C"/>
    <w:rsid w:val="006062F2"/>
    <w:rsid w:val="00606A2F"/>
    <w:rsid w:val="00606AEC"/>
    <w:rsid w:val="00607D32"/>
    <w:rsid w:val="00610CB1"/>
    <w:rsid w:val="00611DE2"/>
    <w:rsid w:val="00612297"/>
    <w:rsid w:val="00613DC4"/>
    <w:rsid w:val="006150AB"/>
    <w:rsid w:val="006167F6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333FF"/>
    <w:rsid w:val="006334E4"/>
    <w:rsid w:val="0063494D"/>
    <w:rsid w:val="00634B7E"/>
    <w:rsid w:val="00634CAA"/>
    <w:rsid w:val="00636CFB"/>
    <w:rsid w:val="00637218"/>
    <w:rsid w:val="0064136B"/>
    <w:rsid w:val="00641977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5371"/>
    <w:rsid w:val="006563BA"/>
    <w:rsid w:val="00657BAD"/>
    <w:rsid w:val="00660637"/>
    <w:rsid w:val="00661A7A"/>
    <w:rsid w:val="00661BE4"/>
    <w:rsid w:val="006623E9"/>
    <w:rsid w:val="0066492C"/>
    <w:rsid w:val="00664A4A"/>
    <w:rsid w:val="006673EF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2FD0"/>
    <w:rsid w:val="00693335"/>
    <w:rsid w:val="00693704"/>
    <w:rsid w:val="00694C90"/>
    <w:rsid w:val="006950F5"/>
    <w:rsid w:val="006977EB"/>
    <w:rsid w:val="006A0589"/>
    <w:rsid w:val="006A087D"/>
    <w:rsid w:val="006A09D6"/>
    <w:rsid w:val="006A0B59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2B37"/>
    <w:rsid w:val="006D4A53"/>
    <w:rsid w:val="006D520F"/>
    <w:rsid w:val="006E0E49"/>
    <w:rsid w:val="006E241F"/>
    <w:rsid w:val="006E29FC"/>
    <w:rsid w:val="006E3219"/>
    <w:rsid w:val="006E46C8"/>
    <w:rsid w:val="006E4AA2"/>
    <w:rsid w:val="006F0314"/>
    <w:rsid w:val="006F0936"/>
    <w:rsid w:val="006F45EB"/>
    <w:rsid w:val="006F594C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550C"/>
    <w:rsid w:val="0073648A"/>
    <w:rsid w:val="007373B2"/>
    <w:rsid w:val="00740F0E"/>
    <w:rsid w:val="00743BB9"/>
    <w:rsid w:val="007440AC"/>
    <w:rsid w:val="00744412"/>
    <w:rsid w:val="0074501A"/>
    <w:rsid w:val="00745CD1"/>
    <w:rsid w:val="00746CCE"/>
    <w:rsid w:val="00750CFF"/>
    <w:rsid w:val="00750F15"/>
    <w:rsid w:val="00752F00"/>
    <w:rsid w:val="00753CB6"/>
    <w:rsid w:val="00753E9D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491"/>
    <w:rsid w:val="00783EED"/>
    <w:rsid w:val="00790422"/>
    <w:rsid w:val="00790BB0"/>
    <w:rsid w:val="00791B65"/>
    <w:rsid w:val="00792F87"/>
    <w:rsid w:val="00794E2A"/>
    <w:rsid w:val="0079544A"/>
    <w:rsid w:val="00795D8B"/>
    <w:rsid w:val="007A04D0"/>
    <w:rsid w:val="007A114D"/>
    <w:rsid w:val="007A170C"/>
    <w:rsid w:val="007A3220"/>
    <w:rsid w:val="007A41AB"/>
    <w:rsid w:val="007A4E86"/>
    <w:rsid w:val="007A558F"/>
    <w:rsid w:val="007A616C"/>
    <w:rsid w:val="007A623C"/>
    <w:rsid w:val="007A6CA9"/>
    <w:rsid w:val="007A6CAC"/>
    <w:rsid w:val="007B0FB0"/>
    <w:rsid w:val="007B1562"/>
    <w:rsid w:val="007B38E0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E7ABF"/>
    <w:rsid w:val="007F041A"/>
    <w:rsid w:val="007F08EA"/>
    <w:rsid w:val="007F151F"/>
    <w:rsid w:val="007F6394"/>
    <w:rsid w:val="007F75C4"/>
    <w:rsid w:val="00801793"/>
    <w:rsid w:val="00802195"/>
    <w:rsid w:val="008028E3"/>
    <w:rsid w:val="008035DA"/>
    <w:rsid w:val="00804ABC"/>
    <w:rsid w:val="00806D26"/>
    <w:rsid w:val="008113F2"/>
    <w:rsid w:val="0081359E"/>
    <w:rsid w:val="00817542"/>
    <w:rsid w:val="00820ACB"/>
    <w:rsid w:val="00821F1C"/>
    <w:rsid w:val="00823CFC"/>
    <w:rsid w:val="0082454A"/>
    <w:rsid w:val="0082559C"/>
    <w:rsid w:val="008316FE"/>
    <w:rsid w:val="00832D8A"/>
    <w:rsid w:val="00834483"/>
    <w:rsid w:val="00835E2E"/>
    <w:rsid w:val="008362F0"/>
    <w:rsid w:val="00840CC7"/>
    <w:rsid w:val="008411BE"/>
    <w:rsid w:val="00841794"/>
    <w:rsid w:val="00841EDF"/>
    <w:rsid w:val="0084533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5FED"/>
    <w:rsid w:val="00874026"/>
    <w:rsid w:val="00874911"/>
    <w:rsid w:val="00874C93"/>
    <w:rsid w:val="008759B3"/>
    <w:rsid w:val="008816BD"/>
    <w:rsid w:val="00883623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B76"/>
    <w:rsid w:val="00896C15"/>
    <w:rsid w:val="008A170F"/>
    <w:rsid w:val="008A32B3"/>
    <w:rsid w:val="008A3C33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12B8"/>
    <w:rsid w:val="008C3449"/>
    <w:rsid w:val="008D0CE6"/>
    <w:rsid w:val="008D15F8"/>
    <w:rsid w:val="008D2D6B"/>
    <w:rsid w:val="008D2DE2"/>
    <w:rsid w:val="008D2FA2"/>
    <w:rsid w:val="008D3E72"/>
    <w:rsid w:val="008D3FF7"/>
    <w:rsid w:val="008D44E8"/>
    <w:rsid w:val="008D5589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981"/>
    <w:rsid w:val="009221AC"/>
    <w:rsid w:val="00922282"/>
    <w:rsid w:val="00922A22"/>
    <w:rsid w:val="00922DAD"/>
    <w:rsid w:val="00922DE4"/>
    <w:rsid w:val="009231EF"/>
    <w:rsid w:val="00925DA3"/>
    <w:rsid w:val="0092775F"/>
    <w:rsid w:val="00927A6B"/>
    <w:rsid w:val="00930C4D"/>
    <w:rsid w:val="00932824"/>
    <w:rsid w:val="00932866"/>
    <w:rsid w:val="0093616D"/>
    <w:rsid w:val="0093704A"/>
    <w:rsid w:val="00940606"/>
    <w:rsid w:val="00940C20"/>
    <w:rsid w:val="0094225B"/>
    <w:rsid w:val="00943674"/>
    <w:rsid w:val="00943D11"/>
    <w:rsid w:val="00946EDC"/>
    <w:rsid w:val="00947A2D"/>
    <w:rsid w:val="00950EEA"/>
    <w:rsid w:val="0095184A"/>
    <w:rsid w:val="00953F32"/>
    <w:rsid w:val="009542BF"/>
    <w:rsid w:val="0095608D"/>
    <w:rsid w:val="00956D8E"/>
    <w:rsid w:val="0096190E"/>
    <w:rsid w:val="00961A9C"/>
    <w:rsid w:val="00963393"/>
    <w:rsid w:val="00963AD0"/>
    <w:rsid w:val="00966CAE"/>
    <w:rsid w:val="00967946"/>
    <w:rsid w:val="00970561"/>
    <w:rsid w:val="0097070C"/>
    <w:rsid w:val="00970A97"/>
    <w:rsid w:val="00970E2C"/>
    <w:rsid w:val="0097547E"/>
    <w:rsid w:val="0097684E"/>
    <w:rsid w:val="00980E1F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B7B9C"/>
    <w:rsid w:val="009C062E"/>
    <w:rsid w:val="009C0D53"/>
    <w:rsid w:val="009C0DDE"/>
    <w:rsid w:val="009C11E5"/>
    <w:rsid w:val="009C13C8"/>
    <w:rsid w:val="009C2922"/>
    <w:rsid w:val="009C3364"/>
    <w:rsid w:val="009C4ACB"/>
    <w:rsid w:val="009C5127"/>
    <w:rsid w:val="009C5A9F"/>
    <w:rsid w:val="009C66AE"/>
    <w:rsid w:val="009D1341"/>
    <w:rsid w:val="009D262A"/>
    <w:rsid w:val="009D3DD7"/>
    <w:rsid w:val="009D5279"/>
    <w:rsid w:val="009E3750"/>
    <w:rsid w:val="009E3BA0"/>
    <w:rsid w:val="009E4AD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5A7"/>
    <w:rsid w:val="00A029B8"/>
    <w:rsid w:val="00A03CC5"/>
    <w:rsid w:val="00A04C7E"/>
    <w:rsid w:val="00A06AA5"/>
    <w:rsid w:val="00A06D67"/>
    <w:rsid w:val="00A075A7"/>
    <w:rsid w:val="00A07B03"/>
    <w:rsid w:val="00A07D5C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2458"/>
    <w:rsid w:val="00A35C3B"/>
    <w:rsid w:val="00A36BBE"/>
    <w:rsid w:val="00A37A2C"/>
    <w:rsid w:val="00A37E24"/>
    <w:rsid w:val="00A400C8"/>
    <w:rsid w:val="00A40984"/>
    <w:rsid w:val="00A4216E"/>
    <w:rsid w:val="00A44262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955"/>
    <w:rsid w:val="00A57AA1"/>
    <w:rsid w:val="00A57F69"/>
    <w:rsid w:val="00A63BA6"/>
    <w:rsid w:val="00A6655F"/>
    <w:rsid w:val="00A67657"/>
    <w:rsid w:val="00A70D4F"/>
    <w:rsid w:val="00A71F57"/>
    <w:rsid w:val="00A7224E"/>
    <w:rsid w:val="00A72E32"/>
    <w:rsid w:val="00A73371"/>
    <w:rsid w:val="00A74924"/>
    <w:rsid w:val="00A814AE"/>
    <w:rsid w:val="00A82C7D"/>
    <w:rsid w:val="00A82FEB"/>
    <w:rsid w:val="00A838B2"/>
    <w:rsid w:val="00A839C6"/>
    <w:rsid w:val="00A846A6"/>
    <w:rsid w:val="00A85550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6B0"/>
    <w:rsid w:val="00AC396F"/>
    <w:rsid w:val="00AC3BBC"/>
    <w:rsid w:val="00AC4583"/>
    <w:rsid w:val="00AC49D8"/>
    <w:rsid w:val="00AC4FBC"/>
    <w:rsid w:val="00AC50DE"/>
    <w:rsid w:val="00AC5196"/>
    <w:rsid w:val="00AC52BC"/>
    <w:rsid w:val="00AC754C"/>
    <w:rsid w:val="00AC785E"/>
    <w:rsid w:val="00AD0406"/>
    <w:rsid w:val="00AD2589"/>
    <w:rsid w:val="00AD3111"/>
    <w:rsid w:val="00AD6137"/>
    <w:rsid w:val="00AD6291"/>
    <w:rsid w:val="00AE086D"/>
    <w:rsid w:val="00AE130F"/>
    <w:rsid w:val="00AE1763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0355"/>
    <w:rsid w:val="00B01470"/>
    <w:rsid w:val="00B043A7"/>
    <w:rsid w:val="00B05C32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02B9"/>
    <w:rsid w:val="00B608E4"/>
    <w:rsid w:val="00B62BB4"/>
    <w:rsid w:val="00B63751"/>
    <w:rsid w:val="00B63820"/>
    <w:rsid w:val="00B63BBA"/>
    <w:rsid w:val="00B65071"/>
    <w:rsid w:val="00B674E9"/>
    <w:rsid w:val="00B72893"/>
    <w:rsid w:val="00B7381D"/>
    <w:rsid w:val="00B739DC"/>
    <w:rsid w:val="00B7748B"/>
    <w:rsid w:val="00B827E6"/>
    <w:rsid w:val="00B82A51"/>
    <w:rsid w:val="00B83862"/>
    <w:rsid w:val="00B83B81"/>
    <w:rsid w:val="00B85929"/>
    <w:rsid w:val="00B869F1"/>
    <w:rsid w:val="00B86D6E"/>
    <w:rsid w:val="00B91111"/>
    <w:rsid w:val="00B91726"/>
    <w:rsid w:val="00B94090"/>
    <w:rsid w:val="00B94DB5"/>
    <w:rsid w:val="00B95D7B"/>
    <w:rsid w:val="00B97632"/>
    <w:rsid w:val="00BA13DB"/>
    <w:rsid w:val="00BA3A15"/>
    <w:rsid w:val="00BA487E"/>
    <w:rsid w:val="00BA49ED"/>
    <w:rsid w:val="00BA7321"/>
    <w:rsid w:val="00BA7AA6"/>
    <w:rsid w:val="00BB2CB7"/>
    <w:rsid w:val="00BB4AA1"/>
    <w:rsid w:val="00BB74D4"/>
    <w:rsid w:val="00BC3CFC"/>
    <w:rsid w:val="00BC40FF"/>
    <w:rsid w:val="00BC477B"/>
    <w:rsid w:val="00BC49D4"/>
    <w:rsid w:val="00BC5158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BF6FDB"/>
    <w:rsid w:val="00C002D1"/>
    <w:rsid w:val="00C02F3F"/>
    <w:rsid w:val="00C03D30"/>
    <w:rsid w:val="00C04D2C"/>
    <w:rsid w:val="00C061B0"/>
    <w:rsid w:val="00C069F1"/>
    <w:rsid w:val="00C06BD4"/>
    <w:rsid w:val="00C07C49"/>
    <w:rsid w:val="00C10891"/>
    <w:rsid w:val="00C12551"/>
    <w:rsid w:val="00C13B0A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35FB6"/>
    <w:rsid w:val="00C413FC"/>
    <w:rsid w:val="00C44A59"/>
    <w:rsid w:val="00C462CE"/>
    <w:rsid w:val="00C4675F"/>
    <w:rsid w:val="00C4787C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59"/>
    <w:rsid w:val="00C62AC5"/>
    <w:rsid w:val="00C633AF"/>
    <w:rsid w:val="00C643E8"/>
    <w:rsid w:val="00C66F21"/>
    <w:rsid w:val="00C67118"/>
    <w:rsid w:val="00C67BFA"/>
    <w:rsid w:val="00C7287B"/>
    <w:rsid w:val="00C745E9"/>
    <w:rsid w:val="00C762EA"/>
    <w:rsid w:val="00C82938"/>
    <w:rsid w:val="00C84410"/>
    <w:rsid w:val="00C846E9"/>
    <w:rsid w:val="00C85C94"/>
    <w:rsid w:val="00C87002"/>
    <w:rsid w:val="00C879D5"/>
    <w:rsid w:val="00C92847"/>
    <w:rsid w:val="00C92E4F"/>
    <w:rsid w:val="00C93214"/>
    <w:rsid w:val="00C9447F"/>
    <w:rsid w:val="00C94B0E"/>
    <w:rsid w:val="00C9512B"/>
    <w:rsid w:val="00C97FAC"/>
    <w:rsid w:val="00CA0873"/>
    <w:rsid w:val="00CA4C17"/>
    <w:rsid w:val="00CA4DA1"/>
    <w:rsid w:val="00CA5C6C"/>
    <w:rsid w:val="00CB0675"/>
    <w:rsid w:val="00CB1ED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1DA"/>
    <w:rsid w:val="00CE4B72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0C99"/>
    <w:rsid w:val="00D017FC"/>
    <w:rsid w:val="00D025EE"/>
    <w:rsid w:val="00D02A42"/>
    <w:rsid w:val="00D02B43"/>
    <w:rsid w:val="00D02DC6"/>
    <w:rsid w:val="00D02E6F"/>
    <w:rsid w:val="00D07A3B"/>
    <w:rsid w:val="00D07DB3"/>
    <w:rsid w:val="00D112B8"/>
    <w:rsid w:val="00D11509"/>
    <w:rsid w:val="00D119A2"/>
    <w:rsid w:val="00D141E6"/>
    <w:rsid w:val="00D144C9"/>
    <w:rsid w:val="00D16FA4"/>
    <w:rsid w:val="00D20914"/>
    <w:rsid w:val="00D2224C"/>
    <w:rsid w:val="00D2343E"/>
    <w:rsid w:val="00D235E6"/>
    <w:rsid w:val="00D237EF"/>
    <w:rsid w:val="00D24389"/>
    <w:rsid w:val="00D24483"/>
    <w:rsid w:val="00D24B20"/>
    <w:rsid w:val="00D279DB"/>
    <w:rsid w:val="00D31672"/>
    <w:rsid w:val="00D338B2"/>
    <w:rsid w:val="00D34C53"/>
    <w:rsid w:val="00D35C18"/>
    <w:rsid w:val="00D36037"/>
    <w:rsid w:val="00D379D8"/>
    <w:rsid w:val="00D37D3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57A0C"/>
    <w:rsid w:val="00D6081C"/>
    <w:rsid w:val="00D60851"/>
    <w:rsid w:val="00D64A14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42B7"/>
    <w:rsid w:val="00DA502F"/>
    <w:rsid w:val="00DA715E"/>
    <w:rsid w:val="00DB15F8"/>
    <w:rsid w:val="00DB179D"/>
    <w:rsid w:val="00DB1853"/>
    <w:rsid w:val="00DB2892"/>
    <w:rsid w:val="00DB3547"/>
    <w:rsid w:val="00DB3AC0"/>
    <w:rsid w:val="00DB3D07"/>
    <w:rsid w:val="00DB67E6"/>
    <w:rsid w:val="00DB6879"/>
    <w:rsid w:val="00DB7274"/>
    <w:rsid w:val="00DB733A"/>
    <w:rsid w:val="00DB7A9C"/>
    <w:rsid w:val="00DC18CA"/>
    <w:rsid w:val="00DC2804"/>
    <w:rsid w:val="00DC29E5"/>
    <w:rsid w:val="00DC3300"/>
    <w:rsid w:val="00DC58DA"/>
    <w:rsid w:val="00DC6435"/>
    <w:rsid w:val="00DC6C15"/>
    <w:rsid w:val="00DD0A04"/>
    <w:rsid w:val="00DD1AA1"/>
    <w:rsid w:val="00DD20A7"/>
    <w:rsid w:val="00DD5E81"/>
    <w:rsid w:val="00DD6481"/>
    <w:rsid w:val="00DD73CA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0784A"/>
    <w:rsid w:val="00E10247"/>
    <w:rsid w:val="00E10340"/>
    <w:rsid w:val="00E122E1"/>
    <w:rsid w:val="00E12D2A"/>
    <w:rsid w:val="00E13BBD"/>
    <w:rsid w:val="00E1468F"/>
    <w:rsid w:val="00E15149"/>
    <w:rsid w:val="00E152CC"/>
    <w:rsid w:val="00E1641F"/>
    <w:rsid w:val="00E1644E"/>
    <w:rsid w:val="00E17DE9"/>
    <w:rsid w:val="00E2028F"/>
    <w:rsid w:val="00E20A17"/>
    <w:rsid w:val="00E20E09"/>
    <w:rsid w:val="00E227E8"/>
    <w:rsid w:val="00E22AD0"/>
    <w:rsid w:val="00E260F1"/>
    <w:rsid w:val="00E263D6"/>
    <w:rsid w:val="00E277BC"/>
    <w:rsid w:val="00E27D3F"/>
    <w:rsid w:val="00E32361"/>
    <w:rsid w:val="00E32A2E"/>
    <w:rsid w:val="00E33014"/>
    <w:rsid w:val="00E35825"/>
    <w:rsid w:val="00E35C5D"/>
    <w:rsid w:val="00E37B14"/>
    <w:rsid w:val="00E37BEE"/>
    <w:rsid w:val="00E37EDB"/>
    <w:rsid w:val="00E41AD1"/>
    <w:rsid w:val="00E4206D"/>
    <w:rsid w:val="00E44D74"/>
    <w:rsid w:val="00E461D4"/>
    <w:rsid w:val="00E501E0"/>
    <w:rsid w:val="00E51060"/>
    <w:rsid w:val="00E511AA"/>
    <w:rsid w:val="00E529E9"/>
    <w:rsid w:val="00E5328D"/>
    <w:rsid w:val="00E5331B"/>
    <w:rsid w:val="00E53505"/>
    <w:rsid w:val="00E536C2"/>
    <w:rsid w:val="00E53AE5"/>
    <w:rsid w:val="00E55806"/>
    <w:rsid w:val="00E561BD"/>
    <w:rsid w:val="00E56923"/>
    <w:rsid w:val="00E674E2"/>
    <w:rsid w:val="00E70921"/>
    <w:rsid w:val="00E73123"/>
    <w:rsid w:val="00E73253"/>
    <w:rsid w:val="00E7380D"/>
    <w:rsid w:val="00E7593F"/>
    <w:rsid w:val="00E75E0E"/>
    <w:rsid w:val="00E76013"/>
    <w:rsid w:val="00E8011E"/>
    <w:rsid w:val="00E80783"/>
    <w:rsid w:val="00E80B80"/>
    <w:rsid w:val="00E817FE"/>
    <w:rsid w:val="00E81ABF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96BBB"/>
    <w:rsid w:val="00EA10A0"/>
    <w:rsid w:val="00EA110F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7B1"/>
    <w:rsid w:val="00EB4AB9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841"/>
    <w:rsid w:val="00EE6F2A"/>
    <w:rsid w:val="00EF00A3"/>
    <w:rsid w:val="00EF1A70"/>
    <w:rsid w:val="00EF2B20"/>
    <w:rsid w:val="00EF32AA"/>
    <w:rsid w:val="00EF39D3"/>
    <w:rsid w:val="00EF3F66"/>
    <w:rsid w:val="00EF419C"/>
    <w:rsid w:val="00EF589E"/>
    <w:rsid w:val="00EF597A"/>
    <w:rsid w:val="00EF5AD9"/>
    <w:rsid w:val="00F011D6"/>
    <w:rsid w:val="00F018BB"/>
    <w:rsid w:val="00F02332"/>
    <w:rsid w:val="00F02409"/>
    <w:rsid w:val="00F04FD1"/>
    <w:rsid w:val="00F0721F"/>
    <w:rsid w:val="00F07917"/>
    <w:rsid w:val="00F144EF"/>
    <w:rsid w:val="00F16FEA"/>
    <w:rsid w:val="00F1763E"/>
    <w:rsid w:val="00F21623"/>
    <w:rsid w:val="00F21F04"/>
    <w:rsid w:val="00F244F3"/>
    <w:rsid w:val="00F302AD"/>
    <w:rsid w:val="00F320CD"/>
    <w:rsid w:val="00F322BC"/>
    <w:rsid w:val="00F33D88"/>
    <w:rsid w:val="00F33DDD"/>
    <w:rsid w:val="00F35C34"/>
    <w:rsid w:val="00F35D40"/>
    <w:rsid w:val="00F366BA"/>
    <w:rsid w:val="00F3682F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05A"/>
    <w:rsid w:val="00F61985"/>
    <w:rsid w:val="00F61D50"/>
    <w:rsid w:val="00F646D1"/>
    <w:rsid w:val="00F66377"/>
    <w:rsid w:val="00F671A3"/>
    <w:rsid w:val="00F67ADB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90A"/>
    <w:rsid w:val="00F87AD3"/>
    <w:rsid w:val="00F9038B"/>
    <w:rsid w:val="00F91A41"/>
    <w:rsid w:val="00F91BA9"/>
    <w:rsid w:val="00F93AF6"/>
    <w:rsid w:val="00F94E6B"/>
    <w:rsid w:val="00F956FE"/>
    <w:rsid w:val="00F963F5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B7F2B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2E03"/>
    <w:rsid w:val="00FE3069"/>
    <w:rsid w:val="00FE4279"/>
    <w:rsid w:val="00FF0A60"/>
    <w:rsid w:val="00FF12C0"/>
    <w:rsid w:val="00FF207B"/>
    <w:rsid w:val="00FF2BCF"/>
    <w:rsid w:val="00FF47AA"/>
    <w:rsid w:val="00FF5659"/>
    <w:rsid w:val="00FF6012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9A4CC9D7-5A7F-4ACB-AFD0-FD0E5D630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5E6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 - R4#110</cp:lastModifiedBy>
  <cp:revision>73</cp:revision>
  <dcterms:created xsi:type="dcterms:W3CDTF">2024-02-19T14:06:00Z</dcterms:created>
  <dcterms:modified xsi:type="dcterms:W3CDTF">2024-02-19T19:26:00Z</dcterms:modified>
</cp:coreProperties>
</file>