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2DB" w14:textId="6F8C3AE1" w:rsidR="00CF3832" w:rsidRPr="00CF3832" w:rsidRDefault="00CF3832" w:rsidP="00CF3832">
      <w:pPr>
        <w:overflowPunct w:val="0"/>
        <w:autoSpaceDE w:val="0"/>
        <w:autoSpaceDN w:val="0"/>
        <w:adjustRightInd w:val="0"/>
        <w:spacing w:after="180"/>
        <w:textAlignment w:val="baseline"/>
        <w:rPr>
          <w:rFonts w:ascii="Arial" w:eastAsia="等线" w:hAnsi="Arial" w:cs="Arial"/>
          <w:b/>
          <w:bCs/>
          <w:noProof/>
          <w:sz w:val="22"/>
          <w:szCs w:val="22"/>
          <w:lang w:eastAsia="en-GB"/>
        </w:rPr>
      </w:pPr>
      <w:r w:rsidRPr="00CF3832">
        <w:rPr>
          <w:rFonts w:ascii="Arial" w:eastAsia="等线" w:hAnsi="Arial" w:cs="Arial"/>
          <w:b/>
          <w:bCs/>
          <w:noProof/>
          <w:sz w:val="22"/>
          <w:szCs w:val="22"/>
          <w:lang w:eastAsia="en-GB"/>
        </w:rPr>
        <w:t xml:space="preserve">3GPP TSG-RAN WG4 Meeting # 109  </w:t>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r>
      <w:r w:rsidRPr="00CF3832">
        <w:rPr>
          <w:rFonts w:ascii="Arial" w:eastAsia="等线" w:hAnsi="Arial" w:cs="Arial"/>
          <w:b/>
          <w:bCs/>
          <w:noProof/>
          <w:sz w:val="22"/>
          <w:szCs w:val="22"/>
          <w:lang w:eastAsia="en-GB"/>
        </w:rPr>
        <w:tab/>
        <w:t>R4-2321730</w:t>
      </w:r>
    </w:p>
    <w:p w14:paraId="023661F6" w14:textId="5078680E" w:rsidR="00BE3F95" w:rsidRDefault="00CF3832" w:rsidP="00CF3832">
      <w:pPr>
        <w:overflowPunct w:val="0"/>
        <w:autoSpaceDE w:val="0"/>
        <w:autoSpaceDN w:val="0"/>
        <w:adjustRightInd w:val="0"/>
        <w:spacing w:after="180"/>
        <w:textAlignment w:val="baseline"/>
        <w:rPr>
          <w:rFonts w:ascii="Arial" w:eastAsia="等线" w:hAnsi="Arial" w:cs="Arial"/>
          <w:b/>
          <w:bCs/>
          <w:noProof/>
          <w:sz w:val="22"/>
          <w:szCs w:val="22"/>
          <w:lang w:eastAsia="en-GB"/>
        </w:rPr>
      </w:pPr>
      <w:r w:rsidRPr="00CF3832">
        <w:rPr>
          <w:rFonts w:ascii="Arial" w:eastAsia="等线" w:hAnsi="Arial" w:cs="Arial"/>
          <w:b/>
          <w:bCs/>
          <w:noProof/>
          <w:sz w:val="22"/>
          <w:szCs w:val="22"/>
          <w:lang w:eastAsia="en-GB"/>
        </w:rPr>
        <w:t>Chicago, US, November 13 - 17, 2023</w:t>
      </w:r>
    </w:p>
    <w:p w14:paraId="091895F9" w14:textId="77777777" w:rsidR="00CF3832" w:rsidRPr="00CF3832" w:rsidRDefault="00CF3832" w:rsidP="00CF3832">
      <w:pPr>
        <w:overflowPunct w:val="0"/>
        <w:autoSpaceDE w:val="0"/>
        <w:autoSpaceDN w:val="0"/>
        <w:adjustRightInd w:val="0"/>
        <w:spacing w:after="180"/>
        <w:textAlignment w:val="baseline"/>
        <w:rPr>
          <w:rFonts w:ascii="Arial" w:eastAsia="等线" w:hAnsi="Arial" w:cs="Arial"/>
          <w:lang w:eastAsia="zh-CN"/>
        </w:rPr>
      </w:pPr>
    </w:p>
    <w:p w14:paraId="7B58B992" w14:textId="4E39C495"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6F2D37" w:rsidRPr="006F2D37">
        <w:rPr>
          <w:rFonts w:ascii="Arial" w:eastAsia="等线" w:hAnsi="Arial" w:cs="Arial"/>
          <w:b/>
          <w:sz w:val="22"/>
          <w:szCs w:val="22"/>
          <w:lang w:eastAsia="en-GB"/>
        </w:rPr>
        <w:t>LS on RAN4 UE feature list for Rel-18</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NR_ENDC_RF_FR1_enh2</w:t>
      </w:r>
    </w:p>
    <w:p w14:paraId="45B75803" w14:textId="7BF9DC4D" w:rsidR="00E271DB" w:rsidRP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sidRPr="00E271DB">
        <w:rPr>
          <w:rFonts w:ascii="Arial" w:eastAsia="等线" w:hAnsi="Arial" w:cs="Arial"/>
          <w:b/>
          <w:bCs/>
          <w:sz w:val="22"/>
          <w:szCs w:val="22"/>
          <w:lang w:eastAsia="en-GB"/>
        </w:rPr>
        <w:t>NR_channel_raster_enh</w:t>
      </w:r>
      <w:proofErr w:type="spellEnd"/>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0DE8E138"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6F2D37" w:rsidRPr="00D22B6A">
        <w:rPr>
          <w:rFonts w:ascii="Arial" w:eastAsia="等线" w:hAnsi="Arial" w:cs="Arial"/>
          <w:b/>
          <w:bCs/>
          <w:sz w:val="22"/>
          <w:szCs w:val="22"/>
          <w:lang w:eastAsia="zh-CN"/>
        </w:rPr>
        <w:t>R4-2321797</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3E14EEA9" w:rsidR="00D22B6A" w:rsidRP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 xml:space="preserve">RAN4 discussed Rel-18 UE feature list in RAN4#109 meeting and </w:t>
      </w:r>
      <w:r w:rsidRPr="00D22B6A">
        <w:rPr>
          <w:rFonts w:ascii="Arial" w:hAnsi="Arial" w:cs="Arial"/>
          <w:bCs/>
          <w:iCs/>
          <w:sz w:val="24"/>
          <w:szCs w:val="24"/>
          <w:lang w:eastAsia="zh-CN"/>
        </w:rPr>
        <w:t>agreed to send the Rel-1</w:t>
      </w:r>
      <w:r w:rsidR="002C61D0">
        <w:rPr>
          <w:rFonts w:ascii="Arial" w:hAnsi="Arial" w:cs="Arial"/>
          <w:bCs/>
          <w:iCs/>
          <w:sz w:val="24"/>
          <w:szCs w:val="24"/>
          <w:lang w:eastAsia="zh-CN"/>
        </w:rPr>
        <w:t>8</w:t>
      </w:r>
      <w:r w:rsidRPr="00D22B6A">
        <w:rPr>
          <w:rFonts w:ascii="Arial" w:hAnsi="Arial" w:cs="Arial"/>
          <w:bCs/>
          <w:iCs/>
          <w:sz w:val="24"/>
          <w:szCs w:val="24"/>
          <w:lang w:eastAsia="zh-CN"/>
        </w:rPr>
        <w:t xml:space="preserve"> UE features list R4-2321797 to RAN2 to facilitate their work on defining capability </w:t>
      </w:r>
      <w:proofErr w:type="spellStart"/>
      <w:r w:rsidRPr="00D22B6A">
        <w:rPr>
          <w:rFonts w:ascii="Arial" w:hAnsi="Arial" w:cs="Arial"/>
          <w:bCs/>
          <w:iCs/>
          <w:sz w:val="24"/>
          <w:szCs w:val="24"/>
          <w:lang w:eastAsia="zh-CN"/>
        </w:rPr>
        <w:t>signaling</w:t>
      </w:r>
      <w:proofErr w:type="spellEnd"/>
      <w:r w:rsidRPr="00D22B6A">
        <w:rPr>
          <w:rFonts w:ascii="Arial" w:hAnsi="Arial" w:cs="Arial"/>
          <w:bCs/>
          <w:iCs/>
          <w:sz w:val="24"/>
          <w:szCs w:val="24"/>
          <w:lang w:eastAsia="zh-CN"/>
        </w:rPr>
        <w:t xml:space="preserve">. </w:t>
      </w:r>
    </w:p>
    <w:p w14:paraId="04AB09E2" w14:textId="77777777" w:rsidR="00D22B6A" w:rsidRPr="00D22B6A" w:rsidRDefault="00D22B6A" w:rsidP="00D22B6A">
      <w:pPr>
        <w:spacing w:afterLines="50" w:after="156"/>
        <w:jc w:val="both"/>
        <w:rPr>
          <w:rFonts w:ascii="Arial" w:hAnsi="Arial" w:cs="Arial"/>
          <w:bCs/>
          <w:iCs/>
          <w:sz w:val="24"/>
          <w:szCs w:val="24"/>
          <w:lang w:eastAsia="zh-CN"/>
        </w:rPr>
      </w:pPr>
      <w:r w:rsidRPr="00D22B6A">
        <w:rPr>
          <w:rFonts w:ascii="Arial" w:hAnsi="Arial" w:cs="Arial"/>
          <w:bCs/>
          <w:iCs/>
          <w:sz w:val="24"/>
          <w:szCs w:val="24"/>
          <w:lang w:eastAsia="zh-CN"/>
        </w:rPr>
        <w:t>Following are some notes regarding the UE features list:</w:t>
      </w:r>
    </w:p>
    <w:p w14:paraId="0D37A9C9" w14:textId="5E9A3029" w:rsidR="00D22B6A" w:rsidRPr="00FF7983" w:rsidRDefault="00A862A4" w:rsidP="00FF7983">
      <w:pPr>
        <w:pStyle w:val="af4"/>
        <w:numPr>
          <w:ilvl w:val="0"/>
          <w:numId w:val="17"/>
        </w:numPr>
        <w:spacing w:afterLines="50" w:after="156"/>
        <w:ind w:leftChars="0"/>
        <w:jc w:val="both"/>
        <w:rPr>
          <w:rFonts w:ascii="Arial" w:hAnsi="Arial" w:cs="Arial"/>
          <w:bCs/>
          <w:iCs/>
          <w:sz w:val="24"/>
          <w:lang w:eastAsia="zh-CN"/>
        </w:rPr>
      </w:pPr>
      <w:r>
        <w:rPr>
          <w:rFonts w:ascii="Arial" w:hAnsi="Arial" w:cs="Arial"/>
          <w:bCs/>
          <w:iCs/>
          <w:sz w:val="24"/>
          <w:lang w:eastAsia="zh-CN"/>
        </w:rPr>
        <w:t>F</w:t>
      </w:r>
      <w:r w:rsidR="00D22B6A" w:rsidRPr="00FF7983">
        <w:rPr>
          <w:rFonts w:ascii="Arial" w:hAnsi="Arial" w:cs="Arial"/>
          <w:bCs/>
          <w:iCs/>
          <w:sz w:val="24"/>
          <w:lang w:eastAsia="zh-CN"/>
        </w:rPr>
        <w:t>eature</w:t>
      </w:r>
      <w:r>
        <w:rPr>
          <w:rFonts w:ascii="Arial" w:hAnsi="Arial" w:cs="Arial"/>
          <w:bCs/>
          <w:iCs/>
          <w:sz w:val="24"/>
          <w:lang w:eastAsia="zh-CN"/>
        </w:rPr>
        <w:t xml:space="preserve"> Groups</w:t>
      </w:r>
      <w:r w:rsidR="00D22B6A" w:rsidRPr="00FF7983">
        <w:rPr>
          <w:rFonts w:ascii="Arial" w:hAnsi="Arial" w:cs="Arial"/>
          <w:bCs/>
          <w:iCs/>
          <w:sz w:val="24"/>
          <w:lang w:eastAsia="zh-CN"/>
        </w:rPr>
        <w:t xml:space="preserve"> includ</w:t>
      </w:r>
      <w:r>
        <w:rPr>
          <w:rFonts w:ascii="Arial" w:hAnsi="Arial" w:cs="Arial"/>
          <w:bCs/>
          <w:iCs/>
          <w:sz w:val="24"/>
          <w:lang w:eastAsia="zh-CN"/>
        </w:rPr>
        <w:t>ing</w:t>
      </w:r>
      <w:r w:rsidR="00D22B6A" w:rsidRPr="00FF7983">
        <w:rPr>
          <w:rFonts w:ascii="Arial" w:hAnsi="Arial" w:cs="Arial"/>
          <w:bCs/>
          <w:iCs/>
          <w:sz w:val="24"/>
          <w:lang w:eastAsia="zh-CN"/>
        </w:rPr>
        <w:t xml:space="preserve"> square brackets/FFS/TBD are still under discussion in RAN4. Therefore, RAN4 does not recommend any normative works on UE capability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for UE features with brackets/FFS/TBD on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design aspects at this moment.</w:t>
      </w:r>
    </w:p>
    <w:p w14:paraId="6CC1A210" w14:textId="54D97545" w:rsidR="00D22B6A" w:rsidRPr="00FF7983" w:rsidRDefault="00D22B6A" w:rsidP="00FF7983">
      <w:pPr>
        <w:pStyle w:val="af4"/>
        <w:numPr>
          <w:ilvl w:val="0"/>
          <w:numId w:val="17"/>
        </w:numPr>
        <w:spacing w:afterLines="50" w:after="156"/>
        <w:ind w:leftChars="0"/>
        <w:jc w:val="both"/>
        <w:rPr>
          <w:rFonts w:ascii="Arial" w:hAnsi="Arial" w:cs="Arial"/>
          <w:bCs/>
          <w:iCs/>
          <w:sz w:val="24"/>
          <w:lang w:eastAsia="zh-CN"/>
        </w:rPr>
      </w:pPr>
      <w:r w:rsidRPr="00FF7983">
        <w:rPr>
          <w:rFonts w:ascii="Arial" w:hAnsi="Arial" w:cs="Arial"/>
          <w:bCs/>
          <w:iCs/>
          <w:sz w:val="24"/>
          <w:lang w:eastAsia="zh-CN"/>
        </w:rPr>
        <w:t>Some of feature group(s) are still under discussion in RAN4 and will be captured into the feature list when RAN4 reach agreements.</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35DF496F" w14:textId="77777777" w:rsidR="00D22B6A" w:rsidRPr="00D22B6A" w:rsidRDefault="00D22B6A" w:rsidP="00D22B6A">
      <w:pPr>
        <w:tabs>
          <w:tab w:val="left" w:pos="4430"/>
        </w:tabs>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26 Feb</w:t>
      </w:r>
      <w:r w:rsidRPr="00D22B6A">
        <w:rPr>
          <w:rFonts w:ascii="Arial" w:eastAsia="等线" w:hAnsi="Arial" w:cs="Arial"/>
          <w:bCs/>
          <w:sz w:val="24"/>
          <w:szCs w:val="24"/>
          <w:lang w:val="en-US"/>
        </w:rPr>
        <w:t xml:space="preserve"> - </w:t>
      </w:r>
      <w:r w:rsidRPr="00D22B6A">
        <w:rPr>
          <w:rFonts w:ascii="Arial" w:eastAsia="等线" w:hAnsi="Arial" w:cs="Arial" w:hint="eastAsia"/>
          <w:bCs/>
          <w:sz w:val="24"/>
          <w:szCs w:val="24"/>
          <w:lang w:val="en-US"/>
        </w:rPr>
        <w:t>01 Mar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r>
      <w:r w:rsidRPr="00D22B6A">
        <w:rPr>
          <w:rFonts w:ascii="Arial" w:eastAsia="等线" w:hAnsi="Arial" w:cs="Arial"/>
          <w:bCs/>
          <w:sz w:val="24"/>
          <w:szCs w:val="24"/>
          <w:lang w:val="en-US"/>
        </w:rPr>
        <w:tab/>
      </w:r>
      <w:proofErr w:type="gramStart"/>
      <w:r w:rsidRPr="00D22B6A">
        <w:rPr>
          <w:rFonts w:ascii="Arial" w:eastAsia="等线" w:hAnsi="Arial" w:cs="Arial" w:hint="eastAsia"/>
          <w:bCs/>
          <w:sz w:val="24"/>
          <w:szCs w:val="24"/>
          <w:lang w:val="en-US"/>
        </w:rPr>
        <w:t>Athens ,</w:t>
      </w:r>
      <w:proofErr w:type="gramEnd"/>
      <w:r w:rsidRPr="00D22B6A">
        <w:rPr>
          <w:rFonts w:ascii="Arial" w:eastAsia="等线" w:hAnsi="Arial" w:cs="Arial" w:hint="eastAsia"/>
          <w:bCs/>
          <w:sz w:val="24"/>
          <w:szCs w:val="24"/>
          <w:lang w:val="en-US"/>
        </w:rPr>
        <w:t xml:space="preserve"> GR</w:t>
      </w:r>
    </w:p>
    <w:p w14:paraId="247CD107" w14:textId="65646F45" w:rsidR="007E48B6" w:rsidRPr="003F5FD2" w:rsidRDefault="00D22B6A" w:rsidP="003F5FD2">
      <w:pPr>
        <w:tabs>
          <w:tab w:val="left" w:pos="4430"/>
        </w:tabs>
        <w:ind w:left="2268" w:hanging="2268"/>
        <w:rPr>
          <w:rFonts w:ascii="Arial" w:eastAsia="等线" w:hAnsi="Arial" w:cs="Arial"/>
          <w:bCs/>
          <w:sz w:val="24"/>
          <w:szCs w:val="24"/>
          <w:lang w:val="en-US"/>
        </w:rPr>
      </w:pPr>
      <w:r w:rsidRPr="00D22B6A">
        <w:rPr>
          <w:rFonts w:ascii="Arial" w:eastAsia="等线" w:hAnsi="Arial" w:cs="Arial"/>
          <w:bCs/>
          <w:sz w:val="24"/>
          <w:szCs w:val="24"/>
          <w:lang w:val="en-US"/>
        </w:rPr>
        <w:t>TSG-RAN WG4 Meeting #1</w:t>
      </w:r>
      <w:r w:rsidRPr="00D22B6A">
        <w:rPr>
          <w:rFonts w:ascii="Arial" w:eastAsia="等线" w:hAnsi="Arial" w:cs="Arial" w:hint="eastAsia"/>
          <w:bCs/>
          <w:sz w:val="24"/>
          <w:szCs w:val="24"/>
          <w:lang w:val="en-US"/>
        </w:rPr>
        <w:t>10</w:t>
      </w:r>
      <w:r w:rsidRPr="00D22B6A">
        <w:rPr>
          <w:rFonts w:ascii="Arial" w:eastAsia="等线" w:hAnsi="Arial" w:cs="Arial"/>
          <w:bCs/>
          <w:sz w:val="24"/>
          <w:szCs w:val="24"/>
          <w:lang w:val="en-US"/>
        </w:rPr>
        <w:t xml:space="preserve">-bis </w:t>
      </w:r>
      <w:r w:rsidRPr="00D22B6A">
        <w:rPr>
          <w:rFonts w:ascii="Arial" w:eastAsia="等线" w:hAnsi="Arial" w:cs="Arial"/>
          <w:bCs/>
          <w:sz w:val="24"/>
          <w:szCs w:val="24"/>
          <w:lang w:val="en-US"/>
        </w:rPr>
        <w:tab/>
      </w:r>
      <w:r w:rsidRPr="00D22B6A">
        <w:rPr>
          <w:rFonts w:ascii="Arial" w:eastAsia="等线" w:hAnsi="Arial" w:cs="Arial" w:hint="eastAsia"/>
          <w:bCs/>
          <w:sz w:val="24"/>
          <w:szCs w:val="24"/>
          <w:lang w:val="en-US"/>
        </w:rPr>
        <w:t xml:space="preserve">15 </w:t>
      </w:r>
      <w:proofErr w:type="gramStart"/>
      <w:r w:rsidRPr="00D22B6A">
        <w:rPr>
          <w:rFonts w:ascii="Arial" w:eastAsia="等线" w:hAnsi="Arial" w:cs="Arial" w:hint="eastAsia"/>
          <w:bCs/>
          <w:sz w:val="24"/>
          <w:szCs w:val="24"/>
          <w:lang w:val="en-US"/>
        </w:rPr>
        <w:t xml:space="preserve">Apr </w:t>
      </w:r>
      <w:r w:rsidRPr="00D22B6A">
        <w:rPr>
          <w:rFonts w:ascii="Arial" w:eastAsia="等线" w:hAnsi="Arial" w:cs="Arial"/>
          <w:bCs/>
          <w:sz w:val="24"/>
          <w:szCs w:val="24"/>
          <w:lang w:val="en-US"/>
        </w:rPr>
        <w:t xml:space="preserve"> -</w:t>
      </w:r>
      <w:proofErr w:type="gramEnd"/>
      <w:r w:rsidRPr="00D22B6A">
        <w:rPr>
          <w:rFonts w:ascii="Arial" w:eastAsia="等线" w:hAnsi="Arial" w:cs="Arial"/>
          <w:bCs/>
          <w:sz w:val="24"/>
          <w:szCs w:val="24"/>
          <w:lang w:val="en-US"/>
        </w:rPr>
        <w:t xml:space="preserve"> </w:t>
      </w:r>
      <w:r w:rsidRPr="00D22B6A">
        <w:rPr>
          <w:rFonts w:ascii="Arial" w:eastAsia="等线" w:hAnsi="Arial" w:cs="Arial" w:hint="eastAsia"/>
          <w:bCs/>
          <w:sz w:val="24"/>
          <w:szCs w:val="24"/>
          <w:lang w:val="en-US"/>
        </w:rPr>
        <w:t>19 Apr</w:t>
      </w:r>
      <w:r w:rsidRPr="00D22B6A">
        <w:rPr>
          <w:rFonts w:ascii="Arial" w:eastAsia="等线" w:hAnsi="Arial" w:cs="Arial"/>
          <w:bCs/>
          <w:sz w:val="24"/>
          <w:szCs w:val="24"/>
          <w:lang w:val="en-US"/>
        </w:rPr>
        <w:t xml:space="preserve"> 202</w:t>
      </w:r>
      <w:r w:rsidRPr="00D22B6A">
        <w:rPr>
          <w:rFonts w:ascii="Arial" w:eastAsia="等线" w:hAnsi="Arial" w:cs="Arial" w:hint="eastAsia"/>
          <w:bCs/>
          <w:sz w:val="24"/>
          <w:szCs w:val="24"/>
          <w:lang w:val="en-US"/>
        </w:rPr>
        <w:t>4</w:t>
      </w:r>
      <w:r w:rsidRPr="00D22B6A">
        <w:rPr>
          <w:rFonts w:ascii="Arial" w:eastAsia="等线" w:hAnsi="Arial" w:cs="Arial"/>
          <w:bCs/>
          <w:sz w:val="24"/>
          <w:szCs w:val="24"/>
          <w:lang w:val="en-US"/>
        </w:rPr>
        <w:tab/>
        <w:t xml:space="preserve">       </w:t>
      </w:r>
      <w:r w:rsidRPr="00D22B6A">
        <w:rPr>
          <w:rFonts w:ascii="Arial" w:eastAsia="等线" w:hAnsi="Arial" w:cs="Arial" w:hint="eastAsia"/>
          <w:bCs/>
          <w:sz w:val="24"/>
          <w:szCs w:val="24"/>
          <w:lang w:val="en-US"/>
        </w:rPr>
        <w:t>China (TBC) , CN</w:t>
      </w:r>
    </w:p>
    <w:sectPr w:rsidR="007E48B6" w:rsidRPr="003F5FD2" w:rsidSect="00ED7F4B">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6723F" w14:textId="77777777" w:rsidR="00CA5B2B" w:rsidRDefault="00CA5B2B">
      <w:r>
        <w:separator/>
      </w:r>
    </w:p>
  </w:endnote>
  <w:endnote w:type="continuationSeparator" w:id="0">
    <w:p w14:paraId="707005B8" w14:textId="77777777" w:rsidR="00CA5B2B" w:rsidRDefault="00CA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9058" w14:textId="77777777" w:rsidR="00CA5B2B" w:rsidRDefault="00CA5B2B">
      <w:r>
        <w:separator/>
      </w:r>
    </w:p>
  </w:footnote>
  <w:footnote w:type="continuationSeparator" w:id="0">
    <w:p w14:paraId="2E78D8FE" w14:textId="77777777" w:rsidR="00CA5B2B" w:rsidRDefault="00CA5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7"/>
  </w:num>
  <w:num w:numId="2" w16cid:durableId="1237471637">
    <w:abstractNumId w:val="9"/>
  </w:num>
  <w:num w:numId="3" w16cid:durableId="1526018725">
    <w:abstractNumId w:val="14"/>
  </w:num>
  <w:num w:numId="4" w16cid:durableId="2010474399">
    <w:abstractNumId w:val="15"/>
  </w:num>
  <w:num w:numId="5" w16cid:durableId="990256006">
    <w:abstractNumId w:val="1"/>
  </w:num>
  <w:num w:numId="6" w16cid:durableId="1317488438">
    <w:abstractNumId w:val="10"/>
  </w:num>
  <w:num w:numId="7" w16cid:durableId="1856965429">
    <w:abstractNumId w:val="5"/>
  </w:num>
  <w:num w:numId="8" w16cid:durableId="1586843165">
    <w:abstractNumId w:val="0"/>
  </w:num>
  <w:num w:numId="9" w16cid:durableId="6098092">
    <w:abstractNumId w:val="16"/>
  </w:num>
  <w:num w:numId="10" w16cid:durableId="2098402294">
    <w:abstractNumId w:val="4"/>
  </w:num>
  <w:num w:numId="11" w16cid:durableId="910117960">
    <w:abstractNumId w:val="7"/>
  </w:num>
  <w:num w:numId="12" w16cid:durableId="1788890611">
    <w:abstractNumId w:val="6"/>
  </w:num>
  <w:num w:numId="13" w16cid:durableId="1865973709">
    <w:abstractNumId w:val="11"/>
  </w:num>
  <w:num w:numId="14" w16cid:durableId="39331272">
    <w:abstractNumId w:val="13"/>
  </w:num>
  <w:num w:numId="15" w16cid:durableId="1903372050">
    <w:abstractNumId w:val="3"/>
  </w:num>
  <w:num w:numId="16" w16cid:durableId="1920089814">
    <w:abstractNumId w:val="2"/>
  </w:num>
  <w:num w:numId="17" w16cid:durableId="1466434067">
    <w:abstractNumId w:val="12"/>
  </w:num>
  <w:num w:numId="18" w16cid:durableId="132389819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B0177"/>
    <w:rsid w:val="000B090F"/>
    <w:rsid w:val="000B1BC8"/>
    <w:rsid w:val="000B2D75"/>
    <w:rsid w:val="000B4998"/>
    <w:rsid w:val="000C036C"/>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61D0"/>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4547"/>
    <w:rsid w:val="00724C73"/>
    <w:rsid w:val="00725211"/>
    <w:rsid w:val="007272A8"/>
    <w:rsid w:val="00727338"/>
    <w:rsid w:val="0072783E"/>
    <w:rsid w:val="007312DB"/>
    <w:rsid w:val="007379C2"/>
    <w:rsid w:val="007400E9"/>
    <w:rsid w:val="00743604"/>
    <w:rsid w:val="00745334"/>
    <w:rsid w:val="00745487"/>
    <w:rsid w:val="00746557"/>
    <w:rsid w:val="0075109D"/>
    <w:rsid w:val="007531BD"/>
    <w:rsid w:val="00753368"/>
    <w:rsid w:val="00753964"/>
    <w:rsid w:val="00757105"/>
    <w:rsid w:val="00757155"/>
    <w:rsid w:val="00757E95"/>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5573"/>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B2B"/>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2A72"/>
    <w:rsid w:val="00DB3386"/>
    <w:rsid w:val="00DB468B"/>
    <w:rsid w:val="00DB575B"/>
    <w:rsid w:val="00DB77C5"/>
    <w:rsid w:val="00DB7A8F"/>
    <w:rsid w:val="00DC3D92"/>
    <w:rsid w:val="00DC7BC6"/>
    <w:rsid w:val="00DD0D14"/>
    <w:rsid w:val="00DD181B"/>
    <w:rsid w:val="00DD2327"/>
    <w:rsid w:val="00DD5FAA"/>
    <w:rsid w:val="00DE2E8A"/>
    <w:rsid w:val="00DF21C6"/>
    <w:rsid w:val="00DF437D"/>
    <w:rsid w:val="00E02D2C"/>
    <w:rsid w:val="00E04F80"/>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8C7"/>
    <w:rsid w:val="00EC3082"/>
    <w:rsid w:val="00EC437C"/>
    <w:rsid w:val="00EC44BD"/>
    <w:rsid w:val="00ED245F"/>
    <w:rsid w:val="00ED5925"/>
    <w:rsid w:val="00ED6A1C"/>
    <w:rsid w:val="00ED7F4B"/>
    <w:rsid w:val="00ED7F81"/>
    <w:rsid w:val="00EE007D"/>
    <w:rsid w:val="00EE0C4C"/>
    <w:rsid w:val="00EE161E"/>
    <w:rsid w:val="00EE2D27"/>
    <w:rsid w:val="00EE4244"/>
    <w:rsid w:val="00EE5FD0"/>
    <w:rsid w:val="00EE6128"/>
    <w:rsid w:val="00EE67E4"/>
    <w:rsid w:val="00EF0C02"/>
    <w:rsid w:val="00EF1BB8"/>
    <w:rsid w:val="00EF5C70"/>
    <w:rsid w:val="00EF7895"/>
    <w:rsid w:val="00F003B6"/>
    <w:rsid w:val="00F00674"/>
    <w:rsid w:val="00F01212"/>
    <w:rsid w:val="00F0437A"/>
    <w:rsid w:val="00F074C1"/>
    <w:rsid w:val="00F074D3"/>
    <w:rsid w:val="00F16443"/>
    <w:rsid w:val="00F16496"/>
    <w:rsid w:val="00F23330"/>
    <w:rsid w:val="00F23D21"/>
    <w:rsid w:val="00F27991"/>
    <w:rsid w:val="00F36492"/>
    <w:rsid w:val="00F364BF"/>
    <w:rsid w:val="00F3722D"/>
    <w:rsid w:val="00F42DE4"/>
    <w:rsid w:val="00F42F5D"/>
    <w:rsid w:val="00F47374"/>
    <w:rsid w:val="00F54968"/>
    <w:rsid w:val="00F56BFF"/>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194</Words>
  <Characters>1111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2</cp:revision>
  <cp:lastPrinted>2002-04-23T00:10:00Z</cp:lastPrinted>
  <dcterms:created xsi:type="dcterms:W3CDTF">2023-11-15T20:41:00Z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