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C3D4F" w14:textId="357005B7" w:rsidR="001873DD" w:rsidRPr="009E44AC" w:rsidRDefault="001873DD" w:rsidP="001873DD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375736" w:rsidRPr="00375736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R4-2318016</w:t>
      </w:r>
    </w:p>
    <w:p w14:paraId="6BD8ADF1" w14:textId="2558C59C" w:rsidR="001873DD" w:rsidRDefault="001873DD" w:rsidP="001873D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7A202A36" w14:textId="77777777" w:rsidR="001873DD" w:rsidRDefault="001873DD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29EA1E3E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1D021D">
        <w:rPr>
          <w:rFonts w:ascii="Arial" w:eastAsia="MS Mincho" w:hAnsi="Arial"/>
          <w:b/>
          <w:noProof/>
          <w:lang w:val="en-US" w:eastAsia="x-none"/>
        </w:rPr>
        <w:t>4bis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375736"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E326E2">
        <w:rPr>
          <w:rFonts w:ascii="Arial" w:eastAsia="MS Mincho" w:hAnsi="Arial"/>
          <w:b/>
          <w:noProof/>
          <w:lang w:val="en-US" w:eastAsia="x-none"/>
        </w:rPr>
        <w:t>1067</w:t>
      </w:r>
      <w:r w:rsidR="00532170">
        <w:rPr>
          <w:rFonts w:ascii="Arial" w:eastAsia="MS Mincho" w:hAnsi="Arial"/>
          <w:b/>
          <w:noProof/>
          <w:lang w:val="en-US" w:eastAsia="x-none"/>
        </w:rPr>
        <w:t>9</w:t>
      </w:r>
    </w:p>
    <w:bookmarkEnd w:id="2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/>
          <w:b/>
          <w:bCs/>
          <w:noProof/>
        </w:rPr>
      </w:pPr>
      <w:r w:rsidRPr="001D021D">
        <w:rPr>
          <w:rFonts w:ascii="Arial" w:eastAsia="MS Mincho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168C2D2A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C211DD" w:rsidRPr="00C211DD">
        <w:rPr>
          <w:rFonts w:ascii="Arial" w:hAnsi="Arial" w:cs="Arial"/>
          <w:bCs/>
        </w:rPr>
        <w:t xml:space="preserve">Response </w:t>
      </w:r>
      <w:r w:rsidR="00E326E2" w:rsidRPr="00E326E2">
        <w:rPr>
          <w:rFonts w:ascii="Arial" w:hAnsi="Arial" w:cs="Arial"/>
          <w:bCs/>
        </w:rPr>
        <w:t>LS on determination of switching period location in frequency domain based on band priority</w:t>
      </w:r>
    </w:p>
    <w:p w14:paraId="3BCB66B8" w14:textId="6F8FD3CC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 w:rsidR="003732B5">
        <w:rPr>
          <w:rFonts w:ascii="Arial" w:hAnsi="Arial" w:cs="Arial"/>
          <w:bCs/>
        </w:rPr>
        <w:t>R1-2210819</w:t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3BC011B9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</w:t>
      </w:r>
      <w:r w:rsidR="00865E12">
        <w:rPr>
          <w:rFonts w:ascii="Arial" w:eastAsia="MS Mincho" w:hAnsi="Arial" w:cs="Arial"/>
          <w:bCs/>
        </w:rPr>
        <w:t>4</w:t>
      </w:r>
      <w:r w:rsidR="00E326E2">
        <w:rPr>
          <w:rFonts w:ascii="Arial" w:eastAsia="MS Mincho" w:hAnsi="Arial" w:cs="Arial"/>
          <w:bCs/>
        </w:rPr>
        <w:t>, RAN WG2</w:t>
      </w:r>
    </w:p>
    <w:p w14:paraId="535A1341" w14:textId="7E3B20C0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B5BF52" w14:textId="5B529AE0" w:rsidR="00C94652" w:rsidRDefault="00E326E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For the determination of switching period location in frequency domain based on band priority, </w:t>
      </w:r>
      <w:r w:rsidR="00C94652"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</w:t>
      </w:r>
      <w:r>
        <w:rPr>
          <w:rFonts w:ascii="Arial" w:eastAsia="Yu Mincho" w:hAnsi="Arial" w:cs="Arial"/>
          <w:bCs/>
          <w:iCs/>
          <w:lang w:val="en-US"/>
        </w:rPr>
        <w:t xml:space="preserve">potential update and </w:t>
      </w:r>
      <w:r w:rsidR="00865E12">
        <w:rPr>
          <w:rFonts w:ascii="Arial" w:eastAsia="Yu Mincho" w:hAnsi="Arial" w:cs="Arial"/>
          <w:bCs/>
          <w:iCs/>
          <w:lang w:val="en-US"/>
        </w:rPr>
        <w:t xml:space="preserve">RAN1 made </w:t>
      </w:r>
      <w:r>
        <w:rPr>
          <w:rFonts w:ascii="Arial" w:eastAsia="Yu Mincho" w:hAnsi="Arial" w:cs="Arial"/>
          <w:bCs/>
          <w:iCs/>
          <w:lang w:val="en-US"/>
        </w:rPr>
        <w:t xml:space="preserve">the </w:t>
      </w:r>
      <w:r w:rsidR="00865E12">
        <w:rPr>
          <w:rFonts w:ascii="Arial" w:eastAsia="Yu Mincho" w:hAnsi="Arial" w:cs="Arial"/>
          <w:bCs/>
          <w:iCs/>
          <w:lang w:val="en-US"/>
        </w:rPr>
        <w:t>following agreement</w:t>
      </w:r>
      <w:r>
        <w:rPr>
          <w:rFonts w:ascii="Arial" w:eastAsia="Yu Mincho" w:hAnsi="Arial" w:cs="Arial"/>
          <w:bCs/>
          <w:iCs/>
          <w:lang w:val="en-US"/>
        </w:rPr>
        <w:t xml:space="preserve"> to update the agreement made at RAN1#112 meeting</w:t>
      </w:r>
      <w:r w:rsidR="00865E12">
        <w:rPr>
          <w:rFonts w:ascii="Arial" w:eastAsia="Yu Mincho" w:hAnsi="Arial" w:cs="Arial"/>
          <w:bCs/>
          <w:i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7611FD23" w14:textId="77777777" w:rsidR="00E326E2" w:rsidRPr="00614264" w:rsidRDefault="00E326E2" w:rsidP="00E326E2">
            <w:pPr>
              <w:rPr>
                <w:b/>
                <w:bCs/>
                <w:highlight w:val="green"/>
                <w:lang w:eastAsia="x-none"/>
              </w:rPr>
            </w:pPr>
            <w:r w:rsidRPr="0061426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292D8A" w14:textId="77777777" w:rsidR="00E326E2" w:rsidRDefault="00E326E2" w:rsidP="00E326E2">
            <w:pPr>
              <w:jc w:val="bot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Update the RAN1 agreement made at RAN1#112 meeting as below and send LS to RAN4/2 to inform the updated agreement.</w:t>
            </w:r>
          </w:p>
          <w:p w14:paraId="65C4CA7E" w14:textId="77777777" w:rsidR="00E326E2" w:rsidRDefault="00E326E2" w:rsidP="00E326E2">
            <w:pPr>
              <w:rPr>
                <w:rFonts w:eastAsia="MS Mincho" w:cs="Times"/>
                <w:i/>
                <w:iCs/>
              </w:rPr>
            </w:pPr>
            <w:r>
              <w:rPr>
                <w:rFonts w:eastAsia="MS Mincho" w:cs="Times"/>
                <w:i/>
                <w:iCs/>
              </w:rPr>
              <w:t>Alt.5: gNB configures priorities to each carrier/band.</w:t>
            </w:r>
          </w:p>
          <w:p w14:paraId="499928ED" w14:textId="77777777" w:rsidR="00E326E2" w:rsidRDefault="00E326E2" w:rsidP="00E326E2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F0708C">
              <w:rPr>
                <w:i/>
                <w:iCs/>
                <w:lang w:val="en-AU" w:eastAsia="ko-KR"/>
              </w:rPr>
              <w:t xml:space="preserve">The gNB configures priority for each band. The UE determines the switching period location on either switching-from band(s) or switching-to band(s) that is involved in the UL Tx switching and is not with the highest priority band </w:t>
            </w:r>
            <w:r w:rsidRPr="00F0708C">
              <w:rPr>
                <w:color w:val="FF0000"/>
                <w:lang w:val="en-AU" w:eastAsia="ko-KR"/>
              </w:rPr>
              <w:t xml:space="preserve">among </w:t>
            </w:r>
            <w:r>
              <w:rPr>
                <w:color w:val="FF0000"/>
                <w:lang w:val="en-AU" w:eastAsia="ko-KR"/>
              </w:rPr>
              <w:t>set of</w:t>
            </w:r>
            <w:r w:rsidRPr="00F0708C">
              <w:rPr>
                <w:color w:val="FF0000"/>
                <w:lang w:val="en-AU" w:eastAsia="ko-KR"/>
              </w:rPr>
              <w:t xml:space="preserve"> bands,</w:t>
            </w:r>
            <w:r w:rsidRPr="00F0708C">
              <w:rPr>
                <w:lang w:val="en-AU" w:eastAsia="ko-KR"/>
              </w:rPr>
              <w:t xml:space="preserve"> </w:t>
            </w:r>
            <w:r w:rsidRPr="00F0708C">
              <w:rPr>
                <w:color w:val="FF0000"/>
                <w:lang w:val="en-US" w:eastAsia="ko-KR"/>
              </w:rPr>
              <w:t>where e</w:t>
            </w:r>
            <w:r>
              <w:rPr>
                <w:color w:val="FF0000"/>
                <w:lang w:val="en-US" w:eastAsia="ko-KR"/>
              </w:rPr>
              <w:t>ach</w:t>
            </w:r>
            <w:r w:rsidRPr="00F0708C">
              <w:rPr>
                <w:color w:val="FF0000"/>
                <w:lang w:val="en-US" w:eastAsia="ko-KR"/>
              </w:rPr>
              <w:t xml:space="preserve"> band</w:t>
            </w:r>
            <w:r>
              <w:rPr>
                <w:color w:val="FF0000"/>
                <w:lang w:val="en-US" w:eastAsia="ko-KR"/>
              </w:rPr>
              <w:t xml:space="preserve"> in the set</w:t>
            </w:r>
            <w:r w:rsidRPr="00F0708C">
              <w:rPr>
                <w:color w:val="FF0000"/>
                <w:lang w:val="en-US" w:eastAsia="ko-KR"/>
              </w:rPr>
              <w:t xml:space="preserve"> satisf</w:t>
            </w:r>
            <w:r>
              <w:rPr>
                <w:color w:val="FF0000"/>
                <w:lang w:val="en-US" w:eastAsia="ko-KR"/>
              </w:rPr>
              <w:t>ies</w:t>
            </w:r>
            <w:r w:rsidRPr="00F0708C">
              <w:rPr>
                <w:color w:val="FF0000"/>
                <w:lang w:val="en-US" w:eastAsia="ko-KR"/>
              </w:rPr>
              <w:t xml:space="preserve"> the following condition: </w:t>
            </w:r>
          </w:p>
          <w:p w14:paraId="13C3EE2F" w14:textId="77777777" w:rsidR="00E326E2" w:rsidRDefault="00E326E2" w:rsidP="00E326E2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switched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actual transmission</w:t>
            </w:r>
            <w:r w:rsidRPr="002A1ED3">
              <w:rPr>
                <w:color w:val="FF0000"/>
                <w:lang w:val="en-US" w:eastAsia="ko-KR"/>
              </w:rPr>
              <w:t>.</w:t>
            </w:r>
          </w:p>
          <w:p w14:paraId="1A8F6E86" w14:textId="5098F3EE" w:rsidR="001D021D" w:rsidRPr="00E326E2" w:rsidRDefault="00E326E2" w:rsidP="00E326E2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dual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or without actual transmission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58E2FBD0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</w:t>
      </w:r>
      <w:r w:rsidR="00865E12">
        <w:rPr>
          <w:rFonts w:ascii="Arial" w:hAnsi="Arial" w:cs="Arial"/>
          <w:b/>
        </w:rPr>
        <w:t>4</w:t>
      </w:r>
      <w:r w:rsidR="00E326E2">
        <w:rPr>
          <w:rFonts w:ascii="Arial" w:hAnsi="Arial" w:cs="Arial"/>
          <w:b/>
        </w:rPr>
        <w:t xml:space="preserve"> and WG2</w:t>
      </w:r>
    </w:p>
    <w:p w14:paraId="1A17B55F" w14:textId="2A18D368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="00865E12">
        <w:rPr>
          <w:rFonts w:ascii="Arial" w:eastAsia="Yu Mincho" w:hAnsi="Arial" w:cs="Arial"/>
          <w:iCs/>
        </w:rPr>
        <w:t>4</w:t>
      </w:r>
      <w:r w:rsidR="00E326E2">
        <w:rPr>
          <w:rFonts w:ascii="Arial" w:eastAsia="Yu Mincho" w:hAnsi="Arial" w:cs="Arial"/>
          <w:iCs/>
        </w:rPr>
        <w:t xml:space="preserve"> and RAN2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Pr="003C03E1">
        <w:rPr>
          <w:rFonts w:ascii="Arial" w:eastAsia="Yu Mincho" w:hAnsi="Arial" w:cs="Arial"/>
          <w:iCs/>
        </w:rPr>
        <w:t xml:space="preserve">into </w:t>
      </w:r>
      <w:r w:rsidR="00E326E2">
        <w:rPr>
          <w:rFonts w:ascii="Arial" w:eastAsia="Yu Mincho" w:hAnsi="Arial" w:cs="Arial"/>
          <w:iCs/>
        </w:rPr>
        <w:t>consideration</w:t>
      </w:r>
      <w:r w:rsidRPr="003C03E1">
        <w:rPr>
          <w:rFonts w:ascii="Arial" w:eastAsia="Yu Mincho" w:hAnsi="Arial" w:cs="Arial"/>
          <w:iCs/>
        </w:rPr>
        <w:t>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1D021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November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13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17</w:t>
      </w:r>
      <w:r w:rsidRPr="003C03E1">
        <w:rPr>
          <w:rFonts w:ascii="Arial" w:eastAsia="MS Mincho" w:hAnsi="Arial" w:cs="Arial"/>
          <w:bCs/>
        </w:rPr>
        <w:t>, 2023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Chicago</w:t>
      </w:r>
      <w:r w:rsidRPr="003C03E1">
        <w:rPr>
          <w:rFonts w:ascii="Arial" w:eastAsia="MS Mincho" w:hAnsi="Arial" w:cs="Arial"/>
          <w:bCs/>
        </w:rPr>
        <w:t xml:space="preserve">, </w:t>
      </w:r>
      <w:r w:rsidR="001D021D">
        <w:rPr>
          <w:rFonts w:ascii="Arial" w:eastAsia="MS Mincho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B8872" w14:textId="77777777" w:rsidR="0041030D" w:rsidRDefault="0041030D">
      <w:r>
        <w:separator/>
      </w:r>
    </w:p>
  </w:endnote>
  <w:endnote w:type="continuationSeparator" w:id="0">
    <w:p w14:paraId="17E0B72A" w14:textId="77777777" w:rsidR="0041030D" w:rsidRDefault="0041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86066" w14:textId="77777777" w:rsidR="0041030D" w:rsidRDefault="0041030D">
      <w:r>
        <w:separator/>
      </w:r>
    </w:p>
  </w:footnote>
  <w:footnote w:type="continuationSeparator" w:id="0">
    <w:p w14:paraId="7BC77665" w14:textId="77777777" w:rsidR="0041030D" w:rsidRDefault="00410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170B22"/>
    <w:multiLevelType w:val="hybridMultilevel"/>
    <w:tmpl w:val="8DFE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2"/>
  </w:num>
  <w:num w:numId="16" w16cid:durableId="277838456">
    <w:abstractNumId w:val="22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1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838890521">
    <w:abstractNumId w:val="6"/>
  </w:num>
  <w:num w:numId="24" w16cid:durableId="107539928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73DD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2B5"/>
    <w:rsid w:val="00375736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30D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425A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AA2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2170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5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47859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76C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1DD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2FD5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26E2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118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2023-10-13T07:38:00Z</dcterms:created>
  <dcterms:modified xsi:type="dcterms:W3CDTF">2023-10-26T09:37:00Z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