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4E7874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0E7FC6">
        <w:rPr>
          <w:rFonts w:ascii="Arial" w:hAnsi="Arial" w:cs="Arial"/>
          <w:b/>
          <w:sz w:val="24"/>
          <w:szCs w:val="24"/>
          <w:lang w:eastAsia="zh-CN"/>
        </w:rPr>
        <w:t>109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0E7FC6">
        <w:rPr>
          <w:rFonts w:ascii="Arial" w:eastAsia="MS Mincho" w:hAnsi="Arial" w:cs="Arial"/>
          <w:b/>
          <w:sz w:val="24"/>
          <w:szCs w:val="24"/>
        </w:rPr>
        <w:t>21930</w:t>
      </w:r>
    </w:p>
    <w:p w14:paraId="0ED16545" w14:textId="27DBD8BD" w:rsidR="0068254F" w:rsidRPr="00881E60" w:rsidRDefault="000E7FC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Chicago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 13</w:t>
      </w:r>
      <w:r w:rsidRPr="000E7FC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Nov </w:t>
      </w:r>
      <w:r w:rsidR="00931E79">
        <w:rPr>
          <w:rFonts w:ascii="Arial" w:hAnsi="Arial"/>
          <w:b/>
          <w:sz w:val="24"/>
          <w:szCs w:val="24"/>
          <w:lang w:eastAsia="zh-CN"/>
        </w:rPr>
        <w:t>17</w:t>
      </w:r>
      <w:r w:rsidR="00931E79" w:rsidRPr="00931E7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31E79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458AF68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</w:t>
      </w:r>
      <w:r w:rsidR="00C20DF7">
        <w:rPr>
          <w:rFonts w:ascii="Arial" w:hAnsi="Arial" w:cs="Arial"/>
          <w:sz w:val="22"/>
          <w:lang w:eastAsia="zh-CN"/>
        </w:rPr>
        <w:t>n CA_n78A-n104A</w:t>
      </w:r>
    </w:p>
    <w:p w14:paraId="73AD8CE3" w14:textId="49DF2AC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318AA">
        <w:rPr>
          <w:rFonts w:ascii="Arial" w:hAnsi="Arial" w:cs="Arial"/>
          <w:sz w:val="22"/>
          <w:lang w:eastAsia="zh-CN"/>
        </w:rPr>
        <w:t>7.1.1.2</w:t>
      </w:r>
    </w:p>
    <w:p w14:paraId="6402E503" w14:textId="08C02F6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318AA">
        <w:rPr>
          <w:rFonts w:ascii="Arial" w:hAnsi="Arial" w:cs="Arial"/>
          <w:b/>
          <w:sz w:val="22"/>
        </w:rPr>
        <w:t>Qualcomm Fran</w:t>
      </w:r>
      <w:r w:rsidR="00F244D3">
        <w:rPr>
          <w:rFonts w:ascii="Arial" w:hAnsi="Arial" w:cs="Arial"/>
          <w:b/>
          <w:sz w:val="22"/>
        </w:rPr>
        <w:t>ce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4419B9B3" w:rsidR="00EF3FF4" w:rsidRPr="00AB3D40" w:rsidRDefault="005067AD" w:rsidP="003E08FC">
      <w:pPr>
        <w:pStyle w:val="Heading1"/>
        <w:rPr>
          <w:lang w:eastAsia="zh-CN"/>
        </w:rPr>
      </w:pPr>
      <w:r>
        <w:t>TX/RX concurrency</w:t>
      </w:r>
    </w:p>
    <w:p w14:paraId="471C3A2A" w14:textId="4E6CA21D" w:rsidR="001B53F0" w:rsidRDefault="001B53F0" w:rsidP="001B53F0">
      <w:r>
        <w:t>Based on the Ad-Hoc discussion</w:t>
      </w:r>
      <w:r w:rsidR="00C740E0">
        <w:t xml:space="preserve"> both </w:t>
      </w:r>
      <w:r w:rsidR="00C7288D">
        <w:t xml:space="preserve">simultaneous TX/RX and non-simultaneous TX/RX were briefly discussed. It was commented by </w:t>
      </w:r>
      <w:r w:rsidR="006A1946">
        <w:t xml:space="preserve">one of the </w:t>
      </w:r>
      <w:r w:rsidR="00C7288D">
        <w:t>proponent operator</w:t>
      </w:r>
      <w:r w:rsidR="006A1946">
        <w:t>s</w:t>
      </w:r>
      <w:r w:rsidR="00C7288D">
        <w:t xml:space="preserve"> that simultaneous TX/RX is more preferred option.</w:t>
      </w:r>
    </w:p>
    <w:p w14:paraId="4AEE83A8" w14:textId="19E40B3C" w:rsidR="00C7288D" w:rsidRPr="00645620" w:rsidRDefault="002521C4" w:rsidP="001B53F0">
      <w:r>
        <w:t xml:space="preserve">Potential RF performance impacts, </w:t>
      </w:r>
      <w:r w:rsidR="000C417F">
        <w:t>i.e.</w:t>
      </w:r>
      <w:r>
        <w:t xml:space="preserve"> UL harmonics, </w:t>
      </w:r>
      <w:r w:rsidR="000C417F">
        <w:t>Harmonic</w:t>
      </w:r>
      <w:r>
        <w:t xml:space="preserve"> mixing, and </w:t>
      </w:r>
      <w:r w:rsidR="000C417F">
        <w:t>C</w:t>
      </w:r>
      <w:r>
        <w:t xml:space="preserve">ross-band </w:t>
      </w:r>
      <w:r w:rsidR="000C417F">
        <w:t>MSD are presen</w:t>
      </w:r>
      <w:r w:rsidR="000550CD">
        <w:t>t in simultaneous TX/RX so the</w:t>
      </w:r>
      <w:r w:rsidR="009151BF">
        <w:t>y</w:t>
      </w:r>
      <w:r w:rsidR="000550CD">
        <w:t xml:space="preserve"> should be analysed. </w:t>
      </w:r>
      <w:r w:rsidR="004F1B04">
        <w:t>Companies should also evaluate</w:t>
      </w:r>
      <w:r w:rsidR="00645620">
        <w:t xml:space="preserve"> ΔT</w:t>
      </w:r>
      <w:r w:rsidR="00645620" w:rsidRPr="00645620">
        <w:rPr>
          <w:vertAlign w:val="subscript"/>
        </w:rPr>
        <w:t>IB</w:t>
      </w:r>
      <w:r w:rsidR="00645620">
        <w:t xml:space="preserve"> and ΔR</w:t>
      </w:r>
      <w:r w:rsidR="00645620" w:rsidRPr="00645620">
        <w:rPr>
          <w:vertAlign w:val="subscript"/>
        </w:rPr>
        <w:t>IB</w:t>
      </w:r>
      <w:r w:rsidR="00645620">
        <w:rPr>
          <w:vertAlign w:val="subscript"/>
        </w:rPr>
        <w:t xml:space="preserve"> </w:t>
      </w:r>
      <w:r w:rsidR="00645620">
        <w:t>impacts</w:t>
      </w:r>
      <w:r w:rsidR="005E349C">
        <w:t xml:space="preserve"> using different</w:t>
      </w:r>
      <w:r w:rsidR="00402566">
        <w:t xml:space="preserve"> RF filtering attenuation assumptions</w:t>
      </w:r>
      <w:r w:rsidR="00FE6512">
        <w:t xml:space="preserve"> and the difference between </w:t>
      </w:r>
      <w:r w:rsidR="004652D3">
        <w:t>Simultaneous and non-simultaneous TX/RX</w:t>
      </w:r>
      <w:r w:rsidR="00402566">
        <w:t>.</w:t>
      </w:r>
    </w:p>
    <w:p w14:paraId="212CD5A0" w14:textId="25C466A4" w:rsidR="00FE6512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421653">
        <w:rPr>
          <w:b/>
          <w:lang w:eastAsia="zh-CN"/>
        </w:rPr>
        <w:t>Way forward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65AFA2FB" w14:textId="003D6D31" w:rsidR="00EF3FF4" w:rsidRDefault="00B36595" w:rsidP="00FE6512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 xml:space="preserve">Companies are encouraged to provide analysis for </w:t>
      </w:r>
      <w:r w:rsidR="00004141">
        <w:rPr>
          <w:lang w:eastAsia="zh-CN"/>
        </w:rPr>
        <w:t>Harmonic MSD, Harmonic Mixing MSD, and Cross-band MSD for</w:t>
      </w:r>
      <w:r>
        <w:rPr>
          <w:lang w:eastAsia="zh-CN"/>
        </w:rPr>
        <w:t xml:space="preserve"> simultane</w:t>
      </w:r>
      <w:r w:rsidR="001B53F0">
        <w:rPr>
          <w:lang w:eastAsia="zh-CN"/>
        </w:rPr>
        <w:t>ous TX/RX</w:t>
      </w:r>
    </w:p>
    <w:p w14:paraId="229B9C25" w14:textId="334779F8" w:rsidR="00FE6512" w:rsidRDefault="00FE6512" w:rsidP="00FE6512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 xml:space="preserve">Companies are encouraged to evaluate </w:t>
      </w:r>
      <w:r w:rsidR="001C5136">
        <w:t>ΔT</w:t>
      </w:r>
      <w:r w:rsidR="001C5136" w:rsidRPr="00645620">
        <w:rPr>
          <w:vertAlign w:val="subscript"/>
        </w:rPr>
        <w:t>IB</w:t>
      </w:r>
      <w:r w:rsidR="001C5136">
        <w:t xml:space="preserve"> and ΔR</w:t>
      </w:r>
      <w:r w:rsidR="001C5136" w:rsidRPr="00645620">
        <w:rPr>
          <w:vertAlign w:val="subscript"/>
        </w:rPr>
        <w:t>IB</w:t>
      </w:r>
      <w:r w:rsidR="001C5136">
        <w:rPr>
          <w:vertAlign w:val="subscript"/>
        </w:rPr>
        <w:t xml:space="preserve"> </w:t>
      </w:r>
      <w:r w:rsidR="001C5136">
        <w:t xml:space="preserve">impacts using different RF filtering attenuation assumptions and the </w:t>
      </w:r>
      <w:r w:rsidR="00E44F10">
        <w:t>ΔT</w:t>
      </w:r>
      <w:r w:rsidR="00E44F10" w:rsidRPr="00645620">
        <w:rPr>
          <w:vertAlign w:val="subscript"/>
        </w:rPr>
        <w:t>IB</w:t>
      </w:r>
      <w:r w:rsidR="00E44F10">
        <w:t xml:space="preserve"> and ΔR</w:t>
      </w:r>
      <w:r w:rsidR="00E44F10" w:rsidRPr="00645620">
        <w:rPr>
          <w:vertAlign w:val="subscript"/>
        </w:rPr>
        <w:t>IB</w:t>
      </w:r>
      <w:r w:rsidR="00E44F10">
        <w:rPr>
          <w:vertAlign w:val="subscript"/>
        </w:rPr>
        <w:t xml:space="preserve"> </w:t>
      </w:r>
      <w:r w:rsidR="001C5136">
        <w:t>difference between Simultaneous and non-simultaneous TX/RX</w:t>
      </w:r>
    </w:p>
    <w:p w14:paraId="5CDD1EB3" w14:textId="4619091C" w:rsidR="00B4053B" w:rsidRDefault="00B4053B" w:rsidP="00656EDF">
      <w:pPr>
        <w:pStyle w:val="B1"/>
        <w:ind w:left="0" w:firstLine="0"/>
        <w:rPr>
          <w:lang w:eastAsia="zh-CN"/>
        </w:rPr>
      </w:pPr>
    </w:p>
    <w:p w14:paraId="29EF9E55" w14:textId="33411784" w:rsidR="00163132" w:rsidRPr="00AB3D40" w:rsidRDefault="00656EDF" w:rsidP="003E08FC">
      <w:pPr>
        <w:pStyle w:val="Heading1"/>
        <w:rPr>
          <w:lang w:eastAsia="zh-CN"/>
        </w:rPr>
      </w:pPr>
      <w:r>
        <w:t>RF filter frequency ranges</w:t>
      </w:r>
    </w:p>
    <w:p w14:paraId="3031C20D" w14:textId="574A6EF3" w:rsidR="00656EDF" w:rsidRDefault="000D0347" w:rsidP="00163132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The frequency range for n77 is 3300-3800MHz. </w:t>
      </w:r>
      <w:r w:rsidR="00E24BC8" w:rsidRPr="000D0347">
        <w:rPr>
          <w:bCs/>
          <w:lang w:eastAsia="zh-CN"/>
        </w:rPr>
        <w:t xml:space="preserve">n78 is widely supported </w:t>
      </w:r>
      <w:r w:rsidRPr="000D0347">
        <w:rPr>
          <w:bCs/>
          <w:lang w:eastAsia="zh-CN"/>
        </w:rPr>
        <w:t xml:space="preserve">NR </w:t>
      </w:r>
      <w:r w:rsidR="00E24BC8" w:rsidRPr="000D0347">
        <w:rPr>
          <w:bCs/>
          <w:lang w:eastAsia="zh-CN"/>
        </w:rPr>
        <w:t>band and it is co-banded with n77</w:t>
      </w:r>
      <w:r>
        <w:rPr>
          <w:bCs/>
          <w:lang w:eastAsia="zh-CN"/>
        </w:rPr>
        <w:t xml:space="preserve"> whose frequency range is 3300-4200MHz</w:t>
      </w:r>
      <w:r w:rsidR="00F962D6">
        <w:rPr>
          <w:bCs/>
          <w:lang w:eastAsia="zh-CN"/>
        </w:rPr>
        <w:t>. Thus it is practical to assume that</w:t>
      </w:r>
      <w:r w:rsidR="00751B49">
        <w:rPr>
          <w:bCs/>
          <w:lang w:eastAsia="zh-CN"/>
        </w:rPr>
        <w:t xml:space="preserve"> for the analysis </w:t>
      </w:r>
      <w:r w:rsidR="004923D7">
        <w:rPr>
          <w:bCs/>
          <w:lang w:eastAsia="zh-CN"/>
        </w:rPr>
        <w:t>the n78 RF filter frequency range is 3300-4200 MHz</w:t>
      </w:r>
      <w:r w:rsidR="008F27FE">
        <w:rPr>
          <w:bCs/>
          <w:lang w:eastAsia="zh-CN"/>
        </w:rPr>
        <w:t>.</w:t>
      </w:r>
    </w:p>
    <w:p w14:paraId="5D8F4488" w14:textId="2475139B" w:rsidR="008F27FE" w:rsidRPr="000D0347" w:rsidRDefault="003E53B1" w:rsidP="00163132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The frequency range of n104 is 6425-7125MHz. </w:t>
      </w:r>
      <w:r w:rsidR="006238BA">
        <w:rPr>
          <w:bCs/>
          <w:lang w:eastAsia="zh-CN"/>
        </w:rPr>
        <w:t>There are other bands around same frequencies</w:t>
      </w:r>
      <w:r w:rsidR="008D2B6E">
        <w:rPr>
          <w:bCs/>
          <w:lang w:eastAsia="zh-CN"/>
        </w:rPr>
        <w:t xml:space="preserve"> i.e</w:t>
      </w:r>
      <w:r w:rsidR="00296D96">
        <w:rPr>
          <w:bCs/>
          <w:lang w:eastAsia="zh-CN"/>
        </w:rPr>
        <w:t>.</w:t>
      </w:r>
      <w:r w:rsidR="006238BA">
        <w:rPr>
          <w:bCs/>
          <w:lang w:eastAsia="zh-CN"/>
        </w:rPr>
        <w:t xml:space="preserve"> </w:t>
      </w:r>
      <w:r w:rsidR="000621AF">
        <w:rPr>
          <w:bCs/>
          <w:lang w:eastAsia="zh-CN"/>
        </w:rPr>
        <w:t>n46 whose frequency range is 5150</w:t>
      </w:r>
      <w:r w:rsidR="00296D96">
        <w:rPr>
          <w:bCs/>
          <w:lang w:eastAsia="zh-CN"/>
        </w:rPr>
        <w:t xml:space="preserve">-5925MHz, </w:t>
      </w:r>
      <w:r w:rsidR="006238BA">
        <w:rPr>
          <w:bCs/>
          <w:lang w:eastAsia="zh-CN"/>
        </w:rPr>
        <w:t>n96</w:t>
      </w:r>
      <w:r w:rsidR="00441B0E">
        <w:rPr>
          <w:bCs/>
          <w:lang w:eastAsia="zh-CN"/>
        </w:rPr>
        <w:t xml:space="preserve"> </w:t>
      </w:r>
      <w:r w:rsidR="008D2B6E">
        <w:rPr>
          <w:bCs/>
          <w:lang w:eastAsia="zh-CN"/>
        </w:rPr>
        <w:t>whose frequency range is</w:t>
      </w:r>
      <w:r w:rsidR="00441B0E">
        <w:rPr>
          <w:bCs/>
          <w:lang w:eastAsia="zh-CN"/>
        </w:rPr>
        <w:t xml:space="preserve"> 5925-7125MHz</w:t>
      </w:r>
      <w:r w:rsidR="00296D96">
        <w:rPr>
          <w:bCs/>
          <w:lang w:eastAsia="zh-CN"/>
        </w:rPr>
        <w:t>,</w:t>
      </w:r>
      <w:r w:rsidR="00441B0E">
        <w:rPr>
          <w:bCs/>
          <w:lang w:eastAsia="zh-CN"/>
        </w:rPr>
        <w:t xml:space="preserve"> and </w:t>
      </w:r>
      <w:r w:rsidR="006238BA">
        <w:rPr>
          <w:bCs/>
          <w:lang w:eastAsia="zh-CN"/>
        </w:rPr>
        <w:t>n</w:t>
      </w:r>
      <w:r w:rsidR="008D2B6E">
        <w:rPr>
          <w:bCs/>
          <w:lang w:eastAsia="zh-CN"/>
        </w:rPr>
        <w:t>102</w:t>
      </w:r>
      <w:r w:rsidR="00441B0E">
        <w:rPr>
          <w:bCs/>
          <w:lang w:eastAsia="zh-CN"/>
        </w:rPr>
        <w:t xml:space="preserve"> whose frequency range is 5925-6425MHz</w:t>
      </w:r>
      <w:r w:rsidR="008D2B6E">
        <w:rPr>
          <w:bCs/>
          <w:lang w:eastAsia="zh-CN"/>
        </w:rPr>
        <w:t>.</w:t>
      </w:r>
      <w:r w:rsidR="00C77590">
        <w:rPr>
          <w:bCs/>
          <w:lang w:eastAsia="zh-CN"/>
        </w:rPr>
        <w:t xml:space="preserve"> To address different implementation options, it is suggested to evaluate</w:t>
      </w:r>
      <w:r w:rsidR="004F69A3">
        <w:rPr>
          <w:bCs/>
          <w:lang w:eastAsia="zh-CN"/>
        </w:rPr>
        <w:t xml:space="preserve"> three</w:t>
      </w:r>
      <w:r w:rsidR="00107D41">
        <w:rPr>
          <w:bCs/>
          <w:lang w:eastAsia="zh-CN"/>
        </w:rPr>
        <w:t xml:space="preserve"> </w:t>
      </w:r>
      <w:r w:rsidR="006F2A43">
        <w:rPr>
          <w:bCs/>
          <w:lang w:eastAsia="zh-CN"/>
        </w:rPr>
        <w:t>frequency ranges for n104 RF filter.</w:t>
      </w:r>
      <w:r w:rsidR="008D2B6E">
        <w:rPr>
          <w:bCs/>
          <w:lang w:eastAsia="zh-CN"/>
        </w:rPr>
        <w:t xml:space="preserve"> </w:t>
      </w:r>
    </w:p>
    <w:p w14:paraId="6899EC88" w14:textId="186ED16E" w:rsidR="00163132" w:rsidRDefault="00DC55EB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B82A70">
        <w:rPr>
          <w:b/>
          <w:lang w:eastAsia="zh-CN"/>
        </w:rPr>
        <w:t>Way forward</w:t>
      </w:r>
      <w:r>
        <w:rPr>
          <w:b/>
          <w:lang w:eastAsia="zh-CN"/>
        </w:rPr>
        <w:t>&gt;</w:t>
      </w:r>
      <w:r w:rsidR="00163132" w:rsidRPr="00EF3FF4">
        <w:rPr>
          <w:b/>
          <w:lang w:eastAsia="zh-CN"/>
        </w:rPr>
        <w:t>:</w:t>
      </w:r>
    </w:p>
    <w:p w14:paraId="6E652D85" w14:textId="6228CBA4" w:rsidR="004923D7" w:rsidRDefault="008F27FE" w:rsidP="008F27FE">
      <w:pPr>
        <w:pStyle w:val="ListParagraph"/>
        <w:numPr>
          <w:ilvl w:val="0"/>
          <w:numId w:val="33"/>
        </w:numPr>
        <w:spacing w:afterLines="50" w:after="120"/>
        <w:ind w:firstLineChars="0"/>
        <w:rPr>
          <w:bCs/>
          <w:lang w:eastAsia="zh-CN"/>
        </w:rPr>
      </w:pPr>
      <w:r w:rsidRPr="008F27FE">
        <w:rPr>
          <w:bCs/>
          <w:lang w:eastAsia="zh-CN"/>
        </w:rPr>
        <w:t>n78 RF filter frequency range is 3300-4200</w:t>
      </w:r>
      <w:r w:rsidR="001C00C7">
        <w:rPr>
          <w:bCs/>
          <w:lang w:eastAsia="zh-CN"/>
        </w:rPr>
        <w:t xml:space="preserve"> </w:t>
      </w:r>
      <w:r w:rsidRPr="008F27FE">
        <w:rPr>
          <w:bCs/>
          <w:lang w:eastAsia="zh-CN"/>
        </w:rPr>
        <w:t>MHz in this analysis</w:t>
      </w:r>
    </w:p>
    <w:p w14:paraId="42CCCE27" w14:textId="666D270D" w:rsidR="006F2A43" w:rsidRDefault="006F2A43" w:rsidP="008F27FE">
      <w:pPr>
        <w:pStyle w:val="ListParagraph"/>
        <w:numPr>
          <w:ilvl w:val="0"/>
          <w:numId w:val="33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>n104 RF filter frequency ra</w:t>
      </w:r>
      <w:r w:rsidR="00ED20E6">
        <w:rPr>
          <w:bCs/>
          <w:lang w:eastAsia="zh-CN"/>
        </w:rPr>
        <w:t xml:space="preserve">nge </w:t>
      </w:r>
      <w:r w:rsidR="00233BC4">
        <w:rPr>
          <w:bCs/>
          <w:lang w:eastAsia="zh-CN"/>
        </w:rPr>
        <w:t xml:space="preserve">has </w:t>
      </w:r>
      <w:r w:rsidR="004F69A3">
        <w:rPr>
          <w:bCs/>
          <w:lang w:eastAsia="zh-CN"/>
        </w:rPr>
        <w:t>three</w:t>
      </w:r>
      <w:r w:rsidR="00233BC4">
        <w:rPr>
          <w:bCs/>
          <w:lang w:eastAsia="zh-CN"/>
        </w:rPr>
        <w:t xml:space="preserve"> alternatives in this analysis</w:t>
      </w:r>
    </w:p>
    <w:p w14:paraId="303B73D8" w14:textId="0167A078" w:rsidR="00EA15DC" w:rsidRDefault="00EA15DC" w:rsidP="00233BC4">
      <w:pPr>
        <w:pStyle w:val="ListParagraph"/>
        <w:numPr>
          <w:ilvl w:val="1"/>
          <w:numId w:val="33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>5150-7125 MHz</w:t>
      </w:r>
    </w:p>
    <w:p w14:paraId="4361AF75" w14:textId="58EA513D" w:rsidR="00233BC4" w:rsidRDefault="001C00C7" w:rsidP="00233BC4">
      <w:pPr>
        <w:pStyle w:val="ListParagraph"/>
        <w:numPr>
          <w:ilvl w:val="1"/>
          <w:numId w:val="33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>5925-7125 MHz</w:t>
      </w:r>
    </w:p>
    <w:p w14:paraId="59F48305" w14:textId="302F2894" w:rsidR="001C00C7" w:rsidRDefault="001C00C7" w:rsidP="00233BC4">
      <w:pPr>
        <w:pStyle w:val="ListParagraph"/>
        <w:numPr>
          <w:ilvl w:val="1"/>
          <w:numId w:val="33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>6425-7125 MHz</w:t>
      </w:r>
    </w:p>
    <w:p w14:paraId="1C3481AC" w14:textId="4E4A2AF3" w:rsidR="00AE706C" w:rsidRPr="00725DA9" w:rsidRDefault="005A5668" w:rsidP="00AE706C">
      <w:pPr>
        <w:pStyle w:val="ListParagraph"/>
        <w:numPr>
          <w:ilvl w:val="0"/>
          <w:numId w:val="33"/>
        </w:numPr>
        <w:spacing w:afterLines="50" w:after="120"/>
        <w:ind w:firstLineChars="0"/>
        <w:rPr>
          <w:bCs/>
          <w:lang w:eastAsia="zh-CN"/>
        </w:rPr>
      </w:pPr>
      <w:r>
        <w:rPr>
          <w:lang w:eastAsia="en-US"/>
        </w:rPr>
        <w:t>C</w:t>
      </w:r>
      <w:r w:rsidR="00A54A43" w:rsidRPr="00725DA9">
        <w:rPr>
          <w:lang w:eastAsia="en-US"/>
        </w:rPr>
        <w:t>ompanies are encouraged to also discuss potential limitations in features and use cases related to antenna and RF front end architectures</w:t>
      </w:r>
    </w:p>
    <w:p w14:paraId="74140C72" w14:textId="66B98AE8" w:rsidR="00163132" w:rsidRDefault="00163132" w:rsidP="001C00C7">
      <w:pPr>
        <w:pStyle w:val="B1"/>
        <w:ind w:left="0" w:firstLine="0"/>
        <w:rPr>
          <w:lang w:eastAsia="zh-CN"/>
        </w:rPr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0991" w14:textId="77777777" w:rsidR="00FD1BF9" w:rsidRPr="00A10429" w:rsidRDefault="00FD1BF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AF79505" w14:textId="77777777" w:rsidR="00FD1BF9" w:rsidRPr="00A10429" w:rsidRDefault="00FD1BF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4FDBA" w14:textId="77777777" w:rsidR="00FD1BF9" w:rsidRPr="00A10429" w:rsidRDefault="00FD1BF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80B2BB2" w14:textId="77777777" w:rsidR="00FD1BF9" w:rsidRPr="00A10429" w:rsidRDefault="00FD1BF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E651F"/>
    <w:multiLevelType w:val="hybridMultilevel"/>
    <w:tmpl w:val="66AC49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0B7BCE"/>
    <w:multiLevelType w:val="hybridMultilevel"/>
    <w:tmpl w:val="B250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3"/>
  </w:num>
  <w:num w:numId="4">
    <w:abstractNumId w:val="11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4"/>
  </w:num>
  <w:num w:numId="10">
    <w:abstractNumId w:val="24"/>
  </w:num>
  <w:num w:numId="11">
    <w:abstractNumId w:val="1"/>
  </w:num>
  <w:num w:numId="12">
    <w:abstractNumId w:val="7"/>
  </w:num>
  <w:num w:numId="13">
    <w:abstractNumId w:val="6"/>
  </w:num>
  <w:num w:numId="14">
    <w:abstractNumId w:val="22"/>
  </w:num>
  <w:num w:numId="15">
    <w:abstractNumId w:val="24"/>
  </w:num>
  <w:num w:numId="16">
    <w:abstractNumId w:val="24"/>
  </w:num>
  <w:num w:numId="17">
    <w:abstractNumId w:val="16"/>
  </w:num>
  <w:num w:numId="18">
    <w:abstractNumId w:val="25"/>
  </w:num>
  <w:num w:numId="19">
    <w:abstractNumId w:val="24"/>
  </w:num>
  <w:num w:numId="20">
    <w:abstractNumId w:val="5"/>
  </w:num>
  <w:num w:numId="21">
    <w:abstractNumId w:val="24"/>
  </w:num>
  <w:num w:numId="22">
    <w:abstractNumId w:val="24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1"/>
  </w:num>
  <w:num w:numId="30">
    <w:abstractNumId w:val="15"/>
  </w:num>
  <w:num w:numId="31">
    <w:abstractNumId w:val="13"/>
  </w:num>
  <w:num w:numId="32">
    <w:abstractNumId w:val="20"/>
  </w:num>
  <w:num w:numId="3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141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0CD"/>
    <w:rsid w:val="00055967"/>
    <w:rsid w:val="0005655F"/>
    <w:rsid w:val="0006018C"/>
    <w:rsid w:val="00060FE3"/>
    <w:rsid w:val="00061483"/>
    <w:rsid w:val="000621AF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CC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17F"/>
    <w:rsid w:val="000C4942"/>
    <w:rsid w:val="000C49D0"/>
    <w:rsid w:val="000C5EE6"/>
    <w:rsid w:val="000C6B27"/>
    <w:rsid w:val="000C6E48"/>
    <w:rsid w:val="000C7EB3"/>
    <w:rsid w:val="000D0085"/>
    <w:rsid w:val="000D0347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E7FC6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D41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3F0"/>
    <w:rsid w:val="001B54DB"/>
    <w:rsid w:val="001B6B07"/>
    <w:rsid w:val="001B75C4"/>
    <w:rsid w:val="001B7694"/>
    <w:rsid w:val="001B77B1"/>
    <w:rsid w:val="001C00C7"/>
    <w:rsid w:val="001C0BCA"/>
    <w:rsid w:val="001C0F6B"/>
    <w:rsid w:val="001C2E62"/>
    <w:rsid w:val="001C31B3"/>
    <w:rsid w:val="001C459E"/>
    <w:rsid w:val="001C5136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BC4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1C4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D96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5F4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3B1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566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B0E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2D3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7CB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D7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149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B04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9A3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7AD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5668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AAA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49C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8BA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620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EDF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946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A43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5DA9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B49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30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6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FE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1BF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1E79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A43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2E4"/>
    <w:rsid w:val="00AE65B1"/>
    <w:rsid w:val="00AE706C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861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595"/>
    <w:rsid w:val="00B366AE"/>
    <w:rsid w:val="00B36894"/>
    <w:rsid w:val="00B36AE6"/>
    <w:rsid w:val="00B36CB5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F7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28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4F1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88D"/>
    <w:rsid w:val="00C72B24"/>
    <w:rsid w:val="00C73D48"/>
    <w:rsid w:val="00C740E0"/>
    <w:rsid w:val="00C77553"/>
    <w:rsid w:val="00C77590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C1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4BC8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8AA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4F10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5DC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0E6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4D3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2D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E4C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BF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12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300</Words>
  <Characters>1716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Antti Immonen</cp:lastModifiedBy>
  <cp:revision>3</cp:revision>
  <dcterms:created xsi:type="dcterms:W3CDTF">2023-11-17T14:07:00Z</dcterms:created>
  <dcterms:modified xsi:type="dcterms:W3CDTF">2023-11-17T14:07:00Z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