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62C5426B" w:rsidR="006F6D2E" w:rsidRPr="00CD638B" w:rsidRDefault="006F6D2E" w:rsidP="006F6D2E">
      <w:pPr>
        <w:tabs>
          <w:tab w:val="left" w:pos="1985"/>
        </w:tabs>
        <w:spacing w:after="120"/>
        <w:jc w:val="both"/>
        <w:rPr>
          <w:rFonts w:ascii="Arial" w:hAnsi="Arial" w:cs="Arial"/>
          <w:b/>
          <w:noProof/>
          <w:sz w:val="24"/>
        </w:rPr>
      </w:pPr>
      <w:bookmarkStart w:id="0" w:name="Title"/>
      <w:bookmarkStart w:id="1" w:name="_Hlk143685447"/>
      <w:bookmarkEnd w:id="0"/>
      <w:r w:rsidRPr="002806DD">
        <w:rPr>
          <w:rFonts w:ascii="Arial" w:hAnsi="Arial" w:cs="Arial"/>
          <w:b/>
          <w:noProof/>
          <w:sz w:val="24"/>
          <w:lang w:val="en-US"/>
        </w:rPr>
        <w:t>3GPP TSG-RAN WG4 Meeting #109</w:t>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r>
      <w:r w:rsidRPr="002806DD">
        <w:rPr>
          <w:rFonts w:ascii="Arial" w:hAnsi="Arial" w:cs="Arial"/>
          <w:b/>
          <w:noProof/>
          <w:sz w:val="24"/>
          <w:lang w:val="en-US"/>
        </w:rPr>
        <w:tab/>
        <w:t xml:space="preserve">         </w:t>
      </w:r>
      <w:r w:rsidR="00EF314D" w:rsidRPr="002806DD">
        <w:rPr>
          <w:rFonts w:ascii="Arial" w:hAnsi="Arial" w:cs="Arial"/>
          <w:b/>
          <w:noProof/>
          <w:sz w:val="24"/>
        </w:rPr>
        <w:t>R4-</w:t>
      </w:r>
      <w:r w:rsidR="002806DD" w:rsidRPr="002806DD">
        <w:rPr>
          <w:rFonts w:ascii="Arial" w:hAnsi="Arial" w:cs="Arial"/>
          <w:b/>
          <w:noProof/>
          <w:sz w:val="24"/>
        </w:rPr>
        <w:t>2321612</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LS on FR2 SCell/SCG setup delay improvement</w:t>
      </w:r>
    </w:p>
    <w:p w14:paraId="528C34C0" w14:textId="04A9C2CE"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0EF70405"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2F6C1D">
        <w:rPr>
          <w:rFonts w:ascii="Times New Roman" w:hAnsi="Times New Roman" w:cs="Times New Roman"/>
          <w:b w:val="0"/>
          <w:bCs/>
          <w:sz w:val="21"/>
          <w:szCs w:val="21"/>
          <w:lang w:val="en-US"/>
        </w:rPr>
        <w:t>Jani Kainulainen</w:t>
      </w:r>
      <w:r w:rsidR="003A760F" w:rsidRPr="006442FC">
        <w:rPr>
          <w:rFonts w:ascii="Times New Roman" w:hAnsi="Times New Roman" w:cs="Times New Roman"/>
          <w:b w:val="0"/>
          <w:bCs/>
          <w:sz w:val="21"/>
          <w:szCs w:val="21"/>
          <w:lang w:val="en-US" w:eastAsia="zh-CN"/>
        </w:rPr>
        <w:t xml:space="preserve"> </w:t>
      </w:r>
    </w:p>
    <w:p w14:paraId="11F051A3" w14:textId="45B8C825"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2F6C1D">
        <w:rPr>
          <w:rFonts w:ascii="Times New Roman" w:hAnsi="Times New Roman" w:cs="Times New Roman"/>
          <w:b w:val="0"/>
          <w:bCs/>
          <w:sz w:val="21"/>
          <w:szCs w:val="21"/>
          <w:lang w:val="en-US" w:eastAsia="zh-CN"/>
        </w:rPr>
        <w:t>jani-pekka.kainulainen</w:t>
      </w:r>
      <w:r w:rsidR="000B3FB7" w:rsidRPr="006442FC">
        <w:rPr>
          <w:rFonts w:ascii="Times New Roman" w:hAnsi="Times New Roman" w:cs="Times New Roman"/>
          <w:b w:val="0"/>
          <w:bCs/>
          <w:sz w:val="21"/>
          <w:szCs w:val="21"/>
          <w:lang w:val="en-US" w:eastAsia="zh-CN"/>
        </w:rPr>
        <w:t>@</w:t>
      </w:r>
      <w:r w:rsidR="002F6C1D">
        <w:rPr>
          <w:rFonts w:ascii="Times New Roman" w:hAnsi="Times New Roman" w:cs="Times New Roman"/>
          <w:b w:val="0"/>
          <w:bCs/>
          <w:sz w:val="21"/>
          <w:szCs w:val="21"/>
          <w:lang w:val="en-US" w:eastAsia="zh-CN"/>
        </w:rPr>
        <w:t>nokia.com</w:t>
      </w:r>
      <w:r w:rsidR="002F6C1D" w:rsidRPr="006442FC">
        <w:rPr>
          <w:rFonts w:ascii="Times New Roman" w:hAnsi="Times New Roman" w:cs="Times New Roman"/>
          <w:b w:val="0"/>
          <w:bCs/>
          <w:color w:val="auto"/>
          <w:sz w:val="21"/>
          <w:szCs w:val="21"/>
          <w:lang w:val="en-US"/>
        </w:rPr>
        <w:t xml:space="preserve"> </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Send any reply LS to:</w:t>
      </w:r>
      <w:r w:rsidRPr="006442FC">
        <w:rPr>
          <w:rFonts w:ascii="Times New Roman" w:hAnsi="Times New Roman" w:cs="Times New Roman"/>
          <w:b/>
          <w:sz w:val="21"/>
          <w:szCs w:val="21"/>
          <w:lang w:val="en-US"/>
        </w:rPr>
        <w:tab/>
        <w:t xml:space="preserve">3GPP Liaisons Coordinator, </w:t>
      </w:r>
      <w:hyperlink r:id="rId12"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4ED87725" w14:textId="1ABF1BF3" w:rsidR="0013338A" w:rsidRPr="004B56C9" w:rsidRDefault="007007DF" w:rsidP="004B56C9">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RAN4#109, RAN4 further discussed objective of improvement on SCell/SCG setup delay and reached the following agreements, which may have potential impact on RAN2 signaling design</w:t>
      </w:r>
      <w:r w:rsidR="009A08F2" w:rsidRPr="00582677">
        <w:rPr>
          <w:rFonts w:ascii="Times New Roman" w:hAnsi="Times New Roman" w:cs="Times New Roman"/>
          <w:bCs/>
          <w:lang w:val="en-US"/>
        </w:rPr>
        <w:t>.</w:t>
      </w:r>
    </w:p>
    <w:p w14:paraId="21092F73" w14:textId="6310410E" w:rsidR="00D421D4" w:rsidRPr="00582677" w:rsidRDefault="00035C8D"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 xml:space="preserve"> </w:t>
      </w:r>
      <w:r w:rsidR="00D421D4" w:rsidRPr="00582677">
        <w:rPr>
          <w:rFonts w:ascii="Times New Roman" w:hAnsi="Times New Roman" w:cs="Times New Roman"/>
          <w:b/>
          <w:lang w:val="en-US"/>
        </w:rPr>
        <w:t>Solution based on enhanced measurement</w:t>
      </w:r>
      <w:r w:rsidR="00AB227C">
        <w:rPr>
          <w:rFonts w:ascii="Times New Roman" w:hAnsi="Times New Roman" w:cs="Times New Roman"/>
          <w:b/>
          <w:lang w:val="en-US"/>
        </w:rPr>
        <w:t xml:space="preserve"> </w:t>
      </w:r>
    </w:p>
    <w:p w14:paraId="2DFB510F" w14:textId="77777777" w:rsidR="00D92D88" w:rsidRPr="00D92D88" w:rsidRDefault="00D92D88" w:rsidP="00D92D88">
      <w:pPr>
        <w:pStyle w:val="Header"/>
        <w:rPr>
          <w:rFonts w:ascii="Times New Roman" w:hAnsi="Times New Roman" w:cs="Times New Roman"/>
          <w:lang w:val="en-US"/>
        </w:rPr>
      </w:pPr>
      <w:r w:rsidRPr="00D92D88">
        <w:rPr>
          <w:rFonts w:ascii="Times New Roman" w:hAnsi="Times New Roman" w:cs="Times New Roman"/>
          <w:lang w:val="en-US"/>
        </w:rPr>
        <w:t>2) Solution based on enhanced measurement</w:t>
      </w:r>
    </w:p>
    <w:p w14:paraId="3D0E48BC" w14:textId="40C05FBF" w:rsidR="00D92D88" w:rsidRPr="00D92D88" w:rsidRDefault="00D92D88" w:rsidP="00D92D88">
      <w:pPr>
        <w:pStyle w:val="Header"/>
        <w:rPr>
          <w:rFonts w:ascii="Times New Roman" w:hAnsi="Times New Roman" w:cs="Times New Roman"/>
          <w:lang w:val="en-US"/>
        </w:rPr>
      </w:pPr>
      <w:r w:rsidRPr="00D92D88">
        <w:rPr>
          <w:rFonts w:ascii="Times New Roman" w:hAnsi="Times New Roman" w:cs="Times New Roman"/>
          <w:lang w:val="en-US"/>
        </w:rPr>
        <w:t xml:space="preserve">To facilitate measurement results which are to be reported during and/or after RRC connection setup/resume, UE needs to know the measurement configuration. It is up to RAN2 whether to introduce new measurement configuration or to reuse existing EMR configuration. RAN4 </w:t>
      </w:r>
      <w:r w:rsidR="00AB227C">
        <w:rPr>
          <w:rFonts w:ascii="Times New Roman" w:hAnsi="Times New Roman" w:cs="Times New Roman"/>
          <w:lang w:val="en-US"/>
        </w:rPr>
        <w:t xml:space="preserve">respectfully requests </w:t>
      </w:r>
      <w:r w:rsidRPr="00D92D88">
        <w:rPr>
          <w:rFonts w:ascii="Times New Roman" w:hAnsi="Times New Roman" w:cs="Times New Roman"/>
          <w:lang w:val="en-US"/>
        </w:rPr>
        <w:t xml:space="preserve">RAN2 to define </w:t>
      </w:r>
      <w:proofErr w:type="spellStart"/>
      <w:r w:rsidRPr="00D92D88">
        <w:rPr>
          <w:rFonts w:ascii="Times New Roman" w:hAnsi="Times New Roman" w:cs="Times New Roman"/>
          <w:lang w:val="en-US"/>
        </w:rPr>
        <w:t>signalling</w:t>
      </w:r>
      <w:proofErr w:type="spellEnd"/>
      <w:r w:rsidRPr="00D92D88">
        <w:rPr>
          <w:rFonts w:ascii="Times New Roman" w:hAnsi="Times New Roman" w:cs="Times New Roman"/>
          <w:lang w:val="en-US"/>
        </w:rPr>
        <w:t xml:space="preserve"> to report measurement results for the additional measurement (RAN4 enhanced measurement solution). RAN4 will not define measurement delay requirements for enhanced measurement solution, but from RAN4 point of view, the reported measurements shall meet accuracy requirements, as legacy.</w:t>
      </w:r>
    </w:p>
    <w:p w14:paraId="33DE2BC7" w14:textId="77777777" w:rsidR="00D92D88" w:rsidRDefault="00D92D88" w:rsidP="00D92D88">
      <w:pPr>
        <w:pStyle w:val="Header"/>
        <w:tabs>
          <w:tab w:val="clear" w:pos="4153"/>
          <w:tab w:val="clear" w:pos="8306"/>
        </w:tabs>
        <w:rPr>
          <w:rFonts w:ascii="Times New Roman" w:hAnsi="Times New Roman" w:cs="Times New Roman"/>
          <w:lang w:val="en-US"/>
        </w:rPr>
      </w:pPr>
    </w:p>
    <w:p w14:paraId="733B0FDD" w14:textId="7EA4F633" w:rsidR="00AB227C" w:rsidRPr="006442FC" w:rsidRDefault="00D92D88" w:rsidP="00D92D88">
      <w:pPr>
        <w:pStyle w:val="Header"/>
        <w:tabs>
          <w:tab w:val="clear" w:pos="4153"/>
          <w:tab w:val="clear" w:pos="8306"/>
        </w:tabs>
        <w:rPr>
          <w:rFonts w:ascii="Times New Roman" w:hAnsi="Times New Roman" w:cs="Times New Roman"/>
          <w:lang w:val="en-US"/>
        </w:rPr>
      </w:pPr>
      <w:r w:rsidRPr="00D92D88">
        <w:rPr>
          <w:rFonts w:ascii="Times New Roman" w:hAnsi="Times New Roman" w:cs="Times New Roman"/>
          <w:lang w:val="en-US"/>
        </w:rPr>
        <w:t>Note: Please refer to RAN4 108 meeting agreement in LS R4-2314466 on definition of ‘during and/or after’ in starting and ending point of the additional measurement.</w:t>
      </w: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1F3EA4E3"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RRC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B699C" w14:textId="77777777" w:rsidR="001927BE" w:rsidRDefault="001927BE">
      <w:r>
        <w:separator/>
      </w:r>
    </w:p>
  </w:endnote>
  <w:endnote w:type="continuationSeparator" w:id="0">
    <w:p w14:paraId="2F24A871" w14:textId="77777777" w:rsidR="001927BE" w:rsidRDefault="001927BE">
      <w:r>
        <w:continuationSeparator/>
      </w:r>
    </w:p>
  </w:endnote>
  <w:endnote w:type="continuationNotice" w:id="1">
    <w:p w14:paraId="6A5CD3B7" w14:textId="77777777" w:rsidR="007430F5" w:rsidRDefault="00743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40EE7" w14:textId="77777777" w:rsidR="001927BE" w:rsidRDefault="001927BE">
      <w:r>
        <w:separator/>
      </w:r>
    </w:p>
  </w:footnote>
  <w:footnote w:type="continuationSeparator" w:id="0">
    <w:p w14:paraId="6907E43E" w14:textId="77777777" w:rsidR="001927BE" w:rsidRDefault="001927BE">
      <w:r>
        <w:continuationSeparator/>
      </w:r>
    </w:p>
  </w:footnote>
  <w:footnote w:type="continuationNotice" w:id="1">
    <w:p w14:paraId="6C1BF085" w14:textId="77777777" w:rsidR="007430F5" w:rsidRDefault="007430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1"/>
  </w:num>
  <w:num w:numId="28" w16cid:durableId="3941886">
    <w:abstractNumId w:val="24"/>
  </w:num>
  <w:num w:numId="29" w16cid:durableId="1184827917">
    <w:abstractNumId w:val="11"/>
  </w:num>
  <w:num w:numId="30" w16cid:durableId="1107700243">
    <w:abstractNumId w:val="15"/>
  </w:num>
  <w:num w:numId="31" w16cid:durableId="518084473">
    <w:abstractNumId w:val="30"/>
  </w:num>
  <w:num w:numId="32" w16cid:durableId="16083432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27BE"/>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06DD"/>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6C1D"/>
    <w:rsid w:val="002F7AD0"/>
    <w:rsid w:val="00301F43"/>
    <w:rsid w:val="00303380"/>
    <w:rsid w:val="003034C8"/>
    <w:rsid w:val="00306EB6"/>
    <w:rsid w:val="00317814"/>
    <w:rsid w:val="003204E3"/>
    <w:rsid w:val="00333655"/>
    <w:rsid w:val="0033399F"/>
    <w:rsid w:val="00333EC1"/>
    <w:rsid w:val="00340CDF"/>
    <w:rsid w:val="003419D0"/>
    <w:rsid w:val="00345E9B"/>
    <w:rsid w:val="003533A6"/>
    <w:rsid w:val="00353590"/>
    <w:rsid w:val="00355EF3"/>
    <w:rsid w:val="00363687"/>
    <w:rsid w:val="00365364"/>
    <w:rsid w:val="00372906"/>
    <w:rsid w:val="00376505"/>
    <w:rsid w:val="00381655"/>
    <w:rsid w:val="00381A88"/>
    <w:rsid w:val="00391CA6"/>
    <w:rsid w:val="00394EF0"/>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2B5"/>
    <w:rsid w:val="00445E44"/>
    <w:rsid w:val="00446098"/>
    <w:rsid w:val="00447DBC"/>
    <w:rsid w:val="00455347"/>
    <w:rsid w:val="0046083D"/>
    <w:rsid w:val="00463675"/>
    <w:rsid w:val="0046640A"/>
    <w:rsid w:val="00467818"/>
    <w:rsid w:val="00485FE4"/>
    <w:rsid w:val="004932C3"/>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6CA"/>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922"/>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30F5"/>
    <w:rsid w:val="00744635"/>
    <w:rsid w:val="00763C40"/>
    <w:rsid w:val="00774F34"/>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2FD3"/>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1DD4"/>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5D37"/>
    <w:rsid w:val="00A37D21"/>
    <w:rsid w:val="00A42568"/>
    <w:rsid w:val="00A65A3A"/>
    <w:rsid w:val="00A66119"/>
    <w:rsid w:val="00A723AD"/>
    <w:rsid w:val="00A840E8"/>
    <w:rsid w:val="00A86B6A"/>
    <w:rsid w:val="00A87F2E"/>
    <w:rsid w:val="00A932B0"/>
    <w:rsid w:val="00A94F54"/>
    <w:rsid w:val="00AB227C"/>
    <w:rsid w:val="00AB4160"/>
    <w:rsid w:val="00AC0690"/>
    <w:rsid w:val="00AC0ACB"/>
    <w:rsid w:val="00AC1DF7"/>
    <w:rsid w:val="00AC286D"/>
    <w:rsid w:val="00AC5D9A"/>
    <w:rsid w:val="00AC5F7E"/>
    <w:rsid w:val="00AC71C5"/>
    <w:rsid w:val="00AC75AF"/>
    <w:rsid w:val="00AD08E8"/>
    <w:rsid w:val="00AD2B4E"/>
    <w:rsid w:val="00AD4460"/>
    <w:rsid w:val="00AD6458"/>
    <w:rsid w:val="00AF3BF4"/>
    <w:rsid w:val="00B05A41"/>
    <w:rsid w:val="00B07C56"/>
    <w:rsid w:val="00B10692"/>
    <w:rsid w:val="00B122A1"/>
    <w:rsid w:val="00B132CB"/>
    <w:rsid w:val="00B20E20"/>
    <w:rsid w:val="00B23642"/>
    <w:rsid w:val="00B42323"/>
    <w:rsid w:val="00B47866"/>
    <w:rsid w:val="00B517F6"/>
    <w:rsid w:val="00B5587F"/>
    <w:rsid w:val="00B6611B"/>
    <w:rsid w:val="00B70B7E"/>
    <w:rsid w:val="00B72C2D"/>
    <w:rsid w:val="00B72EFE"/>
    <w:rsid w:val="00B75A3F"/>
    <w:rsid w:val="00B80801"/>
    <w:rsid w:val="00B84D14"/>
    <w:rsid w:val="00B94E5B"/>
    <w:rsid w:val="00BA25EB"/>
    <w:rsid w:val="00BA3FF1"/>
    <w:rsid w:val="00BA539E"/>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6D63"/>
    <w:rsid w:val="00C424F5"/>
    <w:rsid w:val="00C43524"/>
    <w:rsid w:val="00C461A0"/>
    <w:rsid w:val="00C468CC"/>
    <w:rsid w:val="00C51620"/>
    <w:rsid w:val="00C517C0"/>
    <w:rsid w:val="00C579C9"/>
    <w:rsid w:val="00C6528C"/>
    <w:rsid w:val="00C657DA"/>
    <w:rsid w:val="00C67A64"/>
    <w:rsid w:val="00C81EA2"/>
    <w:rsid w:val="00C82B7A"/>
    <w:rsid w:val="00C83AE2"/>
    <w:rsid w:val="00C915BD"/>
    <w:rsid w:val="00C94D28"/>
    <w:rsid w:val="00CA1B10"/>
    <w:rsid w:val="00CA2863"/>
    <w:rsid w:val="00CA4791"/>
    <w:rsid w:val="00CA5B96"/>
    <w:rsid w:val="00CA5DBB"/>
    <w:rsid w:val="00CB0897"/>
    <w:rsid w:val="00CC0D3E"/>
    <w:rsid w:val="00CC1B03"/>
    <w:rsid w:val="00CC43A1"/>
    <w:rsid w:val="00CD11EF"/>
    <w:rsid w:val="00CD4E1D"/>
    <w:rsid w:val="00CD638B"/>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CB5"/>
    <w:rsid w:val="00D669F8"/>
    <w:rsid w:val="00D808C7"/>
    <w:rsid w:val="00D82E43"/>
    <w:rsid w:val="00D845E2"/>
    <w:rsid w:val="00D84730"/>
    <w:rsid w:val="00D86F20"/>
    <w:rsid w:val="00D870EF"/>
    <w:rsid w:val="00D917F9"/>
    <w:rsid w:val="00D92D88"/>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40E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EF314D"/>
    <w:rsid w:val="00F043A5"/>
    <w:rsid w:val="00F0630D"/>
    <w:rsid w:val="00F10887"/>
    <w:rsid w:val="00F20B0C"/>
    <w:rsid w:val="00F23D57"/>
    <w:rsid w:val="00F23D6C"/>
    <w:rsid w:val="00F32DF8"/>
    <w:rsid w:val="00F41170"/>
    <w:rsid w:val="00F45357"/>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80485297">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42FD56-4704-4367-B6AD-B918545F0016}">
  <ds:schemaRefs>
    <ds:schemaRef ds:uri="http://schemas.microsoft.com/sharepoint/events"/>
  </ds:schemaRefs>
</ds:datastoreItem>
</file>

<file path=customXml/itemProps2.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customXml/itemProps3.xml><?xml version="1.0" encoding="utf-8"?>
<ds:datastoreItem xmlns:ds="http://schemas.openxmlformats.org/officeDocument/2006/customXml" ds:itemID="{DDDE6B03-A0DE-4A60-B63F-DE0D7DBE2E1A}">
  <ds:schemaRefs>
    <ds:schemaRef ds:uri="http://schemas.microsoft.com/sharepoint/v3/contenttype/forms"/>
  </ds:schemaRefs>
</ds:datastoreItem>
</file>

<file path=customXml/itemProps4.xml><?xml version="1.0" encoding="utf-8"?>
<ds:datastoreItem xmlns:ds="http://schemas.openxmlformats.org/officeDocument/2006/customXml" ds:itemID="{6227C75B-DEF5-43A0-A38A-D393C9E77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343247-EF57-40DF-A306-C5EC3EC778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256</Words>
  <Characters>1605</Characters>
  <Application>Microsoft Office Word</Application>
  <DocSecurity>0</DocSecurity>
  <Lines>37</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Nokia RAN4 #109</cp:lastModifiedBy>
  <cp:revision>263</cp:revision>
  <cp:lastPrinted>2002-04-23T01:10:00Z</cp:lastPrinted>
  <dcterms:created xsi:type="dcterms:W3CDTF">2023-02-09T03:11:00Z</dcterms:created>
  <dcterms:modified xsi:type="dcterms:W3CDTF">2023-11-17T16:26:00Z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