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6EF40D" w:rsidR="001E41F3" w:rsidRDefault="001E41F3">
      <w:pPr>
        <w:pStyle w:val="CRCoverPage"/>
        <w:tabs>
          <w:tab w:val="right" w:pos="9639"/>
        </w:tabs>
        <w:spacing w:after="0"/>
        <w:rPr>
          <w:b/>
          <w:i/>
          <w:noProof/>
          <w:sz w:val="28"/>
        </w:rPr>
      </w:pPr>
      <w:r>
        <w:rPr>
          <w:b/>
          <w:noProof/>
          <w:sz w:val="24"/>
        </w:rPr>
        <w:t>3GPP TSG-</w:t>
      </w:r>
      <w:r w:rsidR="00E57E22">
        <w:rPr>
          <w:b/>
          <w:noProof/>
          <w:sz w:val="24"/>
        </w:rPr>
        <w:t xml:space="preserve">RAN WG4 </w:t>
      </w:r>
      <w:r>
        <w:rPr>
          <w:b/>
          <w:noProof/>
          <w:sz w:val="24"/>
        </w:rPr>
        <w:t>Meeting#</w:t>
      </w:r>
      <w:r w:rsidR="00E57E22">
        <w:rPr>
          <w:b/>
          <w:noProof/>
          <w:sz w:val="24"/>
        </w:rPr>
        <w:t>10</w:t>
      </w:r>
      <w:r w:rsidR="00320042">
        <w:rPr>
          <w:b/>
          <w:noProof/>
          <w:sz w:val="24"/>
        </w:rPr>
        <w:t>9</w:t>
      </w:r>
      <w:r>
        <w:rPr>
          <w:b/>
          <w:i/>
          <w:noProof/>
          <w:sz w:val="28"/>
        </w:rPr>
        <w:tab/>
      </w:r>
      <w:r w:rsidR="00F74C23">
        <w:rPr>
          <w:b/>
          <w:i/>
          <w:noProof/>
          <w:sz w:val="28"/>
        </w:rPr>
        <w:t>R4-2</w:t>
      </w:r>
      <w:r w:rsidR="00114669">
        <w:rPr>
          <w:b/>
          <w:i/>
          <w:noProof/>
          <w:sz w:val="28"/>
        </w:rPr>
        <w:t>32088</w:t>
      </w:r>
      <w:r w:rsidR="003E58A0">
        <w:rPr>
          <w:b/>
          <w:i/>
          <w:noProof/>
          <w:sz w:val="28"/>
        </w:rPr>
        <w:t>7</w:t>
      </w:r>
    </w:p>
    <w:p w14:paraId="7CB45193" w14:textId="71B8B554" w:rsidR="001E41F3" w:rsidRDefault="00583249" w:rsidP="005E2C44">
      <w:pPr>
        <w:pStyle w:val="CRCoverPage"/>
        <w:outlineLvl w:val="0"/>
        <w:rPr>
          <w:b/>
          <w:noProof/>
          <w:sz w:val="24"/>
        </w:rPr>
      </w:pPr>
      <w:fldSimple w:instr=" DOCPROPERTY  Location  \* MERGEFORMAT ">
        <w:r w:rsidR="00320042">
          <w:rPr>
            <w:b/>
            <w:noProof/>
            <w:sz w:val="24"/>
          </w:rPr>
          <w:t>Chicago</w:t>
        </w:r>
      </w:fldSimple>
      <w:r w:rsidR="001E41F3">
        <w:rPr>
          <w:b/>
          <w:noProof/>
          <w:sz w:val="24"/>
        </w:rPr>
        <w:t xml:space="preserve">, </w:t>
      </w:r>
      <w:r w:rsidR="00320042">
        <w:rPr>
          <w:b/>
          <w:noProof/>
          <w:sz w:val="24"/>
        </w:rPr>
        <w:t>US</w:t>
      </w:r>
      <w:r w:rsidR="00E57E22">
        <w:t>,</w:t>
      </w:r>
      <w:r w:rsidR="00547111">
        <w:rPr>
          <w:b/>
          <w:noProof/>
          <w:sz w:val="24"/>
        </w:rPr>
        <w:t xml:space="preserve"> </w:t>
      </w:r>
      <w:r w:rsidR="00320042">
        <w:rPr>
          <w:b/>
          <w:noProof/>
          <w:sz w:val="24"/>
        </w:rPr>
        <w:t>13</w:t>
      </w:r>
      <w:r w:rsidR="00E57E22">
        <w:rPr>
          <w:b/>
          <w:noProof/>
          <w:sz w:val="24"/>
        </w:rPr>
        <w:t xml:space="preserve"> </w:t>
      </w:r>
      <w:r w:rsidR="00320042">
        <w:rPr>
          <w:b/>
          <w:noProof/>
          <w:sz w:val="24"/>
        </w:rPr>
        <w:t>November</w:t>
      </w:r>
      <w:r w:rsidR="00E57E22">
        <w:rPr>
          <w:b/>
          <w:noProof/>
          <w:sz w:val="24"/>
        </w:rPr>
        <w:t xml:space="preserve"> – </w:t>
      </w:r>
      <w:r w:rsidR="00320042">
        <w:rPr>
          <w:b/>
          <w:noProof/>
          <w:sz w:val="24"/>
        </w:rPr>
        <w:t>17</w:t>
      </w:r>
      <w:r w:rsidR="00E57E22">
        <w:rPr>
          <w:b/>
          <w:noProof/>
          <w:sz w:val="24"/>
        </w:rPr>
        <w:t xml:space="preserve"> </w:t>
      </w:r>
      <w:r w:rsidR="00320042">
        <w:rPr>
          <w:b/>
          <w:noProof/>
          <w:sz w:val="24"/>
        </w:rPr>
        <w:t>November</w:t>
      </w:r>
      <w:r w:rsidR="00E57E2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090DD" w:rsidR="001E41F3" w:rsidRPr="00410371" w:rsidRDefault="00583249" w:rsidP="00E13F3D">
            <w:pPr>
              <w:pStyle w:val="CRCoverPage"/>
              <w:spacing w:after="0"/>
              <w:jc w:val="right"/>
              <w:rPr>
                <w:b/>
                <w:noProof/>
                <w:sz w:val="28"/>
              </w:rPr>
            </w:pPr>
            <w:fldSimple w:instr=" DOCPROPERTY  Spec#  \* MERGEFORMAT ">
              <w:r w:rsidR="00E57E22">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F933D" w:rsidR="001E41F3" w:rsidRPr="00410371" w:rsidRDefault="00114669" w:rsidP="00547111">
            <w:pPr>
              <w:pStyle w:val="CRCoverPage"/>
              <w:spacing w:after="0"/>
              <w:rPr>
                <w:noProof/>
              </w:rPr>
            </w:pPr>
            <w:r>
              <w:rPr>
                <w:b/>
                <w:noProof/>
                <w:sz w:val="28"/>
              </w:rPr>
              <w:t>19</w:t>
            </w:r>
            <w:r w:rsidR="0062323C">
              <w:rPr>
                <w:b/>
                <w:noProof/>
                <w:sz w:val="28"/>
              </w:rPr>
              <w:t>7</w:t>
            </w:r>
            <w:r w:rsidR="003E58A0">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5637E" w:rsidR="001E41F3" w:rsidRPr="00410371" w:rsidRDefault="00583249" w:rsidP="00E13F3D">
            <w:pPr>
              <w:pStyle w:val="CRCoverPage"/>
              <w:spacing w:after="0"/>
              <w:jc w:val="center"/>
              <w:rPr>
                <w:b/>
                <w:noProof/>
              </w:rPr>
            </w:pPr>
            <w:fldSimple w:instr=" DOCPROPERTY  Revision  \* MERGEFORMAT ">
              <w:r w:rsidR="00E57E2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24ADE" w:rsidR="001E41F3" w:rsidRPr="00410371" w:rsidRDefault="00583249">
            <w:pPr>
              <w:pStyle w:val="CRCoverPage"/>
              <w:spacing w:after="0"/>
              <w:jc w:val="center"/>
              <w:rPr>
                <w:noProof/>
                <w:sz w:val="28"/>
              </w:rPr>
            </w:pPr>
            <w:fldSimple w:instr=" DOCPROPERTY  Version  \* MERGEFORMAT ">
              <w:r w:rsidR="00590719">
                <w:rPr>
                  <w:b/>
                  <w:noProof/>
                  <w:sz w:val="28"/>
                </w:rPr>
                <w:t>1</w:t>
              </w:r>
              <w:r w:rsidR="003E58A0">
                <w:rPr>
                  <w:b/>
                  <w:noProof/>
                  <w:sz w:val="28"/>
                </w:rPr>
                <w:t>8</w:t>
              </w:r>
              <w:r w:rsidR="00590719">
                <w:rPr>
                  <w:b/>
                  <w:noProof/>
                  <w:sz w:val="28"/>
                </w:rPr>
                <w:t>.</w:t>
              </w:r>
              <w:r w:rsidR="003E58A0">
                <w:rPr>
                  <w:b/>
                  <w:noProof/>
                  <w:sz w:val="28"/>
                </w:rPr>
                <w:t>3</w:t>
              </w:r>
              <w:r w:rsidR="0059071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5D8E3B" w:rsidR="00F25D98" w:rsidRDefault="005907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323C3" w:rsidR="001E41F3" w:rsidRDefault="00CF3A12">
            <w:pPr>
              <w:pStyle w:val="CRCoverPage"/>
              <w:spacing w:after="0"/>
              <w:ind w:left="100"/>
              <w:rPr>
                <w:noProof/>
              </w:rPr>
            </w:pPr>
            <w:r>
              <w:fldChar w:fldCharType="begin"/>
            </w:r>
            <w:r>
              <w:instrText xml:space="preserve"> DOCPROPERTY  CrTitle  \* MERGEFORMAT </w:instrText>
            </w:r>
            <w:r>
              <w:fldChar w:fldCharType="separate"/>
            </w:r>
            <w:r w:rsidR="00320042">
              <w:t>Correction</w:t>
            </w:r>
            <w:r w:rsidR="00590719">
              <w:t xml:space="preserve"> </w:t>
            </w:r>
            <w:r w:rsidR="00320042">
              <w:t xml:space="preserve">of </w:t>
            </w:r>
            <w:r w:rsidR="00320042">
              <w:rPr>
                <w:rFonts w:cs="Arial"/>
              </w:rPr>
              <w:t>Δ</w:t>
            </w:r>
            <w:r w:rsidR="00320042">
              <w:t>T_RxSRS for</w:t>
            </w:r>
            <w:r w:rsidR="00CA157A">
              <w:t xml:space="preserve"> </w:t>
            </w:r>
            <w:r w:rsidR="00320042">
              <w:t xml:space="preserve">SRS resource set </w:t>
            </w:r>
            <w:r w:rsidR="00CA157A">
              <w:t>consisting</w:t>
            </w:r>
            <w:r w:rsidR="00320042">
              <w:t xml:space="preserve"> of two SRS ports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BD27F" w:rsidR="001E41F3" w:rsidRDefault="00583249">
            <w:pPr>
              <w:pStyle w:val="CRCoverPage"/>
              <w:spacing w:after="0"/>
              <w:ind w:left="100"/>
              <w:rPr>
                <w:noProof/>
              </w:rPr>
            </w:pPr>
            <w:fldSimple w:instr=" DOCPROPERTY  SourceIfWg  \* MERGEFORMAT ">
              <w:r w:rsidR="00590719">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70257" w:rsidR="001E41F3" w:rsidRDefault="00583249" w:rsidP="00547111">
            <w:pPr>
              <w:pStyle w:val="CRCoverPage"/>
              <w:spacing w:after="0"/>
              <w:ind w:left="100"/>
              <w:rPr>
                <w:noProof/>
              </w:rPr>
            </w:pPr>
            <w:fldSimple w:instr=" DOCPROPERTY  SourceIfTsg  \* MERGEFORMAT ">
              <w:r w:rsidR="0059071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81B00" w:rsidR="001E41F3" w:rsidRDefault="00E27340">
            <w:pPr>
              <w:pStyle w:val="CRCoverPage"/>
              <w:spacing w:after="0"/>
              <w:ind w:left="100"/>
              <w:rPr>
                <w:noProof/>
              </w:rPr>
            </w:pPr>
            <w:r w:rsidRPr="00E27340">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AF124" w:rsidR="001E41F3" w:rsidRDefault="00590719">
            <w:pPr>
              <w:pStyle w:val="CRCoverPage"/>
              <w:spacing w:after="0"/>
              <w:ind w:left="100"/>
              <w:rPr>
                <w:noProof/>
              </w:rPr>
            </w:pPr>
            <w:r>
              <w:t>2023-</w:t>
            </w:r>
            <w:r w:rsidR="00320042">
              <w:t>11</w:t>
            </w:r>
            <w:r>
              <w:t>-</w:t>
            </w:r>
            <w:r w:rsidR="00320042">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28ECBF" w:rsidR="001E41F3" w:rsidRPr="0062323C" w:rsidRDefault="0062323C" w:rsidP="00D24991">
            <w:pPr>
              <w:pStyle w:val="CRCoverPage"/>
              <w:spacing w:after="0"/>
              <w:ind w:left="100" w:right="-609"/>
              <w:rPr>
                <w:b/>
                <w:bCs/>
                <w:noProof/>
              </w:rPr>
            </w:pPr>
            <w:r w:rsidRPr="0062323C">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E0591" w:rsidR="001E41F3" w:rsidRDefault="00114669">
            <w:pPr>
              <w:pStyle w:val="CRCoverPage"/>
              <w:spacing w:after="0"/>
              <w:ind w:left="100"/>
              <w:rPr>
                <w:noProof/>
              </w:rPr>
            </w:pPr>
            <w:r>
              <w:t>Rel-1</w:t>
            </w:r>
            <w:r w:rsidR="003E58A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71E15" w:rsidR="001E41F3" w:rsidRDefault="00320042" w:rsidP="00002447">
            <w:pPr>
              <w:pStyle w:val="CRCoverPage"/>
              <w:spacing w:after="0"/>
              <w:ind w:left="97" w:hanging="7"/>
              <w:rPr>
                <w:noProof/>
              </w:rPr>
            </w:pPr>
            <w:r>
              <w:rPr>
                <w:noProof/>
              </w:rPr>
              <w:t xml:space="preserve">The current text implies that when SRS resource set is consisted of two SRS ports that both SRS resources </w:t>
            </w:r>
            <w:r w:rsidR="00002447">
              <w:rPr>
                <w:noProof/>
              </w:rPr>
              <w:t xml:space="preserve">are tied to </w:t>
            </w:r>
            <w:r>
              <w:rPr>
                <w:noProof/>
              </w:rPr>
              <w:t>two pairs of SRS ports instead of one</w:t>
            </w:r>
            <w:r w:rsidR="0059071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2FB81E" w:rsidR="001E41F3" w:rsidRDefault="00320042" w:rsidP="00002447">
            <w:pPr>
              <w:pStyle w:val="CRCoverPage"/>
              <w:spacing w:after="0"/>
              <w:ind w:left="97"/>
              <w:rPr>
                <w:noProof/>
              </w:rPr>
            </w:pPr>
            <w:r>
              <w:rPr>
                <w:noProof/>
              </w:rPr>
              <w:t>Removed the word “second” so that is clear that each SRS resource is tied to one SRS port pair in the case when SRS resource set is consisted of two SRS ports</w:t>
            </w:r>
            <w:r w:rsidR="0059071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E1CAD" w:rsidR="001E41F3" w:rsidRDefault="00002447">
            <w:pPr>
              <w:pStyle w:val="CRCoverPage"/>
              <w:spacing w:after="0"/>
              <w:ind w:left="100"/>
              <w:rPr>
                <w:noProof/>
              </w:rPr>
            </w:pPr>
            <w:r>
              <w:rPr>
                <w:noProof/>
              </w:rPr>
              <w:t>It can be interpreted that each SRS resource is tied to two SRS port pairs instead of one in the case when SRS resource set is consisted of two SRS ports</w:t>
            </w:r>
            <w:r w:rsidR="00997E8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1808C" w:rsidR="001E41F3" w:rsidRDefault="001F1581">
            <w:pPr>
              <w:pStyle w:val="CRCoverPage"/>
              <w:spacing w:after="0"/>
              <w:ind w:left="100"/>
              <w:rPr>
                <w:noProof/>
              </w:rPr>
            </w:pPr>
            <w:r>
              <w:rPr>
                <w:noProof/>
              </w:rPr>
              <w:t>6.2.</w:t>
            </w:r>
            <w:r w:rsidR="00002447">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102EAE1B"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B307B" w:rsidR="001E41F3" w:rsidRDefault="005907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A16D8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EFB8E7" w:rsidR="001E41F3" w:rsidRDefault="005907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A0B03" w:rsidR="001E41F3" w:rsidRDefault="00590719">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51DB5" w:rsidR="001E41F3" w:rsidRDefault="005907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62C12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88D637" w14:textId="77777777" w:rsidR="001F1581" w:rsidRDefault="001F1581" w:rsidP="001F1581">
      <w:pPr>
        <w:rPr>
          <w:i/>
          <w:iCs/>
          <w:noProof/>
          <w:color w:val="0070C0"/>
        </w:rPr>
      </w:pPr>
      <w:r>
        <w:rPr>
          <w:i/>
          <w:iCs/>
          <w:noProof/>
          <w:color w:val="0070C0"/>
        </w:rPr>
        <w:lastRenderedPageBreak/>
        <w:t>&lt; start of changes &gt;</w:t>
      </w:r>
    </w:p>
    <w:p w14:paraId="599F8A37" w14:textId="77777777" w:rsidR="00CF3A12" w:rsidRPr="00A1115A" w:rsidRDefault="00CF3A12" w:rsidP="00CF3A12">
      <w:pPr>
        <w:pStyle w:val="Heading3"/>
        <w:rPr>
          <w:lang w:eastAsia="zh-CN"/>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sidRPr="00A1115A">
        <w:t>6.2.4</w:t>
      </w:r>
      <w:r w:rsidRPr="00A1115A">
        <w:tab/>
        <w:t>Configured transmitted power</w:t>
      </w:r>
      <w:bookmarkEnd w:id="1"/>
      <w:bookmarkEnd w:id="2"/>
      <w:bookmarkEnd w:id="3"/>
      <w:bookmarkEnd w:id="4"/>
      <w:bookmarkEnd w:id="5"/>
      <w:bookmarkEnd w:id="6"/>
      <w:bookmarkEnd w:id="7"/>
      <w:bookmarkEnd w:id="8"/>
      <w:bookmarkEnd w:id="9"/>
      <w:bookmarkEnd w:id="10"/>
      <w:bookmarkEnd w:id="11"/>
      <w:bookmarkEnd w:id="12"/>
    </w:p>
    <w:p w14:paraId="5886511F" w14:textId="77777777" w:rsidR="00CF3A12" w:rsidRPr="00A1115A" w:rsidRDefault="00CF3A12" w:rsidP="00CF3A12">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33E2F6BE" w14:textId="77777777" w:rsidR="00CF3A12" w:rsidRPr="00A1115A" w:rsidRDefault="00CF3A12" w:rsidP="00CF3A12">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2520A0C1" w14:textId="77777777" w:rsidR="00CF3A12" w:rsidRPr="00A1115A" w:rsidRDefault="00CF3A12" w:rsidP="00CF3A12">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6FC3DBC2" w14:textId="77777777" w:rsidR="00CF3A12" w:rsidRPr="00A1115A" w:rsidRDefault="00CF3A12" w:rsidP="00CF3A12">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47D2A4E7" w14:textId="77777777" w:rsidR="00CF3A12" w:rsidRPr="00A1115A" w:rsidRDefault="00CF3A12" w:rsidP="00CF3A12">
      <w:pPr>
        <w:rPr>
          <w:lang w:eastAsia="zh-CN"/>
        </w:rPr>
      </w:pPr>
      <w:r w:rsidRPr="00A1115A">
        <w:rPr>
          <w:lang w:eastAsia="zh-CN"/>
        </w:rPr>
        <w:t>where</w:t>
      </w:r>
    </w:p>
    <w:p w14:paraId="770CFC78" w14:textId="77777777" w:rsidR="00CF3A12" w:rsidRPr="00A1115A" w:rsidRDefault="00CF3A12" w:rsidP="00CF3A12">
      <w:pPr>
        <w:pStyle w:val="B1"/>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483E7D88" w14:textId="77777777" w:rsidR="00CF3A12" w:rsidRPr="00A1115A" w:rsidRDefault="00CF3A12" w:rsidP="00CF3A12">
      <w:pPr>
        <w:pStyle w:val="B1"/>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2062A0A7" w14:textId="77777777" w:rsidR="00CF3A12" w:rsidRPr="00A1115A" w:rsidRDefault="00CF3A12" w:rsidP="00CF3A12">
      <w:pPr>
        <w:pStyle w:val="B1"/>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02B9DCC5" w14:textId="77777777" w:rsidR="00CF3A12" w:rsidRPr="00A1115A" w:rsidRDefault="00CF3A12" w:rsidP="00CF3A12">
      <w:pPr>
        <w:pStyle w:val="B1"/>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2F572A97" w14:textId="77777777" w:rsidR="00CF3A12" w:rsidRDefault="00CF3A12" w:rsidP="00CF3A12">
      <w:pPr>
        <w:pStyle w:val="B1"/>
        <w:rPr>
          <w:lang w:eastAsia="zh-CN"/>
        </w:rPr>
      </w:pPr>
      <w:r w:rsidRPr="00A1115A">
        <w:rPr>
          <w:lang w:eastAsia="zh-CN"/>
        </w:rPr>
        <w:tab/>
        <w:t>ΔP</w:t>
      </w:r>
      <w:r w:rsidRPr="00A1115A">
        <w:rPr>
          <w:vertAlign w:val="subscript"/>
          <w:lang w:eastAsia="zh-CN"/>
        </w:rPr>
        <w:t>PowerClass</w:t>
      </w:r>
      <w:r>
        <w:rPr>
          <w:lang w:eastAsia="zh-CN"/>
        </w:rPr>
        <w:t xml:space="preserve"> =</w:t>
      </w:r>
    </w:p>
    <w:p w14:paraId="3E099F1A" w14:textId="77777777" w:rsidR="00CF3A12" w:rsidRDefault="00CF3A12" w:rsidP="00CF3A12">
      <w:pPr>
        <w:pStyle w:val="B2"/>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1229746D" w14:textId="77777777" w:rsidR="00CF3A12" w:rsidRDefault="00CF3A12" w:rsidP="00CF3A12">
      <w:pPr>
        <w:pStyle w:val="B2"/>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5B64341E" w14:textId="77777777" w:rsidR="00CF3A12" w:rsidRDefault="00CF3A12" w:rsidP="00CF3A12">
      <w:pPr>
        <w:pStyle w:val="B2"/>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2E30376B" w14:textId="77777777" w:rsidR="00CF3A12" w:rsidRDefault="00CF3A12" w:rsidP="00CF3A12">
      <w:pPr>
        <w:pStyle w:val="B2"/>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 xml:space="preserve">applied during SRS transmission occasions with usage in SRS-ResourceSet set as ‘antennaSwitching’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SRS-TxSwitch capability ‘t1r2’ or ‘t1r4’ or ‘t1r1-t1r2’ or ‘t1r1-t1r2-t1r4’</w:t>
      </w:r>
      <w:r>
        <w:rPr>
          <w:lang w:eastAsia="zh-CN"/>
        </w:rPr>
        <w:t>;</w:t>
      </w:r>
    </w:p>
    <w:p w14:paraId="0ACAD985" w14:textId="77777777" w:rsidR="00CF3A12" w:rsidRPr="00A1115A" w:rsidRDefault="00CF3A12" w:rsidP="00CF3A12">
      <w:pPr>
        <w:pStyle w:val="B2"/>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23076809" w14:textId="77777777" w:rsidR="00CF3A12" w:rsidRPr="00A1115A" w:rsidRDefault="00CF3A12" w:rsidP="00CF3A12">
      <w:pPr>
        <w:pStyle w:val="B1"/>
      </w:pPr>
      <w:r w:rsidRPr="00A1115A">
        <w:lastRenderedPageBreak/>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6E2ED4E5" w14:textId="77777777" w:rsidR="00CF3A12" w:rsidRPr="00A1115A" w:rsidRDefault="00CF3A12" w:rsidP="00CF3A12">
      <w:pPr>
        <w:pStyle w:val="B2"/>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15AA34CE" w14:textId="77777777" w:rsidR="00CF3A12" w:rsidRPr="00A1115A" w:rsidRDefault="00CF3A12" w:rsidP="00CF3A12">
      <w:pPr>
        <w:pStyle w:val="B2"/>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3DB86D9F" w14:textId="77777777" w:rsidR="00CF3A12" w:rsidRPr="00A1115A" w:rsidRDefault="00CF3A12" w:rsidP="00CF3A12">
      <w:pPr>
        <w:pStyle w:val="B1"/>
        <w:rPr>
          <w:lang w:eastAsia="zh-CN"/>
        </w:rPr>
      </w:pPr>
      <w:r w:rsidRPr="00A1115A">
        <w:rPr>
          <w:lang w:eastAsia="zh-CN"/>
        </w:rPr>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67523BBC" w14:textId="77777777" w:rsidR="00CF3A12" w:rsidRPr="00A1115A" w:rsidRDefault="00CF3A12" w:rsidP="00CF3A12">
      <w:pPr>
        <w:pStyle w:val="B1"/>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58CA865E" w14:textId="77777777" w:rsidR="00CF3A12" w:rsidRPr="00A1115A" w:rsidRDefault="00CF3A12" w:rsidP="00CF3A12">
      <w:pPr>
        <w:pStyle w:val="B1"/>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6C91B3A4" w14:textId="77777777" w:rsidR="00CF3A12" w:rsidRPr="00A1115A" w:rsidRDefault="00CF3A12" w:rsidP="00CF3A12">
      <w:pPr>
        <w:pStyle w:val="B1"/>
      </w:pPr>
      <w:r w:rsidRPr="00A1115A">
        <w:tab/>
        <w:t>∆T</w:t>
      </w:r>
      <w:r w:rsidRPr="00A1115A">
        <w:rPr>
          <w:vertAlign w:val="subscript"/>
        </w:rPr>
        <w:t>RxSRS</w:t>
      </w:r>
      <w:r>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A1115A">
        <w:t xml:space="preserve">when </w:t>
      </w:r>
    </w:p>
    <w:p w14:paraId="2CA57F35" w14:textId="77777777" w:rsidR="00CF3A12" w:rsidRDefault="00CF3A12" w:rsidP="00CF3A12">
      <w:pPr>
        <w:pStyle w:val="B2"/>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640DEBFE" w14:textId="77777777" w:rsidR="00CF3A12" w:rsidRPr="00A1115A" w:rsidRDefault="00CF3A12" w:rsidP="00CF3A12">
      <w:pPr>
        <w:pStyle w:val="B2"/>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05236404" w14:textId="324B4917" w:rsidR="00CF3A12" w:rsidRPr="00A1115A" w:rsidRDefault="00CF3A12" w:rsidP="00CF3A12">
      <w:pPr>
        <w:pStyle w:val="B2"/>
      </w:pPr>
      <w:r>
        <w:t>c</w:t>
      </w:r>
      <w:r w:rsidRPr="00A1115A">
        <w:t>)</w:t>
      </w:r>
      <w:r w:rsidRPr="00A1115A">
        <w:tab/>
        <w:t xml:space="preserve">UE transmits SRS </w:t>
      </w:r>
      <w:r w:rsidRPr="00EC55B7">
        <w:t xml:space="preserve">from the </w:t>
      </w:r>
      <w:del w:id="13" w:author="Ericsson" w:date="2023-11-17T01:07:00Z">
        <w:r w:rsidRPr="00EC55B7" w:rsidDel="00CF3A12">
          <w:delText xml:space="preserve">second </w:delText>
        </w:r>
      </w:del>
      <w:r w:rsidRPr="00EC55B7">
        <w:t>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39C0A0C8" w14:textId="77777777" w:rsidR="00CF3A12" w:rsidRPr="00A1115A" w:rsidRDefault="00CF3A12" w:rsidP="00CF3A12">
      <w:pPr>
        <w:pStyle w:val="B2"/>
      </w:pPr>
      <w:r>
        <w:t>d</w:t>
      </w:r>
      <w:r w:rsidRPr="00A1115A">
        <w:t>)</w:t>
      </w:r>
      <w:r w:rsidRPr="00A1115A">
        <w:tab/>
        <w:t>UE transmits SRS to a DL-only carrier</w:t>
      </w:r>
    </w:p>
    <w:p w14:paraId="2DE4DC65" w14:textId="77777777" w:rsidR="00CF3A12" w:rsidRDefault="00CF3A12" w:rsidP="00CF3A12">
      <w:pPr>
        <w:pStyle w:val="B1"/>
      </w:pPr>
      <w:r w:rsidRPr="00A1115A">
        <w:tab/>
        <w:t>The value of ∆T</w:t>
      </w:r>
      <w:r w:rsidRPr="00A1115A">
        <w:rPr>
          <w:vertAlign w:val="subscript"/>
        </w:rPr>
        <w:t>RxSRS</w:t>
      </w:r>
      <w:r w:rsidRPr="00A1115A">
        <w:t xml:space="preserve"> is 4.5dB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or when the device is capable of power class 2 in the band and ΔP</w:t>
      </w:r>
      <w:r w:rsidRPr="006C0A02">
        <w:rPr>
          <w:vertAlign w:val="subscript"/>
        </w:rPr>
        <w:t>PowerClass</w:t>
      </w:r>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3FE7C9F6" w14:textId="77777777" w:rsidR="00CF3A12" w:rsidRPr="00A1115A" w:rsidRDefault="00CF3A12" w:rsidP="00CF3A12">
      <w:pPr>
        <w:pStyle w:val="B1"/>
      </w:pPr>
      <w:r>
        <w:tab/>
      </w:r>
      <w:r w:rsidRPr="00A1115A">
        <w:t>The value of ∆T</w:t>
      </w:r>
      <w:r w:rsidRPr="00A1115A">
        <w:rPr>
          <w:vertAlign w:val="subscript"/>
        </w:rPr>
        <w:t>RxSRS</w:t>
      </w:r>
      <w:r w:rsidRPr="00A1115A">
        <w:t xml:space="preserve"> is 7.5dB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and ΔP</w:t>
      </w:r>
      <w:r w:rsidRPr="006C0A02">
        <w:rPr>
          <w:vertAlign w:val="subscript"/>
        </w:rPr>
        <w:t>PowerClass</w:t>
      </w:r>
      <w:r w:rsidRPr="001B490C">
        <w:t xml:space="preserve"> = 0 dB</w:t>
      </w:r>
      <w:r w:rsidRPr="00A8376E">
        <w:t xml:space="preserve"> </w:t>
      </w:r>
      <w:r w:rsidRPr="00211509">
        <w:t xml:space="preserve">and not indicating </w:t>
      </w:r>
      <w:r w:rsidRPr="00211509">
        <w:rPr>
          <w:i/>
          <w:iCs/>
        </w:rPr>
        <w:t>txDiversity-r16</w:t>
      </w:r>
      <w:r w:rsidRPr="00A1115A">
        <w:t>.</w:t>
      </w:r>
    </w:p>
    <w:p w14:paraId="3A3BAFD8" w14:textId="77777777" w:rsidR="00CF3A12" w:rsidRPr="00A1115A" w:rsidRDefault="00CF3A12" w:rsidP="00CF3A12">
      <w:pPr>
        <w:pStyle w:val="B1"/>
      </w:pPr>
      <w:r>
        <w:tab/>
      </w:r>
      <w:r w:rsidRPr="00A1115A">
        <w:t>For other SRS transmissions ∆T</w:t>
      </w:r>
      <w:r w:rsidRPr="00A1115A">
        <w:rPr>
          <w:vertAlign w:val="subscript"/>
        </w:rPr>
        <w:t>RxSRS</w:t>
      </w:r>
      <w:r w:rsidRPr="00A1115A">
        <w:t xml:space="preserve"> is zero;</w:t>
      </w:r>
    </w:p>
    <w:p w14:paraId="1ED5C444" w14:textId="77777777" w:rsidR="00CF3A12" w:rsidRPr="00A1115A" w:rsidRDefault="00CF3A12" w:rsidP="00CF3A12">
      <w:pPr>
        <w:pStyle w:val="B1"/>
        <w:rPr>
          <w:lang w:eastAsia="zh-CN"/>
        </w:rPr>
      </w:pPr>
      <w:r w:rsidRPr="00A1115A">
        <w:rPr>
          <w:lang w:eastAsia="zh-CN"/>
        </w:rPr>
        <w:tab/>
        <w:t>P-MPR</w:t>
      </w:r>
      <w:r w:rsidRPr="00A1115A">
        <w:rPr>
          <w:vertAlign w:val="subscript"/>
          <w:lang w:eastAsia="zh-CN"/>
        </w:rPr>
        <w:t>c</w:t>
      </w:r>
      <w:r w:rsidRPr="00A1115A">
        <w:rPr>
          <w:lang w:eastAsia="zh-CN"/>
        </w:rPr>
        <w:t xml:space="preserve"> is the </w:t>
      </w:r>
      <w:r w:rsidRPr="00D37AEB">
        <w:rPr>
          <w:lang w:eastAsia="zh-CN"/>
        </w:rPr>
        <w:t>power management maximum power reduction</w:t>
      </w:r>
      <w:r w:rsidRPr="00A1115A">
        <w:rPr>
          <w:lang w:eastAsia="zh-CN"/>
        </w:rPr>
        <w:t xml:space="preserve"> for</w:t>
      </w:r>
    </w:p>
    <w:p w14:paraId="09D73388" w14:textId="77777777" w:rsidR="00CF3A12" w:rsidRPr="00A1115A" w:rsidRDefault="00CF3A12" w:rsidP="00CF3A12">
      <w:pPr>
        <w:pStyle w:val="B2"/>
        <w:rPr>
          <w:lang w:eastAsia="zh-CN"/>
        </w:rPr>
      </w:pPr>
      <w:r w:rsidRPr="00A1115A">
        <w:rPr>
          <w:lang w:eastAsia="zh-CN"/>
        </w:rPr>
        <w:t>a)</w:t>
      </w:r>
      <w:r w:rsidRPr="00A1115A">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1FE09F2E" w14:textId="77777777" w:rsidR="00CF3A12" w:rsidRPr="00A1115A" w:rsidRDefault="00CF3A12" w:rsidP="00CF3A12">
      <w:pPr>
        <w:pStyle w:val="B2"/>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07477916" w14:textId="77777777" w:rsidR="00CF3A12" w:rsidRPr="00A1115A" w:rsidRDefault="00CF3A12" w:rsidP="00CF3A12">
      <w:pPr>
        <w:pStyle w:val="B1"/>
        <w:rPr>
          <w:lang w:eastAsia="zh-CN"/>
        </w:rPr>
      </w:pPr>
      <w:r w:rsidRPr="00A1115A">
        <w:rPr>
          <w:lang w:eastAsia="zh-CN"/>
        </w:rPr>
        <w:tab/>
        <w:t>The UE shall apply P-MPR</w:t>
      </w:r>
      <w:r w:rsidRPr="00A1115A">
        <w:rPr>
          <w:vertAlign w:val="subscript"/>
          <w:lang w:eastAsia="zh-CN"/>
        </w:rPr>
        <w:t>c</w:t>
      </w:r>
      <w:r w:rsidRPr="00A1115A">
        <w:rPr>
          <w:lang w:eastAsia="zh-CN"/>
        </w:rPr>
        <w:t xml:space="preserve"> for serving cell c only for the above cases. For UE conducted conformance testing P-MPR</w:t>
      </w:r>
      <w:r w:rsidRPr="00A1115A">
        <w:rPr>
          <w:vertAlign w:val="subscript"/>
          <w:lang w:eastAsia="zh-CN"/>
        </w:rPr>
        <w:t>c</w:t>
      </w:r>
      <w:r w:rsidRPr="00A1115A">
        <w:rPr>
          <w:lang w:eastAsia="zh-CN"/>
        </w:rPr>
        <w:t xml:space="preserve"> shall be 0 dB</w:t>
      </w:r>
    </w:p>
    <w:p w14:paraId="5BFCFE82" w14:textId="77777777" w:rsidR="00CF3A12" w:rsidRPr="00A1115A" w:rsidRDefault="00CF3A12" w:rsidP="00CF3A12">
      <w:pPr>
        <w:pStyle w:val="NO"/>
        <w:ind w:left="1418"/>
      </w:pPr>
      <w:r w:rsidRPr="00A1115A">
        <w:t>NOTE 1:</w:t>
      </w:r>
      <w:r w:rsidRPr="00A1115A">
        <w:tab/>
        <w:t>P-MPRc was introduced in the P</w:t>
      </w:r>
      <w:r w:rsidRPr="00A1115A">
        <w:rPr>
          <w:vertAlign w:val="subscript"/>
        </w:rPr>
        <w:t xml:space="preserve">CMAX,f,c </w:t>
      </w:r>
      <w:r w:rsidRPr="00A1115A">
        <w:t>equation such that the UE can report to the gNB the available maximum output transmit power. This information can be used by the gNB for scheduling decisions.</w:t>
      </w:r>
    </w:p>
    <w:p w14:paraId="13BC9FF0" w14:textId="77777777" w:rsidR="00CF3A12" w:rsidRPr="00A1115A" w:rsidRDefault="00CF3A12" w:rsidP="00CF3A12">
      <w:pPr>
        <w:pStyle w:val="NO"/>
        <w:ind w:left="1418"/>
      </w:pPr>
      <w:r w:rsidRPr="00A1115A">
        <w:t>NOTE 2:</w:t>
      </w:r>
      <w:r w:rsidRPr="00A1115A">
        <w:tab/>
        <w:t>P-MPRc may impact the maximum uplink performance for the selected UL transmission path.</w:t>
      </w:r>
    </w:p>
    <w:p w14:paraId="46508471" w14:textId="77777777" w:rsidR="00CF3A12" w:rsidRPr="00A1115A" w:rsidRDefault="00CF3A12" w:rsidP="00CF3A12">
      <w:pPr>
        <w:rPr>
          <w:lang w:eastAsia="zh-CN"/>
        </w:rPr>
      </w:pPr>
    </w:p>
    <w:p w14:paraId="19F5BD1E" w14:textId="77777777" w:rsidR="00CF3A12" w:rsidRPr="00A1115A" w:rsidRDefault="00CF3A12" w:rsidP="00CF3A12">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the P</w:t>
      </w:r>
      <w:r w:rsidRPr="00A1115A">
        <w:rPr>
          <w:vertAlign w:val="subscript"/>
          <w:lang w:eastAsia="zh-CN"/>
        </w:rPr>
        <w:t>CMAX,L,c</w:t>
      </w:r>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T</w:t>
      </w:r>
      <w:r w:rsidRPr="00A1115A">
        <w:rPr>
          <w:vertAlign w:val="subscript"/>
          <w:lang w:eastAsia="zh-CN"/>
        </w:rPr>
        <w:t>eval</w:t>
      </w:r>
      <w:r w:rsidRPr="00A1115A">
        <w:rPr>
          <w:lang w:eastAsia="zh-CN"/>
        </w:rPr>
        <w:t>; the minimum P</w:t>
      </w:r>
      <w:r w:rsidRPr="00A1115A">
        <w:rPr>
          <w:vertAlign w:val="subscript"/>
          <w:lang w:eastAsia="zh-CN"/>
        </w:rPr>
        <w:t>CMAX_L,f,c</w:t>
      </w:r>
      <w:r w:rsidRPr="00A1115A">
        <w:rPr>
          <w:lang w:eastAsia="zh-CN"/>
        </w:rPr>
        <w:t xml:space="preserve"> over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14:paraId="0364E81E" w14:textId="77777777" w:rsidR="00CF3A12" w:rsidRPr="00A1115A" w:rsidRDefault="00CF3A12" w:rsidP="00CF3A12">
      <w:pPr>
        <w:pStyle w:val="TH"/>
        <w:rPr>
          <w:rFonts w:eastAsia="Calibri"/>
          <w:lang w:val="en-US"/>
        </w:rPr>
      </w:pPr>
      <w:r w:rsidRPr="00A1115A">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CF3A12" w:rsidRPr="00A1115A" w14:paraId="7CBE0CCC" w14:textId="77777777" w:rsidTr="00580692">
        <w:trPr>
          <w:trHeight w:val="255"/>
          <w:jc w:val="center"/>
        </w:trPr>
        <w:tc>
          <w:tcPr>
            <w:tcW w:w="1923" w:type="dxa"/>
            <w:tcMar>
              <w:top w:w="0" w:type="dxa"/>
              <w:left w:w="108" w:type="dxa"/>
              <w:bottom w:w="0" w:type="dxa"/>
              <w:right w:w="108" w:type="dxa"/>
            </w:tcMar>
            <w:vAlign w:val="center"/>
            <w:hideMark/>
          </w:tcPr>
          <w:p w14:paraId="51296D90" w14:textId="77777777" w:rsidR="00CF3A12" w:rsidRPr="00A1115A" w:rsidRDefault="00CF3A12" w:rsidP="00580692">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3D5CFCA9" w14:textId="77777777" w:rsidR="00CF3A12" w:rsidRPr="00A1115A" w:rsidRDefault="00CF3A12" w:rsidP="00580692">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3355C6F2" w14:textId="77777777" w:rsidR="00CF3A12" w:rsidRPr="00A1115A" w:rsidRDefault="00CF3A12" w:rsidP="00580692">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CF3A12" w:rsidRPr="00A1115A" w14:paraId="3BA2556E" w14:textId="77777777" w:rsidTr="00580692">
        <w:trPr>
          <w:trHeight w:val="450"/>
          <w:jc w:val="center"/>
        </w:trPr>
        <w:tc>
          <w:tcPr>
            <w:tcW w:w="1923" w:type="dxa"/>
            <w:tcMar>
              <w:top w:w="0" w:type="dxa"/>
              <w:left w:w="108" w:type="dxa"/>
              <w:bottom w:w="0" w:type="dxa"/>
              <w:right w:w="108" w:type="dxa"/>
            </w:tcMar>
            <w:vAlign w:val="center"/>
            <w:hideMark/>
          </w:tcPr>
          <w:p w14:paraId="21FDFAFA" w14:textId="77777777" w:rsidR="00CF3A12" w:rsidRPr="00A1115A" w:rsidRDefault="00CF3A12" w:rsidP="00580692">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27920EE1" w14:textId="77777777" w:rsidR="00CF3A12" w:rsidRPr="00A1115A" w:rsidRDefault="00CF3A12" w:rsidP="00580692">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2951A136" w14:textId="77777777" w:rsidR="00CF3A12" w:rsidRPr="00A1115A" w:rsidRDefault="00CF3A12" w:rsidP="00580692">
            <w:pPr>
              <w:pStyle w:val="TAC"/>
              <w:rPr>
                <w:rFonts w:eastAsia="Calibri"/>
                <w:lang w:val="en-US"/>
              </w:rPr>
            </w:pPr>
            <w:r w:rsidRPr="00A1115A">
              <w:rPr>
                <w:rFonts w:eastAsia="Calibri"/>
              </w:rPr>
              <w:t>Min(</w:t>
            </w:r>
            <w:r w:rsidRPr="00A1115A">
              <w:rPr>
                <w:rFonts w:eastAsia="Calibri"/>
                <w:i/>
                <w:iCs/>
              </w:rPr>
              <w:t>T</w:t>
            </w:r>
            <w:r w:rsidRPr="00A1115A">
              <w:rPr>
                <w:rFonts w:eastAsia="Calibri"/>
                <w:i/>
                <w:iCs/>
                <w:vertAlign w:val="subscript"/>
              </w:rPr>
              <w:t>no_hopping</w:t>
            </w:r>
            <w:r w:rsidRPr="00A1115A">
              <w:rPr>
                <w:rFonts w:eastAsia="Calibri"/>
              </w:rPr>
              <w:t>, Physical Channel Length)</w:t>
            </w:r>
          </w:p>
        </w:tc>
      </w:tr>
    </w:tbl>
    <w:p w14:paraId="5DB43B5E" w14:textId="77777777" w:rsidR="00CF3A12" w:rsidRPr="00A1115A" w:rsidRDefault="00CF3A12" w:rsidP="00CF3A12"/>
    <w:p w14:paraId="66568041" w14:textId="77777777" w:rsidR="00CF3A12" w:rsidRPr="00A1115A" w:rsidRDefault="00CF3A12" w:rsidP="00CF3A12">
      <w:pPr>
        <w:rPr>
          <w:lang w:eastAsia="zh-CN"/>
        </w:rPr>
      </w:pPr>
      <w:r w:rsidRPr="00A1115A">
        <w:rPr>
          <w:lang w:eastAsia="zh-CN"/>
        </w:rPr>
        <w:t>The measured configured maximum output power P</w:t>
      </w:r>
      <w:r w:rsidRPr="00A1115A">
        <w:rPr>
          <w:vertAlign w:val="subscript"/>
          <w:lang w:eastAsia="zh-CN"/>
        </w:rPr>
        <w:t>UMAX,f,c</w:t>
      </w:r>
      <w:r w:rsidRPr="00A1115A">
        <w:rPr>
          <w:lang w:eastAsia="zh-CN"/>
        </w:rPr>
        <w:t xml:space="preserve"> shall be within the following bounds:</w:t>
      </w:r>
    </w:p>
    <w:p w14:paraId="1F83282A" w14:textId="77777777" w:rsidR="00CF3A12" w:rsidRPr="00A1115A" w:rsidRDefault="00CF3A12" w:rsidP="00CF3A12">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05A891FA" w14:textId="77777777" w:rsidR="00CF3A12" w:rsidRPr="00A1115A" w:rsidRDefault="00CF3A12" w:rsidP="00CF3A12">
      <w:pPr>
        <w:rPr>
          <w:lang w:eastAsia="zh-CN"/>
        </w:rPr>
      </w:pPr>
      <w:r w:rsidRPr="00A1115A">
        <w:rPr>
          <w:lang w:eastAsia="zh-CN"/>
        </w:rPr>
        <w:t>where the tolerance T(P</w:t>
      </w:r>
      <w:r w:rsidRPr="00A1115A">
        <w:rPr>
          <w:vertAlign w:val="subscript"/>
          <w:lang w:eastAsia="zh-CN"/>
        </w:rPr>
        <w:t>CMAX,f,c</w:t>
      </w:r>
      <w:r w:rsidRPr="00A1115A">
        <w:rPr>
          <w:lang w:eastAsia="zh-CN"/>
        </w:rPr>
        <w:t>) for applicable values of P</w:t>
      </w:r>
      <w:r w:rsidRPr="00A1115A">
        <w:rPr>
          <w:vertAlign w:val="subscript"/>
          <w:lang w:eastAsia="zh-CN"/>
        </w:rPr>
        <w:t>CMAX,f,c</w:t>
      </w:r>
      <w:r w:rsidRPr="00A1115A">
        <w:rPr>
          <w:lang w:eastAsia="zh-CN"/>
        </w:rPr>
        <w:t xml:space="preserve"> is specified in Table 6.2.4-1. The tolerance T</w:t>
      </w:r>
      <w:r w:rsidRPr="00A1115A">
        <w:rPr>
          <w:vertAlign w:val="subscript"/>
          <w:lang w:eastAsia="zh-CN"/>
        </w:rPr>
        <w:t>L,c</w:t>
      </w:r>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14:paraId="2EF4D892" w14:textId="77777777" w:rsidR="00CF3A12" w:rsidRPr="00A1115A" w:rsidRDefault="00CF3A12" w:rsidP="00CF3A12">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CF3A12" w:rsidRPr="00CF3A12" w14:paraId="44DE2389" w14:textId="77777777" w:rsidTr="00580692">
        <w:trPr>
          <w:trHeight w:val="220"/>
          <w:jc w:val="center"/>
        </w:trPr>
        <w:tc>
          <w:tcPr>
            <w:tcW w:w="2148" w:type="dxa"/>
            <w:shd w:val="clear" w:color="auto" w:fill="auto"/>
          </w:tcPr>
          <w:p w14:paraId="02252E16" w14:textId="77777777" w:rsidR="00CF3A12" w:rsidRPr="00A1115A" w:rsidRDefault="00CF3A12" w:rsidP="00580692">
            <w:pPr>
              <w:pStyle w:val="TAH"/>
              <w:rPr>
                <w:lang w:eastAsia="zh-CN"/>
              </w:rPr>
            </w:pPr>
            <w:r w:rsidRPr="00A1115A">
              <w:t>P</w:t>
            </w:r>
            <w:r w:rsidRPr="00A1115A">
              <w:rPr>
                <w:vertAlign w:val="subscript"/>
              </w:rPr>
              <w:t>CMAX,f,c</w:t>
            </w:r>
            <w:r w:rsidRPr="00A1115A">
              <w:t xml:space="preserve">  (dBm)</w:t>
            </w:r>
          </w:p>
        </w:tc>
        <w:tc>
          <w:tcPr>
            <w:tcW w:w="2613" w:type="dxa"/>
            <w:shd w:val="clear" w:color="auto" w:fill="auto"/>
          </w:tcPr>
          <w:p w14:paraId="6765BBAF" w14:textId="77777777" w:rsidR="00CF3A12" w:rsidRPr="00CF3A12" w:rsidRDefault="00CF3A12" w:rsidP="00580692">
            <w:pPr>
              <w:pStyle w:val="TAH"/>
              <w:rPr>
                <w:lang w:val="fr-FR" w:eastAsia="zh-CN"/>
                <w:rPrChange w:id="14" w:author="Ericsson" w:date="2023-11-17T01:07:00Z">
                  <w:rPr>
                    <w:lang w:eastAsia="zh-CN"/>
                  </w:rPr>
                </w:rPrChange>
              </w:rPr>
            </w:pPr>
            <w:r w:rsidRPr="00CF3A12">
              <w:rPr>
                <w:lang w:val="fr-FR"/>
                <w:rPrChange w:id="15" w:author="Ericsson" w:date="2023-11-17T01:07:00Z">
                  <w:rPr/>
                </w:rPrChange>
              </w:rPr>
              <w:t>Tolerance T(P</w:t>
            </w:r>
            <w:r w:rsidRPr="00CF3A12">
              <w:rPr>
                <w:vertAlign w:val="subscript"/>
                <w:lang w:val="fr-FR"/>
                <w:rPrChange w:id="16" w:author="Ericsson" w:date="2023-11-17T01:07:00Z">
                  <w:rPr>
                    <w:vertAlign w:val="subscript"/>
                  </w:rPr>
                </w:rPrChange>
              </w:rPr>
              <w:t>CMAX,f,c</w:t>
            </w:r>
            <w:r w:rsidRPr="00CF3A12">
              <w:rPr>
                <w:lang w:val="fr-FR"/>
                <w:rPrChange w:id="17" w:author="Ericsson" w:date="2023-11-17T01:07:00Z">
                  <w:rPr/>
                </w:rPrChange>
              </w:rPr>
              <w:t>) (dB)</w:t>
            </w:r>
          </w:p>
        </w:tc>
      </w:tr>
      <w:tr w:rsidR="00CF3A12" w:rsidRPr="00A1115A" w14:paraId="05F78DBB" w14:textId="77777777" w:rsidTr="00580692">
        <w:trPr>
          <w:trHeight w:val="220"/>
          <w:jc w:val="center"/>
        </w:trPr>
        <w:tc>
          <w:tcPr>
            <w:tcW w:w="2148" w:type="dxa"/>
            <w:shd w:val="clear" w:color="auto" w:fill="auto"/>
          </w:tcPr>
          <w:p w14:paraId="19060C06" w14:textId="77777777" w:rsidR="00CF3A12" w:rsidRPr="00A1115A" w:rsidRDefault="00CF3A12" w:rsidP="00580692">
            <w:pPr>
              <w:pStyle w:val="TAC"/>
              <w:rPr>
                <w:lang w:eastAsia="zh-CN"/>
              </w:rPr>
            </w:pPr>
            <w:r w:rsidRPr="00A1115A">
              <w:t>23 &lt; P</w:t>
            </w:r>
            <w:r w:rsidRPr="00A1115A">
              <w:rPr>
                <w:vertAlign w:val="subscript"/>
              </w:rPr>
              <w:t>CMAX,c</w:t>
            </w:r>
            <w:r w:rsidRPr="00A1115A">
              <w:t xml:space="preserve"> ≤ 33</w:t>
            </w:r>
          </w:p>
        </w:tc>
        <w:tc>
          <w:tcPr>
            <w:tcW w:w="2613" w:type="dxa"/>
            <w:shd w:val="clear" w:color="auto" w:fill="auto"/>
          </w:tcPr>
          <w:p w14:paraId="18080013" w14:textId="77777777" w:rsidR="00CF3A12" w:rsidRPr="00A1115A" w:rsidRDefault="00CF3A12" w:rsidP="00580692">
            <w:pPr>
              <w:pStyle w:val="TAC"/>
              <w:rPr>
                <w:lang w:eastAsia="zh-CN"/>
              </w:rPr>
            </w:pPr>
            <w:r w:rsidRPr="00A1115A">
              <w:t>2.0</w:t>
            </w:r>
          </w:p>
        </w:tc>
      </w:tr>
      <w:tr w:rsidR="00CF3A12" w:rsidRPr="00A1115A" w14:paraId="54FF6525" w14:textId="77777777" w:rsidTr="00580692">
        <w:trPr>
          <w:trHeight w:val="220"/>
          <w:jc w:val="center"/>
        </w:trPr>
        <w:tc>
          <w:tcPr>
            <w:tcW w:w="2148" w:type="dxa"/>
            <w:shd w:val="clear" w:color="auto" w:fill="auto"/>
          </w:tcPr>
          <w:p w14:paraId="0504F496" w14:textId="77777777" w:rsidR="00CF3A12" w:rsidRPr="00A1115A" w:rsidRDefault="00CF3A12" w:rsidP="00580692">
            <w:pPr>
              <w:pStyle w:val="TAC"/>
              <w:rPr>
                <w:lang w:eastAsia="zh-CN"/>
              </w:rPr>
            </w:pPr>
            <w:r w:rsidRPr="00A1115A">
              <w:t>21 ≤ P</w:t>
            </w:r>
            <w:r w:rsidRPr="00A1115A">
              <w:rPr>
                <w:vertAlign w:val="subscript"/>
              </w:rPr>
              <w:t>CMAX,c</w:t>
            </w:r>
            <w:r w:rsidRPr="00A1115A">
              <w:t xml:space="preserve"> ≤ 23</w:t>
            </w:r>
          </w:p>
        </w:tc>
        <w:tc>
          <w:tcPr>
            <w:tcW w:w="2613" w:type="dxa"/>
            <w:shd w:val="clear" w:color="auto" w:fill="auto"/>
          </w:tcPr>
          <w:p w14:paraId="2A27D411" w14:textId="77777777" w:rsidR="00CF3A12" w:rsidRPr="00A1115A" w:rsidRDefault="00CF3A12" w:rsidP="00580692">
            <w:pPr>
              <w:pStyle w:val="TAC"/>
              <w:rPr>
                <w:lang w:eastAsia="zh-CN"/>
              </w:rPr>
            </w:pPr>
            <w:r w:rsidRPr="00A1115A">
              <w:t>2.0</w:t>
            </w:r>
          </w:p>
        </w:tc>
      </w:tr>
      <w:tr w:rsidR="00CF3A12" w:rsidRPr="00A1115A" w14:paraId="44E91080" w14:textId="77777777" w:rsidTr="00580692">
        <w:trPr>
          <w:trHeight w:val="220"/>
          <w:jc w:val="center"/>
        </w:trPr>
        <w:tc>
          <w:tcPr>
            <w:tcW w:w="2148" w:type="dxa"/>
            <w:shd w:val="clear" w:color="auto" w:fill="auto"/>
          </w:tcPr>
          <w:p w14:paraId="64D81587" w14:textId="77777777" w:rsidR="00CF3A12" w:rsidRPr="00A1115A" w:rsidRDefault="00CF3A12" w:rsidP="00580692">
            <w:pPr>
              <w:pStyle w:val="TAC"/>
              <w:rPr>
                <w:lang w:eastAsia="zh-CN"/>
              </w:rPr>
            </w:pPr>
            <w:r w:rsidRPr="00A1115A">
              <w:t>20 ≤ P</w:t>
            </w:r>
            <w:r w:rsidRPr="00A1115A">
              <w:rPr>
                <w:vertAlign w:val="subscript"/>
              </w:rPr>
              <w:t>CMAX,c</w:t>
            </w:r>
            <w:r w:rsidRPr="00A1115A">
              <w:t xml:space="preserve"> &lt; 21</w:t>
            </w:r>
          </w:p>
        </w:tc>
        <w:tc>
          <w:tcPr>
            <w:tcW w:w="2613" w:type="dxa"/>
            <w:shd w:val="clear" w:color="auto" w:fill="auto"/>
          </w:tcPr>
          <w:p w14:paraId="50BEDB1F" w14:textId="77777777" w:rsidR="00CF3A12" w:rsidRPr="00A1115A" w:rsidRDefault="00CF3A12" w:rsidP="00580692">
            <w:pPr>
              <w:pStyle w:val="TAC"/>
              <w:rPr>
                <w:lang w:eastAsia="zh-CN"/>
              </w:rPr>
            </w:pPr>
            <w:r w:rsidRPr="00A1115A">
              <w:t>2.5</w:t>
            </w:r>
          </w:p>
        </w:tc>
      </w:tr>
      <w:tr w:rsidR="00CF3A12" w:rsidRPr="00A1115A" w14:paraId="02B6D89A" w14:textId="77777777" w:rsidTr="00580692">
        <w:trPr>
          <w:trHeight w:val="220"/>
          <w:jc w:val="center"/>
        </w:trPr>
        <w:tc>
          <w:tcPr>
            <w:tcW w:w="2148" w:type="dxa"/>
            <w:shd w:val="clear" w:color="auto" w:fill="auto"/>
          </w:tcPr>
          <w:p w14:paraId="3C2AC8FB" w14:textId="77777777" w:rsidR="00CF3A12" w:rsidRPr="00A1115A" w:rsidRDefault="00CF3A12" w:rsidP="00580692">
            <w:pPr>
              <w:pStyle w:val="TAC"/>
              <w:rPr>
                <w:lang w:eastAsia="zh-CN"/>
              </w:rPr>
            </w:pPr>
            <w:r w:rsidRPr="00A1115A">
              <w:t>19 ≤ P</w:t>
            </w:r>
            <w:r w:rsidRPr="00A1115A">
              <w:rPr>
                <w:vertAlign w:val="subscript"/>
              </w:rPr>
              <w:t>CMAX,c</w:t>
            </w:r>
            <w:r w:rsidRPr="00A1115A">
              <w:t xml:space="preserve"> &lt; 20</w:t>
            </w:r>
          </w:p>
        </w:tc>
        <w:tc>
          <w:tcPr>
            <w:tcW w:w="2613" w:type="dxa"/>
            <w:shd w:val="clear" w:color="auto" w:fill="auto"/>
          </w:tcPr>
          <w:p w14:paraId="506D0DCA" w14:textId="77777777" w:rsidR="00CF3A12" w:rsidRPr="00A1115A" w:rsidRDefault="00CF3A12" w:rsidP="00580692">
            <w:pPr>
              <w:pStyle w:val="TAC"/>
              <w:rPr>
                <w:lang w:eastAsia="zh-CN"/>
              </w:rPr>
            </w:pPr>
            <w:r w:rsidRPr="00A1115A">
              <w:t>3.5</w:t>
            </w:r>
          </w:p>
        </w:tc>
      </w:tr>
      <w:tr w:rsidR="00CF3A12" w:rsidRPr="00A1115A" w14:paraId="3024A4BB" w14:textId="77777777" w:rsidTr="00580692">
        <w:trPr>
          <w:trHeight w:val="220"/>
          <w:jc w:val="center"/>
        </w:trPr>
        <w:tc>
          <w:tcPr>
            <w:tcW w:w="2148" w:type="dxa"/>
            <w:shd w:val="clear" w:color="auto" w:fill="auto"/>
          </w:tcPr>
          <w:p w14:paraId="3BA033BC" w14:textId="77777777" w:rsidR="00CF3A12" w:rsidRPr="00A1115A" w:rsidRDefault="00CF3A12" w:rsidP="00580692">
            <w:pPr>
              <w:pStyle w:val="TAC"/>
              <w:rPr>
                <w:lang w:eastAsia="zh-CN"/>
              </w:rPr>
            </w:pPr>
            <w:r w:rsidRPr="00A1115A">
              <w:t>18 ≤ P</w:t>
            </w:r>
            <w:r w:rsidRPr="00A1115A">
              <w:rPr>
                <w:vertAlign w:val="subscript"/>
              </w:rPr>
              <w:t>CMAX,c</w:t>
            </w:r>
            <w:r w:rsidRPr="00A1115A">
              <w:t xml:space="preserve"> &lt; 19</w:t>
            </w:r>
          </w:p>
        </w:tc>
        <w:tc>
          <w:tcPr>
            <w:tcW w:w="2613" w:type="dxa"/>
            <w:shd w:val="clear" w:color="auto" w:fill="auto"/>
          </w:tcPr>
          <w:p w14:paraId="0BED7816" w14:textId="77777777" w:rsidR="00CF3A12" w:rsidRPr="00A1115A" w:rsidRDefault="00CF3A12" w:rsidP="00580692">
            <w:pPr>
              <w:pStyle w:val="TAC"/>
              <w:rPr>
                <w:lang w:eastAsia="zh-CN"/>
              </w:rPr>
            </w:pPr>
            <w:r w:rsidRPr="00A1115A">
              <w:t>4.0</w:t>
            </w:r>
          </w:p>
        </w:tc>
      </w:tr>
      <w:tr w:rsidR="00CF3A12" w:rsidRPr="00A1115A" w14:paraId="1CE564D6" w14:textId="77777777" w:rsidTr="00580692">
        <w:trPr>
          <w:trHeight w:val="220"/>
          <w:jc w:val="center"/>
        </w:trPr>
        <w:tc>
          <w:tcPr>
            <w:tcW w:w="2148" w:type="dxa"/>
            <w:shd w:val="clear" w:color="auto" w:fill="auto"/>
          </w:tcPr>
          <w:p w14:paraId="08D07161" w14:textId="77777777" w:rsidR="00CF3A12" w:rsidRPr="00A1115A" w:rsidRDefault="00CF3A12" w:rsidP="00580692">
            <w:pPr>
              <w:pStyle w:val="TAC"/>
              <w:rPr>
                <w:lang w:eastAsia="zh-CN"/>
              </w:rPr>
            </w:pPr>
            <w:r w:rsidRPr="00A1115A">
              <w:t>13 ≤ P</w:t>
            </w:r>
            <w:r w:rsidRPr="00A1115A">
              <w:rPr>
                <w:vertAlign w:val="subscript"/>
              </w:rPr>
              <w:t>CMAX,c</w:t>
            </w:r>
            <w:r w:rsidRPr="00A1115A">
              <w:t xml:space="preserve"> &lt; 18</w:t>
            </w:r>
          </w:p>
        </w:tc>
        <w:tc>
          <w:tcPr>
            <w:tcW w:w="2613" w:type="dxa"/>
            <w:shd w:val="clear" w:color="auto" w:fill="auto"/>
          </w:tcPr>
          <w:p w14:paraId="3F9A48BE" w14:textId="77777777" w:rsidR="00CF3A12" w:rsidRPr="00A1115A" w:rsidRDefault="00CF3A12" w:rsidP="00580692">
            <w:pPr>
              <w:pStyle w:val="TAC"/>
              <w:rPr>
                <w:lang w:eastAsia="zh-CN"/>
              </w:rPr>
            </w:pPr>
            <w:r w:rsidRPr="00A1115A">
              <w:t>5.0</w:t>
            </w:r>
          </w:p>
        </w:tc>
      </w:tr>
      <w:tr w:rsidR="00CF3A12" w:rsidRPr="00A1115A" w14:paraId="05282E4F" w14:textId="77777777" w:rsidTr="00580692">
        <w:trPr>
          <w:trHeight w:val="220"/>
          <w:jc w:val="center"/>
        </w:trPr>
        <w:tc>
          <w:tcPr>
            <w:tcW w:w="2148" w:type="dxa"/>
            <w:shd w:val="clear" w:color="auto" w:fill="auto"/>
          </w:tcPr>
          <w:p w14:paraId="275A27FB" w14:textId="77777777" w:rsidR="00CF3A12" w:rsidRPr="00A1115A" w:rsidRDefault="00CF3A12" w:rsidP="00580692">
            <w:pPr>
              <w:pStyle w:val="TAC"/>
              <w:rPr>
                <w:lang w:eastAsia="zh-CN"/>
              </w:rPr>
            </w:pPr>
            <w:r w:rsidRPr="00A1115A">
              <w:t>8 ≤ P</w:t>
            </w:r>
            <w:r w:rsidRPr="00A1115A">
              <w:rPr>
                <w:vertAlign w:val="subscript"/>
              </w:rPr>
              <w:t>CMAX,c</w:t>
            </w:r>
            <w:r w:rsidRPr="00A1115A">
              <w:t xml:space="preserve"> &lt; 13</w:t>
            </w:r>
          </w:p>
        </w:tc>
        <w:tc>
          <w:tcPr>
            <w:tcW w:w="2613" w:type="dxa"/>
            <w:shd w:val="clear" w:color="auto" w:fill="auto"/>
          </w:tcPr>
          <w:p w14:paraId="48BC918A" w14:textId="77777777" w:rsidR="00CF3A12" w:rsidRPr="00A1115A" w:rsidRDefault="00CF3A12" w:rsidP="00580692">
            <w:pPr>
              <w:pStyle w:val="TAC"/>
              <w:rPr>
                <w:lang w:eastAsia="zh-CN"/>
              </w:rPr>
            </w:pPr>
            <w:r w:rsidRPr="00A1115A">
              <w:t>6.0</w:t>
            </w:r>
          </w:p>
        </w:tc>
      </w:tr>
      <w:tr w:rsidR="00CF3A12" w:rsidRPr="00A1115A" w14:paraId="090BEA6C" w14:textId="77777777" w:rsidTr="00580692">
        <w:trPr>
          <w:trHeight w:val="220"/>
          <w:jc w:val="center"/>
        </w:trPr>
        <w:tc>
          <w:tcPr>
            <w:tcW w:w="2148" w:type="dxa"/>
            <w:shd w:val="clear" w:color="auto" w:fill="auto"/>
          </w:tcPr>
          <w:p w14:paraId="718531A3" w14:textId="77777777" w:rsidR="00CF3A12" w:rsidRPr="00A1115A" w:rsidRDefault="00CF3A12" w:rsidP="00580692">
            <w:pPr>
              <w:pStyle w:val="TAC"/>
              <w:rPr>
                <w:lang w:eastAsia="zh-CN"/>
              </w:rPr>
            </w:pPr>
            <w:r w:rsidRPr="00A1115A">
              <w:t>-40 ≤ P</w:t>
            </w:r>
            <w:r w:rsidRPr="00A1115A">
              <w:rPr>
                <w:vertAlign w:val="subscript"/>
              </w:rPr>
              <w:t>CMAX,c</w:t>
            </w:r>
            <w:r w:rsidRPr="00A1115A">
              <w:t xml:space="preserve"> &lt; 8</w:t>
            </w:r>
          </w:p>
        </w:tc>
        <w:tc>
          <w:tcPr>
            <w:tcW w:w="2613" w:type="dxa"/>
            <w:shd w:val="clear" w:color="auto" w:fill="auto"/>
          </w:tcPr>
          <w:p w14:paraId="1DCE291C" w14:textId="77777777" w:rsidR="00CF3A12" w:rsidRPr="00A1115A" w:rsidRDefault="00CF3A12" w:rsidP="00580692">
            <w:pPr>
              <w:pStyle w:val="TAC"/>
              <w:rPr>
                <w:lang w:eastAsia="zh-CN"/>
              </w:rPr>
            </w:pPr>
            <w:r w:rsidRPr="00A1115A">
              <w:t>7.0</w:t>
            </w:r>
          </w:p>
        </w:tc>
      </w:tr>
    </w:tbl>
    <w:p w14:paraId="292CDD25" w14:textId="77777777" w:rsidR="00CF3A12" w:rsidRPr="00A1115A" w:rsidRDefault="00CF3A12" w:rsidP="00CF3A12">
      <w:pPr>
        <w:rPr>
          <w:lang w:eastAsia="zh-CN"/>
        </w:rPr>
      </w:pPr>
    </w:p>
    <w:p w14:paraId="392C98DA" w14:textId="77777777" w:rsidR="00CF3A12" w:rsidRPr="00A1115A" w:rsidRDefault="00CF3A12" w:rsidP="00CF3A12">
      <w:pPr>
        <w:pStyle w:val="Heading2"/>
      </w:pPr>
      <w:bookmarkStart w:id="18" w:name="_Toc21344255"/>
      <w:bookmarkStart w:id="19" w:name="_Toc29801741"/>
      <w:bookmarkStart w:id="20" w:name="_Toc29802165"/>
      <w:bookmarkStart w:id="21" w:name="_Toc29802790"/>
      <w:bookmarkStart w:id="22" w:name="_Toc36107532"/>
      <w:bookmarkStart w:id="23" w:name="_Toc37251298"/>
      <w:bookmarkStart w:id="24" w:name="_Toc45888101"/>
      <w:bookmarkStart w:id="25" w:name="_Toc45888700"/>
      <w:bookmarkStart w:id="26" w:name="_Toc61367342"/>
      <w:bookmarkStart w:id="27" w:name="_Toc61372725"/>
      <w:bookmarkStart w:id="28" w:name="_Toc68230666"/>
      <w:bookmarkStart w:id="29" w:name="_Toc69084079"/>
      <w:bookmarkStart w:id="30" w:name="_Toc75467088"/>
      <w:bookmarkStart w:id="31" w:name="_Toc76509110"/>
      <w:bookmarkStart w:id="32" w:name="_Toc76718100"/>
      <w:bookmarkStart w:id="33" w:name="_Toc83580410"/>
      <w:bookmarkStart w:id="34" w:name="_Toc84404919"/>
      <w:bookmarkStart w:id="35" w:name="_Toc84413528"/>
      <w:r w:rsidRPr="00A1115A">
        <w:t>6.2A</w:t>
      </w:r>
      <w:r w:rsidRPr="00A1115A">
        <w:tab/>
        <w:t>Transmitter power for CA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8C9CD36" w14:textId="68981CF7" w:rsidR="001E41F3" w:rsidRPr="00627092" w:rsidRDefault="00627092">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1E41F3" w:rsidRPr="006270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C233F" w14:textId="77777777" w:rsidR="00393009" w:rsidRDefault="00393009">
      <w:r>
        <w:separator/>
      </w:r>
    </w:p>
  </w:endnote>
  <w:endnote w:type="continuationSeparator" w:id="0">
    <w:p w14:paraId="1B710B24" w14:textId="77777777" w:rsidR="00393009" w:rsidRDefault="00393009">
      <w:r>
        <w:continuationSeparator/>
      </w:r>
    </w:p>
  </w:endnote>
  <w:endnote w:type="continuationNotice" w:id="1">
    <w:p w14:paraId="5B3382C3" w14:textId="77777777" w:rsidR="00C45880" w:rsidRDefault="00C458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F32E5" w14:textId="77777777" w:rsidR="00393009" w:rsidRDefault="00393009">
      <w:r>
        <w:separator/>
      </w:r>
    </w:p>
  </w:footnote>
  <w:footnote w:type="continuationSeparator" w:id="0">
    <w:p w14:paraId="7C2A122D" w14:textId="77777777" w:rsidR="00393009" w:rsidRDefault="00393009">
      <w:r>
        <w:continuationSeparator/>
      </w:r>
    </w:p>
  </w:footnote>
  <w:footnote w:type="continuationNotice" w:id="1">
    <w:p w14:paraId="0F646079" w14:textId="77777777" w:rsidR="00C45880" w:rsidRDefault="00C458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47"/>
    <w:rsid w:val="00022E4A"/>
    <w:rsid w:val="000A6394"/>
    <w:rsid w:val="000B7FED"/>
    <w:rsid w:val="000C038A"/>
    <w:rsid w:val="000C6598"/>
    <w:rsid w:val="000D44B3"/>
    <w:rsid w:val="00114669"/>
    <w:rsid w:val="00145D43"/>
    <w:rsid w:val="00192C46"/>
    <w:rsid w:val="001A08B3"/>
    <w:rsid w:val="001A2CA0"/>
    <w:rsid w:val="001A7B60"/>
    <w:rsid w:val="001B52F0"/>
    <w:rsid w:val="001B7A65"/>
    <w:rsid w:val="001E41F3"/>
    <w:rsid w:val="001F1581"/>
    <w:rsid w:val="0026004D"/>
    <w:rsid w:val="002640DD"/>
    <w:rsid w:val="00275D12"/>
    <w:rsid w:val="00284FEB"/>
    <w:rsid w:val="002860C4"/>
    <w:rsid w:val="002B5741"/>
    <w:rsid w:val="002E472E"/>
    <w:rsid w:val="00305409"/>
    <w:rsid w:val="00320042"/>
    <w:rsid w:val="003609EF"/>
    <w:rsid w:val="0036231A"/>
    <w:rsid w:val="00374DD4"/>
    <w:rsid w:val="003764E0"/>
    <w:rsid w:val="00393009"/>
    <w:rsid w:val="003E1A36"/>
    <w:rsid w:val="003E58A0"/>
    <w:rsid w:val="00410371"/>
    <w:rsid w:val="004242F1"/>
    <w:rsid w:val="004B75B7"/>
    <w:rsid w:val="0051580D"/>
    <w:rsid w:val="00547111"/>
    <w:rsid w:val="00583249"/>
    <w:rsid w:val="00590719"/>
    <w:rsid w:val="00592D74"/>
    <w:rsid w:val="005C0369"/>
    <w:rsid w:val="005E2C44"/>
    <w:rsid w:val="00616FEB"/>
    <w:rsid w:val="00621188"/>
    <w:rsid w:val="0062323C"/>
    <w:rsid w:val="006257ED"/>
    <w:rsid w:val="00627092"/>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7376"/>
    <w:rsid w:val="00991B88"/>
    <w:rsid w:val="00997E8F"/>
    <w:rsid w:val="009A5753"/>
    <w:rsid w:val="009A579D"/>
    <w:rsid w:val="009E3297"/>
    <w:rsid w:val="009F734F"/>
    <w:rsid w:val="00A246B6"/>
    <w:rsid w:val="00A47E70"/>
    <w:rsid w:val="00A50CF0"/>
    <w:rsid w:val="00A7671C"/>
    <w:rsid w:val="00AA2CBC"/>
    <w:rsid w:val="00AC5820"/>
    <w:rsid w:val="00AD1CD8"/>
    <w:rsid w:val="00B06407"/>
    <w:rsid w:val="00B258BB"/>
    <w:rsid w:val="00B67B97"/>
    <w:rsid w:val="00B968C8"/>
    <w:rsid w:val="00BA3EC5"/>
    <w:rsid w:val="00BA51D9"/>
    <w:rsid w:val="00BB5DFC"/>
    <w:rsid w:val="00BD279D"/>
    <w:rsid w:val="00BD6BB8"/>
    <w:rsid w:val="00C45880"/>
    <w:rsid w:val="00C66BA2"/>
    <w:rsid w:val="00C95985"/>
    <w:rsid w:val="00C97B84"/>
    <w:rsid w:val="00CA157A"/>
    <w:rsid w:val="00CC5026"/>
    <w:rsid w:val="00CC68D0"/>
    <w:rsid w:val="00CF3A12"/>
    <w:rsid w:val="00D03F9A"/>
    <w:rsid w:val="00D06D51"/>
    <w:rsid w:val="00D24991"/>
    <w:rsid w:val="00D50255"/>
    <w:rsid w:val="00D66520"/>
    <w:rsid w:val="00DE34CF"/>
    <w:rsid w:val="00E064AF"/>
    <w:rsid w:val="00E13F3D"/>
    <w:rsid w:val="00E27340"/>
    <w:rsid w:val="00E34898"/>
    <w:rsid w:val="00E57E22"/>
    <w:rsid w:val="00EB09B7"/>
    <w:rsid w:val="00EE7D7C"/>
    <w:rsid w:val="00F22AAC"/>
    <w:rsid w:val="00F25D98"/>
    <w:rsid w:val="00F300FB"/>
    <w:rsid w:val="00F74C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27092"/>
    <w:rPr>
      <w:rFonts w:ascii="Times New Roman" w:hAnsi="Times New Roman"/>
      <w:lang w:val="en-GB" w:eastAsia="en-US"/>
    </w:rPr>
  </w:style>
  <w:style w:type="character" w:customStyle="1" w:styleId="TACChar">
    <w:name w:val="TAC Char"/>
    <w:link w:val="TAC"/>
    <w:qFormat/>
    <w:rsid w:val="00002447"/>
    <w:rPr>
      <w:rFonts w:ascii="Arial" w:hAnsi="Arial"/>
      <w:sz w:val="18"/>
      <w:lang w:val="en-GB" w:eastAsia="en-US"/>
    </w:rPr>
  </w:style>
  <w:style w:type="character" w:customStyle="1" w:styleId="THChar">
    <w:name w:val="TH Char"/>
    <w:link w:val="TH"/>
    <w:qFormat/>
    <w:rsid w:val="00002447"/>
    <w:rPr>
      <w:rFonts w:ascii="Arial" w:hAnsi="Arial"/>
      <w:b/>
      <w:lang w:val="en-GB" w:eastAsia="en-US"/>
    </w:rPr>
  </w:style>
  <w:style w:type="character" w:customStyle="1" w:styleId="TAHCar">
    <w:name w:val="TAH Car"/>
    <w:link w:val="TAH"/>
    <w:qFormat/>
    <w:rsid w:val="00002447"/>
    <w:rPr>
      <w:rFonts w:ascii="Arial" w:hAnsi="Arial"/>
      <w:b/>
      <w:sz w:val="18"/>
      <w:lang w:val="en-GB" w:eastAsia="en-US"/>
    </w:rPr>
  </w:style>
  <w:style w:type="character" w:customStyle="1" w:styleId="NOChar">
    <w:name w:val="NO Char"/>
    <w:link w:val="NO"/>
    <w:qFormat/>
    <w:rsid w:val="00002447"/>
    <w:rPr>
      <w:rFonts w:ascii="Times New Roman" w:hAnsi="Times New Roman"/>
      <w:lang w:val="en-GB" w:eastAsia="en-US"/>
    </w:rPr>
  </w:style>
  <w:style w:type="character" w:customStyle="1" w:styleId="B1Char">
    <w:name w:val="B1 Char"/>
    <w:link w:val="B1"/>
    <w:qFormat/>
    <w:locked/>
    <w:rsid w:val="00002447"/>
    <w:rPr>
      <w:rFonts w:ascii="Times New Roman" w:hAnsi="Times New Roman"/>
      <w:lang w:val="en-GB" w:eastAsia="en-US"/>
    </w:rPr>
  </w:style>
  <w:style w:type="character" w:customStyle="1" w:styleId="B2Char">
    <w:name w:val="B2 Char"/>
    <w:link w:val="B2"/>
    <w:qFormat/>
    <w:locked/>
    <w:rsid w:val="00002447"/>
    <w:rPr>
      <w:rFonts w:ascii="Times New Roman" w:hAnsi="Times New Roman"/>
      <w:lang w:val="en-GB" w:eastAsia="en-US"/>
    </w:rPr>
  </w:style>
  <w:style w:type="character" w:customStyle="1" w:styleId="EQChar">
    <w:name w:val="EQ Char"/>
    <w:link w:val="EQ"/>
    <w:qFormat/>
    <w:rsid w:val="0000244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4</Pages>
  <Words>1776</Words>
  <Characters>10125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cp:revision>
  <cp:lastPrinted>1900-01-01T06:00:00Z</cp:lastPrinted>
  <dcterms:created xsi:type="dcterms:W3CDTF">2023-05-12T16:12:00Z</dcterms:created>
  <dcterms:modified xsi:type="dcterms:W3CDTF">2023-11-17T07:07:00Z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