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86D7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</w:fldSimple>
      <w:r w:rsidR="008A535B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</w:t>
        </w:r>
      </w:fldSimple>
      <w:r w:rsidR="00557878">
        <w:rPr>
          <w:b/>
          <w:i/>
          <w:noProof/>
          <w:sz w:val="28"/>
        </w:rPr>
        <w:t>320790</w:t>
      </w:r>
    </w:p>
    <w:p w14:paraId="7CB45193" w14:textId="778BE076" w:rsidR="001E41F3" w:rsidRDefault="008A535B" w:rsidP="005E2C44">
      <w:pPr>
        <w:pStyle w:val="CRCoverPage"/>
        <w:outlineLvl w:val="0"/>
        <w:rPr>
          <w:b/>
          <w:noProof/>
          <w:sz w:val="24"/>
        </w:rPr>
      </w:pPr>
      <w:r w:rsidRPr="008A535B">
        <w:rPr>
          <w:b/>
          <w:noProof/>
          <w:sz w:val="24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7535A" w:rsidR="001E41F3" w:rsidRPr="00410371" w:rsidRDefault="001E41F3" w:rsidP="00BD0C40">
            <w:pPr>
              <w:pStyle w:val="CRCoverPage"/>
              <w:numPr>
                <w:ilvl w:val="0"/>
                <w:numId w:val="2"/>
              </w:numPr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E8A9C0" w:rsidR="001E41F3" w:rsidRPr="00410371" w:rsidRDefault="002962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6FCB3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29622D">
                <w:rPr>
                  <w:b/>
                  <w:noProof/>
                  <w:sz w:val="28"/>
                </w:rPr>
                <w:t>10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B4B939" w:rsidR="00F25D98" w:rsidRDefault="00B439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652D0" w:rsidR="001E41F3" w:rsidRDefault="00BD0C4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FR2 HST Enhancements – Applicability </w:t>
            </w:r>
            <w:r w:rsidR="00F60588">
              <w:t>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7041D1" w:rsidR="001E41F3" w:rsidRDefault="00127A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B81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E74518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</w:fldSimple>
            <w:r w:rsidR="00E74518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E47232" w:rsidR="001E41F3" w:rsidRPr="007A1A42" w:rsidRDefault="009A7D9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A1A42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551964" w:rsidR="001E41F3" w:rsidRDefault="00F60588">
            <w:pPr>
              <w:pStyle w:val="CRCoverPage"/>
              <w:spacing w:after="0"/>
              <w:ind w:left="100"/>
              <w:rPr>
                <w:noProof/>
              </w:rPr>
            </w:pPr>
            <w:r w:rsidRPr="00F60588">
              <w:rPr>
                <w:noProof/>
              </w:rPr>
              <w:t xml:space="preserve">Introduce </w:t>
            </w:r>
            <w:r>
              <w:t xml:space="preserve">FR2 HST Enhancements Requirements </w:t>
            </w:r>
            <w:r w:rsidRPr="00F60588">
              <w:rPr>
                <w:noProof/>
              </w:rPr>
              <w:t>– Applicability Rules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58B7A5" w:rsidR="001E41F3" w:rsidRDefault="00F60588">
            <w:pPr>
              <w:pStyle w:val="CRCoverPage"/>
              <w:spacing w:after="0"/>
              <w:ind w:left="100"/>
              <w:rPr>
                <w:noProof/>
              </w:rPr>
            </w:pPr>
            <w:r w:rsidRPr="00F60588">
              <w:rPr>
                <w:noProof/>
              </w:rPr>
              <w:t xml:space="preserve">Introduce </w:t>
            </w:r>
            <w:r>
              <w:t xml:space="preserve">FR2 HST Enhancements Requirements </w:t>
            </w:r>
            <w:r w:rsidRPr="00F60588">
              <w:rPr>
                <w:noProof/>
              </w:rPr>
              <w:t>– Applicability Rules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C7B86" w:rsidR="001E41F3" w:rsidRPr="00F20CDE" w:rsidRDefault="001E41F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9A92E" w:rsidR="001E41F3" w:rsidRDefault="00935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1B21A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8D38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4BFCC1" w:rsidR="001E41F3" w:rsidRPr="00127AF1" w:rsidRDefault="00145D4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127AF1">
              <w:rPr>
                <w:b/>
                <w:bCs/>
                <w:noProof/>
              </w:rPr>
              <w:t>TS</w:t>
            </w:r>
            <w:r w:rsidR="003D6921" w:rsidRPr="00127AF1">
              <w:rPr>
                <w:b/>
                <w:bCs/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FA39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A3B9F" w14:textId="77777777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lastRenderedPageBreak/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7FFD8BBC" w14:textId="77777777" w:rsidR="00D01E6C" w:rsidRPr="00D01E6C" w:rsidRDefault="00D01E6C" w:rsidP="00D01E6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268"/>
      <w:bookmarkStart w:id="2" w:name="_Toc29808376"/>
      <w:bookmarkStart w:id="3" w:name="_Toc37068295"/>
      <w:bookmarkStart w:id="4" w:name="_Toc37083840"/>
      <w:bookmarkStart w:id="5" w:name="_Toc37084182"/>
      <w:bookmarkStart w:id="6" w:name="_Toc40209544"/>
      <w:bookmarkStart w:id="7" w:name="_Toc40209886"/>
      <w:bookmarkStart w:id="8" w:name="_Toc45892845"/>
      <w:bookmarkStart w:id="9" w:name="_Toc53176710"/>
      <w:bookmarkStart w:id="10" w:name="_Toc61121023"/>
      <w:bookmarkStart w:id="11" w:name="_Toc67918209"/>
      <w:bookmarkStart w:id="12" w:name="_Toc76298253"/>
      <w:bookmarkStart w:id="13" w:name="_Toc76572265"/>
      <w:bookmarkStart w:id="14" w:name="_Toc76652132"/>
      <w:bookmarkStart w:id="15" w:name="_Toc76652970"/>
      <w:bookmarkStart w:id="16" w:name="_Toc83742242"/>
      <w:bookmarkStart w:id="17" w:name="_Toc91440732"/>
      <w:bookmarkStart w:id="18" w:name="_Toc98849522"/>
      <w:bookmarkStart w:id="19" w:name="_Toc106543375"/>
      <w:bookmarkStart w:id="20" w:name="_Toc106737473"/>
      <w:bookmarkStart w:id="21" w:name="_Toc107233240"/>
      <w:bookmarkStart w:id="22" w:name="_Toc107234855"/>
      <w:bookmarkStart w:id="23" w:name="_Toc107419825"/>
      <w:bookmarkStart w:id="24" w:name="_Toc107477121"/>
      <w:bookmarkStart w:id="25" w:name="_Toc114565977"/>
      <w:bookmarkStart w:id="26" w:name="_Toc123936289"/>
      <w:bookmarkStart w:id="27" w:name="_Toc124377304"/>
      <w:r w:rsidRPr="00D01E6C">
        <w:rPr>
          <w:rFonts w:ascii="Arial" w:hAnsi="Arial"/>
          <w:sz w:val="24"/>
        </w:rPr>
        <w:t>7.1.1.3</w:t>
      </w:r>
      <w:r w:rsidRPr="00D01E6C">
        <w:rPr>
          <w:rFonts w:ascii="Arial" w:hAnsi="Arial" w:hint="eastAsia"/>
          <w:sz w:val="24"/>
        </w:rPr>
        <w:tab/>
      </w:r>
      <w:r w:rsidRPr="00D01E6C">
        <w:rPr>
          <w:rFonts w:ascii="Arial" w:hAnsi="Arial"/>
          <w:sz w:val="24"/>
        </w:rPr>
        <w:t xml:space="preserve">Applicability of requirements for optional UE </w:t>
      </w:r>
      <w:r w:rsidRPr="00D01E6C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CE6AA00" w14:textId="77777777" w:rsidR="00D01E6C" w:rsidRPr="00D01E6C" w:rsidRDefault="00D01E6C" w:rsidP="00D01E6C">
      <w:pPr>
        <w:rPr>
          <w:rFonts w:eastAsia="SimSun"/>
        </w:rPr>
      </w:pPr>
      <w:r w:rsidRPr="00D01E6C">
        <w:rPr>
          <w:rFonts w:eastAsia="SimSun"/>
        </w:rPr>
        <w:t>The performance requirements in Table 7.1.1.3-1 shall apply for UEs which support optional UE features only.</w:t>
      </w:r>
    </w:p>
    <w:p w14:paraId="7814A1D5" w14:textId="77777777" w:rsidR="00D01E6C" w:rsidRPr="00D01E6C" w:rsidRDefault="00D01E6C" w:rsidP="00D01E6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01E6C">
        <w:rPr>
          <w:rFonts w:ascii="Arial" w:hAnsi="Arial"/>
          <w:b/>
        </w:rPr>
        <w:lastRenderedPageBreak/>
        <w:t>Table 7.1.1.3-1</w:t>
      </w:r>
      <w:r w:rsidRPr="00D01E6C">
        <w:rPr>
          <w:rFonts w:ascii="Arial" w:hAnsi="Arial" w:hint="eastAsia"/>
          <w:b/>
          <w:lang w:eastAsia="zh-CN"/>
        </w:rPr>
        <w:t>:</w:t>
      </w:r>
      <w:r w:rsidRPr="00D01E6C">
        <w:rPr>
          <w:rFonts w:ascii="Arial" w:hAnsi="Arial"/>
          <w:b/>
        </w:rPr>
        <w:t xml:space="preserve"> Requirements applicability for optional UE </w:t>
      </w:r>
      <w:r w:rsidRPr="00D01E6C">
        <w:rPr>
          <w:rFonts w:ascii="Arial" w:hAnsi="Arial" w:hint="eastAsia"/>
          <w:b/>
          <w:lang w:eastAsia="zh-CN"/>
        </w:rPr>
        <w:t>features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616"/>
        <w:gridCol w:w="857"/>
        <w:gridCol w:w="1748"/>
        <w:gridCol w:w="3568"/>
        <w:tblGridChange w:id="28">
          <w:tblGrid>
            <w:gridCol w:w="2848"/>
            <w:gridCol w:w="616"/>
            <w:gridCol w:w="192"/>
            <w:gridCol w:w="665"/>
            <w:gridCol w:w="192"/>
            <w:gridCol w:w="1556"/>
            <w:gridCol w:w="720"/>
            <w:gridCol w:w="2848"/>
          </w:tblGrid>
        </w:tblGridChange>
      </w:tblGrid>
      <w:tr w:rsidR="00D01E6C" w:rsidRPr="00D01E6C" w14:paraId="5491A7F8" w14:textId="77777777" w:rsidTr="00D01E6C">
        <w:trPr>
          <w:trHeight w:val="58"/>
        </w:trPr>
        <w:tc>
          <w:tcPr>
            <w:tcW w:w="1478" w:type="pct"/>
          </w:tcPr>
          <w:p w14:paraId="4A914E6E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01E6C">
              <w:rPr>
                <w:rFonts w:ascii="Arial" w:hAnsi="Arial"/>
                <w:b/>
                <w:sz w:val="18"/>
                <w:lang w:eastAsia="ko-KR"/>
              </w:rPr>
              <w:t>UE feature/capability</w:t>
            </w:r>
            <w:r w:rsidRPr="00D01E6C">
              <w:rPr>
                <w:rFonts w:ascii="Arial" w:hAnsi="Arial" w:hint="eastAsia"/>
                <w:b/>
                <w:sz w:val="18"/>
                <w:lang w:eastAsia="zh-CN"/>
              </w:rPr>
              <w:t xml:space="preserve"> [14]</w:t>
            </w:r>
          </w:p>
        </w:tc>
        <w:tc>
          <w:tcPr>
            <w:tcW w:w="864" w:type="pct"/>
            <w:gridSpan w:val="2"/>
          </w:tcPr>
          <w:p w14:paraId="437ABB16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01E6C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181" w:type="pct"/>
            <w:shd w:val="clear" w:color="auto" w:fill="auto"/>
          </w:tcPr>
          <w:p w14:paraId="56680EC3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01E6C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478" w:type="pct"/>
          </w:tcPr>
          <w:p w14:paraId="710B2B86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01E6C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D01E6C" w:rsidRPr="00D01E6C" w14:paraId="5F9AEB0D" w14:textId="77777777" w:rsidTr="00D01E6C">
        <w:trPr>
          <w:trHeight w:val="153"/>
        </w:trPr>
        <w:tc>
          <w:tcPr>
            <w:tcW w:w="1478" w:type="pct"/>
          </w:tcPr>
          <w:p w14:paraId="72E5AB55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419" w:type="pct"/>
          </w:tcPr>
          <w:p w14:paraId="6FEADEB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FR2-1 TDD</w:t>
            </w:r>
          </w:p>
        </w:tc>
        <w:tc>
          <w:tcPr>
            <w:tcW w:w="445" w:type="pct"/>
            <w:shd w:val="clear" w:color="auto" w:fill="auto"/>
          </w:tcPr>
          <w:p w14:paraId="206E7EED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81" w:type="pct"/>
            <w:shd w:val="clear" w:color="auto" w:fill="auto"/>
          </w:tcPr>
          <w:p w14:paraId="4A08145A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Clause 7.2.2.2.1</w:t>
            </w:r>
            <w:r w:rsidRPr="00D01E6C">
              <w:rPr>
                <w:rFonts w:ascii="Arial" w:eastAsia="SimSun" w:hAnsi="Arial"/>
                <w:sz w:val="18"/>
                <w:lang w:val="en-US" w:eastAsia="zh-CN"/>
              </w:rPr>
              <w:t xml:space="preserve"> (Test 3-1)</w:t>
            </w:r>
          </w:p>
        </w:tc>
        <w:tc>
          <w:tcPr>
            <w:tcW w:w="1478" w:type="pct"/>
          </w:tcPr>
          <w:p w14:paraId="33019AC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647187BD" w14:textId="77777777" w:rsidTr="00D01E6C">
        <w:trPr>
          <w:trHeight w:val="153"/>
        </w:trPr>
        <w:tc>
          <w:tcPr>
            <w:tcW w:w="1478" w:type="pct"/>
          </w:tcPr>
          <w:p w14:paraId="5538451C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Basic DL NR-NR CA operation (</w:t>
            </w:r>
            <w:proofErr w:type="spellStart"/>
            <w:r w:rsidRPr="00D01E6C">
              <w:rPr>
                <w:rFonts w:ascii="Arial" w:eastAsia="SimSun" w:hAnsi="Arial"/>
                <w:i/>
                <w:sz w:val="18"/>
                <w:lang w:eastAsia="zh-CN"/>
              </w:rPr>
              <w:t>supportedBandCombinationList</w:t>
            </w:r>
            <w:proofErr w:type="spellEnd"/>
            <w:r w:rsidRPr="00D01E6C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19" w:type="pct"/>
          </w:tcPr>
          <w:p w14:paraId="6AC038E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 w:hint="eastAsia"/>
                <w:sz w:val="18"/>
                <w:lang w:eastAsia="zh-CN"/>
              </w:rPr>
              <w:t>NR CA</w:t>
            </w:r>
          </w:p>
        </w:tc>
        <w:tc>
          <w:tcPr>
            <w:tcW w:w="445" w:type="pct"/>
            <w:shd w:val="clear" w:color="auto" w:fill="auto"/>
          </w:tcPr>
          <w:p w14:paraId="6B531DA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SDR</w:t>
            </w:r>
          </w:p>
        </w:tc>
        <w:tc>
          <w:tcPr>
            <w:tcW w:w="1181" w:type="pct"/>
            <w:shd w:val="clear" w:color="auto" w:fill="auto"/>
          </w:tcPr>
          <w:p w14:paraId="6EA56A8E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Clause 7.5A.1</w:t>
            </w:r>
          </w:p>
        </w:tc>
        <w:tc>
          <w:tcPr>
            <w:tcW w:w="1478" w:type="pct"/>
          </w:tcPr>
          <w:p w14:paraId="5AF5B029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1)</w:t>
            </w:r>
            <w:r w:rsidRPr="00D01E6C">
              <w:rPr>
                <w:rFonts w:ascii="Arial" w:hAnsi="Arial"/>
                <w:sz w:val="18"/>
              </w:rPr>
              <w:tab/>
            </w:r>
            <w:r w:rsidRPr="00D01E6C">
              <w:rPr>
                <w:rFonts w:ascii="Arial" w:hAnsi="Arial"/>
                <w:sz w:val="18"/>
                <w:lang w:val="en-US" w:eastAsia="zh-CN"/>
              </w:rPr>
              <w:t>Up to 16 DL carriers</w:t>
            </w:r>
          </w:p>
          <w:p w14:paraId="1E74085D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2)</w:t>
            </w:r>
            <w:r w:rsidRPr="00D01E6C">
              <w:rPr>
                <w:rFonts w:ascii="Arial" w:hAnsi="Arial"/>
                <w:sz w:val="18"/>
              </w:rPr>
              <w:tab/>
            </w:r>
            <w:r w:rsidRPr="00D01E6C">
              <w:rPr>
                <w:rFonts w:ascii="Arial" w:hAnsi="Arial" w:hint="eastAsia"/>
                <w:sz w:val="18"/>
                <w:lang w:val="en-US" w:eastAsia="zh-CN"/>
              </w:rPr>
              <w:t>Same numero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>logy across carrier for data/control channel at a given time</w:t>
            </w:r>
          </w:p>
        </w:tc>
      </w:tr>
      <w:tr w:rsidR="00D01E6C" w:rsidRPr="00D01E6C" w14:paraId="55EED4D3" w14:textId="77777777" w:rsidTr="00D01E6C">
        <w:trPr>
          <w:trHeight w:val="153"/>
        </w:trPr>
        <w:tc>
          <w:tcPr>
            <w:tcW w:w="1478" w:type="pct"/>
          </w:tcPr>
          <w:p w14:paraId="7271411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D01E6C">
              <w:rPr>
                <w:rFonts w:ascii="Arial" w:hAnsi="Arial"/>
                <w:sz w:val="18"/>
                <w:lang w:eastAsia="zh-CN"/>
              </w:rPr>
              <w:t xml:space="preserve">DSCH repetitions over multiple slots </w:t>
            </w:r>
            <w:r w:rsidRPr="00D01E6C">
              <w:rPr>
                <w:rFonts w:ascii="Arial" w:hAnsi="Arial"/>
                <w:i/>
                <w:sz w:val="18"/>
                <w:lang w:eastAsia="zh-CN"/>
              </w:rPr>
              <w:t>(</w:t>
            </w:r>
            <w:proofErr w:type="spellStart"/>
            <w:r w:rsidRPr="00D01E6C">
              <w:rPr>
                <w:rFonts w:ascii="Arial" w:hAnsi="Arial"/>
                <w:i/>
                <w:sz w:val="18"/>
                <w:lang w:eastAsia="zh-CN"/>
              </w:rPr>
              <w:t>pdsch-RepetitionMultiSlots</w:t>
            </w:r>
            <w:proofErr w:type="spellEnd"/>
            <w:r w:rsidRPr="00D01E6C">
              <w:rPr>
                <w:rFonts w:ascii="Arial" w:hAnsi="Arial"/>
                <w:i/>
                <w:sz w:val="18"/>
                <w:lang w:eastAsia="zh-CN"/>
              </w:rPr>
              <w:t>)</w:t>
            </w:r>
          </w:p>
        </w:tc>
        <w:tc>
          <w:tcPr>
            <w:tcW w:w="419" w:type="pct"/>
          </w:tcPr>
          <w:p w14:paraId="7DDAEA9D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 w:rsidRPr="00D01E6C">
              <w:rPr>
                <w:rFonts w:ascii="Arial" w:eastAsia="SimSun" w:hAnsi="Arial"/>
                <w:sz w:val="18"/>
                <w:lang w:eastAsia="zh-CN"/>
              </w:rPr>
              <w:t>R2-1 TDD</w:t>
            </w:r>
          </w:p>
        </w:tc>
        <w:tc>
          <w:tcPr>
            <w:tcW w:w="445" w:type="pct"/>
            <w:shd w:val="clear" w:color="auto" w:fill="auto"/>
          </w:tcPr>
          <w:p w14:paraId="52679287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D01E6C">
              <w:rPr>
                <w:rFonts w:ascii="Arial" w:eastAsia="SimSun" w:hAnsi="Arial"/>
                <w:sz w:val="18"/>
                <w:lang w:eastAsia="zh-CN"/>
              </w:rPr>
              <w:t>DSCH</w:t>
            </w:r>
          </w:p>
        </w:tc>
        <w:tc>
          <w:tcPr>
            <w:tcW w:w="1181" w:type="pct"/>
            <w:shd w:val="clear" w:color="auto" w:fill="auto"/>
          </w:tcPr>
          <w:p w14:paraId="6A6D2ADE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D01E6C">
              <w:rPr>
                <w:rFonts w:ascii="Arial" w:eastAsia="SimSun" w:hAnsi="Arial"/>
                <w:sz w:val="18"/>
                <w:lang w:eastAsia="zh-CN"/>
              </w:rPr>
              <w:t>lause 7.2.2.2.2</w:t>
            </w:r>
          </w:p>
        </w:tc>
        <w:tc>
          <w:tcPr>
            <w:tcW w:w="1478" w:type="pct"/>
          </w:tcPr>
          <w:p w14:paraId="79128114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0BC1C31F" w14:textId="77777777" w:rsidTr="00D01E6C">
        <w:trPr>
          <w:trHeight w:val="153"/>
        </w:trPr>
        <w:tc>
          <w:tcPr>
            <w:tcW w:w="1478" w:type="pct"/>
          </w:tcPr>
          <w:p w14:paraId="46678688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D01E6C">
              <w:rPr>
                <w:rFonts w:ascii="Arial" w:hAnsi="Arial"/>
                <w:sz w:val="18"/>
                <w:lang w:val="fr-FR"/>
              </w:rPr>
              <w:t>DRX Adaptation (</w:t>
            </w:r>
            <w:r w:rsidRPr="00D01E6C">
              <w:rPr>
                <w:rFonts w:ascii="Arial" w:hAnsi="Arial"/>
                <w:i/>
                <w:sz w:val="18"/>
                <w:lang w:val="fr-FR"/>
              </w:rPr>
              <w:t>drx-Adaptation</w:t>
            </w:r>
            <w:r w:rsidRPr="00D01E6C">
              <w:rPr>
                <w:rFonts w:ascii="Arial" w:hAnsi="Arial"/>
                <w:i/>
                <w:sz w:val="18"/>
                <w:lang w:val="fr-FR" w:eastAsia="zh-CN"/>
              </w:rPr>
              <w:t>-r16</w:t>
            </w:r>
            <w:r w:rsidRPr="00D01E6C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419" w:type="pct"/>
          </w:tcPr>
          <w:p w14:paraId="0CA0EE1E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F</w:t>
            </w:r>
            <w:r w:rsidRPr="00D01E6C">
              <w:rPr>
                <w:rFonts w:ascii="Arial" w:hAnsi="Arial" w:cs="Arial"/>
                <w:sz w:val="18"/>
                <w:szCs w:val="18"/>
                <w:lang w:val="en-US" w:eastAsia="zh-CN"/>
              </w:rPr>
              <w:t>R2-1 TDD</w:t>
            </w:r>
          </w:p>
        </w:tc>
        <w:tc>
          <w:tcPr>
            <w:tcW w:w="445" w:type="pct"/>
            <w:shd w:val="clear" w:color="auto" w:fill="auto"/>
          </w:tcPr>
          <w:p w14:paraId="14DBBF28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PDCCH</w:t>
            </w:r>
          </w:p>
        </w:tc>
        <w:tc>
          <w:tcPr>
            <w:tcW w:w="1181" w:type="pct"/>
            <w:shd w:val="clear" w:color="auto" w:fill="auto"/>
          </w:tcPr>
          <w:p w14:paraId="4D41153B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</w:t>
            </w:r>
            <w:r w:rsidRPr="00D01E6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lause 7.3.2.2.3</w:t>
            </w:r>
          </w:p>
        </w:tc>
        <w:tc>
          <w:tcPr>
            <w:tcW w:w="1478" w:type="pct"/>
          </w:tcPr>
          <w:p w14:paraId="54D85F0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D01E6C" w:rsidRPr="00D01E6C" w14:paraId="11882C3B" w14:textId="77777777" w:rsidTr="00D01E6C">
        <w:trPr>
          <w:trHeight w:val="153"/>
        </w:trPr>
        <w:tc>
          <w:tcPr>
            <w:tcW w:w="1478" w:type="pct"/>
          </w:tcPr>
          <w:p w14:paraId="23672540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256QAM for PDSCH</w:t>
            </w:r>
          </w:p>
          <w:p w14:paraId="470CC970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 w:rsidRPr="00D01E6C">
              <w:rPr>
                <w:rFonts w:ascii="Arial" w:eastAsia="SimSun" w:hAnsi="Arial"/>
                <w:i/>
                <w:sz w:val="18"/>
                <w:lang w:eastAsia="zh-CN"/>
              </w:rPr>
              <w:t>pdsch</w:t>
            </w:r>
            <w:proofErr w:type="gramEnd"/>
            <w:r w:rsidRPr="00D01E6C">
              <w:rPr>
                <w:rFonts w:ascii="Arial" w:eastAsia="SimSun" w:hAnsi="Arial"/>
                <w:i/>
                <w:sz w:val="18"/>
                <w:lang w:eastAsia="zh-CN"/>
              </w:rPr>
              <w:t>-256QAM-FR2</w:t>
            </w:r>
            <w:r w:rsidRPr="00D01E6C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19" w:type="pct"/>
          </w:tcPr>
          <w:p w14:paraId="5098A89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FR2-1 TDD</w:t>
            </w:r>
          </w:p>
        </w:tc>
        <w:tc>
          <w:tcPr>
            <w:tcW w:w="445" w:type="pct"/>
            <w:shd w:val="clear" w:color="auto" w:fill="auto"/>
          </w:tcPr>
          <w:p w14:paraId="0B87F5E8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81" w:type="pct"/>
            <w:shd w:val="clear" w:color="auto" w:fill="auto"/>
          </w:tcPr>
          <w:p w14:paraId="79F18B5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Clause 7.2.2.2.1</w:t>
            </w:r>
            <w:r w:rsidRPr="00D01E6C">
              <w:rPr>
                <w:rFonts w:ascii="Arial" w:eastAsia="SimSun" w:hAnsi="Arial"/>
                <w:sz w:val="18"/>
                <w:lang w:val="en-US" w:eastAsia="zh-CN"/>
              </w:rPr>
              <w:t xml:space="preserve"> (Test 1-4)</w:t>
            </w:r>
          </w:p>
        </w:tc>
        <w:tc>
          <w:tcPr>
            <w:tcW w:w="1478" w:type="pct"/>
          </w:tcPr>
          <w:p w14:paraId="427B5C1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D01E6C" w:rsidRPr="00D01E6C" w14:paraId="6665849A" w14:textId="77777777" w:rsidTr="00D01E6C">
        <w:trPr>
          <w:trHeight w:val="153"/>
        </w:trPr>
        <w:tc>
          <w:tcPr>
            <w:tcW w:w="1478" w:type="pct"/>
          </w:tcPr>
          <w:p w14:paraId="3015996B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/>
                <w:sz w:val="18"/>
                <w:lang w:eastAsia="zh-CN"/>
              </w:rPr>
              <w:t>256QAM for PDSCH (</w:t>
            </w:r>
            <w:r w:rsidRPr="00D01E6C">
              <w:rPr>
                <w:rFonts w:ascii="Arial" w:hAnsi="Arial"/>
                <w:i/>
                <w:sz w:val="18"/>
                <w:lang w:eastAsia="zh-CN"/>
              </w:rPr>
              <w:t>pdsch-256QAM-FR2</w:t>
            </w:r>
            <w:r w:rsidRPr="00D01E6C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419" w:type="pct"/>
          </w:tcPr>
          <w:p w14:paraId="47AB6A5F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FR2-1 TDD</w:t>
            </w:r>
          </w:p>
        </w:tc>
        <w:tc>
          <w:tcPr>
            <w:tcW w:w="445" w:type="pct"/>
            <w:shd w:val="clear" w:color="auto" w:fill="auto"/>
          </w:tcPr>
          <w:p w14:paraId="161CA9D0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SDR</w:t>
            </w:r>
          </w:p>
        </w:tc>
        <w:tc>
          <w:tcPr>
            <w:tcW w:w="1181" w:type="pct"/>
            <w:shd w:val="clear" w:color="auto" w:fill="auto"/>
          </w:tcPr>
          <w:p w14:paraId="64AB483B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Clause 7.5A.1</w:t>
            </w:r>
          </w:p>
        </w:tc>
        <w:tc>
          <w:tcPr>
            <w:tcW w:w="1478" w:type="pct"/>
          </w:tcPr>
          <w:p w14:paraId="19FEFE11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For UE capable of </w:t>
            </w:r>
            <w:r w:rsidRPr="00D01E6C">
              <w:rPr>
                <w:rFonts w:ascii="Arial" w:hAnsi="Arial"/>
                <w:i/>
                <w:sz w:val="18"/>
                <w:lang w:eastAsia="zh-CN"/>
              </w:rPr>
              <w:t>pdsch-256QAM-FR2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 for certain band(s), </w:t>
            </w:r>
            <w:proofErr w:type="spellStart"/>
            <w:r w:rsidRPr="00D01E6C">
              <w:rPr>
                <w:rFonts w:ascii="Arial" w:hAnsi="Arial"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D01E6C">
              <w:rPr>
                <w:rFonts w:ascii="Arial" w:hAnsi="Arial"/>
                <w:i/>
                <w:sz w:val="18"/>
                <w:szCs w:val="22"/>
                <w:lang w:eastAsia="sv-SE"/>
              </w:rPr>
              <w:t>-Table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 is configured to ‘64QAM’ for SDR test.</w:t>
            </w:r>
          </w:p>
        </w:tc>
      </w:tr>
      <w:tr w:rsidR="00D01E6C" w:rsidRPr="00D01E6C" w14:paraId="70F82343" w14:textId="77777777" w:rsidTr="00D01E6C">
        <w:trPr>
          <w:trHeight w:val="153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EB2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D87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FR2-1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ED05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D5DF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[Clause 7.2.2.2.4]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AC00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397E5FD2" w14:textId="77777777" w:rsidTr="00D01E6C">
        <w:trPr>
          <w:trHeight w:val="153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DA21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Support of Single Carrier operations with 120kHz SCS for FR2-2</w:t>
            </w:r>
          </w:p>
          <w:p w14:paraId="5AEF87F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D01E6C">
              <w:rPr>
                <w:rFonts w:ascii="Arial" w:eastAsia="DengXian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F2F0C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BAEC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C83A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D01E6C">
              <w:rPr>
                <w:rFonts w:ascii="Arial" w:hAnsi="Arial"/>
                <w:sz w:val="18"/>
              </w:rPr>
              <w:t>7.2.2.2.1</w:t>
            </w:r>
          </w:p>
          <w:p w14:paraId="615D206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</w:rPr>
              <w:t xml:space="preserve">(Table 7.2.2.2.1-6: 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>Test 4-1, 4-2, 4-3, 4-4</w:t>
            </w:r>
            <w:r w:rsidRPr="00D01E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E642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358B3F05" w14:textId="77777777" w:rsidTr="00D01E6C">
        <w:trPr>
          <w:trHeight w:val="153"/>
        </w:trPr>
        <w:tc>
          <w:tcPr>
            <w:tcW w:w="1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EE011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6D1C7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A4D2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EAD9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72AB698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D01E6C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A8E6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7D7C3C1B" w14:textId="77777777" w:rsidTr="00D01E6C">
        <w:trPr>
          <w:trHeight w:val="153"/>
        </w:trPr>
        <w:tc>
          <w:tcPr>
            <w:tcW w:w="14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9FD76E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BC6B4A9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9B34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CB45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D01E6C">
              <w:rPr>
                <w:rFonts w:ascii="Arial" w:hAnsi="Arial"/>
                <w:sz w:val="18"/>
              </w:rPr>
              <w:t>7.4.2.2</w:t>
            </w:r>
          </w:p>
          <w:p w14:paraId="200DE47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</w:rPr>
              <w:t>(Table 7.4.2.2-2: Test 3)</w:t>
            </w:r>
          </w:p>
          <w:p w14:paraId="50019CBD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E8C2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0D9D8D64" w14:textId="77777777" w:rsidTr="00D01E6C">
        <w:trPr>
          <w:trHeight w:val="153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ACBA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Support of 480kHz SCS for FR2-2</w:t>
            </w:r>
          </w:p>
          <w:p w14:paraId="7903723F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(</w:t>
            </w:r>
            <w:proofErr w:type="gramStart"/>
            <w:r w:rsidRPr="00D01E6C">
              <w:rPr>
                <w:rFonts w:ascii="Arial" w:eastAsia="DengXian" w:hAnsi="Arial"/>
                <w:i/>
                <w:iCs/>
                <w:sz w:val="18"/>
                <w:lang w:eastAsia="zh-CN"/>
              </w:rPr>
              <w:t>ul</w:t>
            </w:r>
            <w:proofErr w:type="gramEnd"/>
            <w:r w:rsidRPr="00D01E6C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-FR2-2-SCS-480kHz-r17 </w:t>
            </w:r>
            <w:r w:rsidRPr="00D01E6C">
              <w:rPr>
                <w:rFonts w:ascii="Arial" w:eastAsia="DengXian" w:hAnsi="Arial"/>
                <w:sz w:val="18"/>
                <w:lang w:eastAsia="zh-CN"/>
              </w:rPr>
              <w:t>and</w:t>
            </w:r>
            <w:r w:rsidRPr="00D01E6C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2DE04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EE22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6E69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D01E6C">
              <w:rPr>
                <w:rFonts w:ascii="Arial" w:hAnsi="Arial"/>
                <w:sz w:val="18"/>
              </w:rPr>
              <w:t>7.2.2.2.1</w:t>
            </w:r>
          </w:p>
          <w:p w14:paraId="7BC786BC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/>
                <w:sz w:val="18"/>
              </w:rPr>
              <w:t xml:space="preserve">(Table 7.2.2.2.1-6: 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>Test 4-5, 4-6</w:t>
            </w:r>
            <w:r w:rsidRPr="00D01E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DD46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6F063CCF" w14:textId="77777777" w:rsidTr="00D01E6C">
        <w:trPr>
          <w:trHeight w:val="153"/>
        </w:trPr>
        <w:tc>
          <w:tcPr>
            <w:tcW w:w="1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5E953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5179A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51ED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C8EA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577E8E5A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/>
                <w:sz w:val="18"/>
              </w:rPr>
              <w:t>(Table 7.3.2.2.1-2: Test 1a-4)</w:t>
            </w:r>
            <w:r w:rsidRPr="00D01E6C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E844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69ABF41B" w14:textId="77777777" w:rsidTr="00D01E6C">
        <w:trPr>
          <w:trHeight w:val="153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D5AC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06B9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9583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A62B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D01E6C">
              <w:rPr>
                <w:rFonts w:ascii="Arial" w:hAnsi="Arial"/>
                <w:sz w:val="18"/>
              </w:rPr>
              <w:t>7.4.2.2</w:t>
            </w:r>
          </w:p>
          <w:p w14:paraId="2C76A8D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</w:rPr>
              <w:t>(Table 7.4.2.2-2: Test 4)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5B07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6D26588A" w14:textId="77777777" w:rsidTr="00D01E6C">
        <w:tblPrEx>
          <w:tblW w:w="50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" w:author="Pierpaolo Vallese" w:date="2023-11-03T20:17:00Z">
            <w:tblPrEx>
              <w:tblW w:w="50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53"/>
          <w:ins w:id="30" w:author="Pierpaolo Vallese" w:date="2023-11-03T20:14:00Z"/>
          <w:trPrChange w:id="31" w:author="Pierpaolo Vallese" w:date="2023-11-03T20:17:00Z">
            <w:trPr>
              <w:trHeight w:val="153"/>
            </w:trPr>
          </w:trPrChange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Pierpaolo Vallese" w:date="2023-11-03T20:17:00Z">
              <w:tcPr>
                <w:tcW w:w="1479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DF537F" w14:textId="2C8074DE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ins w:id="33" w:author="Pierpaolo Vallese" w:date="2023-11-03T20:14:00Z"/>
                <w:rFonts w:ascii="Arial" w:eastAsia="DengXian" w:hAnsi="Arial"/>
                <w:sz w:val="18"/>
                <w:lang w:eastAsia="zh-CN"/>
              </w:rPr>
            </w:pPr>
            <w:ins w:id="34" w:author="Pierpaolo Vallese" w:date="2023-11-03T20:14:00Z">
              <w:r w:rsidRPr="00D01E6C">
                <w:rPr>
                  <w:rFonts w:ascii="Arial" w:eastAsia="DengXian" w:hAnsi="Arial"/>
                  <w:sz w:val="18"/>
                  <w:lang w:eastAsia="zh-CN"/>
                </w:rPr>
                <w:t>Support of FR2 HST operation (FR2 UE power class PC6 signalling is used to indicate support of feature group)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with simultaneous </w:t>
              </w:r>
              <w:proofErr w:type="spellStart"/>
              <w:r>
                <w:rPr>
                  <w:rFonts w:ascii="Arial" w:eastAsia="DengXian" w:hAnsi="Arial"/>
                  <w:sz w:val="18"/>
                  <w:lang w:eastAsia="zh-CN"/>
                </w:rPr>
                <w:t>multiRX</w:t>
              </w:r>
              <w:proofErr w:type="spellEnd"/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ins w:id="35" w:author="Pierpaolo Vallese" w:date="2023-11-03T20:15:00Z">
              <w:r>
                <w:rPr>
                  <w:rFonts w:ascii="Arial" w:eastAsia="DengXian" w:hAnsi="Arial"/>
                  <w:sz w:val="18"/>
                  <w:lang w:eastAsia="zh-CN"/>
                </w:rPr>
                <w:t>reception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" w:author="Pierpaolo Vallese" w:date="2023-11-03T20:17:00Z">
              <w:tcPr>
                <w:tcW w:w="496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92F8DD" w14:textId="4EC277C9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ins w:id="37" w:author="Pierpaolo Vallese" w:date="2023-11-03T20:14:00Z"/>
                <w:rFonts w:ascii="Arial" w:eastAsia="SimSun" w:hAnsi="Arial"/>
                <w:sz w:val="18"/>
                <w:lang w:val="en-US" w:eastAsia="zh-CN"/>
              </w:rPr>
            </w:pPr>
            <w:ins w:id="38" w:author="Pierpaolo Vallese" w:date="2023-11-03T20:17:00Z">
              <w:r w:rsidRPr="00D01E6C">
                <w:rPr>
                  <w:rFonts w:ascii="Arial" w:eastAsia="SimSun" w:hAnsi="Arial"/>
                  <w:sz w:val="18"/>
                  <w:lang w:val="en-US" w:eastAsia="zh-CN"/>
                </w:rPr>
                <w:t>FR2-2 TDD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" w:author="Pierpaolo Vallese" w:date="2023-11-03T20:17:00Z">
              <w:tcPr>
                <w:tcW w:w="4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622C4C" w14:textId="2433FB81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ins w:id="40" w:author="Pierpaolo Vallese" w:date="2023-11-03T20:14:00Z"/>
                <w:rFonts w:ascii="Arial" w:eastAsia="SimSun" w:hAnsi="Arial"/>
                <w:sz w:val="18"/>
                <w:lang w:val="en-US" w:eastAsia="zh-CN"/>
              </w:rPr>
            </w:pPr>
            <w:ins w:id="41" w:author="Pierpaolo Vallese" w:date="2023-11-03T2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" w:author="Pierpaolo Vallese" w:date="2023-11-03T20:17:00Z">
              <w:tcPr>
                <w:tcW w:w="125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4A3CAB" w14:textId="58239B85" w:rsidR="00D01E6C" w:rsidRPr="00D01E6C" w:rsidRDefault="00D01E6C" w:rsidP="00D01E6C">
            <w:pPr>
              <w:keepNext/>
              <w:keepLines/>
              <w:spacing w:after="0"/>
              <w:rPr>
                <w:ins w:id="43" w:author="Pierpaolo Vallese" w:date="2023-11-03T20:14:00Z"/>
                <w:rFonts w:ascii="Arial" w:hAnsi="Arial"/>
                <w:sz w:val="18"/>
                <w:lang w:val="en-US" w:eastAsia="zh-CN"/>
              </w:rPr>
            </w:pPr>
            <w:ins w:id="44" w:author="Pierpaolo Vallese" w:date="2023-11-03T20:17:00Z">
              <w:r>
                <w:rPr>
                  <w:rFonts w:ascii="Arial" w:hAnsi="Arial"/>
                  <w:sz w:val="18"/>
                  <w:lang w:val="en-US" w:eastAsia="zh-CN"/>
                </w:rPr>
                <w:t>Clause [TBD]</w:t>
              </w:r>
            </w:ins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Pierpaolo Vallese" w:date="2023-11-03T20:17:00Z">
              <w:tcPr>
                <w:tcW w:w="13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98FD60" w14:textId="77777777" w:rsidR="00D01E6C" w:rsidRDefault="00D01E6C">
            <w:pPr>
              <w:keepNext/>
              <w:keepLines/>
              <w:spacing w:after="0"/>
              <w:rPr>
                <w:ins w:id="46" w:author="Pierpaolo Vallese" w:date="2023-11-03T20:16:00Z"/>
                <w:rFonts w:ascii="Arial" w:hAnsi="Arial"/>
                <w:sz w:val="18"/>
                <w:lang w:val="en-US" w:eastAsia="zh-CN"/>
              </w:rPr>
              <w:pPrChange w:id="47" w:author="Pierpaolo Vallese" w:date="2023-11-03T20:16:00Z">
                <w:pPr>
                  <w:keepNext/>
                  <w:keepLines/>
                  <w:spacing w:after="0"/>
                  <w:ind w:left="360"/>
                </w:pPr>
              </w:pPrChange>
            </w:pPr>
            <w:ins w:id="48" w:author="Pierpaolo Vallese" w:date="2023-11-03T20:15:00Z">
              <w:r w:rsidRPr="00D01E6C">
                <w:rPr>
                  <w:rFonts w:ascii="Arial" w:hAnsi="Arial"/>
                  <w:sz w:val="18"/>
                  <w:lang w:val="en-US" w:eastAsia="zh-CN"/>
                  <w:rPrChange w:id="49" w:author="Pierpaolo Vallese" w:date="2023-11-03T20:16:00Z">
                    <w:rPr>
                      <w:lang w:val="en-US" w:eastAsia="zh-CN"/>
                    </w:rPr>
                  </w:rPrChange>
                </w:rPr>
                <w:t xml:space="preserve">FR2 HST UE should support the following optional </w:t>
              </w:r>
              <w:proofErr w:type="gramStart"/>
              <w:r w:rsidRPr="00D01E6C">
                <w:rPr>
                  <w:rFonts w:ascii="Arial" w:hAnsi="Arial"/>
                  <w:sz w:val="18"/>
                  <w:lang w:val="en-US" w:eastAsia="zh-CN"/>
                  <w:rPrChange w:id="50" w:author="Pierpaolo Vallese" w:date="2023-11-03T20:16:00Z">
                    <w:rPr>
                      <w:lang w:val="en-US" w:eastAsia="zh-CN"/>
                    </w:rPr>
                  </w:rPrChange>
                </w:rPr>
                <w:t>capabilities</w:t>
              </w:r>
            </w:ins>
            <w:proofErr w:type="gramEnd"/>
          </w:p>
          <w:p w14:paraId="680BC419" w14:textId="77777777" w:rsidR="00F37F5A" w:rsidRPr="00F37F5A" w:rsidRDefault="00D01E6C" w:rsidP="00F37F5A">
            <w:pPr>
              <w:pStyle w:val="ListParagraph"/>
              <w:keepNext/>
              <w:keepLines/>
              <w:numPr>
                <w:ilvl w:val="0"/>
                <w:numId w:val="2"/>
              </w:numPr>
              <w:spacing w:after="0"/>
              <w:rPr>
                <w:ins w:id="51" w:author="Pierpaolo Vallese" w:date="2023-11-03T20:18:00Z"/>
                <w:rFonts w:ascii="Arial" w:hAnsi="Arial"/>
                <w:sz w:val="18"/>
                <w:lang w:val="en-US" w:eastAsia="zh-CN"/>
                <w:rPrChange w:id="52" w:author="Pierpaolo Vallese" w:date="2023-11-03T20:18:00Z">
                  <w:rPr>
                    <w:ins w:id="53" w:author="Pierpaolo Vallese" w:date="2023-11-03T20:18:00Z"/>
                    <w:rFonts w:ascii="Arial" w:hAnsi="Arial"/>
                    <w:i/>
                    <w:iCs/>
                    <w:sz w:val="18"/>
                    <w:lang w:val="en-US" w:eastAsia="zh-CN"/>
                  </w:rPr>
                </w:rPrChange>
              </w:rPr>
            </w:pPr>
            <w:ins w:id="54" w:author="Pierpaolo Vallese" w:date="2023-11-03T20:15:00Z">
              <w:r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55" w:author="Pierpaolo Vallese" w:date="2023-11-03T20:1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>simultaneousReceptionFR2HST-r1</w:t>
              </w:r>
            </w:ins>
            <w:ins w:id="56" w:author="Pierpaolo Vallese" w:date="2023-11-03T20:17:00Z">
              <w:r w:rsidR="00F37F5A"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57" w:author="Pierpaolo Vallese" w:date="2023-11-03T20:18:00Z">
                    <w:rPr>
                      <w:lang w:val="en-US" w:eastAsia="zh-CN"/>
                    </w:rPr>
                  </w:rPrChange>
                </w:rPr>
                <w:t>8</w:t>
              </w:r>
            </w:ins>
            <w:ins w:id="58" w:author="Pierpaolo Vallese" w:date="2023-11-03T20:18:00Z">
              <w:r w:rsidR="00F37F5A"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59" w:author="Pierpaolo Vallese" w:date="2023-11-03T20:18:00Z">
                    <w:rPr>
                      <w:lang w:val="en-US" w:eastAsia="zh-CN"/>
                    </w:rPr>
                  </w:rPrChange>
                </w:rPr>
                <w:t>;</w:t>
              </w:r>
            </w:ins>
          </w:p>
          <w:p w14:paraId="429B76A9" w14:textId="77777777" w:rsidR="00F37F5A" w:rsidRPr="00F37F5A" w:rsidRDefault="00F37F5A" w:rsidP="00F37F5A">
            <w:pPr>
              <w:pStyle w:val="ListParagraph"/>
              <w:keepNext/>
              <w:keepLines/>
              <w:numPr>
                <w:ilvl w:val="0"/>
                <w:numId w:val="2"/>
              </w:numPr>
              <w:spacing w:after="0"/>
              <w:rPr>
                <w:ins w:id="60" w:author="Pierpaolo Vallese" w:date="2023-11-03T20:18:00Z"/>
                <w:rFonts w:ascii="Arial" w:hAnsi="Arial"/>
                <w:sz w:val="18"/>
                <w:lang w:val="en-US" w:eastAsia="zh-CN"/>
                <w:rPrChange w:id="61" w:author="Pierpaolo Vallese" w:date="2023-11-03T20:18:00Z">
                  <w:rPr>
                    <w:ins w:id="62" w:author="Pierpaolo Vallese" w:date="2023-11-03T20:18:00Z"/>
                    <w:rFonts w:ascii="Arial" w:hAnsi="Arial"/>
                    <w:i/>
                    <w:iCs/>
                    <w:sz w:val="18"/>
                    <w:lang w:val="en-US" w:eastAsia="zh-CN"/>
                  </w:rPr>
                </w:rPrChange>
              </w:rPr>
            </w:pPr>
            <w:ins w:id="63" w:author="Pierpaolo Vallese" w:date="2023-11-03T20:18:00Z">
              <w:r w:rsidRPr="008D6CA5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multiDCI-MultiTRP-r16;</w:t>
              </w:r>
            </w:ins>
          </w:p>
          <w:p w14:paraId="70ABFEC1" w14:textId="51F706FE" w:rsidR="00F37F5A" w:rsidRPr="00F37F5A" w:rsidRDefault="00F37F5A" w:rsidP="00F37F5A">
            <w:pPr>
              <w:pStyle w:val="ListParagraph"/>
              <w:keepNext/>
              <w:keepLines/>
              <w:numPr>
                <w:ilvl w:val="0"/>
                <w:numId w:val="2"/>
              </w:numPr>
              <w:spacing w:after="0"/>
              <w:rPr>
                <w:ins w:id="64" w:author="Pierpaolo Vallese" w:date="2023-11-03T20:18:00Z"/>
                <w:rFonts w:ascii="Arial" w:hAnsi="Arial"/>
                <w:sz w:val="18"/>
                <w:lang w:val="en-US" w:eastAsia="zh-CN"/>
                <w:rPrChange w:id="65" w:author="Pierpaolo Vallese" w:date="2023-11-03T20:18:00Z">
                  <w:rPr>
                    <w:ins w:id="66" w:author="Pierpaolo Vallese" w:date="2023-11-03T20:18:00Z"/>
                    <w:rFonts w:ascii="Arial" w:hAnsi="Arial"/>
                    <w:i/>
                    <w:iCs/>
                    <w:sz w:val="18"/>
                    <w:lang w:val="en-US" w:eastAsia="zh-CN"/>
                  </w:rPr>
                </w:rPrChange>
              </w:rPr>
            </w:pPr>
            <w:ins w:id="67" w:author="Pierpaolo Vallese" w:date="2023-11-03T20:18:00Z">
              <w:r w:rsidRPr="008D6CA5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overlapPDSCHsFullyFreqTime-r16;</w:t>
              </w:r>
            </w:ins>
          </w:p>
          <w:p w14:paraId="76065CE3" w14:textId="07D4D8AE" w:rsidR="00D01E6C" w:rsidRPr="00F37F5A" w:rsidRDefault="00F37F5A">
            <w:pPr>
              <w:keepNext/>
              <w:keepLines/>
              <w:spacing w:after="0"/>
              <w:rPr>
                <w:ins w:id="68" w:author="Pierpaolo Vallese" w:date="2023-11-03T20:14:00Z"/>
                <w:rFonts w:ascii="Arial" w:hAnsi="Arial"/>
                <w:sz w:val="18"/>
                <w:lang w:val="en-US" w:eastAsia="zh-CN"/>
                <w:rPrChange w:id="69" w:author="Pierpaolo Vallese" w:date="2023-11-03T20:18:00Z">
                  <w:rPr>
                    <w:ins w:id="70" w:author="Pierpaolo Vallese" w:date="2023-11-03T20:14:00Z"/>
                    <w:lang w:val="en-US" w:eastAsia="zh-CN"/>
                  </w:rPr>
                </w:rPrChange>
              </w:rPr>
              <w:pPrChange w:id="71" w:author="Pierpaolo Vallese" w:date="2023-11-03T20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" w:author="Pierpaolo Vallese" w:date="2023-11-03T20:18:00Z">
              <w:r w:rsidRPr="00F37F5A">
                <w:rPr>
                  <w:rFonts w:ascii="Arial" w:hAnsi="Arial"/>
                  <w:sz w:val="18"/>
                  <w:lang w:val="en-US" w:eastAsia="zh-CN"/>
                  <w:rPrChange w:id="73" w:author="Pierpaolo Vallese" w:date="2023-11-03T20:18:00Z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rPrChange>
                </w:rPr>
                <w:t>Additionally, the</w:t>
              </w:r>
              <w:r w:rsidR="000567AB">
                <w:rPr>
                  <w:rFonts w:ascii="Arial" w:hAnsi="Arial"/>
                  <w:sz w:val="18"/>
                  <w:lang w:val="en-US" w:eastAsia="zh-CN"/>
                </w:rPr>
                <w:t xml:space="preserve"> UE should report</w:t>
              </w:r>
              <w:r w:rsidRPr="00F37F5A">
                <w:rPr>
                  <w:rFonts w:ascii="Arial" w:hAnsi="Arial"/>
                  <w:sz w:val="18"/>
                  <w:lang w:val="en-US" w:eastAsia="zh-CN"/>
                  <w:rPrChange w:id="74" w:author="Pierpaolo Vallese" w:date="2023-11-03T20:18:00Z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rPrChange>
                </w:rPr>
                <w:t xml:space="preserve"> </w:t>
              </w:r>
            </w:ins>
            <w:proofErr w:type="spellStart"/>
            <w:ins w:id="75" w:author="Pierpaolo Vallese" w:date="2023-11-03T20:15:00Z">
              <w:r w:rsidR="00D01E6C"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76" w:author="Pierpaolo Vallese" w:date="2023-11-03T20:1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>maxNumberActiveTCI-PerBWP</w:t>
              </w:r>
              <w:proofErr w:type="spellEnd"/>
              <w:r w:rsidR="00D01E6C"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77" w:author="Pierpaolo Vallese" w:date="2023-11-03T20:1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 xml:space="preserve"> </w:t>
              </w:r>
            </w:ins>
            <w:ins w:id="78" w:author="Pierpaolo Vallese" w:date="2023-11-03T20:18:00Z">
              <w:r w:rsidRPr="00F37F5A">
                <w:rPr>
                  <w:rFonts w:ascii="Arial" w:hAnsi="Arial"/>
                  <w:sz w:val="18"/>
                  <w:lang w:val="en-US" w:eastAsia="zh-CN"/>
                  <w:rPrChange w:id="79" w:author="Pierpaolo Vallese" w:date="2023-11-03T20:18:00Z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rPrChange>
                </w:rPr>
                <w:t>&gt; 1</w:t>
              </w:r>
            </w:ins>
            <w:ins w:id="80" w:author="Pierpaolo Vallese" w:date="2023-11-03T20:17:00Z">
              <w:r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81" w:author="Pierpaolo Vallese" w:date="2023-11-03T20:18:00Z">
                    <w:rPr>
                      <w:lang w:val="en-US" w:eastAsia="zh-CN"/>
                    </w:rPr>
                  </w:rPrChange>
                </w:rPr>
                <w:br/>
              </w:r>
            </w:ins>
          </w:p>
        </w:tc>
      </w:tr>
    </w:tbl>
    <w:p w14:paraId="23C059BE" w14:textId="77777777" w:rsidR="00196DF1" w:rsidRPr="00196DF1" w:rsidRDefault="00196DF1" w:rsidP="00196DF1">
      <w:pPr>
        <w:rPr>
          <w:rFonts w:eastAsia="SimSun"/>
        </w:rPr>
      </w:pPr>
    </w:p>
    <w:p w14:paraId="12CF2FF4" w14:textId="77777777" w:rsidR="00196DF1" w:rsidRPr="00196DF1" w:rsidRDefault="00196DF1" w:rsidP="00196DF1">
      <w:pPr>
        <w:rPr>
          <w:rFonts w:eastAsia="SimSun"/>
          <w:lang w:eastAsia="zh-CN"/>
        </w:rPr>
      </w:pPr>
    </w:p>
    <w:p w14:paraId="225F8195" w14:textId="28A0EF3C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BD3D7" w14:textId="77777777" w:rsidR="00662A72" w:rsidRDefault="00662A72">
      <w:r>
        <w:separator/>
      </w:r>
    </w:p>
  </w:endnote>
  <w:endnote w:type="continuationSeparator" w:id="0">
    <w:p w14:paraId="12618E2E" w14:textId="77777777" w:rsidR="00662A72" w:rsidRDefault="00662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AF0C5" w14:textId="77777777" w:rsidR="00662A72" w:rsidRDefault="00662A72">
      <w:r>
        <w:separator/>
      </w:r>
    </w:p>
  </w:footnote>
  <w:footnote w:type="continuationSeparator" w:id="0">
    <w:p w14:paraId="5DF9A4F1" w14:textId="77777777" w:rsidR="00662A72" w:rsidRDefault="00662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BE67B3"/>
    <w:multiLevelType w:val="hybridMultilevel"/>
    <w:tmpl w:val="6988E078"/>
    <w:lvl w:ilvl="0" w:tplc="477CD14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07632B"/>
    <w:multiLevelType w:val="hybridMultilevel"/>
    <w:tmpl w:val="E4E4A522"/>
    <w:lvl w:ilvl="0" w:tplc="CC207514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33132">
    <w:abstractNumId w:val="1"/>
  </w:num>
  <w:num w:numId="2" w16cid:durableId="20102823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93"/>
    <w:rsid w:val="000567AB"/>
    <w:rsid w:val="000A3B15"/>
    <w:rsid w:val="000A6394"/>
    <w:rsid w:val="000B7FED"/>
    <w:rsid w:val="000C038A"/>
    <w:rsid w:val="000C6598"/>
    <w:rsid w:val="000D44B3"/>
    <w:rsid w:val="00127AF1"/>
    <w:rsid w:val="00145D43"/>
    <w:rsid w:val="00192C46"/>
    <w:rsid w:val="00196DF1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22D"/>
    <w:rsid w:val="002B5741"/>
    <w:rsid w:val="002E472E"/>
    <w:rsid w:val="00305409"/>
    <w:rsid w:val="003357C4"/>
    <w:rsid w:val="003609EF"/>
    <w:rsid w:val="0036231A"/>
    <w:rsid w:val="00374DD4"/>
    <w:rsid w:val="003D6921"/>
    <w:rsid w:val="003E1A36"/>
    <w:rsid w:val="003F7E7A"/>
    <w:rsid w:val="00410371"/>
    <w:rsid w:val="004242F1"/>
    <w:rsid w:val="004326A8"/>
    <w:rsid w:val="004B75B7"/>
    <w:rsid w:val="0051580D"/>
    <w:rsid w:val="00547111"/>
    <w:rsid w:val="00550933"/>
    <w:rsid w:val="00557878"/>
    <w:rsid w:val="00592D74"/>
    <w:rsid w:val="005E2C44"/>
    <w:rsid w:val="00621188"/>
    <w:rsid w:val="006257ED"/>
    <w:rsid w:val="00662A72"/>
    <w:rsid w:val="00665C47"/>
    <w:rsid w:val="00695808"/>
    <w:rsid w:val="006B46FB"/>
    <w:rsid w:val="006E21FB"/>
    <w:rsid w:val="007176FF"/>
    <w:rsid w:val="00792342"/>
    <w:rsid w:val="007977A8"/>
    <w:rsid w:val="007A1A42"/>
    <w:rsid w:val="007B512A"/>
    <w:rsid w:val="007C2097"/>
    <w:rsid w:val="007D6A07"/>
    <w:rsid w:val="007F3B97"/>
    <w:rsid w:val="007F7259"/>
    <w:rsid w:val="008040A8"/>
    <w:rsid w:val="00804F58"/>
    <w:rsid w:val="008104E2"/>
    <w:rsid w:val="008279FA"/>
    <w:rsid w:val="008626E7"/>
    <w:rsid w:val="00870EE7"/>
    <w:rsid w:val="008863B9"/>
    <w:rsid w:val="008A45A6"/>
    <w:rsid w:val="008A535B"/>
    <w:rsid w:val="008F3789"/>
    <w:rsid w:val="008F686C"/>
    <w:rsid w:val="009148DE"/>
    <w:rsid w:val="00935F13"/>
    <w:rsid w:val="00941E30"/>
    <w:rsid w:val="009777D9"/>
    <w:rsid w:val="00991B88"/>
    <w:rsid w:val="009A5753"/>
    <w:rsid w:val="009A579D"/>
    <w:rsid w:val="009A7D91"/>
    <w:rsid w:val="009E3297"/>
    <w:rsid w:val="009F734F"/>
    <w:rsid w:val="00A00EDB"/>
    <w:rsid w:val="00A246B6"/>
    <w:rsid w:val="00A47E70"/>
    <w:rsid w:val="00A50CF0"/>
    <w:rsid w:val="00A7671C"/>
    <w:rsid w:val="00AA2CBC"/>
    <w:rsid w:val="00AC5820"/>
    <w:rsid w:val="00AD1CD8"/>
    <w:rsid w:val="00B258BB"/>
    <w:rsid w:val="00B439B7"/>
    <w:rsid w:val="00B67B97"/>
    <w:rsid w:val="00B968C8"/>
    <w:rsid w:val="00BA3EC5"/>
    <w:rsid w:val="00BA51D9"/>
    <w:rsid w:val="00BB5DFC"/>
    <w:rsid w:val="00BD0C40"/>
    <w:rsid w:val="00BD279D"/>
    <w:rsid w:val="00BD6BB8"/>
    <w:rsid w:val="00C66BA2"/>
    <w:rsid w:val="00C95985"/>
    <w:rsid w:val="00CC5026"/>
    <w:rsid w:val="00CC68D0"/>
    <w:rsid w:val="00D01E6C"/>
    <w:rsid w:val="00D03F9A"/>
    <w:rsid w:val="00D06D51"/>
    <w:rsid w:val="00D24991"/>
    <w:rsid w:val="00D50255"/>
    <w:rsid w:val="00D65965"/>
    <w:rsid w:val="00D663C8"/>
    <w:rsid w:val="00D66520"/>
    <w:rsid w:val="00DD0B62"/>
    <w:rsid w:val="00DE34CF"/>
    <w:rsid w:val="00E13F3D"/>
    <w:rsid w:val="00E34898"/>
    <w:rsid w:val="00E74518"/>
    <w:rsid w:val="00EA00CB"/>
    <w:rsid w:val="00EB09B7"/>
    <w:rsid w:val="00EE7D7C"/>
    <w:rsid w:val="00F20CDE"/>
    <w:rsid w:val="00F25D98"/>
    <w:rsid w:val="00F300FB"/>
    <w:rsid w:val="00F37F5A"/>
    <w:rsid w:val="00F605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D0B6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01E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676</Words>
  <Characters>3855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</cp:lastModifiedBy>
  <cp:revision>43</cp:revision>
  <cp:lastPrinted>1899-12-31T23:00:00Z</cp:lastPrinted>
  <dcterms:created xsi:type="dcterms:W3CDTF">2020-02-03T08:32:00Z</dcterms:created>
  <dcterms:modified xsi:type="dcterms:W3CDTF">2023-11-03T19:54:00Z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R4-2312503</vt:lpwstr>
  </property>
  <property fmtid="{D5CDD505-2E9C-101B-9397-08002B2CF9AE}" pid="10" name="Spec#">
    <vt:lpwstr>38.101-4</vt:lpwstr>
  </property>
  <property fmtid="{D5CDD505-2E9C-101B-9397-08002B2CF9AE}" pid="11" name="Cr#">
    <vt:lpwstr>0405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[NR_redcap-Perf] Align Measurement channel to test rank in CQI Redcap tests (Rel.17 - Cat F)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NR_redcap-Perf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