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6395" w14:textId="725348F4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0228E" w:rsidRPr="00B0228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R4-2320716</w:t>
      </w:r>
    </w:p>
    <w:p w14:paraId="476E2737" w14:textId="77777777" w:rsidR="00841BCD" w:rsidRPr="002B69F3" w:rsidRDefault="00DE706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67E34BE2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5E31451" w14:textId="1F321078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  <w:r w:rsidR="0064150E">
        <w:rPr>
          <w:rFonts w:ascii="Arial" w:eastAsia="Calibri" w:hAnsi="Arial" w:cs="Arial"/>
          <w:b/>
          <w:bCs/>
          <w:sz w:val="24"/>
        </w:rPr>
        <w:t xml:space="preserve">, </w:t>
      </w:r>
      <w:r w:rsidR="00C95A98">
        <w:rPr>
          <w:rFonts w:ascii="Arial" w:eastAsia="Calibri" w:hAnsi="Arial" w:cs="Arial"/>
          <w:b/>
          <w:bCs/>
          <w:sz w:val="24"/>
        </w:rPr>
        <w:t xml:space="preserve">AT&amp;T, </w:t>
      </w:r>
      <w:r w:rsidR="0064150E">
        <w:rPr>
          <w:rFonts w:ascii="Arial" w:eastAsia="Calibri" w:hAnsi="Arial" w:cs="Arial"/>
          <w:b/>
          <w:bCs/>
          <w:sz w:val="24"/>
        </w:rPr>
        <w:t>BT plc</w:t>
      </w:r>
      <w:r w:rsidR="00333F07">
        <w:rPr>
          <w:rFonts w:ascii="Arial" w:eastAsia="Calibri" w:hAnsi="Arial" w:cs="Arial"/>
          <w:b/>
          <w:bCs/>
          <w:sz w:val="24"/>
        </w:rPr>
        <w:t>, Vodafone</w:t>
      </w:r>
    </w:p>
    <w:p w14:paraId="438F1A87" w14:textId="5A4053EB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B4957" w:rsidRPr="00DB4957">
        <w:rPr>
          <w:rFonts w:ascii="Arial" w:eastAsia="Calibri" w:hAnsi="Arial" w:cs="Arial"/>
          <w:b/>
          <w:bCs/>
          <w:sz w:val="24"/>
        </w:rPr>
        <w:t>[</w:t>
      </w:r>
      <w:proofErr w:type="spellStart"/>
      <w:r w:rsidR="00DB4957" w:rsidRPr="00DB4957">
        <w:rPr>
          <w:rFonts w:ascii="Arial" w:eastAsia="Calibri" w:hAnsi="Arial" w:cs="Arial"/>
          <w:b/>
          <w:bCs/>
          <w:sz w:val="24"/>
        </w:rPr>
        <w:t>NR_RRM_enh</w:t>
      </w:r>
      <w:proofErr w:type="spellEnd"/>
      <w:r w:rsidR="00DB4957" w:rsidRPr="00DB4957">
        <w:rPr>
          <w:rFonts w:ascii="Arial" w:eastAsia="Calibri" w:hAnsi="Arial" w:cs="Arial"/>
          <w:b/>
          <w:bCs/>
          <w:sz w:val="24"/>
        </w:rPr>
        <w:t xml:space="preserve">-Core] </w:t>
      </w:r>
      <w:r w:rsidR="003D50E9" w:rsidRPr="003D50E9">
        <w:rPr>
          <w:rFonts w:ascii="Arial" w:eastAsia="Calibri" w:hAnsi="Arial" w:cs="Arial"/>
          <w:b/>
          <w:bCs/>
          <w:sz w:val="24"/>
        </w:rPr>
        <w:t>Discussion on Rel 16 no-gap reporting</w:t>
      </w:r>
    </w:p>
    <w:p w14:paraId="63F9823C" w14:textId="65650AA2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610EC">
        <w:rPr>
          <w:rFonts w:ascii="Arial" w:eastAsia="MS Mincho" w:hAnsi="Arial" w:cs="Arial"/>
          <w:b/>
          <w:bCs/>
          <w:sz w:val="24"/>
          <w:szCs w:val="20"/>
        </w:rPr>
        <w:t>4.4</w:t>
      </w:r>
    </w:p>
    <w:p w14:paraId="760625CA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4E4A919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3380185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69F1234" w14:textId="71CD3159" w:rsidR="0060543D" w:rsidRDefault="007C21C1" w:rsidP="005C23A4">
      <w:r>
        <w:t>During RAN4 #108</w:t>
      </w:r>
      <w:r w:rsidR="002169EA">
        <w:t xml:space="preserve"> </w:t>
      </w:r>
      <w:r w:rsidR="008B3224">
        <w:t>a</w:t>
      </w:r>
      <w:r w:rsidR="002169EA">
        <w:t xml:space="preserve"> RAN2 </w:t>
      </w:r>
      <w:r w:rsidR="002C1FF7">
        <w:t xml:space="preserve">LS </w:t>
      </w:r>
      <w:r w:rsidR="008B3224">
        <w:t xml:space="preserve">triggered the discussion on </w:t>
      </w:r>
      <w:r w:rsidR="00E654C5" w:rsidRPr="00E654C5">
        <w:t>whether interruption is allowed according to Rel-16 RAN4 specifications when UE reports “no gap” in Rel-16 field for LTE inter-RAT measurement to NR</w:t>
      </w:r>
      <w:r w:rsidR="00095002">
        <w:fldChar w:fldCharType="begin"/>
      </w:r>
      <w:r w:rsidR="00095002">
        <w:instrText xml:space="preserve"> REF _Ref148108887 \r \h </w:instrText>
      </w:r>
      <w:r w:rsidR="00095002">
        <w:fldChar w:fldCharType="separate"/>
      </w:r>
      <w:r w:rsidR="00401BFE">
        <w:t>[1]</w:t>
      </w:r>
      <w:r w:rsidR="00095002">
        <w:fldChar w:fldCharType="end"/>
      </w:r>
      <w:r w:rsidR="00095002">
        <w:t xml:space="preserve">. As a result RAN4 reached the conclusion that </w:t>
      </w:r>
      <w:r w:rsidR="00DA313A">
        <w:t>Rel 16</w:t>
      </w:r>
      <w:r w:rsidR="009B1424">
        <w:t xml:space="preserve"> did not </w:t>
      </w:r>
      <w:r w:rsidR="004E04FF">
        <w:t xml:space="preserve">define requirements for UE reporting no-gap capability </w:t>
      </w:r>
      <w:r w:rsidR="004E04FF">
        <w:fldChar w:fldCharType="begin"/>
      </w:r>
      <w:r w:rsidR="004E04FF">
        <w:instrText xml:space="preserve"> REF _Ref148109362 \r \h </w:instrText>
      </w:r>
      <w:r w:rsidR="004E04FF">
        <w:fldChar w:fldCharType="separate"/>
      </w:r>
      <w:r w:rsidR="00401BFE">
        <w:t>[3]</w:t>
      </w:r>
      <w:r w:rsidR="004E04FF">
        <w:fldChar w:fldCharType="end"/>
      </w:r>
      <w:r w:rsidR="009B1424">
        <w:t xml:space="preserve"> and the following WF was discussed proposing to clarify that behavior</w:t>
      </w:r>
      <w:r w:rsidR="00DA313A">
        <w:t xml:space="preserve"> </w:t>
      </w:r>
      <w:r w:rsidR="00095002">
        <w:fldChar w:fldCharType="begin"/>
      </w:r>
      <w:r w:rsidR="00095002">
        <w:instrText xml:space="preserve"> REF _Ref148108890 \r \h </w:instrText>
      </w:r>
      <w:r w:rsidR="00095002">
        <w:fldChar w:fldCharType="separate"/>
      </w:r>
      <w:r w:rsidR="00401BFE">
        <w:t>[2]</w:t>
      </w:r>
      <w:r w:rsidR="00095002">
        <w:fldChar w:fldCharType="end"/>
      </w:r>
      <w:r w:rsidR="001B1EA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14:paraId="09DCF216" w14:textId="77777777" w:rsidTr="001B1EA8">
        <w:tc>
          <w:tcPr>
            <w:tcW w:w="9617" w:type="dxa"/>
          </w:tcPr>
          <w:p w14:paraId="0C83F435" w14:textId="77777777" w:rsidR="00990069" w:rsidRPr="00990069" w:rsidRDefault="00990069" w:rsidP="00990069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outlineLvl w:val="0"/>
              <w:rPr>
                <w:rFonts w:ascii="Arial" w:eastAsia="Times New Roman" w:hAnsi="Arial" w:cs="Times New Roman"/>
                <w:sz w:val="36"/>
                <w:szCs w:val="20"/>
                <w:lang w:val="en-GB" w:eastAsia="zh-CN"/>
              </w:rPr>
            </w:pPr>
            <w:r w:rsidRPr="00990069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t>Way Forward</w:t>
            </w:r>
          </w:p>
          <w:p w14:paraId="3D3C3ACB" w14:textId="77777777" w:rsidR="00990069" w:rsidRPr="00990069" w:rsidRDefault="00990069" w:rsidP="00990069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val="en-GB" w:eastAsia="zh-CN"/>
                <w14:ligatures w14:val="standardContextual"/>
              </w:rPr>
            </w:pPr>
            <w:r w:rsidRPr="00990069">
              <w:rPr>
                <w:rFonts w:ascii="Calibri" w:eastAsia="Calibri" w:hAnsi="Calibri" w:cs="Times New Roman"/>
                <w:kern w:val="2"/>
                <w:sz w:val="22"/>
                <w:lang w:val="en-GB"/>
                <w14:ligatures w14:val="standardContextual"/>
              </w:rPr>
              <w:t>Discuss and clarify UE interruptions requirements on serving cells when UE reports “no gap” in Rel-16 field for LTE inter-RAT measurement to NR.</w:t>
            </w:r>
          </w:p>
          <w:p w14:paraId="0C789AF2" w14:textId="77777777" w:rsidR="0060301D" w:rsidRPr="00990069" w:rsidRDefault="0060301D" w:rsidP="005C23A4">
            <w:pPr>
              <w:rPr>
                <w:lang w:val="en-GB"/>
              </w:rPr>
            </w:pPr>
          </w:p>
        </w:tc>
      </w:tr>
    </w:tbl>
    <w:p w14:paraId="7C3FE3FF" w14:textId="77777777" w:rsidR="00A520D9" w:rsidRPr="008C39F7" w:rsidRDefault="00A520D9" w:rsidP="005C23A4"/>
    <w:p w14:paraId="3A1A9BB5" w14:textId="5824CF8F" w:rsidR="0060543D" w:rsidRDefault="005126B6" w:rsidP="005C23A4">
      <w:r>
        <w:t xml:space="preserve">This paper presents a discussion on the identified problem and proposes how to clarify the interruption behavior for “no gap” in Rel -16. </w:t>
      </w:r>
    </w:p>
    <w:p w14:paraId="710A51F9" w14:textId="54F02202" w:rsidR="00682486" w:rsidRPr="008C39F7" w:rsidRDefault="00682486" w:rsidP="005C23A4">
      <w:r>
        <w:t>This paper is organized as follows: In Se</w:t>
      </w:r>
      <w:r w:rsidR="00732292">
        <w:t>ct</w:t>
      </w:r>
      <w:r>
        <w:t xml:space="preserve">ion </w:t>
      </w:r>
      <w:r w:rsidR="007B208F">
        <w:fldChar w:fldCharType="begin"/>
      </w:r>
      <w:r w:rsidR="007B208F">
        <w:instrText xml:space="preserve"> REF _Ref149321018 \r \h </w:instrText>
      </w:r>
      <w:r w:rsidR="007B208F">
        <w:fldChar w:fldCharType="separate"/>
      </w:r>
      <w:r w:rsidR="00401BFE">
        <w:t>2</w:t>
      </w:r>
      <w:r w:rsidR="007B208F">
        <w:fldChar w:fldCharType="end"/>
      </w:r>
      <w:r w:rsidR="007B208F">
        <w:t xml:space="preserve"> we make </w:t>
      </w:r>
      <w:r w:rsidR="002506CF">
        <w:t>general introduct</w:t>
      </w:r>
      <w:r w:rsidR="00885504">
        <w:t>i</w:t>
      </w:r>
      <w:r w:rsidR="002506CF">
        <w:t xml:space="preserve">on to </w:t>
      </w:r>
      <w:r w:rsidR="005F7E08">
        <w:t>scenarios</w:t>
      </w:r>
      <w:r w:rsidR="005B00BD">
        <w:t xml:space="preserve"> and </w:t>
      </w:r>
      <w:r w:rsidR="00AA79B2">
        <w:t xml:space="preserve">present </w:t>
      </w:r>
      <w:r w:rsidR="00885504">
        <w:t xml:space="preserve">our </w:t>
      </w:r>
      <w:r w:rsidR="00AA79B2">
        <w:t>proposals</w:t>
      </w:r>
      <w:r w:rsidR="00885504">
        <w:t xml:space="preserve">. In </w:t>
      </w:r>
      <w:r w:rsidR="003A5909">
        <w:t xml:space="preserve">Section </w:t>
      </w:r>
      <w:r w:rsidR="007B208F">
        <w:fldChar w:fldCharType="begin"/>
      </w:r>
      <w:r w:rsidR="007B208F">
        <w:instrText xml:space="preserve"> REF _Ref149321021 \r \h </w:instrText>
      </w:r>
      <w:r w:rsidR="007B208F">
        <w:fldChar w:fldCharType="separate"/>
      </w:r>
      <w:r w:rsidR="00401BFE">
        <w:t>3</w:t>
      </w:r>
      <w:r w:rsidR="007B208F">
        <w:fldChar w:fldCharType="end"/>
      </w:r>
      <w:r w:rsidR="00737040">
        <w:t xml:space="preserve"> a detailed technical analysis is presented, which </w:t>
      </w:r>
      <w:r w:rsidR="004B453F">
        <w:t xml:space="preserve">justifies the proposals in </w:t>
      </w:r>
      <w:r w:rsidR="003A5909">
        <w:t xml:space="preserve">Section </w:t>
      </w:r>
      <w:r w:rsidR="004B453F">
        <w:fldChar w:fldCharType="begin"/>
      </w:r>
      <w:r w:rsidR="004B453F">
        <w:instrText xml:space="preserve"> REF _Ref149321018 \r \h </w:instrText>
      </w:r>
      <w:r w:rsidR="004B453F">
        <w:fldChar w:fldCharType="separate"/>
      </w:r>
      <w:r w:rsidR="00401BFE">
        <w:t>2</w:t>
      </w:r>
      <w:r w:rsidR="004B453F">
        <w:fldChar w:fldCharType="end"/>
      </w:r>
      <w:r w:rsidR="004B453F">
        <w:t xml:space="preserve">. </w:t>
      </w:r>
    </w:p>
    <w:p w14:paraId="32CB4A25" w14:textId="0AE482E6" w:rsidR="007E5665" w:rsidRDefault="003B659E" w:rsidP="007E5665">
      <w:pPr>
        <w:pStyle w:val="RAN4H1"/>
      </w:pPr>
      <w:bookmarkStart w:id="4" w:name="_Toc116995842"/>
      <w:bookmarkStart w:id="5" w:name="_Ref149321018"/>
      <w:r w:rsidRPr="008C39F7">
        <w:t>Discussion</w:t>
      </w:r>
      <w:bookmarkEnd w:id="4"/>
      <w:r w:rsidR="00974151">
        <w:t xml:space="preserve"> </w:t>
      </w:r>
      <w:r w:rsidR="000C3E62">
        <w:t>summary</w:t>
      </w:r>
      <w:bookmarkEnd w:id="5"/>
    </w:p>
    <w:p w14:paraId="5FD8CA27" w14:textId="00F5715A" w:rsidR="00FA52BA" w:rsidRDefault="00FA52BA" w:rsidP="00FA52BA">
      <w:pPr>
        <w:pStyle w:val="RAN4H2"/>
      </w:pPr>
      <w:r>
        <w:t xml:space="preserve">Discussed </w:t>
      </w:r>
      <w:proofErr w:type="gramStart"/>
      <w:r>
        <w:t>scenarios</w:t>
      </w:r>
      <w:proofErr w:type="gramEnd"/>
    </w:p>
    <w:p w14:paraId="040D6A7A" w14:textId="171006DB" w:rsidR="009B75EA" w:rsidRDefault="00BA39AD" w:rsidP="002D56F3">
      <w:r>
        <w:t>In this paper, the following scenarios are discussed:</w:t>
      </w:r>
    </w:p>
    <w:p w14:paraId="5B1C2B13" w14:textId="6BBF915B" w:rsidR="00FA52BA" w:rsidRDefault="00FD2FAC" w:rsidP="00BA39AD">
      <w:pPr>
        <w:pStyle w:val="ListParagraph"/>
        <w:numPr>
          <w:ilvl w:val="0"/>
          <w:numId w:val="31"/>
        </w:numPr>
      </w:pPr>
      <w:r w:rsidRPr="00F86006">
        <w:rPr>
          <w:b/>
          <w:bCs/>
        </w:rPr>
        <w:t>Scenario 1:</w:t>
      </w:r>
      <w:r w:rsidR="00574F62">
        <w:t xml:space="preserve"> </w:t>
      </w:r>
      <w:r w:rsidR="009D3B69">
        <w:t xml:space="preserve">the </w:t>
      </w:r>
      <w:r w:rsidR="00574F62">
        <w:t xml:space="preserve">UE </w:t>
      </w:r>
      <w:r w:rsidR="005A555F">
        <w:t xml:space="preserve">connected to LTE cell </w:t>
      </w:r>
      <w:r w:rsidR="00EF74E9">
        <w:t xml:space="preserve">with NR measurement </w:t>
      </w:r>
      <w:proofErr w:type="gramStart"/>
      <w:r w:rsidR="00EF74E9">
        <w:t>objects</w:t>
      </w:r>
      <w:proofErr w:type="gramEnd"/>
    </w:p>
    <w:p w14:paraId="71B97512" w14:textId="27F60E5C" w:rsidR="00465D90" w:rsidRDefault="00BA39AD">
      <w:pPr>
        <w:pStyle w:val="ListParagraph"/>
        <w:numPr>
          <w:ilvl w:val="1"/>
          <w:numId w:val="31"/>
        </w:numPr>
      </w:pPr>
      <w:r>
        <w:t>In this scenario the UE</w:t>
      </w:r>
      <w:r w:rsidR="004A432E">
        <w:t>:</w:t>
      </w:r>
      <w:r>
        <w:t xml:space="preserve"> </w:t>
      </w:r>
    </w:p>
    <w:p w14:paraId="7D438614" w14:textId="77777777" w:rsidR="00465D90" w:rsidRDefault="006A5671" w:rsidP="00465D90">
      <w:pPr>
        <w:pStyle w:val="ListParagraph"/>
        <w:numPr>
          <w:ilvl w:val="2"/>
          <w:numId w:val="31"/>
        </w:numPr>
      </w:pPr>
      <w:r>
        <w:t xml:space="preserve">supports </w:t>
      </w:r>
      <w:r w:rsidRPr="00E34401">
        <w:t>interRAT-NeedForGapsNR-r16</w:t>
      </w:r>
      <w:r w:rsidR="00E60C81">
        <w:t>,</w:t>
      </w:r>
      <w:r>
        <w:t xml:space="preserve"> </w:t>
      </w:r>
    </w:p>
    <w:p w14:paraId="674042B2" w14:textId="77777777" w:rsidR="00EE6F12" w:rsidRDefault="00BA39AD" w:rsidP="00465D90">
      <w:pPr>
        <w:pStyle w:val="ListParagraph"/>
        <w:numPr>
          <w:ilvl w:val="2"/>
          <w:numId w:val="31"/>
        </w:numPr>
      </w:pPr>
      <w:r>
        <w:t>is connected to a</w:t>
      </w:r>
      <w:r w:rsidR="00E60C81">
        <w:t>n</w:t>
      </w:r>
      <w:r>
        <w:t xml:space="preserve"> LTE </w:t>
      </w:r>
      <w:proofErr w:type="spellStart"/>
      <w:r>
        <w:t>eNB</w:t>
      </w:r>
      <w:proofErr w:type="spellEnd"/>
      <w:r>
        <w:t xml:space="preserve">, </w:t>
      </w:r>
    </w:p>
    <w:p w14:paraId="2B6A6D9D" w14:textId="2DA44470" w:rsidR="00BA39AD" w:rsidRDefault="00983B80" w:rsidP="00F86006">
      <w:pPr>
        <w:pStyle w:val="ListParagraph"/>
        <w:numPr>
          <w:ilvl w:val="2"/>
          <w:numId w:val="31"/>
        </w:numPr>
      </w:pPr>
      <w:r>
        <w:t xml:space="preserve">is </w:t>
      </w:r>
      <w:r w:rsidR="00A909A4">
        <w:t xml:space="preserve">configured to perform measurements of NR measurements. </w:t>
      </w:r>
    </w:p>
    <w:p w14:paraId="4AA1F111" w14:textId="3B4E4B60" w:rsidR="00AC6C23" w:rsidRDefault="003A0731">
      <w:pPr>
        <w:pStyle w:val="ListParagraph"/>
        <w:numPr>
          <w:ilvl w:val="0"/>
          <w:numId w:val="31"/>
        </w:numPr>
      </w:pPr>
      <w:r w:rsidRPr="00F86006">
        <w:rPr>
          <w:b/>
          <w:bCs/>
        </w:rPr>
        <w:t>Scenario 2:</w:t>
      </w:r>
      <w:r>
        <w:t xml:space="preserve"> </w:t>
      </w:r>
      <w:r w:rsidR="009D3B69">
        <w:t xml:space="preserve">the </w:t>
      </w:r>
      <w:r>
        <w:t xml:space="preserve">UE connected to NR cell </w:t>
      </w:r>
      <w:r w:rsidR="00EF74E9">
        <w:t xml:space="preserve">with NR measurement </w:t>
      </w:r>
      <w:proofErr w:type="gramStart"/>
      <w:r w:rsidR="00EF74E9">
        <w:t>objects</w:t>
      </w:r>
      <w:proofErr w:type="gramEnd"/>
    </w:p>
    <w:p w14:paraId="078A3C3D" w14:textId="77777777" w:rsidR="00EE6F12" w:rsidRDefault="006A5671">
      <w:pPr>
        <w:pStyle w:val="ListParagraph"/>
        <w:numPr>
          <w:ilvl w:val="1"/>
          <w:numId w:val="31"/>
        </w:numPr>
      </w:pPr>
      <w:r>
        <w:t xml:space="preserve">In this scenario a UE </w:t>
      </w:r>
    </w:p>
    <w:p w14:paraId="295AF2AD" w14:textId="77777777" w:rsidR="00EE6F12" w:rsidRDefault="006A5671" w:rsidP="00EE6F12">
      <w:pPr>
        <w:pStyle w:val="ListParagraph"/>
        <w:numPr>
          <w:ilvl w:val="2"/>
          <w:numId w:val="31"/>
        </w:numPr>
      </w:pPr>
      <w:r>
        <w:t xml:space="preserve">supports </w:t>
      </w:r>
      <w:r w:rsidR="00C21934">
        <w:t xml:space="preserve">nr-NeedForGap-Reporting-r16 </w:t>
      </w:r>
      <w:r w:rsidR="00807484">
        <w:t>or interFrequencyMeas-Nogap-</w:t>
      </w:r>
      <w:proofErr w:type="gramStart"/>
      <w:r w:rsidR="00807484">
        <w:t>r16</w:t>
      </w:r>
      <w:proofErr w:type="gramEnd"/>
      <w:r w:rsidR="00807484">
        <w:t xml:space="preserve"> </w:t>
      </w:r>
    </w:p>
    <w:p w14:paraId="6F64BE56" w14:textId="77777777" w:rsidR="007B71A2" w:rsidRDefault="006A5671" w:rsidP="00EE6F12">
      <w:pPr>
        <w:pStyle w:val="ListParagraph"/>
        <w:numPr>
          <w:ilvl w:val="2"/>
          <w:numId w:val="31"/>
        </w:numPr>
      </w:pPr>
      <w:r>
        <w:t xml:space="preserve">is connected to NR </w:t>
      </w:r>
      <w:proofErr w:type="gramStart"/>
      <w:r>
        <w:t>gNB</w:t>
      </w:r>
      <w:proofErr w:type="gramEnd"/>
      <w:r>
        <w:t xml:space="preserve"> </w:t>
      </w:r>
    </w:p>
    <w:p w14:paraId="54855093" w14:textId="77777777" w:rsidR="001D0F93" w:rsidRDefault="006A5671" w:rsidP="00EE6F12">
      <w:pPr>
        <w:pStyle w:val="ListParagraph"/>
        <w:numPr>
          <w:ilvl w:val="2"/>
          <w:numId w:val="31"/>
        </w:numPr>
      </w:pPr>
      <w:r>
        <w:t xml:space="preserve">is configured to perform NR measurements. </w:t>
      </w:r>
    </w:p>
    <w:p w14:paraId="30DDF140" w14:textId="6B538465" w:rsidR="001D4747" w:rsidRDefault="001D4747" w:rsidP="001D4747">
      <w:pPr>
        <w:pStyle w:val="RAN4H2"/>
      </w:pPr>
      <w:r>
        <w:t xml:space="preserve">Proposals </w:t>
      </w:r>
    </w:p>
    <w:p w14:paraId="4D7CF0C0" w14:textId="5DF96710" w:rsidR="001D4747" w:rsidRDefault="001D4747" w:rsidP="001D4747">
      <w:r>
        <w:t xml:space="preserve">Considering the analysis </w:t>
      </w:r>
      <w:r w:rsidR="000C1A44">
        <w:t>that follow</w:t>
      </w:r>
      <w:r>
        <w:t xml:space="preserve">, we can highlight some key points related to why it is necessary to have at least some basic requirements for UEs supporting </w:t>
      </w:r>
      <w:r w:rsidRPr="00E34401">
        <w:t>interRAT-NeedForGapsNR-r16</w:t>
      </w:r>
      <w:r>
        <w:t xml:space="preserve">: </w:t>
      </w:r>
    </w:p>
    <w:p w14:paraId="4D2CE10C" w14:textId="23DE5D79" w:rsidR="001D4747" w:rsidRDefault="001D4747" w:rsidP="001D4747">
      <w:pPr>
        <w:pStyle w:val="ListParagraph"/>
        <w:numPr>
          <w:ilvl w:val="0"/>
          <w:numId w:val="28"/>
        </w:numPr>
      </w:pPr>
      <w:r>
        <w:lastRenderedPageBreak/>
        <w:t xml:space="preserve">Previous gapless features </w:t>
      </w:r>
      <w:r w:rsidR="004550D4">
        <w:t>did not allow for</w:t>
      </w:r>
      <w:r>
        <w:t xml:space="preserve"> interruptions.</w:t>
      </w:r>
    </w:p>
    <w:p w14:paraId="4DC26765" w14:textId="24B4B1FE" w:rsidR="001D4747" w:rsidRDefault="001D4747" w:rsidP="001D4747">
      <w:pPr>
        <w:pStyle w:val="ListParagraph"/>
        <w:numPr>
          <w:ilvl w:val="0"/>
          <w:numId w:val="28"/>
        </w:numPr>
      </w:pPr>
      <w:r>
        <w:t xml:space="preserve">Need for interruptions </w:t>
      </w:r>
      <w:r w:rsidR="0019144B">
        <w:t xml:space="preserve">while performing measurements without gaps </w:t>
      </w:r>
      <w:r>
        <w:t xml:space="preserve">was </w:t>
      </w:r>
      <w:r w:rsidR="0019144B">
        <w:t xml:space="preserve">not </w:t>
      </w:r>
      <w:r>
        <w:t>raised during Rel 16 discussion.</w:t>
      </w:r>
    </w:p>
    <w:p w14:paraId="6123F923" w14:textId="55871F94" w:rsidR="0019144B" w:rsidRDefault="0019144B" w:rsidP="001D4747">
      <w:pPr>
        <w:pStyle w:val="ListParagraph"/>
        <w:numPr>
          <w:ilvl w:val="0"/>
          <w:numId w:val="28"/>
        </w:numPr>
      </w:pPr>
      <w:r>
        <w:t xml:space="preserve">RAN4 has not defined any requirements allowing interruptions. </w:t>
      </w:r>
    </w:p>
    <w:p w14:paraId="360565F5" w14:textId="1F239A50" w:rsidR="001D4747" w:rsidRDefault="001045D1" w:rsidP="001D4747">
      <w:pPr>
        <w:pStyle w:val="ListParagraph"/>
        <w:numPr>
          <w:ilvl w:val="0"/>
          <w:numId w:val="28"/>
        </w:numPr>
      </w:pPr>
      <w:r>
        <w:t xml:space="preserve">Allowing </w:t>
      </w:r>
      <w:r w:rsidR="001D4747">
        <w:t>interruptions in Rel 16</w:t>
      </w:r>
      <w:r>
        <w:t xml:space="preserve"> can lead to a</w:t>
      </w:r>
      <w:r w:rsidR="001D4747">
        <w:t xml:space="preserve"> 10 % interruption ratio </w:t>
      </w:r>
      <w:r w:rsidR="006E01F6">
        <w:t>when assuming a</w:t>
      </w:r>
      <w:r w:rsidR="001D4747">
        <w:t xml:space="preserve"> 20 </w:t>
      </w:r>
      <w:proofErr w:type="spellStart"/>
      <w:r w:rsidR="001D4747">
        <w:t>ms</w:t>
      </w:r>
      <w:proofErr w:type="spellEnd"/>
      <w:r w:rsidR="001D4747">
        <w:t xml:space="preserve"> SMTC periodicity.</w:t>
      </w:r>
    </w:p>
    <w:p w14:paraId="082540CC" w14:textId="3050CB60" w:rsidR="001D4747" w:rsidRDefault="0050001F" w:rsidP="001D4747">
      <w:pPr>
        <w:pStyle w:val="ListParagraph"/>
        <w:numPr>
          <w:ilvl w:val="0"/>
          <w:numId w:val="28"/>
        </w:numPr>
      </w:pPr>
      <w:r>
        <w:t>Dropped packets due to i</w:t>
      </w:r>
      <w:r w:rsidR="001D4747">
        <w:t xml:space="preserve">nterruptions in Rel-16 cannot be distinguished </w:t>
      </w:r>
      <w:r w:rsidR="001723FA">
        <w:t xml:space="preserve">by the network </w:t>
      </w:r>
      <w:r w:rsidR="001D4747">
        <w:t xml:space="preserve">from </w:t>
      </w:r>
      <w:r w:rsidR="00B76C36">
        <w:t xml:space="preserve">dropped packets </w:t>
      </w:r>
      <w:r>
        <w:t xml:space="preserve">due to link problems </w:t>
      </w:r>
      <w:r w:rsidR="001D4747">
        <w:t xml:space="preserve">and </w:t>
      </w:r>
      <w:r>
        <w:t xml:space="preserve">this can </w:t>
      </w:r>
      <w:r w:rsidR="001D4747">
        <w:t xml:space="preserve">have </w:t>
      </w:r>
      <w:r>
        <w:t xml:space="preserve">significant </w:t>
      </w:r>
      <w:r w:rsidR="001D4747">
        <w:t xml:space="preserve">impact on </w:t>
      </w:r>
      <w:r>
        <w:t xml:space="preserve">throughput and </w:t>
      </w:r>
      <w:r w:rsidR="001D4747">
        <w:t>network KPIs.</w:t>
      </w:r>
    </w:p>
    <w:p w14:paraId="18338EF4" w14:textId="5DA0D1A5" w:rsidR="001D4747" w:rsidRDefault="001D4747" w:rsidP="001D4747">
      <w:pPr>
        <w:pStyle w:val="ListParagraph"/>
        <w:numPr>
          <w:ilvl w:val="0"/>
          <w:numId w:val="28"/>
        </w:numPr>
      </w:pPr>
      <w:r>
        <w:t xml:space="preserve">KPI </w:t>
      </w:r>
      <w:r w:rsidR="005D722A">
        <w:t xml:space="preserve">and throughput degradation </w:t>
      </w:r>
      <w:r>
        <w:t>impact may lead to unnecessary corrective actions in real deployments.</w:t>
      </w:r>
    </w:p>
    <w:p w14:paraId="0CFFED00" w14:textId="08467889" w:rsidR="001D4747" w:rsidRDefault="00FE134C" w:rsidP="001D4747">
      <w:pPr>
        <w:pStyle w:val="ListParagraph"/>
        <w:numPr>
          <w:ilvl w:val="0"/>
          <w:numId w:val="28"/>
        </w:numPr>
      </w:pPr>
      <w:r>
        <w:t>For Scenario 1 (LTE), t</w:t>
      </w:r>
      <w:r w:rsidR="001D4747">
        <w:t xml:space="preserve">he network cannot </w:t>
      </w:r>
      <w:r w:rsidR="002B35FA">
        <w:t>avoid</w:t>
      </w:r>
      <w:r w:rsidR="001D4747">
        <w:t xml:space="preserve"> gapless measurements </w:t>
      </w:r>
      <w:r w:rsidR="002B35FA">
        <w:t xml:space="preserve">when </w:t>
      </w:r>
      <w:r w:rsidR="001D4747">
        <w:t xml:space="preserve">a UE signals support of </w:t>
      </w:r>
      <w:r w:rsidR="001D4747" w:rsidRPr="00E34401">
        <w:t>interRAT-NeedForGapsNR-r16</w:t>
      </w:r>
      <w:r w:rsidR="001D4747">
        <w:t>.</w:t>
      </w:r>
    </w:p>
    <w:p w14:paraId="7180D7C7" w14:textId="56692609" w:rsidR="00A73129" w:rsidRDefault="00A73129" w:rsidP="001D4747">
      <w:pPr>
        <w:pStyle w:val="ListParagraph"/>
        <w:numPr>
          <w:ilvl w:val="0"/>
          <w:numId w:val="28"/>
        </w:numPr>
      </w:pPr>
      <w:r>
        <w:t>N</w:t>
      </w:r>
      <w:r w:rsidR="005B0969">
        <w:t>CS</w:t>
      </w:r>
      <w:r>
        <w:t xml:space="preserve">G was introduced in </w:t>
      </w:r>
      <w:r w:rsidR="00581496">
        <w:t xml:space="preserve">EUTRAN and in </w:t>
      </w:r>
      <w:r>
        <w:t xml:space="preserve">Rel-17 </w:t>
      </w:r>
      <w:proofErr w:type="gramStart"/>
      <w:r>
        <w:t>in order to</w:t>
      </w:r>
      <w:proofErr w:type="gramEnd"/>
      <w:r>
        <w:t xml:space="preserve"> </w:t>
      </w:r>
      <w:r w:rsidR="00614BF1">
        <w:t xml:space="preserve">address </w:t>
      </w:r>
      <w:r>
        <w:t xml:space="preserve">interruptions </w:t>
      </w:r>
      <w:r w:rsidR="00614BF1">
        <w:t>due to</w:t>
      </w:r>
      <w:r w:rsidR="001E20D1">
        <w:t xml:space="preserve"> performing</w:t>
      </w:r>
      <w:r w:rsidR="00614BF1">
        <w:t xml:space="preserve"> </w:t>
      </w:r>
      <w:r w:rsidR="00A878F2">
        <w:t>gapless measurement</w:t>
      </w:r>
      <w:r w:rsidR="00687409">
        <w:t xml:space="preserve">s. </w:t>
      </w:r>
    </w:p>
    <w:p w14:paraId="63E0EC41" w14:textId="1AE4FCFD" w:rsidR="0083115F" w:rsidRDefault="007E5A6A" w:rsidP="0083115F">
      <w:pPr>
        <w:pStyle w:val="RAN4proposal"/>
      </w:pPr>
      <w:bookmarkStart w:id="6" w:name="_Toc149568124"/>
      <w:r>
        <w:t>C</w:t>
      </w:r>
      <w:r w:rsidR="004A432E" w:rsidRPr="004A432E">
        <w:t>larify UE interruptions requirements on serving cells</w:t>
      </w:r>
      <w:r w:rsidR="004A432E">
        <w:t xml:space="preserve"> for the following scenarios:</w:t>
      </w:r>
      <w:bookmarkEnd w:id="6"/>
    </w:p>
    <w:p w14:paraId="552CB9C9" w14:textId="681E202C" w:rsidR="004A432E" w:rsidRDefault="004A432E" w:rsidP="004A432E">
      <w:pPr>
        <w:pStyle w:val="RAN4proposal"/>
        <w:numPr>
          <w:ilvl w:val="1"/>
          <w:numId w:val="7"/>
        </w:numPr>
      </w:pPr>
      <w:bookmarkStart w:id="7" w:name="_Toc149568125"/>
      <w:r>
        <w:t xml:space="preserve">Scenario 1: </w:t>
      </w:r>
      <w:r w:rsidR="009D3B69">
        <w:t xml:space="preserve">the UE </w:t>
      </w:r>
      <w:r w:rsidR="00331C2F">
        <w:t xml:space="preserve">supporting </w:t>
      </w:r>
      <w:r w:rsidR="00331C2F" w:rsidRPr="00E34401">
        <w:t>interRAT-NeedForGapsNR-r16</w:t>
      </w:r>
      <w:r w:rsidR="00331C2F">
        <w:t xml:space="preserve"> is </w:t>
      </w:r>
      <w:r w:rsidR="009D3B69">
        <w:t xml:space="preserve">connected to LTE cell with NR measurement </w:t>
      </w:r>
      <w:proofErr w:type="gramStart"/>
      <w:r w:rsidR="009D3B69">
        <w:t>objects</w:t>
      </w:r>
      <w:bookmarkEnd w:id="7"/>
      <w:proofErr w:type="gramEnd"/>
    </w:p>
    <w:p w14:paraId="5B6D1898" w14:textId="49529C34" w:rsidR="00195B16" w:rsidRDefault="00195B16" w:rsidP="00195B16">
      <w:pPr>
        <w:pStyle w:val="RAN4proposal"/>
        <w:numPr>
          <w:ilvl w:val="1"/>
          <w:numId w:val="7"/>
        </w:numPr>
      </w:pPr>
      <w:bookmarkStart w:id="8" w:name="_Toc149568126"/>
      <w:r>
        <w:t xml:space="preserve">Scenario </w:t>
      </w:r>
      <w:r w:rsidR="008E58CA">
        <w:t xml:space="preserve">2: the UE </w:t>
      </w:r>
      <w:r w:rsidR="00331C2F">
        <w:t xml:space="preserve">supporting nr-NeedForGap-Reporting-r16 or interFrequencyMeas-Nogap-r16 </w:t>
      </w:r>
      <w:r w:rsidR="006870BA">
        <w:t xml:space="preserve">is </w:t>
      </w:r>
      <w:r w:rsidR="008E58CA">
        <w:t xml:space="preserve">connected to NR cell with NR measurement </w:t>
      </w:r>
      <w:proofErr w:type="gramStart"/>
      <w:r w:rsidR="008E58CA">
        <w:t>objects</w:t>
      </w:r>
      <w:bookmarkEnd w:id="8"/>
      <w:proofErr w:type="gramEnd"/>
    </w:p>
    <w:p w14:paraId="53F7E4DF" w14:textId="77777777" w:rsidR="00682486" w:rsidRPr="00682486" w:rsidRDefault="00682486" w:rsidP="00ED3424"/>
    <w:p w14:paraId="65360C1C" w14:textId="2189A63C" w:rsidR="00FE134C" w:rsidRPr="00ED3424" w:rsidRDefault="00FE134C" w:rsidP="00FE134C">
      <w:pPr>
        <w:rPr>
          <w:b/>
          <w:bCs/>
          <w:u w:val="single"/>
        </w:rPr>
      </w:pPr>
      <w:r w:rsidRPr="00ED3424">
        <w:rPr>
          <w:b/>
          <w:bCs/>
          <w:u w:val="single"/>
        </w:rPr>
        <w:t xml:space="preserve">Proposals for Scenario 1: UE connected to LTE cell with NR </w:t>
      </w:r>
      <w:proofErr w:type="spellStart"/>
      <w:r w:rsidR="006177B8">
        <w:rPr>
          <w:b/>
          <w:bCs/>
          <w:u w:val="single"/>
        </w:rPr>
        <w:t>interRAT</w:t>
      </w:r>
      <w:proofErr w:type="spellEnd"/>
      <w:r w:rsidR="006177B8">
        <w:rPr>
          <w:b/>
          <w:bCs/>
          <w:u w:val="single"/>
        </w:rPr>
        <w:t xml:space="preserve"> </w:t>
      </w:r>
      <w:r w:rsidRPr="00ED3424">
        <w:rPr>
          <w:b/>
          <w:bCs/>
          <w:u w:val="single"/>
        </w:rPr>
        <w:t>measurement objects:</w:t>
      </w:r>
    </w:p>
    <w:p w14:paraId="27ED311A" w14:textId="2624911B" w:rsidR="00AF5661" w:rsidRDefault="00AF5661" w:rsidP="00AF5661">
      <w:pPr>
        <w:pStyle w:val="RAN4proposal"/>
      </w:pPr>
      <w:bookmarkStart w:id="9" w:name="_Toc149325505"/>
      <w:bookmarkStart w:id="10" w:name="_Toc149398414"/>
      <w:bookmarkStart w:id="11" w:name="_Toc149568127"/>
      <w:bookmarkEnd w:id="9"/>
      <w:bookmarkEnd w:id="10"/>
      <w:r>
        <w:t xml:space="preserve">For Scenario 1: </w:t>
      </w:r>
      <w:r w:rsidR="00D86626">
        <w:t>S</w:t>
      </w:r>
      <w:r>
        <w:t>pecify that a UE shall not indicate support of</w:t>
      </w:r>
      <w:r w:rsidR="009F498A">
        <w:t xml:space="preserve"> “no-gap” in </w:t>
      </w:r>
      <w:r>
        <w:t xml:space="preserve">the LTE UE capability </w:t>
      </w:r>
      <w:r w:rsidRPr="00E34401">
        <w:t>interRAT-NeedForGapsNR-r16</w:t>
      </w:r>
      <w:r>
        <w:t xml:space="preserve"> if such measurements cause interruptions.</w:t>
      </w:r>
      <w:bookmarkEnd w:id="11"/>
      <w:r>
        <w:t xml:space="preserve"> </w:t>
      </w:r>
    </w:p>
    <w:p w14:paraId="015D3F0B" w14:textId="73CE6C45" w:rsidR="00DA2BBC" w:rsidRDefault="00DA2BBC" w:rsidP="00DA2BBC">
      <w:pPr>
        <w:pStyle w:val="RAN4proposal"/>
      </w:pPr>
      <w:bookmarkStart w:id="12" w:name="_Toc149556224"/>
      <w:bookmarkStart w:id="13" w:name="_Toc149325507"/>
      <w:bookmarkStart w:id="14" w:name="_Toc149398416"/>
      <w:bookmarkStart w:id="15" w:name="_Toc149568128"/>
      <w:bookmarkEnd w:id="12"/>
      <w:bookmarkEnd w:id="13"/>
      <w:bookmarkEnd w:id="14"/>
      <w:r>
        <w:rPr>
          <w:lang w:eastAsia="zh-CN"/>
        </w:rPr>
        <w:t xml:space="preserve">For </w:t>
      </w:r>
      <w:r w:rsidR="00807EBA">
        <w:rPr>
          <w:lang w:eastAsia="zh-CN"/>
        </w:rPr>
        <w:t>Scenario 1</w:t>
      </w:r>
      <w:r>
        <w:rPr>
          <w:lang w:eastAsia="zh-CN"/>
        </w:rPr>
        <w:t xml:space="preserve">: </w:t>
      </w:r>
      <w:r>
        <w:t>If the SMTC</w:t>
      </w:r>
      <w:r w:rsidR="00FB3C66">
        <w:t xml:space="preserve"> of the NR </w:t>
      </w:r>
      <w:proofErr w:type="spellStart"/>
      <w:r w:rsidR="00FB3C66">
        <w:t>interRAT</w:t>
      </w:r>
      <w:proofErr w:type="spellEnd"/>
      <w:r w:rsidR="00FB3C66">
        <w:t xml:space="preserve"> carrier</w:t>
      </w:r>
      <w:r>
        <w:t xml:space="preserve"> is partially overlapping with measurement gaps, the UE shall perform </w:t>
      </w:r>
      <w:r w:rsidR="00A63DD4">
        <w:t xml:space="preserve">NR </w:t>
      </w:r>
      <w:proofErr w:type="spellStart"/>
      <w:r w:rsidR="00A63DD4">
        <w:t>interRAT</w:t>
      </w:r>
      <w:proofErr w:type="spellEnd"/>
      <w:r w:rsidR="00A63DD4">
        <w:t xml:space="preserve"> </w:t>
      </w:r>
      <w:r>
        <w:t>measurements using the gaps.</w:t>
      </w:r>
      <w:bookmarkEnd w:id="15"/>
      <w:r>
        <w:t xml:space="preserve"> </w:t>
      </w:r>
    </w:p>
    <w:p w14:paraId="24983E3F" w14:textId="77777777" w:rsidR="0006614D" w:rsidRPr="0006614D" w:rsidRDefault="0006614D" w:rsidP="0006614D"/>
    <w:p w14:paraId="7245B2DB" w14:textId="70A52113" w:rsidR="00FE134C" w:rsidRDefault="00FE134C" w:rsidP="00FE134C">
      <w:pPr>
        <w:rPr>
          <w:b/>
          <w:bCs/>
          <w:u w:val="single"/>
        </w:rPr>
      </w:pPr>
      <w:r w:rsidRPr="008203BD">
        <w:rPr>
          <w:b/>
          <w:bCs/>
          <w:u w:val="single"/>
        </w:rPr>
        <w:t xml:space="preserve">Proposals for Scenario </w:t>
      </w:r>
      <w:r>
        <w:rPr>
          <w:b/>
          <w:bCs/>
          <w:u w:val="single"/>
        </w:rPr>
        <w:t>2</w:t>
      </w:r>
      <w:r w:rsidRPr="008203BD">
        <w:rPr>
          <w:b/>
          <w:bCs/>
          <w:u w:val="single"/>
        </w:rPr>
        <w:t xml:space="preserve">: UE connected to </w:t>
      </w:r>
      <w:r>
        <w:rPr>
          <w:b/>
          <w:bCs/>
          <w:u w:val="single"/>
        </w:rPr>
        <w:t>NR</w:t>
      </w:r>
      <w:r w:rsidRPr="008203BD">
        <w:rPr>
          <w:b/>
          <w:bCs/>
          <w:u w:val="single"/>
        </w:rPr>
        <w:t xml:space="preserve"> cell with NR measurement objects:</w:t>
      </w:r>
    </w:p>
    <w:p w14:paraId="4D7B3B53" w14:textId="672F93DB" w:rsidR="00695138" w:rsidRDefault="00F11279" w:rsidP="00695138">
      <w:pPr>
        <w:pStyle w:val="RAN4proposal"/>
        <w:rPr>
          <w:lang w:eastAsia="zh-CN"/>
        </w:rPr>
      </w:pPr>
      <w:bookmarkStart w:id="16" w:name="_Toc149568129"/>
      <w:r>
        <w:rPr>
          <w:lang w:eastAsia="zh-CN"/>
        </w:rPr>
        <w:t xml:space="preserve">For </w:t>
      </w:r>
      <w:r w:rsidR="00807EBA">
        <w:rPr>
          <w:lang w:eastAsia="zh-CN"/>
        </w:rPr>
        <w:t>Scenario 2</w:t>
      </w:r>
      <w:r>
        <w:rPr>
          <w:lang w:eastAsia="zh-CN"/>
        </w:rPr>
        <w:t>: The i</w:t>
      </w:r>
      <w:r w:rsidR="00695138">
        <w:rPr>
          <w:lang w:eastAsia="zh-CN"/>
        </w:rPr>
        <w:t xml:space="preserve">ndication of “no-gap” as part of </w:t>
      </w:r>
      <w:r w:rsidR="00695138">
        <w:t xml:space="preserve">NeedForGapsInfoNR-r16 </w:t>
      </w:r>
      <w:r w:rsidR="00695138">
        <w:rPr>
          <w:lang w:eastAsia="zh-CN"/>
        </w:rPr>
        <w:t>means no-gap</w:t>
      </w:r>
      <w:r w:rsidR="00CD4DD0">
        <w:rPr>
          <w:lang w:eastAsia="zh-CN"/>
        </w:rPr>
        <w:t xml:space="preserve"> and</w:t>
      </w:r>
      <w:r w:rsidR="00695138">
        <w:rPr>
          <w:lang w:eastAsia="zh-CN"/>
        </w:rPr>
        <w:t xml:space="preserve"> </w:t>
      </w:r>
      <w:r w:rsidR="00CD4DD0">
        <w:rPr>
          <w:lang w:eastAsia="zh-CN"/>
        </w:rPr>
        <w:t xml:space="preserve">no </w:t>
      </w:r>
      <w:r w:rsidR="00695138">
        <w:rPr>
          <w:lang w:eastAsia="zh-CN"/>
        </w:rPr>
        <w:t>interruption.</w:t>
      </w:r>
      <w:bookmarkEnd w:id="16"/>
      <w:r w:rsidR="00695138">
        <w:rPr>
          <w:lang w:eastAsia="zh-CN"/>
        </w:rPr>
        <w:t xml:space="preserve"> </w:t>
      </w:r>
    </w:p>
    <w:p w14:paraId="6C74C8C6" w14:textId="592CF423" w:rsidR="004E0BD2" w:rsidRDefault="004E0BD2" w:rsidP="004E0BD2">
      <w:pPr>
        <w:pStyle w:val="RAN4proposal"/>
      </w:pPr>
      <w:bookmarkStart w:id="17" w:name="_Toc149568130"/>
      <w:r>
        <w:t>For Scenario 2: Specify that a UE shall not indicate support of “no-gap” in the NR UE capability interFrequencyMeas-Nogap-r16 if such measurements cause interruptions.</w:t>
      </w:r>
      <w:bookmarkEnd w:id="17"/>
      <w:r>
        <w:t xml:space="preserve"> </w:t>
      </w:r>
    </w:p>
    <w:p w14:paraId="5012CA8C" w14:textId="53FC33DE" w:rsidR="003606F2" w:rsidRDefault="003C41A2" w:rsidP="003606F2">
      <w:pPr>
        <w:pStyle w:val="RAN4proposal"/>
      </w:pPr>
      <w:bookmarkStart w:id="18" w:name="_Toc149556228"/>
      <w:bookmarkStart w:id="19" w:name="_Toc149568131"/>
      <w:bookmarkEnd w:id="18"/>
      <w:r>
        <w:rPr>
          <w:lang w:eastAsia="zh-CN"/>
        </w:rPr>
        <w:t xml:space="preserve">For </w:t>
      </w:r>
      <w:r w:rsidR="00A8322E">
        <w:rPr>
          <w:lang w:eastAsia="zh-CN"/>
        </w:rPr>
        <w:t>Scenario 2</w:t>
      </w:r>
      <w:r>
        <w:rPr>
          <w:lang w:eastAsia="zh-CN"/>
        </w:rPr>
        <w:t xml:space="preserve">: </w:t>
      </w:r>
      <w:r w:rsidR="003606F2">
        <w:t>If the SMTC is partially overlapping with measurement gaps, the UE shall perform the measurements using the gaps.</w:t>
      </w:r>
      <w:bookmarkEnd w:id="19"/>
      <w:r w:rsidR="003606F2">
        <w:t xml:space="preserve"> </w:t>
      </w:r>
    </w:p>
    <w:p w14:paraId="16B14E0B" w14:textId="77777777" w:rsidR="000C3E62" w:rsidRPr="008C39F7" w:rsidRDefault="000C3E62" w:rsidP="000C3E62"/>
    <w:p w14:paraId="2B0BABCD" w14:textId="1205EAA4" w:rsidR="000C3E62" w:rsidRDefault="000C3E62" w:rsidP="000C3E62">
      <w:pPr>
        <w:pStyle w:val="RAN4H1"/>
      </w:pPr>
      <w:bookmarkStart w:id="20" w:name="_Ref149321021"/>
      <w:r>
        <w:t>Detailed analysis</w:t>
      </w:r>
      <w:bookmarkEnd w:id="20"/>
    </w:p>
    <w:p w14:paraId="58D10E21" w14:textId="1FAD8DAF" w:rsidR="00E479BC" w:rsidRDefault="00E479BC">
      <w:pPr>
        <w:pStyle w:val="RAN4H2"/>
      </w:pPr>
      <w:r w:rsidRPr="00B918CE">
        <w:t xml:space="preserve">Existing </w:t>
      </w:r>
      <w:r w:rsidR="00B918CE" w:rsidRPr="00B918CE">
        <w:t>specification text</w:t>
      </w:r>
    </w:p>
    <w:p w14:paraId="31B9262A" w14:textId="137853CC" w:rsidR="0034380F" w:rsidRDefault="002808CA" w:rsidP="0034380F">
      <w:r>
        <w:t xml:space="preserve">There is no specification text clarifying </w:t>
      </w:r>
      <w:r w:rsidR="00702404">
        <w:t xml:space="preserve">whether interruptions are allowed </w:t>
      </w:r>
      <w:r w:rsidR="007F38B3">
        <w:t>or not</w:t>
      </w:r>
      <w:r w:rsidR="00702404">
        <w:t xml:space="preserve"> for </w:t>
      </w:r>
      <w:r w:rsidR="00FB3996" w:rsidRPr="00E34401">
        <w:t>interRAT-NeedForGapsNR-r16</w:t>
      </w:r>
      <w:r w:rsidR="0034380F">
        <w:t xml:space="preserve">. Therefore, </w:t>
      </w:r>
      <w:proofErr w:type="gramStart"/>
      <w:r w:rsidR="0034380F">
        <w:t>in order to</w:t>
      </w:r>
      <w:proofErr w:type="gramEnd"/>
      <w:r w:rsidR="0034380F">
        <w:t xml:space="preserve"> provide background information of how similar features have been specified, we provide some background on existing specification text on 36.133 that includes the following text on chapter 8 “UE measurements procedures in </w:t>
      </w:r>
      <w:proofErr w:type="spellStart"/>
      <w:r w:rsidR="0034380F">
        <w:t>RRC_connected</w:t>
      </w:r>
      <w:proofErr w:type="spellEnd"/>
      <w:r w:rsidR="0034380F">
        <w:t xml:space="preserve"> State”</w:t>
      </w:r>
      <w:r w:rsidR="00107F38">
        <w:t xml:space="preserve"> for UEs supporting </w:t>
      </w:r>
      <w:proofErr w:type="spellStart"/>
      <w:r w:rsidR="00107F38">
        <w:t>interFreqNeedForGaps</w:t>
      </w:r>
      <w:proofErr w:type="spellEnd"/>
      <w:r w:rsidR="00107F38">
        <w:t xml:space="preserve"> and </w:t>
      </w:r>
      <w:proofErr w:type="spellStart"/>
      <w:r w:rsidR="00107F38">
        <w:t>interRATNeedForGaps</w:t>
      </w:r>
      <w:proofErr w:type="spellEnd"/>
      <w:r w:rsidR="002525B8">
        <w:t xml:space="preserve"> in </w:t>
      </w:r>
      <w:r w:rsidR="00020C78">
        <w:fldChar w:fldCharType="begin"/>
      </w:r>
      <w:r w:rsidR="00020C78">
        <w:instrText xml:space="preserve"> REF _Ref149321598 \h </w:instrText>
      </w:r>
      <w:r w:rsidR="00020C78">
        <w:fldChar w:fldCharType="separate"/>
      </w:r>
      <w:r w:rsidR="00401BFE">
        <w:t xml:space="preserve">Table </w:t>
      </w:r>
      <w:r w:rsidR="00401BFE">
        <w:rPr>
          <w:noProof/>
        </w:rPr>
        <w:t>1</w:t>
      </w:r>
      <w:r w:rsidR="00020C78">
        <w:fldChar w:fldCharType="end"/>
      </w:r>
      <w:r w:rsidR="00B055DE">
        <w:t xml:space="preserve"> of Annex A</w:t>
      </w:r>
      <w:r w:rsidR="00020C78">
        <w:t xml:space="preserve">. </w:t>
      </w:r>
    </w:p>
    <w:p w14:paraId="3BE8317A" w14:textId="7BF93A9E" w:rsidR="007E5665" w:rsidRDefault="007E5665" w:rsidP="007E5665">
      <w:r>
        <w:t xml:space="preserve">From the specification text, </w:t>
      </w:r>
      <w:proofErr w:type="gramStart"/>
      <w:r>
        <w:t>it is clear that in</w:t>
      </w:r>
      <w:proofErr w:type="gramEnd"/>
      <w:r>
        <w:t xml:space="preserve"> </w:t>
      </w:r>
      <w:r w:rsidR="007C7B85">
        <w:t>LTE</w:t>
      </w:r>
      <w:r>
        <w:t xml:space="preserve"> Rel 14 </w:t>
      </w:r>
      <w:proofErr w:type="spellStart"/>
      <w:r>
        <w:t>interRATNeedForGaps</w:t>
      </w:r>
      <w:proofErr w:type="spellEnd"/>
      <w:r>
        <w:t xml:space="preserve"> UE capability did not allow interruptions, and the same holds for </w:t>
      </w:r>
      <w:r w:rsidR="00B31227">
        <w:t>LTE Rel 14</w:t>
      </w:r>
      <w:r>
        <w:t xml:space="preserve"> </w:t>
      </w:r>
      <w:proofErr w:type="spellStart"/>
      <w:r>
        <w:t>interFre</w:t>
      </w:r>
      <w:r w:rsidR="00104701">
        <w:t>q</w:t>
      </w:r>
      <w:r>
        <w:t>NeedForGaps</w:t>
      </w:r>
      <w:proofErr w:type="spellEnd"/>
      <w:r>
        <w:t xml:space="preserve"> since the text specifically states that the UE reports the capability of conducting measurement without gaps and without interruptions. </w:t>
      </w:r>
    </w:p>
    <w:p w14:paraId="55BEEC76" w14:textId="005964D5" w:rsidR="007E5665" w:rsidRDefault="007E5665" w:rsidP="007E5665">
      <w:pPr>
        <w:pStyle w:val="RAN4observation0"/>
      </w:pPr>
      <w:bookmarkStart w:id="21" w:name="_Toc142684351"/>
      <w:bookmarkStart w:id="22" w:name="_Toc149568132"/>
      <w:r>
        <w:t xml:space="preserve">LTE </w:t>
      </w:r>
      <w:proofErr w:type="spellStart"/>
      <w:r w:rsidRPr="00BA6B72">
        <w:t>interFreqNeedForGaps</w:t>
      </w:r>
      <w:proofErr w:type="spellEnd"/>
      <w:r w:rsidRPr="00BA6B72">
        <w:t xml:space="preserve"> or </w:t>
      </w:r>
      <w:proofErr w:type="spellStart"/>
      <w:r w:rsidRPr="00BA6B72">
        <w:t>interRATNeedForGaps</w:t>
      </w:r>
      <w:proofErr w:type="spellEnd"/>
      <w:r>
        <w:t xml:space="preserve"> do not allow interruptions in 36.133.</w:t>
      </w:r>
      <w:bookmarkEnd w:id="21"/>
      <w:bookmarkEnd w:id="22"/>
      <w:r>
        <w:t xml:space="preserve"> </w:t>
      </w:r>
    </w:p>
    <w:p w14:paraId="2EB678C7" w14:textId="77EACBA7" w:rsidR="00F00761" w:rsidRDefault="00B21199" w:rsidP="00317D04">
      <w:pPr>
        <w:pStyle w:val="RAN4H2"/>
      </w:pPr>
      <w:r>
        <w:lastRenderedPageBreak/>
        <w:t>Histo</w:t>
      </w:r>
      <w:r w:rsidR="009A6EE2">
        <w:t xml:space="preserve">ry of </w:t>
      </w:r>
      <w:r w:rsidR="00317D04">
        <w:t xml:space="preserve">Rel 16 </w:t>
      </w:r>
      <w:r w:rsidR="009A6EE2">
        <w:t xml:space="preserve">and Rel 17 </w:t>
      </w:r>
      <w:r w:rsidR="005D5193">
        <w:t xml:space="preserve">discussion </w:t>
      </w:r>
    </w:p>
    <w:p w14:paraId="0186BFCD" w14:textId="7C4F7E61" w:rsidR="00E93BC3" w:rsidRDefault="00E93BC3" w:rsidP="00E93BC3">
      <w:r>
        <w:t>The Rel 16 requirements for measurements without gaps were discussed as part of RRM enhancements, mostly between meetings RAN4 #92bis and RAN4 #96. During all those meetings there has been no proposal in any of the contributed discussion papers related to the need of interruption in gapless measurements</w:t>
      </w:r>
      <w:r w:rsidR="00670E3A">
        <w:t>. All the discussion papers bet</w:t>
      </w:r>
      <w:r w:rsidR="00EE76CC">
        <w:t>ween RAN4 #92bis and RAN</w:t>
      </w:r>
      <w:r w:rsidR="00851A35">
        <w:t>4 #96 are listed</w:t>
      </w:r>
      <w:r w:rsidR="003579D4">
        <w:t xml:space="preserve"> from </w:t>
      </w:r>
      <w:r w:rsidR="00735C3B">
        <w:fldChar w:fldCharType="begin"/>
      </w:r>
      <w:r w:rsidR="00735C3B">
        <w:instrText xml:space="preserve"> REF _Ref149324833 \r \h </w:instrText>
      </w:r>
      <w:r w:rsidR="00735C3B">
        <w:fldChar w:fldCharType="separate"/>
      </w:r>
      <w:r w:rsidR="00401BFE">
        <w:t>[23]</w:t>
      </w:r>
      <w:r w:rsidR="00735C3B">
        <w:fldChar w:fldCharType="end"/>
      </w:r>
      <w:r w:rsidR="005F1D33">
        <w:t xml:space="preserve"> </w:t>
      </w:r>
      <w:r w:rsidR="00735C3B">
        <w:t xml:space="preserve">to </w:t>
      </w:r>
      <w:r w:rsidR="00735C3B">
        <w:fldChar w:fldCharType="begin"/>
      </w:r>
      <w:r w:rsidR="00735C3B">
        <w:instrText xml:space="preserve"> REF _Ref149324838 \r \h </w:instrText>
      </w:r>
      <w:r w:rsidR="00735C3B">
        <w:fldChar w:fldCharType="separate"/>
      </w:r>
      <w:r w:rsidR="00401BFE">
        <w:t>[50]</w:t>
      </w:r>
      <w:r w:rsidR="00735C3B">
        <w:fldChar w:fldCharType="end"/>
      </w:r>
      <w:r>
        <w:t xml:space="preserve">. From that lack of discussion, the obvious conclusion is that the same as for LTE gapless measurements </w:t>
      </w:r>
      <w:r w:rsidR="00225C3E">
        <w:t>shall</w:t>
      </w:r>
      <w:r>
        <w:t xml:space="preserve"> apply and </w:t>
      </w:r>
      <w:r w:rsidR="00225C3E">
        <w:t>that</w:t>
      </w:r>
      <w:r>
        <w:t xml:space="preserve"> no interruptions are expected. In LTE the UE capabilities </w:t>
      </w:r>
      <w:proofErr w:type="spellStart"/>
      <w:r w:rsidRPr="00A558CB">
        <w:t>interFreqNeedForGaps</w:t>
      </w:r>
      <w:proofErr w:type="spellEnd"/>
      <w:r w:rsidRPr="00A558CB">
        <w:t xml:space="preserve"> or </w:t>
      </w:r>
      <w:proofErr w:type="spellStart"/>
      <w:r w:rsidRPr="00A558CB">
        <w:t>interRATNeedForGaps</w:t>
      </w:r>
      <w:proofErr w:type="spellEnd"/>
      <w:r>
        <w:t xml:space="preserve"> are used for the UE to indicate support of gapless measurements. As shown in the discussion about </w:t>
      </w:r>
      <w:proofErr w:type="spellStart"/>
      <w:r>
        <w:t>InterRAT</w:t>
      </w:r>
      <w:proofErr w:type="spellEnd"/>
      <w:r>
        <w:t xml:space="preserve"> </w:t>
      </w:r>
      <w:r w:rsidR="00E832BF">
        <w:t>measurements</w:t>
      </w:r>
      <w:r>
        <w:t xml:space="preserve"> above, the LTE requirements are very clear that interruptions are not allowed for gapless measurements performed in those cases. </w:t>
      </w:r>
    </w:p>
    <w:p w14:paraId="18E0C232" w14:textId="33641C28" w:rsidR="00E93BC3" w:rsidRDefault="00E93BC3" w:rsidP="007E5665">
      <w:pPr>
        <w:pStyle w:val="RAN4observation0"/>
      </w:pPr>
      <w:bookmarkStart w:id="23" w:name="_Toc142684360"/>
      <w:bookmarkStart w:id="24" w:name="_Toc149568133"/>
      <w:r>
        <w:t>The need for interruptions was never discussed during Rel-16 RRM enhancements for inter-frequency gapless measurements.</w:t>
      </w:r>
      <w:bookmarkEnd w:id="23"/>
      <w:bookmarkEnd w:id="24"/>
      <w:r>
        <w:t xml:space="preserve"> </w:t>
      </w:r>
    </w:p>
    <w:p w14:paraId="59FFB500" w14:textId="1C77CCFA" w:rsidR="007E5665" w:rsidRDefault="007E5665" w:rsidP="007E5665">
      <w:r>
        <w:t xml:space="preserve">For NR measurements, a new UE capability was introduced in </w:t>
      </w:r>
      <w:r w:rsidRPr="00E34401">
        <w:t>interRAT-NeedForGapsNR-r16</w:t>
      </w:r>
      <w:r>
        <w:t xml:space="preserve"> without </w:t>
      </w:r>
      <w:r w:rsidR="00057A0E">
        <w:t>RAN4 specifying any</w:t>
      </w:r>
      <w:r>
        <w:t xml:space="preserve"> requirements in the same release. From the background of the discussion during Rel 16, there was never a discussion on the need for interruption for measurements without gaps. </w:t>
      </w:r>
    </w:p>
    <w:p w14:paraId="41CFA81A" w14:textId="2381DA02" w:rsidR="007E5665" w:rsidRDefault="007E5665" w:rsidP="007E5665">
      <w:pPr>
        <w:pStyle w:val="RAN4observation0"/>
      </w:pPr>
      <w:bookmarkStart w:id="25" w:name="_Toc142684353"/>
      <w:bookmarkStart w:id="26" w:name="_Toc149568134"/>
      <w:r>
        <w:t>During Rel 16 discussion</w:t>
      </w:r>
      <w:r w:rsidR="00D10AFC">
        <w:t xml:space="preserve">, </w:t>
      </w:r>
      <w:r>
        <w:t>the need for interruption for gapless measurements</w:t>
      </w:r>
      <w:r w:rsidR="00C421C2">
        <w:t xml:space="preserve"> was never </w:t>
      </w:r>
      <w:r w:rsidR="00DF7A7F">
        <w:t>considered or</w:t>
      </w:r>
      <w:r w:rsidR="00C421C2">
        <w:t xml:space="preserve"> </w:t>
      </w:r>
      <w:r w:rsidR="00C93BDB">
        <w:t>brought up</w:t>
      </w:r>
      <w:r>
        <w:t>.</w:t>
      </w:r>
      <w:bookmarkEnd w:id="25"/>
      <w:bookmarkEnd w:id="26"/>
      <w:r>
        <w:t xml:space="preserve"> </w:t>
      </w:r>
    </w:p>
    <w:p w14:paraId="5853ACAA" w14:textId="0E30B739" w:rsidR="005D761D" w:rsidRDefault="00F25412" w:rsidP="005D761D">
      <w:r>
        <w:t>In Rel 17 NCSG</w:t>
      </w:r>
      <w:r w:rsidR="00F83AD8">
        <w:t xml:space="preserve"> was introduced which was enabling the UEs </w:t>
      </w:r>
      <w:r w:rsidR="007F2ACC">
        <w:t>to perform measurements without a long gap</w:t>
      </w:r>
      <w:r w:rsidR="004D3374">
        <w:t xml:space="preserve"> but with a small interruption for retuning. </w:t>
      </w:r>
      <w:r w:rsidR="005D761D">
        <w:t xml:space="preserve">This was also similar in LTE, and once the interruptions due to retuning were introduced in LTE Rel-11 (see </w:t>
      </w:r>
      <w:r w:rsidR="004F4D6A">
        <w:fldChar w:fldCharType="begin"/>
      </w:r>
      <w:r w:rsidR="004F4D6A">
        <w:instrText xml:space="preserve"> REF _Ref149833609 \r \h </w:instrText>
      </w:r>
      <w:r w:rsidR="004F4D6A">
        <w:fldChar w:fldCharType="separate"/>
      </w:r>
      <w:r w:rsidR="004F4D6A">
        <w:t>[52]</w:t>
      </w:r>
      <w:r w:rsidR="004F4D6A">
        <w:fldChar w:fldCharType="end"/>
      </w:r>
      <w:r w:rsidR="005D761D">
        <w:t xml:space="preserve">), the discussion eventually turned to enabling NCSG </w:t>
      </w:r>
      <w:r w:rsidR="00BC4F7D">
        <w:t xml:space="preserve">(network controlled small gaps) </w:t>
      </w:r>
      <w:r w:rsidR="005D761D">
        <w:t xml:space="preserve">in LTE Rel-14. These “small gaps” were always </w:t>
      </w:r>
      <w:r w:rsidR="005D761D" w:rsidRPr="005A13C3">
        <w:t>meant</w:t>
      </w:r>
      <w:r w:rsidR="005D761D">
        <w:t xml:space="preserve"> to allow UE to retune (and hence require shorter gap than otherwise). When the discussion entered NR in Rel-17, the reasoning was the same: Allowing more efficient UE operation due to </w:t>
      </w:r>
      <w:r w:rsidR="005D761D" w:rsidRPr="005A13C3">
        <w:t>allowing retuning</w:t>
      </w:r>
      <w:r w:rsidR="005D761D">
        <w:t xml:space="preserve"> via smaller than full measurement gaps. One can thus </w:t>
      </w:r>
      <w:proofErr w:type="gramStart"/>
      <w:r w:rsidR="005D761D">
        <w:t>ask</w:t>
      </w:r>
      <w:proofErr w:type="gramEnd"/>
      <w:r w:rsidR="005D761D">
        <w:t xml:space="preserve"> </w:t>
      </w:r>
      <w:r w:rsidR="00AF2841">
        <w:t>“why</w:t>
      </w:r>
      <w:r w:rsidR="005D761D">
        <w:t xml:space="preserve"> the NCSG would ever have been introduced if the gapless measurements with interruptions would have been considered</w:t>
      </w:r>
      <w:r w:rsidR="008C2EB4">
        <w:t>?”</w:t>
      </w:r>
      <w:r w:rsidR="005D761D">
        <w:t xml:space="preserve"> – the whole rationale for NCSG is built on the fact </w:t>
      </w:r>
      <w:r w:rsidR="002220A8">
        <w:t xml:space="preserve">that </w:t>
      </w:r>
      <w:r w:rsidR="005D761D">
        <w:t xml:space="preserve">the UE is </w:t>
      </w:r>
      <w:r w:rsidR="00AF2841">
        <w:t xml:space="preserve">not </w:t>
      </w:r>
      <w:r w:rsidR="005D761D">
        <w:t xml:space="preserve">allowed to retune by itself </w:t>
      </w:r>
      <w:r w:rsidR="007002BB">
        <w:t xml:space="preserve">and cause interruptions </w:t>
      </w:r>
      <w:r w:rsidR="005D761D">
        <w:t xml:space="preserve">outside the gaps! Therefore, it seems that the discussion is mainly on the oversight during the heavy Rel-16 RAN4 workload to clearly define the requirements, and less about whether the gapless measurements were ever supposed to allow interruptions: Measurements without gaps were </w:t>
      </w:r>
      <w:r w:rsidR="00AA6AD1">
        <w:t>never</w:t>
      </w:r>
      <w:r w:rsidR="005D761D">
        <w:t xml:space="preserve"> intended to allow interruptions. If the network wished to allow this, NCSG should be used. </w:t>
      </w:r>
    </w:p>
    <w:p w14:paraId="1D13D6DE" w14:textId="66AC0701" w:rsidR="005D761D" w:rsidRPr="005D761D" w:rsidRDefault="005D761D" w:rsidP="005D761D">
      <w:pPr>
        <w:pStyle w:val="RAN4observation0"/>
      </w:pPr>
      <w:bookmarkStart w:id="27" w:name="_Toc149568135"/>
      <w:r>
        <w:t xml:space="preserve">Gapless measurements were </w:t>
      </w:r>
      <w:r w:rsidR="00E12FDC">
        <w:t>never</w:t>
      </w:r>
      <w:r>
        <w:t xml:space="preserve"> intended to allow UE </w:t>
      </w:r>
      <w:proofErr w:type="gramStart"/>
      <w:r>
        <w:t>interruptions</w:t>
      </w:r>
      <w:bookmarkEnd w:id="27"/>
      <w:proofErr w:type="gramEnd"/>
      <w:r>
        <w:t xml:space="preserve"> </w:t>
      </w:r>
    </w:p>
    <w:p w14:paraId="2701EED2" w14:textId="2E94E56F" w:rsidR="00EE1991" w:rsidRDefault="00EE1991" w:rsidP="00EE1991">
      <w:pPr>
        <w:pStyle w:val="RAN4H2"/>
      </w:pPr>
      <w:r>
        <w:t>Potential performance impacts</w:t>
      </w:r>
    </w:p>
    <w:p w14:paraId="0F539D06" w14:textId="41F66B48" w:rsidR="00BF211E" w:rsidRDefault="00C421C2" w:rsidP="00C278A8">
      <w:r>
        <w:t>I</w:t>
      </w:r>
      <w:r w:rsidR="0098069F">
        <w:t>n this se</w:t>
      </w:r>
      <w:r w:rsidR="00176732">
        <w:t>ct</w:t>
      </w:r>
      <w:r w:rsidR="0098069F">
        <w:t xml:space="preserve">ion </w:t>
      </w:r>
      <w:r>
        <w:t>we analyze</w:t>
      </w:r>
      <w:r w:rsidR="0098069F">
        <w:t xml:space="preserve"> the </w:t>
      </w:r>
      <w:r w:rsidR="00E832BF">
        <w:t>potential</w:t>
      </w:r>
      <w:r w:rsidR="00532691">
        <w:t xml:space="preserve"> interruption ratio for UEs supporting </w:t>
      </w:r>
      <w:r w:rsidR="00532691" w:rsidRPr="00E34401">
        <w:t>interRAT-NeedForGapsNR-r16</w:t>
      </w:r>
      <w:r w:rsidR="00532691">
        <w:t xml:space="preserve"> in case </w:t>
      </w:r>
      <w:r w:rsidR="0028394A">
        <w:t xml:space="preserve">it is not specified. </w:t>
      </w:r>
      <w:r w:rsidR="0098069F">
        <w:t xml:space="preserve">Since there is no definition </w:t>
      </w:r>
      <w:r w:rsidR="005113B1">
        <w:t>of an allowed</w:t>
      </w:r>
      <w:r w:rsidR="0098069F">
        <w:t xml:space="preserve"> interruption ratio for </w:t>
      </w:r>
      <w:r w:rsidR="0098069F" w:rsidRPr="00E34401">
        <w:t>interRAT-NeedForGapsNR-r16</w:t>
      </w:r>
      <w:r w:rsidR="0028394A">
        <w:t>, it can be expected that</w:t>
      </w:r>
      <w:r w:rsidR="00BF7F49">
        <w:t xml:space="preserve"> a similar behavior to the one being discussed in Rel 18 can be assumed </w:t>
      </w:r>
      <w:r w:rsidR="0080790A">
        <w:t xml:space="preserve">by analyzing a typical interruption length and </w:t>
      </w:r>
      <w:r w:rsidR="004738C1">
        <w:t xml:space="preserve">typical SMTC periodicity. </w:t>
      </w:r>
    </w:p>
    <w:p w14:paraId="1C0D02F0" w14:textId="6366EF57" w:rsidR="00D9731B" w:rsidRDefault="00FC40BA" w:rsidP="00C278A8">
      <w:r>
        <w:t xml:space="preserve">From Rel 18 discussion, 1 </w:t>
      </w:r>
      <w:proofErr w:type="spellStart"/>
      <w:r>
        <w:t>ms</w:t>
      </w:r>
      <w:proofErr w:type="spellEnd"/>
      <w:r>
        <w:t xml:space="preserve"> interruption </w:t>
      </w:r>
      <w:r w:rsidR="007338D0">
        <w:t xml:space="preserve">length was </w:t>
      </w:r>
      <w:r w:rsidR="00980FA8">
        <w:t xml:space="preserve">tentatively </w:t>
      </w:r>
      <w:r w:rsidR="007338D0">
        <w:t xml:space="preserve">agreed for FR1 </w:t>
      </w:r>
      <w:r w:rsidR="00924613">
        <w:fldChar w:fldCharType="begin"/>
      </w:r>
      <w:r w:rsidR="00924613">
        <w:instrText xml:space="preserve"> REF _Ref148111804 \r \h </w:instrText>
      </w:r>
      <w:r w:rsidR="00924613">
        <w:fldChar w:fldCharType="separate"/>
      </w:r>
      <w:r w:rsidR="00401BFE">
        <w:t>[11]</w:t>
      </w:r>
      <w:r w:rsidR="00924613">
        <w:fldChar w:fldCharType="end"/>
      </w:r>
      <w:r w:rsidR="004738C1">
        <w:t xml:space="preserve">, and the SMTC periodicity can be </w:t>
      </w:r>
      <w:r w:rsidR="008C7F06">
        <w:t xml:space="preserve">configured </w:t>
      </w:r>
      <w:r w:rsidR="00013933">
        <w:t xml:space="preserve">as low as 5 </w:t>
      </w:r>
      <w:proofErr w:type="spellStart"/>
      <w:r w:rsidR="00013933">
        <w:t>ms</w:t>
      </w:r>
      <w:proofErr w:type="spellEnd"/>
      <w:r w:rsidR="00D9731B">
        <w:t xml:space="preserve"> 38.331 </w:t>
      </w:r>
      <w:r w:rsidR="00D9731B">
        <w:fldChar w:fldCharType="begin"/>
      </w:r>
      <w:r w:rsidR="00D9731B">
        <w:instrText xml:space="preserve"> REF _Ref148454776 \r \h </w:instrText>
      </w:r>
      <w:r w:rsidR="00D9731B">
        <w:fldChar w:fldCharType="separate"/>
      </w:r>
      <w:r w:rsidR="00401BFE">
        <w:t>[18]</w:t>
      </w:r>
      <w:r w:rsidR="00D9731B">
        <w:fldChar w:fldCharType="end"/>
      </w:r>
      <w:r w:rsidR="00013933">
        <w:t xml:space="preserve">, </w:t>
      </w:r>
      <w:r w:rsidR="0092099A">
        <w:t xml:space="preserve">with a more typical scenario using 20 </w:t>
      </w:r>
      <w:proofErr w:type="spellStart"/>
      <w:r w:rsidR="0092099A">
        <w:t>ms</w:t>
      </w:r>
      <w:proofErr w:type="spellEnd"/>
      <w:r w:rsidR="0092099A">
        <w:t xml:space="preserve"> periodicity. </w:t>
      </w:r>
    </w:p>
    <w:p w14:paraId="1FDEC8DA" w14:textId="37703175" w:rsidR="0092099A" w:rsidRDefault="006F3E37" w:rsidP="00C278A8">
      <w:r>
        <w:t xml:space="preserve">In </w:t>
      </w:r>
      <w:r>
        <w:fldChar w:fldCharType="begin"/>
      </w:r>
      <w:r>
        <w:instrText xml:space="preserve"> REF _Ref148112697 \h </w:instrText>
      </w:r>
      <w:r>
        <w:fldChar w:fldCharType="separate"/>
      </w:r>
      <w:r w:rsidR="00401BFE">
        <w:t xml:space="preserve">Figure </w:t>
      </w:r>
      <w:r w:rsidR="00401BFE">
        <w:rPr>
          <w:noProof/>
        </w:rPr>
        <w:t>1</w:t>
      </w:r>
      <w:r>
        <w:fldChar w:fldCharType="end"/>
      </w:r>
      <w:r>
        <w:t xml:space="preserve"> it is possible to notice that </w:t>
      </w:r>
      <w:r w:rsidR="003339E3">
        <w:t>for every SMTC</w:t>
      </w:r>
      <w:r w:rsidR="00DD6787">
        <w:t>,</w:t>
      </w:r>
      <w:r w:rsidR="003339E3">
        <w:t xml:space="preserve"> 2 interruptions are created due to retuning, one before and another after the SMTC. Considering </w:t>
      </w:r>
      <w:r w:rsidR="00BC26C3">
        <w:t xml:space="preserve">that a single interruption might have a length of </w:t>
      </w:r>
      <w:r w:rsidR="003339E3">
        <w:t xml:space="preserve">1 </w:t>
      </w:r>
      <w:proofErr w:type="spellStart"/>
      <w:r w:rsidR="003339E3">
        <w:t>ms</w:t>
      </w:r>
      <w:proofErr w:type="spellEnd"/>
      <w:r w:rsidR="00BC26C3">
        <w:t xml:space="preserve"> resulting in 2 </w:t>
      </w:r>
      <w:proofErr w:type="spellStart"/>
      <w:r w:rsidR="00BC26C3">
        <w:t>ms</w:t>
      </w:r>
      <w:proofErr w:type="spellEnd"/>
      <w:r w:rsidR="00BC26C3">
        <w:t xml:space="preserve"> of interruption per SMTC period, </w:t>
      </w:r>
      <w:r w:rsidR="00412642">
        <w:t xml:space="preserve">and </w:t>
      </w:r>
      <w:r w:rsidR="00897F13">
        <w:t xml:space="preserve">a network configuration of 20 </w:t>
      </w:r>
      <w:proofErr w:type="spellStart"/>
      <w:r w:rsidR="00897F13">
        <w:t>ms</w:t>
      </w:r>
      <w:proofErr w:type="spellEnd"/>
      <w:r w:rsidR="00897F13">
        <w:t xml:space="preserve">, that results in 10 % interruption ratio. </w:t>
      </w:r>
    </w:p>
    <w:p w14:paraId="1E7C4F23" w14:textId="32E729CA" w:rsidR="007C0517" w:rsidRDefault="007C0517" w:rsidP="007C0517">
      <w:pPr>
        <w:keepNext/>
      </w:pPr>
    </w:p>
    <w:p w14:paraId="0211D218" w14:textId="540D1673" w:rsidR="0037085D" w:rsidRDefault="008A0759" w:rsidP="007C0517">
      <w:pPr>
        <w:keepNext/>
      </w:pPr>
      <w:r w:rsidRPr="008A0759">
        <w:rPr>
          <w:noProof/>
        </w:rPr>
        <w:drawing>
          <wp:inline distT="0" distB="0" distL="0" distR="0" wp14:anchorId="41E0F8F9" wp14:editId="31256CF7">
            <wp:extent cx="5657850" cy="3738222"/>
            <wp:effectExtent l="0" t="0" r="0" b="0"/>
            <wp:docPr id="188689681" name="Picture 188689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297" cy="3747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79D0B" w14:textId="055DCD58" w:rsidR="001455DA" w:rsidRDefault="007C0517" w:rsidP="007C0517">
      <w:pPr>
        <w:pStyle w:val="Caption"/>
        <w:jc w:val="left"/>
      </w:pPr>
      <w:bookmarkStart w:id="28" w:name="_Ref148112697"/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401BFE">
        <w:rPr>
          <w:noProof/>
        </w:rPr>
        <w:t>1</w:t>
      </w:r>
      <w:r w:rsidR="00000000">
        <w:rPr>
          <w:noProof/>
        </w:rPr>
        <w:fldChar w:fldCharType="end"/>
      </w:r>
      <w:bookmarkEnd w:id="28"/>
      <w:r>
        <w:t xml:space="preserve"> Inter-RAT scenario with LTE </w:t>
      </w:r>
      <w:proofErr w:type="spellStart"/>
      <w:r>
        <w:t>PCell</w:t>
      </w:r>
      <w:proofErr w:type="spellEnd"/>
      <w:r>
        <w:t xml:space="preserve"> and UE performing NR </w:t>
      </w:r>
      <w:proofErr w:type="gramStart"/>
      <w:r>
        <w:t>measurement</w:t>
      </w:r>
      <w:proofErr w:type="gramEnd"/>
      <w:r>
        <w:t xml:space="preserve"> </w:t>
      </w:r>
    </w:p>
    <w:p w14:paraId="2BEF35BA" w14:textId="5D47A055" w:rsidR="00EE1991" w:rsidRDefault="0080790A" w:rsidP="00EE1991">
      <w:r>
        <w:t xml:space="preserve"> </w:t>
      </w:r>
    </w:p>
    <w:p w14:paraId="3FB2A22B" w14:textId="7188A22B" w:rsidR="00800A70" w:rsidRPr="00EE1991" w:rsidRDefault="006E179D" w:rsidP="00800A70">
      <w:pPr>
        <w:pStyle w:val="RAN4observation0"/>
      </w:pPr>
      <w:bookmarkStart w:id="29" w:name="_Toc149568136"/>
      <w:r>
        <w:t xml:space="preserve">Inter RAT interruptions could account for </w:t>
      </w:r>
      <w:r w:rsidR="00897F13">
        <w:t>1</w:t>
      </w:r>
      <w:r w:rsidR="009159FC">
        <w:t xml:space="preserve">0% interruption ratio </w:t>
      </w:r>
      <w:r w:rsidR="00C40EFC">
        <w:t xml:space="preserve">when using 20 </w:t>
      </w:r>
      <w:proofErr w:type="spellStart"/>
      <w:r w:rsidR="00C40EFC">
        <w:t>ms</w:t>
      </w:r>
      <w:proofErr w:type="spellEnd"/>
      <w:r w:rsidR="00C40EFC">
        <w:t xml:space="preserve"> SMTC periodicity.</w:t>
      </w:r>
      <w:bookmarkEnd w:id="29"/>
      <w:r w:rsidR="00C40EFC">
        <w:t xml:space="preserve"> </w:t>
      </w:r>
    </w:p>
    <w:p w14:paraId="5A99FD15" w14:textId="487E2F7E" w:rsidR="00FF0987" w:rsidRDefault="007E5665" w:rsidP="007E5665">
      <w:r>
        <w:t xml:space="preserve">From the base station perspective, the interruptions need to be considered as part of network KPIs. </w:t>
      </w:r>
      <w:r w:rsidR="006F4FC0">
        <w:t>If t</w:t>
      </w:r>
      <w:r>
        <w:t xml:space="preserve">he network is aware of the interruption ratio </w:t>
      </w:r>
      <w:r w:rsidR="006F4FC0">
        <w:t>it can</w:t>
      </w:r>
      <w:r>
        <w:t xml:space="preserve"> use this information when monitoring UE link quality. </w:t>
      </w:r>
      <w:r w:rsidR="00FF0987">
        <w:t xml:space="preserve">On the other hand, if there are interruptions that are not known by the network, those cannot be considered on the KPIs, and </w:t>
      </w:r>
      <w:r w:rsidR="00C24A83">
        <w:t>will be easily confused with network planning issues that would cause for example high block error rate or missed</w:t>
      </w:r>
      <w:r w:rsidR="008D0E7E">
        <w:t xml:space="preserve"> ACKs. This type of issue may cause network operators to trigger </w:t>
      </w:r>
      <w:r w:rsidR="00D33D03">
        <w:t xml:space="preserve">maintenance actions </w:t>
      </w:r>
      <w:proofErr w:type="gramStart"/>
      <w:r w:rsidR="00D33D03">
        <w:t>in order to</w:t>
      </w:r>
      <w:proofErr w:type="gramEnd"/>
      <w:r w:rsidR="00D33D03">
        <w:t xml:space="preserve"> identify the problem and correct it. </w:t>
      </w:r>
    </w:p>
    <w:p w14:paraId="5670C4E3" w14:textId="3DD4CD87" w:rsidR="007E5665" w:rsidRDefault="007E5665" w:rsidP="007E5665">
      <w:r>
        <w:t xml:space="preserve">With that in </w:t>
      </w:r>
      <w:r w:rsidR="00A4286E">
        <w:t xml:space="preserve">mind, </w:t>
      </w:r>
      <w:r>
        <w:t xml:space="preserve">there might be LTE base stations supporting Rel </w:t>
      </w:r>
      <w:r w:rsidR="00717A6A">
        <w:t xml:space="preserve">15, </w:t>
      </w:r>
      <w:r>
        <w:t xml:space="preserve">16 </w:t>
      </w:r>
      <w:r w:rsidR="00717A6A">
        <w:t xml:space="preserve">and 17 </w:t>
      </w:r>
      <w:r w:rsidR="00EB6234">
        <w:t xml:space="preserve">which </w:t>
      </w:r>
      <w:r w:rsidR="005B56E8">
        <w:t xml:space="preserve">would be experiencing </w:t>
      </w:r>
      <w:r w:rsidR="0084221F">
        <w:t xml:space="preserve">unnecessary maintenance breaks if interruptions are allowed for </w:t>
      </w:r>
      <w:r w:rsidR="0084221F" w:rsidRPr="00E34401">
        <w:t>interRAT-NeedForGapsNR-r16</w:t>
      </w:r>
      <w:r w:rsidR="00EB6234">
        <w:t>.</w:t>
      </w:r>
    </w:p>
    <w:p w14:paraId="0FB34FD3" w14:textId="345A3F4E" w:rsidR="001D7775" w:rsidRPr="001D7775" w:rsidRDefault="007E5665" w:rsidP="001D7775">
      <w:pPr>
        <w:pStyle w:val="RAN4observation0"/>
      </w:pPr>
      <w:bookmarkStart w:id="30" w:name="_Toc142684354"/>
      <w:bookmarkStart w:id="31" w:name="_Toc149568137"/>
      <w:r>
        <w:t>If interruptions are allowed for UE</w:t>
      </w:r>
      <w:r w:rsidR="00E75863">
        <w:t>s</w:t>
      </w:r>
      <w:r>
        <w:t xml:space="preserve"> supporting no-gap in </w:t>
      </w:r>
      <w:r w:rsidRPr="00E34401">
        <w:t>interRAT-NeedForGapsNR-r16</w:t>
      </w:r>
      <w:r w:rsidR="00E75863">
        <w:t>,</w:t>
      </w:r>
      <w:r>
        <w:t xml:space="preserve"> the interruption</w:t>
      </w:r>
      <w:r w:rsidR="00CC2888">
        <w:t>s</w:t>
      </w:r>
      <w:r>
        <w:t xml:space="preserve"> will impact </w:t>
      </w:r>
      <w:r w:rsidR="002F2F71">
        <w:t xml:space="preserve">network KPIs of </w:t>
      </w:r>
      <w:r w:rsidR="00482966">
        <w:t>Rel-15, Rel-</w:t>
      </w:r>
      <w:proofErr w:type="gramStart"/>
      <w:r w:rsidR="00482966">
        <w:t>16</w:t>
      </w:r>
      <w:proofErr w:type="gramEnd"/>
      <w:r w:rsidR="00482966">
        <w:t xml:space="preserve"> and </w:t>
      </w:r>
      <w:r>
        <w:t>Rel-1</w:t>
      </w:r>
      <w:r w:rsidR="00482966">
        <w:t>7</w:t>
      </w:r>
      <w:r>
        <w:t xml:space="preserve"> LTE base stations in the field.</w:t>
      </w:r>
      <w:bookmarkEnd w:id="30"/>
      <w:bookmarkEnd w:id="31"/>
      <w:r>
        <w:t xml:space="preserve"> </w:t>
      </w:r>
    </w:p>
    <w:p w14:paraId="22E37A54" w14:textId="0B7DB7D8" w:rsidR="007075B6" w:rsidRDefault="00F22D51" w:rsidP="007075B6">
      <w:pPr>
        <w:pStyle w:val="RAN4observation0"/>
      </w:pPr>
      <w:bookmarkStart w:id="32" w:name="_Toc149568138"/>
      <w:r>
        <w:t>In a real deployment a</w:t>
      </w:r>
      <w:r w:rsidR="00E94027">
        <w:t>n</w:t>
      </w:r>
      <w:r w:rsidR="007075B6">
        <w:t xml:space="preserve"> </w:t>
      </w:r>
      <w:r w:rsidR="00E94027">
        <w:t xml:space="preserve">unspecified </w:t>
      </w:r>
      <w:r w:rsidR="007075B6">
        <w:t xml:space="preserve">interruption ratio </w:t>
      </w:r>
      <w:r w:rsidR="00074D0C">
        <w:t xml:space="preserve">from unspecified sources </w:t>
      </w:r>
      <w:r w:rsidR="007075B6">
        <w:t xml:space="preserve">may trigger </w:t>
      </w:r>
      <w:r w:rsidR="000A7FDF">
        <w:t>corrective actions</w:t>
      </w:r>
      <w:r w:rsidR="007075B6">
        <w:t>.</w:t>
      </w:r>
      <w:bookmarkEnd w:id="32"/>
      <w:r w:rsidR="007075B6">
        <w:t xml:space="preserve"> </w:t>
      </w:r>
    </w:p>
    <w:p w14:paraId="08C1FDBB" w14:textId="77777777" w:rsidR="007075B6" w:rsidRPr="007075B6" w:rsidRDefault="007075B6" w:rsidP="007075B6"/>
    <w:p w14:paraId="704D5D9A" w14:textId="69EABE67" w:rsidR="00E77918" w:rsidRDefault="00052A57" w:rsidP="00F577CA">
      <w:pPr>
        <w:pStyle w:val="RAN4H2"/>
      </w:pPr>
      <w:r>
        <w:t xml:space="preserve">Scenario 1: </w:t>
      </w:r>
      <w:r w:rsidR="00F577CA">
        <w:t xml:space="preserve">Expected </w:t>
      </w:r>
      <w:r w:rsidR="00583A08">
        <w:t xml:space="preserve">LTE </w:t>
      </w:r>
      <w:proofErr w:type="spellStart"/>
      <w:r w:rsidR="00583A08">
        <w:t>eNB</w:t>
      </w:r>
      <w:proofErr w:type="spellEnd"/>
      <w:r w:rsidR="00F577CA">
        <w:t xml:space="preserve"> and UE behavior for </w:t>
      </w:r>
      <w:r w:rsidR="00F577CA" w:rsidRPr="00E34401">
        <w:t>interRAT-NeedForGapsNR-r16</w:t>
      </w:r>
    </w:p>
    <w:p w14:paraId="5C82E607" w14:textId="56AC2703" w:rsidR="00F577CA" w:rsidRDefault="007D7892" w:rsidP="00F577CA">
      <w:r>
        <w:t xml:space="preserve">In Rel 16, </w:t>
      </w:r>
      <w:r w:rsidR="000929FB">
        <w:t xml:space="preserve">RAN2 has defined the UE capability for </w:t>
      </w:r>
      <w:r w:rsidR="000929FB" w:rsidRPr="00E34401">
        <w:t>interRAT-NeedForGapsNR-r16</w:t>
      </w:r>
      <w:r w:rsidR="000929FB">
        <w:t xml:space="preserve">, and this allows UEs to </w:t>
      </w:r>
      <w:r w:rsidR="00595553">
        <w:t>declare support of this feature. However</w:t>
      </w:r>
      <w:r>
        <w:t>,</w:t>
      </w:r>
      <w:r w:rsidR="00595553">
        <w:t xml:space="preserve"> there are many challenges for a UE that is reporting this feature</w:t>
      </w:r>
      <w:r w:rsidR="009B6162">
        <w:t xml:space="preserve">. </w:t>
      </w:r>
    </w:p>
    <w:p w14:paraId="68FD7268" w14:textId="25617801" w:rsidR="008D6042" w:rsidRDefault="008D6042" w:rsidP="00F577CA">
      <w:r>
        <w:t xml:space="preserve">In general, there is no description of the behavior when a UE indicates the support of </w:t>
      </w:r>
      <w:r w:rsidRPr="00E34401">
        <w:t>interRAT-NeedForGapsNR</w:t>
      </w:r>
      <w:r>
        <w:t>-r16. This is defined as a UE capabilit</w:t>
      </w:r>
      <w:r w:rsidR="00D46CF1">
        <w:t>y</w:t>
      </w:r>
      <w:r>
        <w:t xml:space="preserve"> only in 36</w:t>
      </w:r>
      <w:r w:rsidR="00D46CF1">
        <w:t>.</w:t>
      </w:r>
      <w:r>
        <w:t>306</w:t>
      </w:r>
      <w:r w:rsidR="00A679BD">
        <w:t>, and until now no behavior is specified. Therefore, this se</w:t>
      </w:r>
      <w:r w:rsidR="0091300B">
        <w:t>ct</w:t>
      </w:r>
      <w:r w:rsidR="00A679BD">
        <w:t xml:space="preserve">ion focuses in making analogy to other existing </w:t>
      </w:r>
      <w:proofErr w:type="gramStart"/>
      <w:r w:rsidR="00A679BD">
        <w:t>features, and</w:t>
      </w:r>
      <w:proofErr w:type="gramEnd"/>
      <w:r w:rsidR="00A679BD">
        <w:t xml:space="preserve"> </w:t>
      </w:r>
      <w:r w:rsidR="00CD5F52">
        <w:t xml:space="preserve">try to predict UE and Network behavior under the assumption that those would also be used for </w:t>
      </w:r>
      <w:r w:rsidR="00CD5F52" w:rsidRPr="00E34401">
        <w:t>interRAT-NeedForGapsNR</w:t>
      </w:r>
      <w:r w:rsidR="00CD5F52">
        <w:t xml:space="preserve">-r16 by some implementation. </w:t>
      </w:r>
      <w:r w:rsidR="00D46CF1">
        <w:t xml:space="preserve"> </w:t>
      </w:r>
    </w:p>
    <w:p w14:paraId="13331D5D" w14:textId="2030700F" w:rsidR="00083694" w:rsidRDefault="00EF1CF3" w:rsidP="00D40F53">
      <w:r>
        <w:lastRenderedPageBreak/>
        <w:t xml:space="preserve">One challenge is raised when the UE supports </w:t>
      </w:r>
      <w:r w:rsidRPr="00E34401">
        <w:t>interRAT-NeedForGapsNR</w:t>
      </w:r>
      <w:r>
        <w:t xml:space="preserve">-r16 and the Network configures a gap. One example </w:t>
      </w:r>
      <w:r w:rsidR="00E61196">
        <w:t xml:space="preserve">of a similar requirement can be found for </w:t>
      </w:r>
      <w:r w:rsidR="00D77162">
        <w:t>inter-frequency in clause 9.3 of 38.133</w:t>
      </w:r>
      <w:r w:rsidR="00F3481A">
        <w:t xml:space="preserve"> (see </w:t>
      </w:r>
      <w:r w:rsidR="006A45F5">
        <w:fldChar w:fldCharType="begin"/>
      </w:r>
      <w:r w:rsidR="006A45F5">
        <w:instrText xml:space="preserve"> REF _Ref149325570 \h </w:instrText>
      </w:r>
      <w:r w:rsidR="006A45F5">
        <w:fldChar w:fldCharType="separate"/>
      </w:r>
      <w:r w:rsidR="00401BFE">
        <w:t xml:space="preserve">Table </w:t>
      </w:r>
      <w:r w:rsidR="00401BFE">
        <w:rPr>
          <w:noProof/>
        </w:rPr>
        <w:t>2</w:t>
      </w:r>
      <w:r w:rsidR="006A45F5">
        <w:fldChar w:fldCharType="end"/>
      </w:r>
      <w:r w:rsidR="006A45F5">
        <w:t xml:space="preserve"> for specification text</w:t>
      </w:r>
      <w:r w:rsidR="00F3481A">
        <w:t>)</w:t>
      </w:r>
      <w:r w:rsidR="006A45F5">
        <w:t xml:space="preserve">. </w:t>
      </w:r>
      <w:r w:rsidR="000542F3">
        <w:t>I</w:t>
      </w:r>
      <w:r w:rsidR="00D77162">
        <w:t xml:space="preserve">n this example, if the UE is capable of the UE feature </w:t>
      </w:r>
      <w:r w:rsidR="00BE69BA">
        <w:t>interFrequencyMeas-Nogap-r16, the inter</w:t>
      </w:r>
      <w:r w:rsidR="00E61196">
        <w:t>-</w:t>
      </w:r>
      <w:r w:rsidR="00BE69BA">
        <w:t xml:space="preserve">frequency measurements are defined as </w:t>
      </w:r>
      <w:r w:rsidR="00B30248">
        <w:t>“measurement without gaps”</w:t>
      </w:r>
      <w:r w:rsidR="00E61196">
        <w:t xml:space="preserve"> </w:t>
      </w:r>
      <w:proofErr w:type="gramStart"/>
      <w:r w:rsidR="00E61196">
        <w:t>as long as</w:t>
      </w:r>
      <w:proofErr w:type="gramEnd"/>
      <w:r w:rsidR="00E61196">
        <w:t xml:space="preserve"> the SSB is contained in the active BWP</w:t>
      </w:r>
      <w:r w:rsidR="00B30248">
        <w:t xml:space="preserve">. </w:t>
      </w:r>
      <w:r w:rsidR="005F1A1C">
        <w:t xml:space="preserve">The same applies if we take </w:t>
      </w:r>
      <w:proofErr w:type="spellStart"/>
      <w:r w:rsidR="005F1A1C">
        <w:t>NeedForGapNCSG</w:t>
      </w:r>
      <w:proofErr w:type="spellEnd"/>
      <w:r w:rsidR="005F1A1C">
        <w:t>-InfoNR in Rel 17 as an example (clause 9.3.1 of 38.133), the UE is always performing measurements without gaps if reporting ‘</w:t>
      </w:r>
      <w:proofErr w:type="spellStart"/>
      <w:r w:rsidR="005F1A1C">
        <w:t>nogap-noncsg</w:t>
      </w:r>
      <w:proofErr w:type="spellEnd"/>
      <w:r w:rsidR="005F1A1C">
        <w:t xml:space="preserve">’ via </w:t>
      </w:r>
      <w:proofErr w:type="spellStart"/>
      <w:r w:rsidR="005F1A1C">
        <w:t>NeedForGapNCSG</w:t>
      </w:r>
      <w:proofErr w:type="spellEnd"/>
      <w:r w:rsidR="005F1A1C">
        <w:t xml:space="preserve">-InfoNR. </w:t>
      </w:r>
    </w:p>
    <w:p w14:paraId="26D2EED6" w14:textId="6BE38A07" w:rsidR="00D77162" w:rsidRDefault="00083694" w:rsidP="00F577CA">
      <w:r>
        <w:t xml:space="preserve">In this case, since interFrequencyMeas-Nogap-r16 is a UE capability, the UE will report that feature even if the network is supporting only Rel 15. </w:t>
      </w:r>
      <w:r w:rsidR="005F1A1C">
        <w:t xml:space="preserve">If a UE implementation decides to apply the same to </w:t>
      </w:r>
      <w:r w:rsidR="005F1A1C" w:rsidRPr="00E34401">
        <w:t>interRAT-NeedForGapsNR-r16</w:t>
      </w:r>
      <w:r w:rsidR="005F1A1C">
        <w:t>, that UE implementation would start gapless measurements without any network control.</w:t>
      </w:r>
    </w:p>
    <w:p w14:paraId="1F16A98D" w14:textId="3D816B33" w:rsidR="0068796B" w:rsidRDefault="00A54F6D" w:rsidP="009B6162">
      <w:pPr>
        <w:pStyle w:val="RAN4observation0"/>
      </w:pPr>
      <w:bookmarkStart w:id="33" w:name="_Toc149568139"/>
      <w:r>
        <w:t xml:space="preserve">A </w:t>
      </w:r>
      <w:r w:rsidR="003D34E0">
        <w:t xml:space="preserve">NR inter-frequency </w:t>
      </w:r>
      <w:r>
        <w:t>measurement is defined as “without gaps” for a UE supporting interFrequencyMeas-Nogap-r16</w:t>
      </w:r>
      <w:r w:rsidR="003D34E0">
        <w:t xml:space="preserve"> even when the network configures a measurement gap.</w:t>
      </w:r>
      <w:bookmarkEnd w:id="33"/>
      <w:r w:rsidR="003D34E0">
        <w:t xml:space="preserve"> </w:t>
      </w:r>
    </w:p>
    <w:p w14:paraId="6F52528C" w14:textId="0DD3171D" w:rsidR="009B6162" w:rsidRDefault="009B6162" w:rsidP="009B6162">
      <w:pPr>
        <w:pStyle w:val="RAN4observation0"/>
      </w:pPr>
      <w:bookmarkStart w:id="34" w:name="_Toc149568140"/>
      <w:r>
        <w:t>The behavior when the network configures measurement gaps is not defined for a UE supporting no-gap and a network configuring a gap</w:t>
      </w:r>
      <w:r w:rsidR="00665538">
        <w:t>.</w:t>
      </w:r>
      <w:bookmarkEnd w:id="34"/>
      <w:r w:rsidR="00665538">
        <w:t xml:space="preserve"> </w:t>
      </w:r>
    </w:p>
    <w:p w14:paraId="329933A2" w14:textId="0C81DD30" w:rsidR="008052AF" w:rsidRDefault="005F1A1C" w:rsidP="00F577CA">
      <w:pPr>
        <w:pStyle w:val="RAN4observation0"/>
      </w:pPr>
      <w:bookmarkStart w:id="35" w:name="_Toc149568141"/>
      <w:r>
        <w:t xml:space="preserve">The network cannot control the UE behavior after it reports </w:t>
      </w:r>
      <w:r w:rsidRPr="00E34401">
        <w:t>interRAT-NeedForGapsNR-r16</w:t>
      </w:r>
      <w:r>
        <w:t>.</w:t>
      </w:r>
      <w:bookmarkEnd w:id="35"/>
      <w:r>
        <w:t xml:space="preserve"> </w:t>
      </w:r>
    </w:p>
    <w:p w14:paraId="29AA7672" w14:textId="739692CE" w:rsidR="008052AF" w:rsidRDefault="008052AF" w:rsidP="008052AF">
      <w:r>
        <w:t xml:space="preserve">Another important issue is regarding how UE capabilities are reported by the UE. </w:t>
      </w:r>
      <w:r w:rsidR="009427E3">
        <w:t xml:space="preserve">The following diagram shows how capability is exchanged between UE and </w:t>
      </w:r>
      <w:proofErr w:type="spellStart"/>
      <w:r w:rsidR="009427E3">
        <w:t>eNB</w:t>
      </w:r>
      <w:proofErr w:type="spellEnd"/>
      <w:r w:rsidR="009427E3">
        <w:t xml:space="preserve"> in LTE</w:t>
      </w:r>
      <w:r w:rsidR="002C7321">
        <w:t xml:space="preserve">. In the </w:t>
      </w:r>
      <w:proofErr w:type="spellStart"/>
      <w:r w:rsidR="002C7321">
        <w:t>UECapabilityEnquiry</w:t>
      </w:r>
      <w:proofErr w:type="spellEnd"/>
      <w:r w:rsidR="002C7321">
        <w:t xml:space="preserve"> the network includes configuration of some capabilities to be reported, including frequency bands, </w:t>
      </w:r>
      <w:r w:rsidR="00F63788">
        <w:t>filters for NE-DC</w:t>
      </w:r>
      <w:r w:rsidR="00F22927">
        <w:t xml:space="preserve">, EN-DC, </w:t>
      </w:r>
      <w:proofErr w:type="gramStart"/>
      <w:r w:rsidR="00F22927">
        <w:t>etc.</w:t>
      </w:r>
      <w:r w:rsidR="000E05CB">
        <w:t>.</w:t>
      </w:r>
      <w:proofErr w:type="gramEnd"/>
      <w:r w:rsidR="000E05CB">
        <w:t xml:space="preserve"> For Re</w:t>
      </w:r>
      <w:r w:rsidR="008F03D6">
        <w:t xml:space="preserve">l-16 UE capabilities, there is no filter limiting which capabilities are to be reported. </w:t>
      </w:r>
      <w:r w:rsidR="009D38C1">
        <w:t xml:space="preserve">Those filters do not include any </w:t>
      </w:r>
      <w:r w:rsidR="00DA16D4">
        <w:t xml:space="preserve">limitation on the reporting of Rel 16 </w:t>
      </w:r>
      <w:r w:rsidR="00CA6CCD">
        <w:t xml:space="preserve">UE capabilities. That means that </w:t>
      </w:r>
      <w:r w:rsidR="00D50ABD">
        <w:t>a UE will indicate support of Rel 16</w:t>
      </w:r>
      <w:r w:rsidR="00467700">
        <w:t xml:space="preserve"> (as well</w:t>
      </w:r>
      <w:r w:rsidR="00743A93">
        <w:t xml:space="preserve"> </w:t>
      </w:r>
      <w:r w:rsidR="00467700">
        <w:t xml:space="preserve">as </w:t>
      </w:r>
      <w:r w:rsidR="00743A93">
        <w:t>most of the</w:t>
      </w:r>
      <w:r w:rsidR="00467700">
        <w:t xml:space="preserve"> Rel 17 and Rel 18 features) even </w:t>
      </w:r>
      <w:r w:rsidR="00CA6CCD">
        <w:t xml:space="preserve">if </w:t>
      </w:r>
      <w:proofErr w:type="gramStart"/>
      <w:r w:rsidR="00CA6CCD">
        <w:t>a</w:t>
      </w:r>
      <w:proofErr w:type="gramEnd"/>
      <w:r w:rsidR="00CA6CCD">
        <w:t xml:space="preserve"> </w:t>
      </w:r>
      <w:proofErr w:type="spellStart"/>
      <w:r w:rsidR="00CA6CCD">
        <w:t>eNB</w:t>
      </w:r>
      <w:proofErr w:type="spellEnd"/>
      <w:r w:rsidR="00CA6CCD">
        <w:t xml:space="preserve"> is </w:t>
      </w:r>
      <w:r w:rsidR="00775EC9">
        <w:t xml:space="preserve">capable of </w:t>
      </w:r>
      <w:r w:rsidR="00CA6CCD">
        <w:t>Rel 15</w:t>
      </w:r>
      <w:r w:rsidR="00467700">
        <w:t xml:space="preserve">. </w:t>
      </w:r>
      <w:r w:rsidR="00743A93">
        <w:t xml:space="preserve">For the </w:t>
      </w:r>
      <w:r w:rsidR="00743A93" w:rsidRPr="00E34401">
        <w:t>interRAT-NeedForGapsNR-r16</w:t>
      </w:r>
      <w:r w:rsidR="00491273">
        <w:t xml:space="preserve"> capability, that can be particularly problematic if a UE is also causing interruptions. I</w:t>
      </w:r>
      <w:r w:rsidR="00D33D49">
        <w:t>n</w:t>
      </w:r>
      <w:r w:rsidR="00491273">
        <w:t xml:space="preserve"> that case, the UE would report the UE capability </w:t>
      </w:r>
      <w:r w:rsidR="00491273" w:rsidRPr="00E34401">
        <w:t>interRAT-NeedForGapsNR-r16</w:t>
      </w:r>
      <w:r w:rsidR="00491273">
        <w:t>, but</w:t>
      </w:r>
      <w:r w:rsidR="00D33D49">
        <w:t xml:space="preserve"> if the network is Rel 15, it would not be aware of why the UE is causing interruptions since </w:t>
      </w:r>
      <w:r w:rsidR="00627658">
        <w:t xml:space="preserve">it does not understand the meaning of the UE capability </w:t>
      </w:r>
      <w:r w:rsidR="00627658" w:rsidRPr="00E34401">
        <w:t>interRAT-NeedForGapsNR-r16</w:t>
      </w:r>
      <w:r w:rsidR="00627658">
        <w:t xml:space="preserve">. </w:t>
      </w:r>
    </w:p>
    <w:p w14:paraId="3241761D" w14:textId="0FC1B5D7" w:rsidR="00627658" w:rsidRDefault="00627658" w:rsidP="00627658">
      <w:pPr>
        <w:pStyle w:val="RAN4Observation"/>
      </w:pPr>
      <w:r>
        <w:t xml:space="preserve">A </w:t>
      </w:r>
      <w:r w:rsidR="00126275">
        <w:t xml:space="preserve">network supporting </w:t>
      </w:r>
      <w:r>
        <w:t xml:space="preserve">Rel 15 or earlier cannot stop the UE from reporting support of </w:t>
      </w:r>
      <w:r w:rsidRPr="00E34401">
        <w:t>interRAT-NeedForGapsNR-</w:t>
      </w:r>
      <w:proofErr w:type="gramStart"/>
      <w:r w:rsidRPr="00E34401">
        <w:t>r16</w:t>
      </w:r>
      <w:proofErr w:type="gramEnd"/>
      <w:r>
        <w:t xml:space="preserve"> </w:t>
      </w:r>
    </w:p>
    <w:p w14:paraId="1CC5DF07" w14:textId="195CAE76" w:rsidR="009427E3" w:rsidRDefault="00F90257" w:rsidP="009427E3">
      <w:pPr>
        <w:keepNext/>
      </w:pPr>
      <w:r>
        <w:rPr>
          <w:noProof/>
        </w:rPr>
        <w:drawing>
          <wp:inline distT="0" distB="0" distL="0" distR="0" wp14:anchorId="139DA529" wp14:editId="7876E2A0">
            <wp:extent cx="6113145" cy="2372360"/>
            <wp:effectExtent l="0" t="0" r="1905" b="8890"/>
            <wp:docPr id="813453778" name="Picture 813453778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453778" name="Picture 1" descr="A close-up of a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3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091E3" w14:textId="5427645E" w:rsidR="009427E3" w:rsidRDefault="009427E3" w:rsidP="009427E3">
      <w:pPr>
        <w:pStyle w:val="Caption"/>
        <w:jc w:val="left"/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401BFE">
        <w:rPr>
          <w:noProof/>
        </w:rPr>
        <w:t>2</w:t>
      </w:r>
      <w:r w:rsidR="00000000">
        <w:rPr>
          <w:noProof/>
        </w:rPr>
        <w:fldChar w:fldCharType="end"/>
      </w:r>
      <w:r w:rsidR="00A8008D">
        <w:t xml:space="preserve"> Initial UE Capability Handling</w:t>
      </w:r>
    </w:p>
    <w:p w14:paraId="5D4B37D9" w14:textId="77777777" w:rsidR="008052AF" w:rsidRDefault="008052AF" w:rsidP="00F577CA"/>
    <w:p w14:paraId="01D543FD" w14:textId="51257163" w:rsidR="00951816" w:rsidRDefault="00402B9D" w:rsidP="00F577CA">
      <w:r>
        <w:t>In LTE RRM specification, the</w:t>
      </w:r>
      <w:r w:rsidR="00363C79">
        <w:t xml:space="preserve"> delay related to measurements without gaps is defined considering a default gap pattern #0</w:t>
      </w:r>
      <w:r w:rsidR="00983F59">
        <w:t>, as described in 36.133</w:t>
      </w:r>
      <w:r w:rsidR="0051056F">
        <w:t xml:space="preserve"> </w:t>
      </w:r>
      <w:r w:rsidR="00983F59">
        <w:t xml:space="preserve">clause </w:t>
      </w:r>
      <w:r w:rsidR="006453EF">
        <w:t>8.1.2.1</w:t>
      </w:r>
      <w:r w:rsidR="0051056F">
        <w:t xml:space="preserve">, (see </w:t>
      </w:r>
      <w:r w:rsidR="004D7986">
        <w:fldChar w:fldCharType="begin"/>
      </w:r>
      <w:r w:rsidR="004D7986">
        <w:instrText xml:space="preserve"> REF _Ref149326023 \h </w:instrText>
      </w:r>
      <w:r w:rsidR="004D7986">
        <w:fldChar w:fldCharType="separate"/>
      </w:r>
      <w:r w:rsidR="00401BFE">
        <w:t xml:space="preserve">Table </w:t>
      </w:r>
      <w:r w:rsidR="00401BFE">
        <w:rPr>
          <w:noProof/>
        </w:rPr>
        <w:t>3</w:t>
      </w:r>
      <w:r w:rsidR="004D7986">
        <w:fldChar w:fldCharType="end"/>
      </w:r>
      <w:r w:rsidR="003534B2">
        <w:t xml:space="preserve"> in Annex A</w:t>
      </w:r>
      <w:r w:rsidR="00792590">
        <w:t xml:space="preserve"> </w:t>
      </w:r>
      <w:r w:rsidR="003534B2">
        <w:t>for the specification text</w:t>
      </w:r>
      <w:r w:rsidR="004D7986">
        <w:t xml:space="preserve">). </w:t>
      </w:r>
      <w:r w:rsidR="006453EF">
        <w:t xml:space="preserve">The existing </w:t>
      </w:r>
      <w:r w:rsidR="00951816">
        <w:t xml:space="preserve">text include inter-frequency and </w:t>
      </w:r>
      <w:proofErr w:type="spellStart"/>
      <w:r w:rsidR="00951816">
        <w:t>interRAT</w:t>
      </w:r>
      <w:proofErr w:type="spellEnd"/>
      <w:r w:rsidR="00951816">
        <w:t xml:space="preserve"> excluding NR measurements until now, </w:t>
      </w:r>
      <w:proofErr w:type="gramStart"/>
      <w:r w:rsidR="00951816">
        <w:t>i.e.</w:t>
      </w:r>
      <w:proofErr w:type="gramEnd"/>
      <w:r w:rsidR="006453EF">
        <w:t xml:space="preserve"> same was not defined for interFrequencyMeas-Nogap-r16. </w:t>
      </w:r>
      <w:r w:rsidR="00743FFA">
        <w:t>Therefore</w:t>
      </w:r>
      <w:r w:rsidR="00C4460B">
        <w:t>,</w:t>
      </w:r>
      <w:r w:rsidR="00743FFA">
        <w:t xml:space="preserve"> it is unclear what is the measurement delay expected for a UE supporting that feature, even when the network configures a gap. </w:t>
      </w:r>
    </w:p>
    <w:p w14:paraId="030FD0DC" w14:textId="7B5A5EFF" w:rsidR="00951816" w:rsidRDefault="00595553" w:rsidP="00192F65">
      <w:pPr>
        <w:pStyle w:val="RAN4observation0"/>
      </w:pPr>
      <w:bookmarkStart w:id="36" w:name="_Toc149568142"/>
      <w:r>
        <w:t xml:space="preserve">There </w:t>
      </w:r>
      <w:r w:rsidR="00E756F2">
        <w:t>are</w:t>
      </w:r>
      <w:r>
        <w:t xml:space="preserve"> no measurement delay </w:t>
      </w:r>
      <w:r w:rsidR="00192F65">
        <w:t xml:space="preserve">requirements </w:t>
      </w:r>
      <w:r w:rsidR="00911BB8">
        <w:t xml:space="preserve">associated with gapless measurements performed by UEs supporting </w:t>
      </w:r>
      <w:r w:rsidR="00911BB8" w:rsidRPr="00E34401">
        <w:t>interRAT-NeedForGapsNR-</w:t>
      </w:r>
      <w:proofErr w:type="gramStart"/>
      <w:r w:rsidR="00911BB8" w:rsidRPr="00E34401">
        <w:t>r16</w:t>
      </w:r>
      <w:bookmarkEnd w:id="36"/>
      <w:proofErr w:type="gramEnd"/>
    </w:p>
    <w:p w14:paraId="69E0DF22" w14:textId="77777777" w:rsidR="00743BA3" w:rsidRDefault="00743BA3">
      <w:bookmarkStart w:id="37" w:name="_Toc116995848"/>
    </w:p>
    <w:p w14:paraId="3AF7DBCF" w14:textId="3A9CB640" w:rsidR="00743BA3" w:rsidRPr="008C39F7" w:rsidRDefault="003534B2" w:rsidP="00C56FEF">
      <w:pPr>
        <w:pStyle w:val="RAN4H2"/>
      </w:pPr>
      <w:r>
        <w:lastRenderedPageBreak/>
        <w:t>Ongoing d</w:t>
      </w:r>
      <w:r w:rsidR="00974151">
        <w:t xml:space="preserve">iscussion </w:t>
      </w:r>
      <w:r w:rsidR="00E2422C">
        <w:t>in Rel 18 MG_enh2</w:t>
      </w:r>
    </w:p>
    <w:p w14:paraId="378ED7C6" w14:textId="7D47BD85" w:rsidR="002A2D75" w:rsidRDefault="0020641B" w:rsidP="00CE5D08">
      <w:r>
        <w:t>Similarly,</w:t>
      </w:r>
      <w:r w:rsidR="00743BA3">
        <w:t xml:space="preserve"> to the discussion on LTE inter RAT measurements, there is a discussion whether Rel 16 no-gaps allowed for interruption. </w:t>
      </w:r>
      <w:r w:rsidR="002A2D75">
        <w:t xml:space="preserve">The open issues and agreements regarding legacy behavior </w:t>
      </w:r>
      <w:r w:rsidR="00754297">
        <w:t xml:space="preserve">are listed in </w:t>
      </w:r>
      <w:r w:rsidR="00754297">
        <w:fldChar w:fldCharType="begin"/>
      </w:r>
      <w:r w:rsidR="00754297">
        <w:instrText xml:space="preserve"> REF _Ref149399087 \h </w:instrText>
      </w:r>
      <w:r w:rsidR="00754297">
        <w:fldChar w:fldCharType="separate"/>
      </w:r>
      <w:r w:rsidR="00401BFE">
        <w:t xml:space="preserve">Table </w:t>
      </w:r>
      <w:r w:rsidR="00401BFE">
        <w:rPr>
          <w:noProof/>
        </w:rPr>
        <w:t>6</w:t>
      </w:r>
      <w:r w:rsidR="00754297">
        <w:fldChar w:fldCharType="end"/>
      </w:r>
      <w:r w:rsidR="00C0372F">
        <w:t xml:space="preserve">, </w:t>
      </w:r>
      <w:r w:rsidR="00754297">
        <w:fldChar w:fldCharType="begin"/>
      </w:r>
      <w:r w:rsidR="00754297">
        <w:instrText xml:space="preserve"> REF _Ref149399088 \h </w:instrText>
      </w:r>
      <w:r w:rsidR="00754297">
        <w:fldChar w:fldCharType="separate"/>
      </w:r>
      <w:r w:rsidR="00401BFE">
        <w:t xml:space="preserve">Table </w:t>
      </w:r>
      <w:r w:rsidR="00401BFE">
        <w:rPr>
          <w:noProof/>
        </w:rPr>
        <w:t>7</w:t>
      </w:r>
      <w:r w:rsidR="00754297">
        <w:fldChar w:fldCharType="end"/>
      </w:r>
      <w:r w:rsidR="00C0372F">
        <w:t xml:space="preserve">, and </w:t>
      </w:r>
      <w:r w:rsidR="00754297">
        <w:fldChar w:fldCharType="begin"/>
      </w:r>
      <w:r w:rsidR="00754297">
        <w:instrText xml:space="preserve"> REF _Ref149399090 \h </w:instrText>
      </w:r>
      <w:r w:rsidR="00754297">
        <w:fldChar w:fldCharType="separate"/>
      </w:r>
      <w:r w:rsidR="00401BFE">
        <w:t xml:space="preserve">Table </w:t>
      </w:r>
      <w:r w:rsidR="00401BFE">
        <w:rPr>
          <w:noProof/>
        </w:rPr>
        <w:t>8</w:t>
      </w:r>
      <w:r w:rsidR="00754297">
        <w:fldChar w:fldCharType="end"/>
      </w:r>
      <w:r w:rsidR="00C0372F">
        <w:t xml:space="preserve"> from </w:t>
      </w:r>
      <w:r w:rsidR="00C0372F">
        <w:fldChar w:fldCharType="begin"/>
      </w:r>
      <w:r w:rsidR="00C0372F">
        <w:instrText xml:space="preserve"> REF _Ref149326601 \r \h </w:instrText>
      </w:r>
      <w:r w:rsidR="00C0372F">
        <w:fldChar w:fldCharType="separate"/>
      </w:r>
      <w:r w:rsidR="00401BFE">
        <w:t>[20]</w:t>
      </w:r>
      <w:r w:rsidR="00C0372F">
        <w:fldChar w:fldCharType="end"/>
      </w:r>
      <w:r w:rsidR="00C0372F">
        <w:t xml:space="preserve">, </w:t>
      </w:r>
      <w:r w:rsidR="00C0372F">
        <w:fldChar w:fldCharType="begin"/>
      </w:r>
      <w:r w:rsidR="00C0372F">
        <w:instrText xml:space="preserve"> REF _Ref138175347 \r \h </w:instrText>
      </w:r>
      <w:r w:rsidR="00C0372F">
        <w:fldChar w:fldCharType="separate"/>
      </w:r>
      <w:r w:rsidR="00401BFE">
        <w:t>[21]</w:t>
      </w:r>
      <w:r w:rsidR="00C0372F">
        <w:fldChar w:fldCharType="end"/>
      </w:r>
      <w:r w:rsidR="00C0372F">
        <w:t xml:space="preserve">, and </w:t>
      </w:r>
      <w:r w:rsidR="00C0372F">
        <w:fldChar w:fldCharType="begin"/>
      </w:r>
      <w:r w:rsidR="00C0372F">
        <w:instrText xml:space="preserve"> REF _Ref138175349 \r \h </w:instrText>
      </w:r>
      <w:r w:rsidR="00C0372F">
        <w:fldChar w:fldCharType="separate"/>
      </w:r>
      <w:r w:rsidR="00401BFE">
        <w:t>[22]</w:t>
      </w:r>
      <w:r w:rsidR="00C0372F">
        <w:fldChar w:fldCharType="end"/>
      </w:r>
      <w:r w:rsidR="00C0372F">
        <w:t xml:space="preserve">. </w:t>
      </w:r>
      <w:r w:rsidR="006D7B55">
        <w:t xml:space="preserve">From the open issues, some companies claim that </w:t>
      </w:r>
      <w:r w:rsidR="00F672CC">
        <w:t xml:space="preserve">signaling </w:t>
      </w:r>
      <w:r w:rsidR="005B51C3">
        <w:t xml:space="preserve">no-gap </w:t>
      </w:r>
      <w:r w:rsidR="00F672CC">
        <w:t>in Rel-16 didn’t</w:t>
      </w:r>
      <w:r w:rsidR="00625FF6">
        <w:t xml:space="preserve"> prevent</w:t>
      </w:r>
      <w:r w:rsidR="00A0057E">
        <w:t xml:space="preserve"> interruptions. </w:t>
      </w:r>
    </w:p>
    <w:p w14:paraId="62E1000C" w14:textId="77777777" w:rsidR="00743BA3" w:rsidRDefault="00743BA3" w:rsidP="00743BA3"/>
    <w:p w14:paraId="6CCBBBC6" w14:textId="77777777" w:rsidR="00743BA3" w:rsidRDefault="00743BA3" w:rsidP="00743BA3">
      <w:pPr>
        <w:keepNext/>
      </w:pPr>
    </w:p>
    <w:p w14:paraId="5EEF9EF4" w14:textId="77777777" w:rsidR="00743BA3" w:rsidRDefault="00743BA3" w:rsidP="00743BA3">
      <w:pPr>
        <w:keepNext/>
      </w:pPr>
      <w:r>
        <w:rPr>
          <w:noProof/>
        </w:rPr>
        <w:drawing>
          <wp:inline distT="0" distB="0" distL="0" distR="0" wp14:anchorId="67352A2E" wp14:editId="7DA01048">
            <wp:extent cx="6123940" cy="2618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2618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1D294" w14:textId="3994949D" w:rsidR="00743BA3" w:rsidRDefault="00743BA3" w:rsidP="00743BA3">
      <w:pPr>
        <w:pStyle w:val="Caption"/>
        <w:jc w:val="left"/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 w:rsidR="00401BFE">
        <w:rPr>
          <w:noProof/>
        </w:rPr>
        <w:t>3</w:t>
      </w:r>
      <w:r w:rsidR="00000000">
        <w:rPr>
          <w:noProof/>
        </w:rPr>
        <w:fldChar w:fldCharType="end"/>
      </w:r>
      <w:r>
        <w:t xml:space="preserve"> New signaling introduced by RAN2 for indication of need for </w:t>
      </w:r>
      <w:proofErr w:type="gramStart"/>
      <w:r>
        <w:t>interruption</w:t>
      </w:r>
      <w:proofErr w:type="gramEnd"/>
    </w:p>
    <w:p w14:paraId="25E84CBC" w14:textId="31D44938" w:rsidR="00743BA3" w:rsidRDefault="00743BA3" w:rsidP="00743BA3">
      <w:r>
        <w:t>In the new RAN2 signaling design, a new IE is included for the network to configure NeedForInterruptionConfigNR-r18, to which the UE replies with NeedForInterruptionInfoNR-r18</w:t>
      </w:r>
      <w:r w:rsidR="00113E57">
        <w:t xml:space="preserve"> (see </w:t>
      </w:r>
      <w:r w:rsidR="00113E57">
        <w:fldChar w:fldCharType="begin"/>
      </w:r>
      <w:r w:rsidR="00113E57">
        <w:instrText xml:space="preserve"> REF _Ref149399566 \h </w:instrText>
      </w:r>
      <w:r w:rsidR="00113E57">
        <w:fldChar w:fldCharType="separate"/>
      </w:r>
      <w:r w:rsidR="00401BFE">
        <w:t xml:space="preserve">Table </w:t>
      </w:r>
      <w:r w:rsidR="00401BFE">
        <w:rPr>
          <w:noProof/>
        </w:rPr>
        <w:t>4</w:t>
      </w:r>
      <w:r w:rsidR="00113E57">
        <w:fldChar w:fldCharType="end"/>
      </w:r>
      <w:r w:rsidR="00113E57">
        <w:t xml:space="preserve"> from </w:t>
      </w:r>
      <w:r w:rsidR="00113E57">
        <w:fldChar w:fldCharType="begin"/>
      </w:r>
      <w:r w:rsidR="00113E57">
        <w:instrText xml:space="preserve"> REF _Ref149399512 \r \h </w:instrText>
      </w:r>
      <w:r w:rsidR="00113E57">
        <w:fldChar w:fldCharType="separate"/>
      </w:r>
      <w:r w:rsidR="00401BFE">
        <w:t>[19]</w:t>
      </w:r>
      <w:r w:rsidR="00113E57">
        <w:fldChar w:fldCharType="end"/>
      </w:r>
      <w:r w:rsidR="00113E57">
        <w:t xml:space="preserve"> for the approved specification text)</w:t>
      </w:r>
      <w:r>
        <w:t>. The RAN2 design includes a single flag for determining whether interruption is needed by the UE when performing the gapless measurements</w:t>
      </w:r>
      <w:r w:rsidR="006C768A">
        <w:t xml:space="preserve">, </w:t>
      </w:r>
      <w:r>
        <w:t xml:space="preserve">which is complemented </w:t>
      </w:r>
      <w:r>
        <w:rPr>
          <w:rFonts w:ascii="Arial" w:hAnsi="Arial" w:cs="Arial"/>
          <w:sz w:val="18"/>
        </w:rPr>
        <w:t xml:space="preserve">associated with the entry in list </w:t>
      </w:r>
      <w:r w:rsidRPr="00954395">
        <w:rPr>
          <w:rFonts w:ascii="Arial" w:hAnsi="Arial" w:cs="Arial"/>
          <w:i/>
          <w:iCs/>
          <w:sz w:val="18"/>
        </w:rPr>
        <w:t>interFreq-needForGap-r16</w:t>
      </w:r>
      <w:r w:rsidRPr="00286381">
        <w:rPr>
          <w:rFonts w:ascii="Arial" w:hAnsi="Arial" w:cs="Arial"/>
          <w:sz w:val="18"/>
        </w:rPr>
        <w:t xml:space="preserve">. </w:t>
      </w:r>
    </w:p>
    <w:p w14:paraId="2BF3B72D" w14:textId="3809AA15" w:rsidR="00743BA3" w:rsidRDefault="00743BA3" w:rsidP="00743BA3">
      <w:r>
        <w:t xml:space="preserve">The </w:t>
      </w:r>
      <w:r w:rsidR="0020641B">
        <w:t>behavior</w:t>
      </w:r>
      <w:r>
        <w:t xml:space="preserve"> of RAN2 design is however still not clear in the case that NeedForInterruptionConfigNR-r18 is not enabled. When UE behavior is considered, some important aspects </w:t>
      </w:r>
      <w:proofErr w:type="gramStart"/>
      <w:r>
        <w:t>have to</w:t>
      </w:r>
      <w:proofErr w:type="gramEnd"/>
      <w:r>
        <w:t xml:space="preserve"> be considered concerning legacy networks. In the case the UE signals NeedForGapsInfoNR-r16 </w:t>
      </w:r>
      <w:r>
        <w:rPr>
          <w:lang w:eastAsia="zh-CN"/>
        </w:rPr>
        <w:t xml:space="preserve">and </w:t>
      </w:r>
      <w:r>
        <w:t>NeedForGapNCSG-InfoNR-r17</w:t>
      </w:r>
      <w:r>
        <w:rPr>
          <w:lang w:eastAsia="zh-CN"/>
        </w:rPr>
        <w:t xml:space="preserve"> </w:t>
      </w:r>
      <w:r>
        <w:t xml:space="preserve">there is already an expected behavior considered by the network. In that case, if no-gap is signaled, </w:t>
      </w:r>
      <w:proofErr w:type="gramStart"/>
      <w:r>
        <w:t>it is clear that no</w:t>
      </w:r>
      <w:proofErr w:type="gramEnd"/>
      <w:r>
        <w:t xml:space="preserve"> additional interruptions are expected. Therefore, it is important that whatever new RRM enhancement is developed the legacy behavior should remain unchanged. </w:t>
      </w:r>
    </w:p>
    <w:p w14:paraId="2E34FCAE" w14:textId="77777777" w:rsidR="00743BA3" w:rsidRDefault="00743BA3" w:rsidP="00743BA3">
      <w:pPr>
        <w:pStyle w:val="RAN4observation0"/>
      </w:pPr>
      <w:bookmarkStart w:id="38" w:name="_Toc149325523"/>
      <w:bookmarkStart w:id="39" w:name="_Toc149398432"/>
      <w:bookmarkStart w:id="40" w:name="_Toc149325524"/>
      <w:bookmarkStart w:id="41" w:name="_Toc149398433"/>
      <w:bookmarkStart w:id="42" w:name="_Toc149325525"/>
      <w:bookmarkStart w:id="43" w:name="_Toc149398434"/>
      <w:bookmarkStart w:id="44" w:name="_Toc118120837"/>
      <w:bookmarkStart w:id="45" w:name="_Toc118122542"/>
      <w:bookmarkStart w:id="46" w:name="_Toc118122615"/>
      <w:bookmarkStart w:id="47" w:name="_Toc118614876"/>
      <w:bookmarkStart w:id="48" w:name="_Toc118644727"/>
      <w:bookmarkStart w:id="49" w:name="_Toc118748528"/>
      <w:bookmarkStart w:id="50" w:name="_Toc127555240"/>
      <w:bookmarkStart w:id="51" w:name="_Toc131685059"/>
      <w:bookmarkStart w:id="52" w:name="_Toc135079739"/>
      <w:bookmarkStart w:id="53" w:name="_Toc142684362"/>
      <w:bookmarkStart w:id="54" w:name="_Toc149568143"/>
      <w:bookmarkEnd w:id="38"/>
      <w:bookmarkEnd w:id="39"/>
      <w:bookmarkEnd w:id="40"/>
      <w:bookmarkEnd w:id="41"/>
      <w:bookmarkEnd w:id="42"/>
      <w:bookmarkEnd w:id="43"/>
      <w:r w:rsidRPr="0009238F">
        <w:t>If a UE signals no-gap as part</w:t>
      </w:r>
      <w:r>
        <w:t xml:space="preserve"> of </w:t>
      </w:r>
      <w:proofErr w:type="spellStart"/>
      <w:r>
        <w:t>needForGaps</w:t>
      </w:r>
      <w:proofErr w:type="spellEnd"/>
      <w:r>
        <w:t xml:space="preserve"> or </w:t>
      </w:r>
      <w:proofErr w:type="spellStart"/>
      <w:r>
        <w:t>needForGapNCSG</w:t>
      </w:r>
      <w:proofErr w:type="spellEnd"/>
      <w:r>
        <w:t xml:space="preserve"> no interruption is expected by Rel-15 to Rel-17 </w:t>
      </w:r>
      <w:proofErr w:type="spellStart"/>
      <w:r>
        <w:t>gNBs</w:t>
      </w:r>
      <w:proofErr w:type="spellEnd"/>
      <w:r>
        <w:t>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7C85A04" w14:textId="77777777" w:rsidR="00743BA3" w:rsidRPr="001B5746" w:rsidRDefault="00743BA3" w:rsidP="00CF28F8"/>
    <w:p w14:paraId="0A461EC4" w14:textId="62293F8E" w:rsidR="00CD7492" w:rsidRPr="008C39F7" w:rsidRDefault="00CD7492" w:rsidP="00A37002">
      <w:pPr>
        <w:pStyle w:val="RAN4H1"/>
      </w:pPr>
      <w:r w:rsidRPr="008C39F7">
        <w:t>Conclusion</w:t>
      </w:r>
      <w:bookmarkEnd w:id="37"/>
      <w:r w:rsidR="005E633D">
        <w:tab/>
      </w:r>
    </w:p>
    <w:p w14:paraId="3F16F994" w14:textId="77777777" w:rsidR="00D5270B" w:rsidRPr="00D50A6B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2296BE91" w14:textId="5F8C810B" w:rsidR="00792590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49568124" w:history="1">
        <w:r w:rsidR="00792590" w:rsidRPr="003D5CCB">
          <w:rPr>
            <w:rStyle w:val="Hyperlink"/>
            <w:noProof/>
          </w:rPr>
          <w:t>Proposal 1: Clarify UE interruptions requirements on serving cells for the following scenarios:</w:t>
        </w:r>
      </w:hyperlink>
    </w:p>
    <w:p w14:paraId="0C1985B0" w14:textId="17EFF75D" w:rsidR="00792590" w:rsidRDefault="0000000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68125" w:history="1">
        <w:r w:rsidR="00792590" w:rsidRPr="003D5CCB">
          <w:rPr>
            <w:rStyle w:val="Hyperlink"/>
            <w:noProof/>
          </w:rPr>
          <w:t>a.</w:t>
        </w:r>
        <w:r w:rsidR="00792590"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="00792590" w:rsidRPr="003D5CCB">
          <w:rPr>
            <w:rStyle w:val="Hyperlink"/>
            <w:noProof/>
          </w:rPr>
          <w:t>Scenario 1: the UE supporting interRAT-NeedForGapsNR-r16 is connected to LTE cell with NR measurement objects</w:t>
        </w:r>
      </w:hyperlink>
    </w:p>
    <w:p w14:paraId="4A2A6F94" w14:textId="25C5817F" w:rsidR="00792590" w:rsidRDefault="0000000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68126" w:history="1">
        <w:r w:rsidR="00792590" w:rsidRPr="003D5CCB">
          <w:rPr>
            <w:rStyle w:val="Hyperlink"/>
            <w:noProof/>
          </w:rPr>
          <w:t>b.</w:t>
        </w:r>
        <w:r w:rsidR="00792590">
          <w:rPr>
            <w:rFonts w:asciiTheme="minorHAnsi" w:eastAsiaTheme="minorEastAsia" w:hAnsiTheme="minorHAnsi"/>
            <w:b w:val="0"/>
            <w:noProof/>
            <w:kern w:val="2"/>
            <w:sz w:val="22"/>
            <w:lang w:val="en-GB" w:eastAsia="en-GB"/>
            <w14:ligatures w14:val="standardContextual"/>
          </w:rPr>
          <w:tab/>
        </w:r>
        <w:r w:rsidR="00792590" w:rsidRPr="003D5CCB">
          <w:rPr>
            <w:rStyle w:val="Hyperlink"/>
            <w:noProof/>
          </w:rPr>
          <w:t>Scenario 2: the UE supporting nr-NeedForGap-Reporting-r16 or interFrequencyMeas-Nogap-r16 is connected to NR cell with NR measurement objects</w:t>
        </w:r>
      </w:hyperlink>
    </w:p>
    <w:p w14:paraId="590754E9" w14:textId="65F86B76" w:rsidR="00792590" w:rsidRDefault="0000000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68127" w:history="1">
        <w:r w:rsidR="00792590" w:rsidRPr="003D5CCB">
          <w:rPr>
            <w:rStyle w:val="Hyperlink"/>
            <w:noProof/>
          </w:rPr>
          <w:t>Proposal 2: For Scenario 1: Specify that a UE shall not indicate support of “no-gap” in the LTE UE capability interRAT-NeedForGapsNR-r16 if such measurements cause interruptions.</w:t>
        </w:r>
      </w:hyperlink>
    </w:p>
    <w:p w14:paraId="095147D0" w14:textId="49C51910" w:rsidR="00792590" w:rsidRDefault="0000000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68128" w:history="1">
        <w:r w:rsidR="00792590" w:rsidRPr="003D5CCB">
          <w:rPr>
            <w:rStyle w:val="Hyperlink"/>
            <w:noProof/>
          </w:rPr>
          <w:t>Proposal 3:</w:t>
        </w:r>
        <w:r w:rsidR="00792590" w:rsidRPr="003D5CCB">
          <w:rPr>
            <w:rStyle w:val="Hyperlink"/>
            <w:noProof/>
            <w:lang w:eastAsia="zh-CN"/>
          </w:rPr>
          <w:t xml:space="preserve"> For Scenario 1: </w:t>
        </w:r>
        <w:r w:rsidR="00792590" w:rsidRPr="003D5CCB">
          <w:rPr>
            <w:rStyle w:val="Hyperlink"/>
            <w:noProof/>
          </w:rPr>
          <w:t>If the SMTC of the NR interRAT carrier is partially overlapping with measurement gaps, the UE shall perform NR interRAT measurements using the gaps.</w:t>
        </w:r>
      </w:hyperlink>
    </w:p>
    <w:p w14:paraId="0E3CAFE3" w14:textId="4A5ECF68" w:rsidR="00792590" w:rsidRDefault="0000000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68129" w:history="1">
        <w:r w:rsidR="00792590" w:rsidRPr="003D5CCB">
          <w:rPr>
            <w:rStyle w:val="Hyperlink"/>
            <w:noProof/>
            <w:lang w:eastAsia="zh-CN"/>
          </w:rPr>
          <w:t xml:space="preserve">Proposal 4: For Scenario 2: The indication of “no-gap” as part of </w:t>
        </w:r>
        <w:r w:rsidR="00792590" w:rsidRPr="003D5CCB">
          <w:rPr>
            <w:rStyle w:val="Hyperlink"/>
            <w:noProof/>
          </w:rPr>
          <w:t xml:space="preserve">NeedForGapsInfoNR-r16 </w:t>
        </w:r>
        <w:r w:rsidR="00792590" w:rsidRPr="003D5CCB">
          <w:rPr>
            <w:rStyle w:val="Hyperlink"/>
            <w:noProof/>
            <w:lang w:eastAsia="zh-CN"/>
          </w:rPr>
          <w:t>means no-gap and no interruption.</w:t>
        </w:r>
      </w:hyperlink>
    </w:p>
    <w:p w14:paraId="49344938" w14:textId="02A0AF24" w:rsidR="00792590" w:rsidRDefault="0000000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68130" w:history="1">
        <w:r w:rsidR="00792590" w:rsidRPr="003D5CCB">
          <w:rPr>
            <w:rStyle w:val="Hyperlink"/>
            <w:noProof/>
          </w:rPr>
          <w:t>Proposal 5: For Scenario 2: Specify that a UE shall not indicate support of “no-gap” in the NR UE capability interFrequencyMeas-Nogap-r16 if such measurements cause interruptions.</w:t>
        </w:r>
      </w:hyperlink>
    </w:p>
    <w:p w14:paraId="75E9B432" w14:textId="653C1A41" w:rsidR="00792590" w:rsidRDefault="0000000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68131" w:history="1">
        <w:r w:rsidR="00792590" w:rsidRPr="003D5CCB">
          <w:rPr>
            <w:rStyle w:val="Hyperlink"/>
            <w:noProof/>
          </w:rPr>
          <w:t>Proposal 6:</w:t>
        </w:r>
        <w:r w:rsidR="00792590" w:rsidRPr="003D5CCB">
          <w:rPr>
            <w:rStyle w:val="Hyperlink"/>
            <w:noProof/>
            <w:lang w:eastAsia="zh-CN"/>
          </w:rPr>
          <w:t xml:space="preserve"> For Scenario 2: </w:t>
        </w:r>
        <w:r w:rsidR="00792590" w:rsidRPr="003D5CCB">
          <w:rPr>
            <w:rStyle w:val="Hyperlink"/>
            <w:noProof/>
          </w:rPr>
          <w:t>If the SMTC is partially overlapping with measurement gaps, the UE shall perform the measurements using the gaps.</w:t>
        </w:r>
      </w:hyperlink>
    </w:p>
    <w:p w14:paraId="21B2CD9D" w14:textId="11F3ACB7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32" w:history="1">
        <w:r w:rsidR="00792590" w:rsidRPr="003D5CCB">
          <w:rPr>
            <w:rStyle w:val="Hyperlink"/>
            <w:b/>
            <w:noProof/>
          </w:rPr>
          <w:t>Observation 1:</w:t>
        </w:r>
        <w:r w:rsidR="00792590" w:rsidRPr="003D5CCB">
          <w:rPr>
            <w:rStyle w:val="Hyperlink"/>
            <w:noProof/>
          </w:rPr>
          <w:t xml:space="preserve"> LTE interFreqNeedForGaps or interRATNeedForGaps do not allow interruptions in 36.133.</w:t>
        </w:r>
      </w:hyperlink>
    </w:p>
    <w:p w14:paraId="6386C5CB" w14:textId="41BAE002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33" w:history="1">
        <w:r w:rsidR="00792590" w:rsidRPr="003D5CCB">
          <w:rPr>
            <w:rStyle w:val="Hyperlink"/>
            <w:b/>
            <w:noProof/>
          </w:rPr>
          <w:t>Observation 2:</w:t>
        </w:r>
        <w:r w:rsidR="00792590" w:rsidRPr="003D5CCB">
          <w:rPr>
            <w:rStyle w:val="Hyperlink"/>
            <w:noProof/>
          </w:rPr>
          <w:t xml:space="preserve"> The need for interruptions was never discussed during Rel-16 RRM enhancements for inter-frequency gapless measurements.</w:t>
        </w:r>
      </w:hyperlink>
    </w:p>
    <w:p w14:paraId="445EDAB5" w14:textId="178D047F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34" w:history="1">
        <w:r w:rsidR="00792590" w:rsidRPr="003D5CCB">
          <w:rPr>
            <w:rStyle w:val="Hyperlink"/>
            <w:b/>
            <w:noProof/>
          </w:rPr>
          <w:t>Observation 3:</w:t>
        </w:r>
        <w:r w:rsidR="00792590" w:rsidRPr="003D5CCB">
          <w:rPr>
            <w:rStyle w:val="Hyperlink"/>
            <w:noProof/>
          </w:rPr>
          <w:t xml:space="preserve"> During Rel 16 discussion, the need for interruption for gapless measurements was never considered or brought up.</w:t>
        </w:r>
      </w:hyperlink>
    </w:p>
    <w:p w14:paraId="05F9230E" w14:textId="402516B3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35" w:history="1">
        <w:r w:rsidR="00792590" w:rsidRPr="003D5CCB">
          <w:rPr>
            <w:rStyle w:val="Hyperlink"/>
            <w:b/>
            <w:noProof/>
          </w:rPr>
          <w:t>Observation 4:</w:t>
        </w:r>
        <w:r w:rsidR="00792590" w:rsidRPr="003D5CCB">
          <w:rPr>
            <w:rStyle w:val="Hyperlink"/>
            <w:noProof/>
          </w:rPr>
          <w:t xml:space="preserve"> Gapless measurements were never intended to allow UE interruptions</w:t>
        </w:r>
      </w:hyperlink>
    </w:p>
    <w:p w14:paraId="41C286A2" w14:textId="052B306F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36" w:history="1">
        <w:r w:rsidR="00792590" w:rsidRPr="003D5CCB">
          <w:rPr>
            <w:rStyle w:val="Hyperlink"/>
            <w:b/>
            <w:noProof/>
          </w:rPr>
          <w:t>Observation 5:</w:t>
        </w:r>
        <w:r w:rsidR="00792590" w:rsidRPr="003D5CCB">
          <w:rPr>
            <w:rStyle w:val="Hyperlink"/>
            <w:noProof/>
          </w:rPr>
          <w:t xml:space="preserve"> Inter RAT interruptions could account for 10% interruption ratio when using 20 ms SMTC periodicity.</w:t>
        </w:r>
      </w:hyperlink>
    </w:p>
    <w:p w14:paraId="5EB3D7AE" w14:textId="134B1E4F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37" w:history="1">
        <w:r w:rsidR="00792590" w:rsidRPr="003D5CCB">
          <w:rPr>
            <w:rStyle w:val="Hyperlink"/>
            <w:b/>
            <w:noProof/>
          </w:rPr>
          <w:t>Observation 6:</w:t>
        </w:r>
        <w:r w:rsidR="00792590" w:rsidRPr="003D5CCB">
          <w:rPr>
            <w:rStyle w:val="Hyperlink"/>
            <w:noProof/>
          </w:rPr>
          <w:t xml:space="preserve"> If interruptions are allowed for UEs supporting no-gap in interRAT-NeedForGapsNR-r16, the interruptions will impact network KPIs of Rel-15, Rel-16 and Rel-17 LTE base stations in the field.</w:t>
        </w:r>
      </w:hyperlink>
    </w:p>
    <w:p w14:paraId="34661E74" w14:textId="14CB1DD3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38" w:history="1">
        <w:r w:rsidR="00792590" w:rsidRPr="003D5CCB">
          <w:rPr>
            <w:rStyle w:val="Hyperlink"/>
            <w:b/>
            <w:noProof/>
          </w:rPr>
          <w:t>Observation 7:</w:t>
        </w:r>
        <w:r w:rsidR="00792590" w:rsidRPr="003D5CCB">
          <w:rPr>
            <w:rStyle w:val="Hyperlink"/>
            <w:noProof/>
          </w:rPr>
          <w:t xml:space="preserve"> In a real deployment a high interruption ratio from unspecified sources may trigger corrective actions.</w:t>
        </w:r>
      </w:hyperlink>
    </w:p>
    <w:p w14:paraId="4CAB25BA" w14:textId="7A28E7EC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39" w:history="1">
        <w:r w:rsidR="00792590" w:rsidRPr="003D5CCB">
          <w:rPr>
            <w:rStyle w:val="Hyperlink"/>
            <w:b/>
            <w:noProof/>
          </w:rPr>
          <w:t>Observation 8:</w:t>
        </w:r>
        <w:r w:rsidR="00792590" w:rsidRPr="003D5CCB">
          <w:rPr>
            <w:rStyle w:val="Hyperlink"/>
            <w:noProof/>
          </w:rPr>
          <w:t xml:space="preserve"> A NR inter-frequency measurement is defined as “without gaps” for a UE supporting interFrequencyMeas-Nogap-r16 even when the network configures a measurement gap.</w:t>
        </w:r>
      </w:hyperlink>
    </w:p>
    <w:p w14:paraId="5CD32563" w14:textId="1FA34C14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40" w:history="1">
        <w:r w:rsidR="00792590" w:rsidRPr="003D5CCB">
          <w:rPr>
            <w:rStyle w:val="Hyperlink"/>
            <w:b/>
            <w:noProof/>
          </w:rPr>
          <w:t>Observation 9:</w:t>
        </w:r>
        <w:r w:rsidR="00792590" w:rsidRPr="003D5CCB">
          <w:rPr>
            <w:rStyle w:val="Hyperlink"/>
            <w:noProof/>
          </w:rPr>
          <w:t xml:space="preserve"> The behavior when the network configures measurement gaps is not defined for a UE supporting no-gap and a network configuring a gap.</w:t>
        </w:r>
      </w:hyperlink>
    </w:p>
    <w:p w14:paraId="2B4E387C" w14:textId="5EAFBFCA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41" w:history="1">
        <w:r w:rsidR="00792590" w:rsidRPr="003D5CCB">
          <w:rPr>
            <w:rStyle w:val="Hyperlink"/>
            <w:b/>
            <w:noProof/>
          </w:rPr>
          <w:t>Observation 10:</w:t>
        </w:r>
        <w:r w:rsidR="00792590" w:rsidRPr="003D5CCB">
          <w:rPr>
            <w:rStyle w:val="Hyperlink"/>
            <w:noProof/>
          </w:rPr>
          <w:t xml:space="preserve"> The network cannot control the UE behavior after it reports interRAT-NeedForGapsNR-r16.</w:t>
        </w:r>
      </w:hyperlink>
    </w:p>
    <w:p w14:paraId="72D9A7A3" w14:textId="7AB566BA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42" w:history="1">
        <w:r w:rsidR="00792590" w:rsidRPr="003D5CCB">
          <w:rPr>
            <w:rStyle w:val="Hyperlink"/>
            <w:b/>
            <w:noProof/>
          </w:rPr>
          <w:t>Observation 12:</w:t>
        </w:r>
        <w:r w:rsidR="00792590" w:rsidRPr="003D5CCB">
          <w:rPr>
            <w:rStyle w:val="Hyperlink"/>
            <w:noProof/>
          </w:rPr>
          <w:t xml:space="preserve"> There are no measurement delay requirements associated with gapless measurements performed by UEs supporting interRAT-NeedForGapsNR-r16</w:t>
        </w:r>
      </w:hyperlink>
    </w:p>
    <w:p w14:paraId="23011A11" w14:textId="68CA3765" w:rsidR="00792590" w:rsidRDefault="00000000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68143" w:history="1">
        <w:r w:rsidR="00792590" w:rsidRPr="003D5CCB">
          <w:rPr>
            <w:rStyle w:val="Hyperlink"/>
            <w:b/>
            <w:noProof/>
          </w:rPr>
          <w:t>Observation 13:</w:t>
        </w:r>
        <w:r w:rsidR="00792590" w:rsidRPr="003D5CCB">
          <w:rPr>
            <w:rStyle w:val="Hyperlink"/>
            <w:noProof/>
          </w:rPr>
          <w:t xml:space="preserve"> If a UE signals no-gap as part of needForGaps or needForGapNCSG no interruption is expected by Rel-15 to Rel-17 gNBs.</w:t>
        </w:r>
      </w:hyperlink>
    </w:p>
    <w:p w14:paraId="2B9862BB" w14:textId="65A4D58D" w:rsidR="00847264" w:rsidRPr="008C39F7" w:rsidRDefault="00A4355E" w:rsidP="008C39F7">
      <w:r w:rsidRPr="008C39F7">
        <w:fldChar w:fldCharType="end"/>
      </w:r>
      <w:bookmarkStart w:id="55" w:name="_Toc116995849"/>
    </w:p>
    <w:p w14:paraId="10106D3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5"/>
    </w:p>
    <w:p w14:paraId="616CF1F4" w14:textId="77777777" w:rsidR="00F85369" w:rsidRPr="00F85369" w:rsidRDefault="00F85369" w:rsidP="00F85369">
      <w:pPr>
        <w:pStyle w:val="ListParagraph"/>
        <w:numPr>
          <w:ilvl w:val="0"/>
          <w:numId w:val="21"/>
        </w:numPr>
      </w:pPr>
      <w:bookmarkStart w:id="56" w:name="_Ref114500673"/>
      <w:bookmarkStart w:id="57" w:name="_Ref148108887"/>
      <w:bookmarkStart w:id="58" w:name="_Ref148108495"/>
      <w:bookmarkEnd w:id="56"/>
      <w:r w:rsidRPr="00F85369">
        <w:t xml:space="preserve">R2-2306905, Reply LS on measurements without gap, source: </w:t>
      </w:r>
      <w:proofErr w:type="gramStart"/>
      <w:r w:rsidRPr="00F85369">
        <w:t>RAN2</w:t>
      </w:r>
      <w:bookmarkEnd w:id="57"/>
      <w:proofErr w:type="gramEnd"/>
    </w:p>
    <w:p w14:paraId="58310253" w14:textId="6F1ACE4E" w:rsidR="002A45CC" w:rsidRDefault="002A45CC" w:rsidP="00D025AE">
      <w:pPr>
        <w:pStyle w:val="ListParagraph"/>
        <w:numPr>
          <w:ilvl w:val="0"/>
          <w:numId w:val="21"/>
        </w:numPr>
        <w:ind w:right="-22"/>
      </w:pPr>
      <w:bookmarkStart w:id="59" w:name="_Ref148108890"/>
      <w:r w:rsidRPr="002A45CC">
        <w:t>R4-2314458, WF on R16 “no-gap” measurements, Nokia, Nokia Shanghai Bell, T-Mobile USA, Vodafone, AT&amp;T, BT plc</w:t>
      </w:r>
      <w:bookmarkEnd w:id="58"/>
      <w:bookmarkEnd w:id="59"/>
    </w:p>
    <w:p w14:paraId="1D3BE81A" w14:textId="65F47870" w:rsidR="00D03B57" w:rsidRDefault="00D03B57" w:rsidP="00D025AE">
      <w:pPr>
        <w:pStyle w:val="ListParagraph"/>
        <w:numPr>
          <w:ilvl w:val="0"/>
          <w:numId w:val="21"/>
        </w:numPr>
        <w:ind w:right="-22"/>
      </w:pPr>
      <w:bookmarkStart w:id="60" w:name="_Ref148109362"/>
      <w:r w:rsidRPr="00D03B57">
        <w:t xml:space="preserve">R4-2314457, Reply LS on measurements without gaps, </w:t>
      </w:r>
      <w:proofErr w:type="gramStart"/>
      <w:r w:rsidRPr="00D03B57">
        <w:t>Nokia</w:t>
      </w:r>
      <w:bookmarkEnd w:id="60"/>
      <w:proofErr w:type="gramEnd"/>
    </w:p>
    <w:p w14:paraId="29B4998E" w14:textId="04763CFF" w:rsidR="0099092F" w:rsidRDefault="002518ED" w:rsidP="00D025AE">
      <w:pPr>
        <w:pStyle w:val="ListParagraph"/>
        <w:numPr>
          <w:ilvl w:val="0"/>
          <w:numId w:val="21"/>
        </w:numPr>
        <w:ind w:right="-22"/>
      </w:pPr>
      <w:r w:rsidRPr="002518ED">
        <w:t>R4-2312945</w:t>
      </w:r>
      <w:r>
        <w:t xml:space="preserve">, </w:t>
      </w:r>
      <w:r w:rsidR="0099092F" w:rsidRPr="0099092F">
        <w:t xml:space="preserve">Discussion on </w:t>
      </w:r>
      <w:proofErr w:type="gramStart"/>
      <w:r w:rsidR="0099092F" w:rsidRPr="0099092F">
        <w:t>reply</w:t>
      </w:r>
      <w:proofErr w:type="gramEnd"/>
      <w:r w:rsidR="0099092F" w:rsidRPr="0099092F">
        <w:t xml:space="preserve"> LS on Rel 16 no-gap reporting</w:t>
      </w:r>
      <w:r>
        <w:t xml:space="preserve">, </w:t>
      </w:r>
      <w:r w:rsidR="003D50E9" w:rsidRPr="003D50E9">
        <w:t>Nokia, Nokia Shanghai Bell</w:t>
      </w:r>
    </w:p>
    <w:p w14:paraId="32662B9A" w14:textId="77777777" w:rsidR="00A725A8" w:rsidRPr="00A725A8" w:rsidRDefault="00A725A8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A725A8">
        <w:rPr>
          <w:rFonts w:eastAsia="PMingLiU"/>
          <w:lang w:eastAsia="zh-TW"/>
        </w:rPr>
        <w:t>R4-1912739, Way forward on inter-frequency measurement without MG, CMCC</w:t>
      </w:r>
    </w:p>
    <w:p w14:paraId="14A37B41" w14:textId="77777777" w:rsidR="00A725A8" w:rsidRPr="00A725A8" w:rsidRDefault="00A725A8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A725A8">
        <w:rPr>
          <w:rFonts w:eastAsia="PMingLiU"/>
          <w:lang w:eastAsia="zh-TW"/>
        </w:rPr>
        <w:t>R4-1915853, Way forward on inter-frequency measurement without MG, CMCC</w:t>
      </w:r>
    </w:p>
    <w:p w14:paraId="5EBC2AF4" w14:textId="77777777" w:rsidR="00A725A8" w:rsidRPr="00A725A8" w:rsidRDefault="00A725A8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A725A8">
        <w:rPr>
          <w:rFonts w:eastAsia="PMingLiU"/>
          <w:lang w:eastAsia="zh-TW"/>
        </w:rPr>
        <w:t>R4-2002250, WF on R16 NR RRM enhancements – Inter-frequency measurement without MG, CMCC</w:t>
      </w:r>
    </w:p>
    <w:p w14:paraId="73C8B146" w14:textId="77777777" w:rsidR="00A725A8" w:rsidRPr="00A725A8" w:rsidRDefault="00A725A8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A725A8">
        <w:rPr>
          <w:rFonts w:eastAsia="PMingLiU"/>
          <w:lang w:eastAsia="zh-TW"/>
        </w:rPr>
        <w:t>R4-2005348, WF on R16 NR RRM enhancements, CMCC</w:t>
      </w:r>
    </w:p>
    <w:p w14:paraId="7545B413" w14:textId="77777777" w:rsidR="00A725A8" w:rsidRPr="00A725A8" w:rsidRDefault="00A725A8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A725A8">
        <w:rPr>
          <w:rFonts w:eastAsia="PMingLiU"/>
          <w:lang w:eastAsia="zh-TW"/>
        </w:rPr>
        <w:t>R4-2005350, LS on inter-frequency measurement requirement without MG</w:t>
      </w:r>
    </w:p>
    <w:p w14:paraId="0E1A419B" w14:textId="77777777" w:rsidR="00A725A8" w:rsidRDefault="00A725A8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A725A8">
        <w:rPr>
          <w:rFonts w:eastAsia="PMingLiU"/>
          <w:lang w:eastAsia="zh-TW"/>
        </w:rPr>
        <w:t>R4-2008995, WF on NR RRM enhancements, CMCC</w:t>
      </w:r>
    </w:p>
    <w:p w14:paraId="180A7930" w14:textId="40C969AA" w:rsidR="00B5365A" w:rsidRPr="008C7F06" w:rsidRDefault="00B5365A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61" w:name="_Ref148111804"/>
      <w:r>
        <w:t xml:space="preserve">R4-2317309, </w:t>
      </w:r>
      <w:r w:rsidR="00ED57C1" w:rsidRPr="00ED57C1">
        <w:t>WF on NR_MG_enh2_part2</w:t>
      </w:r>
      <w:r w:rsidR="00ED57C1">
        <w:t>, Intel</w:t>
      </w:r>
      <w:bookmarkEnd w:id="61"/>
      <w:r w:rsidR="00ED57C1">
        <w:t xml:space="preserve"> </w:t>
      </w:r>
    </w:p>
    <w:p w14:paraId="7F4D1807" w14:textId="77777777" w:rsidR="005A3BB9" w:rsidRPr="005A3BB9" w:rsidRDefault="005A3BB9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62" w:name="_Ref149322326"/>
      <w:r>
        <w:t>3GPP TS 36.133:"E-UTRA; Requirements for support of radio resource management".</w:t>
      </w:r>
      <w:bookmarkEnd w:id="62"/>
      <w:r>
        <w:t xml:space="preserve"> </w:t>
      </w:r>
    </w:p>
    <w:p w14:paraId="201C1E81" w14:textId="05ACFBEE" w:rsidR="008C7F06" w:rsidRDefault="008C7F06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3</w:t>
      </w:r>
      <w:r w:rsidR="00D625D6" w:rsidRPr="00D625D6">
        <w:rPr>
          <w:rFonts w:eastAsia="PMingLiU"/>
          <w:lang w:eastAsia="zh-TW"/>
        </w:rPr>
        <w:t>GPP TS 36.306: "User Equipment (UE) radio access capabilities".</w:t>
      </w:r>
    </w:p>
    <w:p w14:paraId="323EA540" w14:textId="427AADC6" w:rsidR="00BF211E" w:rsidRPr="009555F8" w:rsidRDefault="008B7284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9555F8">
        <w:rPr>
          <w:rFonts w:eastAsia="PMingLiU"/>
          <w:lang w:eastAsia="zh-TW"/>
        </w:rPr>
        <w:t xml:space="preserve">3GPP TS 36.331: "Evolved Universal Terrestrial Radio Access (E-UTRA) Radio Resource Control (RRC); Protocol </w:t>
      </w:r>
      <w:proofErr w:type="gramStart"/>
      <w:r w:rsidRPr="009555F8">
        <w:rPr>
          <w:rFonts w:eastAsia="PMingLiU"/>
          <w:lang w:eastAsia="zh-TW"/>
        </w:rPr>
        <w:t>Specification</w:t>
      </w:r>
      <w:proofErr w:type="gramEnd"/>
      <w:r w:rsidRPr="009555F8">
        <w:rPr>
          <w:rFonts w:eastAsia="PMingLiU"/>
          <w:lang w:eastAsia="zh-TW"/>
        </w:rPr>
        <w:t>"</w:t>
      </w:r>
    </w:p>
    <w:p w14:paraId="4D7A3B63" w14:textId="77694F8E" w:rsidR="00BF211E" w:rsidRDefault="00A652DA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63" w:name="_Ref149325954"/>
      <w:r>
        <w:t>3GPP TS 38.133: "NR; Requirements for support of radio resource management".</w:t>
      </w:r>
      <w:bookmarkEnd w:id="63"/>
    </w:p>
    <w:p w14:paraId="2B16DD5B" w14:textId="49F94F13" w:rsidR="00BF211E" w:rsidRDefault="00BF211E" w:rsidP="00BF211E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3</w:t>
      </w:r>
      <w:r w:rsidR="008D747B" w:rsidRPr="008D747B">
        <w:rPr>
          <w:rFonts w:eastAsia="PMingLiU"/>
          <w:lang w:eastAsia="zh-TW"/>
        </w:rPr>
        <w:t>GPP TS 38.306: "User Equipment (UE) radio access capabilities".</w:t>
      </w:r>
    </w:p>
    <w:p w14:paraId="4E02DE68" w14:textId="1E1DF77E" w:rsidR="00BF211E" w:rsidRPr="00BF211E" w:rsidRDefault="009555F8" w:rsidP="00BF211E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9555F8">
        <w:rPr>
          <w:rFonts w:eastAsia="PMingLiU"/>
          <w:lang w:eastAsia="zh-TW"/>
        </w:rPr>
        <w:t>3GPP TS 38.321: "NR; Medium Access Control (MAC); Protocol specification".</w:t>
      </w:r>
    </w:p>
    <w:p w14:paraId="5E9C4B7A" w14:textId="606A3C50" w:rsidR="008C7F06" w:rsidRPr="00CE5D08" w:rsidRDefault="00D625D6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64" w:name="_Ref148454776"/>
      <w:bookmarkStart w:id="65" w:name="_Ref149399471"/>
      <w:r w:rsidRPr="009555F8">
        <w:rPr>
          <w:rFonts w:eastAsia="PMingLiU"/>
          <w:lang w:eastAsia="zh-TW"/>
        </w:rPr>
        <w:t>3GPP TS 38.3</w:t>
      </w:r>
      <w:r>
        <w:rPr>
          <w:rFonts w:eastAsia="PMingLiU"/>
          <w:lang w:eastAsia="zh-TW"/>
        </w:rPr>
        <w:t>3</w:t>
      </w:r>
      <w:r w:rsidRPr="009555F8">
        <w:rPr>
          <w:rFonts w:eastAsia="PMingLiU"/>
          <w:lang w:eastAsia="zh-TW"/>
        </w:rPr>
        <w:t xml:space="preserve">1: "NR; </w:t>
      </w:r>
      <w:bookmarkEnd w:id="64"/>
      <w:r w:rsidR="009D2194">
        <w:t>Radio Resource Control (RRC); Protocol specification”.</w:t>
      </w:r>
      <w:bookmarkEnd w:id="65"/>
    </w:p>
    <w:p w14:paraId="567441B2" w14:textId="77777777" w:rsidR="00EE620D" w:rsidRDefault="00EE620D" w:rsidP="00EE620D">
      <w:pPr>
        <w:pStyle w:val="ListParagraph"/>
        <w:numPr>
          <w:ilvl w:val="0"/>
          <w:numId w:val="21"/>
        </w:numPr>
        <w:ind w:right="-22"/>
      </w:pPr>
      <w:bookmarkStart w:id="66" w:name="_Ref149399512"/>
      <w:bookmarkStart w:id="67" w:name="_Ref138175410"/>
      <w:r w:rsidRPr="006D304B">
        <w:t>R2-2306803</w:t>
      </w:r>
      <w:r>
        <w:t xml:space="preserve">, </w:t>
      </w:r>
      <w:r w:rsidRPr="00B04F06">
        <w:t>Introduction of measurements without gap with interruption</w:t>
      </w:r>
      <w:r>
        <w:t xml:space="preserve">, </w:t>
      </w:r>
      <w:r w:rsidRPr="0001295C">
        <w:t xml:space="preserve">MediaTek Inc., Huawei, </w:t>
      </w:r>
      <w:proofErr w:type="spellStart"/>
      <w:r w:rsidRPr="0001295C">
        <w:t>HiSilicon</w:t>
      </w:r>
      <w:bookmarkEnd w:id="66"/>
      <w:proofErr w:type="spellEnd"/>
    </w:p>
    <w:p w14:paraId="1E979ADB" w14:textId="5507119E" w:rsidR="00CF65CC" w:rsidRDefault="00F52415" w:rsidP="00A725A8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68" w:name="_Ref149326601"/>
      <w:bookmarkEnd w:id="67"/>
      <w:r w:rsidRPr="00F52415">
        <w:rPr>
          <w:rFonts w:eastAsia="PMingLiU"/>
          <w:lang w:eastAsia="zh-TW"/>
        </w:rPr>
        <w:t>R4-2310052, WF on measurements without gaps, Intel</w:t>
      </w:r>
      <w:bookmarkEnd w:id="68"/>
    </w:p>
    <w:p w14:paraId="2F082D41" w14:textId="77777777" w:rsidR="00972538" w:rsidRDefault="00972538" w:rsidP="00972538">
      <w:pPr>
        <w:pStyle w:val="ListParagraph"/>
        <w:numPr>
          <w:ilvl w:val="0"/>
          <w:numId w:val="21"/>
        </w:numPr>
        <w:ind w:right="-22"/>
      </w:pPr>
      <w:bookmarkStart w:id="69" w:name="_Ref138175347"/>
      <w:r>
        <w:t>R4-2303198, WF on NR_MG_enh2 Part 2, Intel Corporation</w:t>
      </w:r>
      <w:bookmarkEnd w:id="69"/>
    </w:p>
    <w:p w14:paraId="67BCE1EA" w14:textId="77777777" w:rsidR="00972538" w:rsidRDefault="00972538" w:rsidP="00972538">
      <w:pPr>
        <w:pStyle w:val="ListParagraph"/>
        <w:numPr>
          <w:ilvl w:val="0"/>
          <w:numId w:val="21"/>
        </w:numPr>
        <w:ind w:right="-22"/>
      </w:pPr>
      <w:bookmarkStart w:id="70" w:name="_Ref138175349"/>
      <w:r>
        <w:t>R4-2306331, WF on NR_MG_enh2 Part 2, Intel Corporation</w:t>
      </w:r>
      <w:bookmarkEnd w:id="70"/>
    </w:p>
    <w:p w14:paraId="08655DF5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71" w:name="_Ref149324833"/>
      <w:r w:rsidRPr="0050385C">
        <w:rPr>
          <w:rFonts w:eastAsia="PMingLiU"/>
          <w:lang w:eastAsia="zh-TW"/>
        </w:rPr>
        <w:t>R4-1910819, Inter-frequency measurement requirement without MG, MediaTek inc.</w:t>
      </w:r>
      <w:bookmarkEnd w:id="71"/>
    </w:p>
    <w:p w14:paraId="33D23B20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R4-1911077, Discussion on inter-frequency measurement without MG, CMCC</w:t>
      </w:r>
    </w:p>
    <w:p w14:paraId="2332FA2B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 xml:space="preserve">R4-1911564, Discussion on inter frequency measurement without gaps, </w:t>
      </w:r>
      <w:proofErr w:type="gramStart"/>
      <w:r w:rsidRPr="0050385C">
        <w:rPr>
          <w:rFonts w:eastAsia="PMingLiU"/>
          <w:lang w:eastAsia="zh-TW"/>
        </w:rPr>
        <w:t>ZTE</w:t>
      </w:r>
      <w:proofErr w:type="gramEnd"/>
    </w:p>
    <w:p w14:paraId="75B3F84B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R4-1912134, Inter-frequency measurement requirement without MG, Nokia, Nokia Shanghai Bell</w:t>
      </w:r>
    </w:p>
    <w:p w14:paraId="144949B0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R4-1913453, Discussion about inter-frequency measurement without gap, Intel Corporation</w:t>
      </w:r>
    </w:p>
    <w:p w14:paraId="5A9CA2E7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 xml:space="preserve">R4-1913502, On scheduling restriction for inter-frequency measurement without gap, Apple, </w:t>
      </w:r>
    </w:p>
    <w:p w14:paraId="46225A13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R4-1913587, Inter-frequency measurement requirement without MG, MediaTek inc.</w:t>
      </w:r>
    </w:p>
    <w:p w14:paraId="2EE662CB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R4-1913680, Further discussion on inter-frequency measurement without gap, CMCC</w:t>
      </w:r>
    </w:p>
    <w:p w14:paraId="5768E20F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R4-2000154, Remaining issues on inter-frequency measurement without gap, vivo</w:t>
      </w:r>
    </w:p>
    <w:p w14:paraId="6DB52AE5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R4-2000385, Discussion about inter-frequency measurement without gap, Intel Corporation</w:t>
      </w:r>
    </w:p>
    <w:p w14:paraId="5A3B7E0A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R4-2000460, Inter-frequency measurement requirement without gap, MediaTek inc.</w:t>
      </w:r>
    </w:p>
    <w:p w14:paraId="375F205F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R4-2000644, RRM requirements on inter-frequency measurement without gap, CMCC</w:t>
      </w:r>
    </w:p>
    <w:p w14:paraId="5769B513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R4-2000992, Further discussion on inter-frequency measurement requirement, OPPO</w:t>
      </w:r>
    </w:p>
    <w:p w14:paraId="0D548E92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 xml:space="preserve">R4-2001664, Discussion on inter-frequency without gap, Huawei, </w:t>
      </w:r>
      <w:proofErr w:type="spellStart"/>
      <w:r w:rsidRPr="0050385C">
        <w:rPr>
          <w:rFonts w:eastAsia="PMingLiU"/>
          <w:lang w:eastAsia="zh-TW"/>
        </w:rPr>
        <w:t>HiSilicon</w:t>
      </w:r>
      <w:proofErr w:type="spellEnd"/>
    </w:p>
    <w:p w14:paraId="7FEE2365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R4-2002057, Discussion on inter-frequency measurements without gaps, Qualcomm Incorporated</w:t>
      </w:r>
    </w:p>
    <w:p w14:paraId="6DD0C7E9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R4-2003381, Consideration on issues for inter-frequency measurement without gap, vivo</w:t>
      </w:r>
    </w:p>
    <w:p w14:paraId="7D9216F9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R4-2003517, RRM requirements on inter-frequency measurement without gap, CMCC</w:t>
      </w:r>
    </w:p>
    <w:p w14:paraId="68884CDC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R4-2003607, Discussion on inter-frequency measurement requirement without gap, MediaTek inc.</w:t>
      </w:r>
    </w:p>
    <w:p w14:paraId="4FF97E3F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 xml:space="preserve">R4-2003981, On </w:t>
      </w:r>
      <w:proofErr w:type="spellStart"/>
      <w:r w:rsidRPr="0050385C">
        <w:rPr>
          <w:rFonts w:eastAsia="PMingLiU"/>
          <w:lang w:eastAsia="zh-TW"/>
        </w:rPr>
        <w:t>remaing</w:t>
      </w:r>
      <w:proofErr w:type="spellEnd"/>
      <w:r w:rsidRPr="0050385C">
        <w:rPr>
          <w:rFonts w:eastAsia="PMingLiU"/>
          <w:lang w:eastAsia="zh-TW"/>
        </w:rPr>
        <w:t xml:space="preserve"> issues for inter-frequency measurement without MG, OPPO</w:t>
      </w:r>
    </w:p>
    <w:p w14:paraId="316D0710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 xml:space="preserve">R4-2004302, Discussion on inter-frequency measurement without gap, Huawei, </w:t>
      </w:r>
      <w:proofErr w:type="spellStart"/>
      <w:r w:rsidRPr="0050385C">
        <w:rPr>
          <w:rFonts w:eastAsia="PMingLiU"/>
          <w:lang w:eastAsia="zh-TW"/>
        </w:rPr>
        <w:t>Hisilicon</w:t>
      </w:r>
      <w:proofErr w:type="spellEnd"/>
    </w:p>
    <w:p w14:paraId="3EB4B1ED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R4-2004785, Further discussion on inter-frequency measurements without gaps, Qualcomm Incorporated</w:t>
      </w:r>
    </w:p>
    <w:p w14:paraId="351AA505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R4-2006521, Remaining issues for inter-frequency measurement without gap, vivo</w:t>
      </w:r>
    </w:p>
    <w:p w14:paraId="5A397513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R4-2006716, On Inter-frequency without gap requirement, Qualcomm, Inc.</w:t>
      </w:r>
    </w:p>
    <w:p w14:paraId="694D45F2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R4-2006806, RRM requirements on inter-frequency measurement without gap, CMCC</w:t>
      </w:r>
    </w:p>
    <w:p w14:paraId="54815245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R4-2006888, Discussion on inter-frequency measurement requirement without gap, MediaTek inc.</w:t>
      </w:r>
    </w:p>
    <w:p w14:paraId="003DF67D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>R4-2007349, On remaining issues for inter-frequency measurement without MG, OPPO</w:t>
      </w:r>
    </w:p>
    <w:p w14:paraId="6425CF95" w14:textId="77777777" w:rsidR="0050385C" w:rsidRPr="0050385C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r w:rsidRPr="0050385C">
        <w:rPr>
          <w:rFonts w:eastAsia="PMingLiU"/>
          <w:lang w:eastAsia="zh-TW"/>
        </w:rPr>
        <w:t xml:space="preserve">R4-2007746, Discussion on inter-frequency measurement without gap, Huawei, </w:t>
      </w:r>
      <w:proofErr w:type="spellStart"/>
      <w:r w:rsidRPr="0050385C">
        <w:rPr>
          <w:rFonts w:eastAsia="PMingLiU"/>
          <w:lang w:eastAsia="zh-TW"/>
        </w:rPr>
        <w:t>Hisilicon</w:t>
      </w:r>
      <w:proofErr w:type="spellEnd"/>
    </w:p>
    <w:p w14:paraId="6A3E25AB" w14:textId="19996D7C" w:rsidR="003123F6" w:rsidRDefault="0050385C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72" w:name="_Ref149324838"/>
      <w:r w:rsidRPr="0050385C">
        <w:rPr>
          <w:rFonts w:eastAsia="PMingLiU"/>
          <w:lang w:eastAsia="zh-TW"/>
        </w:rPr>
        <w:t xml:space="preserve">R4-2011123, Discussion on CSSF for inter-frequency measurement without gap in FR2 inter-band CA </w:t>
      </w:r>
      <w:proofErr w:type="spellStart"/>
      <w:r w:rsidRPr="0050385C">
        <w:rPr>
          <w:rFonts w:eastAsia="PMingLiU"/>
          <w:lang w:eastAsia="zh-TW"/>
        </w:rPr>
        <w:t>sceneario</w:t>
      </w:r>
      <w:proofErr w:type="spellEnd"/>
      <w:r w:rsidRPr="0050385C">
        <w:rPr>
          <w:rFonts w:eastAsia="PMingLiU"/>
          <w:lang w:eastAsia="zh-TW"/>
        </w:rPr>
        <w:t xml:space="preserve">, Huawei, </w:t>
      </w:r>
      <w:proofErr w:type="spellStart"/>
      <w:r w:rsidRPr="0050385C">
        <w:rPr>
          <w:rFonts w:eastAsia="PMingLiU"/>
          <w:lang w:eastAsia="zh-TW"/>
        </w:rPr>
        <w:t>Hisilicon</w:t>
      </w:r>
      <w:bookmarkEnd w:id="72"/>
      <w:proofErr w:type="spellEnd"/>
    </w:p>
    <w:p w14:paraId="57693664" w14:textId="68424563" w:rsidR="00E2351A" w:rsidRPr="008C7F06" w:rsidRDefault="00E2351A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73" w:name="_Ref149399906"/>
      <w:r w:rsidRPr="00E2351A">
        <w:rPr>
          <w:rFonts w:eastAsia="PMingLiU"/>
          <w:lang w:eastAsia="zh-TW"/>
        </w:rPr>
        <w:t>R4-2314324, WF on NR MG enhancements (Part 2), Intel Corporation</w:t>
      </w:r>
      <w:bookmarkEnd w:id="73"/>
    </w:p>
    <w:p w14:paraId="1A2821E5" w14:textId="5AF56805" w:rsidR="00141F93" w:rsidRPr="008C7F06" w:rsidRDefault="009861F7" w:rsidP="0050385C">
      <w:pPr>
        <w:pStyle w:val="ListParagraph"/>
        <w:numPr>
          <w:ilvl w:val="0"/>
          <w:numId w:val="21"/>
        </w:numPr>
        <w:spacing w:after="0"/>
        <w:textAlignment w:val="center"/>
        <w:rPr>
          <w:rFonts w:eastAsia="PMingLiU"/>
          <w:lang w:eastAsia="zh-TW"/>
        </w:rPr>
      </w:pPr>
      <w:bookmarkStart w:id="74" w:name="_Ref149833609"/>
      <w:r>
        <w:rPr>
          <w:rFonts w:eastAsia="PMingLiU"/>
          <w:lang w:eastAsia="zh-TW"/>
        </w:rPr>
        <w:t xml:space="preserve">3GPP </w:t>
      </w:r>
      <w:r w:rsidR="00141F93">
        <w:rPr>
          <w:rFonts w:eastAsia="PMingLiU"/>
          <w:lang w:eastAsia="zh-TW"/>
        </w:rPr>
        <w:t>TR 36</w:t>
      </w:r>
      <w:r w:rsidR="0064321B">
        <w:rPr>
          <w:rFonts w:eastAsia="PMingLiU"/>
          <w:lang w:eastAsia="zh-TW"/>
        </w:rPr>
        <w:t>.894</w:t>
      </w:r>
      <w:r w:rsidR="00F9356B">
        <w:rPr>
          <w:rFonts w:eastAsia="PMingLiU"/>
          <w:lang w:eastAsia="zh-TW"/>
        </w:rPr>
        <w:t xml:space="preserve">: </w:t>
      </w:r>
      <w:r w:rsidR="009C755C">
        <w:rPr>
          <w:rFonts w:eastAsia="PMingLiU"/>
          <w:lang w:eastAsia="zh-TW"/>
        </w:rPr>
        <w:t>E-UTRA</w:t>
      </w:r>
      <w:r w:rsidR="00BB7AFC">
        <w:rPr>
          <w:rFonts w:eastAsia="PMingLiU"/>
          <w:lang w:eastAsia="zh-TW"/>
        </w:rPr>
        <w:t>; Study on measurement gap enhancement for LTE</w:t>
      </w:r>
      <w:r w:rsidR="005F65B5">
        <w:rPr>
          <w:rFonts w:eastAsia="PMingLiU"/>
          <w:lang w:eastAsia="zh-TW"/>
        </w:rPr>
        <w:t xml:space="preserve"> (Release 13)</w:t>
      </w:r>
      <w:bookmarkEnd w:id="74"/>
    </w:p>
    <w:p w14:paraId="305871D6" w14:textId="77777777" w:rsidR="008C7F06" w:rsidRPr="00BF211E" w:rsidRDefault="008C7F06" w:rsidP="00BF211E">
      <w:pPr>
        <w:spacing w:after="0"/>
        <w:ind w:left="360"/>
        <w:textAlignment w:val="center"/>
        <w:rPr>
          <w:rFonts w:eastAsia="PMingLiU"/>
          <w:lang w:eastAsia="zh-TW"/>
        </w:rPr>
      </w:pPr>
    </w:p>
    <w:p w14:paraId="51BC2E8D" w14:textId="77777777" w:rsidR="008C7F06" w:rsidRPr="008C7F06" w:rsidRDefault="008C7F06" w:rsidP="008C7F06">
      <w:pPr>
        <w:spacing w:after="0"/>
        <w:ind w:left="360"/>
        <w:textAlignment w:val="center"/>
        <w:rPr>
          <w:rFonts w:eastAsia="PMingLiU"/>
          <w:lang w:eastAsia="zh-TW"/>
        </w:rPr>
      </w:pPr>
    </w:p>
    <w:p w14:paraId="5DF8F1EE" w14:textId="77777777" w:rsidR="00A725A8" w:rsidRDefault="00A725A8" w:rsidP="005351F0">
      <w:pPr>
        <w:ind w:left="360" w:right="-22"/>
      </w:pPr>
    </w:p>
    <w:p w14:paraId="5B184874" w14:textId="6D9DA791" w:rsidR="00770226" w:rsidRDefault="00770226" w:rsidP="00770226">
      <w:pPr>
        <w:pStyle w:val="RAN4H1"/>
        <w:numPr>
          <w:ilvl w:val="0"/>
          <w:numId w:val="0"/>
        </w:numPr>
        <w:ind w:left="360" w:hanging="360"/>
      </w:pPr>
      <w:r>
        <w:t xml:space="preserve">Annex A: </w:t>
      </w:r>
      <w:r w:rsidR="00F4713B">
        <w:t>Specification extracts</w:t>
      </w:r>
    </w:p>
    <w:p w14:paraId="53227D31" w14:textId="77777777" w:rsidR="00CA5314" w:rsidRDefault="00CA5314" w:rsidP="00C10DC4">
      <w:pPr>
        <w:pStyle w:val="Caption"/>
        <w:keepNext/>
      </w:pPr>
    </w:p>
    <w:p w14:paraId="48FF8FF3" w14:textId="3829F413" w:rsidR="00C10DC4" w:rsidRDefault="00C10DC4" w:rsidP="00C10DC4">
      <w:pPr>
        <w:pStyle w:val="Caption"/>
        <w:keepNext/>
      </w:pPr>
      <w:bookmarkStart w:id="75" w:name="_Ref149321598"/>
      <w:bookmarkStart w:id="76" w:name="_Ref149321594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1</w:t>
      </w:r>
      <w:r w:rsidR="00000000">
        <w:rPr>
          <w:noProof/>
        </w:rPr>
        <w:fldChar w:fldCharType="end"/>
      </w:r>
      <w:bookmarkEnd w:id="75"/>
      <w:r>
        <w:t xml:space="preserve"> Extract of 36.133 showing that </w:t>
      </w:r>
      <w:r w:rsidR="00372286">
        <w:t xml:space="preserve">UEs </w:t>
      </w:r>
      <w:r w:rsidR="0040391F">
        <w:t>s</w:t>
      </w:r>
      <w:r w:rsidR="00372286">
        <w:t xml:space="preserve">upporting </w:t>
      </w:r>
      <w:proofErr w:type="spellStart"/>
      <w:r w:rsidR="00372286">
        <w:t>interRAT</w:t>
      </w:r>
      <w:proofErr w:type="spellEnd"/>
      <w:r w:rsidR="00372286">
        <w:t xml:space="preserve"> and inter</w:t>
      </w:r>
      <w:r w:rsidR="0040391F">
        <w:t xml:space="preserve">-frequency measurement without gaps were </w:t>
      </w:r>
      <w:r w:rsidR="00CA5314">
        <w:t xml:space="preserve">not allowed </w:t>
      </w:r>
      <w:bookmarkEnd w:id="76"/>
      <w:r w:rsidR="00D76854">
        <w:t xml:space="preserve">interruption </w:t>
      </w:r>
      <w:r w:rsidR="000278DA">
        <w:fldChar w:fldCharType="begin"/>
      </w:r>
      <w:r w:rsidR="000278DA">
        <w:instrText xml:space="preserve"> REF _Ref149322326 \r \h </w:instrText>
      </w:r>
      <w:r w:rsidR="000278DA">
        <w:fldChar w:fldCharType="separate"/>
      </w:r>
      <w:r w:rsidR="00401BFE">
        <w:t>[12]</w:t>
      </w:r>
      <w:r w:rsidR="000278DA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10DC4" w14:paraId="1DD3818C" w14:textId="77777777">
        <w:tc>
          <w:tcPr>
            <w:tcW w:w="9617" w:type="dxa"/>
          </w:tcPr>
          <w:p w14:paraId="0F4240A3" w14:textId="77777777" w:rsidR="00C10DC4" w:rsidRDefault="00C10DC4">
            <w:r>
              <w:t>Inter-frequency and inter-RAT measurement requirements within this clause rely on the UE being configured with one measurement gap pattern unless</w:t>
            </w:r>
            <w:r>
              <w:rPr>
                <w:rFonts w:cs="v4.2.0"/>
              </w:rPr>
              <w:t xml:space="preserve"> the UE has signaled that it is capable </w:t>
            </w:r>
            <w:r w:rsidRPr="000800C6">
              <w:rPr>
                <w:rFonts w:cs="v4.2.0"/>
                <w:highlight w:val="yellow"/>
              </w:rPr>
              <w:t xml:space="preserve">according to the capability </w:t>
            </w:r>
            <w:proofErr w:type="spellStart"/>
            <w:r w:rsidRPr="000800C6">
              <w:rPr>
                <w:rFonts w:cs="v4.2.0"/>
                <w:highlight w:val="yellow"/>
              </w:rPr>
              <w:t>interFreqNeedForGaps</w:t>
            </w:r>
            <w:proofErr w:type="spellEnd"/>
            <w:r w:rsidRPr="000800C6">
              <w:rPr>
                <w:rFonts w:cs="v4.2.0"/>
                <w:highlight w:val="yellow"/>
              </w:rPr>
              <w:t xml:space="preserve"> or </w:t>
            </w:r>
            <w:proofErr w:type="spellStart"/>
            <w:r w:rsidRPr="000800C6">
              <w:rPr>
                <w:rFonts w:cs="v4.2.0"/>
                <w:highlight w:val="yellow"/>
              </w:rPr>
              <w:t>interRATNeedForGaps</w:t>
            </w:r>
            <w:proofErr w:type="spellEnd"/>
            <w:r w:rsidRPr="000800C6">
              <w:rPr>
                <w:rFonts w:cs="v4.2.0"/>
                <w:highlight w:val="yellow"/>
              </w:rPr>
              <w:t xml:space="preserve"> of conducting such measurements without gaps and without interruption</w:t>
            </w:r>
            <w:r>
              <w:t xml:space="preserve">. UEs shall only support those measurement gap patterns listed in Table 8.1.2.1-1 and table 8.1.2.1.-2 that are relevant to its measurement capabilities. </w:t>
            </w:r>
            <w:r>
              <w:rPr>
                <w:iCs/>
              </w:rPr>
              <w:t xml:space="preserve">UEs supporting network controlled small gap and which have signaled that they are capable of measurements without gap but requiring NCSG, can be configured with a network controlled small gap pattern in table </w:t>
            </w:r>
            <w:r>
              <w:rPr>
                <w:snapToGrid w:val="0"/>
              </w:rPr>
              <w:t>8.1.2.1.3-1</w:t>
            </w:r>
            <w:r>
              <w:rPr>
                <w:iCs/>
              </w:rPr>
              <w:t xml:space="preserve"> on all component carrier(s) to perform inter-frequency and inter-RAT measurement.</w:t>
            </w:r>
          </w:p>
          <w:p w14:paraId="7BB65B24" w14:textId="77777777" w:rsidR="00C10DC4" w:rsidRPr="007A3FA6" w:rsidRDefault="00C10DC4"/>
        </w:tc>
      </w:tr>
    </w:tbl>
    <w:p w14:paraId="60BF58BC" w14:textId="77777777" w:rsidR="00E43BF9" w:rsidRDefault="00E43BF9" w:rsidP="00E43BF9">
      <w:pPr>
        <w:ind w:right="-22"/>
      </w:pPr>
    </w:p>
    <w:p w14:paraId="32881BF7" w14:textId="5F276DAE" w:rsidR="00C760B8" w:rsidRDefault="00D82DF1" w:rsidP="00CE5D08">
      <w:pPr>
        <w:pStyle w:val="Caption"/>
        <w:keepNext/>
      </w:pPr>
      <w:bookmarkStart w:id="77" w:name="_Ref14932557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2</w:t>
      </w:r>
      <w:r w:rsidR="00000000">
        <w:rPr>
          <w:noProof/>
        </w:rPr>
        <w:fldChar w:fldCharType="end"/>
      </w:r>
      <w:bookmarkEnd w:id="77"/>
      <w:r w:rsidR="00E173C6">
        <w:t xml:space="preserve"> Extract from 38.133 </w:t>
      </w:r>
      <w:r w:rsidR="007D2ACD">
        <w:t>with the definition of inter-frequency measurements without gaps</w:t>
      </w:r>
      <w:r w:rsidR="000313F7">
        <w:t xml:space="preserve"> </w:t>
      </w:r>
      <w:r w:rsidR="000313F7">
        <w:fldChar w:fldCharType="begin"/>
      </w:r>
      <w:r w:rsidR="000313F7">
        <w:instrText xml:space="preserve"> REF _Ref149325954 \r \h </w:instrText>
      </w:r>
      <w:r w:rsidR="000313F7">
        <w:fldChar w:fldCharType="separate"/>
      </w:r>
      <w:r w:rsidR="00401BFE">
        <w:t>[15]</w:t>
      </w:r>
      <w:r w:rsidR="000313F7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20C02" w14:paraId="30F0FE51" w14:textId="77777777" w:rsidTr="00220C02">
        <w:tc>
          <w:tcPr>
            <w:tcW w:w="9617" w:type="dxa"/>
          </w:tcPr>
          <w:p w14:paraId="136BFDB7" w14:textId="66AB4064" w:rsidR="00220C02" w:rsidRDefault="00220C02" w:rsidP="00E43BF9">
            <w:pPr>
              <w:ind w:right="-22"/>
            </w:pPr>
            <w:r>
              <w:rPr>
                <w:noProof/>
              </w:rPr>
              <w:drawing>
                <wp:inline distT="0" distB="0" distL="0" distR="0" wp14:anchorId="52D21D96" wp14:editId="61C5D47D">
                  <wp:extent cx="6113145" cy="1008380"/>
                  <wp:effectExtent l="0" t="0" r="1905" b="1270"/>
                  <wp:docPr id="530641051" name="Picture 530641051" descr="A close-up of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641051" name="Picture 530641051" descr="A close-up of a white background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100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179FE7" w14:textId="77777777" w:rsidR="004E4C0C" w:rsidRDefault="004E4C0C" w:rsidP="004E4C0C"/>
    <w:p w14:paraId="37BA92F7" w14:textId="67E4C351" w:rsidR="004E4C0C" w:rsidRDefault="004E4C0C" w:rsidP="00CE5D08">
      <w:pPr>
        <w:pStyle w:val="Caption"/>
        <w:keepNext/>
      </w:pPr>
      <w:bookmarkStart w:id="78" w:name="_Ref149326023"/>
      <w:bookmarkStart w:id="79" w:name="_Ref14932601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3</w:t>
      </w:r>
      <w:r w:rsidR="00000000">
        <w:rPr>
          <w:noProof/>
        </w:rPr>
        <w:fldChar w:fldCharType="end"/>
      </w:r>
      <w:bookmarkEnd w:id="78"/>
      <w:r w:rsidR="005D4139">
        <w:t xml:space="preserve"> </w:t>
      </w:r>
      <w:r>
        <w:t>Extract from 36.133</w:t>
      </w:r>
      <w:r w:rsidR="0023601E">
        <w:t xml:space="preserve"> </w:t>
      </w:r>
      <w:r w:rsidR="005D4139">
        <w:t>with default gap pattern definition for inter-frequency and inter-RAT measurements</w:t>
      </w:r>
      <w:r w:rsidR="000313F7">
        <w:t xml:space="preserve"> </w:t>
      </w:r>
      <w:r w:rsidR="000313F7">
        <w:fldChar w:fldCharType="begin"/>
      </w:r>
      <w:r w:rsidR="000313F7">
        <w:instrText xml:space="preserve"> REF _Ref149322326 \r \h </w:instrText>
      </w:r>
      <w:r w:rsidR="000313F7">
        <w:fldChar w:fldCharType="separate"/>
      </w:r>
      <w:r w:rsidR="00401BFE">
        <w:t>[12]</w:t>
      </w:r>
      <w:r w:rsidR="000313F7">
        <w:fldChar w:fldCharType="end"/>
      </w:r>
      <w:bookmarkEnd w:id="7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E4C0C" w14:paraId="7C08113D" w14:textId="77777777">
        <w:tc>
          <w:tcPr>
            <w:tcW w:w="9617" w:type="dxa"/>
          </w:tcPr>
          <w:p w14:paraId="6D8F09DB" w14:textId="77777777" w:rsidR="004E4C0C" w:rsidRDefault="004E4C0C">
            <w:r>
              <w:rPr>
                <w:noProof/>
              </w:rPr>
              <w:drawing>
                <wp:inline distT="0" distB="0" distL="0" distR="0" wp14:anchorId="5C8A3B8F" wp14:editId="3E1BB417">
                  <wp:extent cx="6113145" cy="540385"/>
                  <wp:effectExtent l="0" t="0" r="1905" b="0"/>
                  <wp:docPr id="1900685167" name="Picture 1900685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541417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54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F5A6AD" w14:textId="77777777" w:rsidR="004E4C0C" w:rsidRDefault="004E4C0C"/>
        </w:tc>
      </w:tr>
    </w:tbl>
    <w:p w14:paraId="13E1286C" w14:textId="77777777" w:rsidR="004E4C0C" w:rsidRDefault="004E4C0C" w:rsidP="00E43BF9">
      <w:pPr>
        <w:ind w:right="-22"/>
      </w:pPr>
    </w:p>
    <w:p w14:paraId="03E504FE" w14:textId="77777777" w:rsidR="006A76C8" w:rsidRDefault="006A76C8" w:rsidP="00E43BF9">
      <w:pPr>
        <w:ind w:right="-22"/>
      </w:pPr>
    </w:p>
    <w:p w14:paraId="5F61FB29" w14:textId="6821BCFB" w:rsidR="006A76C8" w:rsidRDefault="006A76C8" w:rsidP="006A76C8">
      <w:pPr>
        <w:pStyle w:val="Caption"/>
        <w:keepNext/>
      </w:pPr>
      <w:bookmarkStart w:id="80" w:name="_Ref149399566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4</w:t>
      </w:r>
      <w:r w:rsidR="00000000">
        <w:rPr>
          <w:noProof/>
        </w:rPr>
        <w:fldChar w:fldCharType="end"/>
      </w:r>
      <w:bookmarkEnd w:id="80"/>
      <w:r>
        <w:t xml:space="preserve"> Extract from CR approved for Rel 18 </w:t>
      </w:r>
      <w:r w:rsidR="007810E8">
        <w:t>in 38.331</w:t>
      </w:r>
      <w:r w:rsidR="00113E57">
        <w:t xml:space="preserve"> </w:t>
      </w:r>
      <w:r w:rsidR="00113E57">
        <w:fldChar w:fldCharType="begin"/>
      </w:r>
      <w:r w:rsidR="00113E57">
        <w:instrText xml:space="preserve"> REF _Ref149399512 \r \h </w:instrText>
      </w:r>
      <w:r w:rsidR="00113E57">
        <w:fldChar w:fldCharType="separate"/>
      </w:r>
      <w:r w:rsidR="00401BFE">
        <w:t>[19]</w:t>
      </w:r>
      <w:r w:rsidR="00113E57">
        <w:fldChar w:fldCharType="end"/>
      </w:r>
      <w:r w:rsidR="007810E8">
        <w:t xml:space="preserve"> </w:t>
      </w:r>
      <w:r w:rsidR="00113E57">
        <w:fldChar w:fldCharType="begin"/>
      </w:r>
      <w:r w:rsidR="00113E57">
        <w:instrText xml:space="preserve"> REF _Ref149399471 \r \h </w:instrText>
      </w:r>
      <w:r w:rsidR="00113E57">
        <w:fldChar w:fldCharType="separate"/>
      </w:r>
      <w:r w:rsidR="00401BFE">
        <w:t>[18]</w:t>
      </w:r>
      <w:r w:rsidR="00113E57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7"/>
      </w:tblGrid>
      <w:tr w:rsidR="006A76C8" w14:paraId="625CF968" w14:textId="77777777" w:rsidTr="006A76C8">
        <w:tc>
          <w:tcPr>
            <w:tcW w:w="9457" w:type="dxa"/>
          </w:tcPr>
          <w:p w14:paraId="0AABEF12" w14:textId="77777777" w:rsidR="006A76C8" w:rsidRPr="00826ECB" w:rsidRDefault="006A76C8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SimSun" w:hAnsi="Arial"/>
                <w:sz w:val="24"/>
                <w:lang w:eastAsia="en-GB"/>
              </w:rPr>
            </w:pPr>
            <w:r w:rsidRPr="00826ECB">
              <w:rPr>
                <w:rFonts w:ascii="Arial" w:eastAsia="SimSun" w:hAnsi="Arial"/>
                <w:sz w:val="24"/>
                <w:lang w:eastAsia="en-GB"/>
              </w:rPr>
              <w:t>–</w:t>
            </w:r>
            <w:r w:rsidRPr="00826ECB">
              <w:rPr>
                <w:rFonts w:ascii="Arial" w:eastAsia="SimSun" w:hAnsi="Arial"/>
                <w:sz w:val="24"/>
                <w:lang w:eastAsia="en-GB"/>
              </w:rPr>
              <w:tab/>
            </w:r>
            <w:proofErr w:type="spellStart"/>
            <w:r w:rsidRPr="00826ECB">
              <w:rPr>
                <w:rFonts w:ascii="Arial" w:eastAsia="SimSun" w:hAnsi="Arial"/>
                <w:i/>
                <w:sz w:val="24"/>
                <w:lang w:eastAsia="en-GB"/>
              </w:rPr>
              <w:t>NeedFor</w:t>
            </w:r>
            <w:r>
              <w:rPr>
                <w:rFonts w:ascii="Arial" w:eastAsia="SimSun" w:hAnsi="Arial"/>
                <w:i/>
                <w:sz w:val="24"/>
                <w:lang w:eastAsia="en-GB"/>
              </w:rPr>
              <w:t>Interruption</w:t>
            </w:r>
            <w:r w:rsidRPr="00826ECB">
              <w:rPr>
                <w:rFonts w:ascii="Arial" w:eastAsia="SimSun" w:hAnsi="Arial"/>
                <w:i/>
                <w:sz w:val="24"/>
                <w:lang w:eastAsia="en-GB"/>
              </w:rPr>
              <w:t>InfoNR</w:t>
            </w:r>
            <w:proofErr w:type="spellEnd"/>
          </w:p>
          <w:p w14:paraId="00FF4CA6" w14:textId="77777777" w:rsidR="006A76C8" w:rsidRDefault="006A76C8">
            <w:r w:rsidRPr="00826ECB">
              <w:rPr>
                <w:rFonts w:eastAsia="SimSun"/>
                <w:lang w:eastAsia="en-GB"/>
              </w:rPr>
              <w:t xml:space="preserve">The IE </w:t>
            </w:r>
            <w:proofErr w:type="spellStart"/>
            <w:r w:rsidRPr="00826ECB">
              <w:rPr>
                <w:rFonts w:eastAsia="SimSun"/>
                <w:i/>
                <w:lang w:eastAsia="en-GB"/>
              </w:rPr>
              <w:t>NeedFor</w:t>
            </w:r>
            <w:r w:rsidRPr="003825A7">
              <w:rPr>
                <w:rFonts w:eastAsia="SimSun"/>
                <w:i/>
                <w:lang w:eastAsia="en-GB"/>
              </w:rPr>
              <w:t>Interruption</w:t>
            </w:r>
            <w:r w:rsidRPr="00826ECB">
              <w:rPr>
                <w:rFonts w:eastAsia="SimSun"/>
                <w:i/>
                <w:lang w:eastAsia="en-GB"/>
              </w:rPr>
              <w:t>InfoNR</w:t>
            </w:r>
            <w:proofErr w:type="spellEnd"/>
            <w:r w:rsidRPr="00826ECB">
              <w:rPr>
                <w:rFonts w:eastAsia="SimSun"/>
                <w:lang w:eastAsia="en-GB"/>
              </w:rPr>
              <w:t xml:space="preserve"> indicates whether </w:t>
            </w:r>
            <w:r>
              <w:rPr>
                <w:rFonts w:eastAsia="SimSun"/>
                <w:lang w:eastAsia="en-GB"/>
              </w:rPr>
              <w:t>interruption</w:t>
            </w:r>
            <w:r w:rsidRPr="00826ECB">
              <w:rPr>
                <w:rFonts w:eastAsia="SimSun"/>
                <w:lang w:eastAsia="en-GB"/>
              </w:rPr>
              <w:t xml:space="preserve"> is </w:t>
            </w:r>
            <w:r>
              <w:rPr>
                <w:rFonts w:eastAsia="SimSun"/>
                <w:lang w:eastAsia="en-GB"/>
              </w:rPr>
              <w:t>needed</w:t>
            </w:r>
            <w:r w:rsidRPr="00826ECB">
              <w:rPr>
                <w:rFonts w:eastAsia="SimSun"/>
                <w:lang w:eastAsia="en-GB"/>
              </w:rPr>
              <w:t xml:space="preserve"> for the UE to perform </w:t>
            </w:r>
            <w:r w:rsidRPr="00826ECB">
              <w:t xml:space="preserve">SSB based measurements on an NR target band </w:t>
            </w:r>
            <w:r>
              <w:t xml:space="preserve">without measurement gap </w:t>
            </w:r>
            <w:r w:rsidRPr="00826ECB">
              <w:t>while NR-DC or NE-DC is not configured</w:t>
            </w:r>
            <w:r>
              <w:t>.</w:t>
            </w:r>
          </w:p>
          <w:p w14:paraId="5D2C3E3D" w14:textId="77777777" w:rsidR="006A76C8" w:rsidRPr="00826ECB" w:rsidRDefault="006A76C8">
            <w:pPr>
              <w:keepNext/>
              <w:keepLines/>
              <w:spacing w:before="60"/>
              <w:jc w:val="center"/>
              <w:rPr>
                <w:rFonts w:ascii="Arial" w:eastAsia="SimSun" w:hAnsi="Arial" w:cs="Arial"/>
                <w:b/>
                <w:lang w:eastAsia="en-GB"/>
              </w:rPr>
            </w:pPr>
            <w:proofErr w:type="spellStart"/>
            <w:r w:rsidRPr="00826ECB">
              <w:rPr>
                <w:rFonts w:ascii="Arial" w:eastAsia="SimSun" w:hAnsi="Arial" w:cs="Arial"/>
                <w:b/>
                <w:i/>
                <w:lang w:eastAsia="en-GB"/>
              </w:rPr>
              <w:t>NeedFor</w:t>
            </w:r>
            <w:r w:rsidRPr="003825A7">
              <w:rPr>
                <w:rFonts w:ascii="Arial" w:eastAsia="SimSun" w:hAnsi="Arial" w:cs="Arial"/>
                <w:b/>
                <w:i/>
                <w:lang w:eastAsia="en-GB"/>
              </w:rPr>
              <w:t>Interruption</w:t>
            </w:r>
            <w:r w:rsidRPr="00826ECB">
              <w:rPr>
                <w:rFonts w:ascii="Arial" w:eastAsia="SimSun" w:hAnsi="Arial" w:cs="Arial"/>
                <w:b/>
                <w:i/>
                <w:lang w:eastAsia="en-GB"/>
              </w:rPr>
              <w:t>InfoNR</w:t>
            </w:r>
            <w:proofErr w:type="spellEnd"/>
            <w:r w:rsidRPr="00826ECB">
              <w:rPr>
                <w:rFonts w:ascii="Arial" w:eastAsia="SimSun" w:hAnsi="Arial" w:cs="Arial"/>
                <w:b/>
                <w:lang w:eastAsia="en-GB"/>
              </w:rPr>
              <w:t xml:space="preserve"> information element</w:t>
            </w:r>
          </w:p>
          <w:p w14:paraId="055CA460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4E1A9944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TAG-NeedFor</w:t>
            </w:r>
            <w:r w:rsidRPr="003825A7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Interruption</w:t>
            </w:r>
            <w:r w:rsidRPr="00826ECB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InfoNR-START</w:t>
            </w:r>
          </w:p>
          <w:p w14:paraId="6D76ADDA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7CF87077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NeedFor</w:t>
            </w:r>
            <w:r w:rsidRPr="003825A7">
              <w:rPr>
                <w:rFonts w:ascii="Courier New" w:hAnsi="Courier New" w:cs="Courier New"/>
                <w:noProof/>
                <w:sz w:val="16"/>
                <w:lang w:eastAsia="en-GB"/>
              </w:rPr>
              <w:t>Interruption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InfoNR-r1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8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::=    </w:t>
            </w:r>
            <w:r w:rsidRPr="00826ECB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61FF7133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intraFreq-needFor</w:t>
            </w:r>
            <w:r w:rsidRPr="003825A7">
              <w:rPr>
                <w:rFonts w:ascii="Courier New" w:hAnsi="Courier New" w:cs="Courier New"/>
                <w:noProof/>
                <w:sz w:val="16"/>
                <w:lang w:eastAsia="en-GB"/>
              </w:rPr>
              <w:t>Interruption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-r1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8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 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NeedForInterruptionIntraFreqList-r18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,</w:t>
            </w:r>
          </w:p>
          <w:p w14:paraId="1FA6A7FE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interFreq-needFor</w:t>
            </w:r>
            <w:r w:rsidRPr="003825A7">
              <w:rPr>
                <w:rFonts w:ascii="Courier New" w:hAnsi="Courier New" w:cs="Courier New"/>
                <w:noProof/>
                <w:sz w:val="16"/>
                <w:lang w:eastAsia="en-GB"/>
              </w:rPr>
              <w:t>Interruption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-r1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8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 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NeedForInterruptionBandListNR-r18</w:t>
            </w:r>
          </w:p>
          <w:p w14:paraId="5787756B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}</w:t>
            </w:r>
          </w:p>
          <w:p w14:paraId="02B061EA" w14:textId="77777777" w:rsidR="006A76C8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43A911E5" w14:textId="77777777" w:rsidR="006A76C8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NeedForInterruptionIntraFreqList-r18 ::=          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(1.. maxNrofServingCells))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NeedForInterruptionNR-r18</w:t>
            </w:r>
          </w:p>
          <w:p w14:paraId="48204766" w14:textId="77777777" w:rsidR="006A76C8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195FF04B" w14:textId="77777777" w:rsidR="006A76C8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NeedForInterruptionBandListNR-r18 ::=             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(1..maxBands))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NeedForInterruptionNR-r18</w:t>
            </w:r>
          </w:p>
          <w:p w14:paraId="109237BA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5470A32D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0030CF91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NeedFor</w:t>
            </w:r>
            <w:r w:rsidRPr="003825A7">
              <w:rPr>
                <w:rFonts w:ascii="Courier New" w:hAnsi="Courier New" w:cs="Courier New"/>
                <w:noProof/>
                <w:sz w:val="16"/>
                <w:lang w:eastAsia="en-GB"/>
              </w:rPr>
              <w:t>Interruption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NR-r1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8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::=       </w:t>
            </w:r>
            <w:r w:rsidRPr="00826ECB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6B979576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</w:t>
            </w:r>
            <w:bookmarkStart w:id="81" w:name="_Hlk134563761"/>
            <w:r w:rsidRPr="00E27E13">
              <w:rPr>
                <w:rFonts w:ascii="Courier New" w:hAnsi="Courier New" w:cs="Courier New"/>
                <w:noProof/>
                <w:sz w:val="16"/>
                <w:lang w:eastAsia="en-GB"/>
              </w:rPr>
              <w:t>interruption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Indication</w:t>
            </w:r>
            <w:bookmarkEnd w:id="81"/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-r1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8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                   </w:t>
            </w:r>
            <w:r w:rsidRPr="00533AB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533AB8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noProof/>
                <w:sz w:val="16"/>
                <w:lang w:val="sv-SE" w:eastAsia="sv-SE"/>
              </w:rPr>
              <w:t>{</w:t>
            </w:r>
            <w:r w:rsidRPr="008D7FEE">
              <w:rPr>
                <w:rFonts w:ascii="Courier New" w:hAnsi="Courier New" w:cs="Courier New"/>
                <w:noProof/>
                <w:sz w:val="16"/>
                <w:lang w:val="sv-SE" w:eastAsia="sv-SE"/>
              </w:rPr>
              <w:t>no-gap-with-interruption</w:t>
            </w:r>
            <w:r>
              <w:rPr>
                <w:rFonts w:ascii="Courier New" w:hAnsi="Courier New" w:cs="Courier New"/>
                <w:noProof/>
                <w:sz w:val="16"/>
                <w:lang w:val="sv-SE" w:eastAsia="sv-SE"/>
              </w:rPr>
              <w:t xml:space="preserve">, </w:t>
            </w:r>
            <w:r w:rsidRPr="008D7FEE">
              <w:rPr>
                <w:rFonts w:ascii="Courier New" w:hAnsi="Courier New" w:cs="Courier New"/>
                <w:noProof/>
                <w:sz w:val="16"/>
                <w:lang w:val="sv-SE" w:eastAsia="sv-SE"/>
              </w:rPr>
              <w:t>no-gap-no-interruption</w:t>
            </w:r>
            <w:r>
              <w:rPr>
                <w:rFonts w:ascii="Courier New" w:hAnsi="Courier New" w:cs="Courier New"/>
                <w:noProof/>
                <w:sz w:val="16"/>
                <w:lang w:val="sv-SE" w:eastAsia="sv-SE"/>
              </w:rPr>
              <w:t xml:space="preserve">}                     </w:t>
            </w:r>
            <w:r w:rsidRPr="00533AB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314DBB04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}</w:t>
            </w:r>
          </w:p>
          <w:p w14:paraId="0E0C66F1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0CD5E0E7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TAG-NeedFor</w:t>
            </w:r>
            <w:r w:rsidRPr="003825A7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Interruption</w:t>
            </w:r>
            <w:r w:rsidRPr="00826ECB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InfoNR-STOP</w:t>
            </w:r>
          </w:p>
          <w:p w14:paraId="0421BDFC" w14:textId="77777777" w:rsidR="006A76C8" w:rsidRPr="00826ECB" w:rsidRDefault="006A76C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1D822BA4" w14:textId="77777777" w:rsidR="006A76C8" w:rsidRPr="00826ECB" w:rsidRDefault="006A76C8"/>
          <w:tbl>
            <w:tblPr>
              <w:tblW w:w="92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31"/>
            </w:tblGrid>
            <w:tr w:rsidR="006A76C8" w:rsidRPr="00826ECB" w14:paraId="59C03CA3" w14:textId="77777777">
              <w:tc>
                <w:tcPr>
                  <w:tcW w:w="9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0E3CF" w14:textId="77777777" w:rsidR="006A76C8" w:rsidRPr="00826ECB" w:rsidRDefault="006A7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proofErr w:type="spellStart"/>
                  <w:r w:rsidRPr="00826ECB">
                    <w:rPr>
                      <w:rFonts w:ascii="Arial" w:hAnsi="Arial" w:cs="Arial"/>
                      <w:b/>
                      <w:i/>
                      <w:sz w:val="18"/>
                    </w:rPr>
                    <w:t>NeedFor</w:t>
                  </w:r>
                  <w:r w:rsidRPr="003825A7">
                    <w:rPr>
                      <w:rFonts w:ascii="Arial" w:hAnsi="Arial" w:cs="Arial"/>
                      <w:b/>
                      <w:i/>
                      <w:sz w:val="18"/>
                    </w:rPr>
                    <w:t>Interruption</w:t>
                  </w:r>
                  <w:r w:rsidRPr="00826ECB">
                    <w:rPr>
                      <w:rFonts w:ascii="Arial" w:hAnsi="Arial" w:cs="Arial"/>
                      <w:b/>
                      <w:i/>
                      <w:sz w:val="18"/>
                    </w:rPr>
                    <w:t>InfoNR</w:t>
                  </w:r>
                  <w:proofErr w:type="spellEnd"/>
                  <w:r w:rsidRPr="00826ECB">
                    <w:rPr>
                      <w:rFonts w:ascii="Arial" w:hAnsi="Arial" w:cs="Arial"/>
                      <w:b/>
                      <w:i/>
                      <w:sz w:val="18"/>
                    </w:rPr>
                    <w:t xml:space="preserve"> </w:t>
                  </w:r>
                  <w:r w:rsidRPr="00826ECB">
                    <w:rPr>
                      <w:rFonts w:ascii="Arial" w:hAnsi="Arial" w:cs="Arial"/>
                      <w:b/>
                      <w:sz w:val="18"/>
                    </w:rPr>
                    <w:t>field descriptions</w:t>
                  </w:r>
                </w:p>
              </w:tc>
            </w:tr>
            <w:tr w:rsidR="006A76C8" w:rsidRPr="00826ECB" w14:paraId="5E56850E" w14:textId="77777777">
              <w:tc>
                <w:tcPr>
                  <w:tcW w:w="9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31B26" w14:textId="77777777" w:rsidR="006A76C8" w:rsidRPr="00826ECB" w:rsidRDefault="006A76C8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</w:rPr>
                  </w:pPr>
                  <w:proofErr w:type="spellStart"/>
                  <w:r w:rsidRPr="00826ECB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</w:rPr>
                    <w:t>intraFreq-needFor</w:t>
                  </w:r>
                  <w:r w:rsidRPr="003825A7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</w:rPr>
                    <w:t>Interruption</w:t>
                  </w:r>
                  <w:proofErr w:type="spellEnd"/>
                </w:p>
                <w:p w14:paraId="299543CB" w14:textId="77777777" w:rsidR="006A76C8" w:rsidRPr="00826ECB" w:rsidRDefault="006A76C8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826ECB">
                    <w:rPr>
                      <w:rFonts w:ascii="Arial" w:hAnsi="Arial" w:cs="Arial"/>
                      <w:sz w:val="18"/>
                    </w:rPr>
                    <w:t xml:space="preserve">Indicates the </w:t>
                  </w:r>
                  <w:r>
                    <w:rPr>
                      <w:rFonts w:ascii="Arial" w:hAnsi="Arial" w:cs="Arial"/>
                      <w:sz w:val="18"/>
                    </w:rPr>
                    <w:t>interruption</w:t>
                  </w:r>
                  <w:r w:rsidRPr="00826ECB">
                    <w:rPr>
                      <w:rFonts w:ascii="Arial" w:hAnsi="Arial" w:cs="Arial"/>
                      <w:sz w:val="18"/>
                    </w:rPr>
                    <w:t xml:space="preserve"> requirement information for NR intra-frequency measurement.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Each entry in the list is associated to the entry in list </w:t>
                  </w:r>
                  <w:r w:rsidRPr="00954395">
                    <w:rPr>
                      <w:rFonts w:ascii="Arial" w:hAnsi="Arial" w:cs="Arial"/>
                      <w:i/>
                      <w:iCs/>
                      <w:sz w:val="18"/>
                    </w:rPr>
                    <w:t>intraFreq-needForGap-r16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</w:rPr>
                    <w:t>with the same index.</w:t>
                  </w:r>
                </w:p>
              </w:tc>
            </w:tr>
            <w:tr w:rsidR="006A76C8" w:rsidRPr="00826ECB" w14:paraId="643B1ADC" w14:textId="77777777">
              <w:tc>
                <w:tcPr>
                  <w:tcW w:w="9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3B60C6" w14:textId="77777777" w:rsidR="006A76C8" w:rsidRPr="00826ECB" w:rsidRDefault="006A76C8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</w:rPr>
                  </w:pPr>
                  <w:proofErr w:type="spellStart"/>
                  <w:r w:rsidRPr="00826ECB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</w:rPr>
                    <w:t>interFreq-needFor</w:t>
                  </w:r>
                  <w:r w:rsidRPr="003825A7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</w:rPr>
                    <w:t>Interruption</w:t>
                  </w:r>
                  <w:proofErr w:type="spellEnd"/>
                </w:p>
                <w:p w14:paraId="58FC5AFA" w14:textId="77777777" w:rsidR="006A76C8" w:rsidRPr="00954395" w:rsidRDefault="006A76C8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826ECB">
                    <w:rPr>
                      <w:rFonts w:ascii="Arial" w:hAnsi="Arial" w:cs="Arial"/>
                      <w:sz w:val="18"/>
                    </w:rPr>
                    <w:t xml:space="preserve">Indicates the </w:t>
                  </w:r>
                  <w:r>
                    <w:rPr>
                      <w:rFonts w:ascii="Arial" w:hAnsi="Arial" w:cs="Arial"/>
                      <w:sz w:val="18"/>
                    </w:rPr>
                    <w:t>interruption</w:t>
                  </w:r>
                  <w:r w:rsidRPr="00826ECB">
                    <w:rPr>
                      <w:rFonts w:ascii="Arial" w:hAnsi="Arial" w:cs="Arial"/>
                      <w:sz w:val="18"/>
                    </w:rPr>
                    <w:t xml:space="preserve"> requirement information for NR inter-frequency measurement.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Each entry in the list is associated to the entry in list </w:t>
                  </w:r>
                  <w:r w:rsidRPr="00954395">
                    <w:rPr>
                      <w:rFonts w:ascii="Arial" w:hAnsi="Arial" w:cs="Arial"/>
                      <w:i/>
                      <w:iCs/>
                      <w:sz w:val="18"/>
                    </w:rPr>
                    <w:t>interFreq-needForGap-r16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</w:rPr>
                    <w:t xml:space="preserve"> </w:t>
                  </w:r>
                  <w:r w:rsidRPr="00683AE3">
                    <w:rPr>
                      <w:rFonts w:ascii="Arial" w:hAnsi="Arial" w:cs="Arial"/>
                      <w:sz w:val="18"/>
                    </w:rPr>
                    <w:t>with the same index.</w:t>
                  </w:r>
                </w:p>
              </w:tc>
            </w:tr>
          </w:tbl>
          <w:p w14:paraId="4A82554B" w14:textId="77777777" w:rsidR="006A76C8" w:rsidRPr="00826ECB" w:rsidRDefault="006A76C8"/>
          <w:tbl>
            <w:tblPr>
              <w:tblW w:w="92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31"/>
            </w:tblGrid>
            <w:tr w:rsidR="006A76C8" w:rsidRPr="00826ECB" w14:paraId="2BFC8265" w14:textId="77777777">
              <w:tc>
                <w:tcPr>
                  <w:tcW w:w="9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0F0341" w14:textId="77777777" w:rsidR="006A76C8" w:rsidRPr="00826ECB" w:rsidRDefault="006A7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i/>
                      <w:iCs/>
                      <w:sz w:val="18"/>
                    </w:rPr>
                  </w:pPr>
                  <w:proofErr w:type="spellStart"/>
                  <w:r w:rsidRPr="004F4637">
                    <w:rPr>
                      <w:rFonts w:ascii="Arial" w:hAnsi="Arial" w:cs="Arial"/>
                      <w:b/>
                      <w:i/>
                      <w:iCs/>
                      <w:sz w:val="18"/>
                    </w:rPr>
                    <w:t>NeedForInterruptionNR</w:t>
                  </w:r>
                  <w:proofErr w:type="spellEnd"/>
                  <w:r w:rsidRPr="00826ECB">
                    <w:rPr>
                      <w:rFonts w:ascii="Arial" w:hAnsi="Arial" w:cs="Arial"/>
                      <w:b/>
                      <w:i/>
                      <w:iCs/>
                      <w:sz w:val="18"/>
                    </w:rPr>
                    <w:t xml:space="preserve"> field descriptions</w:t>
                  </w:r>
                </w:p>
              </w:tc>
            </w:tr>
            <w:tr w:rsidR="006A76C8" w:rsidRPr="00826ECB" w14:paraId="40BB0CA4" w14:textId="77777777">
              <w:tc>
                <w:tcPr>
                  <w:tcW w:w="9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335DC" w14:textId="77777777" w:rsidR="006A76C8" w:rsidRPr="00826ECB" w:rsidRDefault="006A76C8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</w:rPr>
                  </w:pPr>
                  <w:proofErr w:type="spellStart"/>
                  <w:r w:rsidRPr="00E27E13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</w:rPr>
                    <w:t>interruptionIndication</w:t>
                  </w:r>
                  <w:proofErr w:type="spellEnd"/>
                </w:p>
                <w:p w14:paraId="0ED5F23F" w14:textId="77777777" w:rsidR="006A76C8" w:rsidRPr="00826ECB" w:rsidRDefault="006A76C8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826ECB">
                    <w:rPr>
                      <w:rFonts w:ascii="Arial" w:hAnsi="Arial" w:cs="Arial"/>
                      <w:sz w:val="18"/>
                    </w:rPr>
                    <w:t xml:space="preserve">Indicates whether </w:t>
                  </w:r>
                  <w:r>
                    <w:rPr>
                      <w:rFonts w:ascii="Arial" w:hAnsi="Arial" w:cs="Arial"/>
                      <w:sz w:val="18"/>
                    </w:rPr>
                    <w:t>interruption</w:t>
                  </w:r>
                  <w:r w:rsidRPr="00826ECB">
                    <w:rPr>
                      <w:rFonts w:ascii="Arial" w:hAnsi="Arial" w:cs="Arial"/>
                      <w:sz w:val="18"/>
                    </w:rPr>
                    <w:t xml:space="preserve"> is </w:t>
                  </w:r>
                  <w:r>
                    <w:rPr>
                      <w:rFonts w:ascii="Arial" w:hAnsi="Arial" w:cs="Arial"/>
                      <w:sz w:val="18"/>
                    </w:rPr>
                    <w:t>needed</w:t>
                  </w:r>
                  <w:r w:rsidRPr="00826ECB">
                    <w:rPr>
                      <w:rFonts w:ascii="Arial" w:hAnsi="Arial" w:cs="Arial"/>
                      <w:sz w:val="18"/>
                    </w:rPr>
                    <w:t xml:space="preserve"> for the UE to perform SSB based measurements </w:t>
                  </w:r>
                  <w:r>
                    <w:rPr>
                      <w:rFonts w:ascii="Arial" w:hAnsi="Arial" w:cs="Arial"/>
                      <w:sz w:val="18"/>
                    </w:rPr>
                    <w:t>without measurement gap</w:t>
                  </w:r>
                  <w:r w:rsidRPr="00826ECB">
                    <w:rPr>
                      <w:rFonts w:ascii="Arial" w:hAnsi="Arial" w:cs="Arial"/>
                      <w:sz w:val="18"/>
                    </w:rPr>
                    <w:t xml:space="preserve">. Value </w:t>
                  </w:r>
                  <w:r w:rsidRPr="008F2862">
                    <w:rPr>
                      <w:rFonts w:ascii="Arial" w:hAnsi="Arial" w:cs="Arial"/>
                      <w:i/>
                      <w:iCs/>
                      <w:sz w:val="18"/>
                    </w:rPr>
                    <w:t xml:space="preserve">no-gap-with-interruption </w:t>
                  </w:r>
                  <w:r w:rsidRPr="00826ECB">
                    <w:rPr>
                      <w:rFonts w:ascii="Arial" w:hAnsi="Arial" w:cs="Arial"/>
                      <w:sz w:val="18"/>
                    </w:rPr>
                    <w:t>indicates that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interruption</w:t>
                  </w:r>
                  <w:r w:rsidRPr="00826ECB">
                    <w:rPr>
                      <w:rFonts w:ascii="Arial" w:hAnsi="Arial" w:cs="Arial"/>
                      <w:sz w:val="18"/>
                    </w:rPr>
                    <w:t xml:space="preserve"> is needed. Value </w:t>
                  </w:r>
                  <w:r w:rsidRPr="008F2862">
                    <w:rPr>
                      <w:rFonts w:ascii="Arial" w:hAnsi="Arial" w:cs="Arial"/>
                      <w:i/>
                      <w:iCs/>
                      <w:sz w:val="18"/>
                    </w:rPr>
                    <w:t>no-gap-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</w:rPr>
                    <w:t>no</w:t>
                  </w:r>
                  <w:r w:rsidRPr="008F2862">
                    <w:rPr>
                      <w:rFonts w:ascii="Arial" w:hAnsi="Arial" w:cs="Arial"/>
                      <w:i/>
                      <w:iCs/>
                      <w:sz w:val="18"/>
                    </w:rPr>
                    <w:t xml:space="preserve">-interruption </w:t>
                  </w:r>
                  <w:r w:rsidRPr="00826ECB">
                    <w:rPr>
                      <w:rFonts w:ascii="Arial" w:hAnsi="Arial" w:cs="Arial"/>
                      <w:sz w:val="18"/>
                    </w:rPr>
                    <w:t xml:space="preserve">indicates </w:t>
                  </w:r>
                  <w:r>
                    <w:rPr>
                      <w:rFonts w:ascii="Arial" w:hAnsi="Arial" w:cs="Arial"/>
                      <w:sz w:val="18"/>
                    </w:rPr>
                    <w:t>interruption</w:t>
                  </w:r>
                  <w:r w:rsidRPr="00826ECB">
                    <w:rPr>
                      <w:rFonts w:ascii="Arial" w:hAnsi="Arial" w:cs="Arial"/>
                      <w:sz w:val="18"/>
                    </w:rPr>
                    <w:t xml:space="preserve"> is not needed. </w:t>
                  </w:r>
                </w:p>
              </w:tc>
            </w:tr>
          </w:tbl>
          <w:p w14:paraId="62E0BA6E" w14:textId="77777777" w:rsidR="006A76C8" w:rsidRDefault="006A76C8"/>
        </w:tc>
      </w:tr>
    </w:tbl>
    <w:p w14:paraId="00232153" w14:textId="77777777" w:rsidR="006A76C8" w:rsidRDefault="006A76C8" w:rsidP="00E43BF9">
      <w:pPr>
        <w:ind w:right="-22"/>
      </w:pPr>
    </w:p>
    <w:p w14:paraId="024C82AD" w14:textId="6DD60F7B" w:rsidR="00C45993" w:rsidRDefault="00C45993" w:rsidP="00C45993">
      <w:pPr>
        <w:pStyle w:val="Caption"/>
        <w:keepNext/>
      </w:pPr>
      <w:bookmarkStart w:id="82" w:name="_Ref149399631"/>
      <w:r>
        <w:lastRenderedPageBreak/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5</w:t>
      </w:r>
      <w:r w:rsidR="00000000">
        <w:rPr>
          <w:noProof/>
        </w:rPr>
        <w:fldChar w:fldCharType="end"/>
      </w:r>
      <w:bookmarkEnd w:id="82"/>
      <w:r>
        <w:t xml:space="preserve"> Extract of 38.133 with behavior of gapless measurements when fully overlapping with measurement gaps </w:t>
      </w:r>
      <w:r>
        <w:fldChar w:fldCharType="begin"/>
      </w:r>
      <w:r>
        <w:instrText xml:space="preserve"> REF _Ref149325954 \r \h </w:instrText>
      </w:r>
      <w:r>
        <w:fldChar w:fldCharType="separate"/>
      </w:r>
      <w:r w:rsidR="00401BFE">
        <w:t>[15]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45993" w14:paraId="7A8BE3BB" w14:textId="77777777">
        <w:tc>
          <w:tcPr>
            <w:tcW w:w="9617" w:type="dxa"/>
          </w:tcPr>
          <w:p w14:paraId="4C3DD11B" w14:textId="77777777" w:rsidR="00C45993" w:rsidRDefault="00C45993">
            <w:r>
              <w:rPr>
                <w:noProof/>
              </w:rPr>
              <w:drawing>
                <wp:inline distT="0" distB="0" distL="0" distR="0" wp14:anchorId="63AC757E" wp14:editId="6A2446A7">
                  <wp:extent cx="6113145" cy="2842260"/>
                  <wp:effectExtent l="0" t="0" r="1905" b="0"/>
                  <wp:docPr id="239210625" name="Picture 239210625" descr="A yellow text with black 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4905042" name="Picture 1" descr="A yellow text with black text&#10;&#10;Description automatically generated with medium confidenc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3145" cy="284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459D46" w14:textId="77777777" w:rsidR="00CE5D08" w:rsidRDefault="00CE5D08" w:rsidP="00E43BF9">
      <w:pPr>
        <w:ind w:right="-22"/>
      </w:pPr>
    </w:p>
    <w:p w14:paraId="24836A60" w14:textId="5E72979C" w:rsidR="00CE5D08" w:rsidRDefault="00CE5D08" w:rsidP="00CE5D08">
      <w:pPr>
        <w:pStyle w:val="RAN4H1"/>
        <w:numPr>
          <w:ilvl w:val="0"/>
          <w:numId w:val="0"/>
        </w:numPr>
        <w:ind w:left="360" w:hanging="360"/>
      </w:pPr>
      <w:r>
        <w:t>Annex B: Agreements from Rel 18 NR_MG_enh2</w:t>
      </w:r>
    </w:p>
    <w:p w14:paraId="33C163FA" w14:textId="13583E27" w:rsidR="00CE5D08" w:rsidRDefault="00CE5D08" w:rsidP="009015D1">
      <w:pPr>
        <w:pStyle w:val="Caption"/>
        <w:keepNext/>
      </w:pPr>
      <w:bookmarkStart w:id="83" w:name="_Ref149399087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6</w:t>
      </w:r>
      <w:r w:rsidR="00000000">
        <w:rPr>
          <w:noProof/>
        </w:rPr>
        <w:fldChar w:fldCharType="end"/>
      </w:r>
      <w:bookmarkEnd w:id="83"/>
      <w:r>
        <w:t xml:space="preserve"> Agreement </w:t>
      </w:r>
      <w:r w:rsidR="007B76D0">
        <w:t xml:space="preserve">from RAN4 #107 </w:t>
      </w:r>
      <w:r w:rsidR="00691791">
        <w:t xml:space="preserve">regarding impacts on legacy UE behavior </w:t>
      </w:r>
      <w:r w:rsidR="00691791">
        <w:fldChar w:fldCharType="begin"/>
      </w:r>
      <w:r w:rsidR="00691791">
        <w:instrText xml:space="preserve"> REF _Ref149326601 \r \h </w:instrText>
      </w:r>
      <w:r w:rsidR="00691791">
        <w:fldChar w:fldCharType="separate"/>
      </w:r>
      <w:r w:rsidR="00401BFE">
        <w:t>[20]</w:t>
      </w:r>
      <w:r w:rsidR="00691791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D08" w14:paraId="1579A417" w14:textId="77777777">
        <w:tc>
          <w:tcPr>
            <w:tcW w:w="9617" w:type="dxa"/>
          </w:tcPr>
          <w:p w14:paraId="4B98D7E0" w14:textId="77777777" w:rsidR="00CE5D08" w:rsidRPr="00834B39" w:rsidRDefault="00CE5D08">
            <w:pPr>
              <w:spacing w:after="180"/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</w:pPr>
            <w:r w:rsidRPr="00834B39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 xml:space="preserve">Issue 1-3-1a: Mapping between </w:t>
            </w:r>
            <w:proofErr w:type="spellStart"/>
            <w:r w:rsidRPr="00834B39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NeedForGap</w:t>
            </w:r>
            <w:proofErr w:type="spellEnd"/>
            <w:r w:rsidRPr="00834B39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 xml:space="preserve"> and NCSG capabilities when UE supports both of </w:t>
            </w:r>
            <w:proofErr w:type="gramStart"/>
            <w:r w:rsidRPr="00834B39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them</w:t>
            </w:r>
            <w:proofErr w:type="gramEnd"/>
          </w:p>
          <w:p w14:paraId="419E797A" w14:textId="77777777" w:rsidR="00CE5D08" w:rsidRPr="00834B39" w:rsidRDefault="00CE5D0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834B39">
              <w:rPr>
                <w:rFonts w:eastAsia="SimSun" w:cs="Times New Roman"/>
                <w:szCs w:val="24"/>
                <w:lang w:val="en-GB" w:eastAsia="zh-CN"/>
              </w:rPr>
              <w:t>Way forward</w:t>
            </w:r>
          </w:p>
          <w:p w14:paraId="77A713A2" w14:textId="77777777" w:rsidR="00CE5D08" w:rsidRPr="00834B39" w:rsidRDefault="00CE5D08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834B39">
              <w:rPr>
                <w:rFonts w:eastAsia="SimSun" w:cs="Times New Roman"/>
                <w:szCs w:val="24"/>
                <w:lang w:val="en-GB" w:eastAsia="zh-CN"/>
              </w:rPr>
              <w:t xml:space="preserve">Option 1: </w:t>
            </w:r>
            <w:r w:rsidRPr="00834B39">
              <w:rPr>
                <w:rFonts w:eastAsia="MS Mincho" w:cs="Times New Roman"/>
                <w:szCs w:val="20"/>
                <w:lang w:val="en-GB" w:eastAsia="zh-CN"/>
              </w:rPr>
              <w:t xml:space="preserve">Indication of “no-gap” as part of </w:t>
            </w:r>
            <w:proofErr w:type="spellStart"/>
            <w:r w:rsidRPr="00834B39">
              <w:rPr>
                <w:rFonts w:eastAsia="MS Mincho" w:cs="Times New Roman"/>
                <w:szCs w:val="20"/>
                <w:lang w:val="en-GB" w:eastAsia="zh-CN"/>
              </w:rPr>
              <w:t>needForGaps</w:t>
            </w:r>
            <w:proofErr w:type="spellEnd"/>
            <w:r w:rsidRPr="00834B39">
              <w:rPr>
                <w:rFonts w:eastAsia="MS Mincho" w:cs="Times New Roman"/>
                <w:szCs w:val="20"/>
                <w:lang w:val="en-GB" w:eastAsia="zh-CN"/>
              </w:rPr>
              <w:t xml:space="preserve"> or </w:t>
            </w:r>
            <w:proofErr w:type="spellStart"/>
            <w:r w:rsidRPr="00834B39">
              <w:rPr>
                <w:rFonts w:eastAsia="MS Mincho" w:cs="Times New Roman"/>
                <w:szCs w:val="20"/>
                <w:lang w:val="en-GB" w:eastAsia="zh-CN"/>
              </w:rPr>
              <w:t>needForGapsNCSG</w:t>
            </w:r>
            <w:proofErr w:type="spellEnd"/>
            <w:r w:rsidRPr="00834B39">
              <w:rPr>
                <w:rFonts w:eastAsia="MS Mincho" w:cs="Times New Roman"/>
                <w:szCs w:val="20"/>
                <w:lang w:val="en-GB" w:eastAsia="zh-CN"/>
              </w:rPr>
              <w:t xml:space="preserve"> means no-gap Case 1 (no gap without interruption)</w:t>
            </w:r>
          </w:p>
          <w:p w14:paraId="5FA937A5" w14:textId="77777777" w:rsidR="00CE5D08" w:rsidRPr="00834B39" w:rsidRDefault="00CE5D08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834B39">
              <w:rPr>
                <w:rFonts w:eastAsia="SimSun" w:cs="Times New Roman"/>
                <w:szCs w:val="24"/>
                <w:lang w:val="en-GB" w:eastAsia="zh-CN"/>
              </w:rPr>
              <w:t xml:space="preserve">Option 2: No need to establish the mapping between UE’s indication for </w:t>
            </w:r>
            <w:proofErr w:type="spellStart"/>
            <w:r w:rsidRPr="00834B39">
              <w:rPr>
                <w:rFonts w:eastAsia="SimSun" w:cs="Times New Roman"/>
                <w:szCs w:val="24"/>
                <w:lang w:val="en-GB" w:eastAsia="zh-CN"/>
              </w:rPr>
              <w:t>NeedForGaps</w:t>
            </w:r>
            <w:proofErr w:type="spellEnd"/>
            <w:r w:rsidRPr="00834B39">
              <w:rPr>
                <w:rFonts w:eastAsia="SimSun" w:cs="Times New Roman"/>
                <w:szCs w:val="24"/>
                <w:lang w:val="en-GB" w:eastAsia="zh-CN"/>
              </w:rPr>
              <w:t xml:space="preserve"> and NCSG</w:t>
            </w:r>
          </w:p>
          <w:p w14:paraId="79C89047" w14:textId="77777777" w:rsidR="00CE5D08" w:rsidRDefault="00CE5D08">
            <w:pPr>
              <w:spacing w:after="180"/>
              <w:ind w:left="540"/>
              <w:rPr>
                <w:rFonts w:eastAsia="SimSun" w:cs="Times New Roman"/>
                <w:szCs w:val="24"/>
                <w:lang w:val="en-GB" w:eastAsia="zh-CN"/>
              </w:rPr>
            </w:pPr>
            <w:r w:rsidRPr="00834B39">
              <w:rPr>
                <w:rFonts w:eastAsia="SimSun" w:cs="Times New Roman"/>
                <w:szCs w:val="24"/>
                <w:lang w:val="en-GB" w:eastAsia="zh-CN"/>
              </w:rPr>
              <w:t xml:space="preserve">Option 3: RAN4 to postpone the 1-to-1 mapping between </w:t>
            </w:r>
            <w:proofErr w:type="spellStart"/>
            <w:r w:rsidRPr="00834B39">
              <w:rPr>
                <w:rFonts w:eastAsia="SimSun" w:cs="Times New Roman"/>
                <w:szCs w:val="24"/>
                <w:lang w:val="en-GB" w:eastAsia="zh-CN"/>
              </w:rPr>
              <w:t>NeedForGaps</w:t>
            </w:r>
            <w:proofErr w:type="spellEnd"/>
            <w:r w:rsidRPr="00834B39">
              <w:rPr>
                <w:rFonts w:eastAsia="SimSun" w:cs="Times New Roman"/>
                <w:szCs w:val="24"/>
                <w:lang w:val="en-GB" w:eastAsia="zh-CN"/>
              </w:rPr>
              <w:t xml:space="preserve"> and NCSG capabilities until RAN4 has a clear understanding on </w:t>
            </w:r>
            <w:proofErr w:type="spellStart"/>
            <w:r w:rsidRPr="00834B39">
              <w:rPr>
                <w:rFonts w:eastAsia="SimSun" w:cs="Times New Roman"/>
                <w:szCs w:val="24"/>
                <w:lang w:val="en-GB" w:eastAsia="zh-CN"/>
              </w:rPr>
              <w:t>NeedForGaps</w:t>
            </w:r>
            <w:proofErr w:type="spellEnd"/>
            <w:r w:rsidRPr="00834B39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  <w:proofErr w:type="gramStart"/>
            <w:r w:rsidRPr="00834B39">
              <w:rPr>
                <w:rFonts w:eastAsia="SimSun" w:cs="Times New Roman"/>
                <w:szCs w:val="24"/>
                <w:lang w:val="en-GB" w:eastAsia="zh-CN"/>
              </w:rPr>
              <w:t>requirement</w:t>
            </w:r>
            <w:proofErr w:type="gramEnd"/>
          </w:p>
          <w:p w14:paraId="1E53DDBE" w14:textId="77777777" w:rsidR="00CE5D08" w:rsidRDefault="00CE5D08">
            <w:pPr>
              <w:spacing w:after="180"/>
              <w:ind w:left="540"/>
              <w:rPr>
                <w:rFonts w:eastAsia="Times New Roman" w:cs="Times New Roman"/>
                <w:b/>
                <w:szCs w:val="20"/>
                <w:u w:val="single"/>
                <w:lang w:val="en-GB"/>
              </w:rPr>
            </w:pPr>
          </w:p>
          <w:p w14:paraId="126E95DF" w14:textId="77777777" w:rsidR="00CE5D08" w:rsidRPr="0069067B" w:rsidRDefault="00CE5D08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69067B">
              <w:rPr>
                <w:rFonts w:eastAsia="Times New Roman" w:cs="Times New Roman"/>
                <w:b/>
                <w:szCs w:val="20"/>
                <w:u w:val="single"/>
                <w:lang w:val="en-GB"/>
              </w:rPr>
              <w:t xml:space="preserve">Issue 1-3-3: Impacts on the legacy UE </w:t>
            </w:r>
            <w:proofErr w:type="spellStart"/>
            <w:r w:rsidRPr="0069067B">
              <w:rPr>
                <w:rFonts w:eastAsia="Times New Roman" w:cs="Times New Roman"/>
                <w:b/>
                <w:szCs w:val="20"/>
                <w:u w:val="single"/>
                <w:lang w:val="en-GB"/>
              </w:rPr>
              <w:t>behavior</w:t>
            </w:r>
            <w:proofErr w:type="spellEnd"/>
          </w:p>
          <w:p w14:paraId="3778494E" w14:textId="77777777" w:rsidR="00CE5D08" w:rsidRPr="0069067B" w:rsidRDefault="00CE5D08">
            <w:pPr>
              <w:numPr>
                <w:ilvl w:val="0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69067B">
              <w:rPr>
                <w:rFonts w:eastAsia="Times New Roman" w:cs="Times New Roman"/>
                <w:szCs w:val="20"/>
                <w:lang w:val="en-GB"/>
              </w:rPr>
              <w:t>Way forward</w:t>
            </w:r>
          </w:p>
          <w:p w14:paraId="1CA0FF25" w14:textId="77777777" w:rsidR="00CE5D08" w:rsidRPr="0069067B" w:rsidRDefault="00CE5D08">
            <w:pPr>
              <w:numPr>
                <w:ilvl w:val="1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69067B">
              <w:rPr>
                <w:rFonts w:eastAsia="Times New Roman" w:cs="Times New Roman"/>
                <w:szCs w:val="20"/>
                <w:lang w:val="en-GB"/>
              </w:rPr>
              <w:t xml:space="preserve">FFS on when RAN2’s signalling design is </w:t>
            </w:r>
            <w:proofErr w:type="gramStart"/>
            <w:r w:rsidRPr="0069067B">
              <w:rPr>
                <w:rFonts w:eastAsia="Times New Roman" w:cs="Times New Roman"/>
                <w:szCs w:val="20"/>
                <w:lang w:val="en-GB"/>
              </w:rPr>
              <w:t>stable</w:t>
            </w:r>
            <w:proofErr w:type="gramEnd"/>
            <w:r w:rsidRPr="0069067B">
              <w:rPr>
                <w:rFonts w:eastAsia="Times New Roman" w:cs="Times New Roman"/>
                <w:szCs w:val="20"/>
                <w:lang w:val="en-GB"/>
              </w:rPr>
              <w:t xml:space="preserve"> </w:t>
            </w:r>
          </w:p>
          <w:p w14:paraId="6768DEB1" w14:textId="77777777" w:rsidR="00CE5D08" w:rsidRPr="0069067B" w:rsidRDefault="00CE5D08">
            <w:pPr>
              <w:numPr>
                <w:ilvl w:val="2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69067B">
              <w:rPr>
                <w:rFonts w:eastAsia="Times New Roman" w:cs="Times New Roman"/>
                <w:szCs w:val="20"/>
                <w:lang w:val="en-GB"/>
              </w:rPr>
              <w:t>For the legacy UEs, whether RAN</w:t>
            </w:r>
            <w:proofErr w:type="gramStart"/>
            <w:r w:rsidRPr="0069067B">
              <w:rPr>
                <w:rFonts w:eastAsia="Times New Roman" w:cs="Times New Roman"/>
                <w:szCs w:val="20"/>
                <w:lang w:val="en-GB"/>
              </w:rPr>
              <w:t>4  needs</w:t>
            </w:r>
            <w:proofErr w:type="gramEnd"/>
            <w:r w:rsidRPr="0069067B">
              <w:rPr>
                <w:rFonts w:eastAsia="Times New Roman" w:cs="Times New Roman"/>
                <w:szCs w:val="20"/>
                <w:lang w:val="en-GB"/>
              </w:rPr>
              <w:t xml:space="preserve"> to further clarify the meaning of value ‘no-gap’ in Rel-16 </w:t>
            </w:r>
            <w:proofErr w:type="spellStart"/>
            <w:r w:rsidRPr="0069067B">
              <w:rPr>
                <w:rFonts w:eastAsia="Times New Roman" w:cs="Times New Roman"/>
                <w:szCs w:val="20"/>
                <w:lang w:val="en-GB"/>
              </w:rPr>
              <w:t>NeedForGap</w:t>
            </w:r>
            <w:proofErr w:type="spellEnd"/>
            <w:r w:rsidRPr="0069067B">
              <w:rPr>
                <w:rFonts w:eastAsia="Times New Roman" w:cs="Times New Roman"/>
                <w:szCs w:val="20"/>
                <w:lang w:val="en-GB"/>
              </w:rPr>
              <w:t xml:space="preserve"> signalling</w:t>
            </w:r>
            <w:r w:rsidRPr="0069067B">
              <w:rPr>
                <w:rFonts w:eastAsia="Times New Roman" w:cs="Times New Roman"/>
                <w:b/>
                <w:szCs w:val="20"/>
                <w:lang w:val="en-GB"/>
              </w:rPr>
              <w:t>.</w:t>
            </w:r>
          </w:p>
          <w:p w14:paraId="3D342B9B" w14:textId="77777777" w:rsidR="00CE5D08" w:rsidRPr="0069067B" w:rsidRDefault="00CE5D08">
            <w:pPr>
              <w:rPr>
                <w:lang w:val="en-GB"/>
              </w:rPr>
            </w:pPr>
          </w:p>
        </w:tc>
      </w:tr>
    </w:tbl>
    <w:p w14:paraId="7698C478" w14:textId="77777777" w:rsidR="00CE5D08" w:rsidRDefault="00CE5D08" w:rsidP="00CE5D08">
      <w:pPr>
        <w:rPr>
          <w:lang w:val="en-GB"/>
        </w:rPr>
      </w:pPr>
    </w:p>
    <w:p w14:paraId="5C69257D" w14:textId="489E639B" w:rsidR="00691791" w:rsidRDefault="00691791" w:rsidP="009015D1">
      <w:pPr>
        <w:pStyle w:val="Caption"/>
        <w:keepNext/>
      </w:pPr>
      <w:bookmarkStart w:id="84" w:name="_Ref149399088"/>
      <w:r>
        <w:lastRenderedPageBreak/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7</w:t>
      </w:r>
      <w:r w:rsidR="00000000">
        <w:rPr>
          <w:noProof/>
        </w:rPr>
        <w:fldChar w:fldCharType="end"/>
      </w:r>
      <w:bookmarkEnd w:id="84"/>
      <w:r>
        <w:t xml:space="preserve"> Agreement from RAN4 #10</w:t>
      </w:r>
      <w:r w:rsidR="00DE3877">
        <w:t>6-bis</w:t>
      </w:r>
      <w:r>
        <w:t xml:space="preserve"> regarding impacts on legacy UE behavior</w:t>
      </w:r>
      <w:r w:rsidR="00DE3877">
        <w:t xml:space="preserve"> </w:t>
      </w:r>
      <w:r w:rsidR="00DE3877">
        <w:fldChar w:fldCharType="begin"/>
      </w:r>
      <w:r w:rsidR="00DE3877">
        <w:instrText xml:space="preserve"> REF _Ref138175347 \r \h </w:instrText>
      </w:r>
      <w:r w:rsidR="00DE3877">
        <w:fldChar w:fldCharType="separate"/>
      </w:r>
      <w:r w:rsidR="00401BFE">
        <w:t>[21]</w:t>
      </w:r>
      <w:r w:rsidR="00DE3877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D08" w14:paraId="4E487BD9" w14:textId="77777777">
        <w:tc>
          <w:tcPr>
            <w:tcW w:w="9617" w:type="dxa"/>
          </w:tcPr>
          <w:p w14:paraId="2EEA7296" w14:textId="77777777" w:rsidR="00CE5D08" w:rsidRPr="00E8644D" w:rsidRDefault="00CE5D08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E8644D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1-3-3: Impacts on the legacy UE </w:t>
            </w:r>
            <w:proofErr w:type="spellStart"/>
            <w:r w:rsidRPr="00E8644D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>behavior</w:t>
            </w:r>
            <w:proofErr w:type="spellEnd"/>
            <w:r w:rsidRPr="00E8644D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733AC18D" w14:textId="77777777" w:rsidR="00CE5D08" w:rsidRPr="00E8644D" w:rsidRDefault="00CE5D08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E8644D">
              <w:rPr>
                <w:rFonts w:eastAsia="SimSun" w:cs="Times New Roman"/>
                <w:b/>
                <w:szCs w:val="20"/>
                <w:lang w:val="en-GB" w:eastAsia="zh-CN"/>
              </w:rPr>
              <w:t>&lt; Way forward &gt;</w:t>
            </w:r>
            <w:r w:rsidRPr="00E8644D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30202EFE" w14:textId="77777777" w:rsidR="00CE5D08" w:rsidRPr="00E8644D" w:rsidRDefault="00CE5D08">
            <w:pPr>
              <w:numPr>
                <w:ilvl w:val="1"/>
                <w:numId w:val="30"/>
              </w:numPr>
              <w:spacing w:after="120"/>
              <w:ind w:left="1480"/>
              <w:rPr>
                <w:rFonts w:eastAsia="SimSun" w:cs="Times New Roman"/>
                <w:szCs w:val="20"/>
              </w:rPr>
            </w:pPr>
            <w:r w:rsidRPr="00E8644D">
              <w:rPr>
                <w:rFonts w:eastAsia="SimSun" w:cs="Times New Roman"/>
                <w:szCs w:val="24"/>
                <w:lang w:val="en-GB"/>
              </w:rPr>
              <w:t xml:space="preserve">FFS on when RAN2’s signalling design is </w:t>
            </w:r>
            <w:proofErr w:type="gramStart"/>
            <w:r w:rsidRPr="00E8644D">
              <w:rPr>
                <w:rFonts w:eastAsia="SimSun" w:cs="Times New Roman"/>
                <w:szCs w:val="24"/>
                <w:lang w:val="en-GB"/>
              </w:rPr>
              <w:t>stable</w:t>
            </w:r>
            <w:proofErr w:type="gramEnd"/>
            <w:r w:rsidRPr="00E8644D">
              <w:rPr>
                <w:rFonts w:eastAsia="SimSun" w:cs="Times New Roman"/>
                <w:szCs w:val="24"/>
                <w:lang w:val="en-GB"/>
              </w:rPr>
              <w:t xml:space="preserve"> </w:t>
            </w:r>
          </w:p>
          <w:p w14:paraId="5DB787FC" w14:textId="77777777" w:rsidR="00CE5D08" w:rsidRPr="00E8644D" w:rsidRDefault="00CE5D08">
            <w:pPr>
              <w:numPr>
                <w:ilvl w:val="2"/>
                <w:numId w:val="30"/>
              </w:numPr>
              <w:spacing w:after="120"/>
              <w:rPr>
                <w:rFonts w:eastAsia="SimSun" w:cs="Times New Roman"/>
                <w:szCs w:val="20"/>
              </w:rPr>
            </w:pPr>
            <w:r w:rsidRPr="00E8644D">
              <w:rPr>
                <w:rFonts w:eastAsia="SimSun" w:cs="Times New Roman"/>
                <w:szCs w:val="24"/>
                <w:lang w:val="en-GB"/>
              </w:rPr>
              <w:t>For the legacy UEs, whether RAN</w:t>
            </w:r>
            <w:proofErr w:type="gramStart"/>
            <w:r w:rsidRPr="00E8644D">
              <w:rPr>
                <w:rFonts w:eastAsia="SimSun" w:cs="Times New Roman"/>
                <w:szCs w:val="24"/>
                <w:lang w:val="en-GB"/>
              </w:rPr>
              <w:t>4</w:t>
            </w:r>
            <w:r w:rsidRPr="00E8644D">
              <w:rPr>
                <w:rFonts w:eastAsia="SimSun" w:cs="Times New Roman"/>
                <w:szCs w:val="20"/>
                <w:lang w:val="en-GB"/>
              </w:rPr>
              <w:t xml:space="preserve">  needs</w:t>
            </w:r>
            <w:proofErr w:type="gramEnd"/>
            <w:r w:rsidRPr="00E8644D">
              <w:rPr>
                <w:rFonts w:eastAsia="SimSun" w:cs="Times New Roman"/>
                <w:szCs w:val="20"/>
                <w:lang w:val="en-GB"/>
              </w:rPr>
              <w:t xml:space="preserve"> to further clarify the meaning of value ‘no-gap’ in Rel-16 </w:t>
            </w:r>
            <w:proofErr w:type="spellStart"/>
            <w:r w:rsidRPr="00E8644D">
              <w:rPr>
                <w:rFonts w:eastAsia="SimSun" w:cs="Times New Roman"/>
                <w:szCs w:val="20"/>
                <w:lang w:val="en-GB"/>
              </w:rPr>
              <w:t>NeedForGap</w:t>
            </w:r>
            <w:proofErr w:type="spellEnd"/>
            <w:r w:rsidRPr="00E8644D">
              <w:rPr>
                <w:rFonts w:eastAsia="SimSun" w:cs="Times New Roman"/>
                <w:szCs w:val="20"/>
                <w:lang w:val="en-GB"/>
              </w:rPr>
              <w:t xml:space="preserve"> signalling</w:t>
            </w:r>
            <w:r w:rsidRPr="00E8644D">
              <w:rPr>
                <w:rFonts w:eastAsia="SimSun" w:cs="Calibri"/>
                <w:b/>
                <w:szCs w:val="20"/>
                <w:lang w:val="en-GB"/>
              </w:rPr>
              <w:t>.</w:t>
            </w:r>
          </w:p>
          <w:p w14:paraId="64E8B3D9" w14:textId="77777777" w:rsidR="00CE5D08" w:rsidRPr="00E8644D" w:rsidRDefault="00CE5D08"/>
        </w:tc>
      </w:tr>
    </w:tbl>
    <w:p w14:paraId="4DC422E0" w14:textId="77777777" w:rsidR="00CE5D08" w:rsidRPr="002C4D2F" w:rsidRDefault="00CE5D08" w:rsidP="00CE5D08">
      <w:pPr>
        <w:rPr>
          <w:lang w:val="en-GB"/>
        </w:rPr>
      </w:pPr>
    </w:p>
    <w:p w14:paraId="67C164C3" w14:textId="2347DA97" w:rsidR="00691791" w:rsidRDefault="00691791" w:rsidP="009015D1">
      <w:pPr>
        <w:pStyle w:val="Caption"/>
        <w:keepNext/>
      </w:pPr>
      <w:bookmarkStart w:id="85" w:name="_Ref14939909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8</w:t>
      </w:r>
      <w:r w:rsidR="00000000">
        <w:rPr>
          <w:noProof/>
        </w:rPr>
        <w:fldChar w:fldCharType="end"/>
      </w:r>
      <w:bookmarkEnd w:id="85"/>
      <w:r w:rsidR="00DE3877">
        <w:t xml:space="preserve"> Agreement from RAN4 #106 regarding impacts on legacy UE behavior </w:t>
      </w:r>
      <w:r w:rsidR="00DE3877">
        <w:fldChar w:fldCharType="begin"/>
      </w:r>
      <w:r w:rsidR="00DE3877">
        <w:instrText xml:space="preserve"> REF _Ref138175349 \r \h </w:instrText>
      </w:r>
      <w:r w:rsidR="00DE3877">
        <w:fldChar w:fldCharType="separate"/>
      </w:r>
      <w:r w:rsidR="00401BFE">
        <w:t>[22]</w:t>
      </w:r>
      <w:r w:rsidR="00DE3877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D08" w14:paraId="74213D67" w14:textId="77777777">
        <w:tc>
          <w:tcPr>
            <w:tcW w:w="9617" w:type="dxa"/>
          </w:tcPr>
          <w:p w14:paraId="1A0653FB" w14:textId="77777777" w:rsidR="00CE5D08" w:rsidRPr="00D556CE" w:rsidRDefault="00CE5D08"/>
          <w:p w14:paraId="7FD08957" w14:textId="77777777" w:rsidR="00CE5D08" w:rsidRPr="00D556CE" w:rsidRDefault="00CE5D08">
            <w:pPr>
              <w:rPr>
                <w:b/>
                <w:bCs/>
                <w:lang w:val="en-GB"/>
              </w:rPr>
            </w:pPr>
            <w:r w:rsidRPr="00D556CE">
              <w:rPr>
                <w:b/>
                <w:bCs/>
                <w:lang w:val="en-GB"/>
              </w:rPr>
              <w:t xml:space="preserve">Issue 1-3-3: Impacts on the legacy UE </w:t>
            </w:r>
            <w:proofErr w:type="spellStart"/>
            <w:r w:rsidRPr="00D556CE">
              <w:rPr>
                <w:b/>
                <w:bCs/>
                <w:lang w:val="en-GB"/>
              </w:rPr>
              <w:t>behavior</w:t>
            </w:r>
            <w:proofErr w:type="spellEnd"/>
            <w:r w:rsidRPr="00D556CE">
              <w:rPr>
                <w:b/>
                <w:bCs/>
                <w:lang w:val="en-GB"/>
              </w:rPr>
              <w:t xml:space="preserve"> </w:t>
            </w:r>
          </w:p>
          <w:p w14:paraId="7E31C18B" w14:textId="77777777" w:rsidR="00CE5D08" w:rsidRPr="00D556CE" w:rsidRDefault="00CE5D08">
            <w:pPr>
              <w:rPr>
                <w:lang w:val="en-GB"/>
              </w:rPr>
            </w:pPr>
            <w:r w:rsidRPr="00D556CE">
              <w:rPr>
                <w:b/>
                <w:lang w:val="en-GB"/>
              </w:rPr>
              <w:t>&lt; Agreement &gt;</w:t>
            </w:r>
            <w:r w:rsidRPr="00D556CE">
              <w:rPr>
                <w:lang w:val="en-GB"/>
              </w:rPr>
              <w:t xml:space="preserve">: </w:t>
            </w:r>
          </w:p>
          <w:p w14:paraId="55DAE3E9" w14:textId="77777777" w:rsidR="00CE5D08" w:rsidRPr="00D556CE" w:rsidRDefault="00CE5D08">
            <w:pPr>
              <w:numPr>
                <w:ilvl w:val="1"/>
                <w:numId w:val="30"/>
              </w:numPr>
              <w:rPr>
                <w:lang w:val="en-GB"/>
              </w:rPr>
            </w:pPr>
            <w:r w:rsidRPr="00D556CE">
              <w:rPr>
                <w:lang w:val="en-GB"/>
              </w:rPr>
              <w:t>Proposal 1: Intel, Nokia, ZTE</w:t>
            </w:r>
            <w:r w:rsidRPr="00D556CE">
              <w:rPr>
                <w:rFonts w:hint="eastAsia"/>
                <w:lang w:val="en-GB"/>
              </w:rPr>
              <w:t>, CATT</w:t>
            </w:r>
          </w:p>
          <w:p w14:paraId="49664992" w14:textId="77777777" w:rsidR="00CE5D08" w:rsidRPr="00D556CE" w:rsidRDefault="00CE5D08">
            <w:pPr>
              <w:numPr>
                <w:ilvl w:val="2"/>
                <w:numId w:val="30"/>
              </w:numPr>
              <w:rPr>
                <w:lang w:val="en-GB"/>
              </w:rPr>
            </w:pPr>
            <w:r w:rsidRPr="00D556CE">
              <w:rPr>
                <w:lang w:val="en-GB"/>
              </w:rPr>
              <w:t xml:space="preserve">Legacy </w:t>
            </w:r>
            <w:proofErr w:type="spellStart"/>
            <w:r w:rsidRPr="00D556CE">
              <w:rPr>
                <w:lang w:val="en-GB"/>
              </w:rPr>
              <w:t>behavior</w:t>
            </w:r>
            <w:proofErr w:type="spellEnd"/>
            <w:r w:rsidRPr="00D556CE">
              <w:rPr>
                <w:lang w:val="en-GB"/>
              </w:rPr>
              <w:t xml:space="preserve"> of existing indication in </w:t>
            </w:r>
            <w:proofErr w:type="spellStart"/>
            <w:r w:rsidRPr="00D556CE">
              <w:rPr>
                <w:lang w:val="en-GB"/>
              </w:rPr>
              <w:t>needForGaps</w:t>
            </w:r>
            <w:proofErr w:type="spellEnd"/>
            <w:r w:rsidRPr="00D556CE">
              <w:rPr>
                <w:lang w:val="en-GB"/>
              </w:rPr>
              <w:t xml:space="preserve"> and </w:t>
            </w:r>
            <w:proofErr w:type="spellStart"/>
            <w:r w:rsidRPr="00D556CE">
              <w:rPr>
                <w:lang w:val="en-GB"/>
              </w:rPr>
              <w:t>needForGapsNCSG</w:t>
            </w:r>
            <w:proofErr w:type="spellEnd"/>
            <w:r w:rsidRPr="00D556CE">
              <w:rPr>
                <w:lang w:val="en-GB"/>
              </w:rPr>
              <w:t xml:space="preserve"> shall not be changed in </w:t>
            </w:r>
            <w:proofErr w:type="spellStart"/>
            <w:r w:rsidRPr="00D556CE">
              <w:rPr>
                <w:lang w:val="en-GB"/>
              </w:rPr>
              <w:t>Rel</w:t>
            </w:r>
            <w:proofErr w:type="spellEnd"/>
            <w:r w:rsidRPr="00D556CE">
              <w:rPr>
                <w:lang w:val="en-GB"/>
              </w:rPr>
              <w:t xml:space="preserve"> 18 NR_MG_enh2</w:t>
            </w:r>
          </w:p>
        </w:tc>
      </w:tr>
    </w:tbl>
    <w:p w14:paraId="1AAA3E92" w14:textId="77777777" w:rsidR="00CE5D08" w:rsidRDefault="00CE5D08" w:rsidP="00E43BF9">
      <w:pPr>
        <w:ind w:right="-22"/>
      </w:pPr>
    </w:p>
    <w:p w14:paraId="23E8D44B" w14:textId="4EF470AE" w:rsidR="00CE39A3" w:rsidRDefault="00CE39A3" w:rsidP="00CE39A3">
      <w:pPr>
        <w:pStyle w:val="Caption"/>
        <w:keepNext/>
      </w:pPr>
      <w:bookmarkStart w:id="86" w:name="_Ref14939994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401BFE">
        <w:rPr>
          <w:noProof/>
        </w:rPr>
        <w:t>9</w:t>
      </w:r>
      <w:r w:rsidR="00000000">
        <w:rPr>
          <w:noProof/>
        </w:rPr>
        <w:fldChar w:fldCharType="end"/>
      </w:r>
      <w:bookmarkEnd w:id="86"/>
      <w:r>
        <w:rPr>
          <w:noProof/>
        </w:rPr>
        <w:t xml:space="preserve"> Agreement for Rel 18 MG_enh2 for gapless measurements when SMTC overlaps with measurement gaps</w:t>
      </w:r>
      <w:r w:rsidR="00E93DB3">
        <w:rPr>
          <w:noProof/>
        </w:rPr>
        <w:t xml:space="preserve"> </w:t>
      </w:r>
      <w:r w:rsidR="00E2351A">
        <w:rPr>
          <w:noProof/>
        </w:rPr>
        <w:fldChar w:fldCharType="begin"/>
      </w:r>
      <w:r w:rsidR="00E2351A">
        <w:rPr>
          <w:noProof/>
        </w:rPr>
        <w:instrText xml:space="preserve"> REF _Ref149399906 \r \h </w:instrText>
      </w:r>
      <w:r w:rsidR="00E2351A">
        <w:rPr>
          <w:noProof/>
        </w:rPr>
      </w:r>
      <w:r w:rsidR="00E2351A">
        <w:rPr>
          <w:noProof/>
        </w:rPr>
        <w:fldChar w:fldCharType="separate"/>
      </w:r>
      <w:r w:rsidR="00401BFE">
        <w:rPr>
          <w:noProof/>
        </w:rPr>
        <w:t>[51]</w:t>
      </w:r>
      <w:r w:rsidR="00E2351A">
        <w:rPr>
          <w:noProof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39A3" w14:paraId="7DB1CD3B" w14:textId="77777777">
        <w:tc>
          <w:tcPr>
            <w:tcW w:w="9617" w:type="dxa"/>
          </w:tcPr>
          <w:p w14:paraId="36250069" w14:textId="77777777" w:rsidR="00CE39A3" w:rsidRPr="000C6FAA" w:rsidRDefault="00CE39A3">
            <w:pPr>
              <w:spacing w:after="180"/>
              <w:ind w:left="288"/>
              <w:rPr>
                <w:rFonts w:eastAsia="Times New Roman" w:cs="Times New Roman"/>
                <w:szCs w:val="20"/>
                <w:lang w:val="en-GB" w:eastAsia="en-GB"/>
              </w:rPr>
            </w:pPr>
            <w:r w:rsidRPr="000C6FA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 xml:space="preserve">Issue 1-1-3: Scaling factor definition; the scaling factor is to scale the configured (SMTC) period value towards the actual UE measurement cycle/period </w:t>
            </w:r>
            <w:proofErr w:type="gramStart"/>
            <w:r w:rsidRPr="000C6FA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value</w:t>
            </w:r>
            <w:proofErr w:type="gramEnd"/>
          </w:p>
          <w:p w14:paraId="448D9AB4" w14:textId="77777777" w:rsidR="00CE39A3" w:rsidRPr="000C6FAA" w:rsidRDefault="00CE39A3">
            <w:pPr>
              <w:numPr>
                <w:ilvl w:val="0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0C6FAA">
              <w:rPr>
                <w:rFonts w:eastAsia="Times New Roman" w:cs="Times New Roman"/>
                <w:szCs w:val="20"/>
                <w:highlight w:val="green"/>
                <w:lang w:val="en-GB" w:eastAsia="en-GB"/>
              </w:rPr>
              <w:t>Agreements</w:t>
            </w:r>
          </w:p>
          <w:p w14:paraId="0774CE13" w14:textId="77777777" w:rsidR="00CE39A3" w:rsidRPr="000C6FAA" w:rsidRDefault="00CE39A3">
            <w:pPr>
              <w:numPr>
                <w:ilvl w:val="1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>All NFG measurements with interruptions are carried within the MG(s), when MGs are configured and SMTC partially or fully overlaps with MG(s)</w:t>
            </w:r>
          </w:p>
          <w:p w14:paraId="27126AD9" w14:textId="77777777" w:rsidR="00CE39A3" w:rsidRPr="000C6FAA" w:rsidRDefault="00CE39A3">
            <w:pPr>
              <w:numPr>
                <w:ilvl w:val="1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 xml:space="preserve">Scaling factor to derive UE measurement </w:t>
            </w:r>
            <w:proofErr w:type="gramStart"/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>period</w:t>
            </w:r>
            <w:proofErr w:type="gramEnd"/>
          </w:p>
          <w:p w14:paraId="0899C64D" w14:textId="77777777" w:rsidR="00CE39A3" w:rsidRPr="000C6FAA" w:rsidRDefault="00CE39A3">
            <w:pPr>
              <w:numPr>
                <w:ilvl w:val="2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 xml:space="preserve">Use CSSF within gap to scale the configured SMTC period value when MG is configured and SMTC partially or fully overlaps with </w:t>
            </w:r>
            <w:proofErr w:type="gramStart"/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>MG</w:t>
            </w:r>
            <w:proofErr w:type="gramEnd"/>
          </w:p>
          <w:p w14:paraId="0E5925AF" w14:textId="77777777" w:rsidR="00CE39A3" w:rsidRPr="000C6FAA" w:rsidRDefault="00CE39A3">
            <w:pPr>
              <w:numPr>
                <w:ilvl w:val="2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 xml:space="preserve">Use CSSF outside gap to scale the configured SMTC period value when MG is configured and SMTC does not overlap with </w:t>
            </w:r>
            <w:proofErr w:type="gramStart"/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>MG</w:t>
            </w:r>
            <w:proofErr w:type="gramEnd"/>
          </w:p>
          <w:p w14:paraId="0D075669" w14:textId="77777777" w:rsidR="00CE39A3" w:rsidRPr="000C6FAA" w:rsidRDefault="00CE39A3">
            <w:pPr>
              <w:numPr>
                <w:ilvl w:val="2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en-GB"/>
              </w:rPr>
            </w:pPr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 xml:space="preserve">FFS for scaling factor when MG is not </w:t>
            </w:r>
            <w:proofErr w:type="gramStart"/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>configured</w:t>
            </w:r>
            <w:proofErr w:type="gramEnd"/>
            <w:r w:rsidRPr="000C6FAA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</w:p>
          <w:p w14:paraId="6D8AB795" w14:textId="77777777" w:rsidR="00CE39A3" w:rsidRPr="000C6FAA" w:rsidRDefault="00CE39A3">
            <w:pPr>
              <w:rPr>
                <w:lang w:val="en-GB"/>
              </w:rPr>
            </w:pPr>
          </w:p>
        </w:tc>
      </w:tr>
    </w:tbl>
    <w:p w14:paraId="50363474" w14:textId="77777777" w:rsidR="00CE39A3" w:rsidRPr="00847264" w:rsidRDefault="00CE39A3" w:rsidP="00E43BF9">
      <w:pPr>
        <w:ind w:right="-22"/>
      </w:pPr>
    </w:p>
    <w:sectPr w:rsidR="00CE39A3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4EBEB" w14:textId="77777777" w:rsidR="00BE7901" w:rsidRDefault="00BE7901" w:rsidP="00001C9B">
      <w:pPr>
        <w:spacing w:after="0" w:line="240" w:lineRule="auto"/>
      </w:pPr>
      <w:r>
        <w:separator/>
      </w:r>
    </w:p>
  </w:endnote>
  <w:endnote w:type="continuationSeparator" w:id="0">
    <w:p w14:paraId="689FB539" w14:textId="77777777" w:rsidR="00BE7901" w:rsidRDefault="00BE7901" w:rsidP="00001C9B">
      <w:pPr>
        <w:spacing w:after="0" w:line="240" w:lineRule="auto"/>
      </w:pPr>
      <w:r>
        <w:continuationSeparator/>
      </w:r>
    </w:p>
  </w:endnote>
  <w:endnote w:type="continuationNotice" w:id="1">
    <w:p w14:paraId="38DEF0DC" w14:textId="77777777" w:rsidR="00BE7901" w:rsidRDefault="00BE79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471ED" w14:textId="77777777" w:rsidR="00BE7901" w:rsidRDefault="00BE7901" w:rsidP="00001C9B">
      <w:pPr>
        <w:spacing w:after="0" w:line="240" w:lineRule="auto"/>
      </w:pPr>
      <w:r>
        <w:separator/>
      </w:r>
    </w:p>
  </w:footnote>
  <w:footnote w:type="continuationSeparator" w:id="0">
    <w:p w14:paraId="5A451C4D" w14:textId="77777777" w:rsidR="00BE7901" w:rsidRDefault="00BE7901" w:rsidP="00001C9B">
      <w:pPr>
        <w:spacing w:after="0" w:line="240" w:lineRule="auto"/>
      </w:pPr>
      <w:r>
        <w:continuationSeparator/>
      </w:r>
    </w:p>
  </w:footnote>
  <w:footnote w:type="continuationNotice" w:id="1">
    <w:p w14:paraId="5D805B06" w14:textId="77777777" w:rsidR="00BE7901" w:rsidRDefault="00BE79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E1F73"/>
    <w:multiLevelType w:val="multilevel"/>
    <w:tmpl w:val="89E2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8448FE"/>
    <w:multiLevelType w:val="hybridMultilevel"/>
    <w:tmpl w:val="F0BCE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C77C5"/>
    <w:multiLevelType w:val="multilevel"/>
    <w:tmpl w:val="2D52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6B1028F"/>
    <w:multiLevelType w:val="hybridMultilevel"/>
    <w:tmpl w:val="1D10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37B79E2"/>
    <w:multiLevelType w:val="hybridMultilevel"/>
    <w:tmpl w:val="3F76F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1"/>
  </w:num>
  <w:num w:numId="4" w16cid:durableId="517735681">
    <w:abstractNumId w:val="4"/>
  </w:num>
  <w:num w:numId="5" w16cid:durableId="1142041724">
    <w:abstractNumId w:val="17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9"/>
  </w:num>
  <w:num w:numId="16" w16cid:durableId="516113510">
    <w:abstractNumId w:val="3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5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17606175">
    <w:abstractNumId w:val="7"/>
  </w:num>
  <w:num w:numId="28" w16cid:durableId="1489513524">
    <w:abstractNumId w:val="18"/>
  </w:num>
  <w:num w:numId="29" w16cid:durableId="379941478">
    <w:abstractNumId w:val="6"/>
  </w:num>
  <w:num w:numId="30" w16cid:durableId="2029940895">
    <w:abstractNumId w:val="14"/>
  </w:num>
  <w:num w:numId="31" w16cid:durableId="894705153">
    <w:abstractNumId w:val="13"/>
  </w:num>
  <w:num w:numId="32" w16cid:durableId="19773683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50C7A"/>
    <w:rsid w:val="00001C9B"/>
    <w:rsid w:val="000040DC"/>
    <w:rsid w:val="000052F0"/>
    <w:rsid w:val="00011784"/>
    <w:rsid w:val="00013933"/>
    <w:rsid w:val="000151EF"/>
    <w:rsid w:val="00020C78"/>
    <w:rsid w:val="000239F5"/>
    <w:rsid w:val="00025AEC"/>
    <w:rsid w:val="000278DA"/>
    <w:rsid w:val="000313F7"/>
    <w:rsid w:val="00033106"/>
    <w:rsid w:val="000351B3"/>
    <w:rsid w:val="00035E1B"/>
    <w:rsid w:val="00043363"/>
    <w:rsid w:val="0004343A"/>
    <w:rsid w:val="00052A57"/>
    <w:rsid w:val="000542F3"/>
    <w:rsid w:val="00057A0E"/>
    <w:rsid w:val="00063F85"/>
    <w:rsid w:val="0006614D"/>
    <w:rsid w:val="00066DA4"/>
    <w:rsid w:val="00072CCA"/>
    <w:rsid w:val="00074D0C"/>
    <w:rsid w:val="00081778"/>
    <w:rsid w:val="00083694"/>
    <w:rsid w:val="00085915"/>
    <w:rsid w:val="0008612A"/>
    <w:rsid w:val="00090E18"/>
    <w:rsid w:val="000929FB"/>
    <w:rsid w:val="00095002"/>
    <w:rsid w:val="000A0A37"/>
    <w:rsid w:val="000A10BC"/>
    <w:rsid w:val="000A4165"/>
    <w:rsid w:val="000A7FDF"/>
    <w:rsid w:val="000B0056"/>
    <w:rsid w:val="000B42DF"/>
    <w:rsid w:val="000B6B64"/>
    <w:rsid w:val="000C186E"/>
    <w:rsid w:val="000C1A44"/>
    <w:rsid w:val="000C2E0C"/>
    <w:rsid w:val="000C3524"/>
    <w:rsid w:val="000C3C7B"/>
    <w:rsid w:val="000C3E62"/>
    <w:rsid w:val="000C6FAA"/>
    <w:rsid w:val="000D0F93"/>
    <w:rsid w:val="000D1EB5"/>
    <w:rsid w:val="000D6485"/>
    <w:rsid w:val="000E05CB"/>
    <w:rsid w:val="000F0FD4"/>
    <w:rsid w:val="000F4218"/>
    <w:rsid w:val="000F4C55"/>
    <w:rsid w:val="000F6910"/>
    <w:rsid w:val="000F6D48"/>
    <w:rsid w:val="001045D1"/>
    <w:rsid w:val="00104701"/>
    <w:rsid w:val="00106416"/>
    <w:rsid w:val="00107F38"/>
    <w:rsid w:val="00110481"/>
    <w:rsid w:val="00110E67"/>
    <w:rsid w:val="001127C9"/>
    <w:rsid w:val="00113E57"/>
    <w:rsid w:val="00114498"/>
    <w:rsid w:val="00115B88"/>
    <w:rsid w:val="001231FF"/>
    <w:rsid w:val="0012401E"/>
    <w:rsid w:val="00126275"/>
    <w:rsid w:val="0013180F"/>
    <w:rsid w:val="001329B7"/>
    <w:rsid w:val="00132F6A"/>
    <w:rsid w:val="00133515"/>
    <w:rsid w:val="00133913"/>
    <w:rsid w:val="00140221"/>
    <w:rsid w:val="00141F93"/>
    <w:rsid w:val="00142174"/>
    <w:rsid w:val="00142D83"/>
    <w:rsid w:val="001433FB"/>
    <w:rsid w:val="001455DA"/>
    <w:rsid w:val="00152DD5"/>
    <w:rsid w:val="0016257D"/>
    <w:rsid w:val="0016271E"/>
    <w:rsid w:val="001642FC"/>
    <w:rsid w:val="0016496B"/>
    <w:rsid w:val="001723FA"/>
    <w:rsid w:val="001743E2"/>
    <w:rsid w:val="001745F8"/>
    <w:rsid w:val="00174A91"/>
    <w:rsid w:val="00176732"/>
    <w:rsid w:val="00177289"/>
    <w:rsid w:val="0018149E"/>
    <w:rsid w:val="001838CF"/>
    <w:rsid w:val="001863DE"/>
    <w:rsid w:val="001868EE"/>
    <w:rsid w:val="00187478"/>
    <w:rsid w:val="0019144B"/>
    <w:rsid w:val="00191CDD"/>
    <w:rsid w:val="00192628"/>
    <w:rsid w:val="00192F65"/>
    <w:rsid w:val="001940A4"/>
    <w:rsid w:val="00195B16"/>
    <w:rsid w:val="00197AD6"/>
    <w:rsid w:val="001A3BA4"/>
    <w:rsid w:val="001A6D1F"/>
    <w:rsid w:val="001A7C3B"/>
    <w:rsid w:val="001B0DCD"/>
    <w:rsid w:val="001B1EA8"/>
    <w:rsid w:val="001B5746"/>
    <w:rsid w:val="001B6F21"/>
    <w:rsid w:val="001C1BDE"/>
    <w:rsid w:val="001D0F93"/>
    <w:rsid w:val="001D2087"/>
    <w:rsid w:val="001D4747"/>
    <w:rsid w:val="001D5D68"/>
    <w:rsid w:val="001D7775"/>
    <w:rsid w:val="001E20D1"/>
    <w:rsid w:val="001E30F6"/>
    <w:rsid w:val="001E4076"/>
    <w:rsid w:val="001E5689"/>
    <w:rsid w:val="001F0BE8"/>
    <w:rsid w:val="0020641B"/>
    <w:rsid w:val="00215A14"/>
    <w:rsid w:val="002169EA"/>
    <w:rsid w:val="00217EE5"/>
    <w:rsid w:val="0022049B"/>
    <w:rsid w:val="00220C02"/>
    <w:rsid w:val="002220A8"/>
    <w:rsid w:val="00223BCF"/>
    <w:rsid w:val="00225C3E"/>
    <w:rsid w:val="002318C8"/>
    <w:rsid w:val="00235F5C"/>
    <w:rsid w:val="0023601E"/>
    <w:rsid w:val="00236AF5"/>
    <w:rsid w:val="00241C28"/>
    <w:rsid w:val="002506CF"/>
    <w:rsid w:val="002518ED"/>
    <w:rsid w:val="002525B8"/>
    <w:rsid w:val="00257FA3"/>
    <w:rsid w:val="002610EC"/>
    <w:rsid w:val="00270260"/>
    <w:rsid w:val="00277B56"/>
    <w:rsid w:val="002808CA"/>
    <w:rsid w:val="00280F2F"/>
    <w:rsid w:val="0028394A"/>
    <w:rsid w:val="00286974"/>
    <w:rsid w:val="00293B57"/>
    <w:rsid w:val="00296C46"/>
    <w:rsid w:val="0029715B"/>
    <w:rsid w:val="002A19F5"/>
    <w:rsid w:val="002A2D75"/>
    <w:rsid w:val="002A45CC"/>
    <w:rsid w:val="002B35FA"/>
    <w:rsid w:val="002B4922"/>
    <w:rsid w:val="002B54C5"/>
    <w:rsid w:val="002B69F3"/>
    <w:rsid w:val="002B70E6"/>
    <w:rsid w:val="002C1FF7"/>
    <w:rsid w:val="002C22C3"/>
    <w:rsid w:val="002C2D19"/>
    <w:rsid w:val="002C7321"/>
    <w:rsid w:val="002D10FA"/>
    <w:rsid w:val="002D41AC"/>
    <w:rsid w:val="002D4C55"/>
    <w:rsid w:val="002D56F3"/>
    <w:rsid w:val="002E4B4D"/>
    <w:rsid w:val="002E6DED"/>
    <w:rsid w:val="002F2B19"/>
    <w:rsid w:val="002F2F71"/>
    <w:rsid w:val="002F57F8"/>
    <w:rsid w:val="002F5C79"/>
    <w:rsid w:val="00300956"/>
    <w:rsid w:val="00306101"/>
    <w:rsid w:val="00306BEC"/>
    <w:rsid w:val="00310366"/>
    <w:rsid w:val="003104CE"/>
    <w:rsid w:val="00311DDD"/>
    <w:rsid w:val="003123F6"/>
    <w:rsid w:val="00317144"/>
    <w:rsid w:val="00317187"/>
    <w:rsid w:val="00317D04"/>
    <w:rsid w:val="0032499A"/>
    <w:rsid w:val="00331C2F"/>
    <w:rsid w:val="00332B8C"/>
    <w:rsid w:val="003339E3"/>
    <w:rsid w:val="00333F07"/>
    <w:rsid w:val="003341F7"/>
    <w:rsid w:val="0033513D"/>
    <w:rsid w:val="0034380F"/>
    <w:rsid w:val="00346FC3"/>
    <w:rsid w:val="00347FEC"/>
    <w:rsid w:val="003509DF"/>
    <w:rsid w:val="003534B2"/>
    <w:rsid w:val="00356F45"/>
    <w:rsid w:val="003579D4"/>
    <w:rsid w:val="003606F2"/>
    <w:rsid w:val="00363C79"/>
    <w:rsid w:val="00365A2F"/>
    <w:rsid w:val="003666DB"/>
    <w:rsid w:val="00366B74"/>
    <w:rsid w:val="0037085D"/>
    <w:rsid w:val="00372286"/>
    <w:rsid w:val="003738E5"/>
    <w:rsid w:val="00377F35"/>
    <w:rsid w:val="003940CD"/>
    <w:rsid w:val="003A0731"/>
    <w:rsid w:val="003A5909"/>
    <w:rsid w:val="003A710A"/>
    <w:rsid w:val="003B2E22"/>
    <w:rsid w:val="003B659E"/>
    <w:rsid w:val="003C275E"/>
    <w:rsid w:val="003C41A2"/>
    <w:rsid w:val="003C4FDE"/>
    <w:rsid w:val="003C7076"/>
    <w:rsid w:val="003D0041"/>
    <w:rsid w:val="003D1CD6"/>
    <w:rsid w:val="003D21C6"/>
    <w:rsid w:val="003D34E0"/>
    <w:rsid w:val="003D50E9"/>
    <w:rsid w:val="003D6FF0"/>
    <w:rsid w:val="003E0CF3"/>
    <w:rsid w:val="003E0F1A"/>
    <w:rsid w:val="003E199C"/>
    <w:rsid w:val="003E58DF"/>
    <w:rsid w:val="003F774C"/>
    <w:rsid w:val="004000DB"/>
    <w:rsid w:val="00401BFE"/>
    <w:rsid w:val="00402B9D"/>
    <w:rsid w:val="0040391F"/>
    <w:rsid w:val="00404C4C"/>
    <w:rsid w:val="0041118E"/>
    <w:rsid w:val="00412642"/>
    <w:rsid w:val="004126BD"/>
    <w:rsid w:val="0041423F"/>
    <w:rsid w:val="00414F81"/>
    <w:rsid w:val="00416849"/>
    <w:rsid w:val="00420BE1"/>
    <w:rsid w:val="00423233"/>
    <w:rsid w:val="004235E7"/>
    <w:rsid w:val="0043357A"/>
    <w:rsid w:val="00436A0F"/>
    <w:rsid w:val="00437150"/>
    <w:rsid w:val="0043750A"/>
    <w:rsid w:val="00442284"/>
    <w:rsid w:val="00442B3A"/>
    <w:rsid w:val="00447577"/>
    <w:rsid w:val="00450C3E"/>
    <w:rsid w:val="00450C7A"/>
    <w:rsid w:val="00453A41"/>
    <w:rsid w:val="004550D4"/>
    <w:rsid w:val="00455E29"/>
    <w:rsid w:val="00465D90"/>
    <w:rsid w:val="00467700"/>
    <w:rsid w:val="004732E9"/>
    <w:rsid w:val="004738C1"/>
    <w:rsid w:val="00480C1F"/>
    <w:rsid w:val="00482966"/>
    <w:rsid w:val="004854BB"/>
    <w:rsid w:val="00486E7C"/>
    <w:rsid w:val="00491273"/>
    <w:rsid w:val="00494493"/>
    <w:rsid w:val="00496606"/>
    <w:rsid w:val="004A2B78"/>
    <w:rsid w:val="004A432E"/>
    <w:rsid w:val="004A4591"/>
    <w:rsid w:val="004A51F3"/>
    <w:rsid w:val="004B453F"/>
    <w:rsid w:val="004D3374"/>
    <w:rsid w:val="004D4DF5"/>
    <w:rsid w:val="004D658C"/>
    <w:rsid w:val="004D7986"/>
    <w:rsid w:val="004E04FF"/>
    <w:rsid w:val="004E0BD2"/>
    <w:rsid w:val="004E329D"/>
    <w:rsid w:val="004E4C0C"/>
    <w:rsid w:val="004E5E66"/>
    <w:rsid w:val="004E7ADB"/>
    <w:rsid w:val="004F1BF3"/>
    <w:rsid w:val="004F4B48"/>
    <w:rsid w:val="004F4D6A"/>
    <w:rsid w:val="004F58AC"/>
    <w:rsid w:val="004F731C"/>
    <w:rsid w:val="0050001F"/>
    <w:rsid w:val="0050385C"/>
    <w:rsid w:val="00503B4D"/>
    <w:rsid w:val="00504EE9"/>
    <w:rsid w:val="00506129"/>
    <w:rsid w:val="0051056F"/>
    <w:rsid w:val="005113B1"/>
    <w:rsid w:val="005126B6"/>
    <w:rsid w:val="0051396C"/>
    <w:rsid w:val="005146B7"/>
    <w:rsid w:val="00516BF9"/>
    <w:rsid w:val="00520E01"/>
    <w:rsid w:val="00521576"/>
    <w:rsid w:val="00522E70"/>
    <w:rsid w:val="005250E6"/>
    <w:rsid w:val="005258C9"/>
    <w:rsid w:val="005309EA"/>
    <w:rsid w:val="00532691"/>
    <w:rsid w:val="005351F0"/>
    <w:rsid w:val="00542D23"/>
    <w:rsid w:val="0054442C"/>
    <w:rsid w:val="00544931"/>
    <w:rsid w:val="00547B16"/>
    <w:rsid w:val="00547C6A"/>
    <w:rsid w:val="00550285"/>
    <w:rsid w:val="005538C1"/>
    <w:rsid w:val="00554C66"/>
    <w:rsid w:val="00562492"/>
    <w:rsid w:val="00566643"/>
    <w:rsid w:val="00572A20"/>
    <w:rsid w:val="00574F62"/>
    <w:rsid w:val="00577468"/>
    <w:rsid w:val="005776C2"/>
    <w:rsid w:val="005813B3"/>
    <w:rsid w:val="00581496"/>
    <w:rsid w:val="0058336B"/>
    <w:rsid w:val="005836F8"/>
    <w:rsid w:val="00583A08"/>
    <w:rsid w:val="005918FA"/>
    <w:rsid w:val="00592A86"/>
    <w:rsid w:val="0059524B"/>
    <w:rsid w:val="00595553"/>
    <w:rsid w:val="0059707B"/>
    <w:rsid w:val="005A13C3"/>
    <w:rsid w:val="005A1487"/>
    <w:rsid w:val="005A17B2"/>
    <w:rsid w:val="005A3BB9"/>
    <w:rsid w:val="005A555F"/>
    <w:rsid w:val="005A6CAA"/>
    <w:rsid w:val="005B00BD"/>
    <w:rsid w:val="005B0969"/>
    <w:rsid w:val="005B13F3"/>
    <w:rsid w:val="005B19C4"/>
    <w:rsid w:val="005B3029"/>
    <w:rsid w:val="005B4801"/>
    <w:rsid w:val="005B51C3"/>
    <w:rsid w:val="005B56E8"/>
    <w:rsid w:val="005B6471"/>
    <w:rsid w:val="005C23A4"/>
    <w:rsid w:val="005D1CDF"/>
    <w:rsid w:val="005D2BB7"/>
    <w:rsid w:val="005D4139"/>
    <w:rsid w:val="005D43F3"/>
    <w:rsid w:val="005D5193"/>
    <w:rsid w:val="005D6FFE"/>
    <w:rsid w:val="005D722A"/>
    <w:rsid w:val="005D761D"/>
    <w:rsid w:val="005E0E76"/>
    <w:rsid w:val="005E61A8"/>
    <w:rsid w:val="005E633D"/>
    <w:rsid w:val="005F1A1C"/>
    <w:rsid w:val="005F1D33"/>
    <w:rsid w:val="005F3A56"/>
    <w:rsid w:val="005F6419"/>
    <w:rsid w:val="005F65B5"/>
    <w:rsid w:val="005F7E08"/>
    <w:rsid w:val="0060301D"/>
    <w:rsid w:val="0060543D"/>
    <w:rsid w:val="006104DD"/>
    <w:rsid w:val="006130B5"/>
    <w:rsid w:val="006141C1"/>
    <w:rsid w:val="00614BF1"/>
    <w:rsid w:val="00617400"/>
    <w:rsid w:val="006177B8"/>
    <w:rsid w:val="006221A5"/>
    <w:rsid w:val="006224FE"/>
    <w:rsid w:val="0062271A"/>
    <w:rsid w:val="006233AF"/>
    <w:rsid w:val="00625FF6"/>
    <w:rsid w:val="0062716C"/>
    <w:rsid w:val="00627658"/>
    <w:rsid w:val="00632D29"/>
    <w:rsid w:val="00635817"/>
    <w:rsid w:val="006411FF"/>
    <w:rsid w:val="0064150E"/>
    <w:rsid w:val="0064321B"/>
    <w:rsid w:val="006453EF"/>
    <w:rsid w:val="00647BA3"/>
    <w:rsid w:val="00651BC0"/>
    <w:rsid w:val="00652070"/>
    <w:rsid w:val="006531FF"/>
    <w:rsid w:val="00655A70"/>
    <w:rsid w:val="006573DB"/>
    <w:rsid w:val="00657615"/>
    <w:rsid w:val="00657D3E"/>
    <w:rsid w:val="00664950"/>
    <w:rsid w:val="00665538"/>
    <w:rsid w:val="00670E3A"/>
    <w:rsid w:val="00682486"/>
    <w:rsid w:val="00683220"/>
    <w:rsid w:val="00684E14"/>
    <w:rsid w:val="006870BA"/>
    <w:rsid w:val="00687409"/>
    <w:rsid w:val="0068796B"/>
    <w:rsid w:val="00687FA0"/>
    <w:rsid w:val="00691791"/>
    <w:rsid w:val="00692458"/>
    <w:rsid w:val="00694F09"/>
    <w:rsid w:val="00695138"/>
    <w:rsid w:val="00696F73"/>
    <w:rsid w:val="006A3C11"/>
    <w:rsid w:val="006A45F5"/>
    <w:rsid w:val="006A5671"/>
    <w:rsid w:val="006A76C8"/>
    <w:rsid w:val="006B7010"/>
    <w:rsid w:val="006C0FAF"/>
    <w:rsid w:val="006C3095"/>
    <w:rsid w:val="006C5312"/>
    <w:rsid w:val="006C768A"/>
    <w:rsid w:val="006D2486"/>
    <w:rsid w:val="006D7B55"/>
    <w:rsid w:val="006E01F6"/>
    <w:rsid w:val="006E1151"/>
    <w:rsid w:val="006E179D"/>
    <w:rsid w:val="006E2C4B"/>
    <w:rsid w:val="006E6311"/>
    <w:rsid w:val="006F398C"/>
    <w:rsid w:val="006F3E37"/>
    <w:rsid w:val="006F4FC0"/>
    <w:rsid w:val="007002BB"/>
    <w:rsid w:val="00702404"/>
    <w:rsid w:val="00704E88"/>
    <w:rsid w:val="007075B6"/>
    <w:rsid w:val="00710291"/>
    <w:rsid w:val="007145FF"/>
    <w:rsid w:val="007154BC"/>
    <w:rsid w:val="00715B2A"/>
    <w:rsid w:val="00717A6A"/>
    <w:rsid w:val="00724C9E"/>
    <w:rsid w:val="00732292"/>
    <w:rsid w:val="007338D0"/>
    <w:rsid w:val="00733B21"/>
    <w:rsid w:val="00733CBF"/>
    <w:rsid w:val="007358BD"/>
    <w:rsid w:val="00735C3B"/>
    <w:rsid w:val="00737040"/>
    <w:rsid w:val="00743A93"/>
    <w:rsid w:val="00743BA3"/>
    <w:rsid w:val="00743FFA"/>
    <w:rsid w:val="007450F1"/>
    <w:rsid w:val="00746BBB"/>
    <w:rsid w:val="00751515"/>
    <w:rsid w:val="007541E4"/>
    <w:rsid w:val="00754297"/>
    <w:rsid w:val="007548DE"/>
    <w:rsid w:val="00756152"/>
    <w:rsid w:val="007626B7"/>
    <w:rsid w:val="00764185"/>
    <w:rsid w:val="00770226"/>
    <w:rsid w:val="007704E3"/>
    <w:rsid w:val="00771513"/>
    <w:rsid w:val="00775EC9"/>
    <w:rsid w:val="007768D0"/>
    <w:rsid w:val="007810E8"/>
    <w:rsid w:val="0078212B"/>
    <w:rsid w:val="00784DF6"/>
    <w:rsid w:val="00785232"/>
    <w:rsid w:val="00792590"/>
    <w:rsid w:val="00795477"/>
    <w:rsid w:val="007978C3"/>
    <w:rsid w:val="007A3855"/>
    <w:rsid w:val="007B186C"/>
    <w:rsid w:val="007B208F"/>
    <w:rsid w:val="007B71A2"/>
    <w:rsid w:val="007B76D0"/>
    <w:rsid w:val="007C0517"/>
    <w:rsid w:val="007C06BD"/>
    <w:rsid w:val="007C1696"/>
    <w:rsid w:val="007C21C1"/>
    <w:rsid w:val="007C3ED0"/>
    <w:rsid w:val="007C4D58"/>
    <w:rsid w:val="007C5971"/>
    <w:rsid w:val="007C7B85"/>
    <w:rsid w:val="007D2ACD"/>
    <w:rsid w:val="007D2D7A"/>
    <w:rsid w:val="007D6AFB"/>
    <w:rsid w:val="007D7892"/>
    <w:rsid w:val="007E27E1"/>
    <w:rsid w:val="007E42DC"/>
    <w:rsid w:val="007E5665"/>
    <w:rsid w:val="007E5A6A"/>
    <w:rsid w:val="007F2ACC"/>
    <w:rsid w:val="007F38B3"/>
    <w:rsid w:val="007F3D73"/>
    <w:rsid w:val="007F54B9"/>
    <w:rsid w:val="00800A70"/>
    <w:rsid w:val="008052AF"/>
    <w:rsid w:val="00806A76"/>
    <w:rsid w:val="00807484"/>
    <w:rsid w:val="0080790A"/>
    <w:rsid w:val="00807EBA"/>
    <w:rsid w:val="00811C9D"/>
    <w:rsid w:val="00811FD3"/>
    <w:rsid w:val="00816867"/>
    <w:rsid w:val="00816C80"/>
    <w:rsid w:val="008276F9"/>
    <w:rsid w:val="0083115F"/>
    <w:rsid w:val="00833BF8"/>
    <w:rsid w:val="00837D47"/>
    <w:rsid w:val="00841BCD"/>
    <w:rsid w:val="0084221F"/>
    <w:rsid w:val="00845D79"/>
    <w:rsid w:val="00847264"/>
    <w:rsid w:val="00851A35"/>
    <w:rsid w:val="00851A8E"/>
    <w:rsid w:val="0085365B"/>
    <w:rsid w:val="008679AA"/>
    <w:rsid w:val="008726FA"/>
    <w:rsid w:val="00874627"/>
    <w:rsid w:val="0087657F"/>
    <w:rsid w:val="008826C1"/>
    <w:rsid w:val="00883DFD"/>
    <w:rsid w:val="00885504"/>
    <w:rsid w:val="0089210C"/>
    <w:rsid w:val="00893D2E"/>
    <w:rsid w:val="00897F13"/>
    <w:rsid w:val="008A0759"/>
    <w:rsid w:val="008A1BF7"/>
    <w:rsid w:val="008A5B0E"/>
    <w:rsid w:val="008A5DBD"/>
    <w:rsid w:val="008A6BCE"/>
    <w:rsid w:val="008B0961"/>
    <w:rsid w:val="008B3224"/>
    <w:rsid w:val="008B3598"/>
    <w:rsid w:val="008B7284"/>
    <w:rsid w:val="008C2EB4"/>
    <w:rsid w:val="008C39F7"/>
    <w:rsid w:val="008C6638"/>
    <w:rsid w:val="008C7F06"/>
    <w:rsid w:val="008D0E7E"/>
    <w:rsid w:val="008D2786"/>
    <w:rsid w:val="008D4889"/>
    <w:rsid w:val="008D5F2A"/>
    <w:rsid w:val="008D6042"/>
    <w:rsid w:val="008D747B"/>
    <w:rsid w:val="008E58CA"/>
    <w:rsid w:val="008F03D6"/>
    <w:rsid w:val="0090001F"/>
    <w:rsid w:val="0090091A"/>
    <w:rsid w:val="009015D1"/>
    <w:rsid w:val="009023E5"/>
    <w:rsid w:val="009042BD"/>
    <w:rsid w:val="00904FE4"/>
    <w:rsid w:val="00910678"/>
    <w:rsid w:val="00911BB8"/>
    <w:rsid w:val="0091300B"/>
    <w:rsid w:val="009159FC"/>
    <w:rsid w:val="0092099A"/>
    <w:rsid w:val="00924613"/>
    <w:rsid w:val="00927740"/>
    <w:rsid w:val="009278FE"/>
    <w:rsid w:val="00934BB5"/>
    <w:rsid w:val="00934E12"/>
    <w:rsid w:val="00936159"/>
    <w:rsid w:val="0094261D"/>
    <w:rsid w:val="009427E3"/>
    <w:rsid w:val="0094448B"/>
    <w:rsid w:val="009458F8"/>
    <w:rsid w:val="00947672"/>
    <w:rsid w:val="00951243"/>
    <w:rsid w:val="00951517"/>
    <w:rsid w:val="00951816"/>
    <w:rsid w:val="009555F8"/>
    <w:rsid w:val="00963759"/>
    <w:rsid w:val="00972538"/>
    <w:rsid w:val="00972998"/>
    <w:rsid w:val="00974151"/>
    <w:rsid w:val="00977E1D"/>
    <w:rsid w:val="0098069F"/>
    <w:rsid w:val="00980FA8"/>
    <w:rsid w:val="00983B80"/>
    <w:rsid w:val="00983F59"/>
    <w:rsid w:val="009861F7"/>
    <w:rsid w:val="00990069"/>
    <w:rsid w:val="0099092F"/>
    <w:rsid w:val="009934D0"/>
    <w:rsid w:val="00995A51"/>
    <w:rsid w:val="009960F1"/>
    <w:rsid w:val="009A0BA0"/>
    <w:rsid w:val="009A2FF2"/>
    <w:rsid w:val="009A3748"/>
    <w:rsid w:val="009A5F54"/>
    <w:rsid w:val="009A6EE2"/>
    <w:rsid w:val="009B0573"/>
    <w:rsid w:val="009B1424"/>
    <w:rsid w:val="009B4AA2"/>
    <w:rsid w:val="009B5964"/>
    <w:rsid w:val="009B6162"/>
    <w:rsid w:val="009B6570"/>
    <w:rsid w:val="009B75EA"/>
    <w:rsid w:val="009B7B4B"/>
    <w:rsid w:val="009B7C21"/>
    <w:rsid w:val="009C3F92"/>
    <w:rsid w:val="009C710D"/>
    <w:rsid w:val="009C755C"/>
    <w:rsid w:val="009D2194"/>
    <w:rsid w:val="009D38C1"/>
    <w:rsid w:val="009D3B69"/>
    <w:rsid w:val="009E19FC"/>
    <w:rsid w:val="009E35B0"/>
    <w:rsid w:val="009E4E6E"/>
    <w:rsid w:val="009F28AF"/>
    <w:rsid w:val="009F498A"/>
    <w:rsid w:val="00A0057E"/>
    <w:rsid w:val="00A044F3"/>
    <w:rsid w:val="00A04992"/>
    <w:rsid w:val="00A05307"/>
    <w:rsid w:val="00A06162"/>
    <w:rsid w:val="00A147AA"/>
    <w:rsid w:val="00A21D71"/>
    <w:rsid w:val="00A22B78"/>
    <w:rsid w:val="00A25AE5"/>
    <w:rsid w:val="00A35F6D"/>
    <w:rsid w:val="00A37002"/>
    <w:rsid w:val="00A4286E"/>
    <w:rsid w:val="00A4355E"/>
    <w:rsid w:val="00A46136"/>
    <w:rsid w:val="00A51948"/>
    <w:rsid w:val="00A520D9"/>
    <w:rsid w:val="00A54F6D"/>
    <w:rsid w:val="00A63DD4"/>
    <w:rsid w:val="00A64DA0"/>
    <w:rsid w:val="00A652DA"/>
    <w:rsid w:val="00A6535D"/>
    <w:rsid w:val="00A679BD"/>
    <w:rsid w:val="00A701AE"/>
    <w:rsid w:val="00A7254F"/>
    <w:rsid w:val="00A725A8"/>
    <w:rsid w:val="00A72A9E"/>
    <w:rsid w:val="00A73129"/>
    <w:rsid w:val="00A8008D"/>
    <w:rsid w:val="00A82AC9"/>
    <w:rsid w:val="00A8322E"/>
    <w:rsid w:val="00A83389"/>
    <w:rsid w:val="00A8711A"/>
    <w:rsid w:val="00A878F2"/>
    <w:rsid w:val="00A909A4"/>
    <w:rsid w:val="00A92BCD"/>
    <w:rsid w:val="00A93BAE"/>
    <w:rsid w:val="00A95ABE"/>
    <w:rsid w:val="00A9717E"/>
    <w:rsid w:val="00AA1B0E"/>
    <w:rsid w:val="00AA1CD5"/>
    <w:rsid w:val="00AA47B6"/>
    <w:rsid w:val="00AA6AD1"/>
    <w:rsid w:val="00AA6F2D"/>
    <w:rsid w:val="00AA79B2"/>
    <w:rsid w:val="00AB199E"/>
    <w:rsid w:val="00AB457A"/>
    <w:rsid w:val="00AC163B"/>
    <w:rsid w:val="00AC5CA7"/>
    <w:rsid w:val="00AC6058"/>
    <w:rsid w:val="00AC6C23"/>
    <w:rsid w:val="00AD2E29"/>
    <w:rsid w:val="00AE2BA5"/>
    <w:rsid w:val="00AE4606"/>
    <w:rsid w:val="00AE56B1"/>
    <w:rsid w:val="00AE62A2"/>
    <w:rsid w:val="00AE6D09"/>
    <w:rsid w:val="00AF1A59"/>
    <w:rsid w:val="00AF2841"/>
    <w:rsid w:val="00AF5661"/>
    <w:rsid w:val="00AF7A7C"/>
    <w:rsid w:val="00B013C2"/>
    <w:rsid w:val="00B02070"/>
    <w:rsid w:val="00B0228E"/>
    <w:rsid w:val="00B04AF2"/>
    <w:rsid w:val="00B0555C"/>
    <w:rsid w:val="00B055DE"/>
    <w:rsid w:val="00B07427"/>
    <w:rsid w:val="00B105E1"/>
    <w:rsid w:val="00B13C08"/>
    <w:rsid w:val="00B21199"/>
    <w:rsid w:val="00B274CF"/>
    <w:rsid w:val="00B30248"/>
    <w:rsid w:val="00B31227"/>
    <w:rsid w:val="00B408B6"/>
    <w:rsid w:val="00B50F2A"/>
    <w:rsid w:val="00B53134"/>
    <w:rsid w:val="00B5365A"/>
    <w:rsid w:val="00B542DA"/>
    <w:rsid w:val="00B67CE1"/>
    <w:rsid w:val="00B70AE3"/>
    <w:rsid w:val="00B72837"/>
    <w:rsid w:val="00B73862"/>
    <w:rsid w:val="00B73F43"/>
    <w:rsid w:val="00B75B61"/>
    <w:rsid w:val="00B75BBF"/>
    <w:rsid w:val="00B76C36"/>
    <w:rsid w:val="00B81CDC"/>
    <w:rsid w:val="00B918CE"/>
    <w:rsid w:val="00BA213C"/>
    <w:rsid w:val="00BA308C"/>
    <w:rsid w:val="00BA37B3"/>
    <w:rsid w:val="00BA39AD"/>
    <w:rsid w:val="00BA6B66"/>
    <w:rsid w:val="00BA6E48"/>
    <w:rsid w:val="00BB255A"/>
    <w:rsid w:val="00BB5B21"/>
    <w:rsid w:val="00BB6A74"/>
    <w:rsid w:val="00BB7AFC"/>
    <w:rsid w:val="00BC26C3"/>
    <w:rsid w:val="00BC4F7D"/>
    <w:rsid w:val="00BC6D94"/>
    <w:rsid w:val="00BC7CB7"/>
    <w:rsid w:val="00BD22BB"/>
    <w:rsid w:val="00BD487A"/>
    <w:rsid w:val="00BE0AF6"/>
    <w:rsid w:val="00BE1F03"/>
    <w:rsid w:val="00BE58A7"/>
    <w:rsid w:val="00BE69BA"/>
    <w:rsid w:val="00BE7901"/>
    <w:rsid w:val="00BF1BED"/>
    <w:rsid w:val="00BF211E"/>
    <w:rsid w:val="00BF2218"/>
    <w:rsid w:val="00BF2927"/>
    <w:rsid w:val="00BF7F49"/>
    <w:rsid w:val="00C00152"/>
    <w:rsid w:val="00C0372F"/>
    <w:rsid w:val="00C0426B"/>
    <w:rsid w:val="00C045DF"/>
    <w:rsid w:val="00C10DC4"/>
    <w:rsid w:val="00C1667B"/>
    <w:rsid w:val="00C21934"/>
    <w:rsid w:val="00C2445B"/>
    <w:rsid w:val="00C24A83"/>
    <w:rsid w:val="00C26D43"/>
    <w:rsid w:val="00C278A8"/>
    <w:rsid w:val="00C30E52"/>
    <w:rsid w:val="00C333D0"/>
    <w:rsid w:val="00C35396"/>
    <w:rsid w:val="00C40EFC"/>
    <w:rsid w:val="00C421C2"/>
    <w:rsid w:val="00C4460B"/>
    <w:rsid w:val="00C45993"/>
    <w:rsid w:val="00C46548"/>
    <w:rsid w:val="00C56FEF"/>
    <w:rsid w:val="00C574D5"/>
    <w:rsid w:val="00C60972"/>
    <w:rsid w:val="00C73F32"/>
    <w:rsid w:val="00C74648"/>
    <w:rsid w:val="00C760B8"/>
    <w:rsid w:val="00C83E03"/>
    <w:rsid w:val="00C84591"/>
    <w:rsid w:val="00C87462"/>
    <w:rsid w:val="00C92AED"/>
    <w:rsid w:val="00C93BDB"/>
    <w:rsid w:val="00C94374"/>
    <w:rsid w:val="00C95A98"/>
    <w:rsid w:val="00C95D6D"/>
    <w:rsid w:val="00CA180C"/>
    <w:rsid w:val="00CA4AB1"/>
    <w:rsid w:val="00CA5314"/>
    <w:rsid w:val="00CA6CCD"/>
    <w:rsid w:val="00CB22B2"/>
    <w:rsid w:val="00CB24FB"/>
    <w:rsid w:val="00CB6EC2"/>
    <w:rsid w:val="00CC1A2A"/>
    <w:rsid w:val="00CC2888"/>
    <w:rsid w:val="00CC39EA"/>
    <w:rsid w:val="00CC3EE2"/>
    <w:rsid w:val="00CC4792"/>
    <w:rsid w:val="00CC5936"/>
    <w:rsid w:val="00CD4DD0"/>
    <w:rsid w:val="00CD5F52"/>
    <w:rsid w:val="00CD7492"/>
    <w:rsid w:val="00CE150E"/>
    <w:rsid w:val="00CE39A3"/>
    <w:rsid w:val="00CE3A6B"/>
    <w:rsid w:val="00CE3B1F"/>
    <w:rsid w:val="00CE5D08"/>
    <w:rsid w:val="00CF28F8"/>
    <w:rsid w:val="00CF57C0"/>
    <w:rsid w:val="00CF65CC"/>
    <w:rsid w:val="00D00211"/>
    <w:rsid w:val="00D025AE"/>
    <w:rsid w:val="00D03B57"/>
    <w:rsid w:val="00D040B4"/>
    <w:rsid w:val="00D06309"/>
    <w:rsid w:val="00D1073C"/>
    <w:rsid w:val="00D10AFC"/>
    <w:rsid w:val="00D32B3F"/>
    <w:rsid w:val="00D33D03"/>
    <w:rsid w:val="00D33D49"/>
    <w:rsid w:val="00D34060"/>
    <w:rsid w:val="00D351EA"/>
    <w:rsid w:val="00D40288"/>
    <w:rsid w:val="00D40A06"/>
    <w:rsid w:val="00D40F53"/>
    <w:rsid w:val="00D43403"/>
    <w:rsid w:val="00D46CF1"/>
    <w:rsid w:val="00D50813"/>
    <w:rsid w:val="00D50A6B"/>
    <w:rsid w:val="00D50ABD"/>
    <w:rsid w:val="00D5270B"/>
    <w:rsid w:val="00D532A9"/>
    <w:rsid w:val="00D5663D"/>
    <w:rsid w:val="00D57BE8"/>
    <w:rsid w:val="00D625D6"/>
    <w:rsid w:val="00D62E71"/>
    <w:rsid w:val="00D6430D"/>
    <w:rsid w:val="00D66188"/>
    <w:rsid w:val="00D67600"/>
    <w:rsid w:val="00D67B16"/>
    <w:rsid w:val="00D731F6"/>
    <w:rsid w:val="00D740CA"/>
    <w:rsid w:val="00D76854"/>
    <w:rsid w:val="00D77162"/>
    <w:rsid w:val="00D82DF1"/>
    <w:rsid w:val="00D85728"/>
    <w:rsid w:val="00D86626"/>
    <w:rsid w:val="00D95481"/>
    <w:rsid w:val="00D9731B"/>
    <w:rsid w:val="00DA16D4"/>
    <w:rsid w:val="00DA2427"/>
    <w:rsid w:val="00DA2BBC"/>
    <w:rsid w:val="00DA313A"/>
    <w:rsid w:val="00DA54FA"/>
    <w:rsid w:val="00DA70A1"/>
    <w:rsid w:val="00DB0944"/>
    <w:rsid w:val="00DB4957"/>
    <w:rsid w:val="00DC7A13"/>
    <w:rsid w:val="00DD5D93"/>
    <w:rsid w:val="00DD6787"/>
    <w:rsid w:val="00DE3877"/>
    <w:rsid w:val="00DE7064"/>
    <w:rsid w:val="00DF2997"/>
    <w:rsid w:val="00DF7A7F"/>
    <w:rsid w:val="00E070E6"/>
    <w:rsid w:val="00E10BC4"/>
    <w:rsid w:val="00E12FDC"/>
    <w:rsid w:val="00E1415D"/>
    <w:rsid w:val="00E173C6"/>
    <w:rsid w:val="00E178C7"/>
    <w:rsid w:val="00E20633"/>
    <w:rsid w:val="00E2351A"/>
    <w:rsid w:val="00E23987"/>
    <w:rsid w:val="00E2422C"/>
    <w:rsid w:val="00E25E93"/>
    <w:rsid w:val="00E26C69"/>
    <w:rsid w:val="00E323E9"/>
    <w:rsid w:val="00E34018"/>
    <w:rsid w:val="00E355B8"/>
    <w:rsid w:val="00E36CE8"/>
    <w:rsid w:val="00E37B97"/>
    <w:rsid w:val="00E437D2"/>
    <w:rsid w:val="00E43BF9"/>
    <w:rsid w:val="00E479BC"/>
    <w:rsid w:val="00E55751"/>
    <w:rsid w:val="00E60C81"/>
    <w:rsid w:val="00E60CCF"/>
    <w:rsid w:val="00E61196"/>
    <w:rsid w:val="00E654C5"/>
    <w:rsid w:val="00E673A1"/>
    <w:rsid w:val="00E71AD8"/>
    <w:rsid w:val="00E7398E"/>
    <w:rsid w:val="00E756F2"/>
    <w:rsid w:val="00E75863"/>
    <w:rsid w:val="00E75F54"/>
    <w:rsid w:val="00E77918"/>
    <w:rsid w:val="00E832BF"/>
    <w:rsid w:val="00E85CC7"/>
    <w:rsid w:val="00E93BC3"/>
    <w:rsid w:val="00E93DB3"/>
    <w:rsid w:val="00E94027"/>
    <w:rsid w:val="00E94407"/>
    <w:rsid w:val="00E97B1F"/>
    <w:rsid w:val="00EA2311"/>
    <w:rsid w:val="00EA5D9C"/>
    <w:rsid w:val="00EB6234"/>
    <w:rsid w:val="00EC7BC3"/>
    <w:rsid w:val="00ED0342"/>
    <w:rsid w:val="00ED1C84"/>
    <w:rsid w:val="00ED3424"/>
    <w:rsid w:val="00ED57C1"/>
    <w:rsid w:val="00ED7600"/>
    <w:rsid w:val="00EE1991"/>
    <w:rsid w:val="00EE2111"/>
    <w:rsid w:val="00EE620D"/>
    <w:rsid w:val="00EE6F12"/>
    <w:rsid w:val="00EE76CC"/>
    <w:rsid w:val="00EF1CF3"/>
    <w:rsid w:val="00EF3DD3"/>
    <w:rsid w:val="00EF6073"/>
    <w:rsid w:val="00EF698B"/>
    <w:rsid w:val="00EF74E9"/>
    <w:rsid w:val="00F00761"/>
    <w:rsid w:val="00F02D3E"/>
    <w:rsid w:val="00F11279"/>
    <w:rsid w:val="00F1362C"/>
    <w:rsid w:val="00F156D4"/>
    <w:rsid w:val="00F16654"/>
    <w:rsid w:val="00F2188A"/>
    <w:rsid w:val="00F22927"/>
    <w:rsid w:val="00F22D51"/>
    <w:rsid w:val="00F25412"/>
    <w:rsid w:val="00F272B4"/>
    <w:rsid w:val="00F306FE"/>
    <w:rsid w:val="00F3481A"/>
    <w:rsid w:val="00F36510"/>
    <w:rsid w:val="00F414F1"/>
    <w:rsid w:val="00F4713B"/>
    <w:rsid w:val="00F508B8"/>
    <w:rsid w:val="00F52415"/>
    <w:rsid w:val="00F577CA"/>
    <w:rsid w:val="00F6276E"/>
    <w:rsid w:val="00F63788"/>
    <w:rsid w:val="00F672CC"/>
    <w:rsid w:val="00F72CB1"/>
    <w:rsid w:val="00F8215E"/>
    <w:rsid w:val="00F824F5"/>
    <w:rsid w:val="00F83AD8"/>
    <w:rsid w:val="00F83B25"/>
    <w:rsid w:val="00F85369"/>
    <w:rsid w:val="00F86006"/>
    <w:rsid w:val="00F90257"/>
    <w:rsid w:val="00F90FAB"/>
    <w:rsid w:val="00F9356B"/>
    <w:rsid w:val="00F9374D"/>
    <w:rsid w:val="00F9741F"/>
    <w:rsid w:val="00FA52BA"/>
    <w:rsid w:val="00FA5A52"/>
    <w:rsid w:val="00FB3996"/>
    <w:rsid w:val="00FB39F3"/>
    <w:rsid w:val="00FB3C66"/>
    <w:rsid w:val="00FC29B9"/>
    <w:rsid w:val="00FC40BA"/>
    <w:rsid w:val="00FC6FD3"/>
    <w:rsid w:val="00FD16F2"/>
    <w:rsid w:val="00FD2FAC"/>
    <w:rsid w:val="00FD3629"/>
    <w:rsid w:val="00FE0D44"/>
    <w:rsid w:val="00FE134C"/>
    <w:rsid w:val="00FE305C"/>
    <w:rsid w:val="00FE6951"/>
    <w:rsid w:val="00FF0301"/>
    <w:rsid w:val="00FF0987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E3DD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v4.2.0" w:hAnsi="v4.2.0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7358BD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62716C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B50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F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B50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F2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B50F2A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306101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C6F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AD510-9A19-44A7-B567-97C96FF7E7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4452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2023-11-03T21:12:00Z</dcterms:created>
  <dcterms:modified xsi:type="dcterms:W3CDTF">2023-11-03T21:12:00Z</dcterms:modified>
</cp:coreProperties>
</file>