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917917"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93490">
        <w:t>9</w:t>
      </w:r>
      <w:r w:rsidRPr="00CE0424">
        <w:tab/>
      </w:r>
      <w:r w:rsidR="009C428D" w:rsidRPr="009C428D">
        <w:rPr>
          <w:sz w:val="32"/>
          <w:szCs w:val="32"/>
        </w:rPr>
        <w:t>R4-2320143</w:t>
      </w:r>
    </w:p>
    <w:p w14:paraId="0CE7B7E6" w14:textId="00ADBE5F" w:rsidR="00E90E49" w:rsidRPr="00CE0424" w:rsidRDefault="00693490" w:rsidP="00311702">
      <w:pPr>
        <w:pStyle w:val="3GPPHeader"/>
      </w:pPr>
      <w:r>
        <w:t xml:space="preserve">Chicago, US, </w:t>
      </w:r>
      <w:r w:rsidR="008C42CA">
        <w:t>13</w:t>
      </w:r>
      <w:r w:rsidR="00422E5A">
        <w:t xml:space="preserve"> – </w:t>
      </w:r>
      <w:r w:rsidR="008C42CA">
        <w:t>17</w:t>
      </w:r>
      <w:r w:rsidR="00422E5A">
        <w:t xml:space="preserve"> </w:t>
      </w:r>
      <w:r w:rsidR="008C42CA">
        <w:t>November</w:t>
      </w:r>
      <w:r w:rsidR="00422E5A">
        <w:t xml:space="preserve"> </w:t>
      </w:r>
      <w:r w:rsidR="0027144F" w:rsidRPr="009740F8">
        <w:t>20</w:t>
      </w:r>
      <w:r w:rsidR="009740F8" w:rsidRPr="009740F8">
        <w:t>2</w:t>
      </w:r>
      <w:r w:rsidR="00402E79">
        <w:t>3</w:t>
      </w:r>
    </w:p>
    <w:p w14:paraId="3982483C" w14:textId="7C49A611" w:rsidR="00E90E49" w:rsidRPr="000E575E" w:rsidRDefault="00E90E49" w:rsidP="00311702">
      <w:pPr>
        <w:pStyle w:val="3GPPHeader"/>
        <w:rPr>
          <w:sz w:val="22"/>
        </w:rPr>
      </w:pPr>
      <w:r w:rsidRPr="000E575E">
        <w:rPr>
          <w:sz w:val="22"/>
        </w:rPr>
        <w:t>Agenda Item:</w:t>
      </w:r>
      <w:r w:rsidRPr="000E575E">
        <w:rPr>
          <w:sz w:val="22"/>
        </w:rPr>
        <w:tab/>
      </w:r>
      <w:r w:rsidR="009C428D" w:rsidRPr="009C428D">
        <w:rPr>
          <w:sz w:val="22"/>
        </w:rPr>
        <w:t>9.6.5</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042017C0"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 xml:space="preserve">s on </w:t>
      </w:r>
      <w:r w:rsidR="0027496F">
        <w:rPr>
          <w:sz w:val="22"/>
        </w:rPr>
        <w:t xml:space="preserve">RRM </w:t>
      </w:r>
      <w:r w:rsidR="004B4B80">
        <w:rPr>
          <w:sz w:val="22"/>
        </w:rPr>
        <w:t xml:space="preserve">performance </w:t>
      </w:r>
      <w:r w:rsidR="0027496F">
        <w:rPr>
          <w:sz w:val="22"/>
        </w:rPr>
        <w:t>requirements for IoT NTN enhancements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3A493998" w14:textId="79CBD7DE" w:rsidR="008F4E2F" w:rsidRPr="00E15973" w:rsidRDefault="007B52F9" w:rsidP="00B621D9">
      <w:pPr>
        <w:spacing w:before="120"/>
        <w:rPr>
          <w:szCs w:val="20"/>
        </w:rPr>
      </w:pPr>
      <w:r>
        <w:rPr>
          <w:szCs w:val="20"/>
          <w:lang w:val="en-GB"/>
        </w:rPr>
        <w:t xml:space="preserve">To work to finalize the core requirements for IoT NTN enhancement WI is currently ongoing and the CRs are expected to be endorsed at RAN4#109 meeting. </w:t>
      </w:r>
      <w:r w:rsidR="00136111">
        <w:rPr>
          <w:szCs w:val="20"/>
          <w:lang w:val="en-GB"/>
        </w:rPr>
        <w:t xml:space="preserve">Based on </w:t>
      </w:r>
      <w:proofErr w:type="gramStart"/>
      <w:r w:rsidR="00136111">
        <w:rPr>
          <w:szCs w:val="20"/>
          <w:lang w:val="en-GB"/>
        </w:rPr>
        <w:t>current status</w:t>
      </w:r>
      <w:proofErr w:type="gramEnd"/>
      <w:r w:rsidR="00136111">
        <w:rPr>
          <w:szCs w:val="20"/>
          <w:lang w:val="en-GB"/>
        </w:rPr>
        <w:t xml:space="preserve">, we discuss and provide high-level view on the performance requirements in this contribution.  </w:t>
      </w:r>
    </w:p>
    <w:p w14:paraId="60123794" w14:textId="19BD07E5"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w:t>
      </w:r>
      <w:r w:rsidR="00EA72A5">
        <w:rPr>
          <w:color w:val="000000" w:themeColor="text1"/>
        </w:rPr>
        <w:t xml:space="preserve">performance </w:t>
      </w:r>
      <w:r w:rsidR="009D46BB">
        <w:rPr>
          <w:color w:val="000000" w:themeColor="text1"/>
        </w:rPr>
        <w:t xml:space="preserve">part </w:t>
      </w:r>
    </w:p>
    <w:p w14:paraId="4B830624" w14:textId="0E66C833" w:rsidR="000D30BF" w:rsidRDefault="000D30BF" w:rsidP="009D46BB">
      <w:pPr>
        <w:rPr>
          <w:lang w:val="en-GB" w:eastAsia="ja-JP"/>
        </w:rPr>
      </w:pPr>
      <w:r>
        <w:rPr>
          <w:lang w:val="en-GB" w:eastAsia="ja-JP"/>
        </w:rPr>
        <w:t xml:space="preserve">Work is currently ongoing to finalize the RRM requirements for </w:t>
      </w:r>
      <w:r w:rsidR="00D458D1">
        <w:rPr>
          <w:lang w:val="en-GB" w:eastAsia="ja-JP"/>
        </w:rPr>
        <w:t>the different types of procedures and its impact on the test cases are briefly discussed in Table. 1</w:t>
      </w:r>
    </w:p>
    <w:p w14:paraId="205FB9C4" w14:textId="77777777" w:rsidR="002F5AA7" w:rsidRDefault="002F5AA7" w:rsidP="00427E12">
      <w:pPr>
        <w:pStyle w:val="ListParagraph"/>
        <w:rPr>
          <w:lang w:val="en-GB" w:eastAsia="ja-JP"/>
        </w:rPr>
      </w:pPr>
    </w:p>
    <w:p w14:paraId="15CC32C4" w14:textId="77777777" w:rsidR="006A3526" w:rsidRDefault="006A3526" w:rsidP="00427E12">
      <w:pPr>
        <w:pStyle w:val="ListParagraph"/>
        <w:rPr>
          <w:lang w:val="en-GB" w:eastAsia="ja-JP"/>
        </w:rPr>
      </w:pPr>
    </w:p>
    <w:tbl>
      <w:tblPr>
        <w:tblStyle w:val="TableGrid"/>
        <w:tblW w:w="0" w:type="auto"/>
        <w:tblInd w:w="720" w:type="dxa"/>
        <w:tblLook w:val="04A0" w:firstRow="1" w:lastRow="0" w:firstColumn="1" w:lastColumn="0" w:noHBand="0" w:noVBand="1"/>
      </w:tblPr>
      <w:tblGrid>
        <w:gridCol w:w="972"/>
        <w:gridCol w:w="2417"/>
        <w:gridCol w:w="5520"/>
      </w:tblGrid>
      <w:tr w:rsidR="00EB4CAF" w:rsidRPr="0096320D" w14:paraId="5D8E91DD" w14:textId="77777777" w:rsidTr="00FF5942">
        <w:tc>
          <w:tcPr>
            <w:tcW w:w="0" w:type="auto"/>
          </w:tcPr>
          <w:p w14:paraId="6A1A07C1" w14:textId="6473F63E" w:rsidR="006A3526" w:rsidRPr="0096320D" w:rsidRDefault="0096320D" w:rsidP="00427E12">
            <w:pPr>
              <w:pStyle w:val="ListParagraph"/>
              <w:ind w:left="0"/>
              <w:rPr>
                <w:rFonts w:ascii="Arial" w:hAnsi="Arial" w:cs="Arial"/>
                <w:b/>
                <w:bCs/>
                <w:sz w:val="20"/>
                <w:szCs w:val="20"/>
                <w:u w:val="single"/>
                <w:lang w:val="en-GB" w:eastAsia="ja-JP"/>
              </w:rPr>
            </w:pPr>
            <w:r w:rsidRPr="0096320D">
              <w:rPr>
                <w:rFonts w:ascii="Arial" w:hAnsi="Arial" w:cs="Arial"/>
                <w:b/>
                <w:bCs/>
                <w:sz w:val="20"/>
                <w:szCs w:val="20"/>
                <w:u w:val="single"/>
                <w:lang w:val="en-GB" w:eastAsia="ja-JP"/>
              </w:rPr>
              <w:t>Number</w:t>
            </w:r>
          </w:p>
        </w:tc>
        <w:tc>
          <w:tcPr>
            <w:tcW w:w="0" w:type="auto"/>
          </w:tcPr>
          <w:p w14:paraId="03A85DB2" w14:textId="34F7154A" w:rsidR="006A3526" w:rsidRPr="0096320D" w:rsidRDefault="00D60470" w:rsidP="00427E12">
            <w:pPr>
              <w:pStyle w:val="ListParagraph"/>
              <w:ind w:left="0"/>
              <w:rPr>
                <w:rFonts w:ascii="Arial" w:hAnsi="Arial" w:cs="Arial"/>
                <w:b/>
                <w:bCs/>
                <w:sz w:val="20"/>
                <w:szCs w:val="20"/>
                <w:u w:val="single"/>
                <w:lang w:val="en-GB" w:eastAsia="ja-JP"/>
              </w:rPr>
            </w:pPr>
            <w:r w:rsidRPr="0096320D">
              <w:rPr>
                <w:rFonts w:ascii="Arial" w:hAnsi="Arial" w:cs="Arial"/>
                <w:b/>
                <w:bCs/>
                <w:sz w:val="20"/>
                <w:szCs w:val="20"/>
                <w:u w:val="single"/>
                <w:lang w:val="en-GB" w:eastAsia="ja-JP"/>
              </w:rPr>
              <w:t>Type of requirements</w:t>
            </w:r>
          </w:p>
        </w:tc>
        <w:tc>
          <w:tcPr>
            <w:tcW w:w="0" w:type="auto"/>
          </w:tcPr>
          <w:p w14:paraId="6D1F1C53" w14:textId="5BD6A9FB" w:rsidR="006A3526" w:rsidRPr="0096320D" w:rsidRDefault="00D60470" w:rsidP="00427E12">
            <w:pPr>
              <w:pStyle w:val="ListParagraph"/>
              <w:ind w:left="0"/>
              <w:rPr>
                <w:rFonts w:ascii="Arial" w:hAnsi="Arial" w:cs="Arial"/>
                <w:b/>
                <w:bCs/>
                <w:sz w:val="20"/>
                <w:szCs w:val="20"/>
                <w:u w:val="single"/>
                <w:lang w:val="en-GB" w:eastAsia="ja-JP"/>
              </w:rPr>
            </w:pPr>
            <w:r w:rsidRPr="0096320D">
              <w:rPr>
                <w:rFonts w:ascii="Arial" w:hAnsi="Arial" w:cs="Arial"/>
                <w:b/>
                <w:bCs/>
                <w:sz w:val="20"/>
                <w:szCs w:val="20"/>
                <w:u w:val="single"/>
                <w:lang w:val="en-GB" w:eastAsia="ja-JP"/>
              </w:rPr>
              <w:t>Need for test cases</w:t>
            </w:r>
          </w:p>
        </w:tc>
      </w:tr>
      <w:tr w:rsidR="00EB4CAF" w:rsidRPr="0096320D" w14:paraId="06E11A8A" w14:textId="77777777" w:rsidTr="00FF5942">
        <w:tc>
          <w:tcPr>
            <w:tcW w:w="0" w:type="auto"/>
          </w:tcPr>
          <w:p w14:paraId="417EB2E9" w14:textId="4646C07C" w:rsidR="006A3526"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t>1</w:t>
            </w:r>
          </w:p>
        </w:tc>
        <w:tc>
          <w:tcPr>
            <w:tcW w:w="0" w:type="auto"/>
          </w:tcPr>
          <w:p w14:paraId="661DD17A" w14:textId="77777777" w:rsidR="00D60470" w:rsidRPr="0096320D" w:rsidRDefault="00D60470" w:rsidP="00D60470">
            <w:pPr>
              <w:rPr>
                <w:rFonts w:cs="Arial"/>
                <w:sz w:val="20"/>
                <w:szCs w:val="20"/>
                <w:lang w:val="en-GB" w:eastAsia="ja-JP"/>
              </w:rPr>
            </w:pPr>
            <w:r w:rsidRPr="0096320D">
              <w:rPr>
                <w:rFonts w:cs="Arial"/>
                <w:sz w:val="20"/>
                <w:szCs w:val="20"/>
                <w:lang w:val="en-GB" w:eastAsia="ja-JP"/>
              </w:rPr>
              <w:t>Intra- and inter-frequency location-based cell reselections for NB-IoT,</w:t>
            </w:r>
          </w:p>
          <w:p w14:paraId="34A27680" w14:textId="77777777" w:rsidR="006A3526" w:rsidRPr="0096320D" w:rsidRDefault="006A3526" w:rsidP="00427E12">
            <w:pPr>
              <w:pStyle w:val="ListParagraph"/>
              <w:ind w:left="0"/>
              <w:rPr>
                <w:rFonts w:ascii="Arial" w:hAnsi="Arial" w:cs="Arial"/>
                <w:sz w:val="20"/>
                <w:szCs w:val="20"/>
                <w:lang w:val="en-GB" w:eastAsia="ja-JP"/>
              </w:rPr>
            </w:pPr>
          </w:p>
        </w:tc>
        <w:tc>
          <w:tcPr>
            <w:tcW w:w="0" w:type="auto"/>
          </w:tcPr>
          <w:p w14:paraId="29A421D5" w14:textId="1619AEF8" w:rsidR="005562D9" w:rsidRPr="001C0E1B" w:rsidRDefault="005562D9" w:rsidP="005562D9">
            <w:r>
              <w:t>New test</w:t>
            </w:r>
            <w:r w:rsidR="00F30802">
              <w:t xml:space="preserve"> is needed </w:t>
            </w:r>
            <w:r>
              <w:t xml:space="preserve">to verify the </w:t>
            </w:r>
            <w:r w:rsidRPr="001C0E1B">
              <w:t>requirement for the intra</w:t>
            </w:r>
            <w:r>
              <w:t>/inter</w:t>
            </w:r>
            <w:r w:rsidRPr="001C0E1B">
              <w:t xml:space="preserve"> frequency cell </w:t>
            </w:r>
            <w:r w:rsidRPr="003A01A4">
              <w:t xml:space="preserve">reselection requirements for satellite access </w:t>
            </w:r>
            <w:r w:rsidR="003A01A4">
              <w:t xml:space="preserve">to be </w:t>
            </w:r>
            <w:r w:rsidRPr="003A01A4">
              <w:t xml:space="preserve">specified in clause </w:t>
            </w:r>
            <w:r w:rsidR="006F5C29">
              <w:t>TBD</w:t>
            </w:r>
            <w:r w:rsidR="00F677B0" w:rsidRPr="003A01A4">
              <w:t>.</w:t>
            </w:r>
            <w:r w:rsidR="00F677B0">
              <w:t xml:space="preserve"> </w:t>
            </w:r>
          </w:p>
          <w:p w14:paraId="57A8EEE1" w14:textId="77777777" w:rsidR="006A3526" w:rsidRPr="005562D9" w:rsidRDefault="006A3526" w:rsidP="00427E12">
            <w:pPr>
              <w:pStyle w:val="ListParagraph"/>
              <w:ind w:left="0"/>
              <w:rPr>
                <w:rFonts w:ascii="Arial" w:hAnsi="Arial" w:cs="Arial"/>
                <w:sz w:val="20"/>
                <w:szCs w:val="20"/>
                <w:lang w:val="en-US" w:eastAsia="ja-JP"/>
              </w:rPr>
            </w:pPr>
          </w:p>
        </w:tc>
      </w:tr>
      <w:tr w:rsidR="00EB4CAF" w:rsidRPr="0096320D" w14:paraId="718CE2E1" w14:textId="77777777" w:rsidTr="00FF5942">
        <w:tc>
          <w:tcPr>
            <w:tcW w:w="0" w:type="auto"/>
          </w:tcPr>
          <w:p w14:paraId="04C3C9B9" w14:textId="4DDA6CDF" w:rsidR="006A3526"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t>2</w:t>
            </w:r>
          </w:p>
        </w:tc>
        <w:tc>
          <w:tcPr>
            <w:tcW w:w="0" w:type="auto"/>
          </w:tcPr>
          <w:p w14:paraId="139C7096" w14:textId="77777777" w:rsidR="00D60470" w:rsidRPr="0096320D" w:rsidRDefault="00D60470" w:rsidP="00D60470">
            <w:pPr>
              <w:rPr>
                <w:rFonts w:cs="Arial"/>
                <w:sz w:val="20"/>
                <w:szCs w:val="20"/>
                <w:lang w:val="en-GB" w:eastAsia="ja-JP"/>
              </w:rPr>
            </w:pPr>
            <w:r w:rsidRPr="0096320D">
              <w:rPr>
                <w:rFonts w:cs="Arial"/>
                <w:sz w:val="20"/>
                <w:szCs w:val="20"/>
                <w:lang w:val="en-GB" w:eastAsia="ja-JP"/>
              </w:rPr>
              <w:t xml:space="preserve">Conditional handover for </w:t>
            </w:r>
            <w:proofErr w:type="spellStart"/>
            <w:r w:rsidRPr="0096320D">
              <w:rPr>
                <w:rFonts w:cs="Arial"/>
                <w:sz w:val="20"/>
                <w:szCs w:val="20"/>
                <w:lang w:val="en-GB" w:eastAsia="ja-JP"/>
              </w:rPr>
              <w:t>eMTC</w:t>
            </w:r>
            <w:proofErr w:type="spellEnd"/>
          </w:p>
          <w:p w14:paraId="661E6A6A" w14:textId="77777777" w:rsidR="006A3526" w:rsidRPr="0096320D" w:rsidRDefault="006A3526" w:rsidP="00427E12">
            <w:pPr>
              <w:pStyle w:val="ListParagraph"/>
              <w:ind w:left="0"/>
              <w:rPr>
                <w:rFonts w:ascii="Arial" w:hAnsi="Arial" w:cs="Arial"/>
                <w:sz w:val="20"/>
                <w:szCs w:val="20"/>
                <w:lang w:val="en-GB" w:eastAsia="ja-JP"/>
              </w:rPr>
            </w:pPr>
          </w:p>
        </w:tc>
        <w:tc>
          <w:tcPr>
            <w:tcW w:w="0" w:type="auto"/>
          </w:tcPr>
          <w:p w14:paraId="7756F923" w14:textId="62194531" w:rsidR="00824830" w:rsidRPr="001C0E1B" w:rsidRDefault="00824830" w:rsidP="00824830">
            <w:pPr>
              <w:rPr>
                <w:rFonts w:cs="v4.2.0"/>
              </w:rPr>
            </w:pPr>
            <w:r>
              <w:rPr>
                <w:rFonts w:cs="v4.2.0"/>
              </w:rPr>
              <w:t xml:space="preserve">New test </w:t>
            </w:r>
            <w:r w:rsidR="00F30802">
              <w:rPr>
                <w:rFonts w:cs="v4.2.0"/>
              </w:rPr>
              <w:t xml:space="preserve">is needed </w:t>
            </w:r>
            <w:r>
              <w:rPr>
                <w:rFonts w:cs="v4.2.0"/>
              </w:rPr>
              <w:t xml:space="preserve">to </w:t>
            </w:r>
            <w:r w:rsidRPr="001C0E1B">
              <w:rPr>
                <w:rFonts w:cs="v4.2.0"/>
              </w:rPr>
              <w:t xml:space="preserve">verify the requirement for </w:t>
            </w:r>
            <w:r>
              <w:rPr>
                <w:rFonts w:cs="v4.2.0" w:hint="eastAsia"/>
                <w:lang w:eastAsia="zh-CN"/>
              </w:rPr>
              <w:t>i</w:t>
            </w:r>
            <w:r w:rsidRPr="00174617">
              <w:rPr>
                <w:rFonts w:cs="v4.2.0"/>
              </w:rPr>
              <w:t>ntra</w:t>
            </w:r>
            <w:r>
              <w:rPr>
                <w:rFonts w:cs="v4.2.0"/>
              </w:rPr>
              <w:t>/inter</w:t>
            </w:r>
            <w:r w:rsidRPr="00174617">
              <w:rPr>
                <w:rFonts w:cs="v4.2.0"/>
              </w:rPr>
              <w:t xml:space="preserve">-frequency </w:t>
            </w:r>
            <w:r w:rsidRPr="00E34556">
              <w:rPr>
                <w:rFonts w:cs="v4.2.0"/>
              </w:rPr>
              <w:t xml:space="preserve">time-based conditional </w:t>
            </w:r>
            <w:r>
              <w:rPr>
                <w:rFonts w:cs="v4.2.0" w:hint="eastAsia"/>
                <w:lang w:eastAsia="zh-CN"/>
              </w:rPr>
              <w:t>h</w:t>
            </w:r>
            <w:r w:rsidRPr="00174617">
              <w:rPr>
                <w:rFonts w:cs="v4.2.0"/>
              </w:rPr>
              <w:t xml:space="preserve">andover </w:t>
            </w:r>
            <w:r w:rsidRPr="006F5C29">
              <w:rPr>
                <w:rFonts w:cs="v4.2.0"/>
              </w:rPr>
              <w:t>specified in clause </w:t>
            </w:r>
            <w:r w:rsidR="006F5C29">
              <w:rPr>
                <w:rFonts w:cs="v4.2.0"/>
              </w:rPr>
              <w:t>TBD</w:t>
            </w:r>
            <w:r w:rsidRPr="006F5C29">
              <w:rPr>
                <w:rFonts w:cs="v4.2.0"/>
              </w:rPr>
              <w:t>.</w:t>
            </w:r>
          </w:p>
          <w:p w14:paraId="37E544CB" w14:textId="77777777" w:rsidR="006A3526" w:rsidRPr="00824830" w:rsidRDefault="006A3526" w:rsidP="00427E12">
            <w:pPr>
              <w:pStyle w:val="ListParagraph"/>
              <w:ind w:left="0"/>
              <w:rPr>
                <w:rFonts w:ascii="Arial" w:hAnsi="Arial" w:cs="Arial"/>
                <w:sz w:val="20"/>
                <w:szCs w:val="20"/>
                <w:lang w:val="en-US" w:eastAsia="ja-JP"/>
              </w:rPr>
            </w:pPr>
          </w:p>
        </w:tc>
      </w:tr>
      <w:tr w:rsidR="00EB4CAF" w:rsidRPr="0096320D" w14:paraId="307EED3F" w14:textId="77777777" w:rsidTr="00FF5942">
        <w:tc>
          <w:tcPr>
            <w:tcW w:w="0" w:type="auto"/>
          </w:tcPr>
          <w:p w14:paraId="44E8C85A" w14:textId="52515A35" w:rsidR="006A3526"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t>3</w:t>
            </w:r>
          </w:p>
        </w:tc>
        <w:tc>
          <w:tcPr>
            <w:tcW w:w="0" w:type="auto"/>
          </w:tcPr>
          <w:p w14:paraId="5963A587" w14:textId="77777777" w:rsidR="00D60470" w:rsidRPr="0096320D" w:rsidRDefault="00D60470" w:rsidP="00D60470">
            <w:pPr>
              <w:rPr>
                <w:rFonts w:cs="Arial"/>
                <w:sz w:val="20"/>
                <w:szCs w:val="20"/>
                <w:lang w:val="en-GB" w:eastAsia="ja-JP"/>
              </w:rPr>
            </w:pPr>
            <w:r w:rsidRPr="0096320D">
              <w:rPr>
                <w:rFonts w:cs="Arial"/>
                <w:sz w:val="20"/>
                <w:szCs w:val="20"/>
                <w:lang w:val="en-GB" w:eastAsia="ja-JP"/>
              </w:rPr>
              <w:t>Intra- and inter-frequency neighbour cell measurements in CONNECTED mode for NB-IoT</w:t>
            </w:r>
          </w:p>
          <w:p w14:paraId="315AECDA" w14:textId="77777777" w:rsidR="006A3526" w:rsidRPr="0096320D" w:rsidRDefault="006A3526" w:rsidP="00427E12">
            <w:pPr>
              <w:pStyle w:val="ListParagraph"/>
              <w:ind w:left="0"/>
              <w:rPr>
                <w:rFonts w:ascii="Arial" w:hAnsi="Arial" w:cs="Arial"/>
                <w:sz w:val="20"/>
                <w:szCs w:val="20"/>
                <w:lang w:val="en-GB" w:eastAsia="ja-JP"/>
              </w:rPr>
            </w:pPr>
          </w:p>
        </w:tc>
        <w:tc>
          <w:tcPr>
            <w:tcW w:w="0" w:type="auto"/>
          </w:tcPr>
          <w:p w14:paraId="083D3DF7" w14:textId="214FCFFE" w:rsidR="006A3526" w:rsidRPr="0096320D" w:rsidRDefault="00BE1EDD" w:rsidP="00427E12">
            <w:pPr>
              <w:pStyle w:val="ListParagraph"/>
              <w:ind w:left="0"/>
              <w:rPr>
                <w:rFonts w:ascii="Arial" w:hAnsi="Arial" w:cs="Arial"/>
                <w:sz w:val="20"/>
                <w:szCs w:val="20"/>
                <w:lang w:val="en-GB" w:eastAsia="ja-JP"/>
              </w:rPr>
            </w:pPr>
            <w:r>
              <w:rPr>
                <w:rFonts w:ascii="Arial" w:hAnsi="Arial" w:cs="Arial"/>
                <w:sz w:val="20"/>
                <w:szCs w:val="20"/>
                <w:lang w:val="en-GB" w:eastAsia="ja-JP"/>
              </w:rPr>
              <w:t>New time-</w:t>
            </w:r>
            <w:r w:rsidR="0001514F">
              <w:rPr>
                <w:rFonts w:ascii="Arial" w:hAnsi="Arial" w:cs="Arial"/>
                <w:sz w:val="20"/>
                <w:szCs w:val="20"/>
                <w:lang w:val="en-GB" w:eastAsia="ja-JP"/>
              </w:rPr>
              <w:t xml:space="preserve"> and location-based triggering of neighbour cell measurements are introduced</w:t>
            </w:r>
            <w:r w:rsidR="00AD5F9C">
              <w:rPr>
                <w:rFonts w:ascii="Arial" w:hAnsi="Arial" w:cs="Arial"/>
                <w:sz w:val="20"/>
                <w:szCs w:val="20"/>
                <w:lang w:val="en-GB" w:eastAsia="ja-JP"/>
              </w:rPr>
              <w:t xml:space="preserve"> using </w:t>
            </w:r>
            <w:r w:rsidR="00AD5F9C" w:rsidRPr="00AD5F9C">
              <w:rPr>
                <w:rFonts w:ascii="Arial" w:hAnsi="Arial" w:cs="Arial"/>
                <w:i/>
                <w:iCs/>
                <w:sz w:val="20"/>
                <w:szCs w:val="20"/>
                <w:lang w:val="en-GB" w:eastAsia="ja-JP"/>
              </w:rPr>
              <w:t>t-Service</w:t>
            </w:r>
            <w:r w:rsidR="00AD5F9C">
              <w:rPr>
                <w:rFonts w:ascii="Arial" w:hAnsi="Arial" w:cs="Arial"/>
                <w:sz w:val="20"/>
                <w:szCs w:val="20"/>
                <w:lang w:val="en-GB" w:eastAsia="ja-JP"/>
              </w:rPr>
              <w:t xml:space="preserve"> and </w:t>
            </w:r>
            <w:r w:rsidR="00AD5F9C" w:rsidRPr="00AD5F9C">
              <w:rPr>
                <w:rFonts w:ascii="Arial" w:hAnsi="Arial" w:cs="Arial"/>
                <w:i/>
                <w:iCs/>
                <w:sz w:val="20"/>
                <w:szCs w:val="20"/>
                <w:lang w:val="en-GB" w:eastAsia="ja-JP"/>
              </w:rPr>
              <w:t>t-</w:t>
            </w:r>
            <w:proofErr w:type="spellStart"/>
            <w:r w:rsidR="00AD5F9C" w:rsidRPr="00AD5F9C">
              <w:rPr>
                <w:rFonts w:ascii="Arial" w:hAnsi="Arial" w:cs="Arial"/>
                <w:i/>
                <w:iCs/>
                <w:sz w:val="20"/>
                <w:szCs w:val="20"/>
                <w:lang w:val="en-GB" w:eastAsia="ja-JP"/>
              </w:rPr>
              <w:t>ServiceStart</w:t>
            </w:r>
            <w:proofErr w:type="spellEnd"/>
            <w:r w:rsidR="0001514F">
              <w:rPr>
                <w:rFonts w:ascii="Arial" w:hAnsi="Arial" w:cs="Arial"/>
                <w:sz w:val="20"/>
                <w:szCs w:val="20"/>
                <w:lang w:val="en-GB" w:eastAsia="ja-JP"/>
              </w:rPr>
              <w:t>.</w:t>
            </w:r>
            <w:r w:rsidR="003B5148">
              <w:rPr>
                <w:rFonts w:ascii="Arial" w:hAnsi="Arial" w:cs="Arial"/>
                <w:sz w:val="20"/>
                <w:szCs w:val="20"/>
                <w:lang w:val="en-GB" w:eastAsia="ja-JP"/>
              </w:rPr>
              <w:t xml:space="preserve"> It may not be practical to define the test cases features since test period can be considerably long. Discussions are needed to identify </w:t>
            </w:r>
            <w:r w:rsidR="00EB4CAF">
              <w:rPr>
                <w:rFonts w:ascii="Arial" w:hAnsi="Arial" w:cs="Arial"/>
                <w:sz w:val="20"/>
                <w:szCs w:val="20"/>
                <w:lang w:val="en-GB" w:eastAsia="ja-JP"/>
              </w:rPr>
              <w:t>test configuration parameters (</w:t>
            </w:r>
            <w:r w:rsidR="00EB4CAF" w:rsidRPr="00EB4CAF">
              <w:rPr>
                <w:rFonts w:ascii="Arial" w:hAnsi="Arial" w:cs="Arial"/>
                <w:i/>
                <w:iCs/>
                <w:sz w:val="20"/>
                <w:szCs w:val="20"/>
                <w:lang w:val="en-GB" w:eastAsia="ja-JP"/>
              </w:rPr>
              <w:t>t-Service, t-</w:t>
            </w:r>
            <w:proofErr w:type="spellStart"/>
            <w:r w:rsidR="00EB4CAF" w:rsidRPr="00EB4CAF">
              <w:rPr>
                <w:rFonts w:ascii="Arial" w:hAnsi="Arial" w:cs="Arial"/>
                <w:i/>
                <w:iCs/>
                <w:sz w:val="20"/>
                <w:szCs w:val="20"/>
                <w:lang w:val="en-GB" w:eastAsia="ja-JP"/>
              </w:rPr>
              <w:t>ServiceStart</w:t>
            </w:r>
            <w:proofErr w:type="spellEnd"/>
            <w:r w:rsidR="00EB4CAF">
              <w:rPr>
                <w:rFonts w:ascii="Arial" w:hAnsi="Arial" w:cs="Arial"/>
                <w:sz w:val="20"/>
                <w:szCs w:val="20"/>
                <w:lang w:val="en-GB" w:eastAsia="ja-JP"/>
              </w:rPr>
              <w:t xml:space="preserve">) </w:t>
            </w:r>
            <w:r w:rsidR="003B5148">
              <w:rPr>
                <w:rFonts w:ascii="Arial" w:hAnsi="Arial" w:cs="Arial"/>
                <w:sz w:val="20"/>
                <w:szCs w:val="20"/>
                <w:lang w:val="en-GB" w:eastAsia="ja-JP"/>
              </w:rPr>
              <w:t xml:space="preserve">to verify the core requirements </w:t>
            </w:r>
            <w:r w:rsidR="00C40743">
              <w:rPr>
                <w:rFonts w:ascii="Arial" w:hAnsi="Arial" w:cs="Arial"/>
                <w:sz w:val="20"/>
                <w:szCs w:val="20"/>
                <w:lang w:val="en-GB" w:eastAsia="ja-JP"/>
              </w:rPr>
              <w:t xml:space="preserve">within reasonable test time. </w:t>
            </w:r>
          </w:p>
        </w:tc>
      </w:tr>
      <w:tr w:rsidR="00EB4CAF" w:rsidRPr="0096320D" w14:paraId="0E12ED78" w14:textId="77777777" w:rsidTr="00FF5942">
        <w:tc>
          <w:tcPr>
            <w:tcW w:w="0" w:type="auto"/>
          </w:tcPr>
          <w:p w14:paraId="44E24300" w14:textId="60370633" w:rsidR="00D60470"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t>4</w:t>
            </w:r>
          </w:p>
        </w:tc>
        <w:tc>
          <w:tcPr>
            <w:tcW w:w="0" w:type="auto"/>
          </w:tcPr>
          <w:p w14:paraId="2B389BF3" w14:textId="0E54EED7" w:rsidR="00D60470" w:rsidRPr="0096320D" w:rsidRDefault="00D60470" w:rsidP="00D60470">
            <w:pPr>
              <w:rPr>
                <w:rFonts w:cs="Arial"/>
                <w:sz w:val="20"/>
                <w:szCs w:val="20"/>
                <w:lang w:val="en-GB" w:eastAsia="ja-JP"/>
              </w:rPr>
            </w:pPr>
            <w:r w:rsidRPr="0096320D">
              <w:rPr>
                <w:rFonts w:cs="Arial"/>
                <w:sz w:val="20"/>
                <w:szCs w:val="20"/>
                <w:lang w:val="en-GB" w:eastAsia="ja-JP"/>
              </w:rPr>
              <w:t xml:space="preserve">Intra- and inter-frequency neighbour cell measurements in CONNECTED mode for </w:t>
            </w:r>
            <w:proofErr w:type="spellStart"/>
            <w:r w:rsidRPr="0096320D">
              <w:rPr>
                <w:rFonts w:cs="Arial"/>
                <w:sz w:val="20"/>
                <w:szCs w:val="20"/>
                <w:lang w:val="en-GB" w:eastAsia="ja-JP"/>
              </w:rPr>
              <w:t>eMTC</w:t>
            </w:r>
            <w:proofErr w:type="spellEnd"/>
          </w:p>
          <w:p w14:paraId="373135C9" w14:textId="77777777" w:rsidR="00D60470" w:rsidRPr="0096320D" w:rsidRDefault="00D60470" w:rsidP="00D60470">
            <w:pPr>
              <w:rPr>
                <w:rFonts w:cs="Arial"/>
                <w:sz w:val="20"/>
                <w:szCs w:val="20"/>
                <w:lang w:val="en-GB" w:eastAsia="ja-JP"/>
              </w:rPr>
            </w:pPr>
          </w:p>
        </w:tc>
        <w:tc>
          <w:tcPr>
            <w:tcW w:w="0" w:type="auto"/>
          </w:tcPr>
          <w:p w14:paraId="75E9313D" w14:textId="2DE1A566" w:rsidR="00D60470" w:rsidRPr="0096320D" w:rsidRDefault="002673E3" w:rsidP="00427E12">
            <w:pPr>
              <w:pStyle w:val="ListParagraph"/>
              <w:ind w:left="0"/>
              <w:rPr>
                <w:rFonts w:ascii="Arial" w:hAnsi="Arial" w:cs="Arial"/>
                <w:sz w:val="20"/>
                <w:szCs w:val="20"/>
                <w:lang w:val="en-GB" w:eastAsia="ja-JP"/>
              </w:rPr>
            </w:pPr>
            <w:r>
              <w:rPr>
                <w:rFonts w:ascii="Arial" w:hAnsi="Arial" w:cs="Arial"/>
                <w:sz w:val="20"/>
                <w:szCs w:val="20"/>
                <w:lang w:val="en-GB" w:eastAsia="ja-JP"/>
              </w:rPr>
              <w:t xml:space="preserve">Same as test #3. </w:t>
            </w:r>
          </w:p>
        </w:tc>
      </w:tr>
      <w:tr w:rsidR="00537284" w:rsidRPr="0096320D" w14:paraId="1B537CB7" w14:textId="77777777" w:rsidTr="00FF5942">
        <w:tc>
          <w:tcPr>
            <w:tcW w:w="0" w:type="auto"/>
          </w:tcPr>
          <w:p w14:paraId="46EFF405" w14:textId="211061C1" w:rsidR="00D60470"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lastRenderedPageBreak/>
              <w:t>5</w:t>
            </w:r>
          </w:p>
        </w:tc>
        <w:tc>
          <w:tcPr>
            <w:tcW w:w="0" w:type="auto"/>
          </w:tcPr>
          <w:p w14:paraId="409A8E64" w14:textId="77777777" w:rsidR="00D60470" w:rsidRPr="0096320D" w:rsidRDefault="00D60470" w:rsidP="00B7376E">
            <w:pPr>
              <w:rPr>
                <w:rFonts w:cs="Arial"/>
                <w:sz w:val="20"/>
                <w:szCs w:val="20"/>
                <w:lang w:val="en-GB" w:eastAsia="ja-JP"/>
              </w:rPr>
            </w:pPr>
            <w:r w:rsidRPr="0096320D">
              <w:rPr>
                <w:rFonts w:cs="Arial"/>
                <w:sz w:val="20"/>
                <w:szCs w:val="20"/>
                <w:lang w:val="en-GB" w:eastAsia="ja-JP"/>
              </w:rPr>
              <w:t>GNSS reacquisition impact on RRM requirements for NB-IoT</w:t>
            </w:r>
          </w:p>
          <w:p w14:paraId="7E713795" w14:textId="77777777" w:rsidR="00D60470" w:rsidRPr="0096320D" w:rsidRDefault="00D60470" w:rsidP="00D60470">
            <w:pPr>
              <w:rPr>
                <w:rFonts w:cs="Arial"/>
                <w:sz w:val="20"/>
                <w:szCs w:val="20"/>
                <w:lang w:val="en-GB" w:eastAsia="ja-JP"/>
              </w:rPr>
            </w:pPr>
          </w:p>
        </w:tc>
        <w:tc>
          <w:tcPr>
            <w:tcW w:w="0" w:type="auto"/>
          </w:tcPr>
          <w:p w14:paraId="41FE0164" w14:textId="23F01B2F" w:rsidR="00537284" w:rsidRDefault="00F07570" w:rsidP="00537284">
            <w:pPr>
              <w:pStyle w:val="ListParagraph"/>
              <w:ind w:left="0"/>
              <w:rPr>
                <w:rFonts w:eastAsia="PMingLiU"/>
                <w:iCs/>
                <w:color w:val="000000" w:themeColor="text1"/>
                <w:lang w:val="en-US" w:eastAsia="zh-TW"/>
              </w:rPr>
            </w:pPr>
            <w:r>
              <w:rPr>
                <w:rFonts w:ascii="Arial" w:hAnsi="Arial" w:cs="Arial"/>
                <w:sz w:val="20"/>
                <w:szCs w:val="20"/>
                <w:lang w:val="en-GB" w:eastAsia="ja-JP"/>
              </w:rPr>
              <w:t xml:space="preserve">RAN4 has agreed that </w:t>
            </w:r>
            <w:r w:rsidR="00537284" w:rsidRPr="000F6931">
              <w:rPr>
                <w:rFonts w:eastAsia="PMingLiU"/>
                <w:iCs/>
                <w:color w:val="000000" w:themeColor="text1"/>
                <w:lang w:eastAsia="zh-TW"/>
              </w:rPr>
              <w:t xml:space="preserve">if gaps configured for reacquiring GNSS and gaps configured for mobility measurements at least partially overlaps in time with each other, then UE </w:t>
            </w:r>
            <w:r w:rsidR="00537284" w:rsidRPr="00537284">
              <w:rPr>
                <w:rFonts w:eastAsia="PMingLiU"/>
                <w:iCs/>
                <w:color w:val="000000" w:themeColor="text1"/>
                <w:lang w:eastAsia="zh-TW"/>
              </w:rPr>
              <w:t>shall suspend the gaps configured for the mobility measurements and instead</w:t>
            </w:r>
            <w:r w:rsidR="00537284" w:rsidRPr="000F6931">
              <w:rPr>
                <w:rFonts w:eastAsia="PMingLiU"/>
                <w:iCs/>
                <w:color w:val="000000" w:themeColor="text1"/>
                <w:lang w:eastAsia="zh-TW"/>
              </w:rPr>
              <w:t xml:space="preserve"> prioritize the use of GNSS gap</w:t>
            </w:r>
            <w:r w:rsidR="00537284">
              <w:rPr>
                <w:rFonts w:eastAsia="PMingLiU"/>
                <w:iCs/>
                <w:color w:val="000000" w:themeColor="text1"/>
                <w:lang w:val="en-US" w:eastAsia="zh-TW"/>
              </w:rPr>
              <w:t>s.</w:t>
            </w:r>
          </w:p>
          <w:p w14:paraId="586E522D" w14:textId="66E79D6A" w:rsidR="008660CC" w:rsidRPr="00537284" w:rsidRDefault="008660CC" w:rsidP="00537284">
            <w:pPr>
              <w:pStyle w:val="ListParagraph"/>
              <w:ind w:left="0"/>
              <w:rPr>
                <w:rFonts w:ascii="Arial" w:hAnsi="Arial" w:cs="Arial"/>
                <w:sz w:val="20"/>
                <w:szCs w:val="20"/>
                <w:lang w:val="en-US" w:eastAsia="ja-JP"/>
              </w:rPr>
            </w:pPr>
            <w:r>
              <w:rPr>
                <w:lang w:val="en-US" w:eastAsia="ja-JP"/>
              </w:rPr>
              <w:t xml:space="preserve">RAN4 is further </w:t>
            </w:r>
            <w:r w:rsidR="00EB43AA">
              <w:rPr>
                <w:lang w:val="en-US" w:eastAsia="ja-JP"/>
              </w:rPr>
              <w:t xml:space="preserve">discussing </w:t>
            </w:r>
            <w:r>
              <w:rPr>
                <w:lang w:val="en-US" w:eastAsia="ja-JP"/>
              </w:rPr>
              <w:t xml:space="preserve">the measurement </w:t>
            </w:r>
            <w:proofErr w:type="spellStart"/>
            <w:r>
              <w:rPr>
                <w:lang w:val="en-US" w:eastAsia="ja-JP"/>
              </w:rPr>
              <w:t>behaviour</w:t>
            </w:r>
            <w:proofErr w:type="spellEnd"/>
            <w:r>
              <w:rPr>
                <w:lang w:val="en-US" w:eastAsia="ja-JP"/>
              </w:rPr>
              <w:t xml:space="preserve"> using gaps when UE is provided with </w:t>
            </w:r>
            <w:r w:rsidRPr="008660CC">
              <w:rPr>
                <w:i/>
                <w:iCs/>
                <w:lang w:val="en-US" w:eastAsia="ja-JP"/>
              </w:rPr>
              <w:t>t-</w:t>
            </w:r>
            <w:proofErr w:type="spellStart"/>
            <w:r w:rsidRPr="008660CC">
              <w:rPr>
                <w:i/>
                <w:iCs/>
                <w:lang w:val="en-US" w:eastAsia="ja-JP"/>
              </w:rPr>
              <w:t>ServiceStart</w:t>
            </w:r>
            <w:proofErr w:type="spellEnd"/>
            <w:r>
              <w:rPr>
                <w:lang w:val="en-US" w:eastAsia="ja-JP"/>
              </w:rPr>
              <w:t>.</w:t>
            </w:r>
            <w:r w:rsidR="00977E82">
              <w:rPr>
                <w:lang w:val="en-US" w:eastAsia="ja-JP"/>
              </w:rPr>
              <w:t xml:space="preserve"> </w:t>
            </w:r>
            <w:r w:rsidR="00EB43AA">
              <w:rPr>
                <w:lang w:val="en-US" w:eastAsia="ja-JP"/>
              </w:rPr>
              <w:t xml:space="preserve">Because of </w:t>
            </w:r>
            <w:proofErr w:type="gramStart"/>
            <w:r w:rsidR="00EB43AA">
              <w:rPr>
                <w:lang w:val="en-US" w:eastAsia="ja-JP"/>
              </w:rPr>
              <w:t>this ongoing discussions</w:t>
            </w:r>
            <w:proofErr w:type="gramEnd"/>
            <w:r w:rsidR="00EB43AA">
              <w:rPr>
                <w:lang w:val="en-US" w:eastAsia="ja-JP"/>
              </w:rPr>
              <w:t xml:space="preserve">, we propose to postpone the test case discussions due to GNSS. </w:t>
            </w:r>
          </w:p>
        </w:tc>
      </w:tr>
      <w:tr w:rsidR="003A01A4" w:rsidRPr="0096320D" w14:paraId="041DD016" w14:textId="77777777" w:rsidTr="00FF5942">
        <w:tc>
          <w:tcPr>
            <w:tcW w:w="0" w:type="auto"/>
          </w:tcPr>
          <w:p w14:paraId="1619B1FA" w14:textId="14E20CAF" w:rsidR="00D60470" w:rsidRPr="0096320D" w:rsidRDefault="0096320D" w:rsidP="00427E12">
            <w:pPr>
              <w:pStyle w:val="ListParagraph"/>
              <w:ind w:left="0"/>
              <w:rPr>
                <w:rFonts w:ascii="Arial" w:hAnsi="Arial" w:cs="Arial"/>
                <w:sz w:val="20"/>
                <w:szCs w:val="20"/>
                <w:lang w:val="en-GB" w:eastAsia="ja-JP"/>
              </w:rPr>
            </w:pPr>
            <w:r>
              <w:rPr>
                <w:rFonts w:ascii="Arial" w:hAnsi="Arial" w:cs="Arial"/>
                <w:sz w:val="20"/>
                <w:szCs w:val="20"/>
                <w:lang w:val="en-GB" w:eastAsia="ja-JP"/>
              </w:rPr>
              <w:t>6</w:t>
            </w:r>
          </w:p>
        </w:tc>
        <w:tc>
          <w:tcPr>
            <w:tcW w:w="0" w:type="auto"/>
          </w:tcPr>
          <w:p w14:paraId="65E8818C" w14:textId="77777777" w:rsidR="00D60470" w:rsidRPr="0096320D" w:rsidRDefault="00D60470" w:rsidP="00B7376E">
            <w:pPr>
              <w:rPr>
                <w:rFonts w:cs="Arial"/>
                <w:sz w:val="20"/>
                <w:szCs w:val="20"/>
                <w:lang w:val="en-GB" w:eastAsia="ja-JP"/>
              </w:rPr>
            </w:pPr>
            <w:r w:rsidRPr="0096320D">
              <w:rPr>
                <w:rFonts w:cs="Arial"/>
                <w:sz w:val="20"/>
                <w:szCs w:val="20"/>
                <w:lang w:val="en-GB" w:eastAsia="ja-JP"/>
              </w:rPr>
              <w:t xml:space="preserve">GNSS reacquisition impact on RRM requirements for </w:t>
            </w:r>
            <w:proofErr w:type="spellStart"/>
            <w:r w:rsidRPr="0096320D">
              <w:rPr>
                <w:rFonts w:cs="Arial"/>
                <w:sz w:val="20"/>
                <w:szCs w:val="20"/>
                <w:lang w:val="en-GB" w:eastAsia="ja-JP"/>
              </w:rPr>
              <w:t>eMTC</w:t>
            </w:r>
            <w:proofErr w:type="spellEnd"/>
          </w:p>
          <w:p w14:paraId="72CD860E" w14:textId="77777777" w:rsidR="00D60470" w:rsidRPr="0096320D" w:rsidRDefault="00D60470" w:rsidP="00D60470">
            <w:pPr>
              <w:rPr>
                <w:rFonts w:cs="Arial"/>
                <w:sz w:val="20"/>
                <w:szCs w:val="20"/>
                <w:lang w:val="en-GB" w:eastAsia="ja-JP"/>
              </w:rPr>
            </w:pPr>
          </w:p>
        </w:tc>
        <w:tc>
          <w:tcPr>
            <w:tcW w:w="0" w:type="auto"/>
          </w:tcPr>
          <w:p w14:paraId="519CB6CE" w14:textId="055EF9B9" w:rsidR="00D60470" w:rsidRPr="0096320D" w:rsidRDefault="005B6133" w:rsidP="0099797F">
            <w:pPr>
              <w:pStyle w:val="ListParagraph"/>
              <w:keepNext/>
              <w:ind w:left="0"/>
              <w:rPr>
                <w:rFonts w:ascii="Arial" w:hAnsi="Arial" w:cs="Arial"/>
                <w:sz w:val="20"/>
                <w:szCs w:val="20"/>
                <w:lang w:val="en-GB" w:eastAsia="ja-JP"/>
              </w:rPr>
            </w:pPr>
            <w:r>
              <w:rPr>
                <w:rFonts w:ascii="Arial" w:hAnsi="Arial" w:cs="Arial"/>
                <w:sz w:val="20"/>
                <w:szCs w:val="20"/>
                <w:lang w:val="en-GB" w:eastAsia="ja-JP"/>
              </w:rPr>
              <w:t xml:space="preserve">Same as test #5. </w:t>
            </w:r>
          </w:p>
        </w:tc>
      </w:tr>
    </w:tbl>
    <w:p w14:paraId="62FFC066" w14:textId="44C29DE0" w:rsidR="006A3526" w:rsidRPr="000D30BF" w:rsidRDefault="0099797F" w:rsidP="0099797F">
      <w:pPr>
        <w:pStyle w:val="Caption"/>
        <w:rPr>
          <w:lang w:val="en-GB" w:eastAsia="ja-JP"/>
        </w:rPr>
      </w:pPr>
      <w:r>
        <w:t xml:space="preserve">Table </w:t>
      </w:r>
      <w:r>
        <w:fldChar w:fldCharType="begin"/>
      </w:r>
      <w:r>
        <w:instrText xml:space="preserve"> SEQ Table \* ARABIC </w:instrText>
      </w:r>
      <w:r>
        <w:fldChar w:fldCharType="separate"/>
      </w:r>
      <w:r>
        <w:rPr>
          <w:noProof/>
        </w:rPr>
        <w:t>1</w:t>
      </w:r>
      <w:r>
        <w:fldChar w:fldCharType="end"/>
      </w:r>
      <w:r>
        <w:t xml:space="preserve"> Test case impact of the new features introduced in IoT NTN WI</w:t>
      </w: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756A211" w14:textId="25AA55DA" w:rsidR="001E0F5A" w:rsidRDefault="00067F3D" w:rsidP="00067F3D">
      <w:pPr>
        <w:pStyle w:val="BodyText"/>
        <w:rPr>
          <w:rFonts w:cs="Arial"/>
          <w:color w:val="000000" w:themeColor="text1"/>
        </w:rPr>
      </w:pPr>
      <w:r w:rsidRPr="0028019C">
        <w:rPr>
          <w:rFonts w:cs="Arial"/>
          <w:color w:val="000000" w:themeColor="text1"/>
        </w:rPr>
        <w:t>In this contribution we have</w:t>
      </w:r>
      <w:r w:rsidR="001E0F5A">
        <w:rPr>
          <w:rFonts w:cs="Arial"/>
          <w:color w:val="000000" w:themeColor="text1"/>
        </w:rPr>
        <w:t xml:space="preserve"> provided high-level discussions on the testcase impact of the new features introduced in Rel-18 WI on IoT NTN enhancements. It is noted that work is still ongoing to finalize the core requirements and therefore RAN4 is not in position to agree on detailed test cases. Based on the discussions, we have made following observation and proposals:</w:t>
      </w:r>
    </w:p>
    <w:p w14:paraId="5F7588E8" w14:textId="5DDFB748" w:rsidR="001E0F5A" w:rsidRPr="00A11985" w:rsidRDefault="00A11985" w:rsidP="001E0F5A">
      <w:pPr>
        <w:pStyle w:val="Proposal"/>
        <w:numPr>
          <w:ilvl w:val="0"/>
          <w:numId w:val="2"/>
        </w:numPr>
        <w:ind w:left="1701" w:hanging="1701"/>
        <w:rPr>
          <w:color w:val="000000" w:themeColor="text1"/>
          <w:lang w:val="en-GB"/>
        </w:rPr>
      </w:pPr>
      <w:r>
        <w:rPr>
          <w:rFonts w:cs="v4.2.0"/>
          <w:color w:val="000000" w:themeColor="text1"/>
        </w:rPr>
        <w:t xml:space="preserve">RAN4 to define new tests to verify the requirements for the intra- and inter-frequency cell reselections based on location criteria for </w:t>
      </w:r>
      <w:r w:rsidR="00703930">
        <w:rPr>
          <w:rFonts w:cs="v4.2.0"/>
          <w:color w:val="000000" w:themeColor="text1"/>
        </w:rPr>
        <w:t>NB-IoT.</w:t>
      </w:r>
    </w:p>
    <w:p w14:paraId="13C4C344" w14:textId="6F93D1B2" w:rsidR="00A11985" w:rsidRPr="00EE509E" w:rsidRDefault="00A11985" w:rsidP="001E0F5A">
      <w:pPr>
        <w:pStyle w:val="Proposal"/>
        <w:numPr>
          <w:ilvl w:val="0"/>
          <w:numId w:val="2"/>
        </w:numPr>
        <w:ind w:left="1701" w:hanging="1701"/>
        <w:rPr>
          <w:color w:val="000000" w:themeColor="text1"/>
          <w:lang w:val="en-GB"/>
        </w:rPr>
      </w:pPr>
      <w:r>
        <w:rPr>
          <w:rFonts w:cs="v4.2.0"/>
          <w:color w:val="000000" w:themeColor="text1"/>
        </w:rPr>
        <w:t xml:space="preserve">RAN4 to define new tests to verify the intra- and inter-frequency handover requirements for </w:t>
      </w:r>
      <w:proofErr w:type="spellStart"/>
      <w:r>
        <w:rPr>
          <w:rFonts w:cs="v4.2.0"/>
          <w:color w:val="000000" w:themeColor="text1"/>
        </w:rPr>
        <w:t>eMTC</w:t>
      </w:r>
      <w:proofErr w:type="spellEnd"/>
      <w:r>
        <w:rPr>
          <w:rFonts w:cs="v4.2.0"/>
          <w:color w:val="000000" w:themeColor="text1"/>
        </w:rPr>
        <w:t xml:space="preserve">. </w:t>
      </w:r>
    </w:p>
    <w:p w14:paraId="1CE91E59" w14:textId="56F3D3A5" w:rsidR="00EE509E" w:rsidRPr="00EE509E" w:rsidRDefault="00EE509E" w:rsidP="001E0F5A">
      <w:pPr>
        <w:pStyle w:val="Proposal"/>
        <w:numPr>
          <w:ilvl w:val="0"/>
          <w:numId w:val="2"/>
        </w:numPr>
        <w:ind w:left="1701" w:hanging="1701"/>
        <w:rPr>
          <w:color w:val="000000" w:themeColor="text1"/>
          <w:lang w:val="en-GB"/>
        </w:rPr>
      </w:pPr>
      <w:r>
        <w:rPr>
          <w:rFonts w:cs="v4.2.0"/>
          <w:color w:val="000000" w:themeColor="text1"/>
        </w:rPr>
        <w:t xml:space="preserve">RAN4 to discuss feasibility of defining tests for time- and </w:t>
      </w:r>
      <w:proofErr w:type="gramStart"/>
      <w:r>
        <w:rPr>
          <w:rFonts w:cs="v4.2.0"/>
          <w:color w:val="000000" w:themeColor="text1"/>
        </w:rPr>
        <w:t>location based</w:t>
      </w:r>
      <w:proofErr w:type="gramEnd"/>
      <w:r>
        <w:rPr>
          <w:rFonts w:cs="v4.2.0"/>
          <w:color w:val="000000" w:themeColor="text1"/>
        </w:rPr>
        <w:t xml:space="preserve"> triggering of </w:t>
      </w:r>
      <w:proofErr w:type="spellStart"/>
      <w:r>
        <w:rPr>
          <w:rFonts w:cs="v4.2.0"/>
          <w:color w:val="000000" w:themeColor="text1"/>
        </w:rPr>
        <w:t>neighbour</w:t>
      </w:r>
      <w:proofErr w:type="spellEnd"/>
      <w:r>
        <w:rPr>
          <w:rFonts w:cs="v4.2.0"/>
          <w:color w:val="000000" w:themeColor="text1"/>
        </w:rPr>
        <w:t xml:space="preserve"> cell measurements.</w:t>
      </w:r>
    </w:p>
    <w:p w14:paraId="41FD2F44" w14:textId="1C64621D" w:rsidR="00EE509E" w:rsidRPr="00DA66F0" w:rsidRDefault="009A1A34" w:rsidP="001E0F5A">
      <w:pPr>
        <w:pStyle w:val="Proposal"/>
        <w:numPr>
          <w:ilvl w:val="0"/>
          <w:numId w:val="2"/>
        </w:numPr>
        <w:ind w:left="1701" w:hanging="1701"/>
        <w:rPr>
          <w:color w:val="000000" w:themeColor="text1"/>
          <w:lang w:val="en-GB"/>
        </w:rPr>
      </w:pPr>
      <w:r>
        <w:rPr>
          <w:color w:val="000000" w:themeColor="text1"/>
          <w:lang w:val="en-GB"/>
        </w:rPr>
        <w:t xml:space="preserve">RAN4 to postpone the discussions on test cases due to use of GNSS measurement gaps. </w:t>
      </w:r>
    </w:p>
    <w:p w14:paraId="25D6FFB5" w14:textId="77777777" w:rsidR="004230AA" w:rsidRPr="00C66AB1" w:rsidRDefault="004230AA" w:rsidP="004230AA">
      <w:pPr>
        <w:pStyle w:val="Reference"/>
        <w:numPr>
          <w:ilvl w:val="0"/>
          <w:numId w:val="0"/>
        </w:numPr>
        <w:rPr>
          <w:rFonts w:eastAsia="MS Mincho" w:cs="Arial"/>
          <w:b/>
          <w:color w:val="000000" w:themeColor="text1"/>
          <w:sz w:val="24"/>
          <w:szCs w:val="24"/>
        </w:rPr>
      </w:pPr>
      <w:bookmarkStart w:id="1" w:name="_Ref174151459"/>
      <w:bookmarkStart w:id="2" w:name="_Ref189809556"/>
    </w:p>
    <w:bookmarkEnd w:id="1"/>
    <w:bookmarkEnd w:id="2"/>
    <w:p w14:paraId="172CCC31" w14:textId="2B419D36" w:rsidR="0046776C" w:rsidRPr="00C66AB1" w:rsidRDefault="0046776C" w:rsidP="00FB29BB">
      <w:pPr>
        <w:pStyle w:val="Reference"/>
        <w:numPr>
          <w:ilvl w:val="0"/>
          <w:numId w:val="0"/>
        </w:numPr>
        <w:rPr>
          <w:color w:val="000000" w:themeColor="text1"/>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93E3" w14:textId="77777777" w:rsidR="00EC36BE" w:rsidRDefault="00EC36BE">
      <w:r>
        <w:separator/>
      </w:r>
    </w:p>
  </w:endnote>
  <w:endnote w:type="continuationSeparator" w:id="0">
    <w:p w14:paraId="4682983D" w14:textId="77777777" w:rsidR="00EC36BE" w:rsidRDefault="00EC36BE">
      <w:r>
        <w:continuationSeparator/>
      </w:r>
    </w:p>
  </w:endnote>
  <w:endnote w:type="continuationNotice" w:id="1">
    <w:p w14:paraId="63126018" w14:textId="77777777" w:rsidR="00EC36BE" w:rsidRDefault="00EC36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A55E" w14:textId="77777777" w:rsidR="00EC36BE" w:rsidRDefault="00EC36BE">
      <w:r>
        <w:separator/>
      </w:r>
    </w:p>
  </w:footnote>
  <w:footnote w:type="continuationSeparator" w:id="0">
    <w:p w14:paraId="5DA5F859" w14:textId="77777777" w:rsidR="00EC36BE" w:rsidRDefault="00EC36BE">
      <w:r>
        <w:continuationSeparator/>
      </w:r>
    </w:p>
  </w:footnote>
  <w:footnote w:type="continuationNotice" w:id="1">
    <w:p w14:paraId="6FDC1D9C" w14:textId="77777777" w:rsidR="00EC36BE" w:rsidRDefault="00EC36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05E1E"/>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D7485C"/>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573BEC"/>
    <w:multiLevelType w:val="hybridMultilevel"/>
    <w:tmpl w:val="970896D6"/>
    <w:lvl w:ilvl="0" w:tplc="D33A1A2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8"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019253A"/>
    <w:multiLevelType w:val="hybridMultilevel"/>
    <w:tmpl w:val="2E861E5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664D9"/>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A751DF"/>
    <w:multiLevelType w:val="hybridMultilevel"/>
    <w:tmpl w:val="4BD6E8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367995"/>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D46AF"/>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3457996">
    <w:abstractNumId w:val="20"/>
  </w:num>
  <w:num w:numId="2" w16cid:durableId="552817106">
    <w:abstractNumId w:val="17"/>
  </w:num>
  <w:num w:numId="3" w16cid:durableId="894974294">
    <w:abstractNumId w:val="0"/>
  </w:num>
  <w:num w:numId="4" w16cid:durableId="1636334376">
    <w:abstractNumId w:val="24"/>
  </w:num>
  <w:num w:numId="5" w16cid:durableId="365645621">
    <w:abstractNumId w:val="25"/>
  </w:num>
  <w:num w:numId="6" w16cid:durableId="628976597">
    <w:abstractNumId w:val="27"/>
  </w:num>
  <w:num w:numId="7" w16cid:durableId="690374382">
    <w:abstractNumId w:val="6"/>
  </w:num>
  <w:num w:numId="8" w16cid:durableId="1120420541">
    <w:abstractNumId w:val="8"/>
  </w:num>
  <w:num w:numId="9" w16cid:durableId="1022852645">
    <w:abstractNumId w:val="3"/>
  </w:num>
  <w:num w:numId="10" w16cid:durableId="1797024554">
    <w:abstractNumId w:val="32"/>
  </w:num>
  <w:num w:numId="11" w16cid:durableId="1658342118">
    <w:abstractNumId w:val="14"/>
  </w:num>
  <w:num w:numId="12" w16cid:durableId="1151562598">
    <w:abstractNumId w:val="31"/>
  </w:num>
  <w:num w:numId="13" w16cid:durableId="525483064">
    <w:abstractNumId w:val="22"/>
  </w:num>
  <w:num w:numId="14" w16cid:durableId="279534475">
    <w:abstractNumId w:val="2"/>
  </w:num>
  <w:num w:numId="15" w16cid:durableId="1845435806">
    <w:abstractNumId w:val="29"/>
  </w:num>
  <w:num w:numId="16" w16cid:durableId="60837935">
    <w:abstractNumId w:val="15"/>
  </w:num>
  <w:num w:numId="17" w16cid:durableId="1591356976">
    <w:abstractNumId w:val="12"/>
  </w:num>
  <w:num w:numId="18" w16cid:durableId="1994989833">
    <w:abstractNumId w:val="21"/>
  </w:num>
  <w:num w:numId="19" w16cid:durableId="145323917">
    <w:abstractNumId w:val="17"/>
    <w:lvlOverride w:ilvl="0">
      <w:startOverride w:val="1"/>
    </w:lvlOverride>
  </w:num>
  <w:num w:numId="20" w16cid:durableId="19957159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9"/>
  </w:num>
  <w:num w:numId="22" w16cid:durableId="868300220">
    <w:abstractNumId w:val="13"/>
  </w:num>
  <w:num w:numId="23" w16cid:durableId="1197353831">
    <w:abstractNumId w:val="20"/>
  </w:num>
  <w:num w:numId="24" w16cid:durableId="2121685033">
    <w:abstractNumId w:val="34"/>
  </w:num>
  <w:num w:numId="25" w16cid:durableId="1551723067">
    <w:abstractNumId w:val="10"/>
  </w:num>
  <w:num w:numId="26" w16cid:durableId="1082873683">
    <w:abstractNumId w:val="1"/>
  </w:num>
  <w:num w:numId="27" w16cid:durableId="448626490">
    <w:abstractNumId w:val="36"/>
  </w:num>
  <w:num w:numId="28" w16cid:durableId="201478658">
    <w:abstractNumId w:val="35"/>
  </w:num>
  <w:num w:numId="29" w16cid:durableId="1847860604">
    <w:abstractNumId w:val="5"/>
  </w:num>
  <w:num w:numId="30" w16cid:durableId="1795555691">
    <w:abstractNumId w:val="11"/>
  </w:num>
  <w:num w:numId="31" w16cid:durableId="413358403">
    <w:abstractNumId w:val="18"/>
  </w:num>
  <w:num w:numId="32" w16cid:durableId="487019396">
    <w:abstractNumId w:val="30"/>
  </w:num>
  <w:num w:numId="33" w16cid:durableId="503664250">
    <w:abstractNumId w:val="9"/>
  </w:num>
  <w:num w:numId="34" w16cid:durableId="1600094096">
    <w:abstractNumId w:val="23"/>
  </w:num>
  <w:num w:numId="35" w16cid:durableId="259337105">
    <w:abstractNumId w:val="28"/>
  </w:num>
  <w:num w:numId="36" w16cid:durableId="1060055652">
    <w:abstractNumId w:val="7"/>
  </w:num>
  <w:num w:numId="37" w16cid:durableId="1827282142">
    <w:abstractNumId w:val="37"/>
  </w:num>
  <w:num w:numId="38" w16cid:durableId="708526549">
    <w:abstractNumId w:val="26"/>
  </w:num>
  <w:num w:numId="39" w16cid:durableId="1932396578">
    <w:abstractNumId w:val="4"/>
  </w:num>
  <w:num w:numId="40" w16cid:durableId="246891449">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14F"/>
    <w:rsid w:val="000159EC"/>
    <w:rsid w:val="00015D15"/>
    <w:rsid w:val="0001690F"/>
    <w:rsid w:val="000207FA"/>
    <w:rsid w:val="00020FF5"/>
    <w:rsid w:val="0002105B"/>
    <w:rsid w:val="0002218D"/>
    <w:rsid w:val="0002564D"/>
    <w:rsid w:val="00025CC6"/>
    <w:rsid w:val="00025ECA"/>
    <w:rsid w:val="00025FD5"/>
    <w:rsid w:val="00026782"/>
    <w:rsid w:val="00026FC2"/>
    <w:rsid w:val="00030136"/>
    <w:rsid w:val="00030C93"/>
    <w:rsid w:val="000325B8"/>
    <w:rsid w:val="00033400"/>
    <w:rsid w:val="00034C15"/>
    <w:rsid w:val="00036BA1"/>
    <w:rsid w:val="00040622"/>
    <w:rsid w:val="00040C9A"/>
    <w:rsid w:val="000418C6"/>
    <w:rsid w:val="00041909"/>
    <w:rsid w:val="000422E2"/>
    <w:rsid w:val="00042F22"/>
    <w:rsid w:val="000440DE"/>
    <w:rsid w:val="000441C2"/>
    <w:rsid w:val="000444EF"/>
    <w:rsid w:val="000448EA"/>
    <w:rsid w:val="00044F16"/>
    <w:rsid w:val="00045FDF"/>
    <w:rsid w:val="00046676"/>
    <w:rsid w:val="00047479"/>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3C31"/>
    <w:rsid w:val="0007418B"/>
    <w:rsid w:val="00074385"/>
    <w:rsid w:val="00074752"/>
    <w:rsid w:val="00074994"/>
    <w:rsid w:val="00074F4E"/>
    <w:rsid w:val="00075697"/>
    <w:rsid w:val="00077E5F"/>
    <w:rsid w:val="0008036A"/>
    <w:rsid w:val="000804A5"/>
    <w:rsid w:val="000808A4"/>
    <w:rsid w:val="00081919"/>
    <w:rsid w:val="00081AE6"/>
    <w:rsid w:val="00081B5C"/>
    <w:rsid w:val="00082090"/>
    <w:rsid w:val="000820EC"/>
    <w:rsid w:val="00082391"/>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549F"/>
    <w:rsid w:val="000C5847"/>
    <w:rsid w:val="000C5C08"/>
    <w:rsid w:val="000C6F2A"/>
    <w:rsid w:val="000C74A0"/>
    <w:rsid w:val="000D0D07"/>
    <w:rsid w:val="000D19FF"/>
    <w:rsid w:val="000D1AB3"/>
    <w:rsid w:val="000D1B0E"/>
    <w:rsid w:val="000D30BF"/>
    <w:rsid w:val="000D3CED"/>
    <w:rsid w:val="000D4797"/>
    <w:rsid w:val="000D55CD"/>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11FD"/>
    <w:rsid w:val="000F2632"/>
    <w:rsid w:val="000F27C0"/>
    <w:rsid w:val="000F2FFE"/>
    <w:rsid w:val="000F3152"/>
    <w:rsid w:val="000F39C7"/>
    <w:rsid w:val="000F3BE9"/>
    <w:rsid w:val="000F3E28"/>
    <w:rsid w:val="000F3F6C"/>
    <w:rsid w:val="000F46DD"/>
    <w:rsid w:val="000F6389"/>
    <w:rsid w:val="000F6420"/>
    <w:rsid w:val="000F6931"/>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0620"/>
    <w:rsid w:val="0012079F"/>
    <w:rsid w:val="001219F5"/>
    <w:rsid w:val="00121A20"/>
    <w:rsid w:val="001224BD"/>
    <w:rsid w:val="00122C42"/>
    <w:rsid w:val="0012377F"/>
    <w:rsid w:val="00124314"/>
    <w:rsid w:val="0012509B"/>
    <w:rsid w:val="00125BE3"/>
    <w:rsid w:val="00125DD0"/>
    <w:rsid w:val="00126017"/>
    <w:rsid w:val="0012671C"/>
    <w:rsid w:val="00126B4A"/>
    <w:rsid w:val="00126F57"/>
    <w:rsid w:val="0013154E"/>
    <w:rsid w:val="00131660"/>
    <w:rsid w:val="001316A1"/>
    <w:rsid w:val="00132FD0"/>
    <w:rsid w:val="001335E4"/>
    <w:rsid w:val="00133CC4"/>
    <w:rsid w:val="001344C0"/>
    <w:rsid w:val="001346FA"/>
    <w:rsid w:val="00134B1E"/>
    <w:rsid w:val="00134D37"/>
    <w:rsid w:val="00134D57"/>
    <w:rsid w:val="00135252"/>
    <w:rsid w:val="00136111"/>
    <w:rsid w:val="0013630B"/>
    <w:rsid w:val="00137192"/>
    <w:rsid w:val="0013765B"/>
    <w:rsid w:val="00137735"/>
    <w:rsid w:val="00137AB5"/>
    <w:rsid w:val="00137BEE"/>
    <w:rsid w:val="00137F0B"/>
    <w:rsid w:val="00140D57"/>
    <w:rsid w:val="00140DA7"/>
    <w:rsid w:val="001413C7"/>
    <w:rsid w:val="0014162F"/>
    <w:rsid w:val="001418E4"/>
    <w:rsid w:val="00141D8B"/>
    <w:rsid w:val="00144F70"/>
    <w:rsid w:val="00146D9F"/>
    <w:rsid w:val="00147355"/>
    <w:rsid w:val="00150ED9"/>
    <w:rsid w:val="00151441"/>
    <w:rsid w:val="00151E23"/>
    <w:rsid w:val="00151FD4"/>
    <w:rsid w:val="0015213C"/>
    <w:rsid w:val="00152413"/>
    <w:rsid w:val="001526E0"/>
    <w:rsid w:val="00153BEA"/>
    <w:rsid w:val="00154A04"/>
    <w:rsid w:val="001551B5"/>
    <w:rsid w:val="0015567F"/>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3167"/>
    <w:rsid w:val="001734E5"/>
    <w:rsid w:val="00173A8E"/>
    <w:rsid w:val="00174166"/>
    <w:rsid w:val="00174751"/>
    <w:rsid w:val="0017502C"/>
    <w:rsid w:val="001758F7"/>
    <w:rsid w:val="00176459"/>
    <w:rsid w:val="00176D7A"/>
    <w:rsid w:val="00177CAC"/>
    <w:rsid w:val="001803A3"/>
    <w:rsid w:val="00180A49"/>
    <w:rsid w:val="0018143F"/>
    <w:rsid w:val="00181837"/>
    <w:rsid w:val="00181FF8"/>
    <w:rsid w:val="0018276D"/>
    <w:rsid w:val="00182ECD"/>
    <w:rsid w:val="00183D11"/>
    <w:rsid w:val="001844E8"/>
    <w:rsid w:val="0018548B"/>
    <w:rsid w:val="0018667F"/>
    <w:rsid w:val="00186E00"/>
    <w:rsid w:val="00190AC1"/>
    <w:rsid w:val="001923A2"/>
    <w:rsid w:val="001925CE"/>
    <w:rsid w:val="0019264F"/>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34C"/>
    <w:rsid w:val="001B5A5D"/>
    <w:rsid w:val="001B5FE0"/>
    <w:rsid w:val="001B66B6"/>
    <w:rsid w:val="001B74EE"/>
    <w:rsid w:val="001C0D78"/>
    <w:rsid w:val="001C0DCC"/>
    <w:rsid w:val="001C150C"/>
    <w:rsid w:val="001C19CC"/>
    <w:rsid w:val="001C1CE5"/>
    <w:rsid w:val="001C21EF"/>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0F5A"/>
    <w:rsid w:val="001E1C84"/>
    <w:rsid w:val="001E26D5"/>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1F7D82"/>
    <w:rsid w:val="002000DD"/>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641"/>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941"/>
    <w:rsid w:val="00225C54"/>
    <w:rsid w:val="00227139"/>
    <w:rsid w:val="00227C87"/>
    <w:rsid w:val="00230765"/>
    <w:rsid w:val="00230A56"/>
    <w:rsid w:val="00230D18"/>
    <w:rsid w:val="002319E4"/>
    <w:rsid w:val="00231C47"/>
    <w:rsid w:val="00233D16"/>
    <w:rsid w:val="00234114"/>
    <w:rsid w:val="002355CE"/>
    <w:rsid w:val="00235632"/>
    <w:rsid w:val="00235872"/>
    <w:rsid w:val="00236116"/>
    <w:rsid w:val="002366E0"/>
    <w:rsid w:val="00236DB6"/>
    <w:rsid w:val="00237A41"/>
    <w:rsid w:val="00240FD5"/>
    <w:rsid w:val="002414DB"/>
    <w:rsid w:val="00241559"/>
    <w:rsid w:val="002418EA"/>
    <w:rsid w:val="0024199C"/>
    <w:rsid w:val="0024251F"/>
    <w:rsid w:val="002435B3"/>
    <w:rsid w:val="0024527C"/>
    <w:rsid w:val="002458EB"/>
    <w:rsid w:val="00246971"/>
    <w:rsid w:val="002476B7"/>
    <w:rsid w:val="00247965"/>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D62"/>
    <w:rsid w:val="00262FE4"/>
    <w:rsid w:val="00263E0C"/>
    <w:rsid w:val="00264228"/>
    <w:rsid w:val="00264334"/>
    <w:rsid w:val="0026473E"/>
    <w:rsid w:val="00265260"/>
    <w:rsid w:val="00265933"/>
    <w:rsid w:val="00266214"/>
    <w:rsid w:val="00266349"/>
    <w:rsid w:val="002672A5"/>
    <w:rsid w:val="002673E3"/>
    <w:rsid w:val="00267412"/>
    <w:rsid w:val="00267C83"/>
    <w:rsid w:val="00267EDB"/>
    <w:rsid w:val="0027144F"/>
    <w:rsid w:val="00271813"/>
    <w:rsid w:val="00271F3A"/>
    <w:rsid w:val="00272179"/>
    <w:rsid w:val="00273278"/>
    <w:rsid w:val="002737F4"/>
    <w:rsid w:val="00273E55"/>
    <w:rsid w:val="00274812"/>
    <w:rsid w:val="0027496F"/>
    <w:rsid w:val="00274A6B"/>
    <w:rsid w:val="00275873"/>
    <w:rsid w:val="00275BA6"/>
    <w:rsid w:val="00275C14"/>
    <w:rsid w:val="00275E23"/>
    <w:rsid w:val="00275FC1"/>
    <w:rsid w:val="002768B4"/>
    <w:rsid w:val="00277824"/>
    <w:rsid w:val="00277C15"/>
    <w:rsid w:val="00280184"/>
    <w:rsid w:val="0028019C"/>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496F"/>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74D"/>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D6C"/>
    <w:rsid w:val="002B4371"/>
    <w:rsid w:val="002B45CB"/>
    <w:rsid w:val="002B4B6A"/>
    <w:rsid w:val="002B5B6C"/>
    <w:rsid w:val="002B735D"/>
    <w:rsid w:val="002B7401"/>
    <w:rsid w:val="002B7EAF"/>
    <w:rsid w:val="002C0642"/>
    <w:rsid w:val="002C16A2"/>
    <w:rsid w:val="002C18C3"/>
    <w:rsid w:val="002C20A6"/>
    <w:rsid w:val="002C25E3"/>
    <w:rsid w:val="002C3E17"/>
    <w:rsid w:val="002C4046"/>
    <w:rsid w:val="002C41E6"/>
    <w:rsid w:val="002C6DD5"/>
    <w:rsid w:val="002C7AFD"/>
    <w:rsid w:val="002D071A"/>
    <w:rsid w:val="002D22E0"/>
    <w:rsid w:val="002D28B8"/>
    <w:rsid w:val="002D34B2"/>
    <w:rsid w:val="002D42F1"/>
    <w:rsid w:val="002D4413"/>
    <w:rsid w:val="002D47A2"/>
    <w:rsid w:val="002D48B0"/>
    <w:rsid w:val="002D5B37"/>
    <w:rsid w:val="002D6184"/>
    <w:rsid w:val="002D7637"/>
    <w:rsid w:val="002E00E3"/>
    <w:rsid w:val="002E17F2"/>
    <w:rsid w:val="002E196B"/>
    <w:rsid w:val="002E264E"/>
    <w:rsid w:val="002E7CAE"/>
    <w:rsid w:val="002E7D82"/>
    <w:rsid w:val="002E7DE8"/>
    <w:rsid w:val="002E7F43"/>
    <w:rsid w:val="002F0ADF"/>
    <w:rsid w:val="002F13E4"/>
    <w:rsid w:val="002F2046"/>
    <w:rsid w:val="002F2771"/>
    <w:rsid w:val="002F37A9"/>
    <w:rsid w:val="002F466C"/>
    <w:rsid w:val="002F503F"/>
    <w:rsid w:val="002F5AA7"/>
    <w:rsid w:val="002F64C0"/>
    <w:rsid w:val="002F658B"/>
    <w:rsid w:val="00301CE6"/>
    <w:rsid w:val="0030256B"/>
    <w:rsid w:val="00302B0C"/>
    <w:rsid w:val="00303498"/>
    <w:rsid w:val="00304482"/>
    <w:rsid w:val="0030501F"/>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4BD9"/>
    <w:rsid w:val="00345E17"/>
    <w:rsid w:val="00345EDF"/>
    <w:rsid w:val="00346BA1"/>
    <w:rsid w:val="00346DB5"/>
    <w:rsid w:val="0034711C"/>
    <w:rsid w:val="003477B1"/>
    <w:rsid w:val="0035017F"/>
    <w:rsid w:val="003508E7"/>
    <w:rsid w:val="00350E57"/>
    <w:rsid w:val="003511C3"/>
    <w:rsid w:val="003515DD"/>
    <w:rsid w:val="003516F7"/>
    <w:rsid w:val="00351FBF"/>
    <w:rsid w:val="003521D1"/>
    <w:rsid w:val="0035267D"/>
    <w:rsid w:val="00354830"/>
    <w:rsid w:val="00357380"/>
    <w:rsid w:val="003602D9"/>
    <w:rsid w:val="003604CE"/>
    <w:rsid w:val="00360DF6"/>
    <w:rsid w:val="003613DF"/>
    <w:rsid w:val="00362F94"/>
    <w:rsid w:val="0036357C"/>
    <w:rsid w:val="00363BF2"/>
    <w:rsid w:val="00365166"/>
    <w:rsid w:val="00365268"/>
    <w:rsid w:val="00367C14"/>
    <w:rsid w:val="00370E47"/>
    <w:rsid w:val="0037155E"/>
    <w:rsid w:val="00371915"/>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2FB8"/>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1A4"/>
    <w:rsid w:val="003A022D"/>
    <w:rsid w:val="003A070F"/>
    <w:rsid w:val="003A0B99"/>
    <w:rsid w:val="003A12EF"/>
    <w:rsid w:val="003A2223"/>
    <w:rsid w:val="003A24D0"/>
    <w:rsid w:val="003A2A0F"/>
    <w:rsid w:val="003A3C23"/>
    <w:rsid w:val="003A3E46"/>
    <w:rsid w:val="003A45A1"/>
    <w:rsid w:val="003A5B0A"/>
    <w:rsid w:val="003A6BAC"/>
    <w:rsid w:val="003A70A4"/>
    <w:rsid w:val="003A736B"/>
    <w:rsid w:val="003A74DC"/>
    <w:rsid w:val="003A7EF3"/>
    <w:rsid w:val="003B0131"/>
    <w:rsid w:val="003B0309"/>
    <w:rsid w:val="003B0D61"/>
    <w:rsid w:val="003B0E44"/>
    <w:rsid w:val="003B159C"/>
    <w:rsid w:val="003B181F"/>
    <w:rsid w:val="003B2C77"/>
    <w:rsid w:val="003B2DAE"/>
    <w:rsid w:val="003B369F"/>
    <w:rsid w:val="003B36A3"/>
    <w:rsid w:val="003B41AA"/>
    <w:rsid w:val="003B5148"/>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1762"/>
    <w:rsid w:val="003D2478"/>
    <w:rsid w:val="003D3C45"/>
    <w:rsid w:val="003D4A71"/>
    <w:rsid w:val="003D4C5C"/>
    <w:rsid w:val="003D4CAE"/>
    <w:rsid w:val="003D52B4"/>
    <w:rsid w:val="003D5B1F"/>
    <w:rsid w:val="003D6158"/>
    <w:rsid w:val="003D7033"/>
    <w:rsid w:val="003E15FA"/>
    <w:rsid w:val="003E17A0"/>
    <w:rsid w:val="003E24A5"/>
    <w:rsid w:val="003E260B"/>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2F2D"/>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29A"/>
    <w:rsid w:val="00426EE7"/>
    <w:rsid w:val="00427248"/>
    <w:rsid w:val="00427B1C"/>
    <w:rsid w:val="00427E12"/>
    <w:rsid w:val="00430004"/>
    <w:rsid w:val="00431931"/>
    <w:rsid w:val="004320F3"/>
    <w:rsid w:val="00432FF9"/>
    <w:rsid w:val="00433483"/>
    <w:rsid w:val="0043449E"/>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0A3"/>
    <w:rsid w:val="00450DD0"/>
    <w:rsid w:val="004517AA"/>
    <w:rsid w:val="0045184E"/>
    <w:rsid w:val="004520DD"/>
    <w:rsid w:val="004524B9"/>
    <w:rsid w:val="00452585"/>
    <w:rsid w:val="00452CAC"/>
    <w:rsid w:val="00454B38"/>
    <w:rsid w:val="004557EA"/>
    <w:rsid w:val="00456491"/>
    <w:rsid w:val="00457357"/>
    <w:rsid w:val="00457565"/>
    <w:rsid w:val="00457B1F"/>
    <w:rsid w:val="00457B71"/>
    <w:rsid w:val="00461366"/>
    <w:rsid w:val="00461E2C"/>
    <w:rsid w:val="00462925"/>
    <w:rsid w:val="0046374F"/>
    <w:rsid w:val="004641A4"/>
    <w:rsid w:val="00464689"/>
    <w:rsid w:val="004665EE"/>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13"/>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42A0"/>
    <w:rsid w:val="004964F1"/>
    <w:rsid w:val="004968A1"/>
    <w:rsid w:val="004A0B0F"/>
    <w:rsid w:val="004A12F0"/>
    <w:rsid w:val="004A16BC"/>
    <w:rsid w:val="004A2B94"/>
    <w:rsid w:val="004A2E52"/>
    <w:rsid w:val="004A30C7"/>
    <w:rsid w:val="004A4DA1"/>
    <w:rsid w:val="004A4E8A"/>
    <w:rsid w:val="004A57FA"/>
    <w:rsid w:val="004A6DA3"/>
    <w:rsid w:val="004B01E6"/>
    <w:rsid w:val="004B0236"/>
    <w:rsid w:val="004B1DC1"/>
    <w:rsid w:val="004B29CC"/>
    <w:rsid w:val="004B3527"/>
    <w:rsid w:val="004B37D0"/>
    <w:rsid w:val="004B4B8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3E2E"/>
    <w:rsid w:val="004D4012"/>
    <w:rsid w:val="004D4984"/>
    <w:rsid w:val="004D66AA"/>
    <w:rsid w:val="004D7158"/>
    <w:rsid w:val="004D71F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1F44"/>
    <w:rsid w:val="00522829"/>
    <w:rsid w:val="00522BB6"/>
    <w:rsid w:val="00524A3E"/>
    <w:rsid w:val="005250CC"/>
    <w:rsid w:val="005262BD"/>
    <w:rsid w:val="00526A2E"/>
    <w:rsid w:val="00527F63"/>
    <w:rsid w:val="00530376"/>
    <w:rsid w:val="005312FF"/>
    <w:rsid w:val="005313BB"/>
    <w:rsid w:val="00531ECB"/>
    <w:rsid w:val="005328AE"/>
    <w:rsid w:val="00532DBF"/>
    <w:rsid w:val="005332FF"/>
    <w:rsid w:val="00534065"/>
    <w:rsid w:val="00534B59"/>
    <w:rsid w:val="005356E6"/>
    <w:rsid w:val="00535E1B"/>
    <w:rsid w:val="00536292"/>
    <w:rsid w:val="00536759"/>
    <w:rsid w:val="005369E3"/>
    <w:rsid w:val="00537284"/>
    <w:rsid w:val="00537454"/>
    <w:rsid w:val="00537C62"/>
    <w:rsid w:val="00540440"/>
    <w:rsid w:val="005410AF"/>
    <w:rsid w:val="005414FB"/>
    <w:rsid w:val="00542629"/>
    <w:rsid w:val="0054418D"/>
    <w:rsid w:val="00544799"/>
    <w:rsid w:val="005453FA"/>
    <w:rsid w:val="00545968"/>
    <w:rsid w:val="00546970"/>
    <w:rsid w:val="00546AA3"/>
    <w:rsid w:val="00546F3E"/>
    <w:rsid w:val="005473A1"/>
    <w:rsid w:val="00547F21"/>
    <w:rsid w:val="00550E41"/>
    <w:rsid w:val="00552126"/>
    <w:rsid w:val="005527CE"/>
    <w:rsid w:val="00553704"/>
    <w:rsid w:val="005544B0"/>
    <w:rsid w:val="00554C93"/>
    <w:rsid w:val="00554E19"/>
    <w:rsid w:val="005550F6"/>
    <w:rsid w:val="005562D9"/>
    <w:rsid w:val="00556C86"/>
    <w:rsid w:val="0056092C"/>
    <w:rsid w:val="00560A75"/>
    <w:rsid w:val="00560AC3"/>
    <w:rsid w:val="00560F2E"/>
    <w:rsid w:val="0056121F"/>
    <w:rsid w:val="00561B5E"/>
    <w:rsid w:val="00561DB8"/>
    <w:rsid w:val="005622BD"/>
    <w:rsid w:val="00562595"/>
    <w:rsid w:val="00562D27"/>
    <w:rsid w:val="00563724"/>
    <w:rsid w:val="00564410"/>
    <w:rsid w:val="00564E76"/>
    <w:rsid w:val="00565285"/>
    <w:rsid w:val="00565FFA"/>
    <w:rsid w:val="005668F5"/>
    <w:rsid w:val="005672FB"/>
    <w:rsid w:val="00567BEA"/>
    <w:rsid w:val="00567CAB"/>
    <w:rsid w:val="0057053C"/>
    <w:rsid w:val="005706FB"/>
    <w:rsid w:val="00571B12"/>
    <w:rsid w:val="00571CFA"/>
    <w:rsid w:val="00572505"/>
    <w:rsid w:val="00572A07"/>
    <w:rsid w:val="00572F28"/>
    <w:rsid w:val="00573190"/>
    <w:rsid w:val="005741D6"/>
    <w:rsid w:val="00574238"/>
    <w:rsid w:val="00575B91"/>
    <w:rsid w:val="00575C35"/>
    <w:rsid w:val="00575DF2"/>
    <w:rsid w:val="0057696E"/>
    <w:rsid w:val="0057715B"/>
    <w:rsid w:val="005775F6"/>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2E64"/>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1C3"/>
    <w:rsid w:val="005A2462"/>
    <w:rsid w:val="005A2BAD"/>
    <w:rsid w:val="005A38DC"/>
    <w:rsid w:val="005A3DB0"/>
    <w:rsid w:val="005A3DC5"/>
    <w:rsid w:val="005A409C"/>
    <w:rsid w:val="005A4547"/>
    <w:rsid w:val="005A4661"/>
    <w:rsid w:val="005A5904"/>
    <w:rsid w:val="005A662D"/>
    <w:rsid w:val="005A6947"/>
    <w:rsid w:val="005A7915"/>
    <w:rsid w:val="005A7A61"/>
    <w:rsid w:val="005B02E8"/>
    <w:rsid w:val="005B1250"/>
    <w:rsid w:val="005B1409"/>
    <w:rsid w:val="005B1DA9"/>
    <w:rsid w:val="005B3212"/>
    <w:rsid w:val="005B35D7"/>
    <w:rsid w:val="005B392A"/>
    <w:rsid w:val="005B3AA3"/>
    <w:rsid w:val="005B40B0"/>
    <w:rsid w:val="005B4506"/>
    <w:rsid w:val="005B5FB8"/>
    <w:rsid w:val="005B6133"/>
    <w:rsid w:val="005B6F83"/>
    <w:rsid w:val="005B7443"/>
    <w:rsid w:val="005C0901"/>
    <w:rsid w:val="005C0A99"/>
    <w:rsid w:val="005C1355"/>
    <w:rsid w:val="005C2679"/>
    <w:rsid w:val="005C342D"/>
    <w:rsid w:val="005C3703"/>
    <w:rsid w:val="005C5621"/>
    <w:rsid w:val="005C5BA4"/>
    <w:rsid w:val="005C64C0"/>
    <w:rsid w:val="005C6E1B"/>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5CBC"/>
    <w:rsid w:val="005D642C"/>
    <w:rsid w:val="005D6507"/>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D35"/>
    <w:rsid w:val="005F2EAA"/>
    <w:rsid w:val="005F3025"/>
    <w:rsid w:val="005F3C8D"/>
    <w:rsid w:val="005F5124"/>
    <w:rsid w:val="005F618C"/>
    <w:rsid w:val="005F70BD"/>
    <w:rsid w:val="005F7B6E"/>
    <w:rsid w:val="005F7DBB"/>
    <w:rsid w:val="00600125"/>
    <w:rsid w:val="0060050C"/>
    <w:rsid w:val="00600696"/>
    <w:rsid w:val="00600A88"/>
    <w:rsid w:val="00601B49"/>
    <w:rsid w:val="00602042"/>
    <w:rsid w:val="0060205A"/>
    <w:rsid w:val="0060283C"/>
    <w:rsid w:val="00602FA2"/>
    <w:rsid w:val="0060347C"/>
    <w:rsid w:val="00603BBA"/>
    <w:rsid w:val="00603DA0"/>
    <w:rsid w:val="00603E2E"/>
    <w:rsid w:val="00604B4B"/>
    <w:rsid w:val="00604C54"/>
    <w:rsid w:val="00604EFC"/>
    <w:rsid w:val="00604F14"/>
    <w:rsid w:val="00605357"/>
    <w:rsid w:val="0060667A"/>
    <w:rsid w:val="00606CAC"/>
    <w:rsid w:val="00607566"/>
    <w:rsid w:val="006105B8"/>
    <w:rsid w:val="00611A3A"/>
    <w:rsid w:val="00611B83"/>
    <w:rsid w:val="00612C49"/>
    <w:rsid w:val="00613257"/>
    <w:rsid w:val="006134E9"/>
    <w:rsid w:val="006136ED"/>
    <w:rsid w:val="00613732"/>
    <w:rsid w:val="00613B70"/>
    <w:rsid w:val="00613C77"/>
    <w:rsid w:val="0061458A"/>
    <w:rsid w:val="00615E88"/>
    <w:rsid w:val="00615FD8"/>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1886"/>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77EC"/>
    <w:rsid w:val="006402F0"/>
    <w:rsid w:val="00640564"/>
    <w:rsid w:val="00640C35"/>
    <w:rsid w:val="00641034"/>
    <w:rsid w:val="0064151F"/>
    <w:rsid w:val="00641533"/>
    <w:rsid w:val="006418BD"/>
    <w:rsid w:val="0064208D"/>
    <w:rsid w:val="00642FCC"/>
    <w:rsid w:val="00643475"/>
    <w:rsid w:val="006437E2"/>
    <w:rsid w:val="0064396A"/>
    <w:rsid w:val="00643C07"/>
    <w:rsid w:val="006448D0"/>
    <w:rsid w:val="006456ED"/>
    <w:rsid w:val="0064624E"/>
    <w:rsid w:val="00646A10"/>
    <w:rsid w:val="00646BFA"/>
    <w:rsid w:val="0064721C"/>
    <w:rsid w:val="00647E95"/>
    <w:rsid w:val="00647EB9"/>
    <w:rsid w:val="00650AB9"/>
    <w:rsid w:val="00652409"/>
    <w:rsid w:val="006527DB"/>
    <w:rsid w:val="00652833"/>
    <w:rsid w:val="00652AD2"/>
    <w:rsid w:val="006532A3"/>
    <w:rsid w:val="0065443A"/>
    <w:rsid w:val="00654A35"/>
    <w:rsid w:val="00654F76"/>
    <w:rsid w:val="00655733"/>
    <w:rsid w:val="00655ACD"/>
    <w:rsid w:val="00655BB1"/>
    <w:rsid w:val="00655D48"/>
    <w:rsid w:val="00656A92"/>
    <w:rsid w:val="00656DDE"/>
    <w:rsid w:val="00657B2D"/>
    <w:rsid w:val="0066011D"/>
    <w:rsid w:val="00660294"/>
    <w:rsid w:val="006607C0"/>
    <w:rsid w:val="006613A6"/>
    <w:rsid w:val="00661A00"/>
    <w:rsid w:val="006620E4"/>
    <w:rsid w:val="006627A2"/>
    <w:rsid w:val="0066294D"/>
    <w:rsid w:val="006630FD"/>
    <w:rsid w:val="00663151"/>
    <w:rsid w:val="006634E6"/>
    <w:rsid w:val="006640DA"/>
    <w:rsid w:val="00664928"/>
    <w:rsid w:val="0066550D"/>
    <w:rsid w:val="006655EE"/>
    <w:rsid w:val="00665A96"/>
    <w:rsid w:val="00665FAD"/>
    <w:rsid w:val="00666663"/>
    <w:rsid w:val="006669AE"/>
    <w:rsid w:val="00666A63"/>
    <w:rsid w:val="00667EE7"/>
    <w:rsid w:val="006704B1"/>
    <w:rsid w:val="0067050B"/>
    <w:rsid w:val="00670922"/>
    <w:rsid w:val="00670B84"/>
    <w:rsid w:val="00670BE1"/>
    <w:rsid w:val="00670EDC"/>
    <w:rsid w:val="00672113"/>
    <w:rsid w:val="0067218F"/>
    <w:rsid w:val="00672B76"/>
    <w:rsid w:val="006741F2"/>
    <w:rsid w:val="00674863"/>
    <w:rsid w:val="00674A80"/>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17D4"/>
    <w:rsid w:val="00692586"/>
    <w:rsid w:val="00692E5E"/>
    <w:rsid w:val="00693490"/>
    <w:rsid w:val="00693B86"/>
    <w:rsid w:val="00694645"/>
    <w:rsid w:val="00695FC2"/>
    <w:rsid w:val="00696949"/>
    <w:rsid w:val="00697052"/>
    <w:rsid w:val="006972C2"/>
    <w:rsid w:val="006A00A7"/>
    <w:rsid w:val="006A1E55"/>
    <w:rsid w:val="006A2124"/>
    <w:rsid w:val="006A3526"/>
    <w:rsid w:val="006A46FB"/>
    <w:rsid w:val="006A49A4"/>
    <w:rsid w:val="006A5E28"/>
    <w:rsid w:val="006A642C"/>
    <w:rsid w:val="006A684D"/>
    <w:rsid w:val="006A697B"/>
    <w:rsid w:val="006A6CD2"/>
    <w:rsid w:val="006A7AFF"/>
    <w:rsid w:val="006B04F6"/>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5ED3"/>
    <w:rsid w:val="006C6059"/>
    <w:rsid w:val="006C6535"/>
    <w:rsid w:val="006C6D1E"/>
    <w:rsid w:val="006C6E5E"/>
    <w:rsid w:val="006C7522"/>
    <w:rsid w:val="006C7744"/>
    <w:rsid w:val="006C774A"/>
    <w:rsid w:val="006D0051"/>
    <w:rsid w:val="006D093C"/>
    <w:rsid w:val="006D0EFF"/>
    <w:rsid w:val="006D1510"/>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3A8"/>
    <w:rsid w:val="006E2413"/>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5C29"/>
    <w:rsid w:val="006F6582"/>
    <w:rsid w:val="006F6F5F"/>
    <w:rsid w:val="006F7588"/>
    <w:rsid w:val="006F7AF4"/>
    <w:rsid w:val="006F7EE6"/>
    <w:rsid w:val="00700996"/>
    <w:rsid w:val="00701ADD"/>
    <w:rsid w:val="00701C24"/>
    <w:rsid w:val="00701E10"/>
    <w:rsid w:val="007032D0"/>
    <w:rsid w:val="0070346E"/>
    <w:rsid w:val="00703930"/>
    <w:rsid w:val="00703E59"/>
    <w:rsid w:val="00703F19"/>
    <w:rsid w:val="00704EDB"/>
    <w:rsid w:val="00706101"/>
    <w:rsid w:val="00706259"/>
    <w:rsid w:val="00707072"/>
    <w:rsid w:val="007076F3"/>
    <w:rsid w:val="00707D61"/>
    <w:rsid w:val="00710A97"/>
    <w:rsid w:val="007114B5"/>
    <w:rsid w:val="00711688"/>
    <w:rsid w:val="00712287"/>
    <w:rsid w:val="00712317"/>
    <w:rsid w:val="00712772"/>
    <w:rsid w:val="0071376E"/>
    <w:rsid w:val="0071410D"/>
    <w:rsid w:val="007148D3"/>
    <w:rsid w:val="00714E9C"/>
    <w:rsid w:val="00715ADD"/>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95A"/>
    <w:rsid w:val="00730EA8"/>
    <w:rsid w:val="00731F60"/>
    <w:rsid w:val="007328E2"/>
    <w:rsid w:val="00732A36"/>
    <w:rsid w:val="007331BB"/>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2E4"/>
    <w:rsid w:val="00746C63"/>
    <w:rsid w:val="0074730E"/>
    <w:rsid w:val="00747375"/>
    <w:rsid w:val="0074737C"/>
    <w:rsid w:val="007476E3"/>
    <w:rsid w:val="00747D8B"/>
    <w:rsid w:val="00750354"/>
    <w:rsid w:val="00750355"/>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0BE5"/>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94F"/>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4C81"/>
    <w:rsid w:val="00795217"/>
    <w:rsid w:val="0079554B"/>
    <w:rsid w:val="00795C92"/>
    <w:rsid w:val="00796231"/>
    <w:rsid w:val="0079639D"/>
    <w:rsid w:val="00797173"/>
    <w:rsid w:val="00797CDF"/>
    <w:rsid w:val="007A1CB3"/>
    <w:rsid w:val="007A24FD"/>
    <w:rsid w:val="007A2941"/>
    <w:rsid w:val="007A306F"/>
    <w:rsid w:val="007A37B8"/>
    <w:rsid w:val="007A409C"/>
    <w:rsid w:val="007A4283"/>
    <w:rsid w:val="007A43A6"/>
    <w:rsid w:val="007A44B6"/>
    <w:rsid w:val="007A58A6"/>
    <w:rsid w:val="007A5E40"/>
    <w:rsid w:val="007A709A"/>
    <w:rsid w:val="007A724B"/>
    <w:rsid w:val="007B0BAE"/>
    <w:rsid w:val="007B17B8"/>
    <w:rsid w:val="007B186F"/>
    <w:rsid w:val="007B228F"/>
    <w:rsid w:val="007B22F1"/>
    <w:rsid w:val="007B23C8"/>
    <w:rsid w:val="007B257F"/>
    <w:rsid w:val="007B283E"/>
    <w:rsid w:val="007B39F8"/>
    <w:rsid w:val="007B3D2D"/>
    <w:rsid w:val="007B4FED"/>
    <w:rsid w:val="007B501E"/>
    <w:rsid w:val="007B50AE"/>
    <w:rsid w:val="007B51DF"/>
    <w:rsid w:val="007B52F9"/>
    <w:rsid w:val="007B5B40"/>
    <w:rsid w:val="007B5EF7"/>
    <w:rsid w:val="007B6B5D"/>
    <w:rsid w:val="007B6F2A"/>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13E7"/>
    <w:rsid w:val="007D23EF"/>
    <w:rsid w:val="007D5901"/>
    <w:rsid w:val="007D7526"/>
    <w:rsid w:val="007E1BBF"/>
    <w:rsid w:val="007E35C7"/>
    <w:rsid w:val="007E4610"/>
    <w:rsid w:val="007E4715"/>
    <w:rsid w:val="007E505B"/>
    <w:rsid w:val="007E5C54"/>
    <w:rsid w:val="007E6188"/>
    <w:rsid w:val="007E7091"/>
    <w:rsid w:val="007E79F0"/>
    <w:rsid w:val="007E7D87"/>
    <w:rsid w:val="007F1F42"/>
    <w:rsid w:val="007F34DC"/>
    <w:rsid w:val="007F597F"/>
    <w:rsid w:val="007F657D"/>
    <w:rsid w:val="007F71A3"/>
    <w:rsid w:val="008006BF"/>
    <w:rsid w:val="00800A5C"/>
    <w:rsid w:val="00802202"/>
    <w:rsid w:val="00802764"/>
    <w:rsid w:val="00802ADE"/>
    <w:rsid w:val="00803FAE"/>
    <w:rsid w:val="0080442A"/>
    <w:rsid w:val="008051E8"/>
    <w:rsid w:val="008056A6"/>
    <w:rsid w:val="0080605F"/>
    <w:rsid w:val="0080618E"/>
    <w:rsid w:val="00807443"/>
    <w:rsid w:val="0080776C"/>
    <w:rsid w:val="00807786"/>
    <w:rsid w:val="00810542"/>
    <w:rsid w:val="008108D6"/>
    <w:rsid w:val="008111A9"/>
    <w:rsid w:val="00811FCB"/>
    <w:rsid w:val="008127D2"/>
    <w:rsid w:val="008149CB"/>
    <w:rsid w:val="00814DBF"/>
    <w:rsid w:val="008158D6"/>
    <w:rsid w:val="00816948"/>
    <w:rsid w:val="00817196"/>
    <w:rsid w:val="008178A0"/>
    <w:rsid w:val="00817CBB"/>
    <w:rsid w:val="00821658"/>
    <w:rsid w:val="00822ADF"/>
    <w:rsid w:val="008232F7"/>
    <w:rsid w:val="008235DB"/>
    <w:rsid w:val="008239F8"/>
    <w:rsid w:val="00823D85"/>
    <w:rsid w:val="00824830"/>
    <w:rsid w:val="00824837"/>
    <w:rsid w:val="008249B2"/>
    <w:rsid w:val="00824AB4"/>
    <w:rsid w:val="00825940"/>
    <w:rsid w:val="00825C42"/>
    <w:rsid w:val="00825D25"/>
    <w:rsid w:val="00826340"/>
    <w:rsid w:val="008263FC"/>
    <w:rsid w:val="00826771"/>
    <w:rsid w:val="00826AAC"/>
    <w:rsid w:val="008270BE"/>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28B"/>
    <w:rsid w:val="00845917"/>
    <w:rsid w:val="00845FA0"/>
    <w:rsid w:val="008461BD"/>
    <w:rsid w:val="00846FE7"/>
    <w:rsid w:val="00847990"/>
    <w:rsid w:val="008516EB"/>
    <w:rsid w:val="00852069"/>
    <w:rsid w:val="008537C5"/>
    <w:rsid w:val="0085444E"/>
    <w:rsid w:val="00854A2E"/>
    <w:rsid w:val="00855E4B"/>
    <w:rsid w:val="00856911"/>
    <w:rsid w:val="00857238"/>
    <w:rsid w:val="00857E19"/>
    <w:rsid w:val="0086124F"/>
    <w:rsid w:val="008617F9"/>
    <w:rsid w:val="00861F0B"/>
    <w:rsid w:val="008642C5"/>
    <w:rsid w:val="008660CC"/>
    <w:rsid w:val="00866272"/>
    <w:rsid w:val="008677FD"/>
    <w:rsid w:val="008706D4"/>
    <w:rsid w:val="00870F8A"/>
    <w:rsid w:val="00871240"/>
    <w:rsid w:val="008719A4"/>
    <w:rsid w:val="00871A6C"/>
    <w:rsid w:val="00871D23"/>
    <w:rsid w:val="00872A93"/>
    <w:rsid w:val="00873625"/>
    <w:rsid w:val="00874312"/>
    <w:rsid w:val="00874345"/>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87F1C"/>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2E4F"/>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47DC"/>
    <w:rsid w:val="008D5787"/>
    <w:rsid w:val="008D5F68"/>
    <w:rsid w:val="008D5F85"/>
    <w:rsid w:val="008D6D1A"/>
    <w:rsid w:val="008D6F58"/>
    <w:rsid w:val="008E01C4"/>
    <w:rsid w:val="008E065E"/>
    <w:rsid w:val="008E0927"/>
    <w:rsid w:val="008E0CCF"/>
    <w:rsid w:val="008E1153"/>
    <w:rsid w:val="008E1909"/>
    <w:rsid w:val="008E265E"/>
    <w:rsid w:val="008E2C1F"/>
    <w:rsid w:val="008E2D7A"/>
    <w:rsid w:val="008E35D2"/>
    <w:rsid w:val="008E53F0"/>
    <w:rsid w:val="008E5866"/>
    <w:rsid w:val="008E6726"/>
    <w:rsid w:val="008E7161"/>
    <w:rsid w:val="008E7821"/>
    <w:rsid w:val="008F1C4E"/>
    <w:rsid w:val="008F1C52"/>
    <w:rsid w:val="008F1DBC"/>
    <w:rsid w:val="008F1EAB"/>
    <w:rsid w:val="008F26DA"/>
    <w:rsid w:val="008F28DC"/>
    <w:rsid w:val="008F33DC"/>
    <w:rsid w:val="008F3DAB"/>
    <w:rsid w:val="008F4706"/>
    <w:rsid w:val="008F475E"/>
    <w:rsid w:val="008F477F"/>
    <w:rsid w:val="008F48F3"/>
    <w:rsid w:val="008F4E2F"/>
    <w:rsid w:val="008F50E0"/>
    <w:rsid w:val="008F592F"/>
    <w:rsid w:val="008F64A7"/>
    <w:rsid w:val="008F661C"/>
    <w:rsid w:val="008F74BA"/>
    <w:rsid w:val="008F7BE8"/>
    <w:rsid w:val="009003B2"/>
    <w:rsid w:val="00900509"/>
    <w:rsid w:val="00902350"/>
    <w:rsid w:val="0090336B"/>
    <w:rsid w:val="00903788"/>
    <w:rsid w:val="009053AA"/>
    <w:rsid w:val="00906062"/>
    <w:rsid w:val="00906348"/>
    <w:rsid w:val="00906939"/>
    <w:rsid w:val="00907C13"/>
    <w:rsid w:val="00910B19"/>
    <w:rsid w:val="00910B7D"/>
    <w:rsid w:val="00911DFB"/>
    <w:rsid w:val="00912059"/>
    <w:rsid w:val="009139D9"/>
    <w:rsid w:val="00913DAA"/>
    <w:rsid w:val="00913FC4"/>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4CC"/>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8CC"/>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320D"/>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82"/>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97F"/>
    <w:rsid w:val="00997F60"/>
    <w:rsid w:val="009A0039"/>
    <w:rsid w:val="009A06F8"/>
    <w:rsid w:val="009A0FBA"/>
    <w:rsid w:val="009A1601"/>
    <w:rsid w:val="009A1A34"/>
    <w:rsid w:val="009A2031"/>
    <w:rsid w:val="009A26BB"/>
    <w:rsid w:val="009A3BB6"/>
    <w:rsid w:val="009A462D"/>
    <w:rsid w:val="009A5065"/>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547"/>
    <w:rsid w:val="009B670C"/>
    <w:rsid w:val="009B6A7A"/>
    <w:rsid w:val="009B7E87"/>
    <w:rsid w:val="009C0169"/>
    <w:rsid w:val="009C0258"/>
    <w:rsid w:val="009C045E"/>
    <w:rsid w:val="009C0647"/>
    <w:rsid w:val="009C11C9"/>
    <w:rsid w:val="009C14AB"/>
    <w:rsid w:val="009C236B"/>
    <w:rsid w:val="009C308B"/>
    <w:rsid w:val="009C3147"/>
    <w:rsid w:val="009C403E"/>
    <w:rsid w:val="009C428D"/>
    <w:rsid w:val="009C5265"/>
    <w:rsid w:val="009C5385"/>
    <w:rsid w:val="009C5BB4"/>
    <w:rsid w:val="009C6BA6"/>
    <w:rsid w:val="009D0441"/>
    <w:rsid w:val="009D0F27"/>
    <w:rsid w:val="009D2282"/>
    <w:rsid w:val="009D29BC"/>
    <w:rsid w:val="009D2F4C"/>
    <w:rsid w:val="009D46BB"/>
    <w:rsid w:val="009D4DFC"/>
    <w:rsid w:val="009D4FF0"/>
    <w:rsid w:val="009D51F1"/>
    <w:rsid w:val="009D554A"/>
    <w:rsid w:val="009D66C0"/>
    <w:rsid w:val="009D703C"/>
    <w:rsid w:val="009D718F"/>
    <w:rsid w:val="009E068F"/>
    <w:rsid w:val="009E14E0"/>
    <w:rsid w:val="009E23A6"/>
    <w:rsid w:val="009E2E8D"/>
    <w:rsid w:val="009E324D"/>
    <w:rsid w:val="009E35DB"/>
    <w:rsid w:val="009E453E"/>
    <w:rsid w:val="009E47A3"/>
    <w:rsid w:val="009E52EF"/>
    <w:rsid w:val="009E5F62"/>
    <w:rsid w:val="009E66A6"/>
    <w:rsid w:val="009E77CF"/>
    <w:rsid w:val="009E7EB8"/>
    <w:rsid w:val="009F08F3"/>
    <w:rsid w:val="009F0F20"/>
    <w:rsid w:val="009F1668"/>
    <w:rsid w:val="009F1792"/>
    <w:rsid w:val="009F344F"/>
    <w:rsid w:val="009F3C25"/>
    <w:rsid w:val="009F4663"/>
    <w:rsid w:val="009F5357"/>
    <w:rsid w:val="009F6EFF"/>
    <w:rsid w:val="00A00226"/>
    <w:rsid w:val="00A018DE"/>
    <w:rsid w:val="00A02F2F"/>
    <w:rsid w:val="00A031D8"/>
    <w:rsid w:val="00A037B1"/>
    <w:rsid w:val="00A048A8"/>
    <w:rsid w:val="00A04F49"/>
    <w:rsid w:val="00A0534F"/>
    <w:rsid w:val="00A05ED5"/>
    <w:rsid w:val="00A06224"/>
    <w:rsid w:val="00A0665F"/>
    <w:rsid w:val="00A069FC"/>
    <w:rsid w:val="00A07689"/>
    <w:rsid w:val="00A10492"/>
    <w:rsid w:val="00A1116B"/>
    <w:rsid w:val="00A11985"/>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36B"/>
    <w:rsid w:val="00A264A9"/>
    <w:rsid w:val="00A26664"/>
    <w:rsid w:val="00A26DCF"/>
    <w:rsid w:val="00A26DDD"/>
    <w:rsid w:val="00A2709B"/>
    <w:rsid w:val="00A27785"/>
    <w:rsid w:val="00A27D4B"/>
    <w:rsid w:val="00A3010E"/>
    <w:rsid w:val="00A30187"/>
    <w:rsid w:val="00A3132F"/>
    <w:rsid w:val="00A3136D"/>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062"/>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66F"/>
    <w:rsid w:val="00A61737"/>
    <w:rsid w:val="00A62A77"/>
    <w:rsid w:val="00A62FB3"/>
    <w:rsid w:val="00A63483"/>
    <w:rsid w:val="00A65180"/>
    <w:rsid w:val="00A657D7"/>
    <w:rsid w:val="00A660AC"/>
    <w:rsid w:val="00A67E6C"/>
    <w:rsid w:val="00A708B7"/>
    <w:rsid w:val="00A716CC"/>
    <w:rsid w:val="00A717D4"/>
    <w:rsid w:val="00A71B99"/>
    <w:rsid w:val="00A725D8"/>
    <w:rsid w:val="00A725DC"/>
    <w:rsid w:val="00A738CD"/>
    <w:rsid w:val="00A739D0"/>
    <w:rsid w:val="00A73E30"/>
    <w:rsid w:val="00A74C3E"/>
    <w:rsid w:val="00A75F80"/>
    <w:rsid w:val="00A761D4"/>
    <w:rsid w:val="00A76DFE"/>
    <w:rsid w:val="00A772C6"/>
    <w:rsid w:val="00A77EC4"/>
    <w:rsid w:val="00A8006B"/>
    <w:rsid w:val="00A80391"/>
    <w:rsid w:val="00A8104D"/>
    <w:rsid w:val="00A813E7"/>
    <w:rsid w:val="00A81679"/>
    <w:rsid w:val="00A81E52"/>
    <w:rsid w:val="00A81EE7"/>
    <w:rsid w:val="00A81F94"/>
    <w:rsid w:val="00A832A3"/>
    <w:rsid w:val="00A834A0"/>
    <w:rsid w:val="00A83E85"/>
    <w:rsid w:val="00A84449"/>
    <w:rsid w:val="00A85472"/>
    <w:rsid w:val="00A85BE9"/>
    <w:rsid w:val="00A85DAB"/>
    <w:rsid w:val="00A85E63"/>
    <w:rsid w:val="00A8619C"/>
    <w:rsid w:val="00A86228"/>
    <w:rsid w:val="00A875EA"/>
    <w:rsid w:val="00A90E0F"/>
    <w:rsid w:val="00A90EB1"/>
    <w:rsid w:val="00A91249"/>
    <w:rsid w:val="00A92227"/>
    <w:rsid w:val="00A92879"/>
    <w:rsid w:val="00A92A24"/>
    <w:rsid w:val="00A931EE"/>
    <w:rsid w:val="00A936AF"/>
    <w:rsid w:val="00A9442A"/>
    <w:rsid w:val="00A944C2"/>
    <w:rsid w:val="00A96A30"/>
    <w:rsid w:val="00AA016F"/>
    <w:rsid w:val="00AA042D"/>
    <w:rsid w:val="00AA0FDA"/>
    <w:rsid w:val="00AA1408"/>
    <w:rsid w:val="00AA19E0"/>
    <w:rsid w:val="00AA1A78"/>
    <w:rsid w:val="00AA1ED6"/>
    <w:rsid w:val="00AA4283"/>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5B25"/>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D5F9C"/>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1FD1"/>
    <w:rsid w:val="00B02114"/>
    <w:rsid w:val="00B02183"/>
    <w:rsid w:val="00B02705"/>
    <w:rsid w:val="00B02AA9"/>
    <w:rsid w:val="00B02FA3"/>
    <w:rsid w:val="00B0323B"/>
    <w:rsid w:val="00B03898"/>
    <w:rsid w:val="00B04754"/>
    <w:rsid w:val="00B05084"/>
    <w:rsid w:val="00B052CE"/>
    <w:rsid w:val="00B0552A"/>
    <w:rsid w:val="00B05B69"/>
    <w:rsid w:val="00B067F0"/>
    <w:rsid w:val="00B06F5D"/>
    <w:rsid w:val="00B073AC"/>
    <w:rsid w:val="00B07B10"/>
    <w:rsid w:val="00B105CE"/>
    <w:rsid w:val="00B12186"/>
    <w:rsid w:val="00B13503"/>
    <w:rsid w:val="00B147FB"/>
    <w:rsid w:val="00B14A6A"/>
    <w:rsid w:val="00B157F9"/>
    <w:rsid w:val="00B15AB6"/>
    <w:rsid w:val="00B178C4"/>
    <w:rsid w:val="00B20256"/>
    <w:rsid w:val="00B2085E"/>
    <w:rsid w:val="00B20CF9"/>
    <w:rsid w:val="00B20D09"/>
    <w:rsid w:val="00B2294B"/>
    <w:rsid w:val="00B249B3"/>
    <w:rsid w:val="00B25BCA"/>
    <w:rsid w:val="00B25E95"/>
    <w:rsid w:val="00B26924"/>
    <w:rsid w:val="00B26BBD"/>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C97"/>
    <w:rsid w:val="00B37DFD"/>
    <w:rsid w:val="00B37F7E"/>
    <w:rsid w:val="00B40445"/>
    <w:rsid w:val="00B409E0"/>
    <w:rsid w:val="00B40B5B"/>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571"/>
    <w:rsid w:val="00B53942"/>
    <w:rsid w:val="00B54271"/>
    <w:rsid w:val="00B548B7"/>
    <w:rsid w:val="00B553B3"/>
    <w:rsid w:val="00B55E20"/>
    <w:rsid w:val="00B5610E"/>
    <w:rsid w:val="00B57541"/>
    <w:rsid w:val="00B60561"/>
    <w:rsid w:val="00B605E1"/>
    <w:rsid w:val="00B611A8"/>
    <w:rsid w:val="00B61630"/>
    <w:rsid w:val="00B621D9"/>
    <w:rsid w:val="00B62656"/>
    <w:rsid w:val="00B63A91"/>
    <w:rsid w:val="00B6509A"/>
    <w:rsid w:val="00B664C7"/>
    <w:rsid w:val="00B711DD"/>
    <w:rsid w:val="00B713D8"/>
    <w:rsid w:val="00B71C39"/>
    <w:rsid w:val="00B72DF8"/>
    <w:rsid w:val="00B72EC3"/>
    <w:rsid w:val="00B73724"/>
    <w:rsid w:val="00B7376E"/>
    <w:rsid w:val="00B739F6"/>
    <w:rsid w:val="00B748B2"/>
    <w:rsid w:val="00B77A07"/>
    <w:rsid w:val="00B77C37"/>
    <w:rsid w:val="00B802C9"/>
    <w:rsid w:val="00B803BE"/>
    <w:rsid w:val="00B80A5A"/>
    <w:rsid w:val="00B81688"/>
    <w:rsid w:val="00B8182C"/>
    <w:rsid w:val="00B81A6C"/>
    <w:rsid w:val="00B825DD"/>
    <w:rsid w:val="00B82A67"/>
    <w:rsid w:val="00B836F0"/>
    <w:rsid w:val="00B836F3"/>
    <w:rsid w:val="00B84902"/>
    <w:rsid w:val="00B84FBE"/>
    <w:rsid w:val="00B853AC"/>
    <w:rsid w:val="00B85D17"/>
    <w:rsid w:val="00B85DE5"/>
    <w:rsid w:val="00B8613C"/>
    <w:rsid w:val="00B86C24"/>
    <w:rsid w:val="00B86F29"/>
    <w:rsid w:val="00B87296"/>
    <w:rsid w:val="00B8766B"/>
    <w:rsid w:val="00B90482"/>
    <w:rsid w:val="00B904B7"/>
    <w:rsid w:val="00B90DF0"/>
    <w:rsid w:val="00B90F73"/>
    <w:rsid w:val="00B90FC7"/>
    <w:rsid w:val="00B91FAF"/>
    <w:rsid w:val="00B92BDA"/>
    <w:rsid w:val="00B92EDA"/>
    <w:rsid w:val="00B9363F"/>
    <w:rsid w:val="00B93AD7"/>
    <w:rsid w:val="00B93B59"/>
    <w:rsid w:val="00B9406A"/>
    <w:rsid w:val="00B95587"/>
    <w:rsid w:val="00B959AB"/>
    <w:rsid w:val="00B97734"/>
    <w:rsid w:val="00B97867"/>
    <w:rsid w:val="00B97CA6"/>
    <w:rsid w:val="00B97D1E"/>
    <w:rsid w:val="00BA05C7"/>
    <w:rsid w:val="00BA0F10"/>
    <w:rsid w:val="00BA12B9"/>
    <w:rsid w:val="00BA138E"/>
    <w:rsid w:val="00BA2280"/>
    <w:rsid w:val="00BA27E2"/>
    <w:rsid w:val="00BA2A08"/>
    <w:rsid w:val="00BA3092"/>
    <w:rsid w:val="00BA334B"/>
    <w:rsid w:val="00BA4B68"/>
    <w:rsid w:val="00BA4B88"/>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B63E6"/>
    <w:rsid w:val="00BB7C88"/>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C7DA2"/>
    <w:rsid w:val="00BD1631"/>
    <w:rsid w:val="00BD3C60"/>
    <w:rsid w:val="00BD48AC"/>
    <w:rsid w:val="00BD555C"/>
    <w:rsid w:val="00BD5A3A"/>
    <w:rsid w:val="00BD5F1A"/>
    <w:rsid w:val="00BD696F"/>
    <w:rsid w:val="00BD762D"/>
    <w:rsid w:val="00BE0012"/>
    <w:rsid w:val="00BE0292"/>
    <w:rsid w:val="00BE1234"/>
    <w:rsid w:val="00BE179C"/>
    <w:rsid w:val="00BE1EDD"/>
    <w:rsid w:val="00BE2FA6"/>
    <w:rsid w:val="00BE333F"/>
    <w:rsid w:val="00BE33DE"/>
    <w:rsid w:val="00BE4729"/>
    <w:rsid w:val="00BE5864"/>
    <w:rsid w:val="00BE586F"/>
    <w:rsid w:val="00BE6D1A"/>
    <w:rsid w:val="00BE7406"/>
    <w:rsid w:val="00BE7603"/>
    <w:rsid w:val="00BE79D6"/>
    <w:rsid w:val="00BE7C9D"/>
    <w:rsid w:val="00BE7E42"/>
    <w:rsid w:val="00BF0231"/>
    <w:rsid w:val="00BF1E0B"/>
    <w:rsid w:val="00BF2D41"/>
    <w:rsid w:val="00BF31F6"/>
    <w:rsid w:val="00BF3279"/>
    <w:rsid w:val="00BF34E7"/>
    <w:rsid w:val="00BF442F"/>
    <w:rsid w:val="00BF4500"/>
    <w:rsid w:val="00BF4A19"/>
    <w:rsid w:val="00BF4A4A"/>
    <w:rsid w:val="00BF4C8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1E01"/>
    <w:rsid w:val="00C12107"/>
    <w:rsid w:val="00C130AD"/>
    <w:rsid w:val="00C13B4A"/>
    <w:rsid w:val="00C13C00"/>
    <w:rsid w:val="00C14CE2"/>
    <w:rsid w:val="00C14D4B"/>
    <w:rsid w:val="00C15368"/>
    <w:rsid w:val="00C154BB"/>
    <w:rsid w:val="00C16A61"/>
    <w:rsid w:val="00C179DA"/>
    <w:rsid w:val="00C20581"/>
    <w:rsid w:val="00C21127"/>
    <w:rsid w:val="00C21341"/>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743"/>
    <w:rsid w:val="00C40862"/>
    <w:rsid w:val="00C40FCB"/>
    <w:rsid w:val="00C418C2"/>
    <w:rsid w:val="00C43195"/>
    <w:rsid w:val="00C4362E"/>
    <w:rsid w:val="00C44542"/>
    <w:rsid w:val="00C44B7D"/>
    <w:rsid w:val="00C45643"/>
    <w:rsid w:val="00C4598C"/>
    <w:rsid w:val="00C45B8E"/>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6AB1"/>
    <w:rsid w:val="00C674AF"/>
    <w:rsid w:val="00C7061D"/>
    <w:rsid w:val="00C70697"/>
    <w:rsid w:val="00C70801"/>
    <w:rsid w:val="00C7092B"/>
    <w:rsid w:val="00C72093"/>
    <w:rsid w:val="00C72851"/>
    <w:rsid w:val="00C72EF4"/>
    <w:rsid w:val="00C73574"/>
    <w:rsid w:val="00C741AE"/>
    <w:rsid w:val="00C744FE"/>
    <w:rsid w:val="00C74D97"/>
    <w:rsid w:val="00C74D9F"/>
    <w:rsid w:val="00C75354"/>
    <w:rsid w:val="00C75D2F"/>
    <w:rsid w:val="00C767BE"/>
    <w:rsid w:val="00C76E3C"/>
    <w:rsid w:val="00C7759C"/>
    <w:rsid w:val="00C77E81"/>
    <w:rsid w:val="00C80914"/>
    <w:rsid w:val="00C80E42"/>
    <w:rsid w:val="00C81568"/>
    <w:rsid w:val="00C8278B"/>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A0184"/>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8C6"/>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D6F6C"/>
    <w:rsid w:val="00CE024E"/>
    <w:rsid w:val="00CE0424"/>
    <w:rsid w:val="00CE08D6"/>
    <w:rsid w:val="00CE1075"/>
    <w:rsid w:val="00CE2763"/>
    <w:rsid w:val="00CE2C45"/>
    <w:rsid w:val="00CE30DA"/>
    <w:rsid w:val="00CE4E59"/>
    <w:rsid w:val="00CE5AC3"/>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5EC"/>
    <w:rsid w:val="00D32DE1"/>
    <w:rsid w:val="00D32FA3"/>
    <w:rsid w:val="00D33B97"/>
    <w:rsid w:val="00D34019"/>
    <w:rsid w:val="00D34022"/>
    <w:rsid w:val="00D3411C"/>
    <w:rsid w:val="00D349B4"/>
    <w:rsid w:val="00D34F48"/>
    <w:rsid w:val="00D35253"/>
    <w:rsid w:val="00D36B13"/>
    <w:rsid w:val="00D36E71"/>
    <w:rsid w:val="00D371D1"/>
    <w:rsid w:val="00D37A83"/>
    <w:rsid w:val="00D37D87"/>
    <w:rsid w:val="00D40B33"/>
    <w:rsid w:val="00D40FD7"/>
    <w:rsid w:val="00D416DA"/>
    <w:rsid w:val="00D4188C"/>
    <w:rsid w:val="00D41F29"/>
    <w:rsid w:val="00D4318F"/>
    <w:rsid w:val="00D438BF"/>
    <w:rsid w:val="00D43FD5"/>
    <w:rsid w:val="00D440F8"/>
    <w:rsid w:val="00D4479A"/>
    <w:rsid w:val="00D44A57"/>
    <w:rsid w:val="00D4554E"/>
    <w:rsid w:val="00D458D1"/>
    <w:rsid w:val="00D45D82"/>
    <w:rsid w:val="00D47C78"/>
    <w:rsid w:val="00D5126A"/>
    <w:rsid w:val="00D514C3"/>
    <w:rsid w:val="00D52265"/>
    <w:rsid w:val="00D53188"/>
    <w:rsid w:val="00D5418A"/>
    <w:rsid w:val="00D546FF"/>
    <w:rsid w:val="00D54941"/>
    <w:rsid w:val="00D55AD5"/>
    <w:rsid w:val="00D568D7"/>
    <w:rsid w:val="00D56D01"/>
    <w:rsid w:val="00D576CA"/>
    <w:rsid w:val="00D5789E"/>
    <w:rsid w:val="00D60470"/>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CAF"/>
    <w:rsid w:val="00D73DE2"/>
    <w:rsid w:val="00D74C1B"/>
    <w:rsid w:val="00D75E18"/>
    <w:rsid w:val="00D773AD"/>
    <w:rsid w:val="00D77B1D"/>
    <w:rsid w:val="00D80053"/>
    <w:rsid w:val="00D8021F"/>
    <w:rsid w:val="00D80383"/>
    <w:rsid w:val="00D80A44"/>
    <w:rsid w:val="00D80B1D"/>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038"/>
    <w:rsid w:val="00DA1318"/>
    <w:rsid w:val="00DA1CDF"/>
    <w:rsid w:val="00DA238A"/>
    <w:rsid w:val="00DA29D9"/>
    <w:rsid w:val="00DA305E"/>
    <w:rsid w:val="00DA31B1"/>
    <w:rsid w:val="00DA3415"/>
    <w:rsid w:val="00DA406C"/>
    <w:rsid w:val="00DA4788"/>
    <w:rsid w:val="00DA49CB"/>
    <w:rsid w:val="00DA4B45"/>
    <w:rsid w:val="00DA5417"/>
    <w:rsid w:val="00DA56E8"/>
    <w:rsid w:val="00DA6346"/>
    <w:rsid w:val="00DA66F0"/>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091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2B46"/>
    <w:rsid w:val="00DF34D0"/>
    <w:rsid w:val="00DF37A0"/>
    <w:rsid w:val="00DF5D92"/>
    <w:rsid w:val="00DF6353"/>
    <w:rsid w:val="00E00636"/>
    <w:rsid w:val="00E006B9"/>
    <w:rsid w:val="00E0083C"/>
    <w:rsid w:val="00E00B3F"/>
    <w:rsid w:val="00E01234"/>
    <w:rsid w:val="00E01B38"/>
    <w:rsid w:val="00E0209B"/>
    <w:rsid w:val="00E02103"/>
    <w:rsid w:val="00E0279A"/>
    <w:rsid w:val="00E051F6"/>
    <w:rsid w:val="00E05B07"/>
    <w:rsid w:val="00E06447"/>
    <w:rsid w:val="00E0775D"/>
    <w:rsid w:val="00E10ACB"/>
    <w:rsid w:val="00E110E7"/>
    <w:rsid w:val="00E11333"/>
    <w:rsid w:val="00E11B20"/>
    <w:rsid w:val="00E12084"/>
    <w:rsid w:val="00E12D2F"/>
    <w:rsid w:val="00E13012"/>
    <w:rsid w:val="00E13BC3"/>
    <w:rsid w:val="00E15216"/>
    <w:rsid w:val="00E15973"/>
    <w:rsid w:val="00E15F3E"/>
    <w:rsid w:val="00E173A0"/>
    <w:rsid w:val="00E17D4A"/>
    <w:rsid w:val="00E17FA2"/>
    <w:rsid w:val="00E20754"/>
    <w:rsid w:val="00E20F32"/>
    <w:rsid w:val="00E2175A"/>
    <w:rsid w:val="00E21A19"/>
    <w:rsid w:val="00E22330"/>
    <w:rsid w:val="00E23E6A"/>
    <w:rsid w:val="00E23F88"/>
    <w:rsid w:val="00E25059"/>
    <w:rsid w:val="00E25475"/>
    <w:rsid w:val="00E25C66"/>
    <w:rsid w:val="00E25FF6"/>
    <w:rsid w:val="00E2674C"/>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4177"/>
    <w:rsid w:val="00E446F1"/>
    <w:rsid w:val="00E45490"/>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42BB"/>
    <w:rsid w:val="00E758EC"/>
    <w:rsid w:val="00E763D7"/>
    <w:rsid w:val="00E764B8"/>
    <w:rsid w:val="00E76B74"/>
    <w:rsid w:val="00E76C61"/>
    <w:rsid w:val="00E7731A"/>
    <w:rsid w:val="00E8072A"/>
    <w:rsid w:val="00E81076"/>
    <w:rsid w:val="00E81413"/>
    <w:rsid w:val="00E82283"/>
    <w:rsid w:val="00E8234C"/>
    <w:rsid w:val="00E83110"/>
    <w:rsid w:val="00E83AA9"/>
    <w:rsid w:val="00E841E6"/>
    <w:rsid w:val="00E84752"/>
    <w:rsid w:val="00E8488E"/>
    <w:rsid w:val="00E856AB"/>
    <w:rsid w:val="00E85928"/>
    <w:rsid w:val="00E86DCD"/>
    <w:rsid w:val="00E86E6E"/>
    <w:rsid w:val="00E8724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2A5"/>
    <w:rsid w:val="00EA7A41"/>
    <w:rsid w:val="00EB029A"/>
    <w:rsid w:val="00EB036F"/>
    <w:rsid w:val="00EB04D2"/>
    <w:rsid w:val="00EB077B"/>
    <w:rsid w:val="00EB0D7F"/>
    <w:rsid w:val="00EB1617"/>
    <w:rsid w:val="00EB189E"/>
    <w:rsid w:val="00EB2A23"/>
    <w:rsid w:val="00EB2B7F"/>
    <w:rsid w:val="00EB32AC"/>
    <w:rsid w:val="00EB4398"/>
    <w:rsid w:val="00EB43AA"/>
    <w:rsid w:val="00EB4CAF"/>
    <w:rsid w:val="00EB4DF5"/>
    <w:rsid w:val="00EB4EA2"/>
    <w:rsid w:val="00EB545E"/>
    <w:rsid w:val="00EB5DF5"/>
    <w:rsid w:val="00EB6052"/>
    <w:rsid w:val="00EB63B3"/>
    <w:rsid w:val="00EB728D"/>
    <w:rsid w:val="00EB7B24"/>
    <w:rsid w:val="00EC03CC"/>
    <w:rsid w:val="00EC0BD3"/>
    <w:rsid w:val="00EC0FC1"/>
    <w:rsid w:val="00EC1B54"/>
    <w:rsid w:val="00EC1FCA"/>
    <w:rsid w:val="00EC24D5"/>
    <w:rsid w:val="00EC26DF"/>
    <w:rsid w:val="00EC27C6"/>
    <w:rsid w:val="00EC2844"/>
    <w:rsid w:val="00EC36BE"/>
    <w:rsid w:val="00EC3A95"/>
    <w:rsid w:val="00EC3F9E"/>
    <w:rsid w:val="00EC4207"/>
    <w:rsid w:val="00EC5653"/>
    <w:rsid w:val="00EC669B"/>
    <w:rsid w:val="00EC69F3"/>
    <w:rsid w:val="00EC6BA6"/>
    <w:rsid w:val="00EC7036"/>
    <w:rsid w:val="00EC704A"/>
    <w:rsid w:val="00EC71CE"/>
    <w:rsid w:val="00ED019C"/>
    <w:rsid w:val="00ED08B5"/>
    <w:rsid w:val="00ED1006"/>
    <w:rsid w:val="00ED177B"/>
    <w:rsid w:val="00ED1A10"/>
    <w:rsid w:val="00ED1C5F"/>
    <w:rsid w:val="00ED2293"/>
    <w:rsid w:val="00ED23AA"/>
    <w:rsid w:val="00ED2BA6"/>
    <w:rsid w:val="00ED35F9"/>
    <w:rsid w:val="00ED3C89"/>
    <w:rsid w:val="00ED3DE4"/>
    <w:rsid w:val="00ED4750"/>
    <w:rsid w:val="00ED48FD"/>
    <w:rsid w:val="00ED4A02"/>
    <w:rsid w:val="00ED4BC1"/>
    <w:rsid w:val="00ED4D69"/>
    <w:rsid w:val="00ED5966"/>
    <w:rsid w:val="00ED5AC7"/>
    <w:rsid w:val="00ED607F"/>
    <w:rsid w:val="00ED60B1"/>
    <w:rsid w:val="00ED62D8"/>
    <w:rsid w:val="00ED6B74"/>
    <w:rsid w:val="00ED7113"/>
    <w:rsid w:val="00ED730F"/>
    <w:rsid w:val="00EE155E"/>
    <w:rsid w:val="00EE1A48"/>
    <w:rsid w:val="00EE29D4"/>
    <w:rsid w:val="00EE3121"/>
    <w:rsid w:val="00EE34AC"/>
    <w:rsid w:val="00EE3F14"/>
    <w:rsid w:val="00EE509E"/>
    <w:rsid w:val="00EE553B"/>
    <w:rsid w:val="00EE6C36"/>
    <w:rsid w:val="00EF052A"/>
    <w:rsid w:val="00EF0BB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33A7"/>
    <w:rsid w:val="00F04096"/>
    <w:rsid w:val="00F0528D"/>
    <w:rsid w:val="00F05FA7"/>
    <w:rsid w:val="00F062FF"/>
    <w:rsid w:val="00F06C67"/>
    <w:rsid w:val="00F06DFD"/>
    <w:rsid w:val="00F071D1"/>
    <w:rsid w:val="00F073D8"/>
    <w:rsid w:val="00F07533"/>
    <w:rsid w:val="00F07570"/>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0F9D"/>
    <w:rsid w:val="00F2376F"/>
    <w:rsid w:val="00F23EBA"/>
    <w:rsid w:val="00F243D8"/>
    <w:rsid w:val="00F248FA"/>
    <w:rsid w:val="00F25892"/>
    <w:rsid w:val="00F264D4"/>
    <w:rsid w:val="00F27468"/>
    <w:rsid w:val="00F2772E"/>
    <w:rsid w:val="00F27A5C"/>
    <w:rsid w:val="00F30802"/>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64C"/>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7B0"/>
    <w:rsid w:val="00F67C07"/>
    <w:rsid w:val="00F67F53"/>
    <w:rsid w:val="00F703BE"/>
    <w:rsid w:val="00F704D0"/>
    <w:rsid w:val="00F704F8"/>
    <w:rsid w:val="00F70BA5"/>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EB9"/>
    <w:rsid w:val="00F82F9C"/>
    <w:rsid w:val="00F838DD"/>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012"/>
    <w:rsid w:val="00F96114"/>
    <w:rsid w:val="00F96985"/>
    <w:rsid w:val="00F97554"/>
    <w:rsid w:val="00F97838"/>
    <w:rsid w:val="00F97E03"/>
    <w:rsid w:val="00FA05F0"/>
    <w:rsid w:val="00FA0729"/>
    <w:rsid w:val="00FA0987"/>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5A9F"/>
    <w:rsid w:val="00FB6A6A"/>
    <w:rsid w:val="00FB7670"/>
    <w:rsid w:val="00FB78F9"/>
    <w:rsid w:val="00FC030B"/>
    <w:rsid w:val="00FC1084"/>
    <w:rsid w:val="00FC10F4"/>
    <w:rsid w:val="00FC1389"/>
    <w:rsid w:val="00FC2985"/>
    <w:rsid w:val="00FC330E"/>
    <w:rsid w:val="00FC3EF3"/>
    <w:rsid w:val="00FC637A"/>
    <w:rsid w:val="00FC7429"/>
    <w:rsid w:val="00FD05BB"/>
    <w:rsid w:val="00FD071A"/>
    <w:rsid w:val="00FD07F6"/>
    <w:rsid w:val="00FD0E54"/>
    <w:rsid w:val="00FD193F"/>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92F"/>
    <w:rsid w:val="00FE5E23"/>
    <w:rsid w:val="00FE70EE"/>
    <w:rsid w:val="00FE7336"/>
    <w:rsid w:val="00FE787C"/>
    <w:rsid w:val="00FF010F"/>
    <w:rsid w:val="00FF0846"/>
    <w:rsid w:val="00FF0B20"/>
    <w:rsid w:val="00FF1D42"/>
    <w:rsid w:val="00FF2C63"/>
    <w:rsid w:val="00FF3281"/>
    <w:rsid w:val="00FF45A5"/>
    <w:rsid w:val="00FF4724"/>
    <w:rsid w:val="00FF5768"/>
    <w:rsid w:val="00FF5942"/>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3258</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2023-11-03T14:02:00Z</dcterms:created>
  <dcterms:modified xsi:type="dcterms:W3CDTF">2023-11-03T14:02:00Z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