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324EFCEF" w:rsidR="00CC6F36" w:rsidRPr="00D83109" w:rsidRDefault="00CC6F36" w:rsidP="00CC6F36">
      <w:pPr>
        <w:widowControl w:val="0"/>
        <w:tabs>
          <w:tab w:val="right" w:pos="9072"/>
        </w:tabs>
        <w:rPr>
          <w:rFonts w:ascii="Arial" w:hAnsi="Arial" w:cs="Arial"/>
          <w:b/>
          <w:szCs w:val="28"/>
          <w:lang w:val="en-US"/>
        </w:rPr>
      </w:pPr>
      <w:r w:rsidRPr="001D2FBF">
        <w:rPr>
          <w:rFonts w:ascii="Arial" w:hAnsi="Arial" w:cs="Arial"/>
          <w:b/>
          <w:szCs w:val="28"/>
          <w:lang w:val="en-US"/>
        </w:rPr>
        <w:t>3GPP TSG RAN WG4 Meeting #</w:t>
      </w:r>
      <w:r w:rsidR="0021151E">
        <w:rPr>
          <w:rFonts w:ascii="Arial" w:hAnsi="Arial" w:cs="Arial"/>
          <w:b/>
          <w:szCs w:val="28"/>
          <w:lang w:val="en-US"/>
        </w:rPr>
        <w:t>10</w:t>
      </w:r>
      <w:r w:rsidR="00DE7B0B">
        <w:rPr>
          <w:rFonts w:ascii="Arial" w:hAnsi="Arial" w:cs="Arial"/>
          <w:b/>
          <w:szCs w:val="28"/>
          <w:lang w:val="en-US"/>
        </w:rPr>
        <w:t>9</w:t>
      </w:r>
      <w:r w:rsidRPr="00D83109">
        <w:rPr>
          <w:rFonts w:ascii="Arial" w:hAnsi="Arial" w:cs="Arial"/>
          <w:b/>
          <w:szCs w:val="28"/>
          <w:lang w:val="en-US"/>
        </w:rPr>
        <w:tab/>
      </w:r>
      <w:r w:rsidR="00444937" w:rsidRPr="00444937">
        <w:rPr>
          <w:rFonts w:ascii="Arial" w:hAnsi="Arial" w:cs="Arial"/>
          <w:b/>
          <w:szCs w:val="28"/>
          <w:lang w:val="en-US"/>
        </w:rPr>
        <w:t>R4-2320129</w:t>
      </w:r>
    </w:p>
    <w:p w14:paraId="60407F1B" w14:textId="1250C530" w:rsidR="00CC6F36" w:rsidRPr="001D2FBF" w:rsidRDefault="00DE7B0B" w:rsidP="00CC6F36">
      <w:pPr>
        <w:widowControl w:val="0"/>
        <w:tabs>
          <w:tab w:val="right" w:pos="9072"/>
        </w:tabs>
        <w:rPr>
          <w:rFonts w:ascii="Arial" w:hAnsi="Arial" w:cs="Arial"/>
          <w:b/>
          <w:szCs w:val="28"/>
          <w:lang w:val="en-US"/>
        </w:rPr>
      </w:pPr>
      <w:r>
        <w:rPr>
          <w:rFonts w:ascii="Arial" w:hAnsi="Arial" w:cs="Arial"/>
          <w:b/>
          <w:szCs w:val="28"/>
          <w:lang w:val="en-US"/>
        </w:rPr>
        <w:t>Chicago, US</w:t>
      </w:r>
      <w:r w:rsidR="00CC6F36" w:rsidRPr="001D2FBF">
        <w:rPr>
          <w:rFonts w:ascii="Arial" w:hAnsi="Arial" w:cs="Arial"/>
          <w:b/>
          <w:szCs w:val="28"/>
          <w:lang w:val="en-US"/>
        </w:rPr>
        <w:t>,</w:t>
      </w:r>
      <w:r w:rsidR="004D68F9">
        <w:rPr>
          <w:rFonts w:ascii="Arial" w:hAnsi="Arial" w:cs="Arial"/>
          <w:b/>
          <w:szCs w:val="28"/>
          <w:lang w:val="en-US"/>
        </w:rPr>
        <w:t xml:space="preserve"> </w:t>
      </w:r>
      <w:r>
        <w:rPr>
          <w:rFonts w:ascii="Arial" w:hAnsi="Arial" w:cs="Arial"/>
          <w:b/>
          <w:szCs w:val="28"/>
          <w:lang w:val="en-US"/>
        </w:rPr>
        <w:t xml:space="preserve">November </w:t>
      </w:r>
      <w:r w:rsidR="006E22C8">
        <w:rPr>
          <w:rFonts w:ascii="Arial" w:hAnsi="Arial" w:cs="Arial"/>
          <w:b/>
          <w:szCs w:val="28"/>
          <w:lang w:val="en-US"/>
        </w:rPr>
        <w:t>13</w:t>
      </w:r>
      <w:r w:rsidR="004C4E80">
        <w:rPr>
          <w:rFonts w:ascii="Arial" w:hAnsi="Arial" w:cs="Arial"/>
          <w:b/>
          <w:szCs w:val="28"/>
          <w:lang w:val="en-US"/>
        </w:rPr>
        <w:t xml:space="preserve"> - 17</w:t>
      </w:r>
      <w:r w:rsidR="004D0FF5">
        <w:rPr>
          <w:rFonts w:ascii="Arial" w:hAnsi="Arial" w:cs="Arial"/>
          <w:b/>
          <w:szCs w:val="28"/>
          <w:lang w:val="en-US"/>
        </w:rPr>
        <w:t xml:space="preserve">, </w:t>
      </w:r>
      <w:r w:rsidR="00CC6F36" w:rsidRPr="001D2FBF">
        <w:rPr>
          <w:rFonts w:ascii="Arial" w:hAnsi="Arial" w:cs="Arial"/>
          <w:b/>
          <w:szCs w:val="28"/>
          <w:lang w:val="en-US"/>
        </w:rPr>
        <w:t>20</w:t>
      </w:r>
      <w:r w:rsidR="00EE6163" w:rsidRPr="001D2FBF">
        <w:rPr>
          <w:rFonts w:ascii="Arial" w:hAnsi="Arial" w:cs="Arial"/>
          <w:b/>
          <w:szCs w:val="28"/>
          <w:lang w:val="en-US"/>
        </w:rPr>
        <w:t>2</w:t>
      </w:r>
      <w:r w:rsidR="006642AD">
        <w:rPr>
          <w:rFonts w:ascii="Arial" w:hAnsi="Arial" w:cs="Arial"/>
          <w:b/>
          <w:szCs w:val="28"/>
          <w:lang w:val="en-US"/>
        </w:rPr>
        <w:t>3</w:t>
      </w:r>
    </w:p>
    <w:p w14:paraId="25590F8B" w14:textId="10BCC15C" w:rsidR="00CC6F36" w:rsidRPr="00444937" w:rsidRDefault="00CC6F36" w:rsidP="00CC6F36">
      <w:pPr>
        <w:tabs>
          <w:tab w:val="left" w:pos="1985"/>
        </w:tabs>
        <w:spacing w:before="240"/>
        <w:jc w:val="both"/>
        <w:rPr>
          <w:rFonts w:ascii="Arial" w:hAnsi="Arial" w:cs="Arial"/>
          <w:bCs/>
          <w:sz w:val="22"/>
          <w:szCs w:val="22"/>
        </w:rPr>
      </w:pPr>
      <w:r w:rsidRPr="00444937">
        <w:rPr>
          <w:rFonts w:ascii="Arial" w:hAnsi="Arial" w:cs="Arial"/>
          <w:b/>
          <w:sz w:val="22"/>
          <w:szCs w:val="22"/>
        </w:rPr>
        <w:t>Agenda Item:</w:t>
      </w:r>
      <w:r w:rsidRPr="00444937">
        <w:rPr>
          <w:rFonts w:ascii="Arial" w:hAnsi="Arial" w:cs="Arial"/>
          <w:b/>
          <w:sz w:val="22"/>
          <w:szCs w:val="22"/>
        </w:rPr>
        <w:tab/>
      </w:r>
      <w:r w:rsidR="00444937" w:rsidRPr="00444937">
        <w:rPr>
          <w:rFonts w:ascii="Arial" w:hAnsi="Arial" w:cs="Arial"/>
          <w:bCs/>
          <w:sz w:val="22"/>
          <w:szCs w:val="22"/>
        </w:rPr>
        <w:t>8.13.7</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0F83C47D"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2921E2">
        <w:rPr>
          <w:rFonts w:ascii="Arial" w:hAnsi="Arial" w:cs="Arial"/>
          <w:sz w:val="22"/>
          <w:szCs w:val="22"/>
          <w:lang w:val="en-US"/>
        </w:rPr>
        <w:t xml:space="preserve">Discussions on </w:t>
      </w:r>
      <w:r w:rsidR="00BC3A4F">
        <w:rPr>
          <w:rFonts w:ascii="Arial" w:hAnsi="Arial" w:cs="Arial"/>
          <w:sz w:val="22"/>
          <w:szCs w:val="22"/>
          <w:lang w:val="en-US"/>
        </w:rPr>
        <w:t>RRM performance requirements for ATG</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9E1338">
      <w:pPr>
        <w:pStyle w:val="Heading1"/>
      </w:pPr>
      <w:bookmarkStart w:id="0" w:name="OLE_LINK13"/>
      <w:bookmarkStart w:id="1" w:name="OLE_LINK14"/>
      <w:r w:rsidRPr="008C3412">
        <w:t>Introduction</w:t>
      </w:r>
    </w:p>
    <w:p w14:paraId="6112E82E" w14:textId="523BD118" w:rsidR="00234967" w:rsidRDefault="00B21A83" w:rsidP="00A73B34">
      <w:pPr>
        <w:spacing w:before="120"/>
        <w:rPr>
          <w:sz w:val="22"/>
          <w:szCs w:val="22"/>
          <w:lang w:val="en-US"/>
        </w:rPr>
      </w:pPr>
      <w:r>
        <w:rPr>
          <w:sz w:val="22"/>
          <w:szCs w:val="22"/>
          <w:lang w:val="en-US"/>
        </w:rPr>
        <w:t xml:space="preserve">RAN4 had initial discussions to identify the performance requirements </w:t>
      </w:r>
      <w:r w:rsidR="000B649A">
        <w:rPr>
          <w:sz w:val="22"/>
          <w:szCs w:val="22"/>
          <w:lang w:val="en-US"/>
        </w:rPr>
        <w:t>for Rel-18 feature of air-to-ground</w:t>
      </w:r>
      <w:r w:rsidR="009C241E">
        <w:rPr>
          <w:sz w:val="22"/>
          <w:szCs w:val="22"/>
          <w:lang w:val="en-US"/>
        </w:rPr>
        <w:t xml:space="preserve"> [1].</w:t>
      </w:r>
      <w:r w:rsidR="00972D6D">
        <w:rPr>
          <w:sz w:val="22"/>
          <w:szCs w:val="22"/>
          <w:lang w:val="en-US"/>
        </w:rPr>
        <w:t xml:space="preserve"> </w:t>
      </w:r>
      <w:r w:rsidR="00C226DB">
        <w:rPr>
          <w:sz w:val="22"/>
          <w:szCs w:val="22"/>
          <w:lang w:val="en-US"/>
        </w:rPr>
        <w:t xml:space="preserve">A set of </w:t>
      </w:r>
      <w:proofErr w:type="spellStart"/>
      <w:r w:rsidR="00CE685C">
        <w:rPr>
          <w:sz w:val="22"/>
          <w:szCs w:val="22"/>
          <w:lang w:val="en-US"/>
        </w:rPr>
        <w:t>highlevel</w:t>
      </w:r>
      <w:proofErr w:type="spellEnd"/>
      <w:r w:rsidR="00CE685C">
        <w:rPr>
          <w:sz w:val="22"/>
          <w:szCs w:val="22"/>
          <w:lang w:val="en-US"/>
        </w:rPr>
        <w:t xml:space="preserve"> agreements on test configurations were </w:t>
      </w:r>
      <w:r w:rsidR="00C226DB">
        <w:rPr>
          <w:sz w:val="22"/>
          <w:szCs w:val="22"/>
          <w:lang w:val="en-US"/>
        </w:rPr>
        <w:t>made and a preliminary list of test cases were identified for further discussions</w:t>
      </w:r>
      <w:r w:rsidR="00CE685C">
        <w:rPr>
          <w:sz w:val="22"/>
          <w:szCs w:val="22"/>
          <w:lang w:val="en-US"/>
        </w:rPr>
        <w:t xml:space="preserve">, </w:t>
      </w:r>
      <w:r>
        <w:rPr>
          <w:sz w:val="22"/>
          <w:szCs w:val="22"/>
          <w:lang w:val="en-US"/>
        </w:rPr>
        <w:t xml:space="preserve">see [1]. In this contribution we discuss and provide our view on those.  </w:t>
      </w:r>
    </w:p>
    <w:p w14:paraId="713093F9" w14:textId="7F6C2B47" w:rsidR="00473AFE" w:rsidRDefault="00241735" w:rsidP="009E1338">
      <w:pPr>
        <w:pStyle w:val="Heading1"/>
      </w:pPr>
      <w:r>
        <w:t>Discussions</w:t>
      </w:r>
      <w:r w:rsidR="00074CDE">
        <w:t xml:space="preserve"> </w:t>
      </w:r>
      <w:r w:rsidR="000C7FCA">
        <w:t xml:space="preserve">of </w:t>
      </w:r>
      <w:r w:rsidR="00826663">
        <w:t xml:space="preserve">RRM </w:t>
      </w:r>
      <w:r w:rsidR="00550A8E">
        <w:t xml:space="preserve">performance </w:t>
      </w:r>
      <w:r w:rsidR="00826663">
        <w:t>requirements</w:t>
      </w:r>
    </w:p>
    <w:p w14:paraId="37DDF63C" w14:textId="77777777" w:rsidR="00C853E1" w:rsidRDefault="00C853E1" w:rsidP="00C853E1">
      <w:pPr>
        <w:rPr>
          <w:b/>
          <w:u w:val="single"/>
          <w:lang w:val="en-GB" w:eastAsia="zh-CN"/>
        </w:rPr>
      </w:pPr>
    </w:p>
    <w:p w14:paraId="593C2FF1" w14:textId="77777777" w:rsidR="00C853E1" w:rsidRPr="008A7E97" w:rsidRDefault="00C853E1" w:rsidP="00C853E1">
      <w:pPr>
        <w:rPr>
          <w:b/>
          <w:sz w:val="22"/>
          <w:szCs w:val="22"/>
          <w:u w:val="single"/>
          <w:lang w:val="en-GB" w:eastAsia="zh-CN"/>
        </w:rPr>
      </w:pPr>
      <w:r w:rsidRPr="008A7E97">
        <w:rPr>
          <w:b/>
          <w:sz w:val="22"/>
          <w:szCs w:val="22"/>
          <w:u w:val="single"/>
          <w:lang w:val="en-GB" w:eastAsia="zh-CN"/>
        </w:rPr>
        <w:t>TDD impact</w:t>
      </w:r>
    </w:p>
    <w:p w14:paraId="750809B6" w14:textId="2822F39C" w:rsidR="00C853E1" w:rsidRPr="008A7E97" w:rsidRDefault="00EB075A" w:rsidP="00C853E1">
      <w:pPr>
        <w:rPr>
          <w:sz w:val="22"/>
          <w:szCs w:val="22"/>
          <w:lang w:val="en-GB" w:eastAsia="zh-CN"/>
        </w:rPr>
      </w:pPr>
      <w:r w:rsidRPr="008A7E97">
        <w:rPr>
          <w:sz w:val="22"/>
          <w:szCs w:val="22"/>
          <w:lang w:val="en-GB" w:eastAsia="zh-CN"/>
        </w:rPr>
        <w:t xml:space="preserve">At last meeting </w:t>
      </w:r>
      <w:r w:rsidR="00972ECA" w:rsidRPr="008A7E97">
        <w:rPr>
          <w:sz w:val="22"/>
          <w:szCs w:val="22"/>
          <w:lang w:val="en-GB" w:eastAsia="zh-CN"/>
        </w:rPr>
        <w:t xml:space="preserve">it was agreed to define a new test configuration for ATG with </w:t>
      </w:r>
      <w:r w:rsidRPr="008A7E97">
        <w:rPr>
          <w:sz w:val="22"/>
          <w:szCs w:val="22"/>
          <w:lang w:val="en-GB" w:eastAsia="zh-CN"/>
        </w:rPr>
        <w:t>30 kHz SSB</w:t>
      </w:r>
      <w:r w:rsidR="00EB19A2" w:rsidRPr="008A7E97">
        <w:rPr>
          <w:sz w:val="22"/>
          <w:szCs w:val="22"/>
          <w:lang w:val="en-GB" w:eastAsia="zh-CN"/>
        </w:rPr>
        <w:t xml:space="preserve"> SCS with 40 MHz </w:t>
      </w:r>
      <w:proofErr w:type="spellStart"/>
      <w:r w:rsidR="00EB19A2" w:rsidRPr="008A7E97">
        <w:rPr>
          <w:sz w:val="22"/>
          <w:szCs w:val="22"/>
          <w:lang w:val="en-GB" w:eastAsia="zh-CN"/>
        </w:rPr>
        <w:t>bandwith</w:t>
      </w:r>
      <w:proofErr w:type="spellEnd"/>
      <w:r w:rsidR="00EB19A2" w:rsidRPr="008A7E97">
        <w:rPr>
          <w:sz w:val="22"/>
          <w:szCs w:val="22"/>
          <w:lang w:val="en-GB" w:eastAsia="zh-CN"/>
        </w:rPr>
        <w:t xml:space="preserve"> for TDD. It is also recalled that discussions are ongoing to define a </w:t>
      </w:r>
      <w:r w:rsidR="00C853E1" w:rsidRPr="008A7E97">
        <w:rPr>
          <w:sz w:val="22"/>
          <w:szCs w:val="22"/>
          <w:lang w:val="en-GB" w:eastAsia="zh-CN"/>
        </w:rPr>
        <w:t>new TDD pattern for ATG</w:t>
      </w:r>
      <w:r w:rsidR="00EB19A2" w:rsidRPr="008A7E97">
        <w:rPr>
          <w:sz w:val="22"/>
          <w:szCs w:val="22"/>
          <w:lang w:val="en-GB" w:eastAsia="zh-CN"/>
        </w:rPr>
        <w:t xml:space="preserve">. </w:t>
      </w:r>
      <w:r w:rsidR="00C853E1" w:rsidRPr="008A7E97">
        <w:rPr>
          <w:sz w:val="22"/>
          <w:szCs w:val="22"/>
          <w:lang w:val="en-GB" w:eastAsia="zh-CN"/>
        </w:rPr>
        <w:t xml:space="preserve">Since the legacy test cases include TDD configurations, RAN4 needs to discuss additional </w:t>
      </w:r>
      <w:r w:rsidR="004344C7" w:rsidRPr="008A7E97">
        <w:rPr>
          <w:sz w:val="22"/>
          <w:szCs w:val="22"/>
          <w:lang w:val="en-GB" w:eastAsia="zh-CN"/>
        </w:rPr>
        <w:t xml:space="preserve">test configurations for the </w:t>
      </w:r>
      <w:r w:rsidR="00C853E1" w:rsidRPr="008A7E97">
        <w:rPr>
          <w:sz w:val="22"/>
          <w:szCs w:val="22"/>
          <w:lang w:val="en-GB" w:eastAsia="zh-CN"/>
        </w:rPr>
        <w:t xml:space="preserve">new TDD configuration (if agreed). </w:t>
      </w:r>
    </w:p>
    <w:p w14:paraId="635A5326" w14:textId="77777777" w:rsidR="00BF3672" w:rsidRPr="008A7E97" w:rsidRDefault="00BF3672" w:rsidP="00C853E1">
      <w:pPr>
        <w:rPr>
          <w:sz w:val="22"/>
          <w:szCs w:val="22"/>
          <w:lang w:val="en-GB" w:eastAsia="zh-CN"/>
        </w:rPr>
      </w:pPr>
    </w:p>
    <w:p w14:paraId="5069912A" w14:textId="3B60AA0C" w:rsidR="00C853E1" w:rsidRPr="008A7E97" w:rsidRDefault="00C853E1" w:rsidP="00C853E1">
      <w:pPr>
        <w:pStyle w:val="Proposal"/>
        <w:rPr>
          <w:rFonts w:ascii="Times New Roman" w:hAnsi="Times New Roman" w:cs="Times New Roman"/>
          <w:color w:val="000000" w:themeColor="text1"/>
          <w:sz w:val="22"/>
          <w:lang w:val="en-GB"/>
        </w:rPr>
      </w:pPr>
      <w:r w:rsidRPr="008A7E97">
        <w:rPr>
          <w:rFonts w:ascii="Times New Roman" w:hAnsi="Times New Roman" w:cs="Times New Roman"/>
          <w:color w:val="000000" w:themeColor="text1"/>
          <w:sz w:val="22"/>
          <w:lang w:val="en-GB"/>
        </w:rPr>
        <w:t>RAN4 to discuss additional test cases considering the new TDD pattern for ATG (if agreed).</w:t>
      </w:r>
    </w:p>
    <w:p w14:paraId="1777B0B9" w14:textId="77777777" w:rsidR="00624037" w:rsidRPr="008A7E97" w:rsidRDefault="00624037" w:rsidP="00AE720F">
      <w:pPr>
        <w:pStyle w:val="Proposal"/>
        <w:numPr>
          <w:ilvl w:val="0"/>
          <w:numId w:val="0"/>
        </w:numPr>
        <w:ind w:left="1304" w:hanging="1304"/>
        <w:rPr>
          <w:rFonts w:ascii="Times New Roman" w:hAnsi="Times New Roman" w:cs="Times New Roman"/>
          <w:color w:val="000000" w:themeColor="text1"/>
          <w:sz w:val="22"/>
          <w:lang w:val="en-GB"/>
        </w:rPr>
      </w:pPr>
    </w:p>
    <w:p w14:paraId="35E37830" w14:textId="77777777" w:rsidR="00AE720F" w:rsidRPr="008A7E97" w:rsidRDefault="00AE720F" w:rsidP="00AE720F">
      <w:pPr>
        <w:rPr>
          <w:b/>
          <w:bCs/>
          <w:sz w:val="22"/>
          <w:szCs w:val="22"/>
          <w:u w:val="single"/>
          <w:lang w:val="en-GB" w:eastAsia="zh-CN"/>
        </w:rPr>
      </w:pPr>
      <w:r w:rsidRPr="008A7E97">
        <w:rPr>
          <w:b/>
          <w:bCs/>
          <w:sz w:val="22"/>
          <w:szCs w:val="22"/>
          <w:u w:val="single"/>
          <w:lang w:val="en-GB" w:eastAsia="zh-CN"/>
        </w:rPr>
        <w:t>RMC:</w:t>
      </w:r>
    </w:p>
    <w:p w14:paraId="72869F0A" w14:textId="75AD7DE1" w:rsidR="00AE720F" w:rsidRPr="008A7E97" w:rsidRDefault="000D4176" w:rsidP="00AE720F">
      <w:pPr>
        <w:rPr>
          <w:color w:val="000000" w:themeColor="text1"/>
          <w:sz w:val="22"/>
          <w:szCs w:val="22"/>
          <w:lang w:val="en-GB" w:eastAsia="zh-CN"/>
        </w:rPr>
      </w:pPr>
      <w:r w:rsidRPr="008A7E97">
        <w:rPr>
          <w:sz w:val="22"/>
          <w:szCs w:val="22"/>
          <w:lang w:val="en-GB" w:eastAsia="zh-CN"/>
        </w:rPr>
        <w:t xml:space="preserve">It was agreed to use the legacy RMCs as baseline for ATG test cases [1]. </w:t>
      </w:r>
      <w:r w:rsidR="00F26140" w:rsidRPr="008A7E97">
        <w:rPr>
          <w:sz w:val="22"/>
          <w:szCs w:val="22"/>
          <w:lang w:val="en-GB" w:eastAsia="zh-CN"/>
        </w:rPr>
        <w:t>Following types of RMCs are defined and used in the legacy RRM test cases</w:t>
      </w:r>
      <w:r w:rsidR="007C4681" w:rsidRPr="008A7E97">
        <w:rPr>
          <w:sz w:val="22"/>
          <w:szCs w:val="22"/>
          <w:lang w:val="en-GB" w:eastAsia="zh-CN"/>
        </w:rPr>
        <w:t>, see section A.</w:t>
      </w:r>
      <w:r w:rsidR="006D51ED" w:rsidRPr="008A7E97">
        <w:rPr>
          <w:sz w:val="22"/>
          <w:szCs w:val="22"/>
          <w:lang w:val="en-GB" w:eastAsia="zh-CN"/>
        </w:rPr>
        <w:t>3.1 in TS 38.133</w:t>
      </w:r>
      <w:r w:rsidR="00AE720F" w:rsidRPr="008A7E97">
        <w:rPr>
          <w:color w:val="000000" w:themeColor="text1"/>
          <w:sz w:val="22"/>
          <w:szCs w:val="22"/>
          <w:lang w:val="en-GB" w:eastAsia="zh-CN"/>
        </w:rPr>
        <w:t>:</w:t>
      </w:r>
    </w:p>
    <w:p w14:paraId="258EE96C" w14:textId="77777777" w:rsidR="006D51ED" w:rsidRPr="008A7E97" w:rsidRDefault="006D51ED" w:rsidP="00AE720F">
      <w:pPr>
        <w:rPr>
          <w:color w:val="000000" w:themeColor="text1"/>
          <w:sz w:val="22"/>
          <w:szCs w:val="22"/>
          <w:lang w:val="en-GB" w:eastAsia="zh-CN"/>
        </w:rPr>
      </w:pPr>
    </w:p>
    <w:p w14:paraId="319043CF" w14:textId="77777777" w:rsidR="00AE720F" w:rsidRPr="008A7E97" w:rsidRDefault="00AE720F" w:rsidP="00AE720F">
      <w:pPr>
        <w:pStyle w:val="ListParagraph"/>
        <w:numPr>
          <w:ilvl w:val="0"/>
          <w:numId w:val="30"/>
        </w:numPr>
        <w:spacing w:line="259" w:lineRule="auto"/>
        <w:contextualSpacing w:val="0"/>
        <w:rPr>
          <w:rFonts w:ascii="Times New Roman" w:hAnsi="Times New Roman"/>
          <w:color w:val="000000" w:themeColor="text1"/>
          <w:szCs w:val="22"/>
          <w:lang w:val="en-GB" w:eastAsia="zh-CN"/>
        </w:rPr>
      </w:pPr>
      <w:r w:rsidRPr="008A7E97">
        <w:rPr>
          <w:rFonts w:ascii="Times New Roman" w:hAnsi="Times New Roman"/>
          <w:color w:val="000000" w:themeColor="text1"/>
          <w:szCs w:val="22"/>
          <w:lang w:val="en-GB" w:eastAsia="zh-CN"/>
        </w:rPr>
        <w:t xml:space="preserve">RMC for PDSCH, </w:t>
      </w:r>
    </w:p>
    <w:p w14:paraId="06863BBD" w14:textId="77777777" w:rsidR="00AE720F" w:rsidRPr="008A7E97" w:rsidRDefault="00AE720F" w:rsidP="00AE720F">
      <w:pPr>
        <w:pStyle w:val="ListParagraph"/>
        <w:numPr>
          <w:ilvl w:val="0"/>
          <w:numId w:val="30"/>
        </w:numPr>
        <w:spacing w:line="259" w:lineRule="auto"/>
        <w:contextualSpacing w:val="0"/>
        <w:rPr>
          <w:rFonts w:ascii="Times New Roman" w:hAnsi="Times New Roman"/>
          <w:color w:val="000000" w:themeColor="text1"/>
          <w:szCs w:val="22"/>
          <w:lang w:val="en-GB" w:eastAsia="zh-CN"/>
        </w:rPr>
      </w:pPr>
      <w:r w:rsidRPr="008A7E97">
        <w:rPr>
          <w:rFonts w:ascii="Times New Roman" w:hAnsi="Times New Roman"/>
          <w:color w:val="000000" w:themeColor="text1"/>
          <w:szCs w:val="22"/>
          <w:lang w:val="en-GB" w:eastAsia="zh-CN"/>
        </w:rPr>
        <w:t xml:space="preserve">CORESET for RMSI scheduling </w:t>
      </w:r>
    </w:p>
    <w:p w14:paraId="66AE6579" w14:textId="77777777" w:rsidR="00AE720F" w:rsidRPr="008A7E97" w:rsidRDefault="00AE720F" w:rsidP="00AE720F">
      <w:pPr>
        <w:pStyle w:val="ListParagraph"/>
        <w:numPr>
          <w:ilvl w:val="0"/>
          <w:numId w:val="30"/>
        </w:numPr>
        <w:spacing w:line="259" w:lineRule="auto"/>
        <w:contextualSpacing w:val="0"/>
        <w:rPr>
          <w:rFonts w:ascii="Times New Roman" w:hAnsi="Times New Roman"/>
          <w:color w:val="000000" w:themeColor="text1"/>
          <w:szCs w:val="22"/>
          <w:lang w:val="en-GB" w:eastAsia="zh-CN"/>
        </w:rPr>
      </w:pPr>
      <w:r w:rsidRPr="008A7E97">
        <w:rPr>
          <w:rFonts w:ascii="Times New Roman" w:hAnsi="Times New Roman"/>
          <w:color w:val="000000" w:themeColor="text1"/>
          <w:szCs w:val="22"/>
          <w:lang w:val="en-GB" w:eastAsia="zh-CN"/>
        </w:rPr>
        <w:t xml:space="preserve">CORESET for RMC scheduling </w:t>
      </w:r>
    </w:p>
    <w:p w14:paraId="096376A5" w14:textId="0A9D691B" w:rsidR="00367D3B" w:rsidRPr="008A7E97" w:rsidRDefault="00367D3B" w:rsidP="00AE720F">
      <w:pPr>
        <w:rPr>
          <w:color w:val="000000" w:themeColor="text1"/>
          <w:sz w:val="22"/>
          <w:szCs w:val="22"/>
          <w:lang w:val="en-GB" w:eastAsia="zh-CN"/>
        </w:rPr>
      </w:pPr>
    </w:p>
    <w:p w14:paraId="4B77CC6A" w14:textId="04CE3E7B" w:rsidR="00AE720F" w:rsidRPr="008A7E97" w:rsidRDefault="00367D3B" w:rsidP="00AE720F">
      <w:pPr>
        <w:rPr>
          <w:color w:val="000000" w:themeColor="text1"/>
          <w:sz w:val="22"/>
          <w:szCs w:val="22"/>
          <w:lang w:val="en-GB" w:eastAsia="zh-CN"/>
        </w:rPr>
      </w:pPr>
      <w:r w:rsidRPr="008A7E97">
        <w:rPr>
          <w:color w:val="000000" w:themeColor="text1"/>
          <w:sz w:val="22"/>
          <w:szCs w:val="22"/>
          <w:lang w:val="en-GB" w:eastAsia="zh-CN"/>
        </w:rPr>
        <w:t xml:space="preserve">The parameters used in the RMCs </w:t>
      </w:r>
      <w:r w:rsidR="00710CAA" w:rsidRPr="008A7E97">
        <w:rPr>
          <w:color w:val="000000" w:themeColor="text1"/>
          <w:sz w:val="22"/>
          <w:szCs w:val="22"/>
          <w:lang w:val="en-GB" w:eastAsia="zh-CN"/>
        </w:rPr>
        <w:t xml:space="preserve">are related to the physical channels and it </w:t>
      </w:r>
      <w:r w:rsidR="00AE720F" w:rsidRPr="008A7E97">
        <w:rPr>
          <w:color w:val="000000" w:themeColor="text1"/>
          <w:sz w:val="22"/>
          <w:szCs w:val="22"/>
          <w:lang w:val="en-GB" w:eastAsia="zh-CN"/>
        </w:rPr>
        <w:t xml:space="preserve">is recalled that the release 18 work item on ATG involved mainly RAN4, and thus no changes were made to the physical channels and signals which were reused by ATG. Therefore, </w:t>
      </w:r>
      <w:r w:rsidR="00710CAA" w:rsidRPr="008A7E97">
        <w:rPr>
          <w:color w:val="000000" w:themeColor="text1"/>
          <w:sz w:val="22"/>
          <w:szCs w:val="22"/>
          <w:lang w:val="en-GB" w:eastAsia="zh-CN"/>
        </w:rPr>
        <w:t>our view is that the legacy RMCs can be reused directly for ATG</w:t>
      </w:r>
      <w:r w:rsidR="00E557F2" w:rsidRPr="008A7E97">
        <w:rPr>
          <w:color w:val="000000" w:themeColor="text1"/>
          <w:sz w:val="22"/>
          <w:szCs w:val="22"/>
          <w:lang w:val="en-GB" w:eastAsia="zh-CN"/>
        </w:rPr>
        <w:t xml:space="preserve"> and no further work is expected</w:t>
      </w:r>
      <w:r w:rsidR="00710CAA" w:rsidRPr="008A7E97">
        <w:rPr>
          <w:color w:val="000000" w:themeColor="text1"/>
          <w:sz w:val="22"/>
          <w:szCs w:val="22"/>
          <w:lang w:val="en-GB" w:eastAsia="zh-CN"/>
        </w:rPr>
        <w:t xml:space="preserve">. </w:t>
      </w:r>
    </w:p>
    <w:p w14:paraId="50DBBFD9" w14:textId="77777777" w:rsidR="0047333B" w:rsidRPr="008A7E97" w:rsidRDefault="0047333B" w:rsidP="00AE720F">
      <w:pPr>
        <w:rPr>
          <w:color w:val="000000" w:themeColor="text1"/>
          <w:sz w:val="22"/>
          <w:szCs w:val="22"/>
          <w:lang w:val="en-GB" w:eastAsia="zh-CN"/>
        </w:rPr>
      </w:pPr>
    </w:p>
    <w:p w14:paraId="4DE9E935" w14:textId="77777777" w:rsidR="00AE720F" w:rsidRPr="008A7E97" w:rsidRDefault="00AE720F" w:rsidP="00AE720F">
      <w:pPr>
        <w:pStyle w:val="Proposal"/>
        <w:rPr>
          <w:rFonts w:ascii="Times New Roman" w:hAnsi="Times New Roman" w:cs="Times New Roman"/>
          <w:color w:val="000000" w:themeColor="text1"/>
          <w:sz w:val="22"/>
          <w:lang w:val="en-GB"/>
        </w:rPr>
      </w:pPr>
      <w:r w:rsidRPr="008A7E97">
        <w:rPr>
          <w:rFonts w:ascii="Times New Roman" w:hAnsi="Times New Roman" w:cs="Times New Roman"/>
          <w:color w:val="000000" w:themeColor="text1"/>
          <w:sz w:val="22"/>
          <w:lang w:val="en-GB"/>
        </w:rPr>
        <w:t xml:space="preserve">The legacy NR RMCs defined in section A.3.1 of TS 38.133 are reused for ATG test cases. </w:t>
      </w:r>
    </w:p>
    <w:p w14:paraId="47F91222" w14:textId="77777777" w:rsidR="00010E4C" w:rsidRDefault="00010E4C" w:rsidP="00AE720F">
      <w:pPr>
        <w:rPr>
          <w:color w:val="000000" w:themeColor="text1"/>
          <w:sz w:val="22"/>
          <w:szCs w:val="22"/>
          <w:lang w:val="en-GB" w:eastAsia="zh-CN"/>
        </w:rPr>
      </w:pPr>
    </w:p>
    <w:p w14:paraId="789AFF1E" w14:textId="77777777" w:rsidR="008C50A0" w:rsidRPr="008A7E97" w:rsidRDefault="008C50A0" w:rsidP="008C50A0">
      <w:pPr>
        <w:rPr>
          <w:b/>
          <w:bCs/>
          <w:sz w:val="22"/>
          <w:szCs w:val="22"/>
          <w:u w:val="single"/>
          <w:lang w:val="en-GB" w:eastAsia="zh-CN"/>
        </w:rPr>
      </w:pPr>
      <w:r w:rsidRPr="008A7E97">
        <w:rPr>
          <w:b/>
          <w:bCs/>
          <w:sz w:val="22"/>
          <w:szCs w:val="22"/>
          <w:u w:val="single"/>
          <w:lang w:val="en-GB" w:eastAsia="zh-CN"/>
        </w:rPr>
        <w:t>OCNG</w:t>
      </w:r>
    </w:p>
    <w:p w14:paraId="6D3A17FC" w14:textId="77777777" w:rsidR="008C50A0" w:rsidRPr="008A7E97" w:rsidRDefault="008C50A0" w:rsidP="008C50A0">
      <w:pPr>
        <w:rPr>
          <w:color w:val="000000" w:themeColor="text1"/>
          <w:sz w:val="22"/>
          <w:szCs w:val="22"/>
          <w:lang w:val="en-GB" w:eastAsia="zh-CN"/>
        </w:rPr>
      </w:pPr>
      <w:r w:rsidRPr="008A7E97">
        <w:rPr>
          <w:sz w:val="22"/>
          <w:szCs w:val="22"/>
          <w:lang w:val="en-GB" w:eastAsia="zh-CN"/>
        </w:rPr>
        <w:t xml:space="preserve">It was agreed to use the legacy OCNG as baseline for ATG test cases [1]. </w:t>
      </w:r>
      <w:r w:rsidRPr="008A7E97">
        <w:rPr>
          <w:color w:val="000000" w:themeColor="text1"/>
          <w:sz w:val="22"/>
          <w:szCs w:val="22"/>
          <w:lang w:val="en-GB" w:eastAsia="zh-CN"/>
        </w:rPr>
        <w:t xml:space="preserve">OFDM Channel Noise Generator (OCNG) is also used in the RRM test cases to model the usage of the radio resources. The legacy OCNG defined in section A.3.2.1 of TS 38.133 include also OCGN specific to FR2. However, since release 18 ATG supports only FR1 operation, the FR1 specific OCNGs as listed below are reused for ATG test cases. Unlike LTE OCNG, it is recalled that the OCNG design of NR is quite generic and can be applied in any test configurations regardless of the channel bandwidth. Therefore, our view is that the legacy NR OCNG can be reused directly for defining the ATG test cases and we do not expect any further modifications. </w:t>
      </w:r>
    </w:p>
    <w:p w14:paraId="68B70293" w14:textId="77777777" w:rsidR="008C50A0" w:rsidRPr="008A7E97" w:rsidRDefault="008C50A0" w:rsidP="008C50A0">
      <w:pPr>
        <w:rPr>
          <w:color w:val="000000" w:themeColor="text1"/>
          <w:sz w:val="22"/>
          <w:szCs w:val="22"/>
          <w:lang w:val="en-GB" w:eastAsia="zh-CN"/>
        </w:rPr>
      </w:pPr>
    </w:p>
    <w:p w14:paraId="4FEAAE1F" w14:textId="77777777" w:rsidR="008C50A0" w:rsidRPr="008A7E97" w:rsidRDefault="008C50A0" w:rsidP="008C50A0">
      <w:pPr>
        <w:pStyle w:val="Proposal"/>
        <w:rPr>
          <w:rFonts w:ascii="Times New Roman" w:hAnsi="Times New Roman" w:cs="Times New Roman"/>
          <w:color w:val="000000" w:themeColor="text1"/>
          <w:sz w:val="22"/>
          <w:lang w:val="en-GB"/>
        </w:rPr>
      </w:pPr>
      <w:r w:rsidRPr="008A7E97">
        <w:rPr>
          <w:rFonts w:ascii="Times New Roman" w:hAnsi="Times New Roman" w:cs="Times New Roman"/>
          <w:color w:val="000000" w:themeColor="text1"/>
          <w:sz w:val="22"/>
          <w:lang w:val="en-GB"/>
        </w:rPr>
        <w:t xml:space="preserve">Following legacy NR OCNGs are reused for ATG test cases: </w:t>
      </w:r>
    </w:p>
    <w:p w14:paraId="7926CA9A" w14:textId="77777777" w:rsidR="008C50A0" w:rsidRPr="008A7E97" w:rsidRDefault="008C50A0" w:rsidP="008C50A0">
      <w:pPr>
        <w:pStyle w:val="Proposal"/>
        <w:numPr>
          <w:ilvl w:val="0"/>
          <w:numId w:val="30"/>
        </w:numPr>
        <w:rPr>
          <w:rFonts w:ascii="Times New Roman" w:hAnsi="Times New Roman" w:cs="Times New Roman"/>
          <w:color w:val="000000" w:themeColor="text1"/>
          <w:sz w:val="22"/>
          <w:lang w:val="en-GB"/>
        </w:rPr>
      </w:pPr>
      <w:r w:rsidRPr="008A7E97">
        <w:rPr>
          <w:rFonts w:ascii="Times New Roman" w:hAnsi="Times New Roman" w:cs="Times New Roman"/>
          <w:snapToGrid w:val="0"/>
          <w:sz w:val="22"/>
        </w:rPr>
        <w:lastRenderedPageBreak/>
        <w:t>Generic OCNG pattern for all unused REs defined in A.3.2.1.1 in TS 38.133.</w:t>
      </w:r>
    </w:p>
    <w:p w14:paraId="60377300" w14:textId="77777777" w:rsidR="008C50A0" w:rsidRPr="008A7E97" w:rsidRDefault="008C50A0" w:rsidP="008C50A0">
      <w:pPr>
        <w:pStyle w:val="Proposal"/>
        <w:numPr>
          <w:ilvl w:val="0"/>
          <w:numId w:val="30"/>
        </w:numPr>
        <w:rPr>
          <w:rFonts w:ascii="Times New Roman" w:hAnsi="Times New Roman" w:cs="Times New Roman"/>
          <w:color w:val="000000" w:themeColor="text1"/>
          <w:sz w:val="22"/>
          <w:lang w:val="en-GB"/>
        </w:rPr>
      </w:pPr>
      <w:r w:rsidRPr="008A7E97">
        <w:rPr>
          <w:rFonts w:ascii="Times New Roman" w:hAnsi="Times New Roman" w:cs="Times New Roman"/>
          <w:snapToGrid w:val="0"/>
          <w:sz w:val="22"/>
        </w:rPr>
        <w:t>Generic OCNG pattern for unused REs in the same bandwidth as CORESET defined in A.3.2.1.3 of TS 38.133.</w:t>
      </w:r>
    </w:p>
    <w:p w14:paraId="4A43A6FC" w14:textId="77777777" w:rsidR="008C50A0" w:rsidRPr="008A7E97" w:rsidRDefault="008C50A0" w:rsidP="008C50A0">
      <w:pPr>
        <w:pStyle w:val="Proposal"/>
        <w:numPr>
          <w:ilvl w:val="0"/>
          <w:numId w:val="30"/>
        </w:numPr>
        <w:rPr>
          <w:rFonts w:ascii="Times New Roman" w:hAnsi="Times New Roman" w:cs="Times New Roman"/>
          <w:color w:val="000000" w:themeColor="text1"/>
          <w:sz w:val="22"/>
          <w:lang w:val="en-GB"/>
        </w:rPr>
      </w:pPr>
      <w:r w:rsidRPr="008A7E97">
        <w:rPr>
          <w:rFonts w:ascii="Times New Roman" w:hAnsi="Times New Roman" w:cs="Times New Roman"/>
          <w:snapToGrid w:val="0"/>
          <w:sz w:val="22"/>
        </w:rPr>
        <w:t>Generic OCNG pattern for all unused REs outside SSB slot(s) defined in A.3.2.1.4 in TS 38.133</w:t>
      </w:r>
    </w:p>
    <w:p w14:paraId="493E5DA3" w14:textId="77777777" w:rsidR="008C50A0" w:rsidRPr="008A7E97" w:rsidRDefault="008C50A0" w:rsidP="00AE720F">
      <w:pPr>
        <w:rPr>
          <w:color w:val="000000" w:themeColor="text1"/>
          <w:sz w:val="22"/>
          <w:szCs w:val="22"/>
          <w:lang w:val="en-GB" w:eastAsia="zh-CN"/>
        </w:rPr>
      </w:pPr>
    </w:p>
    <w:p w14:paraId="6B6FCBB7" w14:textId="77777777" w:rsidR="00010E4C" w:rsidRPr="008A7E97" w:rsidRDefault="00010E4C" w:rsidP="00AE720F">
      <w:pPr>
        <w:rPr>
          <w:color w:val="000000" w:themeColor="text1"/>
          <w:sz w:val="22"/>
          <w:szCs w:val="22"/>
          <w:lang w:val="en-GB" w:eastAsia="zh-CN"/>
        </w:rPr>
      </w:pPr>
    </w:p>
    <w:p w14:paraId="7887A3D7" w14:textId="4B832646" w:rsidR="009023DE" w:rsidRPr="008A7E97" w:rsidRDefault="009023DE" w:rsidP="009023DE">
      <w:pPr>
        <w:pStyle w:val="Proposal"/>
        <w:numPr>
          <w:ilvl w:val="0"/>
          <w:numId w:val="0"/>
        </w:numPr>
        <w:ind w:left="1304" w:hanging="1304"/>
        <w:rPr>
          <w:rFonts w:ascii="Times New Roman" w:hAnsi="Times New Roman" w:cs="Times New Roman"/>
          <w:color w:val="000000" w:themeColor="text1"/>
          <w:sz w:val="22"/>
          <w:u w:val="single"/>
          <w:lang w:val="en-GB"/>
        </w:rPr>
      </w:pPr>
      <w:r w:rsidRPr="008A7E97">
        <w:rPr>
          <w:rFonts w:ascii="Times New Roman" w:hAnsi="Times New Roman" w:cs="Times New Roman"/>
          <w:color w:val="000000" w:themeColor="text1"/>
          <w:sz w:val="22"/>
          <w:u w:val="single"/>
          <w:lang w:val="en-GB"/>
        </w:rPr>
        <w:t xml:space="preserve">TCI state switching test </w:t>
      </w:r>
      <w:r w:rsidR="00846452" w:rsidRPr="008A7E97">
        <w:rPr>
          <w:rFonts w:ascii="Times New Roman" w:hAnsi="Times New Roman" w:cs="Times New Roman"/>
          <w:color w:val="000000" w:themeColor="text1"/>
          <w:sz w:val="22"/>
          <w:u w:val="single"/>
          <w:lang w:val="en-GB"/>
        </w:rPr>
        <w:t>cases</w:t>
      </w:r>
    </w:p>
    <w:p w14:paraId="611C7C42" w14:textId="77777777" w:rsidR="009023DE" w:rsidRPr="008A7E97" w:rsidRDefault="009023DE" w:rsidP="00AE720F">
      <w:pPr>
        <w:rPr>
          <w:color w:val="000000" w:themeColor="text1"/>
          <w:sz w:val="22"/>
          <w:szCs w:val="22"/>
          <w:lang w:val="en-GB" w:eastAsia="zh-CN"/>
        </w:rPr>
      </w:pPr>
    </w:p>
    <w:p w14:paraId="75BAE542" w14:textId="2751F5C0" w:rsidR="009023DE" w:rsidRPr="008A7E97" w:rsidRDefault="009023DE" w:rsidP="00AE720F">
      <w:pPr>
        <w:rPr>
          <w:color w:val="000000" w:themeColor="text1"/>
          <w:sz w:val="22"/>
          <w:szCs w:val="22"/>
          <w:lang w:val="en-GB" w:eastAsia="zh-CN"/>
        </w:rPr>
      </w:pPr>
      <w:r w:rsidRPr="008A7E97">
        <w:rPr>
          <w:color w:val="000000" w:themeColor="text1"/>
          <w:sz w:val="22"/>
          <w:szCs w:val="22"/>
          <w:lang w:val="en-GB" w:eastAsia="zh-CN"/>
        </w:rPr>
        <w:t>RAN4 defined active TCI state switching delay requirements for ATG in section 8.10D in TS 38.133 for three types:</w:t>
      </w:r>
    </w:p>
    <w:p w14:paraId="20CD216A" w14:textId="77777777" w:rsidR="009023DE" w:rsidRPr="008A7E97" w:rsidRDefault="009023DE" w:rsidP="00AE720F">
      <w:pPr>
        <w:rPr>
          <w:color w:val="000000" w:themeColor="text1"/>
          <w:sz w:val="22"/>
          <w:szCs w:val="22"/>
          <w:lang w:val="en-GB" w:eastAsia="zh-CN"/>
        </w:rPr>
      </w:pPr>
    </w:p>
    <w:p w14:paraId="6B54272C" w14:textId="3D6D6785" w:rsidR="009023DE" w:rsidRPr="008A7E97" w:rsidRDefault="009023DE" w:rsidP="009023DE">
      <w:pPr>
        <w:pStyle w:val="Proposal"/>
        <w:numPr>
          <w:ilvl w:val="0"/>
          <w:numId w:val="30"/>
        </w:numPr>
        <w:rPr>
          <w:rFonts w:ascii="Times New Roman" w:hAnsi="Times New Roman" w:cs="Times New Roman"/>
          <w:b w:val="0"/>
          <w:bCs w:val="0"/>
          <w:color w:val="000000" w:themeColor="text1"/>
          <w:sz w:val="22"/>
          <w:lang w:val="en-GB"/>
        </w:rPr>
      </w:pPr>
      <w:r w:rsidRPr="008A7E97">
        <w:rPr>
          <w:rFonts w:ascii="Times New Roman" w:hAnsi="Times New Roman" w:cs="Times New Roman"/>
          <w:b w:val="0"/>
          <w:bCs w:val="0"/>
          <w:color w:val="000000" w:themeColor="text1"/>
          <w:sz w:val="22"/>
          <w:lang w:val="en-GB"/>
        </w:rPr>
        <w:t>MAC-CE based TCI state switch</w:t>
      </w:r>
      <w:r w:rsidR="00605BC5" w:rsidRPr="008A7E97">
        <w:rPr>
          <w:rFonts w:ascii="Times New Roman" w:hAnsi="Times New Roman" w:cs="Times New Roman"/>
          <w:b w:val="0"/>
          <w:bCs w:val="0"/>
          <w:color w:val="000000" w:themeColor="text1"/>
          <w:sz w:val="22"/>
          <w:lang w:val="en-GB"/>
        </w:rPr>
        <w:t>,</w:t>
      </w:r>
    </w:p>
    <w:p w14:paraId="166FB182" w14:textId="29293661" w:rsidR="009023DE" w:rsidRPr="008A7E97" w:rsidRDefault="009023DE" w:rsidP="009023DE">
      <w:pPr>
        <w:pStyle w:val="Proposal"/>
        <w:numPr>
          <w:ilvl w:val="0"/>
          <w:numId w:val="30"/>
        </w:numPr>
        <w:rPr>
          <w:rFonts w:ascii="Times New Roman" w:hAnsi="Times New Roman" w:cs="Times New Roman"/>
          <w:b w:val="0"/>
          <w:bCs w:val="0"/>
          <w:color w:val="000000" w:themeColor="text1"/>
          <w:sz w:val="22"/>
          <w:lang w:val="en-GB"/>
        </w:rPr>
      </w:pPr>
      <w:r w:rsidRPr="008A7E97">
        <w:rPr>
          <w:rFonts w:ascii="Times New Roman" w:hAnsi="Times New Roman" w:cs="Times New Roman"/>
          <w:b w:val="0"/>
          <w:bCs w:val="0"/>
          <w:color w:val="000000" w:themeColor="text1"/>
          <w:sz w:val="22"/>
          <w:lang w:val="en-GB"/>
        </w:rPr>
        <w:t>DCI based TCI state switch</w:t>
      </w:r>
      <w:r w:rsidR="00605BC5" w:rsidRPr="008A7E97">
        <w:rPr>
          <w:rFonts w:ascii="Times New Roman" w:hAnsi="Times New Roman" w:cs="Times New Roman"/>
          <w:b w:val="0"/>
          <w:bCs w:val="0"/>
          <w:color w:val="000000" w:themeColor="text1"/>
          <w:sz w:val="22"/>
          <w:lang w:val="en-GB"/>
        </w:rPr>
        <w:t>,</w:t>
      </w:r>
    </w:p>
    <w:p w14:paraId="55F978B4" w14:textId="77777777" w:rsidR="009023DE" w:rsidRPr="008A7E97" w:rsidRDefault="009023DE" w:rsidP="009023DE">
      <w:pPr>
        <w:pStyle w:val="Proposal"/>
        <w:numPr>
          <w:ilvl w:val="0"/>
          <w:numId w:val="30"/>
        </w:numPr>
        <w:rPr>
          <w:rFonts w:ascii="Times New Roman" w:hAnsi="Times New Roman" w:cs="Times New Roman"/>
          <w:b w:val="0"/>
          <w:bCs w:val="0"/>
          <w:color w:val="000000" w:themeColor="text1"/>
          <w:sz w:val="22"/>
          <w:lang w:val="en-GB"/>
        </w:rPr>
      </w:pPr>
      <w:r w:rsidRPr="008A7E97">
        <w:rPr>
          <w:rFonts w:ascii="Times New Roman" w:hAnsi="Times New Roman" w:cs="Times New Roman"/>
          <w:b w:val="0"/>
          <w:bCs w:val="0"/>
          <w:color w:val="000000" w:themeColor="text1"/>
          <w:sz w:val="22"/>
          <w:lang w:val="en-GB"/>
        </w:rPr>
        <w:t xml:space="preserve">RRC based TCI state switch. </w:t>
      </w:r>
    </w:p>
    <w:p w14:paraId="4AC7BAC0" w14:textId="77777777" w:rsidR="009023DE" w:rsidRPr="008A7E97" w:rsidRDefault="009023DE" w:rsidP="00AE720F">
      <w:pPr>
        <w:rPr>
          <w:color w:val="000000" w:themeColor="text1"/>
          <w:sz w:val="22"/>
          <w:szCs w:val="22"/>
          <w:lang w:val="en-GB" w:eastAsia="zh-CN"/>
        </w:rPr>
      </w:pPr>
    </w:p>
    <w:p w14:paraId="4AB38D89" w14:textId="5F8778C8" w:rsidR="00BB2490" w:rsidRPr="008A7E97" w:rsidRDefault="00385FB1" w:rsidP="00AE720F">
      <w:pPr>
        <w:rPr>
          <w:color w:val="000000" w:themeColor="text1"/>
          <w:sz w:val="22"/>
          <w:szCs w:val="22"/>
          <w:lang w:val="en-GB" w:eastAsia="zh-CN"/>
        </w:rPr>
      </w:pPr>
      <w:r w:rsidRPr="008A7E97">
        <w:rPr>
          <w:color w:val="000000" w:themeColor="text1"/>
          <w:sz w:val="22"/>
          <w:szCs w:val="22"/>
          <w:lang w:val="en-GB" w:eastAsia="zh-CN"/>
        </w:rPr>
        <w:t xml:space="preserve">It is also noted that the TCI state switching requirements </w:t>
      </w:r>
      <w:r w:rsidR="003F70B1" w:rsidRPr="008A7E97">
        <w:rPr>
          <w:color w:val="000000" w:themeColor="text1"/>
          <w:sz w:val="22"/>
          <w:szCs w:val="22"/>
          <w:lang w:val="en-GB" w:eastAsia="zh-CN"/>
        </w:rPr>
        <w:t xml:space="preserve">defined in this section </w:t>
      </w:r>
      <w:r w:rsidRPr="008A7E97">
        <w:rPr>
          <w:color w:val="000000" w:themeColor="text1"/>
          <w:sz w:val="22"/>
          <w:szCs w:val="22"/>
          <w:lang w:val="en-GB" w:eastAsia="zh-CN"/>
        </w:rPr>
        <w:t xml:space="preserve">apply to UEs </w:t>
      </w:r>
      <w:r w:rsidR="000B674C" w:rsidRPr="008A7E97">
        <w:rPr>
          <w:color w:val="000000" w:themeColor="text1"/>
          <w:sz w:val="22"/>
          <w:szCs w:val="22"/>
          <w:lang w:val="en-GB" w:eastAsia="zh-CN"/>
        </w:rPr>
        <w:t>that do not support antenna array in FR1</w:t>
      </w:r>
      <w:r w:rsidR="00947F8F" w:rsidRPr="008A7E97">
        <w:rPr>
          <w:color w:val="000000" w:themeColor="text1"/>
          <w:sz w:val="22"/>
          <w:szCs w:val="22"/>
          <w:lang w:val="en-GB" w:eastAsia="zh-CN"/>
        </w:rPr>
        <w:t xml:space="preserve"> [</w:t>
      </w:r>
      <w:r w:rsidR="001400D5" w:rsidRPr="008A7E97">
        <w:rPr>
          <w:color w:val="000000" w:themeColor="text1"/>
          <w:sz w:val="22"/>
          <w:szCs w:val="22"/>
          <w:lang w:val="en-GB" w:eastAsia="zh-CN"/>
        </w:rPr>
        <w:t>3</w:t>
      </w:r>
      <w:r w:rsidR="00947F8F" w:rsidRPr="008A7E97">
        <w:rPr>
          <w:color w:val="000000" w:themeColor="text1"/>
          <w:sz w:val="22"/>
          <w:szCs w:val="22"/>
          <w:lang w:val="en-GB" w:eastAsia="zh-CN"/>
        </w:rPr>
        <w:t>]</w:t>
      </w:r>
      <w:r w:rsidR="000B674C" w:rsidRPr="008A7E97">
        <w:rPr>
          <w:color w:val="000000" w:themeColor="text1"/>
          <w:sz w:val="22"/>
          <w:szCs w:val="22"/>
          <w:lang w:val="en-GB" w:eastAsia="zh-CN"/>
        </w:rPr>
        <w:t>. It remains open whether the same requirements can be applied for UEs support</w:t>
      </w:r>
      <w:r w:rsidR="0080025C" w:rsidRPr="008A7E97">
        <w:rPr>
          <w:color w:val="000000" w:themeColor="text1"/>
          <w:sz w:val="22"/>
          <w:szCs w:val="22"/>
          <w:lang w:val="en-GB" w:eastAsia="zh-CN"/>
        </w:rPr>
        <w:t>ing</w:t>
      </w:r>
      <w:r w:rsidR="000B674C" w:rsidRPr="008A7E97">
        <w:rPr>
          <w:color w:val="000000" w:themeColor="text1"/>
          <w:sz w:val="22"/>
          <w:szCs w:val="22"/>
          <w:lang w:val="en-GB" w:eastAsia="zh-CN"/>
        </w:rPr>
        <w:t xml:space="preserve"> antenna arrays.</w:t>
      </w:r>
      <w:r w:rsidR="007256FC" w:rsidRPr="008A7E97">
        <w:rPr>
          <w:color w:val="000000" w:themeColor="text1"/>
          <w:sz w:val="22"/>
          <w:szCs w:val="22"/>
          <w:lang w:val="en-GB" w:eastAsia="zh-CN"/>
        </w:rPr>
        <w:t xml:space="preserve"> Our view is to define test cases for core requirements which already exist. </w:t>
      </w:r>
      <w:r w:rsidR="001D117B" w:rsidRPr="008A7E97">
        <w:rPr>
          <w:color w:val="000000" w:themeColor="text1"/>
          <w:sz w:val="22"/>
          <w:szCs w:val="22"/>
          <w:lang w:val="en-GB" w:eastAsia="zh-CN"/>
        </w:rPr>
        <w:t>Therefor we make following proposal:</w:t>
      </w:r>
    </w:p>
    <w:p w14:paraId="0EC06A23" w14:textId="77777777" w:rsidR="001D117B" w:rsidRPr="008A7E97" w:rsidRDefault="001D117B" w:rsidP="00AE720F">
      <w:pPr>
        <w:rPr>
          <w:color w:val="000000" w:themeColor="text1"/>
          <w:sz w:val="22"/>
          <w:szCs w:val="22"/>
          <w:lang w:val="en-GB" w:eastAsia="zh-CN"/>
        </w:rPr>
      </w:pPr>
    </w:p>
    <w:p w14:paraId="473BB304" w14:textId="55026C58" w:rsidR="001400D5" w:rsidRPr="008A7E97" w:rsidRDefault="00947F8F" w:rsidP="00947F8F">
      <w:pPr>
        <w:pStyle w:val="Proposal"/>
        <w:rPr>
          <w:rFonts w:ascii="Times New Roman" w:hAnsi="Times New Roman" w:cs="Times New Roman"/>
          <w:color w:val="000000" w:themeColor="text1"/>
          <w:sz w:val="22"/>
          <w:lang w:val="en-GB"/>
        </w:rPr>
      </w:pPr>
      <w:r w:rsidRPr="008A7E97">
        <w:rPr>
          <w:rFonts w:ascii="Times New Roman" w:hAnsi="Times New Roman" w:cs="Times New Roman"/>
          <w:color w:val="000000" w:themeColor="text1"/>
          <w:sz w:val="22"/>
          <w:lang w:val="en-GB"/>
        </w:rPr>
        <w:t xml:space="preserve">RAN4 to define </w:t>
      </w:r>
      <w:r w:rsidR="001400D5" w:rsidRPr="008A7E97">
        <w:rPr>
          <w:rFonts w:ascii="Times New Roman" w:hAnsi="Times New Roman" w:cs="Times New Roman"/>
          <w:color w:val="000000" w:themeColor="text1"/>
          <w:sz w:val="22"/>
          <w:lang w:val="en-GB"/>
        </w:rPr>
        <w:t xml:space="preserve">tests to verify the </w:t>
      </w:r>
      <w:r w:rsidRPr="008A7E97">
        <w:rPr>
          <w:rFonts w:ascii="Times New Roman" w:hAnsi="Times New Roman" w:cs="Times New Roman"/>
          <w:color w:val="000000" w:themeColor="text1"/>
          <w:sz w:val="22"/>
          <w:lang w:val="en-GB"/>
        </w:rPr>
        <w:t xml:space="preserve">TCI state switching delay requirements </w:t>
      </w:r>
      <w:r w:rsidR="00AB041F">
        <w:rPr>
          <w:rFonts w:ascii="Times New Roman" w:hAnsi="Times New Roman" w:cs="Times New Roman"/>
          <w:color w:val="000000" w:themeColor="text1"/>
          <w:sz w:val="22"/>
          <w:lang w:val="en-GB"/>
        </w:rPr>
        <w:t xml:space="preserve">for </w:t>
      </w:r>
      <w:r w:rsidR="001400D5" w:rsidRPr="008A7E97">
        <w:rPr>
          <w:rFonts w:ascii="Times New Roman" w:hAnsi="Times New Roman" w:cs="Times New Roman"/>
          <w:color w:val="000000" w:themeColor="text1"/>
          <w:sz w:val="22"/>
          <w:lang w:val="en-GB"/>
        </w:rPr>
        <w:t>ATG UEs not supporting antenna arrays. FFS whether to define similar tests for</w:t>
      </w:r>
      <w:r w:rsidR="00AB041F">
        <w:rPr>
          <w:rFonts w:ascii="Times New Roman" w:hAnsi="Times New Roman" w:cs="Times New Roman"/>
          <w:color w:val="000000" w:themeColor="text1"/>
          <w:sz w:val="22"/>
          <w:lang w:val="en-GB"/>
        </w:rPr>
        <w:t xml:space="preserve"> ATG</w:t>
      </w:r>
      <w:r w:rsidR="001400D5" w:rsidRPr="008A7E97">
        <w:rPr>
          <w:rFonts w:ascii="Times New Roman" w:hAnsi="Times New Roman" w:cs="Times New Roman"/>
          <w:color w:val="000000" w:themeColor="text1"/>
          <w:sz w:val="22"/>
          <w:lang w:val="en-GB"/>
        </w:rPr>
        <w:t xml:space="preserve"> UEs supporting antenna arrays. </w:t>
      </w:r>
    </w:p>
    <w:p w14:paraId="6E76AD10" w14:textId="77777777" w:rsidR="000B674C" w:rsidRPr="008A7E97" w:rsidRDefault="000B674C" w:rsidP="00AE720F">
      <w:pPr>
        <w:rPr>
          <w:color w:val="000000" w:themeColor="text1"/>
          <w:sz w:val="22"/>
          <w:szCs w:val="22"/>
          <w:lang w:val="en-GB" w:eastAsia="zh-CN"/>
        </w:rPr>
      </w:pPr>
    </w:p>
    <w:p w14:paraId="1FC45809" w14:textId="7C8F9214" w:rsidR="004F6C80" w:rsidRPr="008A7E97" w:rsidRDefault="004F6C80" w:rsidP="004F6C80">
      <w:pPr>
        <w:rPr>
          <w:b/>
          <w:bCs/>
          <w:sz w:val="22"/>
          <w:szCs w:val="22"/>
          <w:u w:val="single"/>
          <w:lang w:val="en-GB" w:eastAsia="zh-CN"/>
        </w:rPr>
      </w:pPr>
      <w:r w:rsidRPr="008A7E97">
        <w:rPr>
          <w:b/>
          <w:bCs/>
          <w:sz w:val="22"/>
          <w:szCs w:val="22"/>
          <w:u w:val="single"/>
          <w:lang w:val="en-GB" w:eastAsia="zh-CN"/>
        </w:rPr>
        <w:t>Channel model</w:t>
      </w:r>
    </w:p>
    <w:p w14:paraId="5BDBF149" w14:textId="76D456B6" w:rsidR="004F6C80" w:rsidRPr="008A7E97" w:rsidRDefault="008E0209" w:rsidP="00AE720F">
      <w:pPr>
        <w:rPr>
          <w:color w:val="000000" w:themeColor="text1"/>
          <w:sz w:val="22"/>
          <w:szCs w:val="22"/>
          <w:lang w:val="en-GB" w:eastAsia="zh-CN"/>
        </w:rPr>
      </w:pPr>
      <w:r w:rsidRPr="008A7E97">
        <w:rPr>
          <w:color w:val="000000" w:themeColor="text1"/>
          <w:sz w:val="22"/>
          <w:szCs w:val="22"/>
          <w:lang w:val="en-GB" w:eastAsia="zh-CN"/>
        </w:rPr>
        <w:t>The channel model to consider for the RRM test cases was discussed at last meeting based on the following option [1]:</w:t>
      </w:r>
    </w:p>
    <w:p w14:paraId="63EFCE95" w14:textId="77777777" w:rsidR="00996E0A" w:rsidRPr="008A7E97" w:rsidRDefault="00996E0A" w:rsidP="00AE720F">
      <w:pPr>
        <w:rPr>
          <w:color w:val="000000" w:themeColor="text1"/>
          <w:sz w:val="22"/>
          <w:szCs w:val="22"/>
          <w:lang w:val="en-GB" w:eastAsia="zh-CN"/>
        </w:rPr>
      </w:pPr>
    </w:p>
    <w:tbl>
      <w:tblPr>
        <w:tblStyle w:val="TableGrid"/>
        <w:tblW w:w="0" w:type="auto"/>
        <w:tblLook w:val="04A0" w:firstRow="1" w:lastRow="0" w:firstColumn="1" w:lastColumn="0" w:noHBand="0" w:noVBand="1"/>
      </w:tblPr>
      <w:tblGrid>
        <w:gridCol w:w="9629"/>
      </w:tblGrid>
      <w:tr w:rsidR="0090378E" w:rsidRPr="00444937" w14:paraId="65CDAAEB" w14:textId="77777777" w:rsidTr="0090378E">
        <w:tc>
          <w:tcPr>
            <w:tcW w:w="9629" w:type="dxa"/>
          </w:tcPr>
          <w:p w14:paraId="1E22D5D6" w14:textId="77777777" w:rsidR="0090378E" w:rsidRPr="008A7E97" w:rsidRDefault="0090378E" w:rsidP="0090378E">
            <w:pPr>
              <w:rPr>
                <w:b/>
                <w:i/>
                <w:iCs/>
                <w:sz w:val="22"/>
                <w:szCs w:val="22"/>
                <w:u w:val="single"/>
              </w:rPr>
            </w:pPr>
            <w:r w:rsidRPr="008A7E97">
              <w:rPr>
                <w:b/>
                <w:i/>
                <w:iCs/>
                <w:sz w:val="22"/>
                <w:szCs w:val="22"/>
                <w:u w:val="single"/>
                <w:lang w:eastAsia="ko-KR"/>
              </w:rPr>
              <w:t xml:space="preserve">Issue </w:t>
            </w:r>
            <w:r w:rsidRPr="008A7E97">
              <w:rPr>
                <w:b/>
                <w:i/>
                <w:iCs/>
                <w:sz w:val="22"/>
                <w:szCs w:val="22"/>
                <w:u w:val="single"/>
                <w:lang w:val="en-US" w:eastAsia="zh-CN"/>
              </w:rPr>
              <w:t>6</w:t>
            </w:r>
            <w:r w:rsidRPr="008A7E97">
              <w:rPr>
                <w:b/>
                <w:i/>
                <w:iCs/>
                <w:sz w:val="22"/>
                <w:szCs w:val="22"/>
                <w:u w:val="single"/>
                <w:lang w:eastAsia="ko-KR"/>
              </w:rPr>
              <w:t>-</w:t>
            </w:r>
            <w:r w:rsidRPr="008A7E97">
              <w:rPr>
                <w:b/>
                <w:i/>
                <w:iCs/>
                <w:sz w:val="22"/>
                <w:szCs w:val="22"/>
                <w:u w:val="single"/>
                <w:lang w:val="en-US" w:eastAsia="zh-CN"/>
              </w:rPr>
              <w:t>2-10</w:t>
            </w:r>
            <w:r w:rsidRPr="008A7E97">
              <w:rPr>
                <w:b/>
                <w:i/>
                <w:iCs/>
                <w:sz w:val="22"/>
                <w:szCs w:val="22"/>
                <w:u w:val="single"/>
                <w:lang w:eastAsia="ko-KR"/>
              </w:rPr>
              <w:t xml:space="preserve">: </w:t>
            </w:r>
            <w:r w:rsidRPr="008A7E97">
              <w:rPr>
                <w:b/>
                <w:i/>
                <w:iCs/>
                <w:sz w:val="22"/>
                <w:szCs w:val="22"/>
                <w:u w:val="single"/>
                <w:lang w:val="en-US" w:eastAsia="zh-CN"/>
              </w:rPr>
              <w:t>Channel model</w:t>
            </w:r>
          </w:p>
          <w:p w14:paraId="39722BC3" w14:textId="77777777" w:rsidR="0090378E" w:rsidRPr="008A7E97" w:rsidRDefault="0090378E" w:rsidP="0090378E">
            <w:pPr>
              <w:spacing w:after="60"/>
              <w:rPr>
                <w:rFonts w:eastAsiaTheme="minorEastAsia"/>
                <w:b/>
                <w:bCs/>
                <w:i/>
                <w:iCs/>
                <w:sz w:val="22"/>
                <w:szCs w:val="22"/>
              </w:rPr>
            </w:pPr>
            <w:r w:rsidRPr="008A7E97">
              <w:rPr>
                <w:rFonts w:eastAsiaTheme="minorEastAsia"/>
                <w:b/>
                <w:bCs/>
                <w:i/>
                <w:iCs/>
                <w:sz w:val="22"/>
                <w:szCs w:val="22"/>
                <w:lang w:val="en-US" w:eastAsia="zh-CN"/>
              </w:rPr>
              <w:t>Proposals</w:t>
            </w:r>
          </w:p>
          <w:p w14:paraId="6C05BA71" w14:textId="77777777" w:rsidR="0090378E" w:rsidRPr="008A7E97" w:rsidRDefault="0090378E" w:rsidP="0090378E">
            <w:pPr>
              <w:pStyle w:val="ListParagraph"/>
              <w:numPr>
                <w:ilvl w:val="0"/>
                <w:numId w:val="18"/>
              </w:numPr>
              <w:contextualSpacing w:val="0"/>
              <w:rPr>
                <w:rFonts w:ascii="Times New Roman" w:eastAsia="SimSun" w:hAnsi="Times New Roman"/>
                <w:i/>
                <w:iCs/>
                <w:szCs w:val="22"/>
              </w:rPr>
            </w:pPr>
            <w:r w:rsidRPr="008A7E97">
              <w:rPr>
                <w:rFonts w:ascii="Times New Roman" w:eastAsia="SimSun" w:hAnsi="Times New Roman"/>
                <w:i/>
                <w:iCs/>
                <w:szCs w:val="22"/>
                <w:lang w:eastAsia="zh-CN"/>
              </w:rPr>
              <w:t>Option 1: Use the AWGN with residual doppler channel model for RRM test cases.</w:t>
            </w:r>
          </w:p>
          <w:p w14:paraId="0531E292" w14:textId="77777777" w:rsidR="0090378E" w:rsidRPr="008A7E97" w:rsidRDefault="0090378E" w:rsidP="00AE720F">
            <w:pPr>
              <w:rPr>
                <w:color w:val="000000" w:themeColor="text1"/>
                <w:sz w:val="22"/>
                <w:szCs w:val="22"/>
                <w:lang w:val="en-US" w:eastAsia="zh-CN"/>
              </w:rPr>
            </w:pPr>
          </w:p>
        </w:tc>
      </w:tr>
    </w:tbl>
    <w:p w14:paraId="67A3A91F" w14:textId="77777777" w:rsidR="00996E0A" w:rsidRPr="008A7E97" w:rsidRDefault="00996E0A" w:rsidP="00AE720F">
      <w:pPr>
        <w:rPr>
          <w:color w:val="000000" w:themeColor="text1"/>
          <w:sz w:val="22"/>
          <w:szCs w:val="22"/>
          <w:lang w:val="en-US" w:eastAsia="zh-CN"/>
        </w:rPr>
      </w:pPr>
    </w:p>
    <w:p w14:paraId="233FEA04" w14:textId="1E879860" w:rsidR="006E1B27" w:rsidRPr="008A7E97" w:rsidRDefault="009F4275" w:rsidP="00AE720F">
      <w:pPr>
        <w:rPr>
          <w:color w:val="000000" w:themeColor="text1"/>
          <w:sz w:val="22"/>
          <w:szCs w:val="22"/>
          <w:lang w:val="en-US" w:eastAsia="zh-CN"/>
        </w:rPr>
      </w:pPr>
      <w:r w:rsidRPr="008A7E97">
        <w:rPr>
          <w:color w:val="000000" w:themeColor="text1"/>
          <w:sz w:val="22"/>
          <w:szCs w:val="22"/>
          <w:lang w:val="en-US" w:eastAsia="zh-CN"/>
        </w:rPr>
        <w:t xml:space="preserve">It is noted that similar </w:t>
      </w:r>
      <w:r w:rsidR="00A21C33" w:rsidRPr="008A7E97">
        <w:rPr>
          <w:color w:val="000000" w:themeColor="text1"/>
          <w:sz w:val="22"/>
          <w:szCs w:val="22"/>
          <w:lang w:val="en-US" w:eastAsia="zh-CN"/>
        </w:rPr>
        <w:t>test</w:t>
      </w:r>
      <w:r w:rsidRPr="008A7E97">
        <w:rPr>
          <w:color w:val="000000" w:themeColor="text1"/>
          <w:sz w:val="22"/>
          <w:szCs w:val="22"/>
          <w:lang w:val="en-US" w:eastAsia="zh-CN"/>
        </w:rPr>
        <w:t xml:space="preserve"> method is used in the ATG demodulation test cases</w:t>
      </w:r>
      <w:r w:rsidR="00A97E8F" w:rsidRPr="008A7E97">
        <w:rPr>
          <w:color w:val="000000" w:themeColor="text1"/>
          <w:sz w:val="22"/>
          <w:szCs w:val="22"/>
          <w:lang w:val="en-US" w:eastAsia="zh-CN"/>
        </w:rPr>
        <w:t xml:space="preserve"> already</w:t>
      </w:r>
      <w:r w:rsidRPr="008A7E97">
        <w:rPr>
          <w:color w:val="000000" w:themeColor="text1"/>
          <w:sz w:val="22"/>
          <w:szCs w:val="22"/>
          <w:lang w:val="en-US" w:eastAsia="zh-CN"/>
        </w:rPr>
        <w:t xml:space="preserve">. </w:t>
      </w:r>
      <w:r w:rsidR="00017D72" w:rsidRPr="008A7E97">
        <w:rPr>
          <w:color w:val="000000" w:themeColor="text1"/>
          <w:sz w:val="22"/>
          <w:szCs w:val="22"/>
          <w:lang w:val="en-US" w:eastAsia="zh-CN"/>
        </w:rPr>
        <w:t xml:space="preserve">It is </w:t>
      </w:r>
      <w:r w:rsidR="00A97E8F" w:rsidRPr="008A7E97">
        <w:rPr>
          <w:color w:val="000000" w:themeColor="text1"/>
          <w:sz w:val="22"/>
          <w:szCs w:val="22"/>
          <w:lang w:val="en-US" w:eastAsia="zh-CN"/>
        </w:rPr>
        <w:t xml:space="preserve">further </w:t>
      </w:r>
      <w:r w:rsidR="00017D72" w:rsidRPr="008A7E97">
        <w:rPr>
          <w:color w:val="000000" w:themeColor="text1"/>
          <w:sz w:val="22"/>
          <w:szCs w:val="22"/>
          <w:lang w:val="en-US" w:eastAsia="zh-CN"/>
        </w:rPr>
        <w:t>recal</w:t>
      </w:r>
      <w:r w:rsidR="00A21C33" w:rsidRPr="008A7E97">
        <w:rPr>
          <w:color w:val="000000" w:themeColor="text1"/>
          <w:sz w:val="22"/>
          <w:szCs w:val="22"/>
          <w:lang w:val="en-US" w:eastAsia="zh-CN"/>
        </w:rPr>
        <w:t>led that similar test metho</w:t>
      </w:r>
      <w:r w:rsidR="00A97E8F" w:rsidRPr="008A7E97">
        <w:rPr>
          <w:color w:val="000000" w:themeColor="text1"/>
          <w:sz w:val="22"/>
          <w:szCs w:val="22"/>
          <w:lang w:val="en-US" w:eastAsia="zh-CN"/>
        </w:rPr>
        <w:t xml:space="preserve">d </w:t>
      </w:r>
      <w:r w:rsidR="00A21C33" w:rsidRPr="008A7E97">
        <w:rPr>
          <w:color w:val="000000" w:themeColor="text1"/>
          <w:sz w:val="22"/>
          <w:szCs w:val="22"/>
          <w:lang w:val="en-US" w:eastAsia="zh-CN"/>
        </w:rPr>
        <w:t xml:space="preserve">was used in the HST </w:t>
      </w:r>
      <w:r w:rsidR="00DE527D" w:rsidRPr="008A7E97">
        <w:rPr>
          <w:color w:val="000000" w:themeColor="text1"/>
          <w:sz w:val="22"/>
          <w:szCs w:val="22"/>
          <w:lang w:val="en-US" w:eastAsia="zh-CN"/>
        </w:rPr>
        <w:t xml:space="preserve">RRM </w:t>
      </w:r>
      <w:r w:rsidR="00A21C33" w:rsidRPr="008A7E97">
        <w:rPr>
          <w:color w:val="000000" w:themeColor="text1"/>
          <w:sz w:val="22"/>
          <w:szCs w:val="22"/>
          <w:lang w:val="en-US" w:eastAsia="zh-CN"/>
        </w:rPr>
        <w:t>tests as well</w:t>
      </w:r>
      <w:r w:rsidR="00695574" w:rsidRPr="008A7E97">
        <w:rPr>
          <w:color w:val="000000" w:themeColor="text1"/>
          <w:sz w:val="22"/>
          <w:szCs w:val="22"/>
          <w:lang w:val="en-US" w:eastAsia="zh-CN"/>
        </w:rPr>
        <w:t xml:space="preserve">, i.e. AWGN channel with a </w:t>
      </w:r>
      <w:r w:rsidR="00AF1C5F">
        <w:rPr>
          <w:color w:val="000000" w:themeColor="text1"/>
          <w:sz w:val="22"/>
          <w:szCs w:val="22"/>
          <w:lang w:val="en-US" w:eastAsia="zh-CN"/>
        </w:rPr>
        <w:t>D</w:t>
      </w:r>
      <w:r w:rsidR="00695574" w:rsidRPr="008A7E97">
        <w:rPr>
          <w:color w:val="000000" w:themeColor="text1"/>
          <w:sz w:val="22"/>
          <w:szCs w:val="22"/>
          <w:lang w:val="en-US" w:eastAsia="zh-CN"/>
        </w:rPr>
        <w:t xml:space="preserve">oppler shift. </w:t>
      </w:r>
      <w:r w:rsidR="00A526FF" w:rsidRPr="008A7E97">
        <w:rPr>
          <w:color w:val="000000" w:themeColor="text1"/>
          <w:sz w:val="22"/>
          <w:szCs w:val="22"/>
          <w:lang w:val="en-US" w:eastAsia="zh-CN"/>
        </w:rPr>
        <w:t xml:space="preserve">Since the propagation channel conditions may be </w:t>
      </w:r>
      <w:proofErr w:type="spellStart"/>
      <w:r w:rsidR="00A526FF" w:rsidRPr="008A7E97">
        <w:rPr>
          <w:color w:val="000000" w:themeColor="text1"/>
          <w:sz w:val="22"/>
          <w:szCs w:val="22"/>
          <w:lang w:val="en-US" w:eastAsia="zh-CN"/>
        </w:rPr>
        <w:t>be</w:t>
      </w:r>
      <w:proofErr w:type="spellEnd"/>
      <w:r w:rsidR="00A526FF" w:rsidRPr="008A7E97">
        <w:rPr>
          <w:color w:val="000000" w:themeColor="text1"/>
          <w:sz w:val="22"/>
          <w:szCs w:val="22"/>
          <w:lang w:val="en-US" w:eastAsia="zh-CN"/>
        </w:rPr>
        <w:t xml:space="preserve"> similar to those of classical TN network test cases, we are fine to use the AWGN channel with </w:t>
      </w:r>
      <w:r w:rsidR="00AF1C5F">
        <w:rPr>
          <w:color w:val="000000" w:themeColor="text1"/>
          <w:sz w:val="22"/>
          <w:szCs w:val="22"/>
          <w:lang w:val="en-US" w:eastAsia="zh-CN"/>
        </w:rPr>
        <w:t>D</w:t>
      </w:r>
      <w:r w:rsidR="00A526FF" w:rsidRPr="008A7E97">
        <w:rPr>
          <w:color w:val="000000" w:themeColor="text1"/>
          <w:sz w:val="22"/>
          <w:szCs w:val="22"/>
          <w:lang w:val="en-US" w:eastAsia="zh-CN"/>
        </w:rPr>
        <w:t>oppler shift</w:t>
      </w:r>
      <w:r w:rsidR="00DF1B43" w:rsidRPr="008A7E97">
        <w:rPr>
          <w:color w:val="000000" w:themeColor="text1"/>
          <w:sz w:val="22"/>
          <w:szCs w:val="22"/>
          <w:lang w:val="en-US" w:eastAsia="zh-CN"/>
        </w:rPr>
        <w:t xml:space="preserve"> for defining the RRM test cases for ATG.</w:t>
      </w:r>
    </w:p>
    <w:p w14:paraId="28D03595" w14:textId="77777777" w:rsidR="00DF1B43" w:rsidRPr="008A7E97" w:rsidRDefault="00DF1B43" w:rsidP="00AE720F">
      <w:pPr>
        <w:rPr>
          <w:color w:val="000000" w:themeColor="text1"/>
          <w:sz w:val="22"/>
          <w:szCs w:val="22"/>
          <w:lang w:val="en-US" w:eastAsia="zh-CN"/>
        </w:rPr>
      </w:pPr>
    </w:p>
    <w:p w14:paraId="0CA2A8A1" w14:textId="52ED5219" w:rsidR="004C4A38" w:rsidRPr="008A7E97" w:rsidRDefault="00A72712" w:rsidP="004C4A38">
      <w:pPr>
        <w:pStyle w:val="Proposal"/>
        <w:rPr>
          <w:rFonts w:ascii="Times New Roman" w:hAnsi="Times New Roman" w:cs="Times New Roman"/>
          <w:color w:val="000000" w:themeColor="text1"/>
          <w:sz w:val="22"/>
          <w:lang w:val="en-GB"/>
        </w:rPr>
      </w:pPr>
      <w:r w:rsidRPr="008A7E97">
        <w:rPr>
          <w:rFonts w:ascii="Times New Roman" w:hAnsi="Times New Roman" w:cs="Times New Roman"/>
          <w:color w:val="000000" w:themeColor="text1"/>
          <w:sz w:val="22"/>
          <w:lang w:val="en-GB"/>
        </w:rPr>
        <w:t xml:space="preserve">AWGN with </w:t>
      </w:r>
      <w:r w:rsidR="00AF1C5F">
        <w:rPr>
          <w:rFonts w:ascii="Times New Roman" w:hAnsi="Times New Roman" w:cs="Times New Roman"/>
          <w:color w:val="000000" w:themeColor="text1"/>
          <w:sz w:val="22"/>
          <w:lang w:val="en-GB"/>
        </w:rPr>
        <w:t>D</w:t>
      </w:r>
      <w:r w:rsidRPr="008A7E97">
        <w:rPr>
          <w:rFonts w:ascii="Times New Roman" w:hAnsi="Times New Roman" w:cs="Times New Roman"/>
          <w:color w:val="000000" w:themeColor="text1"/>
          <w:sz w:val="22"/>
          <w:lang w:val="en-GB"/>
        </w:rPr>
        <w:t xml:space="preserve">oppler shift is used as the channel model </w:t>
      </w:r>
      <w:r w:rsidR="002D5A39" w:rsidRPr="008A7E97">
        <w:rPr>
          <w:rFonts w:ascii="Times New Roman" w:hAnsi="Times New Roman" w:cs="Times New Roman"/>
          <w:color w:val="000000" w:themeColor="text1"/>
          <w:sz w:val="22"/>
          <w:lang w:val="en-GB"/>
        </w:rPr>
        <w:t xml:space="preserve">for </w:t>
      </w:r>
      <w:r w:rsidRPr="008A7E97">
        <w:rPr>
          <w:rFonts w:ascii="Times New Roman" w:hAnsi="Times New Roman" w:cs="Times New Roman"/>
          <w:color w:val="000000" w:themeColor="text1"/>
          <w:sz w:val="22"/>
          <w:lang w:val="en-GB"/>
        </w:rPr>
        <w:t xml:space="preserve">defining the ATG RRM test cases. </w:t>
      </w:r>
    </w:p>
    <w:p w14:paraId="69435A52" w14:textId="77777777" w:rsidR="00C53FD7" w:rsidRPr="008A7E97" w:rsidRDefault="00C53FD7" w:rsidP="00AE720F">
      <w:pPr>
        <w:rPr>
          <w:color w:val="000000" w:themeColor="text1"/>
          <w:sz w:val="22"/>
          <w:szCs w:val="22"/>
          <w:lang w:val="en-GB" w:eastAsia="zh-CN"/>
        </w:rPr>
      </w:pPr>
    </w:p>
    <w:p w14:paraId="039CB5A1" w14:textId="2DF08CE0" w:rsidR="00846452" w:rsidRPr="0080159B" w:rsidRDefault="00846452" w:rsidP="00AE720F">
      <w:pPr>
        <w:pStyle w:val="Proposal"/>
        <w:numPr>
          <w:ilvl w:val="0"/>
          <w:numId w:val="0"/>
        </w:numPr>
        <w:ind w:left="1304" w:hanging="1304"/>
        <w:rPr>
          <w:rFonts w:ascii="Times New Roman" w:hAnsi="Times New Roman" w:cs="Times New Roman"/>
          <w:sz w:val="22"/>
          <w:u w:val="single"/>
          <w:lang w:eastAsia="ko-KR"/>
        </w:rPr>
      </w:pPr>
      <w:r w:rsidRPr="0080159B">
        <w:rPr>
          <w:rFonts w:ascii="Times New Roman" w:hAnsi="Times New Roman" w:cs="Times New Roman"/>
          <w:sz w:val="22"/>
          <w:u w:val="single"/>
          <w:lang w:eastAsia="ko-KR"/>
        </w:rPr>
        <w:t>Test method for UE with antenna array</w:t>
      </w:r>
    </w:p>
    <w:p w14:paraId="5A73A088" w14:textId="647EF610" w:rsidR="007F506B" w:rsidRPr="00142C0C" w:rsidRDefault="005E6000" w:rsidP="007F506B">
      <w:pPr>
        <w:rPr>
          <w:color w:val="000000" w:themeColor="text1"/>
          <w:sz w:val="22"/>
          <w:szCs w:val="22"/>
          <w:lang w:val="en-GB" w:eastAsia="zh-CN"/>
        </w:rPr>
      </w:pPr>
      <w:r w:rsidRPr="0080159B">
        <w:rPr>
          <w:color w:val="000000" w:themeColor="text1"/>
          <w:sz w:val="22"/>
          <w:szCs w:val="22"/>
          <w:lang w:val="en-GB" w:eastAsia="zh-CN"/>
        </w:rPr>
        <w:t xml:space="preserve">RAN4 defined two set of delay requirements </w:t>
      </w:r>
      <w:r w:rsidR="00E82E7B" w:rsidRPr="0080159B">
        <w:rPr>
          <w:color w:val="000000" w:themeColor="text1"/>
          <w:sz w:val="22"/>
          <w:szCs w:val="22"/>
          <w:lang w:val="en-GB" w:eastAsia="zh-CN"/>
        </w:rPr>
        <w:t xml:space="preserve">depending on UE’s capability to </w:t>
      </w:r>
      <w:r w:rsidR="00142C0C" w:rsidRPr="0080159B">
        <w:rPr>
          <w:color w:val="000000" w:themeColor="text1"/>
          <w:sz w:val="22"/>
          <w:szCs w:val="22"/>
          <w:lang w:val="en-GB" w:eastAsia="zh-CN"/>
        </w:rPr>
        <w:t xml:space="preserve">support </w:t>
      </w:r>
      <w:r w:rsidR="00E82E7B" w:rsidRPr="0080159B">
        <w:rPr>
          <w:color w:val="000000" w:themeColor="text1"/>
          <w:sz w:val="22"/>
          <w:szCs w:val="22"/>
          <w:lang w:val="en-GB" w:eastAsia="zh-CN"/>
        </w:rPr>
        <w:t xml:space="preserve">operation with antenna arrays. </w:t>
      </w:r>
      <w:r w:rsidR="007F506B" w:rsidRPr="0080159B">
        <w:rPr>
          <w:color w:val="000000" w:themeColor="text1"/>
          <w:sz w:val="22"/>
          <w:szCs w:val="22"/>
          <w:lang w:val="en-GB" w:eastAsia="zh-CN"/>
        </w:rPr>
        <w:t xml:space="preserve">For example, the L3 measurements in CONNECTED mode requirements are defined for two types of UEs: 1) UEs supporting phase antenna arrays, 2) UEs not supporting phase antenna arrays, i.e. in this case omnidirectional antenna is assumed. </w:t>
      </w:r>
      <w:r w:rsidR="0004472F" w:rsidRPr="0080159B">
        <w:rPr>
          <w:color w:val="000000" w:themeColor="text1"/>
          <w:sz w:val="22"/>
          <w:szCs w:val="22"/>
          <w:lang w:val="en-GB" w:eastAsia="zh-CN"/>
        </w:rPr>
        <w:t xml:space="preserve">For the measurements using antenna </w:t>
      </w:r>
      <w:proofErr w:type="spellStart"/>
      <w:r w:rsidR="0004472F" w:rsidRPr="0080159B">
        <w:rPr>
          <w:color w:val="000000" w:themeColor="text1"/>
          <w:sz w:val="22"/>
          <w:szCs w:val="22"/>
          <w:lang w:val="en-GB" w:eastAsia="zh-CN"/>
        </w:rPr>
        <w:t>arrary</w:t>
      </w:r>
      <w:proofErr w:type="spellEnd"/>
      <w:r w:rsidR="0004472F" w:rsidRPr="0080159B">
        <w:rPr>
          <w:color w:val="000000" w:themeColor="text1"/>
          <w:sz w:val="22"/>
          <w:szCs w:val="22"/>
          <w:lang w:val="en-GB" w:eastAsia="zh-CN"/>
        </w:rPr>
        <w:t xml:space="preserve">, a beam sweeping factor is introduced </w:t>
      </w:r>
      <w:r w:rsidR="00EE1721" w:rsidRPr="0080159B">
        <w:rPr>
          <w:color w:val="000000" w:themeColor="text1"/>
          <w:sz w:val="22"/>
          <w:szCs w:val="22"/>
          <w:lang w:val="en-GB" w:eastAsia="zh-CN"/>
        </w:rPr>
        <w:t xml:space="preserve">which depends on the network assistance on ATG cell reference location. </w:t>
      </w:r>
      <w:r w:rsidR="007F506B" w:rsidRPr="0080159B">
        <w:rPr>
          <w:color w:val="000000" w:themeColor="text1"/>
          <w:sz w:val="22"/>
          <w:szCs w:val="22"/>
          <w:lang w:val="en-GB" w:eastAsia="zh-CN"/>
        </w:rPr>
        <w:t>Other CONNECTED mode mobility procedures (such as handover, RRC re-establishment, RRC connection release with redirection</w:t>
      </w:r>
      <w:r w:rsidR="00142C0C" w:rsidRPr="0080159B">
        <w:rPr>
          <w:color w:val="000000" w:themeColor="text1"/>
          <w:sz w:val="22"/>
          <w:szCs w:val="22"/>
          <w:lang w:val="en-GB" w:eastAsia="zh-CN"/>
        </w:rPr>
        <w:t>), requirements</w:t>
      </w:r>
      <w:r w:rsidR="007F506B" w:rsidRPr="0080159B">
        <w:rPr>
          <w:color w:val="000000" w:themeColor="text1"/>
          <w:sz w:val="22"/>
          <w:szCs w:val="22"/>
          <w:lang w:val="en-GB" w:eastAsia="zh-CN"/>
        </w:rPr>
        <w:t xml:space="preserve"> were defined following similar approach.</w:t>
      </w:r>
      <w:r w:rsidR="007F506B" w:rsidRPr="00142C0C">
        <w:rPr>
          <w:color w:val="000000" w:themeColor="text1"/>
          <w:sz w:val="22"/>
          <w:szCs w:val="22"/>
          <w:lang w:val="en-GB" w:eastAsia="zh-CN"/>
        </w:rPr>
        <w:t xml:space="preserve"> </w:t>
      </w:r>
    </w:p>
    <w:p w14:paraId="20E26789" w14:textId="77777777" w:rsidR="007F506B" w:rsidRDefault="007F506B" w:rsidP="007F506B">
      <w:pPr>
        <w:rPr>
          <w:lang w:val="en-US"/>
        </w:rPr>
      </w:pPr>
    </w:p>
    <w:p w14:paraId="4A4DC885" w14:textId="77777777" w:rsidR="00C60A44" w:rsidRDefault="002C1B28" w:rsidP="007F506B">
      <w:pPr>
        <w:rPr>
          <w:lang w:val="en-US"/>
        </w:rPr>
      </w:pPr>
      <w:r>
        <w:rPr>
          <w:lang w:val="en-US"/>
        </w:rPr>
        <w:lastRenderedPageBreak/>
        <w:t>RAN4 discussed test cases to verify those requirements</w:t>
      </w:r>
      <w:r w:rsidR="00C60A44">
        <w:rPr>
          <w:lang w:val="en-US"/>
        </w:rPr>
        <w:t xml:space="preserve"> with following outcome [1]: </w:t>
      </w:r>
    </w:p>
    <w:p w14:paraId="1FDEEE3B" w14:textId="48F1D4CB" w:rsidR="00F141E5" w:rsidRPr="008A7E97" w:rsidRDefault="00F141E5" w:rsidP="00AE720F">
      <w:pPr>
        <w:pStyle w:val="Proposal"/>
        <w:numPr>
          <w:ilvl w:val="0"/>
          <w:numId w:val="0"/>
        </w:numPr>
        <w:ind w:left="1304" w:hanging="1304"/>
        <w:rPr>
          <w:rFonts w:ascii="Times New Roman" w:hAnsi="Times New Roman" w:cs="Times New Roman"/>
          <w:color w:val="000000" w:themeColor="text1"/>
          <w:sz w:val="22"/>
          <w:highlight w:val="yellow"/>
          <w:lang w:val="en-GB"/>
        </w:rPr>
      </w:pPr>
    </w:p>
    <w:tbl>
      <w:tblPr>
        <w:tblStyle w:val="TableGrid"/>
        <w:tblW w:w="0" w:type="auto"/>
        <w:tblInd w:w="1304" w:type="dxa"/>
        <w:tblLook w:val="04A0" w:firstRow="1" w:lastRow="0" w:firstColumn="1" w:lastColumn="0" w:noHBand="0" w:noVBand="1"/>
      </w:tblPr>
      <w:tblGrid>
        <w:gridCol w:w="8325"/>
      </w:tblGrid>
      <w:tr w:rsidR="00F141E5" w:rsidRPr="00444937" w14:paraId="593CDEA9" w14:textId="77777777" w:rsidTr="00F141E5">
        <w:tc>
          <w:tcPr>
            <w:tcW w:w="9629" w:type="dxa"/>
          </w:tcPr>
          <w:p w14:paraId="55953978" w14:textId="77777777" w:rsidR="00162761" w:rsidRPr="00C60A44" w:rsidRDefault="00162761" w:rsidP="00162761">
            <w:pPr>
              <w:rPr>
                <w:b/>
                <w:i/>
                <w:iCs/>
                <w:sz w:val="22"/>
                <w:szCs w:val="22"/>
                <w:u w:val="single"/>
                <w:lang w:val="en-US" w:eastAsia="ko-KR"/>
              </w:rPr>
            </w:pPr>
            <w:r w:rsidRPr="00C60A44">
              <w:rPr>
                <w:b/>
                <w:i/>
                <w:iCs/>
                <w:sz w:val="22"/>
                <w:szCs w:val="22"/>
                <w:u w:val="single"/>
                <w:lang w:val="en-US" w:eastAsia="ko-KR"/>
              </w:rPr>
              <w:t xml:space="preserve">Issue 6-2-5: Test method for UE with antenna array (not discussed in </w:t>
            </w:r>
            <w:proofErr w:type="spellStart"/>
            <w:r w:rsidRPr="00C60A44">
              <w:rPr>
                <w:b/>
                <w:i/>
                <w:iCs/>
                <w:sz w:val="22"/>
                <w:szCs w:val="22"/>
                <w:u w:val="single"/>
                <w:lang w:val="en-US" w:eastAsia="ko-KR"/>
              </w:rPr>
              <w:t>adhoc</w:t>
            </w:r>
            <w:proofErr w:type="spellEnd"/>
            <w:r w:rsidRPr="00C60A44">
              <w:rPr>
                <w:b/>
                <w:i/>
                <w:iCs/>
                <w:sz w:val="22"/>
                <w:szCs w:val="22"/>
                <w:u w:val="single"/>
                <w:lang w:val="en-US" w:eastAsia="ko-KR"/>
              </w:rPr>
              <w:t xml:space="preserve"> session)</w:t>
            </w:r>
          </w:p>
          <w:p w14:paraId="58CA91ED" w14:textId="77777777" w:rsidR="00162761" w:rsidRPr="00C60A44" w:rsidRDefault="00162761" w:rsidP="00162761">
            <w:pPr>
              <w:spacing w:after="60"/>
              <w:rPr>
                <w:rFonts w:eastAsiaTheme="minorEastAsia"/>
                <w:b/>
                <w:bCs/>
                <w:i/>
                <w:iCs/>
                <w:sz w:val="22"/>
                <w:szCs w:val="22"/>
              </w:rPr>
            </w:pPr>
            <w:r w:rsidRPr="00C60A44">
              <w:rPr>
                <w:rFonts w:eastAsiaTheme="minorEastAsia"/>
                <w:b/>
                <w:bCs/>
                <w:i/>
                <w:iCs/>
                <w:sz w:val="22"/>
                <w:szCs w:val="22"/>
                <w:lang w:val="en-US" w:eastAsia="zh-CN"/>
              </w:rPr>
              <w:t>Agreement:</w:t>
            </w:r>
          </w:p>
          <w:p w14:paraId="6E4D0910" w14:textId="77777777" w:rsidR="00162761" w:rsidRPr="00C60A44" w:rsidRDefault="00162761" w:rsidP="00162761">
            <w:pPr>
              <w:pStyle w:val="ListParagraph"/>
              <w:numPr>
                <w:ilvl w:val="0"/>
                <w:numId w:val="18"/>
              </w:numPr>
              <w:contextualSpacing w:val="0"/>
              <w:rPr>
                <w:rFonts w:ascii="Times New Roman" w:eastAsia="SimSun" w:hAnsi="Times New Roman"/>
                <w:i/>
                <w:iCs/>
                <w:szCs w:val="22"/>
              </w:rPr>
            </w:pPr>
            <w:r w:rsidRPr="00C60A44">
              <w:rPr>
                <w:rFonts w:ascii="Times New Roman" w:eastAsia="SimSun" w:hAnsi="Times New Roman"/>
                <w:i/>
                <w:iCs/>
                <w:szCs w:val="22"/>
                <w:lang w:eastAsia="zh-CN"/>
              </w:rPr>
              <w:t xml:space="preserve">On the test method for UE with antenna array, further discuss: </w:t>
            </w:r>
          </w:p>
          <w:p w14:paraId="1C618E18" w14:textId="77777777" w:rsidR="00162761" w:rsidRPr="00C60A44" w:rsidRDefault="00162761" w:rsidP="00162761">
            <w:pPr>
              <w:pStyle w:val="ListParagraph"/>
              <w:numPr>
                <w:ilvl w:val="1"/>
                <w:numId w:val="18"/>
              </w:numPr>
              <w:contextualSpacing w:val="0"/>
              <w:rPr>
                <w:rFonts w:ascii="Times New Roman" w:eastAsia="SimSun" w:hAnsi="Times New Roman"/>
                <w:i/>
                <w:iCs/>
                <w:szCs w:val="22"/>
              </w:rPr>
            </w:pPr>
            <w:r w:rsidRPr="00C60A44">
              <w:rPr>
                <w:rFonts w:ascii="Times New Roman" w:eastAsia="SimSun" w:hAnsi="Times New Roman"/>
                <w:i/>
                <w:iCs/>
                <w:szCs w:val="22"/>
                <w:lang w:eastAsia="zh-CN"/>
              </w:rPr>
              <w:t>Whether OTA test is feasible.</w:t>
            </w:r>
          </w:p>
          <w:p w14:paraId="6594FC1E" w14:textId="77777777" w:rsidR="00162761" w:rsidRPr="00C60A44" w:rsidRDefault="00162761" w:rsidP="00162761">
            <w:pPr>
              <w:pStyle w:val="ListParagraph"/>
              <w:numPr>
                <w:ilvl w:val="1"/>
                <w:numId w:val="18"/>
              </w:numPr>
              <w:contextualSpacing w:val="0"/>
              <w:rPr>
                <w:rFonts w:ascii="Times New Roman" w:eastAsia="SimSun" w:hAnsi="Times New Roman"/>
                <w:i/>
                <w:iCs/>
                <w:szCs w:val="22"/>
              </w:rPr>
            </w:pPr>
            <w:r w:rsidRPr="00C60A44">
              <w:rPr>
                <w:rFonts w:ascii="Times New Roman" w:eastAsia="SimSun" w:hAnsi="Times New Roman"/>
                <w:i/>
                <w:iCs/>
                <w:szCs w:val="22"/>
                <w:lang w:eastAsia="zh-CN"/>
              </w:rPr>
              <w:t xml:space="preserve">Whether/how if conducted test is to be used. FFS whether scaling factor needs to be considered in the test </w:t>
            </w:r>
            <w:proofErr w:type="spellStart"/>
            <w:r w:rsidRPr="00C60A44">
              <w:rPr>
                <w:rFonts w:ascii="Times New Roman" w:eastAsia="SimSun" w:hAnsi="Times New Roman"/>
                <w:i/>
                <w:iCs/>
                <w:szCs w:val="22"/>
                <w:lang w:eastAsia="zh-CN"/>
              </w:rPr>
              <w:t>requiremetns</w:t>
            </w:r>
            <w:proofErr w:type="spellEnd"/>
            <w:r w:rsidRPr="00C60A44">
              <w:rPr>
                <w:rFonts w:ascii="Times New Roman" w:eastAsia="SimSun" w:hAnsi="Times New Roman"/>
                <w:i/>
                <w:iCs/>
                <w:szCs w:val="22"/>
                <w:lang w:eastAsia="zh-CN"/>
              </w:rPr>
              <w:t>.</w:t>
            </w:r>
          </w:p>
          <w:p w14:paraId="67F91238" w14:textId="77777777" w:rsidR="00F141E5" w:rsidRPr="008A7E97" w:rsidRDefault="00F141E5" w:rsidP="00AE720F">
            <w:pPr>
              <w:pStyle w:val="Proposal"/>
              <w:numPr>
                <w:ilvl w:val="0"/>
                <w:numId w:val="0"/>
              </w:numPr>
              <w:rPr>
                <w:rFonts w:ascii="Times New Roman" w:hAnsi="Times New Roman" w:cs="Times New Roman"/>
                <w:color w:val="000000" w:themeColor="text1"/>
                <w:sz w:val="22"/>
              </w:rPr>
            </w:pPr>
          </w:p>
        </w:tc>
      </w:tr>
    </w:tbl>
    <w:p w14:paraId="0F190FE5" w14:textId="77777777" w:rsidR="00F141E5" w:rsidRDefault="00F141E5" w:rsidP="00AE720F">
      <w:pPr>
        <w:pStyle w:val="Proposal"/>
        <w:numPr>
          <w:ilvl w:val="0"/>
          <w:numId w:val="0"/>
        </w:numPr>
        <w:ind w:left="1304" w:hanging="1304"/>
        <w:rPr>
          <w:rFonts w:ascii="Times New Roman" w:hAnsi="Times New Roman" w:cs="Times New Roman"/>
          <w:color w:val="000000" w:themeColor="text1"/>
          <w:sz w:val="22"/>
          <w:lang w:val="en-GB"/>
        </w:rPr>
      </w:pPr>
    </w:p>
    <w:p w14:paraId="17F8EAD3" w14:textId="77777777" w:rsidR="00C60A44" w:rsidRDefault="00C60A44" w:rsidP="00C60A44">
      <w:pPr>
        <w:rPr>
          <w:lang w:val="en-US"/>
        </w:rPr>
      </w:pPr>
      <w:r>
        <w:rPr>
          <w:lang w:val="en-US"/>
        </w:rPr>
        <w:t xml:space="preserve">However, it is noted that a new test method would be needed, where the UE requirements depend on </w:t>
      </w:r>
      <w:proofErr w:type="spellStart"/>
      <w:r>
        <w:rPr>
          <w:lang w:val="en-US"/>
        </w:rPr>
        <w:t>beamsweeping</w:t>
      </w:r>
      <w:proofErr w:type="spellEnd"/>
      <w:r>
        <w:rPr>
          <w:lang w:val="en-US"/>
        </w:rPr>
        <w:t xml:space="preserve"> in FR1. Since this requires a new testing method, we propose to consult RAN5 for feedback on the feasibility. </w:t>
      </w:r>
    </w:p>
    <w:p w14:paraId="43554E35" w14:textId="77777777" w:rsidR="00C60A44" w:rsidRPr="007F506B" w:rsidRDefault="00C60A44" w:rsidP="00C60A44">
      <w:pPr>
        <w:pStyle w:val="Proposal"/>
        <w:numPr>
          <w:ilvl w:val="0"/>
          <w:numId w:val="0"/>
        </w:numPr>
        <w:ind w:left="1304" w:hanging="1304"/>
        <w:rPr>
          <w:rFonts w:ascii="Times New Roman" w:hAnsi="Times New Roman" w:cs="Times New Roman"/>
          <w:color w:val="000000" w:themeColor="text1"/>
          <w:sz w:val="22"/>
        </w:rPr>
      </w:pPr>
    </w:p>
    <w:p w14:paraId="56EB7C3B" w14:textId="38746C9D" w:rsidR="00220073" w:rsidRPr="008A7E97" w:rsidRDefault="00A30F94" w:rsidP="00220073">
      <w:pPr>
        <w:pStyle w:val="Proposal"/>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RAN4 to consult RAN5 </w:t>
      </w:r>
      <w:r w:rsidR="0061451B">
        <w:rPr>
          <w:rFonts w:ascii="Times New Roman" w:hAnsi="Times New Roman" w:cs="Times New Roman"/>
          <w:color w:val="000000" w:themeColor="text1"/>
          <w:sz w:val="22"/>
          <w:lang w:val="en-GB"/>
        </w:rPr>
        <w:t xml:space="preserve">feedback on whether it is feasibility to define test cases for ATG UEs in FR1 with </w:t>
      </w:r>
      <w:proofErr w:type="spellStart"/>
      <w:r w:rsidR="0061451B">
        <w:rPr>
          <w:rFonts w:ascii="Times New Roman" w:hAnsi="Times New Roman" w:cs="Times New Roman"/>
          <w:color w:val="000000" w:themeColor="text1"/>
          <w:sz w:val="22"/>
          <w:lang w:val="en-GB"/>
        </w:rPr>
        <w:t>beamsweeping</w:t>
      </w:r>
      <w:proofErr w:type="spellEnd"/>
      <w:r w:rsidR="0061451B">
        <w:rPr>
          <w:rFonts w:ascii="Times New Roman" w:hAnsi="Times New Roman" w:cs="Times New Roman"/>
          <w:color w:val="000000" w:themeColor="text1"/>
          <w:sz w:val="22"/>
          <w:lang w:val="en-GB"/>
        </w:rPr>
        <w:t xml:space="preserve"> capability. </w:t>
      </w:r>
    </w:p>
    <w:p w14:paraId="491F1241" w14:textId="77777777" w:rsidR="00F24012" w:rsidRPr="008A7E97" w:rsidRDefault="00F24012" w:rsidP="00F24012">
      <w:pPr>
        <w:pStyle w:val="Proposal"/>
        <w:numPr>
          <w:ilvl w:val="0"/>
          <w:numId w:val="0"/>
        </w:numPr>
        <w:ind w:left="1304" w:hanging="1304"/>
        <w:rPr>
          <w:rFonts w:ascii="Times New Roman" w:hAnsi="Times New Roman" w:cs="Times New Roman"/>
          <w:color w:val="000000" w:themeColor="text1"/>
          <w:sz w:val="22"/>
          <w:u w:val="single"/>
          <w:lang w:val="en-GB"/>
        </w:rPr>
      </w:pPr>
      <w:r w:rsidRPr="008A7E97">
        <w:rPr>
          <w:rFonts w:ascii="Times New Roman" w:hAnsi="Times New Roman" w:cs="Times New Roman"/>
          <w:color w:val="000000" w:themeColor="text1"/>
          <w:sz w:val="22"/>
          <w:u w:val="single"/>
          <w:lang w:val="en-GB"/>
        </w:rPr>
        <w:t>GNSS setup:</w:t>
      </w:r>
    </w:p>
    <w:p w14:paraId="480C2F17" w14:textId="77777777" w:rsidR="00F24012" w:rsidRPr="008A7E97" w:rsidRDefault="00F24012" w:rsidP="00F24012">
      <w:pPr>
        <w:rPr>
          <w:color w:val="000000" w:themeColor="text1"/>
          <w:sz w:val="22"/>
          <w:szCs w:val="22"/>
          <w:lang w:val="en-GB" w:eastAsia="zh-CN"/>
        </w:rPr>
      </w:pPr>
      <w:r w:rsidRPr="008A7E97">
        <w:rPr>
          <w:color w:val="000000" w:themeColor="text1"/>
          <w:sz w:val="22"/>
          <w:szCs w:val="22"/>
          <w:lang w:val="en-GB" w:eastAsia="zh-CN"/>
        </w:rPr>
        <w:t>It was discussed whether to follow the GNSS setup from NR NTN based on which option 1 was made as follows [1]:</w:t>
      </w:r>
    </w:p>
    <w:p w14:paraId="16775947" w14:textId="77777777" w:rsidR="00F24012" w:rsidRPr="008A7E97" w:rsidRDefault="00F24012" w:rsidP="00F24012">
      <w:pPr>
        <w:pStyle w:val="Proposal"/>
        <w:numPr>
          <w:ilvl w:val="0"/>
          <w:numId w:val="0"/>
        </w:numPr>
        <w:ind w:left="1304" w:hanging="1304"/>
        <w:rPr>
          <w:rFonts w:ascii="Times New Roman" w:hAnsi="Times New Roman" w:cs="Times New Roman"/>
          <w:color w:val="000000" w:themeColor="text1"/>
          <w:sz w:val="22"/>
          <w:lang w:val="en-GB"/>
        </w:rPr>
      </w:pPr>
    </w:p>
    <w:tbl>
      <w:tblPr>
        <w:tblStyle w:val="TableGrid"/>
        <w:tblW w:w="0" w:type="auto"/>
        <w:tblInd w:w="1304" w:type="dxa"/>
        <w:tblLook w:val="04A0" w:firstRow="1" w:lastRow="0" w:firstColumn="1" w:lastColumn="0" w:noHBand="0" w:noVBand="1"/>
      </w:tblPr>
      <w:tblGrid>
        <w:gridCol w:w="8325"/>
      </w:tblGrid>
      <w:tr w:rsidR="00F24012" w:rsidRPr="00444937" w14:paraId="3EC1FC77" w14:textId="77777777">
        <w:tc>
          <w:tcPr>
            <w:tcW w:w="9629" w:type="dxa"/>
          </w:tcPr>
          <w:p w14:paraId="7BA8BD0D" w14:textId="77777777" w:rsidR="00F24012" w:rsidRPr="008A7E97" w:rsidRDefault="00F24012">
            <w:pPr>
              <w:rPr>
                <w:b/>
                <w:sz w:val="22"/>
                <w:szCs w:val="22"/>
                <w:u w:val="single"/>
                <w:lang w:eastAsia="ko-KR"/>
              </w:rPr>
            </w:pPr>
            <w:r w:rsidRPr="008A7E97">
              <w:rPr>
                <w:b/>
                <w:sz w:val="22"/>
                <w:szCs w:val="22"/>
                <w:u w:val="single"/>
                <w:lang w:eastAsia="ko-KR"/>
              </w:rPr>
              <w:t>Issue 6-2-7: GNSS setup</w:t>
            </w:r>
          </w:p>
          <w:p w14:paraId="136987C6" w14:textId="77777777" w:rsidR="00F24012" w:rsidRPr="008A7E97" w:rsidRDefault="00F24012">
            <w:pPr>
              <w:spacing w:after="60"/>
              <w:rPr>
                <w:rFonts w:eastAsiaTheme="minorEastAsia"/>
                <w:b/>
                <w:bCs/>
                <w:iCs/>
                <w:sz w:val="22"/>
                <w:szCs w:val="22"/>
              </w:rPr>
            </w:pPr>
            <w:r w:rsidRPr="008A7E97">
              <w:rPr>
                <w:rFonts w:eastAsiaTheme="minorEastAsia"/>
                <w:b/>
                <w:bCs/>
                <w:iCs/>
                <w:sz w:val="22"/>
                <w:szCs w:val="22"/>
                <w:lang w:val="en-US" w:eastAsia="zh-CN"/>
              </w:rPr>
              <w:t>Proposals</w:t>
            </w:r>
          </w:p>
          <w:p w14:paraId="528A67B5" w14:textId="77777777" w:rsidR="00F24012" w:rsidRPr="008A7E97" w:rsidRDefault="00F24012">
            <w:pPr>
              <w:pStyle w:val="ListParagraph"/>
              <w:numPr>
                <w:ilvl w:val="0"/>
                <w:numId w:val="18"/>
              </w:numPr>
              <w:contextualSpacing w:val="0"/>
              <w:rPr>
                <w:rFonts w:ascii="Times New Roman" w:eastAsia="SimSun" w:hAnsi="Times New Roman"/>
                <w:szCs w:val="22"/>
              </w:rPr>
            </w:pPr>
            <w:r w:rsidRPr="008A7E97">
              <w:rPr>
                <w:rFonts w:ascii="Times New Roman" w:eastAsia="SimSun" w:hAnsi="Times New Roman"/>
                <w:szCs w:val="22"/>
                <w:lang w:eastAsia="zh-CN"/>
              </w:rPr>
              <w:t>Option 1: GNSS is viable via AT command for all test cases, and GNSS only changed during the test for location-based CHO.</w:t>
            </w:r>
          </w:p>
          <w:p w14:paraId="22B96E1C" w14:textId="77777777" w:rsidR="00F24012" w:rsidRPr="008A7E97" w:rsidRDefault="00F24012">
            <w:pPr>
              <w:pStyle w:val="ListParagraph"/>
              <w:numPr>
                <w:ilvl w:val="0"/>
                <w:numId w:val="18"/>
              </w:numPr>
              <w:contextualSpacing w:val="0"/>
              <w:rPr>
                <w:rFonts w:ascii="Times New Roman" w:eastAsia="SimSun" w:hAnsi="Times New Roman"/>
                <w:szCs w:val="22"/>
              </w:rPr>
            </w:pPr>
            <w:r w:rsidRPr="008A7E97">
              <w:rPr>
                <w:rFonts w:ascii="Times New Roman" w:eastAsia="SimSun" w:hAnsi="Times New Roman"/>
                <w:szCs w:val="22"/>
                <w:lang w:eastAsia="zh-CN"/>
              </w:rPr>
              <w:t>Other Options are not precluded.</w:t>
            </w:r>
          </w:p>
        </w:tc>
      </w:tr>
    </w:tbl>
    <w:p w14:paraId="32FF4855" w14:textId="77777777" w:rsidR="00F24012" w:rsidRPr="008A7E97" w:rsidRDefault="00F24012" w:rsidP="00F24012">
      <w:pPr>
        <w:pStyle w:val="Proposal"/>
        <w:numPr>
          <w:ilvl w:val="0"/>
          <w:numId w:val="0"/>
        </w:numPr>
        <w:ind w:left="1304" w:hanging="1304"/>
        <w:rPr>
          <w:rFonts w:ascii="Times New Roman" w:hAnsi="Times New Roman" w:cs="Times New Roman"/>
          <w:color w:val="000000" w:themeColor="text1"/>
          <w:sz w:val="22"/>
          <w:lang w:val="en-GB"/>
        </w:rPr>
      </w:pPr>
    </w:p>
    <w:p w14:paraId="3CA712F3" w14:textId="3138D3AC" w:rsidR="00F966BF" w:rsidRPr="00C26E0D" w:rsidRDefault="00490372" w:rsidP="00314D3D">
      <w:pPr>
        <w:rPr>
          <w:lang w:val="en-US"/>
        </w:rPr>
      </w:pPr>
      <w:r w:rsidRPr="00440468">
        <w:rPr>
          <w:lang w:val="en-US"/>
        </w:rPr>
        <w:t xml:space="preserve">Based on the </w:t>
      </w:r>
      <w:r w:rsidR="00B41C30" w:rsidRPr="00440468">
        <w:rPr>
          <w:lang w:val="en-US"/>
        </w:rPr>
        <w:t>disc</w:t>
      </w:r>
      <w:r w:rsidR="001747A8" w:rsidRPr="00440468">
        <w:rPr>
          <w:lang w:val="en-US"/>
        </w:rPr>
        <w:t xml:space="preserve">ussion from </w:t>
      </w:r>
      <w:proofErr w:type="spellStart"/>
      <w:r w:rsidR="001747A8" w:rsidRPr="00440468">
        <w:rPr>
          <w:lang w:val="en-US"/>
        </w:rPr>
        <w:t>perevious</w:t>
      </w:r>
      <w:proofErr w:type="spellEnd"/>
      <w:r w:rsidR="001747A8" w:rsidRPr="00440468">
        <w:rPr>
          <w:lang w:val="en-US"/>
        </w:rPr>
        <w:t xml:space="preserve"> meeting it is reasonable</w:t>
      </w:r>
      <w:r w:rsidR="001747A8" w:rsidRPr="00C26E0D">
        <w:rPr>
          <w:lang w:val="en-US"/>
        </w:rPr>
        <w:t xml:space="preserve"> to assume that GNSS is viable via AT command for all test cases, and GNSS only changed during the test for location-based CHO.</w:t>
      </w:r>
      <w:r w:rsidR="00314D3D" w:rsidRPr="00C26E0D">
        <w:rPr>
          <w:lang w:val="en-US"/>
        </w:rPr>
        <w:t>” is fine and therefore we propose:</w:t>
      </w:r>
    </w:p>
    <w:p w14:paraId="1264C164" w14:textId="77777777" w:rsidR="00314D3D" w:rsidRPr="00C26E0D" w:rsidRDefault="00314D3D" w:rsidP="009F5AE3">
      <w:pPr>
        <w:rPr>
          <w:lang w:val="en-US"/>
        </w:rPr>
      </w:pPr>
    </w:p>
    <w:p w14:paraId="1A587C30" w14:textId="0CB6565C" w:rsidR="004C077E" w:rsidRPr="008A7E97" w:rsidRDefault="00F966BF" w:rsidP="004C077E">
      <w:pPr>
        <w:pStyle w:val="Proposal"/>
        <w:rPr>
          <w:rFonts w:ascii="Times New Roman" w:hAnsi="Times New Roman" w:cs="Times New Roman"/>
          <w:color w:val="000000" w:themeColor="text1"/>
          <w:sz w:val="22"/>
          <w:lang w:val="en-GB"/>
        </w:rPr>
      </w:pPr>
      <w:r w:rsidRPr="00F966BF">
        <w:rPr>
          <w:rFonts w:ascii="Times New Roman" w:hAnsi="Times New Roman" w:cs="Times New Roman"/>
          <w:color w:val="000000" w:themeColor="text1"/>
          <w:sz w:val="22"/>
          <w:lang w:val="en-GB"/>
        </w:rPr>
        <w:t>GNSS is viable via AT command for all test cases, and GNSS only changed during the test for location-based CHO</w:t>
      </w:r>
      <w:r w:rsidR="004C077E">
        <w:rPr>
          <w:rFonts w:ascii="Times New Roman" w:hAnsi="Times New Roman" w:cs="Times New Roman"/>
          <w:color w:val="000000" w:themeColor="text1"/>
          <w:sz w:val="22"/>
          <w:lang w:val="en-GB"/>
        </w:rPr>
        <w:t xml:space="preserve">. </w:t>
      </w:r>
    </w:p>
    <w:p w14:paraId="6DCB4796" w14:textId="77777777" w:rsidR="00F24012" w:rsidRDefault="00F24012" w:rsidP="00F24012">
      <w:pPr>
        <w:pStyle w:val="Proposal"/>
        <w:numPr>
          <w:ilvl w:val="0"/>
          <w:numId w:val="0"/>
        </w:numPr>
        <w:ind w:left="1304" w:hanging="1304"/>
        <w:rPr>
          <w:rFonts w:ascii="Times New Roman" w:hAnsi="Times New Roman" w:cs="Times New Roman"/>
          <w:color w:val="000000" w:themeColor="text1"/>
          <w:sz w:val="22"/>
          <w:lang w:val="en-GB"/>
        </w:rPr>
      </w:pPr>
    </w:p>
    <w:p w14:paraId="5B6ADDBD" w14:textId="77777777" w:rsidR="00EA0FA0" w:rsidRPr="008A7E97" w:rsidRDefault="00EA0FA0" w:rsidP="00EA0FA0">
      <w:pPr>
        <w:pStyle w:val="Proposal"/>
        <w:numPr>
          <w:ilvl w:val="0"/>
          <w:numId w:val="0"/>
        </w:numPr>
        <w:ind w:left="1304" w:hanging="1304"/>
        <w:rPr>
          <w:rFonts w:ascii="Times New Roman" w:hAnsi="Times New Roman" w:cs="Times New Roman"/>
          <w:color w:val="000000" w:themeColor="text1"/>
          <w:sz w:val="22"/>
          <w:u w:val="single"/>
          <w:lang w:val="en-GB"/>
        </w:rPr>
      </w:pPr>
      <w:r w:rsidRPr="008A7E97">
        <w:rPr>
          <w:rFonts w:ascii="Times New Roman" w:hAnsi="Times New Roman" w:cs="Times New Roman"/>
          <w:color w:val="000000" w:themeColor="text1"/>
          <w:sz w:val="22"/>
          <w:u w:val="single"/>
          <w:lang w:val="en-GB"/>
        </w:rPr>
        <w:t>Neighbour cell configurations</w:t>
      </w:r>
    </w:p>
    <w:p w14:paraId="2DC974C0" w14:textId="77777777" w:rsidR="00EA0FA0" w:rsidRPr="008A7E97" w:rsidRDefault="00EA0FA0" w:rsidP="00EA0FA0">
      <w:pPr>
        <w:rPr>
          <w:sz w:val="22"/>
          <w:szCs w:val="22"/>
          <w:lang w:val="en-GB" w:eastAsia="zh-CN"/>
        </w:rPr>
      </w:pPr>
      <w:r w:rsidRPr="008A7E97">
        <w:rPr>
          <w:sz w:val="22"/>
          <w:szCs w:val="22"/>
          <w:lang w:val="en-GB" w:eastAsia="zh-CN"/>
        </w:rPr>
        <w:t xml:space="preserve">Neighbour cell configurations for the RRC_IDLE mode cell reselection test cases were discussed with following outcome [1] : </w:t>
      </w:r>
    </w:p>
    <w:p w14:paraId="2490C278" w14:textId="77777777" w:rsidR="00EA0FA0" w:rsidRPr="008A7E97" w:rsidRDefault="00EA0FA0" w:rsidP="00EA0FA0">
      <w:pPr>
        <w:rPr>
          <w:sz w:val="22"/>
          <w:szCs w:val="22"/>
          <w:lang w:val="en-GB" w:eastAsia="zh-CN"/>
        </w:rPr>
      </w:pPr>
    </w:p>
    <w:tbl>
      <w:tblPr>
        <w:tblStyle w:val="TableGrid"/>
        <w:tblW w:w="0" w:type="auto"/>
        <w:tblLook w:val="04A0" w:firstRow="1" w:lastRow="0" w:firstColumn="1" w:lastColumn="0" w:noHBand="0" w:noVBand="1"/>
      </w:tblPr>
      <w:tblGrid>
        <w:gridCol w:w="9629"/>
      </w:tblGrid>
      <w:tr w:rsidR="00EA0FA0" w:rsidRPr="008A7E97" w14:paraId="181C8FAD" w14:textId="77777777">
        <w:tc>
          <w:tcPr>
            <w:tcW w:w="9629" w:type="dxa"/>
          </w:tcPr>
          <w:p w14:paraId="60812B77" w14:textId="77777777" w:rsidR="00EA0FA0" w:rsidRPr="008A7E97" w:rsidRDefault="00EA0FA0">
            <w:pPr>
              <w:rPr>
                <w:b/>
                <w:i/>
                <w:iCs/>
                <w:sz w:val="22"/>
                <w:szCs w:val="22"/>
                <w:u w:val="single"/>
                <w:lang w:val="en-US" w:eastAsia="ko-KR"/>
              </w:rPr>
            </w:pPr>
            <w:r w:rsidRPr="008A7E97">
              <w:rPr>
                <w:b/>
                <w:i/>
                <w:iCs/>
                <w:sz w:val="22"/>
                <w:szCs w:val="22"/>
                <w:u w:val="single"/>
                <w:lang w:val="en-US" w:eastAsia="ko-KR"/>
              </w:rPr>
              <w:t xml:space="preserve">Issue 6-2-9: </w:t>
            </w:r>
            <w:proofErr w:type="spellStart"/>
            <w:r w:rsidRPr="008A7E97">
              <w:rPr>
                <w:b/>
                <w:i/>
                <w:iCs/>
                <w:sz w:val="22"/>
                <w:szCs w:val="22"/>
                <w:u w:val="single"/>
                <w:lang w:val="en-US" w:eastAsia="ko-KR"/>
              </w:rPr>
              <w:t>Neighbour</w:t>
            </w:r>
            <w:proofErr w:type="spellEnd"/>
            <w:r w:rsidRPr="008A7E97">
              <w:rPr>
                <w:b/>
                <w:i/>
                <w:iCs/>
                <w:sz w:val="22"/>
                <w:szCs w:val="22"/>
                <w:u w:val="single"/>
                <w:lang w:val="en-US" w:eastAsia="ko-KR"/>
              </w:rPr>
              <w:t xml:space="preserve"> cell configuration</w:t>
            </w:r>
          </w:p>
          <w:p w14:paraId="566D6512" w14:textId="77777777" w:rsidR="00EA0FA0" w:rsidRPr="008A7E97" w:rsidRDefault="00EA0FA0">
            <w:pPr>
              <w:spacing w:after="60"/>
              <w:rPr>
                <w:rFonts w:eastAsiaTheme="minorEastAsia"/>
                <w:b/>
                <w:bCs/>
                <w:i/>
                <w:iCs/>
                <w:sz w:val="22"/>
                <w:szCs w:val="22"/>
                <w:lang w:val="en-US"/>
              </w:rPr>
            </w:pPr>
            <w:r w:rsidRPr="008A7E97">
              <w:rPr>
                <w:rFonts w:eastAsiaTheme="minorEastAsia"/>
                <w:b/>
                <w:bCs/>
                <w:i/>
                <w:iCs/>
                <w:sz w:val="22"/>
                <w:szCs w:val="22"/>
                <w:lang w:val="en-US" w:eastAsia="zh-CN"/>
              </w:rPr>
              <w:t>Proposals</w:t>
            </w:r>
          </w:p>
          <w:p w14:paraId="3DCB5282" w14:textId="77777777" w:rsidR="00EA0FA0" w:rsidRPr="008A7E97" w:rsidRDefault="00EA0FA0">
            <w:pPr>
              <w:pStyle w:val="ListParagraph"/>
              <w:numPr>
                <w:ilvl w:val="0"/>
                <w:numId w:val="18"/>
              </w:numPr>
              <w:contextualSpacing w:val="0"/>
              <w:rPr>
                <w:rFonts w:ascii="Times New Roman" w:eastAsia="SimSun" w:hAnsi="Times New Roman"/>
                <w:i/>
                <w:iCs/>
                <w:szCs w:val="22"/>
              </w:rPr>
            </w:pPr>
            <w:r w:rsidRPr="008A7E97">
              <w:rPr>
                <w:rFonts w:ascii="Times New Roman" w:eastAsia="SimSun" w:hAnsi="Times New Roman"/>
                <w:i/>
                <w:iCs/>
                <w:szCs w:val="22"/>
                <w:lang w:eastAsia="zh-CN"/>
              </w:rPr>
              <w:t xml:space="preserve">Option 1: For the FDD cell re-selection test and intra/inter-frequency measurement test for UE with omnidirectional antenna, configure 1 </w:t>
            </w:r>
            <w:proofErr w:type="spellStart"/>
            <w:r w:rsidRPr="008A7E97">
              <w:rPr>
                <w:rFonts w:ascii="Times New Roman" w:eastAsia="SimSun" w:hAnsi="Times New Roman"/>
                <w:i/>
                <w:iCs/>
                <w:szCs w:val="22"/>
                <w:lang w:eastAsia="zh-CN"/>
              </w:rPr>
              <w:t>neighbour</w:t>
            </w:r>
            <w:proofErr w:type="spellEnd"/>
            <w:r w:rsidRPr="008A7E97">
              <w:rPr>
                <w:rFonts w:ascii="Times New Roman" w:eastAsia="SimSun" w:hAnsi="Times New Roman"/>
                <w:i/>
                <w:iCs/>
                <w:szCs w:val="22"/>
                <w:lang w:eastAsia="zh-CN"/>
              </w:rPr>
              <w:t xml:space="preserve"> cell. For the TDD cell re-selection test and </w:t>
            </w:r>
            <w:proofErr w:type="spellStart"/>
            <w:r w:rsidRPr="008A7E97">
              <w:rPr>
                <w:rFonts w:ascii="Times New Roman" w:eastAsia="SimSun" w:hAnsi="Times New Roman"/>
                <w:i/>
                <w:iCs/>
                <w:szCs w:val="22"/>
                <w:lang w:eastAsia="zh-CN"/>
              </w:rPr>
              <w:t>and</w:t>
            </w:r>
            <w:proofErr w:type="spellEnd"/>
            <w:r w:rsidRPr="008A7E97">
              <w:rPr>
                <w:rFonts w:ascii="Times New Roman" w:eastAsia="SimSun" w:hAnsi="Times New Roman"/>
                <w:i/>
                <w:iCs/>
                <w:szCs w:val="22"/>
                <w:lang w:eastAsia="zh-CN"/>
              </w:rPr>
              <w:t xml:space="preserve"> intra/inter-frequency measurement test for UE with antenna array, choose some test cases to configure 2 </w:t>
            </w:r>
            <w:proofErr w:type="spellStart"/>
            <w:r w:rsidRPr="008A7E97">
              <w:rPr>
                <w:rFonts w:ascii="Times New Roman" w:eastAsia="SimSun" w:hAnsi="Times New Roman"/>
                <w:i/>
                <w:iCs/>
                <w:szCs w:val="22"/>
                <w:lang w:eastAsia="zh-CN"/>
              </w:rPr>
              <w:t>neighbour</w:t>
            </w:r>
            <w:proofErr w:type="spellEnd"/>
            <w:r w:rsidRPr="008A7E97">
              <w:rPr>
                <w:rFonts w:ascii="Times New Roman" w:eastAsia="SimSun" w:hAnsi="Times New Roman"/>
                <w:i/>
                <w:iCs/>
                <w:szCs w:val="22"/>
                <w:lang w:eastAsia="zh-CN"/>
              </w:rPr>
              <w:t xml:space="preserve"> cells.</w:t>
            </w:r>
          </w:p>
          <w:p w14:paraId="3C291F71" w14:textId="77777777" w:rsidR="00EA0FA0" w:rsidRPr="008A7E97" w:rsidRDefault="00EA0FA0">
            <w:pPr>
              <w:pStyle w:val="ListParagraph"/>
              <w:numPr>
                <w:ilvl w:val="0"/>
                <w:numId w:val="18"/>
              </w:numPr>
              <w:contextualSpacing w:val="0"/>
              <w:rPr>
                <w:rFonts w:ascii="Times New Roman" w:eastAsia="SimSun" w:hAnsi="Times New Roman"/>
                <w:i/>
                <w:iCs/>
                <w:szCs w:val="22"/>
              </w:rPr>
            </w:pPr>
            <w:r w:rsidRPr="008A7E97">
              <w:rPr>
                <w:rFonts w:ascii="Times New Roman" w:eastAsia="SimSun" w:hAnsi="Times New Roman"/>
                <w:i/>
                <w:iCs/>
                <w:szCs w:val="22"/>
                <w:lang w:eastAsia="zh-CN"/>
              </w:rPr>
              <w:t>Other Options are not precluded</w:t>
            </w:r>
          </w:p>
          <w:p w14:paraId="10A80034" w14:textId="77777777" w:rsidR="00EA0FA0" w:rsidRPr="008A7E97" w:rsidRDefault="00EA0FA0">
            <w:pPr>
              <w:pStyle w:val="Proposal"/>
              <w:numPr>
                <w:ilvl w:val="0"/>
                <w:numId w:val="0"/>
              </w:numPr>
              <w:rPr>
                <w:rFonts w:ascii="Times New Roman" w:hAnsi="Times New Roman" w:cs="Times New Roman"/>
                <w:color w:val="000000" w:themeColor="text1"/>
                <w:sz w:val="22"/>
                <w:u w:val="single"/>
                <w:lang w:val="en-GB"/>
              </w:rPr>
            </w:pPr>
          </w:p>
        </w:tc>
      </w:tr>
    </w:tbl>
    <w:p w14:paraId="1AC0AFF3" w14:textId="77777777" w:rsidR="00EA0FA0" w:rsidRPr="008A7E97" w:rsidRDefault="00EA0FA0" w:rsidP="00EA0FA0">
      <w:pPr>
        <w:pStyle w:val="Proposal"/>
        <w:numPr>
          <w:ilvl w:val="0"/>
          <w:numId w:val="0"/>
        </w:numPr>
        <w:ind w:left="1304" w:hanging="1304"/>
        <w:rPr>
          <w:rFonts w:ascii="Times New Roman" w:hAnsi="Times New Roman" w:cs="Times New Roman"/>
          <w:color w:val="000000" w:themeColor="text1"/>
          <w:sz w:val="22"/>
          <w:u w:val="single"/>
          <w:lang w:val="en-GB"/>
        </w:rPr>
      </w:pPr>
    </w:p>
    <w:p w14:paraId="6D2AB76B" w14:textId="77777777" w:rsidR="00EA0FA0" w:rsidRPr="008A7E97" w:rsidRDefault="00EA0FA0" w:rsidP="00EA0FA0">
      <w:pPr>
        <w:pStyle w:val="Proposal"/>
        <w:numPr>
          <w:ilvl w:val="0"/>
          <w:numId w:val="0"/>
        </w:numPr>
        <w:ind w:left="1304" w:hanging="1304"/>
        <w:rPr>
          <w:rFonts w:ascii="Times New Roman" w:eastAsia="Times New Roman" w:hAnsi="Times New Roman" w:cs="Times New Roman"/>
          <w:b w:val="0"/>
          <w:bCs w:val="0"/>
          <w:sz w:val="22"/>
          <w:lang w:val="en-GB"/>
        </w:rPr>
      </w:pPr>
      <w:r w:rsidRPr="008A7E97">
        <w:rPr>
          <w:rFonts w:ascii="Times New Roman" w:eastAsia="Times New Roman" w:hAnsi="Times New Roman" w:cs="Times New Roman"/>
          <w:b w:val="0"/>
          <w:bCs w:val="0"/>
          <w:sz w:val="22"/>
          <w:lang w:val="en-GB"/>
        </w:rPr>
        <w:t>The issue proposed in [4] can be divided into two parts:</w:t>
      </w:r>
    </w:p>
    <w:p w14:paraId="1ACB8247" w14:textId="77777777" w:rsidR="00EA0FA0" w:rsidRPr="008A7E97" w:rsidRDefault="00EA0FA0" w:rsidP="00EA0FA0">
      <w:pPr>
        <w:pStyle w:val="Proposal"/>
        <w:numPr>
          <w:ilvl w:val="0"/>
          <w:numId w:val="34"/>
        </w:numPr>
        <w:rPr>
          <w:rFonts w:ascii="Times New Roman" w:eastAsia="Times New Roman" w:hAnsi="Times New Roman" w:cs="Times New Roman"/>
          <w:b w:val="0"/>
          <w:bCs w:val="0"/>
          <w:sz w:val="22"/>
          <w:lang w:val="en-GB"/>
        </w:rPr>
      </w:pPr>
      <w:r w:rsidRPr="008A7E97">
        <w:rPr>
          <w:rFonts w:ascii="Times New Roman" w:eastAsia="Times New Roman" w:hAnsi="Times New Roman" w:cs="Times New Roman"/>
          <w:b w:val="0"/>
          <w:bCs w:val="0"/>
          <w:sz w:val="22"/>
          <w:lang w:val="en-GB"/>
        </w:rPr>
        <w:lastRenderedPageBreak/>
        <w:t>Neighbour cell configurations for FDD cell reselection test cases for both intra- and inter-frequency NR case for ATG UE with antenna array, configure 1 neighbour cell.</w:t>
      </w:r>
    </w:p>
    <w:p w14:paraId="0C51A1C2" w14:textId="77777777" w:rsidR="00EA0FA0" w:rsidRPr="008A7E97" w:rsidRDefault="00EA0FA0" w:rsidP="00EA0FA0">
      <w:pPr>
        <w:pStyle w:val="Proposal"/>
        <w:numPr>
          <w:ilvl w:val="0"/>
          <w:numId w:val="34"/>
        </w:numPr>
        <w:rPr>
          <w:rFonts w:ascii="Times New Roman" w:eastAsia="Times New Roman" w:hAnsi="Times New Roman" w:cs="Times New Roman"/>
          <w:b w:val="0"/>
          <w:bCs w:val="0"/>
          <w:sz w:val="22"/>
          <w:lang w:val="en-GB"/>
        </w:rPr>
      </w:pPr>
      <w:r w:rsidRPr="008A7E97">
        <w:rPr>
          <w:rFonts w:ascii="Times New Roman" w:eastAsia="Times New Roman" w:hAnsi="Times New Roman" w:cs="Times New Roman"/>
          <w:b w:val="0"/>
          <w:bCs w:val="0"/>
          <w:sz w:val="22"/>
          <w:lang w:val="en-GB"/>
        </w:rPr>
        <w:t>Neighbour cell configurations for TDD cell reselection test cases for both intra- and inter-frequency NR case for ATG UE with antenna array, choose some test cases to configure 2 neighbour cells.</w:t>
      </w:r>
    </w:p>
    <w:p w14:paraId="32B7394A" w14:textId="77777777" w:rsidR="00EA0FA0" w:rsidRPr="008A7E97" w:rsidRDefault="00EA0FA0" w:rsidP="00EA0FA0">
      <w:pPr>
        <w:pStyle w:val="Proposal"/>
        <w:numPr>
          <w:ilvl w:val="0"/>
          <w:numId w:val="0"/>
        </w:numPr>
        <w:ind w:left="360"/>
        <w:rPr>
          <w:rFonts w:ascii="Times New Roman" w:eastAsia="Times New Roman" w:hAnsi="Times New Roman" w:cs="Times New Roman"/>
          <w:b w:val="0"/>
          <w:bCs w:val="0"/>
          <w:sz w:val="22"/>
        </w:rPr>
      </w:pPr>
    </w:p>
    <w:p w14:paraId="3A1D8CFF" w14:textId="77777777" w:rsidR="00EA0FA0" w:rsidRPr="008A7E97" w:rsidRDefault="00EA0FA0" w:rsidP="00EA0FA0">
      <w:pPr>
        <w:pStyle w:val="Proposal"/>
        <w:numPr>
          <w:ilvl w:val="0"/>
          <w:numId w:val="0"/>
        </w:numPr>
        <w:ind w:left="1304" w:hanging="1304"/>
        <w:rPr>
          <w:rFonts w:ascii="Times New Roman" w:eastAsia="Times New Roman" w:hAnsi="Times New Roman" w:cs="Times New Roman"/>
          <w:b w:val="0"/>
          <w:bCs w:val="0"/>
          <w:sz w:val="22"/>
          <w:lang w:val="en-GB"/>
        </w:rPr>
      </w:pPr>
    </w:p>
    <w:p w14:paraId="1AB6E68F" w14:textId="2174B075" w:rsidR="00EA0FA0" w:rsidRPr="008A7E97" w:rsidRDefault="00EA0FA0" w:rsidP="00EA0FA0">
      <w:pPr>
        <w:rPr>
          <w:sz w:val="22"/>
          <w:szCs w:val="22"/>
          <w:lang w:val="en-GB" w:eastAsia="zh-CN"/>
        </w:rPr>
      </w:pPr>
      <w:r w:rsidRPr="008A7E97">
        <w:rPr>
          <w:sz w:val="22"/>
          <w:szCs w:val="22"/>
          <w:lang w:val="en-GB" w:eastAsia="zh-CN"/>
        </w:rPr>
        <w:t>For part 1, our view is that the option 1 is aligned with the legacy way of defining test cases where two cells are considered; 1 current serving cell and 1 neighbour cell to be detected or already detected depending on the type of test cases. T</w:t>
      </w:r>
      <w:r w:rsidR="00440468">
        <w:rPr>
          <w:sz w:val="22"/>
          <w:szCs w:val="22"/>
          <w:lang w:val="en-GB" w:eastAsia="zh-CN"/>
        </w:rPr>
        <w:t xml:space="preserve">herefore this method can be reused from </w:t>
      </w:r>
      <w:r w:rsidRPr="008A7E97">
        <w:rPr>
          <w:sz w:val="22"/>
          <w:szCs w:val="22"/>
          <w:lang w:val="en-GB" w:eastAsia="zh-CN"/>
        </w:rPr>
        <w:t xml:space="preserve">the legacy cell reselection test cases defined in section A.6.1.1 in TS 38.133. Therefore option 1 is already aligned with legacy testing method and is therefore acceptable to us. </w:t>
      </w:r>
    </w:p>
    <w:p w14:paraId="75B7C035" w14:textId="77777777" w:rsidR="00EA0FA0" w:rsidRPr="008A7E97" w:rsidRDefault="00EA0FA0" w:rsidP="00EA0FA0">
      <w:pPr>
        <w:pStyle w:val="Proposal"/>
        <w:numPr>
          <w:ilvl w:val="0"/>
          <w:numId w:val="0"/>
        </w:numPr>
        <w:ind w:left="1304" w:hanging="1304"/>
        <w:rPr>
          <w:rFonts w:ascii="Times New Roman" w:hAnsi="Times New Roman" w:cs="Times New Roman"/>
          <w:color w:val="000000" w:themeColor="text1"/>
          <w:sz w:val="22"/>
          <w:lang w:val="en-GB"/>
        </w:rPr>
      </w:pPr>
    </w:p>
    <w:p w14:paraId="25559D4D" w14:textId="77777777" w:rsidR="00EA0FA0" w:rsidRPr="008A7E97" w:rsidRDefault="00EA0FA0" w:rsidP="00EA0FA0">
      <w:pPr>
        <w:pStyle w:val="Proposal"/>
        <w:rPr>
          <w:rFonts w:ascii="Times New Roman" w:hAnsi="Times New Roman" w:cs="Times New Roman"/>
          <w:sz w:val="22"/>
        </w:rPr>
      </w:pPr>
      <w:r w:rsidRPr="008A7E97">
        <w:rPr>
          <w:rFonts w:ascii="Times New Roman" w:hAnsi="Times New Roman" w:cs="Times New Roman"/>
          <w:sz w:val="22"/>
        </w:rPr>
        <w:t xml:space="preserve">For </w:t>
      </w:r>
      <w:proofErr w:type="spellStart"/>
      <w:r w:rsidRPr="008A7E97">
        <w:rPr>
          <w:rFonts w:ascii="Times New Roman" w:hAnsi="Times New Roman" w:cs="Times New Roman"/>
          <w:sz w:val="22"/>
        </w:rPr>
        <w:t>neighbour</w:t>
      </w:r>
      <w:proofErr w:type="spellEnd"/>
      <w:r w:rsidRPr="008A7E97">
        <w:rPr>
          <w:rFonts w:ascii="Times New Roman" w:hAnsi="Times New Roman" w:cs="Times New Roman"/>
          <w:sz w:val="22"/>
        </w:rPr>
        <w:t xml:space="preserve"> cell configurations for FDD cell reselection test cases for both intra- and inter-frequency NR case for ATG UE with antenna array,</w:t>
      </w:r>
      <w:r w:rsidRPr="008A7E97">
        <w:rPr>
          <w:rFonts w:ascii="Times New Roman" w:eastAsia="SimSun" w:hAnsi="Times New Roman" w:cs="Times New Roman"/>
          <w:sz w:val="22"/>
        </w:rPr>
        <w:t xml:space="preserve"> configure 1 </w:t>
      </w:r>
      <w:proofErr w:type="spellStart"/>
      <w:r w:rsidRPr="008A7E97">
        <w:rPr>
          <w:rFonts w:ascii="Times New Roman" w:eastAsia="SimSun" w:hAnsi="Times New Roman" w:cs="Times New Roman"/>
          <w:sz w:val="22"/>
        </w:rPr>
        <w:t>neighbour</w:t>
      </w:r>
      <w:proofErr w:type="spellEnd"/>
      <w:r w:rsidRPr="008A7E97">
        <w:rPr>
          <w:rFonts w:ascii="Times New Roman" w:eastAsia="SimSun" w:hAnsi="Times New Roman" w:cs="Times New Roman"/>
          <w:sz w:val="22"/>
        </w:rPr>
        <w:t xml:space="preserve"> cell.</w:t>
      </w:r>
    </w:p>
    <w:p w14:paraId="60806A1D" w14:textId="77777777" w:rsidR="00EA0FA0" w:rsidRPr="008A7E97" w:rsidRDefault="00EA0FA0" w:rsidP="00EA0FA0">
      <w:pPr>
        <w:pStyle w:val="Proposal"/>
        <w:numPr>
          <w:ilvl w:val="0"/>
          <w:numId w:val="0"/>
        </w:numPr>
        <w:rPr>
          <w:rFonts w:ascii="Times New Roman" w:hAnsi="Times New Roman" w:cs="Times New Roman"/>
          <w:color w:val="000000" w:themeColor="text1"/>
          <w:sz w:val="22"/>
        </w:rPr>
      </w:pPr>
    </w:p>
    <w:p w14:paraId="3973BDE4" w14:textId="77777777" w:rsidR="00EA0FA0" w:rsidRPr="008A7E97" w:rsidRDefault="00EA0FA0" w:rsidP="00EA0FA0">
      <w:pPr>
        <w:pStyle w:val="Proposal"/>
        <w:numPr>
          <w:ilvl w:val="0"/>
          <w:numId w:val="0"/>
        </w:numPr>
        <w:rPr>
          <w:rFonts w:ascii="Times New Roman" w:eastAsia="Times New Roman" w:hAnsi="Times New Roman" w:cs="Times New Roman"/>
          <w:b w:val="0"/>
          <w:bCs w:val="0"/>
          <w:sz w:val="22"/>
          <w:lang w:val="en-GB"/>
        </w:rPr>
      </w:pPr>
      <w:r w:rsidRPr="008A7E97">
        <w:rPr>
          <w:rFonts w:ascii="Times New Roman" w:eastAsia="Times New Roman" w:hAnsi="Times New Roman" w:cs="Times New Roman"/>
          <w:b w:val="0"/>
          <w:bCs w:val="0"/>
          <w:sz w:val="22"/>
          <w:lang w:val="en-GB"/>
        </w:rPr>
        <w:t>For part 2, the proposed neighbour cell configurations are slightly different compared to the legacy configuration or the configurations proposed for part 1 where omnidirectional antenna is assumed. The motivation is to define test cases to verify the cell reselection requirements for UE which supports antenna arrays. For such UEs, the cell reselection requirements are different because a scaling factor is applied to account for the UE receiver beam sweeping based on the network assistance information on ATG cell reference locations. By modelling two neighbour cells the beam sweeping aspects of the ATG UE can be verified. We are in general fine to define at least one test case to verify this aspect in IDLE mode requirements.</w:t>
      </w:r>
    </w:p>
    <w:p w14:paraId="2848A820" w14:textId="77777777" w:rsidR="00EA0FA0" w:rsidRPr="008A7E97" w:rsidRDefault="00EA0FA0" w:rsidP="00EA0FA0">
      <w:pPr>
        <w:pStyle w:val="Proposal"/>
        <w:rPr>
          <w:rFonts w:ascii="Times New Roman" w:hAnsi="Times New Roman" w:cs="Times New Roman"/>
          <w:sz w:val="22"/>
        </w:rPr>
      </w:pPr>
      <w:r w:rsidRPr="008A7E97">
        <w:rPr>
          <w:rFonts w:ascii="Times New Roman" w:hAnsi="Times New Roman" w:cs="Times New Roman"/>
          <w:sz w:val="22"/>
        </w:rPr>
        <w:t xml:space="preserve">For </w:t>
      </w:r>
      <w:proofErr w:type="spellStart"/>
      <w:r w:rsidRPr="008A7E97">
        <w:rPr>
          <w:rFonts w:ascii="Times New Roman" w:hAnsi="Times New Roman" w:cs="Times New Roman"/>
          <w:sz w:val="22"/>
        </w:rPr>
        <w:t>neighbour</w:t>
      </w:r>
      <w:proofErr w:type="spellEnd"/>
      <w:r w:rsidRPr="008A7E97">
        <w:rPr>
          <w:rFonts w:ascii="Times New Roman" w:hAnsi="Times New Roman" w:cs="Times New Roman"/>
          <w:sz w:val="22"/>
        </w:rPr>
        <w:t xml:space="preserve"> cell configurations for TDD cell reselection test cases for both intra- and inter-frequency NR case for ATG UE with antenna array, choose some test cases to configure 2 </w:t>
      </w:r>
      <w:proofErr w:type="spellStart"/>
      <w:r w:rsidRPr="008A7E97">
        <w:rPr>
          <w:rFonts w:ascii="Times New Roman" w:hAnsi="Times New Roman" w:cs="Times New Roman"/>
          <w:sz w:val="22"/>
        </w:rPr>
        <w:t>neighbour</w:t>
      </w:r>
      <w:proofErr w:type="spellEnd"/>
      <w:r w:rsidRPr="008A7E97">
        <w:rPr>
          <w:rFonts w:ascii="Times New Roman" w:hAnsi="Times New Roman" w:cs="Times New Roman"/>
          <w:sz w:val="22"/>
        </w:rPr>
        <w:t xml:space="preserve"> cells.</w:t>
      </w:r>
    </w:p>
    <w:p w14:paraId="02D65207" w14:textId="77777777" w:rsidR="00BA6877" w:rsidRPr="008A7E97" w:rsidRDefault="00BA6877" w:rsidP="00BA6877">
      <w:pPr>
        <w:rPr>
          <w:color w:val="000000" w:themeColor="text1"/>
          <w:sz w:val="22"/>
          <w:szCs w:val="22"/>
          <w:lang w:val="en-GB" w:eastAsia="zh-CN"/>
        </w:rPr>
      </w:pPr>
    </w:p>
    <w:p w14:paraId="73159687" w14:textId="77777777" w:rsidR="00BA6877" w:rsidRPr="008A7E97" w:rsidRDefault="00BA6877" w:rsidP="00BA6877">
      <w:pPr>
        <w:pStyle w:val="Proposal"/>
        <w:numPr>
          <w:ilvl w:val="0"/>
          <w:numId w:val="0"/>
        </w:numPr>
        <w:ind w:left="1304" w:hanging="1304"/>
        <w:rPr>
          <w:rFonts w:ascii="Times New Roman" w:hAnsi="Times New Roman" w:cs="Times New Roman"/>
          <w:color w:val="000000" w:themeColor="text1"/>
          <w:sz w:val="22"/>
          <w:u w:val="single"/>
          <w:lang w:val="en-GB"/>
        </w:rPr>
      </w:pPr>
      <w:r w:rsidRPr="008A7E97">
        <w:rPr>
          <w:rFonts w:ascii="Times New Roman" w:hAnsi="Times New Roman" w:cs="Times New Roman"/>
          <w:color w:val="000000" w:themeColor="text1"/>
          <w:sz w:val="22"/>
          <w:u w:val="single"/>
          <w:lang w:val="en-GB"/>
        </w:rPr>
        <w:t>UE mobility assumptions</w:t>
      </w:r>
    </w:p>
    <w:p w14:paraId="1E3CBDE5" w14:textId="77777777" w:rsidR="00BA6877" w:rsidRPr="008A7E97" w:rsidRDefault="00BA6877" w:rsidP="00BA6877">
      <w:pPr>
        <w:pStyle w:val="Proposal"/>
        <w:numPr>
          <w:ilvl w:val="0"/>
          <w:numId w:val="0"/>
        </w:numPr>
        <w:ind w:left="1304" w:hanging="1304"/>
        <w:rPr>
          <w:rFonts w:ascii="Times New Roman" w:eastAsia="Times New Roman" w:hAnsi="Times New Roman" w:cs="Times New Roman"/>
          <w:b w:val="0"/>
          <w:bCs w:val="0"/>
          <w:color w:val="000000" w:themeColor="text1"/>
          <w:sz w:val="22"/>
          <w:lang w:val="en-GB"/>
        </w:rPr>
      </w:pPr>
      <w:r w:rsidRPr="008A7E97">
        <w:rPr>
          <w:rFonts w:ascii="Times New Roman" w:eastAsia="Times New Roman" w:hAnsi="Times New Roman" w:cs="Times New Roman"/>
          <w:b w:val="0"/>
          <w:bCs w:val="0"/>
          <w:color w:val="000000" w:themeColor="text1"/>
          <w:sz w:val="22"/>
          <w:lang w:val="en-GB"/>
        </w:rPr>
        <w:t>It was discussed whether to consider UE speed in the test cases as follows [1]:</w:t>
      </w:r>
    </w:p>
    <w:tbl>
      <w:tblPr>
        <w:tblStyle w:val="TableGrid"/>
        <w:tblW w:w="0" w:type="auto"/>
        <w:jc w:val="center"/>
        <w:tblLook w:val="04A0" w:firstRow="1" w:lastRow="0" w:firstColumn="1" w:lastColumn="0" w:noHBand="0" w:noVBand="1"/>
      </w:tblPr>
      <w:tblGrid>
        <w:gridCol w:w="9629"/>
      </w:tblGrid>
      <w:tr w:rsidR="00BA6877" w:rsidRPr="00444937" w14:paraId="571632CF" w14:textId="77777777">
        <w:trPr>
          <w:jc w:val="center"/>
        </w:trPr>
        <w:tc>
          <w:tcPr>
            <w:tcW w:w="9629" w:type="dxa"/>
          </w:tcPr>
          <w:p w14:paraId="1B4DC68C" w14:textId="77777777" w:rsidR="00BA6877" w:rsidRPr="008A7E97" w:rsidRDefault="00BA6877">
            <w:pPr>
              <w:rPr>
                <w:b/>
                <w:i/>
                <w:iCs/>
                <w:sz w:val="22"/>
                <w:szCs w:val="22"/>
                <w:u w:val="single"/>
                <w:lang w:val="en-US" w:eastAsia="ko-KR"/>
              </w:rPr>
            </w:pPr>
            <w:r w:rsidRPr="008A7E97">
              <w:rPr>
                <w:b/>
                <w:i/>
                <w:iCs/>
                <w:sz w:val="22"/>
                <w:szCs w:val="22"/>
                <w:u w:val="single"/>
                <w:lang w:val="en-US" w:eastAsia="ko-KR"/>
              </w:rPr>
              <w:t>Issue 6-2-8: UE mobility assumption</w:t>
            </w:r>
          </w:p>
          <w:p w14:paraId="11C69FDC" w14:textId="77777777" w:rsidR="00BA6877" w:rsidRPr="008A7E97" w:rsidRDefault="00BA6877">
            <w:pPr>
              <w:spacing w:after="60"/>
              <w:rPr>
                <w:rFonts w:eastAsiaTheme="minorEastAsia"/>
                <w:b/>
                <w:bCs/>
                <w:i/>
                <w:iCs/>
                <w:sz w:val="22"/>
                <w:szCs w:val="22"/>
                <w:lang w:val="en-US"/>
              </w:rPr>
            </w:pPr>
            <w:r w:rsidRPr="008A7E97">
              <w:rPr>
                <w:rFonts w:eastAsiaTheme="minorEastAsia"/>
                <w:b/>
                <w:bCs/>
                <w:i/>
                <w:iCs/>
                <w:sz w:val="22"/>
                <w:szCs w:val="22"/>
                <w:lang w:val="en-US" w:eastAsia="zh-CN"/>
              </w:rPr>
              <w:t>Proposals</w:t>
            </w:r>
          </w:p>
          <w:p w14:paraId="0BEF7AD7" w14:textId="77777777" w:rsidR="00BA6877" w:rsidRPr="008A7E97" w:rsidRDefault="00BA6877">
            <w:pPr>
              <w:pStyle w:val="ListParagraph"/>
              <w:numPr>
                <w:ilvl w:val="0"/>
                <w:numId w:val="18"/>
              </w:numPr>
              <w:contextualSpacing w:val="0"/>
              <w:rPr>
                <w:rFonts w:ascii="Times New Roman" w:eastAsia="SimSun" w:hAnsi="Times New Roman"/>
                <w:i/>
                <w:iCs/>
                <w:szCs w:val="22"/>
              </w:rPr>
            </w:pPr>
            <w:r w:rsidRPr="008A7E97">
              <w:rPr>
                <w:rFonts w:ascii="Times New Roman" w:eastAsia="SimSun" w:hAnsi="Times New Roman"/>
                <w:i/>
                <w:iCs/>
                <w:szCs w:val="22"/>
                <w:lang w:eastAsia="zh-CN"/>
              </w:rPr>
              <w:t xml:space="preserve">Option 1: For the location-based cell re-selection tests, location-based CHO tests and UL transmit timing tests, the UE mobility should be assumed with 1200km/h. For the other tests, UE could be assumed with no mobility. </w:t>
            </w:r>
          </w:p>
          <w:p w14:paraId="7D483B41" w14:textId="77777777" w:rsidR="00BA6877" w:rsidRPr="008A7E97" w:rsidRDefault="00BA6877">
            <w:pPr>
              <w:pStyle w:val="ListParagraph"/>
              <w:numPr>
                <w:ilvl w:val="0"/>
                <w:numId w:val="18"/>
              </w:numPr>
              <w:contextualSpacing w:val="0"/>
              <w:rPr>
                <w:rFonts w:ascii="Times New Roman" w:eastAsia="SimSun" w:hAnsi="Times New Roman"/>
                <w:szCs w:val="22"/>
              </w:rPr>
            </w:pPr>
            <w:r w:rsidRPr="008A7E97">
              <w:rPr>
                <w:rFonts w:ascii="Times New Roman" w:eastAsia="SimSun" w:hAnsi="Times New Roman"/>
                <w:i/>
                <w:iCs/>
                <w:szCs w:val="22"/>
                <w:lang w:eastAsia="zh-CN"/>
              </w:rPr>
              <w:t>Other Options are not precluded.</w:t>
            </w:r>
          </w:p>
        </w:tc>
      </w:tr>
    </w:tbl>
    <w:p w14:paraId="09A81555" w14:textId="77777777" w:rsidR="00BA6877" w:rsidRPr="008A7E97" w:rsidRDefault="00BA6877" w:rsidP="00BA6877">
      <w:pPr>
        <w:pStyle w:val="Proposal"/>
        <w:numPr>
          <w:ilvl w:val="0"/>
          <w:numId w:val="0"/>
        </w:numPr>
        <w:ind w:left="1304" w:hanging="1304"/>
        <w:rPr>
          <w:rFonts w:ascii="Times New Roman" w:hAnsi="Times New Roman" w:cs="Times New Roman"/>
          <w:color w:val="000000" w:themeColor="text1"/>
          <w:sz w:val="22"/>
          <w:u w:val="single"/>
          <w:lang w:val="en-GB"/>
        </w:rPr>
      </w:pPr>
    </w:p>
    <w:p w14:paraId="10470119" w14:textId="1603118A" w:rsidR="00BA6877" w:rsidRPr="008A7E97" w:rsidRDefault="00BA6877" w:rsidP="00BA6877">
      <w:pPr>
        <w:rPr>
          <w:color w:val="000000" w:themeColor="text1"/>
          <w:sz w:val="22"/>
          <w:szCs w:val="22"/>
          <w:lang w:val="en-GB" w:eastAsia="zh-CN"/>
        </w:rPr>
      </w:pPr>
      <w:r w:rsidRPr="008A7E97">
        <w:rPr>
          <w:color w:val="000000" w:themeColor="text1"/>
          <w:sz w:val="22"/>
          <w:szCs w:val="22"/>
          <w:lang w:val="en-GB" w:eastAsia="zh-CN"/>
        </w:rPr>
        <w:t xml:space="preserve">UE speed is typically not explicitly included in the RRM test cases. Instead, the speed is typically modelled using the </w:t>
      </w:r>
      <w:r w:rsidR="003A4A19">
        <w:rPr>
          <w:color w:val="000000" w:themeColor="text1"/>
          <w:sz w:val="22"/>
          <w:szCs w:val="22"/>
          <w:lang w:val="en-GB" w:eastAsia="zh-CN"/>
        </w:rPr>
        <w:t>D</w:t>
      </w:r>
      <w:r w:rsidRPr="008A7E97">
        <w:rPr>
          <w:color w:val="000000" w:themeColor="text1"/>
          <w:sz w:val="22"/>
          <w:szCs w:val="22"/>
          <w:lang w:val="en-GB" w:eastAsia="zh-CN"/>
        </w:rPr>
        <w:t xml:space="preserve">oppler shift. Similar approach has been used in earlier RAN4 work such as highspeed train etc. We suggest </w:t>
      </w:r>
      <w:r w:rsidR="006F3701" w:rsidRPr="008A7E97">
        <w:rPr>
          <w:color w:val="000000" w:themeColor="text1"/>
          <w:sz w:val="22"/>
          <w:szCs w:val="22"/>
          <w:lang w:val="en-GB" w:eastAsia="zh-CN"/>
        </w:rPr>
        <w:t>following</w:t>
      </w:r>
      <w:r w:rsidR="00F3226C" w:rsidRPr="008A7E97">
        <w:rPr>
          <w:color w:val="000000" w:themeColor="text1"/>
          <w:sz w:val="22"/>
          <w:szCs w:val="22"/>
          <w:lang w:val="en-GB" w:eastAsia="zh-CN"/>
        </w:rPr>
        <w:t xml:space="preserve"> </w:t>
      </w:r>
      <w:r w:rsidRPr="008A7E97">
        <w:rPr>
          <w:color w:val="000000" w:themeColor="text1"/>
          <w:sz w:val="22"/>
          <w:szCs w:val="22"/>
          <w:lang w:val="en-GB" w:eastAsia="zh-CN"/>
        </w:rPr>
        <w:t xml:space="preserve">similar approach, i.e. to include the </w:t>
      </w:r>
      <w:r w:rsidR="003A4A19">
        <w:rPr>
          <w:color w:val="000000" w:themeColor="text1"/>
          <w:sz w:val="22"/>
          <w:szCs w:val="22"/>
          <w:lang w:val="en-GB" w:eastAsia="zh-CN"/>
        </w:rPr>
        <w:t>D</w:t>
      </w:r>
      <w:r w:rsidRPr="008A7E97">
        <w:rPr>
          <w:color w:val="000000" w:themeColor="text1"/>
          <w:sz w:val="22"/>
          <w:szCs w:val="22"/>
          <w:lang w:val="en-GB" w:eastAsia="zh-CN"/>
        </w:rPr>
        <w:t xml:space="preserve">oppler shift corresponding to the ATG UE scenario in the mobility test cases. </w:t>
      </w:r>
    </w:p>
    <w:p w14:paraId="2A8643F9" w14:textId="77777777" w:rsidR="00F24012" w:rsidRPr="008A7E97" w:rsidRDefault="00F24012" w:rsidP="00F24012">
      <w:pPr>
        <w:rPr>
          <w:color w:val="000000" w:themeColor="text1"/>
          <w:sz w:val="22"/>
          <w:szCs w:val="22"/>
          <w:lang w:val="en-GB" w:eastAsia="zh-CN"/>
        </w:rPr>
      </w:pPr>
    </w:p>
    <w:p w14:paraId="604CF7CD" w14:textId="0EC4A6F7" w:rsidR="00590EEB" w:rsidRPr="008A7E97" w:rsidRDefault="00590EEB" w:rsidP="00590EEB">
      <w:pPr>
        <w:pStyle w:val="Proposal"/>
        <w:rPr>
          <w:rFonts w:ascii="Times New Roman" w:hAnsi="Times New Roman" w:cs="Times New Roman"/>
          <w:color w:val="000000" w:themeColor="text1"/>
          <w:sz w:val="22"/>
          <w:lang w:val="en-GB"/>
        </w:rPr>
      </w:pPr>
      <w:r w:rsidRPr="008A7E97">
        <w:rPr>
          <w:rFonts w:ascii="Times New Roman" w:hAnsi="Times New Roman" w:cs="Times New Roman"/>
          <w:color w:val="000000" w:themeColor="text1"/>
          <w:sz w:val="22"/>
          <w:lang w:val="en-GB"/>
        </w:rPr>
        <w:t xml:space="preserve">UE speed </w:t>
      </w:r>
      <w:r w:rsidR="00410A22">
        <w:rPr>
          <w:rFonts w:ascii="Times New Roman" w:hAnsi="Times New Roman" w:cs="Times New Roman"/>
          <w:color w:val="000000" w:themeColor="text1"/>
          <w:sz w:val="22"/>
          <w:lang w:val="en-GB"/>
        </w:rPr>
        <w:t xml:space="preserve">in </w:t>
      </w:r>
      <w:r w:rsidRPr="008A7E97">
        <w:rPr>
          <w:rFonts w:ascii="Times New Roman" w:hAnsi="Times New Roman" w:cs="Times New Roman"/>
          <w:color w:val="000000" w:themeColor="text1"/>
          <w:sz w:val="22"/>
          <w:lang w:val="en-GB"/>
        </w:rPr>
        <w:t xml:space="preserve">RRM </w:t>
      </w:r>
      <w:proofErr w:type="spellStart"/>
      <w:r w:rsidRPr="008A7E97">
        <w:rPr>
          <w:rFonts w:ascii="Times New Roman" w:hAnsi="Times New Roman" w:cs="Times New Roman"/>
          <w:color w:val="000000" w:themeColor="text1"/>
          <w:sz w:val="22"/>
          <w:lang w:val="en-GB"/>
        </w:rPr>
        <w:t>mobilty</w:t>
      </w:r>
      <w:proofErr w:type="spellEnd"/>
      <w:r w:rsidRPr="008A7E97">
        <w:rPr>
          <w:rFonts w:ascii="Times New Roman" w:hAnsi="Times New Roman" w:cs="Times New Roman"/>
          <w:color w:val="000000" w:themeColor="text1"/>
          <w:sz w:val="22"/>
          <w:lang w:val="en-GB"/>
        </w:rPr>
        <w:t xml:space="preserve"> test cases </w:t>
      </w:r>
      <w:r w:rsidR="00410A22">
        <w:rPr>
          <w:rFonts w:ascii="Times New Roman" w:hAnsi="Times New Roman" w:cs="Times New Roman"/>
          <w:color w:val="000000" w:themeColor="text1"/>
          <w:sz w:val="22"/>
          <w:lang w:val="en-GB"/>
        </w:rPr>
        <w:t xml:space="preserve">are modelled </w:t>
      </w:r>
      <w:r w:rsidRPr="008A7E97">
        <w:rPr>
          <w:rFonts w:ascii="Times New Roman" w:hAnsi="Times New Roman" w:cs="Times New Roman"/>
          <w:color w:val="000000" w:themeColor="text1"/>
          <w:sz w:val="22"/>
          <w:lang w:val="en-GB"/>
        </w:rPr>
        <w:t xml:space="preserve">using the </w:t>
      </w:r>
      <w:r w:rsidR="006F3701">
        <w:rPr>
          <w:rFonts w:ascii="Times New Roman" w:hAnsi="Times New Roman" w:cs="Times New Roman"/>
          <w:color w:val="000000" w:themeColor="text1"/>
          <w:sz w:val="22"/>
          <w:lang w:val="en-GB"/>
        </w:rPr>
        <w:t>D</w:t>
      </w:r>
      <w:r w:rsidRPr="008A7E97">
        <w:rPr>
          <w:rFonts w:ascii="Times New Roman" w:hAnsi="Times New Roman" w:cs="Times New Roman"/>
          <w:color w:val="000000" w:themeColor="text1"/>
          <w:sz w:val="22"/>
          <w:lang w:val="en-GB"/>
        </w:rPr>
        <w:t>oppler shift</w:t>
      </w:r>
      <w:r w:rsidR="00F84858">
        <w:rPr>
          <w:rFonts w:ascii="Times New Roman" w:hAnsi="Times New Roman" w:cs="Times New Roman"/>
          <w:color w:val="000000" w:themeColor="text1"/>
          <w:sz w:val="22"/>
          <w:lang w:val="en-GB"/>
        </w:rPr>
        <w:t>, i.e. no need to consider UE speed explicitly.</w:t>
      </w:r>
    </w:p>
    <w:p w14:paraId="08143B48" w14:textId="77777777" w:rsidR="00D13B8F" w:rsidRDefault="00D13B8F" w:rsidP="002613B4">
      <w:pPr>
        <w:pStyle w:val="Proposal"/>
        <w:numPr>
          <w:ilvl w:val="0"/>
          <w:numId w:val="0"/>
        </w:numPr>
        <w:ind w:left="1304" w:hanging="1304"/>
        <w:rPr>
          <w:rFonts w:ascii="Times New Roman" w:hAnsi="Times New Roman" w:cs="Times New Roman"/>
          <w:color w:val="000000" w:themeColor="text1"/>
          <w:sz w:val="22"/>
          <w:u w:val="single"/>
          <w:lang w:val="en-GB"/>
        </w:rPr>
      </w:pPr>
    </w:p>
    <w:p w14:paraId="1DB4E9EE" w14:textId="77777777" w:rsidR="00D13B8F" w:rsidRDefault="00D13B8F" w:rsidP="00D13B8F">
      <w:pPr>
        <w:pStyle w:val="Proposal"/>
        <w:numPr>
          <w:ilvl w:val="0"/>
          <w:numId w:val="0"/>
        </w:numPr>
        <w:ind w:left="1304" w:hanging="1304"/>
        <w:rPr>
          <w:rFonts w:ascii="Times New Roman" w:hAnsi="Times New Roman" w:cs="Times New Roman"/>
          <w:color w:val="000000" w:themeColor="text1"/>
          <w:sz w:val="22"/>
          <w:u w:val="single"/>
          <w:lang w:val="en-GB"/>
        </w:rPr>
      </w:pPr>
      <w:r>
        <w:rPr>
          <w:rFonts w:ascii="Times New Roman" w:hAnsi="Times New Roman" w:cs="Times New Roman"/>
          <w:color w:val="000000" w:themeColor="text1"/>
          <w:sz w:val="22"/>
          <w:u w:val="single"/>
          <w:lang w:val="en-GB"/>
        </w:rPr>
        <w:t>Test case list</w:t>
      </w:r>
    </w:p>
    <w:p w14:paraId="20C4D133" w14:textId="7854B2FA" w:rsidR="008F0B90" w:rsidRDefault="00D13B8F">
      <w:pPr>
        <w:pStyle w:val="Proposal"/>
        <w:numPr>
          <w:ilvl w:val="0"/>
          <w:numId w:val="0"/>
        </w:numPr>
        <w:rPr>
          <w:rFonts w:ascii="Times New Roman" w:eastAsia="Times New Roman" w:hAnsi="Times New Roman" w:cs="Times New Roman"/>
          <w:b w:val="0"/>
          <w:bCs w:val="0"/>
          <w:color w:val="000000" w:themeColor="text1"/>
          <w:sz w:val="22"/>
          <w:lang w:val="en-GB"/>
        </w:rPr>
      </w:pPr>
      <w:r w:rsidRPr="00313694">
        <w:rPr>
          <w:rFonts w:ascii="Times New Roman" w:eastAsia="Times New Roman" w:hAnsi="Times New Roman" w:cs="Times New Roman"/>
          <w:b w:val="0"/>
          <w:bCs w:val="0"/>
          <w:color w:val="000000" w:themeColor="text1"/>
          <w:sz w:val="22"/>
          <w:lang w:val="en-GB"/>
        </w:rPr>
        <w:t>Our view on the test cases were presented in [</w:t>
      </w:r>
      <w:r w:rsidR="00730C26" w:rsidRPr="00313694">
        <w:rPr>
          <w:rFonts w:ascii="Times New Roman" w:eastAsia="Times New Roman" w:hAnsi="Times New Roman" w:cs="Times New Roman"/>
          <w:b w:val="0"/>
          <w:bCs w:val="0"/>
          <w:color w:val="000000" w:themeColor="text1"/>
          <w:sz w:val="22"/>
          <w:lang w:val="en-GB"/>
        </w:rPr>
        <w:t>5</w:t>
      </w:r>
      <w:r w:rsidRPr="00313694">
        <w:rPr>
          <w:rFonts w:ascii="Times New Roman" w:eastAsia="Times New Roman" w:hAnsi="Times New Roman" w:cs="Times New Roman"/>
          <w:b w:val="0"/>
          <w:bCs w:val="0"/>
          <w:color w:val="000000" w:themeColor="text1"/>
          <w:sz w:val="22"/>
          <w:lang w:val="en-GB"/>
        </w:rPr>
        <w:t>]</w:t>
      </w:r>
      <w:r w:rsidR="006F3701">
        <w:rPr>
          <w:rFonts w:ascii="Times New Roman" w:eastAsia="Times New Roman" w:hAnsi="Times New Roman" w:cs="Times New Roman"/>
          <w:b w:val="0"/>
          <w:bCs w:val="0"/>
          <w:color w:val="000000" w:themeColor="text1"/>
          <w:sz w:val="22"/>
          <w:lang w:val="en-GB"/>
        </w:rPr>
        <w:t>,</w:t>
      </w:r>
      <w:r w:rsidRPr="00313694">
        <w:rPr>
          <w:rFonts w:ascii="Times New Roman" w:eastAsia="Times New Roman" w:hAnsi="Times New Roman" w:cs="Times New Roman"/>
          <w:b w:val="0"/>
          <w:bCs w:val="0"/>
          <w:color w:val="000000" w:themeColor="text1"/>
          <w:sz w:val="22"/>
          <w:lang w:val="en-GB"/>
        </w:rPr>
        <w:t xml:space="preserve"> which are already captured in the way</w:t>
      </w:r>
      <w:r w:rsidR="006F3701">
        <w:rPr>
          <w:rFonts w:ascii="Times New Roman" w:eastAsia="Times New Roman" w:hAnsi="Times New Roman" w:cs="Times New Roman"/>
          <w:b w:val="0"/>
          <w:bCs w:val="0"/>
          <w:color w:val="000000" w:themeColor="text1"/>
          <w:sz w:val="22"/>
          <w:lang w:val="en-GB"/>
        </w:rPr>
        <w:t xml:space="preserve"> </w:t>
      </w:r>
      <w:r w:rsidRPr="00313694">
        <w:rPr>
          <w:rFonts w:ascii="Times New Roman" w:eastAsia="Times New Roman" w:hAnsi="Times New Roman" w:cs="Times New Roman"/>
          <w:b w:val="0"/>
          <w:bCs w:val="0"/>
          <w:color w:val="000000" w:themeColor="text1"/>
          <w:sz w:val="22"/>
          <w:lang w:val="en-GB"/>
        </w:rPr>
        <w:t>for</w:t>
      </w:r>
      <w:r w:rsidR="006F3701">
        <w:rPr>
          <w:rFonts w:ascii="Times New Roman" w:eastAsia="Times New Roman" w:hAnsi="Times New Roman" w:cs="Times New Roman"/>
          <w:b w:val="0"/>
          <w:bCs w:val="0"/>
          <w:color w:val="000000" w:themeColor="text1"/>
          <w:sz w:val="22"/>
          <w:lang w:val="en-GB"/>
        </w:rPr>
        <w:t>w</w:t>
      </w:r>
      <w:r w:rsidRPr="00313694">
        <w:rPr>
          <w:rFonts w:ascii="Times New Roman" w:eastAsia="Times New Roman" w:hAnsi="Times New Roman" w:cs="Times New Roman"/>
          <w:b w:val="0"/>
          <w:bCs w:val="0"/>
          <w:color w:val="000000" w:themeColor="text1"/>
          <w:sz w:val="22"/>
          <w:lang w:val="en-GB"/>
        </w:rPr>
        <w:t xml:space="preserve">ard in [1]. </w:t>
      </w:r>
      <w:r w:rsidR="008F0B90">
        <w:rPr>
          <w:rFonts w:ascii="Times New Roman" w:eastAsia="Times New Roman" w:hAnsi="Times New Roman" w:cs="Times New Roman"/>
          <w:b w:val="0"/>
          <w:bCs w:val="0"/>
          <w:color w:val="000000" w:themeColor="text1"/>
          <w:sz w:val="22"/>
          <w:lang w:val="en-GB"/>
        </w:rPr>
        <w:t>In general</w:t>
      </w:r>
      <w:r w:rsidR="006F3701">
        <w:rPr>
          <w:rFonts w:ascii="Times New Roman" w:eastAsia="Times New Roman" w:hAnsi="Times New Roman" w:cs="Times New Roman"/>
          <w:b w:val="0"/>
          <w:bCs w:val="0"/>
          <w:color w:val="000000" w:themeColor="text1"/>
          <w:sz w:val="22"/>
          <w:lang w:val="en-GB"/>
        </w:rPr>
        <w:t>,</w:t>
      </w:r>
      <w:r w:rsidR="008F0B90">
        <w:rPr>
          <w:rFonts w:ascii="Times New Roman" w:eastAsia="Times New Roman" w:hAnsi="Times New Roman" w:cs="Times New Roman"/>
          <w:b w:val="0"/>
          <w:bCs w:val="0"/>
          <w:color w:val="000000" w:themeColor="text1"/>
          <w:sz w:val="22"/>
          <w:lang w:val="en-GB"/>
        </w:rPr>
        <w:t xml:space="preserve"> we prefer to define tests similar to the </w:t>
      </w:r>
      <w:proofErr w:type="spellStart"/>
      <w:r w:rsidR="008F0B90">
        <w:rPr>
          <w:rFonts w:ascii="Times New Roman" w:eastAsia="Times New Roman" w:hAnsi="Times New Roman" w:cs="Times New Roman"/>
          <w:b w:val="0"/>
          <w:bCs w:val="0"/>
          <w:color w:val="000000" w:themeColor="text1"/>
          <w:sz w:val="22"/>
          <w:lang w:val="en-GB"/>
        </w:rPr>
        <w:t>leacy</w:t>
      </w:r>
      <w:proofErr w:type="spellEnd"/>
      <w:r w:rsidR="008F0B90">
        <w:rPr>
          <w:rFonts w:ascii="Times New Roman" w:eastAsia="Times New Roman" w:hAnsi="Times New Roman" w:cs="Times New Roman"/>
          <w:b w:val="0"/>
          <w:bCs w:val="0"/>
          <w:color w:val="000000" w:themeColor="text1"/>
          <w:sz w:val="22"/>
          <w:lang w:val="en-GB"/>
        </w:rPr>
        <w:t xml:space="preserve"> NR performance requirements. It is noted that the test </w:t>
      </w:r>
      <w:r w:rsidR="008F0B90">
        <w:rPr>
          <w:rFonts w:ascii="Times New Roman" w:eastAsia="Times New Roman" w:hAnsi="Times New Roman" w:cs="Times New Roman"/>
          <w:b w:val="0"/>
          <w:bCs w:val="0"/>
          <w:color w:val="000000" w:themeColor="text1"/>
          <w:sz w:val="22"/>
          <w:lang w:val="en-GB"/>
        </w:rPr>
        <w:lastRenderedPageBreak/>
        <w:t xml:space="preserve">case list in [1] contains </w:t>
      </w:r>
      <w:r w:rsidR="00F14630">
        <w:rPr>
          <w:rFonts w:ascii="Times New Roman" w:eastAsia="Times New Roman" w:hAnsi="Times New Roman" w:cs="Times New Roman"/>
          <w:b w:val="0"/>
          <w:bCs w:val="0"/>
          <w:color w:val="000000" w:themeColor="text1"/>
          <w:sz w:val="22"/>
          <w:lang w:val="en-GB"/>
        </w:rPr>
        <w:t xml:space="preserve">inter-frequency </w:t>
      </w:r>
      <w:r w:rsidR="008F0B90">
        <w:rPr>
          <w:rFonts w:ascii="Times New Roman" w:eastAsia="Times New Roman" w:hAnsi="Times New Roman" w:cs="Times New Roman"/>
          <w:b w:val="0"/>
          <w:bCs w:val="0"/>
          <w:color w:val="000000" w:themeColor="text1"/>
          <w:sz w:val="22"/>
          <w:lang w:val="en-GB"/>
        </w:rPr>
        <w:t xml:space="preserve">handover test for both </w:t>
      </w:r>
      <w:r w:rsidR="00F14630">
        <w:rPr>
          <w:rFonts w:ascii="Times New Roman" w:eastAsia="Times New Roman" w:hAnsi="Times New Roman" w:cs="Times New Roman"/>
          <w:b w:val="0"/>
          <w:bCs w:val="0"/>
          <w:color w:val="000000" w:themeColor="text1"/>
          <w:sz w:val="22"/>
          <w:lang w:val="en-GB"/>
        </w:rPr>
        <w:t xml:space="preserve">known and unknown target cells. </w:t>
      </w:r>
      <w:r w:rsidR="00F368B0">
        <w:rPr>
          <w:rFonts w:ascii="Times New Roman" w:eastAsia="Times New Roman" w:hAnsi="Times New Roman" w:cs="Times New Roman"/>
          <w:b w:val="0"/>
          <w:bCs w:val="0"/>
          <w:color w:val="000000" w:themeColor="text1"/>
          <w:sz w:val="22"/>
          <w:lang w:val="en-GB"/>
        </w:rPr>
        <w:t xml:space="preserve">Similar to the legacy NR, we </w:t>
      </w:r>
      <w:r w:rsidR="00A758D5">
        <w:rPr>
          <w:rFonts w:ascii="Times New Roman" w:eastAsia="Times New Roman" w:hAnsi="Times New Roman" w:cs="Times New Roman"/>
          <w:b w:val="0"/>
          <w:bCs w:val="0"/>
          <w:color w:val="000000" w:themeColor="text1"/>
          <w:sz w:val="22"/>
          <w:lang w:val="en-GB"/>
        </w:rPr>
        <w:t xml:space="preserve">propose </w:t>
      </w:r>
      <w:r w:rsidR="00E56A3F">
        <w:rPr>
          <w:rFonts w:ascii="Times New Roman" w:eastAsia="Times New Roman" w:hAnsi="Times New Roman" w:cs="Times New Roman"/>
          <w:b w:val="0"/>
          <w:bCs w:val="0"/>
          <w:color w:val="000000" w:themeColor="text1"/>
          <w:sz w:val="22"/>
          <w:lang w:val="en-GB"/>
        </w:rPr>
        <w:t xml:space="preserve">to </w:t>
      </w:r>
      <w:r w:rsidR="003179BF">
        <w:rPr>
          <w:rFonts w:ascii="Times New Roman" w:eastAsia="Times New Roman" w:hAnsi="Times New Roman" w:cs="Times New Roman"/>
          <w:b w:val="0"/>
          <w:bCs w:val="0"/>
          <w:color w:val="000000" w:themeColor="text1"/>
          <w:sz w:val="22"/>
          <w:lang w:val="en-GB"/>
        </w:rPr>
        <w:t>define</w:t>
      </w:r>
      <w:r w:rsidR="00A758D5">
        <w:rPr>
          <w:rFonts w:ascii="Times New Roman" w:eastAsia="Times New Roman" w:hAnsi="Times New Roman" w:cs="Times New Roman"/>
          <w:b w:val="0"/>
          <w:bCs w:val="0"/>
          <w:color w:val="000000" w:themeColor="text1"/>
          <w:sz w:val="22"/>
          <w:lang w:val="en-GB"/>
        </w:rPr>
        <w:t xml:space="preserve"> </w:t>
      </w:r>
      <w:r w:rsidR="00F368B0">
        <w:rPr>
          <w:rFonts w:ascii="Times New Roman" w:eastAsia="Times New Roman" w:hAnsi="Times New Roman" w:cs="Times New Roman"/>
          <w:b w:val="0"/>
          <w:bCs w:val="0"/>
          <w:color w:val="000000" w:themeColor="text1"/>
          <w:sz w:val="22"/>
          <w:lang w:val="en-GB"/>
        </w:rPr>
        <w:t>test</w:t>
      </w:r>
      <w:r w:rsidR="00A758D5">
        <w:rPr>
          <w:rFonts w:ascii="Times New Roman" w:eastAsia="Times New Roman" w:hAnsi="Times New Roman" w:cs="Times New Roman"/>
          <w:b w:val="0"/>
          <w:bCs w:val="0"/>
          <w:color w:val="000000" w:themeColor="text1"/>
          <w:sz w:val="22"/>
          <w:lang w:val="en-GB"/>
        </w:rPr>
        <w:t xml:space="preserve"> </w:t>
      </w:r>
      <w:r w:rsidR="00897A19">
        <w:rPr>
          <w:rFonts w:ascii="Times New Roman" w:eastAsia="Times New Roman" w:hAnsi="Times New Roman" w:cs="Times New Roman"/>
          <w:b w:val="0"/>
          <w:bCs w:val="0"/>
          <w:color w:val="000000" w:themeColor="text1"/>
          <w:sz w:val="22"/>
          <w:lang w:val="en-GB"/>
        </w:rPr>
        <w:t xml:space="preserve">only </w:t>
      </w:r>
      <w:r w:rsidR="00F368B0">
        <w:rPr>
          <w:rFonts w:ascii="Times New Roman" w:eastAsia="Times New Roman" w:hAnsi="Times New Roman" w:cs="Times New Roman"/>
          <w:b w:val="0"/>
          <w:bCs w:val="0"/>
          <w:color w:val="000000" w:themeColor="text1"/>
          <w:sz w:val="22"/>
          <w:lang w:val="en-GB"/>
        </w:rPr>
        <w:t xml:space="preserve">for inter-frequency </w:t>
      </w:r>
      <w:r w:rsidR="00A758D5">
        <w:rPr>
          <w:rFonts w:ascii="Times New Roman" w:eastAsia="Times New Roman" w:hAnsi="Times New Roman" w:cs="Times New Roman"/>
          <w:b w:val="0"/>
          <w:bCs w:val="0"/>
          <w:color w:val="000000" w:themeColor="text1"/>
          <w:sz w:val="22"/>
          <w:lang w:val="en-GB"/>
        </w:rPr>
        <w:t xml:space="preserve">handover </w:t>
      </w:r>
      <w:r w:rsidR="00F368B0">
        <w:rPr>
          <w:rFonts w:ascii="Times New Roman" w:eastAsia="Times New Roman" w:hAnsi="Times New Roman" w:cs="Times New Roman"/>
          <w:b w:val="0"/>
          <w:bCs w:val="0"/>
          <w:color w:val="000000" w:themeColor="text1"/>
          <w:sz w:val="22"/>
          <w:lang w:val="en-GB"/>
        </w:rPr>
        <w:t xml:space="preserve">with unknown target cell. </w:t>
      </w:r>
      <w:r w:rsidR="005C22F9">
        <w:rPr>
          <w:rFonts w:ascii="Times New Roman" w:eastAsia="Times New Roman" w:hAnsi="Times New Roman" w:cs="Times New Roman"/>
          <w:b w:val="0"/>
          <w:bCs w:val="0"/>
          <w:color w:val="000000" w:themeColor="text1"/>
          <w:sz w:val="22"/>
          <w:lang w:val="en-GB"/>
        </w:rPr>
        <w:t xml:space="preserve">Likewise, </w:t>
      </w:r>
      <w:r w:rsidR="00F36BC7">
        <w:rPr>
          <w:rFonts w:ascii="Times New Roman" w:eastAsia="Times New Roman" w:hAnsi="Times New Roman" w:cs="Times New Roman"/>
          <w:b w:val="0"/>
          <w:bCs w:val="0"/>
          <w:color w:val="000000" w:themeColor="text1"/>
          <w:sz w:val="22"/>
          <w:lang w:val="en-GB"/>
        </w:rPr>
        <w:t xml:space="preserve">we propose to define intra-frequency RRC re-establishment with known cell and inter-frequency RRC re-establishment with unknown target cell. </w:t>
      </w:r>
      <w:r w:rsidR="00AD6397">
        <w:rPr>
          <w:rFonts w:ascii="Times New Roman" w:eastAsia="Times New Roman" w:hAnsi="Times New Roman" w:cs="Times New Roman"/>
          <w:b w:val="0"/>
          <w:bCs w:val="0"/>
          <w:color w:val="000000" w:themeColor="text1"/>
          <w:sz w:val="22"/>
          <w:lang w:val="en-GB"/>
        </w:rPr>
        <w:t xml:space="preserve">It is further noted that the RLM test cases captured in [1] include tests with DRX </w:t>
      </w:r>
      <w:r w:rsidR="00CE7EF7">
        <w:rPr>
          <w:rFonts w:ascii="Times New Roman" w:eastAsia="Times New Roman" w:hAnsi="Times New Roman" w:cs="Times New Roman"/>
          <w:b w:val="0"/>
          <w:bCs w:val="0"/>
          <w:color w:val="000000" w:themeColor="text1"/>
          <w:sz w:val="22"/>
          <w:lang w:val="en-GB"/>
        </w:rPr>
        <w:t>configured</w:t>
      </w:r>
      <w:r w:rsidR="00AD6397">
        <w:rPr>
          <w:rFonts w:ascii="Times New Roman" w:eastAsia="Times New Roman" w:hAnsi="Times New Roman" w:cs="Times New Roman"/>
          <w:b w:val="0"/>
          <w:bCs w:val="0"/>
          <w:color w:val="000000" w:themeColor="text1"/>
          <w:sz w:val="22"/>
          <w:lang w:val="en-GB"/>
        </w:rPr>
        <w:t xml:space="preserve">. </w:t>
      </w:r>
      <w:r w:rsidR="00525CC7">
        <w:rPr>
          <w:rFonts w:ascii="Times New Roman" w:eastAsia="Times New Roman" w:hAnsi="Times New Roman" w:cs="Times New Roman"/>
          <w:b w:val="0"/>
          <w:bCs w:val="0"/>
          <w:color w:val="000000" w:themeColor="text1"/>
          <w:sz w:val="22"/>
          <w:lang w:val="en-GB"/>
        </w:rPr>
        <w:t xml:space="preserve">This needs to be corrected to be aligned with </w:t>
      </w:r>
      <w:r w:rsidR="00777C1A">
        <w:rPr>
          <w:rFonts w:ascii="Times New Roman" w:eastAsia="Times New Roman" w:hAnsi="Times New Roman" w:cs="Times New Roman"/>
          <w:b w:val="0"/>
          <w:bCs w:val="0"/>
          <w:color w:val="000000" w:themeColor="text1"/>
          <w:sz w:val="22"/>
          <w:lang w:val="en-GB"/>
        </w:rPr>
        <w:t xml:space="preserve">[1] where only non-DRX tests in CONNECTED mode is agreed. </w:t>
      </w:r>
    </w:p>
    <w:p w14:paraId="4ACCAAFA" w14:textId="40127DE8" w:rsidR="00A758D5" w:rsidRPr="003A1300" w:rsidRDefault="00A758D5" w:rsidP="00A758D5">
      <w:pPr>
        <w:pStyle w:val="Proposal"/>
        <w:rPr>
          <w:rFonts w:ascii="Times New Roman" w:hAnsi="Times New Roman" w:cs="Times New Roman"/>
          <w:color w:val="000000" w:themeColor="text1"/>
          <w:sz w:val="22"/>
          <w:lang w:val="en-GB"/>
        </w:rPr>
      </w:pPr>
      <w:r w:rsidRPr="003A1300">
        <w:rPr>
          <w:rFonts w:ascii="Times New Roman" w:hAnsi="Times New Roman" w:cs="Times New Roman"/>
          <w:color w:val="000000" w:themeColor="text1"/>
          <w:sz w:val="22"/>
          <w:lang w:val="en-GB"/>
        </w:rPr>
        <w:t xml:space="preserve">Test case list presented in </w:t>
      </w:r>
      <w:r w:rsidRPr="00DA286B">
        <w:rPr>
          <w:rFonts w:ascii="Times New Roman" w:hAnsi="Times New Roman" w:cs="Times New Roman"/>
          <w:sz w:val="22"/>
        </w:rPr>
        <w:t>R4-23</w:t>
      </w:r>
      <w:r w:rsidRPr="00DA286B">
        <w:rPr>
          <w:rFonts w:ascii="Times New Roman" w:eastAsia="Times New Roman" w:hAnsi="Times New Roman" w:cs="Times New Roman"/>
          <w:sz w:val="22"/>
          <w:lang w:eastAsia="sv-SE"/>
        </w:rPr>
        <w:t>17341 is adopted for ATG performance requirements with following changes:</w:t>
      </w:r>
    </w:p>
    <w:p w14:paraId="02203CA2" w14:textId="62A5DC40" w:rsidR="007B222C" w:rsidRPr="003A1300" w:rsidRDefault="007B222C" w:rsidP="00A758D5">
      <w:pPr>
        <w:pStyle w:val="Proposal"/>
        <w:numPr>
          <w:ilvl w:val="1"/>
          <w:numId w:val="30"/>
        </w:numPr>
        <w:rPr>
          <w:rFonts w:ascii="Times New Roman" w:hAnsi="Times New Roman" w:cs="Times New Roman"/>
          <w:color w:val="000000" w:themeColor="text1"/>
          <w:sz w:val="22"/>
          <w:lang w:val="en-GB"/>
        </w:rPr>
      </w:pPr>
      <w:r w:rsidRPr="003A1300">
        <w:rPr>
          <w:rFonts w:ascii="Times New Roman" w:hAnsi="Times New Roman" w:cs="Times New Roman"/>
          <w:color w:val="000000" w:themeColor="text1"/>
          <w:sz w:val="22"/>
          <w:lang w:val="en-GB"/>
        </w:rPr>
        <w:t xml:space="preserve">Only non-DRX mode tests are defined in CONNECTED mode. </w:t>
      </w:r>
    </w:p>
    <w:p w14:paraId="45347B35" w14:textId="3D51B1D6" w:rsidR="00A758D5" w:rsidRPr="003A1300" w:rsidRDefault="002A2BF7" w:rsidP="00A758D5">
      <w:pPr>
        <w:pStyle w:val="Proposal"/>
        <w:numPr>
          <w:ilvl w:val="1"/>
          <w:numId w:val="30"/>
        </w:numPr>
        <w:rPr>
          <w:rFonts w:ascii="Times New Roman" w:hAnsi="Times New Roman" w:cs="Times New Roman"/>
          <w:color w:val="000000" w:themeColor="text1"/>
          <w:sz w:val="22"/>
          <w:lang w:val="en-GB"/>
        </w:rPr>
      </w:pPr>
      <w:r w:rsidRPr="003A1300">
        <w:rPr>
          <w:rFonts w:ascii="Times New Roman" w:hAnsi="Times New Roman" w:cs="Times New Roman"/>
          <w:color w:val="000000" w:themeColor="text1"/>
          <w:sz w:val="22"/>
          <w:lang w:val="en-GB"/>
        </w:rPr>
        <w:t>For HO: o</w:t>
      </w:r>
      <w:r w:rsidR="00A758D5" w:rsidRPr="003A1300">
        <w:rPr>
          <w:rFonts w:ascii="Times New Roman" w:hAnsi="Times New Roman" w:cs="Times New Roman"/>
          <w:color w:val="000000" w:themeColor="text1"/>
          <w:sz w:val="22"/>
          <w:lang w:val="en-GB"/>
        </w:rPr>
        <w:t>nly inter-frequency handover with unknown target cell is defined.</w:t>
      </w:r>
    </w:p>
    <w:p w14:paraId="3F0A88EE" w14:textId="42ABC6C8" w:rsidR="00A758D5" w:rsidRPr="003A1300" w:rsidRDefault="002A2BF7" w:rsidP="00A758D5">
      <w:pPr>
        <w:pStyle w:val="Proposal"/>
        <w:numPr>
          <w:ilvl w:val="1"/>
          <w:numId w:val="30"/>
        </w:numPr>
        <w:rPr>
          <w:rFonts w:ascii="Times New Roman" w:hAnsi="Times New Roman" w:cs="Times New Roman"/>
          <w:color w:val="000000" w:themeColor="text1"/>
          <w:sz w:val="22"/>
          <w:lang w:val="en-GB"/>
        </w:rPr>
      </w:pPr>
      <w:r w:rsidRPr="003A1300">
        <w:rPr>
          <w:rFonts w:ascii="Times New Roman" w:hAnsi="Times New Roman" w:cs="Times New Roman"/>
          <w:color w:val="000000" w:themeColor="text1"/>
          <w:sz w:val="22"/>
          <w:lang w:val="en-GB"/>
        </w:rPr>
        <w:t>For RRC re-establishment, following tests are defined:</w:t>
      </w:r>
    </w:p>
    <w:p w14:paraId="67035395" w14:textId="6B1FB35A" w:rsidR="002A2BF7" w:rsidRPr="003A1300" w:rsidRDefault="00C366B5" w:rsidP="002A2BF7">
      <w:pPr>
        <w:pStyle w:val="Proposal"/>
        <w:numPr>
          <w:ilvl w:val="2"/>
          <w:numId w:val="30"/>
        </w:numPr>
        <w:rPr>
          <w:rFonts w:ascii="Times New Roman" w:hAnsi="Times New Roman" w:cs="Times New Roman"/>
          <w:color w:val="000000" w:themeColor="text1"/>
          <w:sz w:val="22"/>
          <w:lang w:val="en-GB"/>
        </w:rPr>
      </w:pPr>
      <w:r w:rsidRPr="00DA286B">
        <w:rPr>
          <w:rFonts w:ascii="Times New Roman" w:eastAsia="SimSun" w:hAnsi="Times New Roman" w:cs="Times New Roman"/>
          <w:sz w:val="22"/>
        </w:rPr>
        <w:t>Intra-frequency RRC Re-establishment with known target cell</w:t>
      </w:r>
    </w:p>
    <w:p w14:paraId="0EA419E8" w14:textId="0B3E3F26" w:rsidR="00C366B5" w:rsidRPr="003A1300" w:rsidRDefault="0088659B" w:rsidP="002A2BF7">
      <w:pPr>
        <w:pStyle w:val="Proposal"/>
        <w:numPr>
          <w:ilvl w:val="2"/>
          <w:numId w:val="30"/>
        </w:numPr>
        <w:rPr>
          <w:rFonts w:ascii="Times New Roman" w:hAnsi="Times New Roman" w:cs="Times New Roman"/>
          <w:color w:val="000000" w:themeColor="text1"/>
          <w:sz w:val="22"/>
          <w:lang w:val="en-GB"/>
        </w:rPr>
      </w:pPr>
      <w:r w:rsidRPr="00DA286B">
        <w:rPr>
          <w:rFonts w:ascii="Times New Roman" w:eastAsia="SimSun" w:hAnsi="Times New Roman" w:cs="Times New Roman"/>
          <w:sz w:val="22"/>
        </w:rPr>
        <w:t>Inter-frequency RRC Re-establishment with unknown target cell</w:t>
      </w:r>
    </w:p>
    <w:p w14:paraId="0034C4AC" w14:textId="77777777" w:rsidR="00A758D5" w:rsidRDefault="00A758D5" w:rsidP="00D13B8F">
      <w:pPr>
        <w:pStyle w:val="Proposal"/>
        <w:numPr>
          <w:ilvl w:val="0"/>
          <w:numId w:val="0"/>
        </w:numPr>
        <w:ind w:left="1304" w:hanging="1304"/>
        <w:rPr>
          <w:rFonts w:ascii="Times New Roman" w:eastAsia="Times New Roman" w:hAnsi="Times New Roman" w:cs="Times New Roman"/>
          <w:b w:val="0"/>
          <w:bCs w:val="0"/>
          <w:color w:val="000000" w:themeColor="text1"/>
          <w:sz w:val="22"/>
          <w:lang w:val="en-GB"/>
        </w:rPr>
      </w:pPr>
    </w:p>
    <w:p w14:paraId="407F1751" w14:textId="0A7DB7DF" w:rsidR="00D13B8F" w:rsidRPr="00313694" w:rsidRDefault="00D13B8F" w:rsidP="00D13B8F">
      <w:pPr>
        <w:pStyle w:val="Proposal"/>
        <w:numPr>
          <w:ilvl w:val="0"/>
          <w:numId w:val="0"/>
        </w:numPr>
        <w:ind w:left="1304" w:hanging="1304"/>
        <w:rPr>
          <w:rFonts w:ascii="Times New Roman" w:eastAsia="Times New Roman" w:hAnsi="Times New Roman" w:cs="Times New Roman"/>
          <w:b w:val="0"/>
          <w:bCs w:val="0"/>
          <w:color w:val="000000" w:themeColor="text1"/>
          <w:sz w:val="22"/>
          <w:lang w:val="en-GB"/>
        </w:rPr>
      </w:pPr>
      <w:r w:rsidRPr="00313694">
        <w:rPr>
          <w:rFonts w:ascii="Times New Roman" w:eastAsia="Times New Roman" w:hAnsi="Times New Roman" w:cs="Times New Roman"/>
          <w:b w:val="0"/>
          <w:bCs w:val="0"/>
          <w:color w:val="000000" w:themeColor="text1"/>
          <w:sz w:val="22"/>
          <w:lang w:val="en-GB"/>
        </w:rPr>
        <w:t>Therefore</w:t>
      </w:r>
      <w:r w:rsidR="00B748E0">
        <w:rPr>
          <w:rFonts w:ascii="Times New Roman" w:eastAsia="Times New Roman" w:hAnsi="Times New Roman" w:cs="Times New Roman"/>
          <w:b w:val="0"/>
          <w:bCs w:val="0"/>
          <w:color w:val="000000" w:themeColor="text1"/>
          <w:sz w:val="22"/>
          <w:lang w:val="en-GB"/>
        </w:rPr>
        <w:t>,</w:t>
      </w:r>
      <w:r w:rsidRPr="00313694">
        <w:rPr>
          <w:rFonts w:ascii="Times New Roman" w:eastAsia="Times New Roman" w:hAnsi="Times New Roman" w:cs="Times New Roman"/>
          <w:b w:val="0"/>
          <w:bCs w:val="0"/>
          <w:color w:val="000000" w:themeColor="text1"/>
          <w:sz w:val="22"/>
          <w:lang w:val="en-GB"/>
        </w:rPr>
        <w:t xml:space="preserve"> we support the test case list presented in [1].</w:t>
      </w:r>
    </w:p>
    <w:p w14:paraId="66AE5FAE" w14:textId="3AB0134E" w:rsidR="00D13B8F" w:rsidRPr="00B748E0" w:rsidRDefault="00D13B8F" w:rsidP="00D13B8F">
      <w:pPr>
        <w:pStyle w:val="Proposal"/>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Test </w:t>
      </w:r>
      <w:r w:rsidRPr="00B748E0">
        <w:rPr>
          <w:rFonts w:ascii="Times New Roman" w:hAnsi="Times New Roman" w:cs="Times New Roman"/>
          <w:color w:val="000000" w:themeColor="text1"/>
          <w:sz w:val="22"/>
          <w:lang w:val="en-GB"/>
        </w:rPr>
        <w:t xml:space="preserve">case list presented in </w:t>
      </w:r>
      <w:r w:rsidRPr="00DA286B">
        <w:rPr>
          <w:rFonts w:ascii="Times New Roman" w:hAnsi="Times New Roman" w:cs="Times New Roman"/>
          <w:sz w:val="22"/>
        </w:rPr>
        <w:t>R4-23</w:t>
      </w:r>
      <w:r w:rsidRPr="00DA286B">
        <w:rPr>
          <w:rFonts w:ascii="Times New Roman" w:eastAsia="Times New Roman" w:hAnsi="Times New Roman" w:cs="Times New Roman"/>
          <w:sz w:val="22"/>
          <w:lang w:eastAsia="sv-SE"/>
        </w:rPr>
        <w:t>17341 is adopted for ATG performance requirements.</w:t>
      </w:r>
    </w:p>
    <w:p w14:paraId="3B7BF6B9" w14:textId="77777777" w:rsidR="00D13B8F" w:rsidRDefault="00D13B8F" w:rsidP="002613B4">
      <w:pPr>
        <w:pStyle w:val="Proposal"/>
        <w:numPr>
          <w:ilvl w:val="0"/>
          <w:numId w:val="0"/>
        </w:numPr>
        <w:ind w:left="1304" w:hanging="1304"/>
        <w:rPr>
          <w:rFonts w:ascii="Times New Roman" w:hAnsi="Times New Roman" w:cs="Times New Roman"/>
          <w:color w:val="000000" w:themeColor="text1"/>
          <w:sz w:val="22"/>
          <w:u w:val="single"/>
          <w:lang w:val="en-GB"/>
        </w:rPr>
      </w:pPr>
    </w:p>
    <w:p w14:paraId="0E78E806" w14:textId="1B6D66FB" w:rsidR="00C26E0D" w:rsidRDefault="00C26E0D" w:rsidP="00C26E0D">
      <w:pPr>
        <w:pStyle w:val="Proposal"/>
        <w:numPr>
          <w:ilvl w:val="0"/>
          <w:numId w:val="0"/>
        </w:numPr>
        <w:ind w:left="1304" w:hanging="1304"/>
        <w:rPr>
          <w:rFonts w:ascii="Times New Roman" w:hAnsi="Times New Roman" w:cs="Times New Roman"/>
          <w:color w:val="000000" w:themeColor="text1"/>
          <w:sz w:val="22"/>
          <w:u w:val="single"/>
          <w:lang w:val="en-GB"/>
        </w:rPr>
      </w:pPr>
      <w:r>
        <w:rPr>
          <w:rFonts w:ascii="Times New Roman" w:hAnsi="Times New Roman" w:cs="Times New Roman"/>
          <w:color w:val="000000" w:themeColor="text1"/>
          <w:sz w:val="22"/>
          <w:u w:val="single"/>
          <w:lang w:val="en-GB"/>
        </w:rPr>
        <w:t>Testing principle for ATG</w:t>
      </w:r>
    </w:p>
    <w:p w14:paraId="6BA06E66" w14:textId="351E9054" w:rsidR="00CC1EB5" w:rsidRDefault="00CC1EB5" w:rsidP="00CC1EB5">
      <w:pPr>
        <w:rPr>
          <w:sz w:val="22"/>
          <w:szCs w:val="22"/>
          <w:lang w:val="en-GB" w:eastAsia="zh-CN"/>
        </w:rPr>
      </w:pPr>
      <w:r>
        <w:rPr>
          <w:sz w:val="22"/>
          <w:szCs w:val="22"/>
          <w:lang w:val="en-GB" w:eastAsia="zh-CN"/>
        </w:rPr>
        <w:t xml:space="preserve">It is recalled that many of the RRM core requirements for ATG were </w:t>
      </w:r>
      <w:proofErr w:type="spellStart"/>
      <w:r>
        <w:rPr>
          <w:sz w:val="22"/>
          <w:szCs w:val="22"/>
          <w:lang w:val="en-GB" w:eastAsia="zh-CN"/>
        </w:rPr>
        <w:t>resued</w:t>
      </w:r>
      <w:proofErr w:type="spellEnd"/>
      <w:r>
        <w:rPr>
          <w:sz w:val="22"/>
          <w:szCs w:val="22"/>
          <w:lang w:val="en-GB" w:eastAsia="zh-CN"/>
        </w:rPr>
        <w:t xml:space="preserve"> from the corresponding legacy NR requirements. But some of the requirements were different and specific to ATG operation. For the case when the requirements are the same or similar to the legacy NR, it would be beneficial to reuse the </w:t>
      </w:r>
      <w:proofErr w:type="spellStart"/>
      <w:r>
        <w:rPr>
          <w:sz w:val="22"/>
          <w:szCs w:val="22"/>
          <w:lang w:val="en-GB" w:eastAsia="zh-CN"/>
        </w:rPr>
        <w:t>the</w:t>
      </w:r>
      <w:proofErr w:type="spellEnd"/>
      <w:r>
        <w:rPr>
          <w:sz w:val="22"/>
          <w:szCs w:val="22"/>
          <w:lang w:val="en-GB" w:eastAsia="zh-CN"/>
        </w:rPr>
        <w:t xml:space="preserve"> existing test cases as well. This will reduce the amount of work for ATG, but more importantly it will reduce the </w:t>
      </w:r>
      <w:r w:rsidRPr="00AB7B41">
        <w:rPr>
          <w:sz w:val="22"/>
          <w:szCs w:val="22"/>
          <w:lang w:val="en-GB" w:eastAsia="zh-CN"/>
        </w:rPr>
        <w:t>redundancy</w:t>
      </w:r>
      <w:r>
        <w:rPr>
          <w:sz w:val="22"/>
          <w:szCs w:val="22"/>
          <w:lang w:val="en-GB" w:eastAsia="zh-CN"/>
        </w:rPr>
        <w:t xml:space="preserve"> in the specification. </w:t>
      </w:r>
      <w:r w:rsidR="006856B9">
        <w:rPr>
          <w:sz w:val="22"/>
          <w:szCs w:val="22"/>
          <w:lang w:val="en-GB" w:eastAsia="zh-CN"/>
        </w:rPr>
        <w:t xml:space="preserve">Although the testing purpose and of the configurations may be identical, but there are still ATG specific </w:t>
      </w:r>
      <w:r w:rsidR="00436D7F">
        <w:rPr>
          <w:sz w:val="22"/>
          <w:szCs w:val="22"/>
          <w:lang w:val="en-GB" w:eastAsia="zh-CN"/>
        </w:rPr>
        <w:t>test configurations which need to be added or replaced with when running the ATG test cases.</w:t>
      </w:r>
      <w:r w:rsidR="00215BCD">
        <w:rPr>
          <w:sz w:val="22"/>
          <w:szCs w:val="22"/>
          <w:lang w:val="en-GB" w:eastAsia="zh-CN"/>
        </w:rPr>
        <w:t xml:space="preserve"> </w:t>
      </w:r>
      <w:r w:rsidR="00364B16">
        <w:rPr>
          <w:sz w:val="22"/>
          <w:szCs w:val="22"/>
          <w:lang w:val="en-GB" w:eastAsia="zh-CN"/>
        </w:rPr>
        <w:t>Therefore,</w:t>
      </w:r>
      <w:r w:rsidR="00436D7F">
        <w:rPr>
          <w:sz w:val="22"/>
          <w:szCs w:val="22"/>
          <w:lang w:val="en-GB" w:eastAsia="zh-CN"/>
        </w:rPr>
        <w:t xml:space="preserve"> we propos</w:t>
      </w:r>
      <w:r w:rsidR="005B4D0B">
        <w:rPr>
          <w:sz w:val="22"/>
          <w:szCs w:val="22"/>
          <w:lang w:val="en-GB" w:eastAsia="zh-CN"/>
        </w:rPr>
        <w:t xml:space="preserve">e to define new </w:t>
      </w:r>
      <w:r w:rsidR="00990AEF">
        <w:rPr>
          <w:sz w:val="22"/>
          <w:szCs w:val="22"/>
          <w:lang w:val="en-GB" w:eastAsia="zh-CN"/>
        </w:rPr>
        <w:t xml:space="preserve">ATG </w:t>
      </w:r>
      <w:r w:rsidR="005B4D0B">
        <w:rPr>
          <w:sz w:val="22"/>
          <w:szCs w:val="22"/>
          <w:lang w:val="en-GB" w:eastAsia="zh-CN"/>
        </w:rPr>
        <w:t xml:space="preserve">test cases </w:t>
      </w:r>
      <w:r w:rsidR="001846B3">
        <w:rPr>
          <w:sz w:val="22"/>
          <w:szCs w:val="22"/>
          <w:lang w:val="en-GB" w:eastAsia="zh-CN"/>
        </w:rPr>
        <w:t>using references to existing test cases whenever they are possible to reuse</w:t>
      </w:r>
      <w:r w:rsidR="00990AEF">
        <w:rPr>
          <w:sz w:val="22"/>
          <w:szCs w:val="22"/>
          <w:lang w:val="en-GB" w:eastAsia="zh-CN"/>
        </w:rPr>
        <w:t xml:space="preserve">, </w:t>
      </w:r>
      <w:r w:rsidR="00EA4451">
        <w:rPr>
          <w:sz w:val="22"/>
          <w:szCs w:val="22"/>
          <w:lang w:val="en-GB" w:eastAsia="zh-CN"/>
        </w:rPr>
        <w:t xml:space="preserve">i.e. new ATG clauses are introduced but the test environment and configurations from corresponding legacy tests are reused. </w:t>
      </w:r>
      <w:r w:rsidR="001846B3">
        <w:rPr>
          <w:sz w:val="22"/>
          <w:szCs w:val="22"/>
          <w:lang w:val="en-GB" w:eastAsia="zh-CN"/>
        </w:rPr>
        <w:t xml:space="preserve">One example is shown </w:t>
      </w:r>
      <w:r w:rsidR="008B7556">
        <w:rPr>
          <w:sz w:val="22"/>
          <w:szCs w:val="22"/>
          <w:lang w:val="en-GB" w:eastAsia="zh-CN"/>
        </w:rPr>
        <w:t>for the intra-frequency cell reselection test case</w:t>
      </w:r>
      <w:r w:rsidR="00543A85">
        <w:rPr>
          <w:sz w:val="22"/>
          <w:szCs w:val="22"/>
          <w:lang w:val="en-GB" w:eastAsia="zh-CN"/>
        </w:rPr>
        <w:t xml:space="preserve"> </w:t>
      </w:r>
      <w:r w:rsidR="001846B3">
        <w:rPr>
          <w:sz w:val="22"/>
          <w:szCs w:val="22"/>
          <w:lang w:val="en-GB" w:eastAsia="zh-CN"/>
        </w:rPr>
        <w:t>below:</w:t>
      </w:r>
    </w:p>
    <w:p w14:paraId="5D2090D7" w14:textId="77777777" w:rsidR="00A65B7A" w:rsidRDefault="00A65B7A" w:rsidP="00CC1EB5">
      <w:pPr>
        <w:rPr>
          <w:sz w:val="22"/>
          <w:szCs w:val="22"/>
          <w:lang w:val="en-GB" w:eastAsia="zh-CN"/>
        </w:rPr>
      </w:pPr>
    </w:p>
    <w:tbl>
      <w:tblPr>
        <w:tblStyle w:val="TableGrid"/>
        <w:tblW w:w="0" w:type="auto"/>
        <w:tblLook w:val="04A0" w:firstRow="1" w:lastRow="0" w:firstColumn="1" w:lastColumn="0" w:noHBand="0" w:noVBand="1"/>
      </w:tblPr>
      <w:tblGrid>
        <w:gridCol w:w="9629"/>
      </w:tblGrid>
      <w:tr w:rsidR="00A65B7A" w:rsidRPr="00444937" w14:paraId="67CE22F5" w14:textId="77777777" w:rsidTr="00A65B7A">
        <w:tc>
          <w:tcPr>
            <w:tcW w:w="9629" w:type="dxa"/>
          </w:tcPr>
          <w:p w14:paraId="35ED2CBD" w14:textId="6ADC79BC" w:rsidR="00A65B7A" w:rsidRPr="001C0E1B" w:rsidRDefault="00A65B7A" w:rsidP="00A65B7A">
            <w:pPr>
              <w:pStyle w:val="Heading4"/>
              <w:numPr>
                <w:ilvl w:val="0"/>
                <w:numId w:val="0"/>
              </w:numPr>
              <w:ind w:left="864" w:hanging="864"/>
              <w:rPr>
                <w:lang w:eastAsia="zh-CN"/>
              </w:rPr>
            </w:pPr>
            <w:r>
              <w:rPr>
                <w:lang w:eastAsia="zh-CN"/>
              </w:rPr>
              <w:lastRenderedPageBreak/>
              <w:t>A.X.1.1.1</w:t>
            </w:r>
            <w:r w:rsidRPr="001C0E1B">
              <w:rPr>
                <w:lang w:eastAsia="zh-CN"/>
              </w:rPr>
              <w:tab/>
              <w:t xml:space="preserve">Cell reselection to FR1 intra-frequency NR case </w:t>
            </w:r>
            <w:r>
              <w:rPr>
                <w:lang w:eastAsia="zh-CN"/>
              </w:rPr>
              <w:t>for ATG UE</w:t>
            </w:r>
          </w:p>
          <w:p w14:paraId="66DA18E9" w14:textId="5F2874C0" w:rsidR="00A65B7A" w:rsidRPr="001C0E1B" w:rsidRDefault="00A65B7A" w:rsidP="00A65B7A">
            <w:pPr>
              <w:pStyle w:val="Heading5"/>
              <w:numPr>
                <w:ilvl w:val="0"/>
                <w:numId w:val="0"/>
              </w:numPr>
              <w:ind w:left="1008" w:hanging="1008"/>
              <w:rPr>
                <w:lang w:eastAsia="zh-CN"/>
              </w:rPr>
            </w:pPr>
            <w:r>
              <w:rPr>
                <w:lang w:eastAsia="zh-CN"/>
              </w:rPr>
              <w:t>A.X.1.1.1</w:t>
            </w:r>
            <w:r w:rsidRPr="001C0E1B">
              <w:rPr>
                <w:lang w:eastAsia="zh-CN"/>
              </w:rPr>
              <w:t>.1</w:t>
            </w:r>
            <w:r w:rsidRPr="001C0E1B">
              <w:rPr>
                <w:lang w:eastAsia="zh-CN"/>
              </w:rPr>
              <w:tab/>
              <w:t>Test Purpose and Environment</w:t>
            </w:r>
          </w:p>
          <w:p w14:paraId="610B50A4" w14:textId="31DC97A8" w:rsidR="00681843" w:rsidRDefault="00681843" w:rsidP="00681843">
            <w:pPr>
              <w:overflowPunct w:val="0"/>
              <w:autoSpaceDE w:val="0"/>
              <w:autoSpaceDN w:val="0"/>
              <w:spacing w:after="180"/>
              <w:rPr>
                <w:sz w:val="20"/>
                <w:szCs w:val="20"/>
                <w:lang w:val="en-GB" w:eastAsia="ko-KR"/>
              </w:rPr>
            </w:pPr>
            <w:r w:rsidRPr="00B0193A">
              <w:rPr>
                <w:sz w:val="20"/>
                <w:szCs w:val="20"/>
                <w:lang w:val="en-GB" w:eastAsia="ko-KR"/>
              </w:rPr>
              <w:t xml:space="preserve">The purpose of this test case is the same as for the test defined </w:t>
            </w:r>
            <w:r w:rsidRPr="008B7556">
              <w:rPr>
                <w:sz w:val="20"/>
                <w:szCs w:val="20"/>
                <w:lang w:val="en-GB" w:eastAsia="ko-KR"/>
              </w:rPr>
              <w:t xml:space="preserve">in clause </w:t>
            </w:r>
            <w:r w:rsidR="004F2022" w:rsidRPr="008B7556">
              <w:rPr>
                <w:sz w:val="20"/>
                <w:szCs w:val="20"/>
                <w:lang w:val="en-GB" w:eastAsia="ko-KR"/>
              </w:rPr>
              <w:t>A.6.1.1.1</w:t>
            </w:r>
            <w:r w:rsidRPr="008B7556">
              <w:rPr>
                <w:sz w:val="20"/>
                <w:szCs w:val="20"/>
                <w:lang w:val="en-GB" w:eastAsia="ko-KR"/>
              </w:rPr>
              <w:t>.</w:t>
            </w:r>
            <w:r>
              <w:rPr>
                <w:sz w:val="20"/>
                <w:szCs w:val="20"/>
                <w:lang w:val="en-GB" w:eastAsia="ko-KR"/>
              </w:rPr>
              <w:t xml:space="preserve"> The supported test configurations are the same as defined in clause </w:t>
            </w:r>
            <w:r w:rsidR="009E27BB" w:rsidRPr="008B7556">
              <w:rPr>
                <w:sz w:val="20"/>
                <w:szCs w:val="20"/>
                <w:lang w:val="en-GB" w:eastAsia="ko-KR"/>
              </w:rPr>
              <w:t>A.6.1.1.1</w:t>
            </w:r>
            <w:r>
              <w:rPr>
                <w:sz w:val="20"/>
                <w:szCs w:val="20"/>
                <w:lang w:val="en-GB" w:eastAsia="ko-KR"/>
              </w:rPr>
              <w:t xml:space="preserve">. The test parameters are the same except those described in the following clause. The listed parameter values in Tables </w:t>
            </w:r>
            <w:r w:rsidR="0033370C" w:rsidRPr="00B0193A">
              <w:rPr>
                <w:sz w:val="20"/>
                <w:szCs w:val="20"/>
                <w:lang w:val="en-GB" w:eastAsia="ko-KR"/>
              </w:rPr>
              <w:t>A.X.1.1.1.1</w:t>
            </w:r>
            <w:r>
              <w:rPr>
                <w:sz w:val="20"/>
                <w:szCs w:val="20"/>
                <w:lang w:val="en-GB" w:eastAsia="ko-KR"/>
              </w:rPr>
              <w:t xml:space="preserve">-1 will replace the values of corresponding parameters in </w:t>
            </w:r>
            <w:r w:rsidR="00CE2852" w:rsidRPr="00B0193A">
              <w:rPr>
                <w:sz w:val="20"/>
                <w:szCs w:val="20"/>
                <w:lang w:val="en-GB" w:eastAsia="ko-KR"/>
              </w:rPr>
              <w:t>Table A.6.1.1.1.2-1</w:t>
            </w:r>
            <w:r>
              <w:rPr>
                <w:sz w:val="20"/>
                <w:szCs w:val="20"/>
                <w:lang w:val="en-GB" w:eastAsia="ko-KR"/>
              </w:rPr>
              <w:t xml:space="preserve">. </w:t>
            </w:r>
            <w:r w:rsidRPr="00B0193A">
              <w:rPr>
                <w:sz w:val="20"/>
                <w:szCs w:val="20"/>
                <w:lang w:val="en-GB" w:eastAsia="ko-KR"/>
              </w:rPr>
              <w:t xml:space="preserve">The listed parameter values in Tables </w:t>
            </w:r>
            <w:r w:rsidR="001073CF" w:rsidRPr="00B0193A">
              <w:rPr>
                <w:sz w:val="20"/>
                <w:szCs w:val="20"/>
                <w:lang w:val="en-GB" w:eastAsia="ko-KR"/>
              </w:rPr>
              <w:t>A.X.1.1.1.1</w:t>
            </w:r>
            <w:r w:rsidR="001073CF">
              <w:rPr>
                <w:sz w:val="20"/>
                <w:szCs w:val="20"/>
                <w:lang w:val="en-GB" w:eastAsia="ko-KR"/>
              </w:rPr>
              <w:t xml:space="preserve">-2 </w:t>
            </w:r>
            <w:r w:rsidRPr="00B0193A">
              <w:rPr>
                <w:sz w:val="20"/>
                <w:szCs w:val="20"/>
                <w:lang w:val="en-GB" w:eastAsia="ko-KR"/>
              </w:rPr>
              <w:t xml:space="preserve">will replace the values of corresponding parameters in </w:t>
            </w:r>
            <w:r w:rsidR="00004CF3" w:rsidRPr="00B0193A">
              <w:rPr>
                <w:sz w:val="20"/>
                <w:szCs w:val="20"/>
                <w:lang w:val="en-GB" w:eastAsia="ko-KR"/>
              </w:rPr>
              <w:t>Table A.6.1.1.1.2-</w:t>
            </w:r>
            <w:r w:rsidR="00004CF3">
              <w:rPr>
                <w:sz w:val="20"/>
                <w:szCs w:val="20"/>
                <w:lang w:val="en-GB" w:eastAsia="ko-KR"/>
              </w:rPr>
              <w:t>2</w:t>
            </w:r>
            <w:r w:rsidRPr="00B0193A">
              <w:rPr>
                <w:sz w:val="20"/>
                <w:szCs w:val="20"/>
                <w:lang w:val="en-GB" w:eastAsia="ko-KR"/>
              </w:rPr>
              <w:t>.</w:t>
            </w:r>
          </w:p>
          <w:p w14:paraId="5C626EE2" w14:textId="77777777" w:rsidR="00DA286B" w:rsidRDefault="00DA286B" w:rsidP="00681843">
            <w:pPr>
              <w:overflowPunct w:val="0"/>
              <w:autoSpaceDE w:val="0"/>
              <w:autoSpaceDN w:val="0"/>
              <w:spacing w:after="180"/>
              <w:rPr>
                <w:sz w:val="20"/>
                <w:szCs w:val="20"/>
                <w:lang w:val="en-GB" w:eastAsia="ko-KR"/>
              </w:rPr>
            </w:pPr>
          </w:p>
          <w:p w14:paraId="3273C255" w14:textId="1E4DBB24" w:rsidR="00DA286B" w:rsidRPr="00BD0AD0" w:rsidRDefault="00DA286B" w:rsidP="00DA286B">
            <w:pPr>
              <w:pStyle w:val="TH"/>
              <w:ind w:left="720"/>
              <w:rPr>
                <w:lang w:val="en-US"/>
              </w:rPr>
            </w:pPr>
            <w:r w:rsidRPr="00BD0AD0">
              <w:rPr>
                <w:lang w:val="en-US"/>
              </w:rPr>
              <w:t xml:space="preserve">Table </w:t>
            </w:r>
            <w:r w:rsidR="00F766D4" w:rsidRPr="00F766D4">
              <w:rPr>
                <w:lang w:val="en-US"/>
              </w:rPr>
              <w:t>A.</w:t>
            </w:r>
            <w:r w:rsidR="00F766D4">
              <w:rPr>
                <w:lang w:val="en-US"/>
              </w:rPr>
              <w:t>X</w:t>
            </w:r>
            <w:r w:rsidR="00F766D4" w:rsidRPr="00F766D4">
              <w:rPr>
                <w:lang w:val="en-US"/>
              </w:rPr>
              <w:t>.1.1.1.</w:t>
            </w:r>
            <w:r w:rsidR="000D4CD6">
              <w:rPr>
                <w:lang w:val="en-US"/>
              </w:rPr>
              <w:t>1</w:t>
            </w:r>
            <w:r w:rsidR="00F766D4" w:rsidRPr="00F766D4">
              <w:rPr>
                <w:lang w:val="en-US"/>
              </w:rPr>
              <w:t>-1</w:t>
            </w:r>
            <w:r w:rsidRPr="00BD0AD0">
              <w:rPr>
                <w:lang w:val="en-US"/>
              </w:rPr>
              <w:t>: Modified test configurations for ATG for UE with omnidirectional antenna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7118"/>
            </w:tblGrid>
            <w:tr w:rsidR="00DA286B" w:rsidRPr="001C0E1B" w14:paraId="77FF0306" w14:textId="77777777" w:rsidTr="00CE58E0">
              <w:tc>
                <w:tcPr>
                  <w:tcW w:w="2330" w:type="dxa"/>
                  <w:shd w:val="clear" w:color="auto" w:fill="auto"/>
                </w:tcPr>
                <w:p w14:paraId="1DF30CD3" w14:textId="77777777" w:rsidR="00DA286B" w:rsidRPr="001C0E1B" w:rsidRDefault="00DA286B" w:rsidP="00DA286B">
                  <w:pPr>
                    <w:pStyle w:val="TAH"/>
                  </w:pPr>
                  <w:r w:rsidRPr="001C0E1B">
                    <w:t>Config</w:t>
                  </w:r>
                </w:p>
              </w:tc>
              <w:tc>
                <w:tcPr>
                  <w:tcW w:w="7299" w:type="dxa"/>
                  <w:shd w:val="clear" w:color="auto" w:fill="auto"/>
                </w:tcPr>
                <w:p w14:paraId="103FBB3E" w14:textId="77777777" w:rsidR="00DA286B" w:rsidRPr="001C0E1B" w:rsidRDefault="00DA286B" w:rsidP="00DA286B">
                  <w:pPr>
                    <w:pStyle w:val="TAH"/>
                  </w:pPr>
                  <w:r w:rsidRPr="001C0E1B">
                    <w:t>Description</w:t>
                  </w:r>
                </w:p>
              </w:tc>
            </w:tr>
            <w:tr w:rsidR="00DA286B" w:rsidRPr="00444937" w14:paraId="6586222E" w14:textId="77777777" w:rsidTr="00CE58E0">
              <w:tc>
                <w:tcPr>
                  <w:tcW w:w="2330" w:type="dxa"/>
                  <w:shd w:val="clear" w:color="auto" w:fill="auto"/>
                </w:tcPr>
                <w:p w14:paraId="0D2404A7" w14:textId="77777777" w:rsidR="00DA286B" w:rsidRPr="001C0E1B" w:rsidRDefault="00DA286B" w:rsidP="00DA286B">
                  <w:pPr>
                    <w:pStyle w:val="TAL"/>
                  </w:pPr>
                  <w:r w:rsidRPr="001C0E1B">
                    <w:t>1</w:t>
                  </w:r>
                </w:p>
              </w:tc>
              <w:tc>
                <w:tcPr>
                  <w:tcW w:w="7299" w:type="dxa"/>
                  <w:shd w:val="clear" w:color="auto" w:fill="auto"/>
                </w:tcPr>
                <w:p w14:paraId="39D33DBB" w14:textId="77777777" w:rsidR="00DA286B" w:rsidRPr="00AE6591" w:rsidRDefault="00DA286B" w:rsidP="00DA286B">
                  <w:pPr>
                    <w:pStyle w:val="TAL"/>
                    <w:rPr>
                      <w:lang w:val="en-US"/>
                    </w:rPr>
                  </w:pPr>
                  <w:r w:rsidRPr="00AE6591">
                    <w:rPr>
                      <w:lang w:val="en-US"/>
                    </w:rPr>
                    <w:t>Source cell: NR 15 kHz SSB SCS, 10 MHz bandwidth, FDD duplex mode</w:t>
                  </w:r>
                </w:p>
                <w:p w14:paraId="77F3F836" w14:textId="77777777" w:rsidR="00DA286B" w:rsidRPr="00AE6591" w:rsidRDefault="00DA286B" w:rsidP="00DA286B">
                  <w:pPr>
                    <w:pStyle w:val="TAL"/>
                    <w:rPr>
                      <w:lang w:val="en-US"/>
                    </w:rPr>
                  </w:pPr>
                  <w:r w:rsidRPr="00AE6591">
                    <w:rPr>
                      <w:lang w:val="en-US"/>
                    </w:rPr>
                    <w:t>Target cell: NR 15 kHz SSB SCS, 10 MHz bandwidth, FDD duplex mode</w:t>
                  </w:r>
                </w:p>
              </w:tc>
            </w:tr>
            <w:tr w:rsidR="00DA286B" w:rsidRPr="00444937" w14:paraId="60520A43" w14:textId="77777777" w:rsidTr="00CE58E0">
              <w:tc>
                <w:tcPr>
                  <w:tcW w:w="2330" w:type="dxa"/>
                  <w:shd w:val="clear" w:color="auto" w:fill="auto"/>
                </w:tcPr>
                <w:p w14:paraId="65DA3492" w14:textId="77777777" w:rsidR="00DA286B" w:rsidRPr="001C0E1B" w:rsidRDefault="00DA286B" w:rsidP="00DA286B">
                  <w:pPr>
                    <w:pStyle w:val="TAL"/>
                  </w:pPr>
                  <w:r>
                    <w:t>2</w:t>
                  </w:r>
                </w:p>
              </w:tc>
              <w:tc>
                <w:tcPr>
                  <w:tcW w:w="7299" w:type="dxa"/>
                  <w:shd w:val="clear" w:color="auto" w:fill="auto"/>
                </w:tcPr>
                <w:p w14:paraId="7F1FBA86" w14:textId="77777777" w:rsidR="00DA286B" w:rsidRPr="00AE6591" w:rsidRDefault="00DA286B" w:rsidP="00DA286B">
                  <w:pPr>
                    <w:pStyle w:val="TAL"/>
                    <w:rPr>
                      <w:lang w:val="en-US"/>
                    </w:rPr>
                  </w:pPr>
                  <w:r w:rsidRPr="00AE6591">
                    <w:rPr>
                      <w:lang w:val="en-US"/>
                    </w:rPr>
                    <w:t>Source cell: NR 30 kHz SSB SCS, 40 MHz bandwidth, TDD duplex mode</w:t>
                  </w:r>
                </w:p>
                <w:p w14:paraId="7F439FAF" w14:textId="77777777" w:rsidR="00DA286B" w:rsidRPr="00A96E78" w:rsidRDefault="00DA286B" w:rsidP="00DA286B">
                  <w:pPr>
                    <w:pStyle w:val="TAL"/>
                    <w:rPr>
                      <w:lang w:val="en-US"/>
                    </w:rPr>
                  </w:pPr>
                  <w:r w:rsidRPr="00A96E78">
                    <w:rPr>
                      <w:lang w:val="en-US"/>
                    </w:rPr>
                    <w:t>Target cell: NR 30 kHz SSB SCS, 40 MHz bandwidth, TDD duplex mode</w:t>
                  </w:r>
                </w:p>
              </w:tc>
            </w:tr>
            <w:tr w:rsidR="00DA286B" w:rsidRPr="00444937" w14:paraId="02D14450" w14:textId="77777777" w:rsidTr="00CE58E0">
              <w:tc>
                <w:tcPr>
                  <w:tcW w:w="9629" w:type="dxa"/>
                  <w:gridSpan w:val="2"/>
                  <w:shd w:val="clear" w:color="auto" w:fill="auto"/>
                </w:tcPr>
                <w:p w14:paraId="466098C3" w14:textId="77777777" w:rsidR="00DA286B" w:rsidRPr="00A96E78" w:rsidRDefault="00DA286B" w:rsidP="00DA286B">
                  <w:pPr>
                    <w:pStyle w:val="TAN"/>
                    <w:rPr>
                      <w:lang w:val="en-US"/>
                    </w:rPr>
                  </w:pPr>
                  <w:r w:rsidRPr="00A96E78">
                    <w:rPr>
                      <w:lang w:val="en-US"/>
                    </w:rPr>
                    <w:t>Note:</w:t>
                  </w:r>
                  <w:r w:rsidRPr="00A96E78">
                    <w:rPr>
                      <w:lang w:val="en-US"/>
                    </w:rPr>
                    <w:tab/>
                    <w:t>The UE is only required to be tested in one of the supported test configurations</w:t>
                  </w:r>
                </w:p>
              </w:tc>
            </w:tr>
          </w:tbl>
          <w:p w14:paraId="313671E0" w14:textId="77777777" w:rsidR="00DA286B" w:rsidRPr="00A96E78" w:rsidRDefault="00DA286B" w:rsidP="00DA286B">
            <w:pPr>
              <w:rPr>
                <w:rFonts w:cs="v4.2.0"/>
                <w:lang w:val="en-US"/>
              </w:rPr>
            </w:pPr>
          </w:p>
          <w:p w14:paraId="10BB7CCA" w14:textId="77777777" w:rsidR="00DA286B" w:rsidRPr="00DA286B" w:rsidRDefault="00DA286B" w:rsidP="00DA286B">
            <w:pPr>
              <w:rPr>
                <w:rFonts w:eastAsia="SimSun"/>
                <w:noProof/>
                <w:color w:val="FF0000"/>
                <w:sz w:val="28"/>
                <w:szCs w:val="28"/>
                <w:lang w:val="en-US" w:eastAsia="zh-CN"/>
              </w:rPr>
            </w:pPr>
          </w:p>
          <w:p w14:paraId="03AF16C5" w14:textId="77777777" w:rsidR="00DA286B" w:rsidRPr="00BD0AD0" w:rsidRDefault="00DA286B" w:rsidP="00DA286B">
            <w:pPr>
              <w:rPr>
                <w:lang w:val="en-US"/>
              </w:rPr>
            </w:pPr>
          </w:p>
          <w:p w14:paraId="4145EBCC" w14:textId="77777777" w:rsidR="00DA286B" w:rsidRDefault="00DA286B" w:rsidP="00681843">
            <w:pPr>
              <w:overflowPunct w:val="0"/>
              <w:autoSpaceDE w:val="0"/>
              <w:autoSpaceDN w:val="0"/>
              <w:spacing w:after="180"/>
              <w:rPr>
                <w:sz w:val="20"/>
                <w:szCs w:val="20"/>
                <w:lang w:val="en-GB" w:eastAsia="ko-KR"/>
              </w:rPr>
            </w:pPr>
          </w:p>
          <w:p w14:paraId="1D47446B" w14:textId="77777777" w:rsidR="00681843" w:rsidRDefault="00681843" w:rsidP="00A65B7A">
            <w:pPr>
              <w:rPr>
                <w:lang w:val="en-GB"/>
              </w:rPr>
            </w:pPr>
          </w:p>
          <w:p w14:paraId="293A4F42" w14:textId="5BF799C8" w:rsidR="0054173C" w:rsidRPr="0054173C" w:rsidRDefault="00FE48D2" w:rsidP="00DA286B">
            <w:pPr>
              <w:pStyle w:val="TH"/>
              <w:ind w:left="720"/>
              <w:rPr>
                <w:lang w:val="en-US"/>
              </w:rPr>
            </w:pPr>
            <w:r w:rsidRPr="00BD0AD0">
              <w:rPr>
                <w:lang w:val="en-US"/>
              </w:rPr>
              <w:t xml:space="preserve">Table </w:t>
            </w:r>
            <w:r w:rsidRPr="00F766D4">
              <w:rPr>
                <w:lang w:val="en-US"/>
              </w:rPr>
              <w:t>A.</w:t>
            </w:r>
            <w:r>
              <w:rPr>
                <w:lang w:val="en-US"/>
              </w:rPr>
              <w:t>X</w:t>
            </w:r>
            <w:r w:rsidRPr="00F766D4">
              <w:rPr>
                <w:lang w:val="en-US"/>
              </w:rPr>
              <w:t>.1.1.1.</w:t>
            </w:r>
            <w:r>
              <w:rPr>
                <w:lang w:val="en-US"/>
              </w:rPr>
              <w:t>1</w:t>
            </w:r>
            <w:r w:rsidRPr="00F766D4">
              <w:rPr>
                <w:lang w:val="en-US"/>
              </w:rPr>
              <w:t>-</w:t>
            </w:r>
            <w:r w:rsidR="00480705">
              <w:rPr>
                <w:lang w:val="en-US"/>
              </w:rPr>
              <w:t>2</w:t>
            </w:r>
            <w:r w:rsidR="0054173C" w:rsidRPr="0054173C">
              <w:rPr>
                <w:lang w:val="en-US"/>
              </w:rPr>
              <w:t>: Modified test parameters for ATG for UE with omnidirectional antenna</w:t>
            </w:r>
          </w:p>
          <w:tbl>
            <w:tblPr>
              <w:tblStyle w:val="TableGrid"/>
              <w:tblW w:w="0" w:type="auto"/>
              <w:jc w:val="center"/>
              <w:tblLook w:val="04A0" w:firstRow="1" w:lastRow="0" w:firstColumn="1" w:lastColumn="0" w:noHBand="0" w:noVBand="1"/>
            </w:tblPr>
            <w:tblGrid>
              <w:gridCol w:w="1398"/>
              <w:gridCol w:w="1484"/>
              <w:gridCol w:w="1434"/>
              <w:gridCol w:w="1317"/>
            </w:tblGrid>
            <w:tr w:rsidR="0054173C" w14:paraId="7CD0BE5F" w14:textId="77777777" w:rsidTr="00DA286B">
              <w:trPr>
                <w:jc w:val="center"/>
              </w:trPr>
              <w:tc>
                <w:tcPr>
                  <w:tcW w:w="4316" w:type="dxa"/>
                  <w:gridSpan w:val="3"/>
                </w:tcPr>
                <w:p w14:paraId="3CFF4E46" w14:textId="77777777" w:rsidR="0054173C" w:rsidRPr="0055525E" w:rsidRDefault="0054173C" w:rsidP="0054173C">
                  <w:pPr>
                    <w:jc w:val="center"/>
                    <w:rPr>
                      <w:rFonts w:eastAsia="SimSun"/>
                      <w:b/>
                      <w:bCs/>
                      <w:sz w:val="18"/>
                      <w:szCs w:val="18"/>
                      <w:lang w:val="en-US"/>
                    </w:rPr>
                  </w:pPr>
                  <w:r w:rsidRPr="0055525E">
                    <w:rPr>
                      <w:rFonts w:eastAsia="SimSun"/>
                      <w:b/>
                      <w:bCs/>
                      <w:sz w:val="18"/>
                      <w:szCs w:val="18"/>
                      <w:lang w:val="en-US"/>
                    </w:rPr>
                    <w:t>Test parameters</w:t>
                  </w:r>
                </w:p>
              </w:tc>
              <w:tc>
                <w:tcPr>
                  <w:tcW w:w="1317" w:type="dxa"/>
                </w:tcPr>
                <w:p w14:paraId="296AAF38" w14:textId="77777777" w:rsidR="0054173C" w:rsidRPr="0055525E" w:rsidRDefault="0054173C" w:rsidP="0054173C">
                  <w:pPr>
                    <w:jc w:val="center"/>
                    <w:rPr>
                      <w:rFonts w:eastAsia="SimSun"/>
                      <w:b/>
                      <w:bCs/>
                      <w:sz w:val="18"/>
                      <w:szCs w:val="18"/>
                      <w:lang w:val="en-US"/>
                    </w:rPr>
                  </w:pPr>
                </w:p>
              </w:tc>
            </w:tr>
            <w:tr w:rsidR="0054173C" w14:paraId="568D4218" w14:textId="77777777" w:rsidTr="00DA286B">
              <w:trPr>
                <w:jc w:val="center"/>
              </w:trPr>
              <w:tc>
                <w:tcPr>
                  <w:tcW w:w="1398" w:type="dxa"/>
                </w:tcPr>
                <w:p w14:paraId="6F244A34" w14:textId="77777777" w:rsidR="0054173C" w:rsidRPr="0055525E" w:rsidRDefault="0054173C" w:rsidP="0054173C">
                  <w:pPr>
                    <w:jc w:val="center"/>
                    <w:rPr>
                      <w:rFonts w:eastAsia="SimSun"/>
                      <w:b/>
                      <w:bCs/>
                      <w:sz w:val="18"/>
                      <w:szCs w:val="18"/>
                      <w:lang w:val="en-US"/>
                    </w:rPr>
                  </w:pPr>
                  <w:r>
                    <w:rPr>
                      <w:rFonts w:eastAsia="SimSun"/>
                      <w:b/>
                      <w:bCs/>
                      <w:sz w:val="18"/>
                      <w:szCs w:val="18"/>
                      <w:lang w:val="en-US"/>
                    </w:rPr>
                    <w:t>DRX</w:t>
                  </w:r>
                </w:p>
              </w:tc>
              <w:tc>
                <w:tcPr>
                  <w:tcW w:w="1484" w:type="dxa"/>
                </w:tcPr>
                <w:p w14:paraId="5E3FAB4B" w14:textId="77777777" w:rsidR="0054173C" w:rsidRPr="0055525E" w:rsidRDefault="0054173C" w:rsidP="0054173C">
                  <w:pPr>
                    <w:jc w:val="center"/>
                    <w:rPr>
                      <w:rFonts w:eastAsia="SimSun"/>
                      <w:b/>
                      <w:bCs/>
                      <w:sz w:val="18"/>
                      <w:szCs w:val="18"/>
                      <w:lang w:val="en-US"/>
                    </w:rPr>
                  </w:pPr>
                  <w:r>
                    <w:rPr>
                      <w:rFonts w:eastAsia="SimSun"/>
                      <w:b/>
                      <w:bCs/>
                      <w:sz w:val="18"/>
                      <w:szCs w:val="18"/>
                      <w:lang w:val="en-US"/>
                    </w:rPr>
                    <w:t>Secondary cells</w:t>
                  </w:r>
                </w:p>
              </w:tc>
              <w:tc>
                <w:tcPr>
                  <w:tcW w:w="1434" w:type="dxa"/>
                </w:tcPr>
                <w:p w14:paraId="4B9B4692" w14:textId="77777777" w:rsidR="0054173C" w:rsidRPr="0055525E" w:rsidRDefault="0054173C" w:rsidP="0054173C">
                  <w:pPr>
                    <w:jc w:val="center"/>
                    <w:rPr>
                      <w:rFonts w:eastAsia="SimSun"/>
                      <w:b/>
                      <w:bCs/>
                      <w:sz w:val="18"/>
                      <w:szCs w:val="18"/>
                      <w:lang w:val="en-US"/>
                    </w:rPr>
                  </w:pPr>
                  <w:r>
                    <w:rPr>
                      <w:rFonts w:eastAsia="SimSun"/>
                      <w:b/>
                      <w:bCs/>
                      <w:sz w:val="18"/>
                      <w:szCs w:val="18"/>
                      <w:lang w:val="en-US"/>
                    </w:rPr>
                    <w:t>GNSS setup</w:t>
                  </w:r>
                </w:p>
              </w:tc>
              <w:tc>
                <w:tcPr>
                  <w:tcW w:w="1317" w:type="dxa"/>
                </w:tcPr>
                <w:p w14:paraId="1EEF1F37" w14:textId="77777777" w:rsidR="0054173C" w:rsidRDefault="0054173C" w:rsidP="0054173C">
                  <w:pPr>
                    <w:jc w:val="center"/>
                    <w:rPr>
                      <w:rFonts w:eastAsia="SimSun"/>
                      <w:b/>
                      <w:bCs/>
                      <w:sz w:val="18"/>
                      <w:szCs w:val="18"/>
                      <w:lang w:val="en-US"/>
                    </w:rPr>
                  </w:pPr>
                  <w:proofErr w:type="spellStart"/>
                  <w:r>
                    <w:rPr>
                      <w:rFonts w:eastAsia="SimSun"/>
                      <w:b/>
                      <w:bCs/>
                      <w:sz w:val="18"/>
                      <w:szCs w:val="18"/>
                      <w:lang w:val="en-US"/>
                    </w:rPr>
                    <w:t>Propgation</w:t>
                  </w:r>
                  <w:proofErr w:type="spellEnd"/>
                  <w:r>
                    <w:rPr>
                      <w:rFonts w:eastAsia="SimSun"/>
                      <w:b/>
                      <w:bCs/>
                      <w:sz w:val="18"/>
                      <w:szCs w:val="18"/>
                      <w:lang w:val="en-US"/>
                    </w:rPr>
                    <w:t xml:space="preserve"> condition</w:t>
                  </w:r>
                </w:p>
              </w:tc>
            </w:tr>
            <w:tr w:rsidR="0054173C" w:rsidRPr="00444937" w14:paraId="05D5024C" w14:textId="77777777" w:rsidTr="00DA286B">
              <w:trPr>
                <w:jc w:val="center"/>
              </w:trPr>
              <w:tc>
                <w:tcPr>
                  <w:tcW w:w="1398" w:type="dxa"/>
                </w:tcPr>
                <w:p w14:paraId="042D66A4" w14:textId="77777777" w:rsidR="0054173C" w:rsidRPr="00DA286B" w:rsidRDefault="0054173C" w:rsidP="0054173C">
                  <w:pPr>
                    <w:rPr>
                      <w:lang w:val="en-US"/>
                    </w:rPr>
                  </w:pPr>
                  <w:r>
                    <w:rPr>
                      <w:rFonts w:eastAsia="SimSun"/>
                      <w:sz w:val="18"/>
                      <w:szCs w:val="18"/>
                      <w:lang w:val="en-US"/>
                    </w:rPr>
                    <w:t>Only non-DRX tests apply</w:t>
                  </w:r>
                </w:p>
              </w:tc>
              <w:tc>
                <w:tcPr>
                  <w:tcW w:w="1484" w:type="dxa"/>
                </w:tcPr>
                <w:p w14:paraId="5CC765D6" w14:textId="77777777" w:rsidR="0054173C" w:rsidRPr="00DA286B" w:rsidRDefault="0054173C" w:rsidP="0054173C">
                  <w:pPr>
                    <w:rPr>
                      <w:lang w:val="en-US"/>
                    </w:rPr>
                  </w:pPr>
                  <w:r>
                    <w:rPr>
                      <w:rFonts w:eastAsia="SimSun"/>
                      <w:sz w:val="18"/>
                      <w:szCs w:val="18"/>
                      <w:lang w:val="en-US"/>
                    </w:rPr>
                    <w:t xml:space="preserve">Only tests with </w:t>
                  </w:r>
                  <w:proofErr w:type="spellStart"/>
                  <w:r>
                    <w:rPr>
                      <w:rFonts w:eastAsia="SimSun"/>
                      <w:sz w:val="18"/>
                      <w:szCs w:val="18"/>
                      <w:lang w:val="en-US"/>
                    </w:rPr>
                    <w:t>PCell</w:t>
                  </w:r>
                  <w:proofErr w:type="spellEnd"/>
                  <w:r>
                    <w:rPr>
                      <w:rFonts w:eastAsia="SimSun"/>
                      <w:sz w:val="18"/>
                      <w:szCs w:val="18"/>
                      <w:lang w:val="en-US"/>
                    </w:rPr>
                    <w:t xml:space="preserve"> apply</w:t>
                  </w:r>
                </w:p>
              </w:tc>
              <w:tc>
                <w:tcPr>
                  <w:tcW w:w="1434" w:type="dxa"/>
                </w:tcPr>
                <w:p w14:paraId="689AAEC9" w14:textId="737CDC98" w:rsidR="0054173C" w:rsidRPr="003E3E1A" w:rsidRDefault="0054173C" w:rsidP="0054173C">
                  <w:r w:rsidRPr="003E3E1A">
                    <w:rPr>
                      <w:rFonts w:eastAsia="SimSun"/>
                      <w:sz w:val="18"/>
                      <w:szCs w:val="18"/>
                      <w:lang w:val="en-US"/>
                    </w:rPr>
                    <w:t xml:space="preserve">To be </w:t>
                  </w:r>
                  <w:r w:rsidR="009A58FD" w:rsidRPr="003E3E1A">
                    <w:rPr>
                      <w:rFonts w:eastAsia="SimSun"/>
                      <w:sz w:val="18"/>
                      <w:szCs w:val="18"/>
                      <w:lang w:val="en-US"/>
                    </w:rPr>
                    <w:t>updated</w:t>
                  </w:r>
                </w:p>
              </w:tc>
              <w:tc>
                <w:tcPr>
                  <w:tcW w:w="1317" w:type="dxa"/>
                </w:tcPr>
                <w:p w14:paraId="11305261" w14:textId="77777777" w:rsidR="0054173C" w:rsidRPr="003E3E1A" w:rsidRDefault="0054173C" w:rsidP="0054173C">
                  <w:pPr>
                    <w:rPr>
                      <w:rFonts w:eastAsia="SimSun"/>
                      <w:sz w:val="18"/>
                      <w:szCs w:val="18"/>
                      <w:lang w:val="en-US"/>
                    </w:rPr>
                  </w:pPr>
                  <w:r w:rsidRPr="003E3E1A">
                    <w:rPr>
                      <w:rFonts w:eastAsia="SimSun"/>
                      <w:sz w:val="18"/>
                      <w:szCs w:val="18"/>
                      <w:lang w:val="en-US"/>
                    </w:rPr>
                    <w:t>AWGN with xxx Hz Doppler shift</w:t>
                  </w:r>
                </w:p>
              </w:tc>
            </w:tr>
            <w:tr w:rsidR="0054173C" w:rsidRPr="00444937" w14:paraId="0C5224F2" w14:textId="77777777" w:rsidTr="00DA286B">
              <w:trPr>
                <w:jc w:val="center"/>
              </w:trPr>
              <w:tc>
                <w:tcPr>
                  <w:tcW w:w="1398" w:type="dxa"/>
                </w:tcPr>
                <w:p w14:paraId="57C5D3C8" w14:textId="77777777" w:rsidR="0054173C" w:rsidRPr="00DA286B" w:rsidRDefault="0054173C" w:rsidP="0054173C">
                  <w:pPr>
                    <w:rPr>
                      <w:lang w:val="en-US"/>
                    </w:rPr>
                  </w:pPr>
                </w:p>
              </w:tc>
              <w:tc>
                <w:tcPr>
                  <w:tcW w:w="1484" w:type="dxa"/>
                </w:tcPr>
                <w:p w14:paraId="5B5A8602" w14:textId="77777777" w:rsidR="0054173C" w:rsidRPr="00DA286B" w:rsidRDefault="0054173C" w:rsidP="0054173C">
                  <w:pPr>
                    <w:rPr>
                      <w:lang w:val="en-US"/>
                    </w:rPr>
                  </w:pPr>
                </w:p>
              </w:tc>
              <w:tc>
                <w:tcPr>
                  <w:tcW w:w="1434" w:type="dxa"/>
                </w:tcPr>
                <w:p w14:paraId="3AD3D936" w14:textId="77777777" w:rsidR="0054173C" w:rsidRPr="00DA286B" w:rsidRDefault="0054173C" w:rsidP="0054173C">
                  <w:pPr>
                    <w:rPr>
                      <w:lang w:val="en-US"/>
                    </w:rPr>
                  </w:pPr>
                </w:p>
              </w:tc>
              <w:tc>
                <w:tcPr>
                  <w:tcW w:w="1317" w:type="dxa"/>
                </w:tcPr>
                <w:p w14:paraId="6C40C854" w14:textId="77777777" w:rsidR="0054173C" w:rsidRPr="00DA286B" w:rsidRDefault="0054173C" w:rsidP="0054173C">
                  <w:pPr>
                    <w:rPr>
                      <w:lang w:val="en-US"/>
                    </w:rPr>
                  </w:pPr>
                </w:p>
              </w:tc>
            </w:tr>
          </w:tbl>
          <w:p w14:paraId="5A3E75CE" w14:textId="77777777" w:rsidR="0054173C" w:rsidRPr="00DA286B" w:rsidRDefault="0054173C" w:rsidP="00A65B7A">
            <w:pPr>
              <w:rPr>
                <w:lang w:val="en-US"/>
              </w:rPr>
            </w:pPr>
          </w:p>
          <w:p w14:paraId="07B35A31" w14:textId="3F65E0E3" w:rsidR="008E164F" w:rsidRPr="00DB707E" w:rsidRDefault="008E164F" w:rsidP="004829E9">
            <w:pPr>
              <w:pStyle w:val="Heading5"/>
              <w:numPr>
                <w:ilvl w:val="0"/>
                <w:numId w:val="0"/>
              </w:numPr>
              <w:ind w:left="1008" w:hanging="1008"/>
              <w:rPr>
                <w:lang w:eastAsia="zh-CN"/>
              </w:rPr>
            </w:pPr>
            <w:r w:rsidRPr="00DB707E">
              <w:rPr>
                <w:lang w:eastAsia="zh-CN"/>
              </w:rPr>
              <w:t>A.</w:t>
            </w:r>
            <w:r w:rsidR="008A2C8D">
              <w:rPr>
                <w:lang w:eastAsia="zh-CN"/>
              </w:rPr>
              <w:t>X</w:t>
            </w:r>
            <w:r w:rsidRPr="00DB707E">
              <w:rPr>
                <w:lang w:eastAsia="zh-CN"/>
              </w:rPr>
              <w:t>.1.1.1.</w:t>
            </w:r>
            <w:r w:rsidR="00693503">
              <w:rPr>
                <w:lang w:eastAsia="zh-CN"/>
              </w:rPr>
              <w:t>2</w:t>
            </w:r>
            <w:r w:rsidRPr="00DB707E">
              <w:rPr>
                <w:lang w:eastAsia="zh-CN"/>
              </w:rPr>
              <w:tab/>
              <w:t>Test Requirements</w:t>
            </w:r>
          </w:p>
          <w:p w14:paraId="25889279" w14:textId="7A067757" w:rsidR="004A484C" w:rsidRPr="00BA78C6" w:rsidRDefault="005E395E" w:rsidP="004A484C">
            <w:pPr>
              <w:rPr>
                <w:sz w:val="20"/>
                <w:szCs w:val="20"/>
                <w:lang w:val="en-GB" w:eastAsia="ko-KR"/>
              </w:rPr>
            </w:pPr>
            <w:r w:rsidRPr="00B0193A">
              <w:rPr>
                <w:sz w:val="20"/>
                <w:szCs w:val="20"/>
                <w:lang w:val="en-GB" w:eastAsia="ko-KR"/>
              </w:rPr>
              <w:t xml:space="preserve">The </w:t>
            </w:r>
            <w:r>
              <w:rPr>
                <w:sz w:val="20"/>
                <w:szCs w:val="20"/>
                <w:lang w:val="en-GB" w:eastAsia="ko-KR"/>
              </w:rPr>
              <w:t xml:space="preserve">test requirements </w:t>
            </w:r>
            <w:r w:rsidRPr="00B0193A">
              <w:rPr>
                <w:sz w:val="20"/>
                <w:szCs w:val="20"/>
                <w:lang w:val="en-GB" w:eastAsia="ko-KR"/>
              </w:rPr>
              <w:t xml:space="preserve">of this test case is the same as </w:t>
            </w:r>
            <w:r>
              <w:rPr>
                <w:sz w:val="20"/>
                <w:szCs w:val="20"/>
                <w:lang w:val="en-GB" w:eastAsia="ko-KR"/>
              </w:rPr>
              <w:t xml:space="preserve">those defined </w:t>
            </w:r>
            <w:r w:rsidRPr="008B7556">
              <w:rPr>
                <w:sz w:val="20"/>
                <w:szCs w:val="20"/>
                <w:lang w:val="en-GB" w:eastAsia="ko-KR"/>
              </w:rPr>
              <w:t>in clause A.6.1.1.1.</w:t>
            </w:r>
          </w:p>
          <w:p w14:paraId="60BA57FB" w14:textId="3205031D" w:rsidR="004A34B6" w:rsidRDefault="008E164F" w:rsidP="007F34CD">
            <w:pPr>
              <w:rPr>
                <w:sz w:val="22"/>
                <w:szCs w:val="22"/>
                <w:lang w:val="en-GB" w:eastAsia="zh-CN"/>
              </w:rPr>
            </w:pPr>
            <w:r w:rsidRPr="007F34CD">
              <w:rPr>
                <w:lang w:val="en-US"/>
              </w:rPr>
              <w:t xml:space="preserve"> </w:t>
            </w:r>
          </w:p>
        </w:tc>
      </w:tr>
    </w:tbl>
    <w:p w14:paraId="4C82597F" w14:textId="77777777" w:rsidR="001846B3" w:rsidRDefault="001846B3" w:rsidP="00CC1EB5">
      <w:pPr>
        <w:rPr>
          <w:sz w:val="22"/>
          <w:szCs w:val="22"/>
          <w:lang w:val="en-GB" w:eastAsia="zh-CN"/>
        </w:rPr>
      </w:pPr>
    </w:p>
    <w:p w14:paraId="5D40C264" w14:textId="77777777" w:rsidR="00C26E0D" w:rsidRDefault="00C26E0D" w:rsidP="00C26E0D">
      <w:pPr>
        <w:pStyle w:val="Proposal"/>
        <w:numPr>
          <w:ilvl w:val="0"/>
          <w:numId w:val="0"/>
        </w:numPr>
        <w:ind w:left="1304" w:hanging="1304"/>
        <w:rPr>
          <w:rFonts w:ascii="Times New Roman" w:hAnsi="Times New Roman" w:cs="Times New Roman"/>
          <w:color w:val="000000" w:themeColor="text1"/>
          <w:sz w:val="22"/>
          <w:u w:val="single"/>
          <w:lang w:val="en-GB"/>
        </w:rPr>
      </w:pPr>
    </w:p>
    <w:p w14:paraId="1F703C29" w14:textId="4C2F8DEC" w:rsidR="00B64FA5" w:rsidRDefault="00B64FA5" w:rsidP="00B64FA5">
      <w:pPr>
        <w:pStyle w:val="Proposal"/>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ATG tests are defined in separate clauses:</w:t>
      </w:r>
    </w:p>
    <w:p w14:paraId="431A2AC1" w14:textId="4FBC5212" w:rsidR="00B64FA5" w:rsidRDefault="00B64FA5" w:rsidP="00B64FA5">
      <w:pPr>
        <w:pStyle w:val="Proposal"/>
        <w:numPr>
          <w:ilvl w:val="1"/>
          <w:numId w:val="29"/>
        </w:numPr>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If core requirements are identical to corresponding legacy tests, references are us</w:t>
      </w:r>
      <w:r w:rsidR="00B00CFF">
        <w:rPr>
          <w:rFonts w:ascii="Times New Roman" w:hAnsi="Times New Roman" w:cs="Times New Roman"/>
          <w:color w:val="000000" w:themeColor="text1"/>
          <w:sz w:val="22"/>
          <w:lang w:val="en-GB"/>
        </w:rPr>
        <w:t>ed to point to the existing tests.</w:t>
      </w:r>
    </w:p>
    <w:p w14:paraId="0E62EAC3" w14:textId="56A17F29" w:rsidR="00B00CFF" w:rsidRPr="00B748E0" w:rsidRDefault="00B00CFF" w:rsidP="00B64FA5">
      <w:pPr>
        <w:pStyle w:val="Proposal"/>
        <w:numPr>
          <w:ilvl w:val="1"/>
          <w:numId w:val="29"/>
        </w:numPr>
        <w:rPr>
          <w:rFonts w:ascii="Times New Roman" w:hAnsi="Times New Roman" w:cs="Times New Roman"/>
          <w:color w:val="000000" w:themeColor="text1"/>
          <w:sz w:val="22"/>
          <w:lang w:val="en-GB"/>
        </w:rPr>
      </w:pPr>
      <w:proofErr w:type="spellStart"/>
      <w:r>
        <w:rPr>
          <w:rFonts w:ascii="Times New Roman" w:hAnsi="Times New Roman" w:cs="Times New Roman"/>
          <w:color w:val="000000" w:themeColor="text1"/>
          <w:sz w:val="22"/>
          <w:lang w:val="en-GB"/>
        </w:rPr>
        <w:t>Modifed</w:t>
      </w:r>
      <w:proofErr w:type="spellEnd"/>
      <w:r>
        <w:rPr>
          <w:rFonts w:ascii="Times New Roman" w:hAnsi="Times New Roman" w:cs="Times New Roman"/>
          <w:color w:val="000000" w:themeColor="text1"/>
          <w:sz w:val="22"/>
          <w:lang w:val="en-GB"/>
        </w:rPr>
        <w:t xml:space="preserve">/delta tests parameters </w:t>
      </w:r>
      <w:r w:rsidR="005B439E">
        <w:rPr>
          <w:rFonts w:ascii="Times New Roman" w:hAnsi="Times New Roman" w:cs="Times New Roman"/>
          <w:color w:val="000000" w:themeColor="text1"/>
          <w:sz w:val="22"/>
          <w:lang w:val="en-GB"/>
        </w:rPr>
        <w:t xml:space="preserve">specific ATG </w:t>
      </w:r>
      <w:r w:rsidR="00663151">
        <w:rPr>
          <w:rFonts w:ascii="Times New Roman" w:hAnsi="Times New Roman" w:cs="Times New Roman"/>
          <w:color w:val="000000" w:themeColor="text1"/>
          <w:sz w:val="22"/>
          <w:lang w:val="en-GB"/>
        </w:rPr>
        <w:t>to replace corresponding tests parameters in the legacy tests.</w:t>
      </w:r>
      <w:r>
        <w:rPr>
          <w:rFonts w:ascii="Times New Roman" w:hAnsi="Times New Roman" w:cs="Times New Roman"/>
          <w:color w:val="000000" w:themeColor="text1"/>
          <w:sz w:val="22"/>
          <w:lang w:val="en-GB"/>
        </w:rPr>
        <w:t xml:space="preserve"> </w:t>
      </w:r>
    </w:p>
    <w:p w14:paraId="4A7891A9" w14:textId="77777777" w:rsidR="00C26E0D" w:rsidRPr="008A7E97" w:rsidRDefault="00C26E0D" w:rsidP="002613B4">
      <w:pPr>
        <w:pStyle w:val="Proposal"/>
        <w:numPr>
          <w:ilvl w:val="0"/>
          <w:numId w:val="0"/>
        </w:numPr>
        <w:ind w:left="1304" w:hanging="1304"/>
        <w:rPr>
          <w:rFonts w:ascii="Times New Roman" w:hAnsi="Times New Roman" w:cs="Times New Roman"/>
          <w:color w:val="000000" w:themeColor="text1"/>
          <w:sz w:val="22"/>
          <w:u w:val="single"/>
          <w:lang w:val="en-GB"/>
        </w:rPr>
      </w:pPr>
    </w:p>
    <w:p w14:paraId="45C1AC25" w14:textId="03A9FAC4" w:rsidR="00CC6F36" w:rsidRPr="005B3019" w:rsidRDefault="00CC6F36" w:rsidP="003D44A1">
      <w:pPr>
        <w:pStyle w:val="Heading1"/>
        <w:rPr>
          <w:color w:val="000000" w:themeColor="text1"/>
        </w:rPr>
      </w:pPr>
      <w:r w:rsidRPr="005B3019">
        <w:rPr>
          <w:color w:val="000000" w:themeColor="text1"/>
        </w:rPr>
        <w:t>Summary</w:t>
      </w:r>
    </w:p>
    <w:p w14:paraId="06C97C13" w14:textId="77777777" w:rsidR="006F748F" w:rsidRDefault="006F748F" w:rsidP="00F04F49">
      <w:pPr>
        <w:overflowPunct w:val="0"/>
        <w:autoSpaceDE w:val="0"/>
        <w:autoSpaceDN w:val="0"/>
        <w:adjustRightInd w:val="0"/>
        <w:textAlignment w:val="baseline"/>
        <w:rPr>
          <w:color w:val="FF0000"/>
          <w:sz w:val="22"/>
          <w:szCs w:val="22"/>
          <w:lang w:val="en-US"/>
        </w:rPr>
      </w:pPr>
    </w:p>
    <w:p w14:paraId="25F8BCA2" w14:textId="77777777" w:rsidR="00791D19" w:rsidRDefault="006F748F" w:rsidP="006F748F">
      <w:pPr>
        <w:pStyle w:val="BodyText"/>
        <w:rPr>
          <w:color w:val="000000" w:themeColor="text1"/>
          <w:lang w:val="en-GB"/>
        </w:rPr>
      </w:pPr>
      <w:r w:rsidRPr="00FC2DE6">
        <w:rPr>
          <w:color w:val="000000" w:themeColor="text1"/>
          <w:lang w:val="en-GB"/>
        </w:rPr>
        <w:lastRenderedPageBreak/>
        <w:t xml:space="preserve">In this contribution we have </w:t>
      </w:r>
      <w:r w:rsidR="00791D19">
        <w:rPr>
          <w:color w:val="000000" w:themeColor="text1"/>
          <w:lang w:val="en-GB"/>
        </w:rPr>
        <w:t>discussed the RRM performance requirements of ATG. Based on the discussions, we have made following proposals:</w:t>
      </w:r>
    </w:p>
    <w:p w14:paraId="45AD81DD" w14:textId="77777777" w:rsidR="00711B8B" w:rsidRPr="00147222" w:rsidRDefault="00711B8B" w:rsidP="00147222">
      <w:pPr>
        <w:pStyle w:val="Proposal"/>
        <w:numPr>
          <w:ilvl w:val="0"/>
          <w:numId w:val="36"/>
        </w:numPr>
        <w:rPr>
          <w:rFonts w:ascii="Times New Roman" w:hAnsi="Times New Roman" w:cs="Times New Roman"/>
          <w:color w:val="000000" w:themeColor="text1"/>
          <w:sz w:val="22"/>
          <w:lang w:val="en-GB"/>
        </w:rPr>
      </w:pPr>
      <w:r w:rsidRPr="00147222">
        <w:rPr>
          <w:rFonts w:ascii="Times New Roman" w:hAnsi="Times New Roman" w:cs="Times New Roman"/>
          <w:color w:val="000000" w:themeColor="text1"/>
          <w:sz w:val="22"/>
          <w:lang w:val="en-GB"/>
        </w:rPr>
        <w:t>RAN4 to discuss additional test cases considering the new TDD pattern for ATG (if agreed).</w:t>
      </w:r>
    </w:p>
    <w:p w14:paraId="36C3255A" w14:textId="77777777" w:rsidR="00711B8B" w:rsidRPr="008A7E97" w:rsidRDefault="00711B8B" w:rsidP="00711B8B">
      <w:pPr>
        <w:rPr>
          <w:color w:val="000000" w:themeColor="text1"/>
          <w:sz w:val="22"/>
          <w:szCs w:val="22"/>
          <w:lang w:val="en-GB" w:eastAsia="zh-CN"/>
        </w:rPr>
      </w:pPr>
    </w:p>
    <w:p w14:paraId="777CC3EF" w14:textId="77777777" w:rsidR="00711B8B" w:rsidRPr="008A7E97" w:rsidRDefault="00711B8B" w:rsidP="00711B8B">
      <w:pPr>
        <w:pStyle w:val="Proposal"/>
        <w:rPr>
          <w:rFonts w:ascii="Times New Roman" w:hAnsi="Times New Roman" w:cs="Times New Roman"/>
          <w:color w:val="000000" w:themeColor="text1"/>
          <w:sz w:val="22"/>
          <w:lang w:val="en-GB"/>
        </w:rPr>
      </w:pPr>
      <w:r w:rsidRPr="008A7E97">
        <w:rPr>
          <w:rFonts w:ascii="Times New Roman" w:hAnsi="Times New Roman" w:cs="Times New Roman"/>
          <w:color w:val="000000" w:themeColor="text1"/>
          <w:sz w:val="22"/>
          <w:lang w:val="en-GB"/>
        </w:rPr>
        <w:t xml:space="preserve">The legacy NR RMCs defined in section A.3.1 of TS 38.133 are reused for ATG test cases. </w:t>
      </w:r>
    </w:p>
    <w:p w14:paraId="0875AAA7" w14:textId="77777777" w:rsidR="00711B8B" w:rsidRDefault="00711B8B" w:rsidP="00711B8B">
      <w:pPr>
        <w:rPr>
          <w:color w:val="000000" w:themeColor="text1"/>
          <w:sz w:val="22"/>
          <w:szCs w:val="22"/>
          <w:lang w:val="en-GB" w:eastAsia="zh-CN"/>
        </w:rPr>
      </w:pPr>
    </w:p>
    <w:p w14:paraId="3AB1F4F7" w14:textId="77777777" w:rsidR="00711B8B" w:rsidRPr="008A7E97" w:rsidRDefault="00711B8B" w:rsidP="00711B8B">
      <w:pPr>
        <w:rPr>
          <w:color w:val="000000" w:themeColor="text1"/>
          <w:sz w:val="22"/>
          <w:szCs w:val="22"/>
          <w:lang w:val="en-GB" w:eastAsia="zh-CN"/>
        </w:rPr>
      </w:pPr>
    </w:p>
    <w:p w14:paraId="580F8B3C" w14:textId="77777777" w:rsidR="00711B8B" w:rsidRPr="008A7E97" w:rsidRDefault="00711B8B" w:rsidP="00711B8B">
      <w:pPr>
        <w:pStyle w:val="Proposal"/>
        <w:rPr>
          <w:rFonts w:ascii="Times New Roman" w:hAnsi="Times New Roman" w:cs="Times New Roman"/>
          <w:color w:val="000000" w:themeColor="text1"/>
          <w:sz w:val="22"/>
          <w:lang w:val="en-GB"/>
        </w:rPr>
      </w:pPr>
      <w:r w:rsidRPr="008A7E97">
        <w:rPr>
          <w:rFonts w:ascii="Times New Roman" w:hAnsi="Times New Roman" w:cs="Times New Roman"/>
          <w:color w:val="000000" w:themeColor="text1"/>
          <w:sz w:val="22"/>
          <w:lang w:val="en-GB"/>
        </w:rPr>
        <w:t xml:space="preserve">Following legacy NR OCNGs are reused for ATG test cases: </w:t>
      </w:r>
    </w:p>
    <w:p w14:paraId="675D5F07" w14:textId="77777777" w:rsidR="00711B8B" w:rsidRPr="008A7E97" w:rsidRDefault="00711B8B" w:rsidP="00711B8B">
      <w:pPr>
        <w:pStyle w:val="Proposal"/>
        <w:numPr>
          <w:ilvl w:val="0"/>
          <w:numId w:val="30"/>
        </w:numPr>
        <w:rPr>
          <w:rFonts w:ascii="Times New Roman" w:hAnsi="Times New Roman" w:cs="Times New Roman"/>
          <w:color w:val="000000" w:themeColor="text1"/>
          <w:sz w:val="22"/>
          <w:lang w:val="en-GB"/>
        </w:rPr>
      </w:pPr>
      <w:r w:rsidRPr="008A7E97">
        <w:rPr>
          <w:rFonts w:ascii="Times New Roman" w:hAnsi="Times New Roman" w:cs="Times New Roman"/>
          <w:snapToGrid w:val="0"/>
          <w:sz w:val="22"/>
        </w:rPr>
        <w:t>Generic OCNG pattern for all unused REs defined in A.3.2.1.1 in TS 38.133.</w:t>
      </w:r>
    </w:p>
    <w:p w14:paraId="04136E68" w14:textId="77777777" w:rsidR="00711B8B" w:rsidRPr="008A7E97" w:rsidRDefault="00711B8B" w:rsidP="00711B8B">
      <w:pPr>
        <w:pStyle w:val="Proposal"/>
        <w:numPr>
          <w:ilvl w:val="0"/>
          <w:numId w:val="30"/>
        </w:numPr>
        <w:rPr>
          <w:rFonts w:ascii="Times New Roman" w:hAnsi="Times New Roman" w:cs="Times New Roman"/>
          <w:color w:val="000000" w:themeColor="text1"/>
          <w:sz w:val="22"/>
          <w:lang w:val="en-GB"/>
        </w:rPr>
      </w:pPr>
      <w:r w:rsidRPr="008A7E97">
        <w:rPr>
          <w:rFonts w:ascii="Times New Roman" w:hAnsi="Times New Roman" w:cs="Times New Roman"/>
          <w:snapToGrid w:val="0"/>
          <w:sz w:val="22"/>
        </w:rPr>
        <w:t>Generic OCNG pattern for unused REs in the same bandwidth as CORESET defined in A.3.2.1.3 of TS 38.133.</w:t>
      </w:r>
    </w:p>
    <w:p w14:paraId="787F3D9B" w14:textId="77777777" w:rsidR="00711B8B" w:rsidRPr="008A7E97" w:rsidRDefault="00711B8B" w:rsidP="00711B8B">
      <w:pPr>
        <w:pStyle w:val="Proposal"/>
        <w:numPr>
          <w:ilvl w:val="0"/>
          <w:numId w:val="30"/>
        </w:numPr>
        <w:rPr>
          <w:rFonts w:ascii="Times New Roman" w:hAnsi="Times New Roman" w:cs="Times New Roman"/>
          <w:color w:val="000000" w:themeColor="text1"/>
          <w:sz w:val="22"/>
          <w:lang w:val="en-GB"/>
        </w:rPr>
      </w:pPr>
      <w:r w:rsidRPr="008A7E97">
        <w:rPr>
          <w:rFonts w:ascii="Times New Roman" w:hAnsi="Times New Roman" w:cs="Times New Roman"/>
          <w:snapToGrid w:val="0"/>
          <w:sz w:val="22"/>
        </w:rPr>
        <w:t>Generic OCNG pattern for all unused REs outside SSB slot(s) defined in A.3.2.1.4 in TS 38.133</w:t>
      </w:r>
    </w:p>
    <w:p w14:paraId="347640E9" w14:textId="77777777" w:rsidR="00711B8B" w:rsidRPr="008A7E97" w:rsidRDefault="00711B8B" w:rsidP="00711B8B">
      <w:pPr>
        <w:rPr>
          <w:color w:val="000000" w:themeColor="text1"/>
          <w:sz w:val="22"/>
          <w:szCs w:val="22"/>
          <w:lang w:val="en-GB" w:eastAsia="zh-CN"/>
        </w:rPr>
      </w:pPr>
    </w:p>
    <w:p w14:paraId="37A5017D" w14:textId="77777777" w:rsidR="00711B8B" w:rsidRPr="008A7E97" w:rsidRDefault="00711B8B" w:rsidP="00711B8B">
      <w:pPr>
        <w:pStyle w:val="Proposal"/>
        <w:rPr>
          <w:rFonts w:ascii="Times New Roman" w:hAnsi="Times New Roman" w:cs="Times New Roman"/>
          <w:color w:val="000000" w:themeColor="text1"/>
          <w:sz w:val="22"/>
          <w:lang w:val="en-GB"/>
        </w:rPr>
      </w:pPr>
      <w:r w:rsidRPr="008A7E97">
        <w:rPr>
          <w:rFonts w:ascii="Times New Roman" w:hAnsi="Times New Roman" w:cs="Times New Roman"/>
          <w:color w:val="000000" w:themeColor="text1"/>
          <w:sz w:val="22"/>
          <w:lang w:val="en-GB"/>
        </w:rPr>
        <w:t xml:space="preserve">RAN4 to define tests to verify the TCI state switching delay requirements </w:t>
      </w:r>
      <w:r>
        <w:rPr>
          <w:rFonts w:ascii="Times New Roman" w:hAnsi="Times New Roman" w:cs="Times New Roman"/>
          <w:color w:val="000000" w:themeColor="text1"/>
          <w:sz w:val="22"/>
          <w:lang w:val="en-GB"/>
        </w:rPr>
        <w:t xml:space="preserve">for </w:t>
      </w:r>
      <w:r w:rsidRPr="008A7E97">
        <w:rPr>
          <w:rFonts w:ascii="Times New Roman" w:hAnsi="Times New Roman" w:cs="Times New Roman"/>
          <w:color w:val="000000" w:themeColor="text1"/>
          <w:sz w:val="22"/>
          <w:lang w:val="en-GB"/>
        </w:rPr>
        <w:t>ATG UEs not supporting antenna arrays. FFS whether to define similar tests for</w:t>
      </w:r>
      <w:r>
        <w:rPr>
          <w:rFonts w:ascii="Times New Roman" w:hAnsi="Times New Roman" w:cs="Times New Roman"/>
          <w:color w:val="000000" w:themeColor="text1"/>
          <w:sz w:val="22"/>
          <w:lang w:val="en-GB"/>
        </w:rPr>
        <w:t xml:space="preserve"> ATG</w:t>
      </w:r>
      <w:r w:rsidRPr="008A7E97">
        <w:rPr>
          <w:rFonts w:ascii="Times New Roman" w:hAnsi="Times New Roman" w:cs="Times New Roman"/>
          <w:color w:val="000000" w:themeColor="text1"/>
          <w:sz w:val="22"/>
          <w:lang w:val="en-GB"/>
        </w:rPr>
        <w:t xml:space="preserve"> UEs supporting antenna arrays. </w:t>
      </w:r>
    </w:p>
    <w:p w14:paraId="48B9B78B" w14:textId="77777777" w:rsidR="00711B8B" w:rsidRPr="008A7E97" w:rsidRDefault="00711B8B" w:rsidP="00711B8B">
      <w:pPr>
        <w:rPr>
          <w:color w:val="000000" w:themeColor="text1"/>
          <w:sz w:val="22"/>
          <w:szCs w:val="22"/>
          <w:lang w:val="en-US" w:eastAsia="zh-CN"/>
        </w:rPr>
      </w:pPr>
    </w:p>
    <w:p w14:paraId="17C3322E" w14:textId="77777777" w:rsidR="00711B8B" w:rsidRPr="008A7E97" w:rsidRDefault="00711B8B" w:rsidP="00711B8B">
      <w:pPr>
        <w:pStyle w:val="Proposal"/>
        <w:rPr>
          <w:rFonts w:ascii="Times New Roman" w:hAnsi="Times New Roman" w:cs="Times New Roman"/>
          <w:color w:val="000000" w:themeColor="text1"/>
          <w:sz w:val="22"/>
          <w:lang w:val="en-GB"/>
        </w:rPr>
      </w:pPr>
      <w:r w:rsidRPr="008A7E97">
        <w:rPr>
          <w:rFonts w:ascii="Times New Roman" w:hAnsi="Times New Roman" w:cs="Times New Roman"/>
          <w:color w:val="000000" w:themeColor="text1"/>
          <w:sz w:val="22"/>
          <w:lang w:val="en-GB"/>
        </w:rPr>
        <w:t xml:space="preserve">AWGN with </w:t>
      </w:r>
      <w:r>
        <w:rPr>
          <w:rFonts w:ascii="Times New Roman" w:hAnsi="Times New Roman" w:cs="Times New Roman"/>
          <w:color w:val="000000" w:themeColor="text1"/>
          <w:sz w:val="22"/>
          <w:lang w:val="en-GB"/>
        </w:rPr>
        <w:t>D</w:t>
      </w:r>
      <w:r w:rsidRPr="008A7E97">
        <w:rPr>
          <w:rFonts w:ascii="Times New Roman" w:hAnsi="Times New Roman" w:cs="Times New Roman"/>
          <w:color w:val="000000" w:themeColor="text1"/>
          <w:sz w:val="22"/>
          <w:lang w:val="en-GB"/>
        </w:rPr>
        <w:t xml:space="preserve">oppler shift is used as the channel model for defining the ATG RRM test cases. </w:t>
      </w:r>
    </w:p>
    <w:p w14:paraId="7FE4D5AD" w14:textId="77777777" w:rsidR="00711B8B" w:rsidRPr="007F506B" w:rsidRDefault="00711B8B" w:rsidP="00711B8B">
      <w:pPr>
        <w:pStyle w:val="Proposal"/>
        <w:numPr>
          <w:ilvl w:val="0"/>
          <w:numId w:val="0"/>
        </w:numPr>
        <w:ind w:left="1304" w:hanging="1304"/>
        <w:rPr>
          <w:rFonts w:ascii="Times New Roman" w:hAnsi="Times New Roman" w:cs="Times New Roman"/>
          <w:color w:val="000000" w:themeColor="text1"/>
          <w:sz w:val="22"/>
        </w:rPr>
      </w:pPr>
    </w:p>
    <w:p w14:paraId="08E63FAB" w14:textId="77777777" w:rsidR="00711B8B" w:rsidRPr="008A7E97" w:rsidRDefault="00711B8B" w:rsidP="00711B8B">
      <w:pPr>
        <w:pStyle w:val="Proposal"/>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RAN4 to consult RAN5 feedback on whether it is feasibility to define test cases for ATG UEs in FR1 with </w:t>
      </w:r>
      <w:proofErr w:type="spellStart"/>
      <w:r>
        <w:rPr>
          <w:rFonts w:ascii="Times New Roman" w:hAnsi="Times New Roman" w:cs="Times New Roman"/>
          <w:color w:val="000000" w:themeColor="text1"/>
          <w:sz w:val="22"/>
          <w:lang w:val="en-GB"/>
        </w:rPr>
        <w:t>beamsweeping</w:t>
      </w:r>
      <w:proofErr w:type="spellEnd"/>
      <w:r>
        <w:rPr>
          <w:rFonts w:ascii="Times New Roman" w:hAnsi="Times New Roman" w:cs="Times New Roman"/>
          <w:color w:val="000000" w:themeColor="text1"/>
          <w:sz w:val="22"/>
          <w:lang w:val="en-GB"/>
        </w:rPr>
        <w:t xml:space="preserve"> capability. </w:t>
      </w:r>
    </w:p>
    <w:p w14:paraId="0425334E" w14:textId="77777777" w:rsidR="00711B8B" w:rsidRDefault="00711B8B" w:rsidP="00711B8B">
      <w:pPr>
        <w:pStyle w:val="Proposal"/>
        <w:numPr>
          <w:ilvl w:val="0"/>
          <w:numId w:val="0"/>
        </w:numPr>
        <w:ind w:left="1304" w:hanging="1304"/>
        <w:rPr>
          <w:rFonts w:ascii="Times New Roman" w:hAnsi="Times New Roman" w:cs="Times New Roman"/>
          <w:color w:val="000000" w:themeColor="text1"/>
          <w:sz w:val="22"/>
          <w:lang w:val="en-GB"/>
        </w:rPr>
      </w:pPr>
    </w:p>
    <w:p w14:paraId="6FBE9E51" w14:textId="77777777" w:rsidR="00711B8B" w:rsidRPr="008A7E97" w:rsidRDefault="00711B8B" w:rsidP="00711B8B">
      <w:pPr>
        <w:pStyle w:val="Proposal"/>
        <w:rPr>
          <w:rFonts w:ascii="Times New Roman" w:hAnsi="Times New Roman" w:cs="Times New Roman"/>
          <w:color w:val="000000" w:themeColor="text1"/>
          <w:sz w:val="22"/>
          <w:lang w:val="en-GB"/>
        </w:rPr>
      </w:pPr>
      <w:r w:rsidRPr="00F966BF">
        <w:rPr>
          <w:rFonts w:ascii="Times New Roman" w:hAnsi="Times New Roman" w:cs="Times New Roman"/>
          <w:color w:val="000000" w:themeColor="text1"/>
          <w:sz w:val="22"/>
          <w:lang w:val="en-GB"/>
        </w:rPr>
        <w:t>GNSS is viable via AT command for all test cases, and GNSS only changed during the test for location-based CHO</w:t>
      </w:r>
      <w:r>
        <w:rPr>
          <w:rFonts w:ascii="Times New Roman" w:hAnsi="Times New Roman" w:cs="Times New Roman"/>
          <w:color w:val="000000" w:themeColor="text1"/>
          <w:sz w:val="22"/>
          <w:lang w:val="en-GB"/>
        </w:rPr>
        <w:t xml:space="preserve">. </w:t>
      </w:r>
    </w:p>
    <w:p w14:paraId="2BDB74C4" w14:textId="77777777" w:rsidR="00791D19" w:rsidRDefault="00791D19" w:rsidP="006F748F">
      <w:pPr>
        <w:pStyle w:val="BodyText"/>
        <w:rPr>
          <w:color w:val="000000" w:themeColor="text1"/>
          <w:lang w:val="en-GB"/>
        </w:rPr>
      </w:pPr>
    </w:p>
    <w:p w14:paraId="1E28E115" w14:textId="77777777" w:rsidR="00711B8B" w:rsidRPr="008A7E97" w:rsidRDefault="00711B8B" w:rsidP="00711B8B">
      <w:pPr>
        <w:pStyle w:val="Proposal"/>
        <w:numPr>
          <w:ilvl w:val="0"/>
          <w:numId w:val="0"/>
        </w:numPr>
        <w:ind w:left="1304" w:hanging="1304"/>
        <w:rPr>
          <w:rFonts w:ascii="Times New Roman" w:hAnsi="Times New Roman" w:cs="Times New Roman"/>
          <w:color w:val="000000" w:themeColor="text1"/>
          <w:sz w:val="22"/>
          <w:lang w:val="en-GB"/>
        </w:rPr>
      </w:pPr>
    </w:p>
    <w:p w14:paraId="214FB4D4" w14:textId="77777777" w:rsidR="00711B8B" w:rsidRPr="008A7E97" w:rsidRDefault="00711B8B" w:rsidP="00711B8B">
      <w:pPr>
        <w:pStyle w:val="Proposal"/>
        <w:rPr>
          <w:rFonts w:ascii="Times New Roman" w:hAnsi="Times New Roman" w:cs="Times New Roman"/>
          <w:sz w:val="22"/>
        </w:rPr>
      </w:pPr>
      <w:r w:rsidRPr="008A7E97">
        <w:rPr>
          <w:rFonts w:ascii="Times New Roman" w:hAnsi="Times New Roman" w:cs="Times New Roman"/>
          <w:sz w:val="22"/>
        </w:rPr>
        <w:t xml:space="preserve">For </w:t>
      </w:r>
      <w:proofErr w:type="spellStart"/>
      <w:r w:rsidRPr="008A7E97">
        <w:rPr>
          <w:rFonts w:ascii="Times New Roman" w:hAnsi="Times New Roman" w:cs="Times New Roman"/>
          <w:sz w:val="22"/>
        </w:rPr>
        <w:t>neighbour</w:t>
      </w:r>
      <w:proofErr w:type="spellEnd"/>
      <w:r w:rsidRPr="008A7E97">
        <w:rPr>
          <w:rFonts w:ascii="Times New Roman" w:hAnsi="Times New Roman" w:cs="Times New Roman"/>
          <w:sz w:val="22"/>
        </w:rPr>
        <w:t xml:space="preserve"> cell configurations for FDD cell reselection test cases for both intra- and inter-frequency NR case for ATG UE with antenna array,</w:t>
      </w:r>
      <w:r w:rsidRPr="008A7E97">
        <w:rPr>
          <w:rFonts w:ascii="Times New Roman" w:eastAsia="SimSun" w:hAnsi="Times New Roman" w:cs="Times New Roman"/>
          <w:sz w:val="22"/>
        </w:rPr>
        <w:t xml:space="preserve"> configure 1 </w:t>
      </w:r>
      <w:proofErr w:type="spellStart"/>
      <w:r w:rsidRPr="008A7E97">
        <w:rPr>
          <w:rFonts w:ascii="Times New Roman" w:eastAsia="SimSun" w:hAnsi="Times New Roman" w:cs="Times New Roman"/>
          <w:sz w:val="22"/>
        </w:rPr>
        <w:t>neighbour</w:t>
      </w:r>
      <w:proofErr w:type="spellEnd"/>
      <w:r w:rsidRPr="008A7E97">
        <w:rPr>
          <w:rFonts w:ascii="Times New Roman" w:eastAsia="SimSun" w:hAnsi="Times New Roman" w:cs="Times New Roman"/>
          <w:sz w:val="22"/>
        </w:rPr>
        <w:t xml:space="preserve"> cell.</w:t>
      </w:r>
    </w:p>
    <w:p w14:paraId="7B66E7B7" w14:textId="77777777" w:rsidR="00711B8B" w:rsidRPr="008A7E97" w:rsidRDefault="00711B8B" w:rsidP="00711B8B">
      <w:pPr>
        <w:pStyle w:val="Proposal"/>
        <w:rPr>
          <w:rFonts w:ascii="Times New Roman" w:hAnsi="Times New Roman" w:cs="Times New Roman"/>
          <w:sz w:val="22"/>
        </w:rPr>
      </w:pPr>
      <w:r w:rsidRPr="008A7E97">
        <w:rPr>
          <w:rFonts w:ascii="Times New Roman" w:hAnsi="Times New Roman" w:cs="Times New Roman"/>
          <w:sz w:val="22"/>
        </w:rPr>
        <w:t xml:space="preserve">For </w:t>
      </w:r>
      <w:proofErr w:type="spellStart"/>
      <w:r w:rsidRPr="008A7E97">
        <w:rPr>
          <w:rFonts w:ascii="Times New Roman" w:hAnsi="Times New Roman" w:cs="Times New Roman"/>
          <w:sz w:val="22"/>
        </w:rPr>
        <w:t>neighbour</w:t>
      </w:r>
      <w:proofErr w:type="spellEnd"/>
      <w:r w:rsidRPr="008A7E97">
        <w:rPr>
          <w:rFonts w:ascii="Times New Roman" w:hAnsi="Times New Roman" w:cs="Times New Roman"/>
          <w:sz w:val="22"/>
        </w:rPr>
        <w:t xml:space="preserve"> cell configurations for TDD cell reselection test cases for both intra- and inter-frequency NR case for ATG UE with antenna array, choose some test cases to configure 2 </w:t>
      </w:r>
      <w:proofErr w:type="spellStart"/>
      <w:r w:rsidRPr="008A7E97">
        <w:rPr>
          <w:rFonts w:ascii="Times New Roman" w:hAnsi="Times New Roman" w:cs="Times New Roman"/>
          <w:sz w:val="22"/>
        </w:rPr>
        <w:t>neighbour</w:t>
      </w:r>
      <w:proofErr w:type="spellEnd"/>
      <w:r w:rsidRPr="008A7E97">
        <w:rPr>
          <w:rFonts w:ascii="Times New Roman" w:hAnsi="Times New Roman" w:cs="Times New Roman"/>
          <w:sz w:val="22"/>
        </w:rPr>
        <w:t xml:space="preserve"> cells.</w:t>
      </w:r>
    </w:p>
    <w:p w14:paraId="35D44015" w14:textId="77777777" w:rsidR="00711B8B" w:rsidRPr="008A7E97" w:rsidRDefault="00711B8B" w:rsidP="00711B8B">
      <w:pPr>
        <w:pStyle w:val="Proposal"/>
        <w:numPr>
          <w:ilvl w:val="0"/>
          <w:numId w:val="0"/>
        </w:numPr>
        <w:ind w:left="1304" w:hanging="1304"/>
        <w:rPr>
          <w:rFonts w:ascii="Times New Roman" w:hAnsi="Times New Roman" w:cs="Times New Roman"/>
          <w:color w:val="000000" w:themeColor="text1"/>
          <w:sz w:val="22"/>
          <w:lang w:val="en-GB"/>
        </w:rPr>
      </w:pPr>
    </w:p>
    <w:p w14:paraId="2519CF2B" w14:textId="77777777" w:rsidR="00711B8B" w:rsidRPr="008A7E97" w:rsidRDefault="00711B8B" w:rsidP="00711B8B">
      <w:pPr>
        <w:rPr>
          <w:color w:val="000000" w:themeColor="text1"/>
          <w:sz w:val="22"/>
          <w:szCs w:val="22"/>
          <w:lang w:val="en-GB" w:eastAsia="zh-CN"/>
        </w:rPr>
      </w:pPr>
    </w:p>
    <w:p w14:paraId="6A2D735E" w14:textId="77777777" w:rsidR="00711B8B" w:rsidRPr="008A7E97" w:rsidRDefault="00711B8B" w:rsidP="00711B8B">
      <w:pPr>
        <w:pStyle w:val="Proposal"/>
        <w:rPr>
          <w:rFonts w:ascii="Times New Roman" w:hAnsi="Times New Roman" w:cs="Times New Roman"/>
          <w:color w:val="000000" w:themeColor="text1"/>
          <w:sz w:val="22"/>
          <w:lang w:val="en-GB"/>
        </w:rPr>
      </w:pPr>
      <w:r w:rsidRPr="008A7E97">
        <w:rPr>
          <w:rFonts w:ascii="Times New Roman" w:hAnsi="Times New Roman" w:cs="Times New Roman"/>
          <w:color w:val="000000" w:themeColor="text1"/>
          <w:sz w:val="22"/>
          <w:lang w:val="en-GB"/>
        </w:rPr>
        <w:t xml:space="preserve">UE speed </w:t>
      </w:r>
      <w:r>
        <w:rPr>
          <w:rFonts w:ascii="Times New Roman" w:hAnsi="Times New Roman" w:cs="Times New Roman"/>
          <w:color w:val="000000" w:themeColor="text1"/>
          <w:sz w:val="22"/>
          <w:lang w:val="en-GB"/>
        </w:rPr>
        <w:t xml:space="preserve">in </w:t>
      </w:r>
      <w:r w:rsidRPr="008A7E97">
        <w:rPr>
          <w:rFonts w:ascii="Times New Roman" w:hAnsi="Times New Roman" w:cs="Times New Roman"/>
          <w:color w:val="000000" w:themeColor="text1"/>
          <w:sz w:val="22"/>
          <w:lang w:val="en-GB"/>
        </w:rPr>
        <w:t xml:space="preserve">RRM </w:t>
      </w:r>
      <w:proofErr w:type="spellStart"/>
      <w:r w:rsidRPr="008A7E97">
        <w:rPr>
          <w:rFonts w:ascii="Times New Roman" w:hAnsi="Times New Roman" w:cs="Times New Roman"/>
          <w:color w:val="000000" w:themeColor="text1"/>
          <w:sz w:val="22"/>
          <w:lang w:val="en-GB"/>
        </w:rPr>
        <w:t>mobilty</w:t>
      </w:r>
      <w:proofErr w:type="spellEnd"/>
      <w:r w:rsidRPr="008A7E97">
        <w:rPr>
          <w:rFonts w:ascii="Times New Roman" w:hAnsi="Times New Roman" w:cs="Times New Roman"/>
          <w:color w:val="000000" w:themeColor="text1"/>
          <w:sz w:val="22"/>
          <w:lang w:val="en-GB"/>
        </w:rPr>
        <w:t xml:space="preserve"> test cases </w:t>
      </w:r>
      <w:r>
        <w:rPr>
          <w:rFonts w:ascii="Times New Roman" w:hAnsi="Times New Roman" w:cs="Times New Roman"/>
          <w:color w:val="000000" w:themeColor="text1"/>
          <w:sz w:val="22"/>
          <w:lang w:val="en-GB"/>
        </w:rPr>
        <w:t xml:space="preserve">are modelled </w:t>
      </w:r>
      <w:r w:rsidRPr="008A7E97">
        <w:rPr>
          <w:rFonts w:ascii="Times New Roman" w:hAnsi="Times New Roman" w:cs="Times New Roman"/>
          <w:color w:val="000000" w:themeColor="text1"/>
          <w:sz w:val="22"/>
          <w:lang w:val="en-GB"/>
        </w:rPr>
        <w:t xml:space="preserve">using the </w:t>
      </w:r>
      <w:r>
        <w:rPr>
          <w:rFonts w:ascii="Times New Roman" w:hAnsi="Times New Roman" w:cs="Times New Roman"/>
          <w:color w:val="000000" w:themeColor="text1"/>
          <w:sz w:val="22"/>
          <w:lang w:val="en-GB"/>
        </w:rPr>
        <w:t>D</w:t>
      </w:r>
      <w:r w:rsidRPr="008A7E97">
        <w:rPr>
          <w:rFonts w:ascii="Times New Roman" w:hAnsi="Times New Roman" w:cs="Times New Roman"/>
          <w:color w:val="000000" w:themeColor="text1"/>
          <w:sz w:val="22"/>
          <w:lang w:val="en-GB"/>
        </w:rPr>
        <w:t>oppler shift</w:t>
      </w:r>
      <w:r>
        <w:rPr>
          <w:rFonts w:ascii="Times New Roman" w:hAnsi="Times New Roman" w:cs="Times New Roman"/>
          <w:color w:val="000000" w:themeColor="text1"/>
          <w:sz w:val="22"/>
          <w:lang w:val="en-GB"/>
        </w:rPr>
        <w:t>, i.e. no need to consider UE speed explicitly.</w:t>
      </w:r>
    </w:p>
    <w:p w14:paraId="56FFAE16" w14:textId="77777777" w:rsidR="00711B8B" w:rsidRPr="003A1300" w:rsidRDefault="00711B8B" w:rsidP="00711B8B">
      <w:pPr>
        <w:pStyle w:val="Proposal"/>
        <w:rPr>
          <w:rFonts w:ascii="Times New Roman" w:hAnsi="Times New Roman" w:cs="Times New Roman"/>
          <w:color w:val="000000" w:themeColor="text1"/>
          <w:sz w:val="22"/>
          <w:lang w:val="en-GB"/>
        </w:rPr>
      </w:pPr>
      <w:r w:rsidRPr="003A1300">
        <w:rPr>
          <w:rFonts w:ascii="Times New Roman" w:hAnsi="Times New Roman" w:cs="Times New Roman"/>
          <w:color w:val="000000" w:themeColor="text1"/>
          <w:sz w:val="22"/>
          <w:lang w:val="en-GB"/>
        </w:rPr>
        <w:t xml:space="preserve">Test case list presented in </w:t>
      </w:r>
      <w:r w:rsidRPr="00DA286B">
        <w:rPr>
          <w:rFonts w:ascii="Times New Roman" w:hAnsi="Times New Roman" w:cs="Times New Roman"/>
          <w:sz w:val="22"/>
        </w:rPr>
        <w:t>R4-23</w:t>
      </w:r>
      <w:r w:rsidRPr="00DA286B">
        <w:rPr>
          <w:rFonts w:ascii="Times New Roman" w:eastAsia="Times New Roman" w:hAnsi="Times New Roman" w:cs="Times New Roman"/>
          <w:sz w:val="22"/>
          <w:lang w:eastAsia="sv-SE"/>
        </w:rPr>
        <w:t>17341 is adopted for ATG performance requirements with following changes:</w:t>
      </w:r>
    </w:p>
    <w:p w14:paraId="29C66340" w14:textId="77777777" w:rsidR="00711B8B" w:rsidRPr="003A1300" w:rsidRDefault="00711B8B" w:rsidP="00711B8B">
      <w:pPr>
        <w:pStyle w:val="Proposal"/>
        <w:numPr>
          <w:ilvl w:val="1"/>
          <w:numId w:val="30"/>
        </w:numPr>
        <w:rPr>
          <w:rFonts w:ascii="Times New Roman" w:hAnsi="Times New Roman" w:cs="Times New Roman"/>
          <w:color w:val="000000" w:themeColor="text1"/>
          <w:sz w:val="22"/>
          <w:lang w:val="en-GB"/>
        </w:rPr>
      </w:pPr>
      <w:r w:rsidRPr="003A1300">
        <w:rPr>
          <w:rFonts w:ascii="Times New Roman" w:hAnsi="Times New Roman" w:cs="Times New Roman"/>
          <w:color w:val="000000" w:themeColor="text1"/>
          <w:sz w:val="22"/>
          <w:lang w:val="en-GB"/>
        </w:rPr>
        <w:t xml:space="preserve">Only non-DRX mode tests are defined in CONNECTED mode. </w:t>
      </w:r>
    </w:p>
    <w:p w14:paraId="3ADA5F40" w14:textId="77777777" w:rsidR="00711B8B" w:rsidRPr="003A1300" w:rsidRDefault="00711B8B" w:rsidP="00711B8B">
      <w:pPr>
        <w:pStyle w:val="Proposal"/>
        <w:numPr>
          <w:ilvl w:val="1"/>
          <w:numId w:val="30"/>
        </w:numPr>
        <w:rPr>
          <w:rFonts w:ascii="Times New Roman" w:hAnsi="Times New Roman" w:cs="Times New Roman"/>
          <w:color w:val="000000" w:themeColor="text1"/>
          <w:sz w:val="22"/>
          <w:lang w:val="en-GB"/>
        </w:rPr>
      </w:pPr>
      <w:r w:rsidRPr="003A1300">
        <w:rPr>
          <w:rFonts w:ascii="Times New Roman" w:hAnsi="Times New Roman" w:cs="Times New Roman"/>
          <w:color w:val="000000" w:themeColor="text1"/>
          <w:sz w:val="22"/>
          <w:lang w:val="en-GB"/>
        </w:rPr>
        <w:t>For HO: only inter-frequency handover with unknown target cell is defined.</w:t>
      </w:r>
    </w:p>
    <w:p w14:paraId="6684DB49" w14:textId="77777777" w:rsidR="00711B8B" w:rsidRPr="003A1300" w:rsidRDefault="00711B8B" w:rsidP="00711B8B">
      <w:pPr>
        <w:pStyle w:val="Proposal"/>
        <w:numPr>
          <w:ilvl w:val="1"/>
          <w:numId w:val="30"/>
        </w:numPr>
        <w:rPr>
          <w:rFonts w:ascii="Times New Roman" w:hAnsi="Times New Roman" w:cs="Times New Roman"/>
          <w:color w:val="000000" w:themeColor="text1"/>
          <w:sz w:val="22"/>
          <w:lang w:val="en-GB"/>
        </w:rPr>
      </w:pPr>
      <w:r w:rsidRPr="003A1300">
        <w:rPr>
          <w:rFonts w:ascii="Times New Roman" w:hAnsi="Times New Roman" w:cs="Times New Roman"/>
          <w:color w:val="000000" w:themeColor="text1"/>
          <w:sz w:val="22"/>
          <w:lang w:val="en-GB"/>
        </w:rPr>
        <w:t>For RRC re-establishment, following tests are defined:</w:t>
      </w:r>
    </w:p>
    <w:p w14:paraId="11DD72D6" w14:textId="77777777" w:rsidR="00711B8B" w:rsidRPr="003A1300" w:rsidRDefault="00711B8B" w:rsidP="00711B8B">
      <w:pPr>
        <w:pStyle w:val="Proposal"/>
        <w:numPr>
          <w:ilvl w:val="2"/>
          <w:numId w:val="30"/>
        </w:numPr>
        <w:rPr>
          <w:rFonts w:ascii="Times New Roman" w:hAnsi="Times New Roman" w:cs="Times New Roman"/>
          <w:color w:val="000000" w:themeColor="text1"/>
          <w:sz w:val="22"/>
          <w:lang w:val="en-GB"/>
        </w:rPr>
      </w:pPr>
      <w:r w:rsidRPr="00DA286B">
        <w:rPr>
          <w:rFonts w:ascii="Times New Roman" w:eastAsia="SimSun" w:hAnsi="Times New Roman" w:cs="Times New Roman"/>
          <w:sz w:val="22"/>
        </w:rPr>
        <w:lastRenderedPageBreak/>
        <w:t>Intra-frequency RRC Re-establishment with known target cell</w:t>
      </w:r>
    </w:p>
    <w:p w14:paraId="778B441F" w14:textId="77777777" w:rsidR="00711B8B" w:rsidRPr="003A1300" w:rsidRDefault="00711B8B" w:rsidP="00711B8B">
      <w:pPr>
        <w:pStyle w:val="Proposal"/>
        <w:numPr>
          <w:ilvl w:val="2"/>
          <w:numId w:val="30"/>
        </w:numPr>
        <w:rPr>
          <w:rFonts w:ascii="Times New Roman" w:hAnsi="Times New Roman" w:cs="Times New Roman"/>
          <w:color w:val="000000" w:themeColor="text1"/>
          <w:sz w:val="22"/>
          <w:lang w:val="en-GB"/>
        </w:rPr>
      </w:pPr>
      <w:r w:rsidRPr="00DA286B">
        <w:rPr>
          <w:rFonts w:ascii="Times New Roman" w:eastAsia="SimSun" w:hAnsi="Times New Roman" w:cs="Times New Roman"/>
          <w:sz w:val="22"/>
        </w:rPr>
        <w:t>Inter-frequency RRC Re-establishment with unknown target cell</w:t>
      </w:r>
    </w:p>
    <w:p w14:paraId="762E7468" w14:textId="77777777" w:rsidR="003F71BD" w:rsidRDefault="003F71BD" w:rsidP="00F04F49">
      <w:pPr>
        <w:overflowPunct w:val="0"/>
        <w:autoSpaceDE w:val="0"/>
        <w:autoSpaceDN w:val="0"/>
        <w:adjustRightInd w:val="0"/>
        <w:textAlignment w:val="baseline"/>
        <w:rPr>
          <w:color w:val="FF0000"/>
          <w:sz w:val="22"/>
          <w:szCs w:val="22"/>
          <w:lang w:val="en-GB"/>
        </w:rPr>
      </w:pPr>
    </w:p>
    <w:p w14:paraId="03106C6A" w14:textId="77777777" w:rsidR="00711B8B" w:rsidRPr="00B748E0" w:rsidRDefault="00711B8B" w:rsidP="00711B8B">
      <w:pPr>
        <w:pStyle w:val="Proposal"/>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 xml:space="preserve">Test </w:t>
      </w:r>
      <w:r w:rsidRPr="00B748E0">
        <w:rPr>
          <w:rFonts w:ascii="Times New Roman" w:hAnsi="Times New Roman" w:cs="Times New Roman"/>
          <w:color w:val="000000" w:themeColor="text1"/>
          <w:sz w:val="22"/>
          <w:lang w:val="en-GB"/>
        </w:rPr>
        <w:t xml:space="preserve">case list presented in </w:t>
      </w:r>
      <w:r w:rsidRPr="00DA286B">
        <w:rPr>
          <w:rFonts w:ascii="Times New Roman" w:hAnsi="Times New Roman" w:cs="Times New Roman"/>
          <w:sz w:val="22"/>
        </w:rPr>
        <w:t>R4-23</w:t>
      </w:r>
      <w:r w:rsidRPr="00DA286B">
        <w:rPr>
          <w:rFonts w:ascii="Times New Roman" w:eastAsia="Times New Roman" w:hAnsi="Times New Roman" w:cs="Times New Roman"/>
          <w:sz w:val="22"/>
          <w:lang w:eastAsia="sv-SE"/>
        </w:rPr>
        <w:t>17341 is adopted for ATG performance requirements.</w:t>
      </w:r>
    </w:p>
    <w:p w14:paraId="7E0F8B79" w14:textId="77777777" w:rsidR="00711B8B" w:rsidRDefault="00711B8B" w:rsidP="00711B8B">
      <w:pPr>
        <w:pStyle w:val="Proposal"/>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ATG tests are defined in separate clauses:</w:t>
      </w:r>
    </w:p>
    <w:p w14:paraId="35669027" w14:textId="77777777" w:rsidR="00711B8B" w:rsidRDefault="00711B8B" w:rsidP="00711B8B">
      <w:pPr>
        <w:pStyle w:val="Proposal"/>
        <w:numPr>
          <w:ilvl w:val="1"/>
          <w:numId w:val="29"/>
        </w:numPr>
        <w:rPr>
          <w:rFonts w:ascii="Times New Roman" w:hAnsi="Times New Roman" w:cs="Times New Roman"/>
          <w:color w:val="000000" w:themeColor="text1"/>
          <w:sz w:val="22"/>
          <w:lang w:val="en-GB"/>
        </w:rPr>
      </w:pPr>
      <w:r>
        <w:rPr>
          <w:rFonts w:ascii="Times New Roman" w:hAnsi="Times New Roman" w:cs="Times New Roman"/>
          <w:color w:val="000000" w:themeColor="text1"/>
          <w:sz w:val="22"/>
          <w:lang w:val="en-GB"/>
        </w:rPr>
        <w:t>If core requirements are identical to corresponding legacy tests, references are used to point to the existing tests.</w:t>
      </w:r>
    </w:p>
    <w:p w14:paraId="3AB4F0ED" w14:textId="77777777" w:rsidR="00711B8B" w:rsidRPr="00B748E0" w:rsidRDefault="00711B8B" w:rsidP="00711B8B">
      <w:pPr>
        <w:pStyle w:val="Proposal"/>
        <w:numPr>
          <w:ilvl w:val="1"/>
          <w:numId w:val="29"/>
        </w:numPr>
        <w:rPr>
          <w:rFonts w:ascii="Times New Roman" w:hAnsi="Times New Roman" w:cs="Times New Roman"/>
          <w:color w:val="000000" w:themeColor="text1"/>
          <w:sz w:val="22"/>
          <w:lang w:val="en-GB"/>
        </w:rPr>
      </w:pPr>
      <w:proofErr w:type="spellStart"/>
      <w:r>
        <w:rPr>
          <w:rFonts w:ascii="Times New Roman" w:hAnsi="Times New Roman" w:cs="Times New Roman"/>
          <w:color w:val="000000" w:themeColor="text1"/>
          <w:sz w:val="22"/>
          <w:lang w:val="en-GB"/>
        </w:rPr>
        <w:t>Modifed</w:t>
      </w:r>
      <w:proofErr w:type="spellEnd"/>
      <w:r>
        <w:rPr>
          <w:rFonts w:ascii="Times New Roman" w:hAnsi="Times New Roman" w:cs="Times New Roman"/>
          <w:color w:val="000000" w:themeColor="text1"/>
          <w:sz w:val="22"/>
          <w:lang w:val="en-GB"/>
        </w:rPr>
        <w:t xml:space="preserve">/delta tests parameters specific ATG to replace corresponding tests parameters in the legacy tests. </w:t>
      </w:r>
    </w:p>
    <w:p w14:paraId="000CB88B" w14:textId="77777777" w:rsidR="00711B8B" w:rsidRPr="00711B8B" w:rsidRDefault="00711B8B" w:rsidP="00711B8B">
      <w:pPr>
        <w:overflowPunct w:val="0"/>
        <w:autoSpaceDE w:val="0"/>
        <w:autoSpaceDN w:val="0"/>
        <w:adjustRightInd w:val="0"/>
        <w:ind w:firstLine="284"/>
        <w:textAlignment w:val="baseline"/>
        <w:rPr>
          <w:color w:val="FF0000"/>
          <w:sz w:val="22"/>
          <w:szCs w:val="22"/>
          <w:lang w:val="en-GB"/>
        </w:rPr>
      </w:pPr>
    </w:p>
    <w:p w14:paraId="4F407A74" w14:textId="0EA81A66" w:rsidR="00C8565F" w:rsidRPr="008C3412" w:rsidRDefault="00C8565F" w:rsidP="006E2AAB">
      <w:pPr>
        <w:pStyle w:val="Heading1"/>
        <w:rPr>
          <w:szCs w:val="36"/>
        </w:rPr>
      </w:pPr>
      <w:r w:rsidRPr="008C3412">
        <w:t>References</w:t>
      </w:r>
    </w:p>
    <w:p w14:paraId="2FCF2510" w14:textId="02B15EB6" w:rsidR="009C241E" w:rsidRPr="009C241E" w:rsidRDefault="009C241E" w:rsidP="009C241E">
      <w:pPr>
        <w:pStyle w:val="ListParagraph"/>
        <w:numPr>
          <w:ilvl w:val="0"/>
          <w:numId w:val="1"/>
        </w:numPr>
        <w:spacing w:after="120"/>
        <w:ind w:left="357" w:hanging="357"/>
        <w:contextualSpacing w:val="0"/>
        <w:rPr>
          <w:rFonts w:ascii="Times New Roman" w:hAnsi="Times New Roman"/>
          <w:szCs w:val="22"/>
        </w:rPr>
      </w:pPr>
      <w:bookmarkStart w:id="2" w:name="_Ref174151459"/>
      <w:bookmarkStart w:id="3" w:name="_Ref189809556"/>
      <w:bookmarkStart w:id="4" w:name="_Ref110778841"/>
      <w:bookmarkEnd w:id="0"/>
      <w:bookmarkEnd w:id="1"/>
      <w:r w:rsidRPr="009C241E">
        <w:rPr>
          <w:rFonts w:ascii="Times New Roman" w:hAnsi="Times New Roman"/>
          <w:szCs w:val="22"/>
        </w:rPr>
        <w:t xml:space="preserve">RP-220962, New WID: Air-to-ground network for NR, </w:t>
      </w:r>
      <w:bookmarkEnd w:id="2"/>
      <w:bookmarkEnd w:id="3"/>
      <w:r w:rsidRPr="009C241E">
        <w:rPr>
          <w:rFonts w:ascii="Times New Roman" w:hAnsi="Times New Roman"/>
          <w:szCs w:val="22"/>
        </w:rPr>
        <w:t>CMCC</w:t>
      </w:r>
      <w:bookmarkEnd w:id="4"/>
    </w:p>
    <w:p w14:paraId="0C478BE9" w14:textId="5C49014C" w:rsidR="009C241E" w:rsidRDefault="00D90DDC" w:rsidP="00C8465C">
      <w:pPr>
        <w:pStyle w:val="ListParagraph"/>
        <w:numPr>
          <w:ilvl w:val="0"/>
          <w:numId w:val="1"/>
        </w:numPr>
        <w:spacing w:after="120"/>
        <w:ind w:left="357" w:hanging="357"/>
        <w:contextualSpacing w:val="0"/>
        <w:rPr>
          <w:rFonts w:ascii="Times New Roman" w:hAnsi="Times New Roman"/>
          <w:szCs w:val="22"/>
        </w:rPr>
      </w:pPr>
      <w:bookmarkStart w:id="5" w:name="_Hlk41145946"/>
      <w:r w:rsidRPr="00091BEE">
        <w:rPr>
          <w:rFonts w:ascii="Times New Roman" w:hAnsi="Times New Roman"/>
          <w:szCs w:val="22"/>
        </w:rPr>
        <w:t>R4-</w:t>
      </w:r>
      <w:bookmarkEnd w:id="5"/>
      <w:r w:rsidRPr="00091BEE">
        <w:rPr>
          <w:rFonts w:ascii="Times New Roman" w:hAnsi="Times New Roman"/>
          <w:szCs w:val="22"/>
        </w:rPr>
        <w:t>23</w:t>
      </w:r>
      <w:r w:rsidRPr="00091BEE">
        <w:rPr>
          <w:rFonts w:ascii="Times New Roman" w:hAnsi="Times New Roman" w:hint="eastAsia"/>
          <w:szCs w:val="22"/>
        </w:rPr>
        <w:t>17341</w:t>
      </w:r>
      <w:r w:rsidRPr="00091BEE">
        <w:rPr>
          <w:rFonts w:ascii="Times New Roman" w:hAnsi="Times New Roman"/>
          <w:szCs w:val="22"/>
        </w:rPr>
        <w:t xml:space="preserve">, </w:t>
      </w:r>
      <w:r w:rsidR="00B70C88" w:rsidRPr="00091BEE">
        <w:rPr>
          <w:rFonts w:ascii="Times New Roman" w:hAnsi="Times New Roman"/>
          <w:szCs w:val="22"/>
        </w:rPr>
        <w:t>WF on RRM requirements for NR ATG</w:t>
      </w:r>
      <w:r w:rsidRPr="00091BEE">
        <w:rPr>
          <w:rFonts w:ascii="Times New Roman" w:hAnsi="Times New Roman"/>
          <w:szCs w:val="22"/>
        </w:rPr>
        <w:t>,</w:t>
      </w:r>
      <w:r w:rsidR="00B70C88" w:rsidRPr="00091BEE">
        <w:rPr>
          <w:rFonts w:ascii="Times New Roman" w:hAnsi="Times New Roman"/>
          <w:szCs w:val="22"/>
        </w:rPr>
        <w:t xml:space="preserve"> CMCC</w:t>
      </w:r>
      <w:r w:rsidRPr="00091BEE">
        <w:rPr>
          <w:rFonts w:ascii="Times New Roman" w:hAnsi="Times New Roman"/>
          <w:szCs w:val="22"/>
        </w:rPr>
        <w:t xml:space="preserve"> </w:t>
      </w:r>
    </w:p>
    <w:p w14:paraId="57B75653" w14:textId="6B8CE148" w:rsidR="003F0231" w:rsidRDefault="003F0231" w:rsidP="00C8465C">
      <w:pPr>
        <w:pStyle w:val="ListParagraph"/>
        <w:numPr>
          <w:ilvl w:val="0"/>
          <w:numId w:val="1"/>
        </w:numPr>
        <w:spacing w:after="120"/>
        <w:ind w:left="357" w:hanging="357"/>
        <w:contextualSpacing w:val="0"/>
        <w:rPr>
          <w:rFonts w:ascii="Times New Roman" w:hAnsi="Times New Roman"/>
          <w:szCs w:val="22"/>
        </w:rPr>
      </w:pPr>
      <w:r>
        <w:rPr>
          <w:rFonts w:ascii="Times New Roman" w:hAnsi="Times New Roman"/>
          <w:szCs w:val="22"/>
        </w:rPr>
        <w:t>TS 38.133 V18.3.0</w:t>
      </w:r>
    </w:p>
    <w:p w14:paraId="4A00DCCE" w14:textId="69CEFF22" w:rsidR="00D42068" w:rsidRDefault="00616F64" w:rsidP="00C8465C">
      <w:pPr>
        <w:pStyle w:val="ListParagraph"/>
        <w:numPr>
          <w:ilvl w:val="0"/>
          <w:numId w:val="1"/>
        </w:numPr>
        <w:spacing w:after="120"/>
        <w:ind w:left="357" w:hanging="357"/>
        <w:contextualSpacing w:val="0"/>
        <w:rPr>
          <w:rFonts w:ascii="Times New Roman" w:hAnsi="Times New Roman"/>
          <w:szCs w:val="22"/>
        </w:rPr>
      </w:pPr>
      <w:r w:rsidRPr="00457A78">
        <w:rPr>
          <w:rFonts w:ascii="Times New Roman" w:hAnsi="Times New Roman"/>
          <w:szCs w:val="22"/>
        </w:rPr>
        <w:t>R4-2</w:t>
      </w:r>
      <w:r w:rsidRPr="00457A78">
        <w:rPr>
          <w:rFonts w:ascii="Times New Roman" w:hAnsi="Times New Roman" w:hint="eastAsia"/>
          <w:szCs w:val="22"/>
        </w:rPr>
        <w:t>315166</w:t>
      </w:r>
      <w:r w:rsidRPr="00457A78">
        <w:rPr>
          <w:rFonts w:ascii="Times New Roman" w:hAnsi="Times New Roman"/>
          <w:szCs w:val="22"/>
        </w:rPr>
        <w:t xml:space="preserve">, </w:t>
      </w:r>
      <w:r w:rsidR="00BD37B2" w:rsidRPr="00457A78">
        <w:rPr>
          <w:rFonts w:ascii="Times New Roman" w:hAnsi="Times New Roman"/>
          <w:szCs w:val="22"/>
        </w:rPr>
        <w:t xml:space="preserve">Discussion on </w:t>
      </w:r>
      <w:r w:rsidR="00BD37B2" w:rsidRPr="00457A78">
        <w:rPr>
          <w:rFonts w:ascii="Times New Roman" w:hAnsi="Times New Roman" w:hint="eastAsia"/>
          <w:szCs w:val="22"/>
        </w:rPr>
        <w:t>measurement accuracy and test cases</w:t>
      </w:r>
      <w:r w:rsidR="00BD37B2" w:rsidRPr="00457A78">
        <w:rPr>
          <w:rFonts w:ascii="Times New Roman" w:hAnsi="Times New Roman"/>
          <w:szCs w:val="22"/>
        </w:rPr>
        <w:t xml:space="preserve"> for ATG</w:t>
      </w:r>
      <w:r w:rsidRPr="00457A78">
        <w:rPr>
          <w:rFonts w:ascii="Times New Roman" w:hAnsi="Times New Roman"/>
          <w:szCs w:val="22"/>
        </w:rPr>
        <w:t>, CMCC</w:t>
      </w:r>
    </w:p>
    <w:p w14:paraId="5E8818FD" w14:textId="5B195A80" w:rsidR="004A3323" w:rsidRPr="007E6BF3" w:rsidRDefault="00EF7B00" w:rsidP="00C8465C">
      <w:pPr>
        <w:pStyle w:val="ListParagraph"/>
        <w:numPr>
          <w:ilvl w:val="0"/>
          <w:numId w:val="1"/>
        </w:numPr>
        <w:spacing w:after="120"/>
        <w:ind w:left="357" w:hanging="357"/>
        <w:contextualSpacing w:val="0"/>
        <w:rPr>
          <w:rFonts w:ascii="Times New Roman" w:hAnsi="Times New Roman"/>
          <w:szCs w:val="22"/>
        </w:rPr>
      </w:pPr>
      <w:r w:rsidRPr="007E6BF3">
        <w:rPr>
          <w:rFonts w:ascii="Times New Roman" w:hAnsi="Times New Roman"/>
          <w:szCs w:val="22"/>
        </w:rPr>
        <w:t xml:space="preserve">R4-2316356, </w:t>
      </w:r>
      <w:r w:rsidR="008C58BC" w:rsidRPr="007E6BF3">
        <w:rPr>
          <w:rFonts w:ascii="Times New Roman" w:hAnsi="Times New Roman"/>
          <w:szCs w:val="22"/>
        </w:rPr>
        <w:t>Discussions on RRM performance requirements for ATG</w:t>
      </w:r>
      <w:r w:rsidRPr="007E6BF3">
        <w:rPr>
          <w:rFonts w:ascii="Times New Roman" w:hAnsi="Times New Roman"/>
          <w:szCs w:val="22"/>
        </w:rPr>
        <w:t>, Ericsson</w:t>
      </w:r>
    </w:p>
    <w:sectPr w:rsidR="004A3323" w:rsidRPr="007E6B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CEB40" w14:textId="77777777" w:rsidR="0014731C" w:rsidRDefault="0014731C">
      <w:r>
        <w:separator/>
      </w:r>
    </w:p>
  </w:endnote>
  <w:endnote w:type="continuationSeparator" w:id="0">
    <w:p w14:paraId="46DC5DEA" w14:textId="77777777" w:rsidR="0014731C" w:rsidRDefault="0014731C">
      <w:r>
        <w:continuationSeparator/>
      </w:r>
    </w:p>
  </w:endnote>
  <w:endnote w:type="continuationNotice" w:id="1">
    <w:p w14:paraId="4CCEE51C" w14:textId="77777777" w:rsidR="0014731C" w:rsidRDefault="00147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054E6" w14:textId="77777777" w:rsidR="0014731C" w:rsidRDefault="0014731C">
      <w:r>
        <w:separator/>
      </w:r>
    </w:p>
  </w:footnote>
  <w:footnote w:type="continuationSeparator" w:id="0">
    <w:p w14:paraId="0138A86F" w14:textId="77777777" w:rsidR="0014731C" w:rsidRDefault="0014731C">
      <w:r>
        <w:continuationSeparator/>
      </w:r>
    </w:p>
  </w:footnote>
  <w:footnote w:type="continuationNotice" w:id="1">
    <w:p w14:paraId="71514F01" w14:textId="77777777" w:rsidR="0014731C" w:rsidRDefault="001473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148"/>
    <w:multiLevelType w:val="hybridMultilevel"/>
    <w:tmpl w:val="DE842FCC"/>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04874EE3"/>
    <w:multiLevelType w:val="hybridMultilevel"/>
    <w:tmpl w:val="551A4618"/>
    <w:lvl w:ilvl="0" w:tplc="A6EE94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63F3E31"/>
    <w:multiLevelType w:val="hybridMultilevel"/>
    <w:tmpl w:val="5C30F8A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ECE2295"/>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687649F"/>
    <w:multiLevelType w:val="hybridMultilevel"/>
    <w:tmpl w:val="6CF44A14"/>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imSun" w:hAnsi="SimSu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CB6EB6"/>
    <w:multiLevelType w:val="hybridMultilevel"/>
    <w:tmpl w:val="62A265E0"/>
    <w:lvl w:ilvl="0" w:tplc="BA805C74">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C7F9E"/>
    <w:multiLevelType w:val="hybridMultilevel"/>
    <w:tmpl w:val="CB3EAC08"/>
    <w:lvl w:ilvl="0" w:tplc="2000000F">
      <w:start w:val="5"/>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375D389B"/>
    <w:multiLevelType w:val="hybridMultilevel"/>
    <w:tmpl w:val="F3906C7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1EF1630"/>
    <w:multiLevelType w:val="hybridMultilevel"/>
    <w:tmpl w:val="C58E723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4C061A1"/>
    <w:multiLevelType w:val="hybridMultilevel"/>
    <w:tmpl w:val="0AA244C4"/>
    <w:lvl w:ilvl="0" w:tplc="58B0C95A">
      <w:start w:val="3"/>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6B0EF4"/>
    <w:multiLevelType w:val="hybridMultilevel"/>
    <w:tmpl w:val="3848872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027869672">
    <w:abstractNumId w:val="4"/>
  </w:num>
  <w:num w:numId="2" w16cid:durableId="769085336">
    <w:abstractNumId w:val="11"/>
  </w:num>
  <w:num w:numId="3" w16cid:durableId="725566577">
    <w:abstractNumId w:val="31"/>
  </w:num>
  <w:num w:numId="4" w16cid:durableId="143742459">
    <w:abstractNumId w:val="2"/>
  </w:num>
  <w:num w:numId="5" w16cid:durableId="1152676588">
    <w:abstractNumId w:val="29"/>
  </w:num>
  <w:num w:numId="6" w16cid:durableId="1240095646">
    <w:abstractNumId w:val="24"/>
  </w:num>
  <w:num w:numId="7" w16cid:durableId="1429041376">
    <w:abstractNumId w:val="19"/>
  </w:num>
  <w:num w:numId="8" w16cid:durableId="338432492">
    <w:abstractNumId w:val="6"/>
  </w:num>
  <w:num w:numId="9" w16cid:durableId="1868911749">
    <w:abstractNumId w:val="20"/>
  </w:num>
  <w:num w:numId="10" w16cid:durableId="560484850">
    <w:abstractNumId w:val="17"/>
  </w:num>
  <w:num w:numId="11" w16cid:durableId="710034300">
    <w:abstractNumId w:val="30"/>
  </w:num>
  <w:num w:numId="12" w16cid:durableId="934243497">
    <w:abstractNumId w:val="32"/>
  </w:num>
  <w:num w:numId="13" w16cid:durableId="1101608941">
    <w:abstractNumId w:val="9"/>
  </w:num>
  <w:num w:numId="14" w16cid:durableId="70784859">
    <w:abstractNumId w:val="12"/>
  </w:num>
  <w:num w:numId="15" w16cid:durableId="2063825361">
    <w:abstractNumId w:val="0"/>
  </w:num>
  <w:num w:numId="16" w16cid:durableId="300890497">
    <w:abstractNumId w:val="23"/>
  </w:num>
  <w:num w:numId="17" w16cid:durableId="1331133081">
    <w:abstractNumId w:val="5"/>
  </w:num>
  <w:num w:numId="18" w16cid:durableId="1805661759">
    <w:abstractNumId w:val="25"/>
  </w:num>
  <w:num w:numId="19" w16cid:durableId="398017007">
    <w:abstractNumId w:val="1"/>
  </w:num>
  <w:num w:numId="20" w16cid:durableId="607933487">
    <w:abstractNumId w:val="14"/>
  </w:num>
  <w:num w:numId="21" w16cid:durableId="988052773">
    <w:abstractNumId w:val="15"/>
  </w:num>
  <w:num w:numId="22" w16cid:durableId="1853186062">
    <w:abstractNumId w:val="7"/>
  </w:num>
  <w:num w:numId="23" w16cid:durableId="1364209791">
    <w:abstractNumId w:val="18"/>
  </w:num>
  <w:num w:numId="24" w16cid:durableId="837119015">
    <w:abstractNumId w:val="10"/>
  </w:num>
  <w:num w:numId="25" w16cid:durableId="1878394746">
    <w:abstractNumId w:val="3"/>
  </w:num>
  <w:num w:numId="26" w16cid:durableId="1762751536">
    <w:abstractNumId w:val="27"/>
  </w:num>
  <w:num w:numId="27" w16cid:durableId="1890147922">
    <w:abstractNumId w:val="8"/>
  </w:num>
  <w:num w:numId="28" w16cid:durableId="2066028591">
    <w:abstractNumId w:val="21"/>
  </w:num>
  <w:num w:numId="29" w16cid:durableId="353774323">
    <w:abstractNumId w:val="16"/>
  </w:num>
  <w:num w:numId="30" w16cid:durableId="119417610">
    <w:abstractNumId w:val="26"/>
  </w:num>
  <w:num w:numId="31" w16cid:durableId="2010869767">
    <w:abstractNumId w:val="13"/>
  </w:num>
  <w:num w:numId="32" w16cid:durableId="976842584">
    <w:abstractNumId w:val="16"/>
  </w:num>
  <w:num w:numId="33" w16cid:durableId="857549993">
    <w:abstractNumId w:val="16"/>
  </w:num>
  <w:num w:numId="34" w16cid:durableId="1880043256">
    <w:abstractNumId w:val="28"/>
  </w:num>
  <w:num w:numId="35" w16cid:durableId="748186928">
    <w:abstractNumId w:val="22"/>
  </w:num>
  <w:num w:numId="36" w16cid:durableId="233509677">
    <w:abstractNumId w:val="1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5"/>
    <w:rsid w:val="000007E9"/>
    <w:rsid w:val="00000CDD"/>
    <w:rsid w:val="0000145D"/>
    <w:rsid w:val="00001C47"/>
    <w:rsid w:val="00002070"/>
    <w:rsid w:val="00002099"/>
    <w:rsid w:val="000027B0"/>
    <w:rsid w:val="00002CA7"/>
    <w:rsid w:val="00004B66"/>
    <w:rsid w:val="00004CF3"/>
    <w:rsid w:val="0000547F"/>
    <w:rsid w:val="00005AB8"/>
    <w:rsid w:val="000068E9"/>
    <w:rsid w:val="00007637"/>
    <w:rsid w:val="00007A74"/>
    <w:rsid w:val="000101D5"/>
    <w:rsid w:val="00010547"/>
    <w:rsid w:val="00010557"/>
    <w:rsid w:val="00010C45"/>
    <w:rsid w:val="00010D66"/>
    <w:rsid w:val="00010E4C"/>
    <w:rsid w:val="00010F32"/>
    <w:rsid w:val="0001113F"/>
    <w:rsid w:val="00011FEF"/>
    <w:rsid w:val="00012375"/>
    <w:rsid w:val="00012514"/>
    <w:rsid w:val="00013D9A"/>
    <w:rsid w:val="00015045"/>
    <w:rsid w:val="0001570A"/>
    <w:rsid w:val="000160A7"/>
    <w:rsid w:val="00016E7B"/>
    <w:rsid w:val="00016F6F"/>
    <w:rsid w:val="00016FB4"/>
    <w:rsid w:val="00017794"/>
    <w:rsid w:val="00017D72"/>
    <w:rsid w:val="00017ED1"/>
    <w:rsid w:val="00020BD4"/>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9EC"/>
    <w:rsid w:val="00027FCD"/>
    <w:rsid w:val="00030A91"/>
    <w:rsid w:val="00030E10"/>
    <w:rsid w:val="000319F0"/>
    <w:rsid w:val="0003293D"/>
    <w:rsid w:val="00032DB0"/>
    <w:rsid w:val="00032FA6"/>
    <w:rsid w:val="00033433"/>
    <w:rsid w:val="00033920"/>
    <w:rsid w:val="00033A96"/>
    <w:rsid w:val="00033D21"/>
    <w:rsid w:val="00034BC1"/>
    <w:rsid w:val="00034F15"/>
    <w:rsid w:val="00034F4A"/>
    <w:rsid w:val="00036006"/>
    <w:rsid w:val="000362FA"/>
    <w:rsid w:val="0003643B"/>
    <w:rsid w:val="00036587"/>
    <w:rsid w:val="00036874"/>
    <w:rsid w:val="00036E6C"/>
    <w:rsid w:val="00037741"/>
    <w:rsid w:val="00037A39"/>
    <w:rsid w:val="00037C03"/>
    <w:rsid w:val="00037DBA"/>
    <w:rsid w:val="00037F60"/>
    <w:rsid w:val="00040DFB"/>
    <w:rsid w:val="00041330"/>
    <w:rsid w:val="000415C0"/>
    <w:rsid w:val="000421D2"/>
    <w:rsid w:val="00042317"/>
    <w:rsid w:val="00042D8C"/>
    <w:rsid w:val="00043107"/>
    <w:rsid w:val="00043322"/>
    <w:rsid w:val="00043BBB"/>
    <w:rsid w:val="0004422C"/>
    <w:rsid w:val="0004472F"/>
    <w:rsid w:val="00044A1D"/>
    <w:rsid w:val="00044DF5"/>
    <w:rsid w:val="00045150"/>
    <w:rsid w:val="000455B9"/>
    <w:rsid w:val="000467E3"/>
    <w:rsid w:val="0004693A"/>
    <w:rsid w:val="0004704B"/>
    <w:rsid w:val="00047313"/>
    <w:rsid w:val="00047541"/>
    <w:rsid w:val="00047B85"/>
    <w:rsid w:val="000500AD"/>
    <w:rsid w:val="000508A6"/>
    <w:rsid w:val="00051619"/>
    <w:rsid w:val="0005176F"/>
    <w:rsid w:val="00051C42"/>
    <w:rsid w:val="00051F4B"/>
    <w:rsid w:val="00051FF5"/>
    <w:rsid w:val="000523E3"/>
    <w:rsid w:val="00052C4D"/>
    <w:rsid w:val="00052FA7"/>
    <w:rsid w:val="00052FAD"/>
    <w:rsid w:val="0005410F"/>
    <w:rsid w:val="000543BC"/>
    <w:rsid w:val="00054501"/>
    <w:rsid w:val="0005475E"/>
    <w:rsid w:val="0005489F"/>
    <w:rsid w:val="000549C2"/>
    <w:rsid w:val="00055E7A"/>
    <w:rsid w:val="00056B58"/>
    <w:rsid w:val="00057F2B"/>
    <w:rsid w:val="000600C9"/>
    <w:rsid w:val="00060506"/>
    <w:rsid w:val="00060C29"/>
    <w:rsid w:val="0006118C"/>
    <w:rsid w:val="00062731"/>
    <w:rsid w:val="00062B85"/>
    <w:rsid w:val="00062C4C"/>
    <w:rsid w:val="000638D6"/>
    <w:rsid w:val="00063F34"/>
    <w:rsid w:val="00064553"/>
    <w:rsid w:val="00064A3E"/>
    <w:rsid w:val="0006529E"/>
    <w:rsid w:val="00065437"/>
    <w:rsid w:val="00066630"/>
    <w:rsid w:val="00066958"/>
    <w:rsid w:val="00067A21"/>
    <w:rsid w:val="00067B51"/>
    <w:rsid w:val="00070B1A"/>
    <w:rsid w:val="00070EC3"/>
    <w:rsid w:val="00072457"/>
    <w:rsid w:val="00072470"/>
    <w:rsid w:val="00072E3F"/>
    <w:rsid w:val="0007324E"/>
    <w:rsid w:val="00073928"/>
    <w:rsid w:val="00073DA3"/>
    <w:rsid w:val="00074969"/>
    <w:rsid w:val="00074CDE"/>
    <w:rsid w:val="00075317"/>
    <w:rsid w:val="0007541A"/>
    <w:rsid w:val="00075D1D"/>
    <w:rsid w:val="00075E04"/>
    <w:rsid w:val="00076035"/>
    <w:rsid w:val="000769F5"/>
    <w:rsid w:val="00076F94"/>
    <w:rsid w:val="00077EFD"/>
    <w:rsid w:val="00080A92"/>
    <w:rsid w:val="000815B8"/>
    <w:rsid w:val="00081F9F"/>
    <w:rsid w:val="00082522"/>
    <w:rsid w:val="000825DC"/>
    <w:rsid w:val="00083822"/>
    <w:rsid w:val="00083A3F"/>
    <w:rsid w:val="00083AA0"/>
    <w:rsid w:val="00084101"/>
    <w:rsid w:val="00084C17"/>
    <w:rsid w:val="00085062"/>
    <w:rsid w:val="000850C5"/>
    <w:rsid w:val="000858DB"/>
    <w:rsid w:val="00085B9F"/>
    <w:rsid w:val="000860FC"/>
    <w:rsid w:val="000863C7"/>
    <w:rsid w:val="000877E7"/>
    <w:rsid w:val="00087BDE"/>
    <w:rsid w:val="00087C28"/>
    <w:rsid w:val="00090D64"/>
    <w:rsid w:val="000918DE"/>
    <w:rsid w:val="00091BEE"/>
    <w:rsid w:val="000926B1"/>
    <w:rsid w:val="0009274C"/>
    <w:rsid w:val="00092B92"/>
    <w:rsid w:val="00092D06"/>
    <w:rsid w:val="00092F78"/>
    <w:rsid w:val="00093608"/>
    <w:rsid w:val="00095AA3"/>
    <w:rsid w:val="00095F6B"/>
    <w:rsid w:val="000962F9"/>
    <w:rsid w:val="00096781"/>
    <w:rsid w:val="00096D55"/>
    <w:rsid w:val="00096DEF"/>
    <w:rsid w:val="00097160"/>
    <w:rsid w:val="000971C5"/>
    <w:rsid w:val="00097E12"/>
    <w:rsid w:val="000A0056"/>
    <w:rsid w:val="000A024D"/>
    <w:rsid w:val="000A05DD"/>
    <w:rsid w:val="000A0788"/>
    <w:rsid w:val="000A07F2"/>
    <w:rsid w:val="000A0E65"/>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53E"/>
    <w:rsid w:val="000B16F8"/>
    <w:rsid w:val="000B1E46"/>
    <w:rsid w:val="000B1ECC"/>
    <w:rsid w:val="000B21B8"/>
    <w:rsid w:val="000B46A2"/>
    <w:rsid w:val="000B488A"/>
    <w:rsid w:val="000B5831"/>
    <w:rsid w:val="000B58A1"/>
    <w:rsid w:val="000B5DBE"/>
    <w:rsid w:val="000B5E32"/>
    <w:rsid w:val="000B649A"/>
    <w:rsid w:val="000B6531"/>
    <w:rsid w:val="000B674C"/>
    <w:rsid w:val="000B687D"/>
    <w:rsid w:val="000B7527"/>
    <w:rsid w:val="000C008B"/>
    <w:rsid w:val="000C038A"/>
    <w:rsid w:val="000C0DA1"/>
    <w:rsid w:val="000C1825"/>
    <w:rsid w:val="000C20E6"/>
    <w:rsid w:val="000C2EF9"/>
    <w:rsid w:val="000C32CF"/>
    <w:rsid w:val="000C3557"/>
    <w:rsid w:val="000C3625"/>
    <w:rsid w:val="000C4073"/>
    <w:rsid w:val="000C4413"/>
    <w:rsid w:val="000C4870"/>
    <w:rsid w:val="000C539D"/>
    <w:rsid w:val="000C5633"/>
    <w:rsid w:val="000C6598"/>
    <w:rsid w:val="000C714B"/>
    <w:rsid w:val="000C7B6F"/>
    <w:rsid w:val="000C7FCA"/>
    <w:rsid w:val="000D0030"/>
    <w:rsid w:val="000D0F90"/>
    <w:rsid w:val="000D12A0"/>
    <w:rsid w:val="000D1334"/>
    <w:rsid w:val="000D194C"/>
    <w:rsid w:val="000D1BAB"/>
    <w:rsid w:val="000D1F2F"/>
    <w:rsid w:val="000D22B0"/>
    <w:rsid w:val="000D31CD"/>
    <w:rsid w:val="000D35A8"/>
    <w:rsid w:val="000D3F3F"/>
    <w:rsid w:val="000D4176"/>
    <w:rsid w:val="000D42AB"/>
    <w:rsid w:val="000D45E7"/>
    <w:rsid w:val="000D47D3"/>
    <w:rsid w:val="000D49E8"/>
    <w:rsid w:val="000D4C06"/>
    <w:rsid w:val="000D4CD6"/>
    <w:rsid w:val="000D4DB1"/>
    <w:rsid w:val="000D53FA"/>
    <w:rsid w:val="000D5A61"/>
    <w:rsid w:val="000D61E5"/>
    <w:rsid w:val="000D63A5"/>
    <w:rsid w:val="000D6A3B"/>
    <w:rsid w:val="000D6B3F"/>
    <w:rsid w:val="000D7407"/>
    <w:rsid w:val="000D7911"/>
    <w:rsid w:val="000D7CF8"/>
    <w:rsid w:val="000D7DE0"/>
    <w:rsid w:val="000E0A75"/>
    <w:rsid w:val="000E0E0D"/>
    <w:rsid w:val="000E2319"/>
    <w:rsid w:val="000E2999"/>
    <w:rsid w:val="000E2A03"/>
    <w:rsid w:val="000E30B4"/>
    <w:rsid w:val="000E3B40"/>
    <w:rsid w:val="000E3C50"/>
    <w:rsid w:val="000E3C71"/>
    <w:rsid w:val="000E4521"/>
    <w:rsid w:val="000E49D7"/>
    <w:rsid w:val="000E4C15"/>
    <w:rsid w:val="000E57FF"/>
    <w:rsid w:val="000E636B"/>
    <w:rsid w:val="000E67A9"/>
    <w:rsid w:val="000E6B4D"/>
    <w:rsid w:val="000E7C67"/>
    <w:rsid w:val="000E7D33"/>
    <w:rsid w:val="000F0292"/>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50"/>
    <w:rsid w:val="000F78C5"/>
    <w:rsid w:val="001003A1"/>
    <w:rsid w:val="00100C66"/>
    <w:rsid w:val="0010128A"/>
    <w:rsid w:val="00101471"/>
    <w:rsid w:val="00101D3C"/>
    <w:rsid w:val="00102382"/>
    <w:rsid w:val="00102BD2"/>
    <w:rsid w:val="00102D5A"/>
    <w:rsid w:val="00103296"/>
    <w:rsid w:val="00104DD5"/>
    <w:rsid w:val="00104F71"/>
    <w:rsid w:val="0010501A"/>
    <w:rsid w:val="001056CA"/>
    <w:rsid w:val="00105941"/>
    <w:rsid w:val="00105AF9"/>
    <w:rsid w:val="00106733"/>
    <w:rsid w:val="00106D5E"/>
    <w:rsid w:val="001073CF"/>
    <w:rsid w:val="001115A8"/>
    <w:rsid w:val="00111881"/>
    <w:rsid w:val="00112269"/>
    <w:rsid w:val="001125AF"/>
    <w:rsid w:val="001126F4"/>
    <w:rsid w:val="00112C5D"/>
    <w:rsid w:val="00112DE1"/>
    <w:rsid w:val="00113875"/>
    <w:rsid w:val="001138A8"/>
    <w:rsid w:val="00113C19"/>
    <w:rsid w:val="00113DA3"/>
    <w:rsid w:val="00114171"/>
    <w:rsid w:val="00114A94"/>
    <w:rsid w:val="00114F5B"/>
    <w:rsid w:val="00114FAB"/>
    <w:rsid w:val="00114FE3"/>
    <w:rsid w:val="001151F8"/>
    <w:rsid w:val="00115A09"/>
    <w:rsid w:val="00115CC5"/>
    <w:rsid w:val="001168F1"/>
    <w:rsid w:val="00116A6E"/>
    <w:rsid w:val="00116B82"/>
    <w:rsid w:val="00116EF2"/>
    <w:rsid w:val="001204B0"/>
    <w:rsid w:val="00120CD2"/>
    <w:rsid w:val="0012101E"/>
    <w:rsid w:val="00121193"/>
    <w:rsid w:val="00122753"/>
    <w:rsid w:val="00122CC0"/>
    <w:rsid w:val="00122DC3"/>
    <w:rsid w:val="00124014"/>
    <w:rsid w:val="00125366"/>
    <w:rsid w:val="00125408"/>
    <w:rsid w:val="0012598B"/>
    <w:rsid w:val="00126681"/>
    <w:rsid w:val="001269F1"/>
    <w:rsid w:val="001274C0"/>
    <w:rsid w:val="00130702"/>
    <w:rsid w:val="001308C8"/>
    <w:rsid w:val="00130DBF"/>
    <w:rsid w:val="00130F07"/>
    <w:rsid w:val="00131250"/>
    <w:rsid w:val="001314A3"/>
    <w:rsid w:val="001319E4"/>
    <w:rsid w:val="00131EB9"/>
    <w:rsid w:val="001328F0"/>
    <w:rsid w:val="00132BEE"/>
    <w:rsid w:val="00132C40"/>
    <w:rsid w:val="00132F9E"/>
    <w:rsid w:val="00133D75"/>
    <w:rsid w:val="001356A2"/>
    <w:rsid w:val="00136422"/>
    <w:rsid w:val="00136C3B"/>
    <w:rsid w:val="00136DD0"/>
    <w:rsid w:val="00136ED5"/>
    <w:rsid w:val="00136FAC"/>
    <w:rsid w:val="001400D5"/>
    <w:rsid w:val="001403A2"/>
    <w:rsid w:val="001405DF"/>
    <w:rsid w:val="00141163"/>
    <w:rsid w:val="00141583"/>
    <w:rsid w:val="00141A06"/>
    <w:rsid w:val="00141B59"/>
    <w:rsid w:val="00141DBE"/>
    <w:rsid w:val="0014237B"/>
    <w:rsid w:val="00142C0C"/>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47222"/>
    <w:rsid w:val="0014731C"/>
    <w:rsid w:val="001517C7"/>
    <w:rsid w:val="00151FEC"/>
    <w:rsid w:val="001526AD"/>
    <w:rsid w:val="00153541"/>
    <w:rsid w:val="00153804"/>
    <w:rsid w:val="00153AC5"/>
    <w:rsid w:val="00153E49"/>
    <w:rsid w:val="00154118"/>
    <w:rsid w:val="00154A11"/>
    <w:rsid w:val="00154A6C"/>
    <w:rsid w:val="00154C9B"/>
    <w:rsid w:val="001554A6"/>
    <w:rsid w:val="00155753"/>
    <w:rsid w:val="00155A2E"/>
    <w:rsid w:val="001565FA"/>
    <w:rsid w:val="00156652"/>
    <w:rsid w:val="0015680B"/>
    <w:rsid w:val="001610A7"/>
    <w:rsid w:val="001613DF"/>
    <w:rsid w:val="00161D5F"/>
    <w:rsid w:val="00162761"/>
    <w:rsid w:val="00164518"/>
    <w:rsid w:val="001645F4"/>
    <w:rsid w:val="00164909"/>
    <w:rsid w:val="00164A49"/>
    <w:rsid w:val="00164AC3"/>
    <w:rsid w:val="00165483"/>
    <w:rsid w:val="00165506"/>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38"/>
    <w:rsid w:val="001741DF"/>
    <w:rsid w:val="001747A8"/>
    <w:rsid w:val="00174A27"/>
    <w:rsid w:val="001751F4"/>
    <w:rsid w:val="00175352"/>
    <w:rsid w:val="001766AD"/>
    <w:rsid w:val="001767B2"/>
    <w:rsid w:val="00176E80"/>
    <w:rsid w:val="001772CF"/>
    <w:rsid w:val="00177341"/>
    <w:rsid w:val="00177BF7"/>
    <w:rsid w:val="001800C0"/>
    <w:rsid w:val="00180403"/>
    <w:rsid w:val="001808A4"/>
    <w:rsid w:val="0018097D"/>
    <w:rsid w:val="00180BE9"/>
    <w:rsid w:val="0018133F"/>
    <w:rsid w:val="001813B0"/>
    <w:rsid w:val="00182A49"/>
    <w:rsid w:val="00182FAA"/>
    <w:rsid w:val="00183017"/>
    <w:rsid w:val="00183074"/>
    <w:rsid w:val="001831D3"/>
    <w:rsid w:val="001839A7"/>
    <w:rsid w:val="00183A37"/>
    <w:rsid w:val="00183EE5"/>
    <w:rsid w:val="001846B3"/>
    <w:rsid w:val="0018502D"/>
    <w:rsid w:val="00185073"/>
    <w:rsid w:val="00185594"/>
    <w:rsid w:val="00185C69"/>
    <w:rsid w:val="00185CE6"/>
    <w:rsid w:val="00186011"/>
    <w:rsid w:val="00186094"/>
    <w:rsid w:val="00186975"/>
    <w:rsid w:val="00186C57"/>
    <w:rsid w:val="00187258"/>
    <w:rsid w:val="001873F0"/>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73FB"/>
    <w:rsid w:val="00197F50"/>
    <w:rsid w:val="001A0007"/>
    <w:rsid w:val="001A0C1E"/>
    <w:rsid w:val="001A16E4"/>
    <w:rsid w:val="001A1D4E"/>
    <w:rsid w:val="001A2589"/>
    <w:rsid w:val="001A29A5"/>
    <w:rsid w:val="001A2A37"/>
    <w:rsid w:val="001A2EB0"/>
    <w:rsid w:val="001A4C19"/>
    <w:rsid w:val="001A4DAC"/>
    <w:rsid w:val="001A51F1"/>
    <w:rsid w:val="001A55AF"/>
    <w:rsid w:val="001A67AF"/>
    <w:rsid w:val="001A6804"/>
    <w:rsid w:val="001A740D"/>
    <w:rsid w:val="001A77E2"/>
    <w:rsid w:val="001A7B60"/>
    <w:rsid w:val="001A7D51"/>
    <w:rsid w:val="001A7FAB"/>
    <w:rsid w:val="001B0115"/>
    <w:rsid w:val="001B0C5F"/>
    <w:rsid w:val="001B11E5"/>
    <w:rsid w:val="001B15E0"/>
    <w:rsid w:val="001B1698"/>
    <w:rsid w:val="001B27D9"/>
    <w:rsid w:val="001B285A"/>
    <w:rsid w:val="001B3363"/>
    <w:rsid w:val="001B3451"/>
    <w:rsid w:val="001B3569"/>
    <w:rsid w:val="001B3673"/>
    <w:rsid w:val="001B3BA3"/>
    <w:rsid w:val="001B3BED"/>
    <w:rsid w:val="001B3C1C"/>
    <w:rsid w:val="001B3E7C"/>
    <w:rsid w:val="001B3F8B"/>
    <w:rsid w:val="001B41C7"/>
    <w:rsid w:val="001B591A"/>
    <w:rsid w:val="001B5D47"/>
    <w:rsid w:val="001B5E4B"/>
    <w:rsid w:val="001B5FCD"/>
    <w:rsid w:val="001B66C2"/>
    <w:rsid w:val="001B6715"/>
    <w:rsid w:val="001B7A65"/>
    <w:rsid w:val="001B7B82"/>
    <w:rsid w:val="001C13E2"/>
    <w:rsid w:val="001C1D0D"/>
    <w:rsid w:val="001C217B"/>
    <w:rsid w:val="001C21C4"/>
    <w:rsid w:val="001C3040"/>
    <w:rsid w:val="001C30B7"/>
    <w:rsid w:val="001C486E"/>
    <w:rsid w:val="001C4BAD"/>
    <w:rsid w:val="001C5023"/>
    <w:rsid w:val="001C5226"/>
    <w:rsid w:val="001C5532"/>
    <w:rsid w:val="001C5CDB"/>
    <w:rsid w:val="001C5F5E"/>
    <w:rsid w:val="001C6580"/>
    <w:rsid w:val="001C6CF0"/>
    <w:rsid w:val="001C6DBB"/>
    <w:rsid w:val="001C6F09"/>
    <w:rsid w:val="001C733A"/>
    <w:rsid w:val="001C757A"/>
    <w:rsid w:val="001D0360"/>
    <w:rsid w:val="001D0B73"/>
    <w:rsid w:val="001D117B"/>
    <w:rsid w:val="001D1C6E"/>
    <w:rsid w:val="001D1E64"/>
    <w:rsid w:val="001D1F58"/>
    <w:rsid w:val="001D2015"/>
    <w:rsid w:val="001D21BB"/>
    <w:rsid w:val="001D25F8"/>
    <w:rsid w:val="001D2FBF"/>
    <w:rsid w:val="001D33BB"/>
    <w:rsid w:val="001D3BDA"/>
    <w:rsid w:val="001D5243"/>
    <w:rsid w:val="001D5391"/>
    <w:rsid w:val="001D56B4"/>
    <w:rsid w:val="001D5785"/>
    <w:rsid w:val="001D6AEA"/>
    <w:rsid w:val="001D6B68"/>
    <w:rsid w:val="001D760C"/>
    <w:rsid w:val="001D7B41"/>
    <w:rsid w:val="001D7E97"/>
    <w:rsid w:val="001E063C"/>
    <w:rsid w:val="001E070D"/>
    <w:rsid w:val="001E0868"/>
    <w:rsid w:val="001E0D82"/>
    <w:rsid w:val="001E1182"/>
    <w:rsid w:val="001E11B7"/>
    <w:rsid w:val="001E1947"/>
    <w:rsid w:val="001E1C25"/>
    <w:rsid w:val="001E22DB"/>
    <w:rsid w:val="001E270A"/>
    <w:rsid w:val="001E2EBE"/>
    <w:rsid w:val="001E3527"/>
    <w:rsid w:val="001E41F3"/>
    <w:rsid w:val="001E4B60"/>
    <w:rsid w:val="001E51A3"/>
    <w:rsid w:val="001E5E0B"/>
    <w:rsid w:val="001E69C5"/>
    <w:rsid w:val="001E6BE8"/>
    <w:rsid w:val="001E6F15"/>
    <w:rsid w:val="001E71FA"/>
    <w:rsid w:val="001F02BB"/>
    <w:rsid w:val="001F05B3"/>
    <w:rsid w:val="001F05E0"/>
    <w:rsid w:val="001F15C8"/>
    <w:rsid w:val="001F183A"/>
    <w:rsid w:val="001F185B"/>
    <w:rsid w:val="001F1DC8"/>
    <w:rsid w:val="001F20F7"/>
    <w:rsid w:val="001F24BD"/>
    <w:rsid w:val="001F2558"/>
    <w:rsid w:val="001F2900"/>
    <w:rsid w:val="001F2CC7"/>
    <w:rsid w:val="001F2DAB"/>
    <w:rsid w:val="001F2F3B"/>
    <w:rsid w:val="001F36D2"/>
    <w:rsid w:val="001F4799"/>
    <w:rsid w:val="001F4B52"/>
    <w:rsid w:val="001F5196"/>
    <w:rsid w:val="001F52C3"/>
    <w:rsid w:val="001F5CB8"/>
    <w:rsid w:val="001F61E1"/>
    <w:rsid w:val="001F6ADC"/>
    <w:rsid w:val="001F768E"/>
    <w:rsid w:val="0020029A"/>
    <w:rsid w:val="002003EE"/>
    <w:rsid w:val="00200410"/>
    <w:rsid w:val="00200D57"/>
    <w:rsid w:val="00200E19"/>
    <w:rsid w:val="0020172E"/>
    <w:rsid w:val="00201746"/>
    <w:rsid w:val="0020187B"/>
    <w:rsid w:val="00202A21"/>
    <w:rsid w:val="00202B57"/>
    <w:rsid w:val="00202BB6"/>
    <w:rsid w:val="0020309E"/>
    <w:rsid w:val="00203446"/>
    <w:rsid w:val="00203B06"/>
    <w:rsid w:val="002049FC"/>
    <w:rsid w:val="00204E57"/>
    <w:rsid w:val="0020533E"/>
    <w:rsid w:val="00205417"/>
    <w:rsid w:val="0020574E"/>
    <w:rsid w:val="002057B4"/>
    <w:rsid w:val="00205802"/>
    <w:rsid w:val="00205CF3"/>
    <w:rsid w:val="00205E08"/>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5BCD"/>
    <w:rsid w:val="0021681B"/>
    <w:rsid w:val="00216E94"/>
    <w:rsid w:val="002174ED"/>
    <w:rsid w:val="00217A6B"/>
    <w:rsid w:val="00220073"/>
    <w:rsid w:val="002202E8"/>
    <w:rsid w:val="00220A12"/>
    <w:rsid w:val="00220ABF"/>
    <w:rsid w:val="00220B23"/>
    <w:rsid w:val="00220C29"/>
    <w:rsid w:val="00221165"/>
    <w:rsid w:val="002212C3"/>
    <w:rsid w:val="0022135A"/>
    <w:rsid w:val="00222117"/>
    <w:rsid w:val="002223E2"/>
    <w:rsid w:val="00223A1B"/>
    <w:rsid w:val="00223B11"/>
    <w:rsid w:val="00225ED2"/>
    <w:rsid w:val="00225F04"/>
    <w:rsid w:val="0022788F"/>
    <w:rsid w:val="00227F9C"/>
    <w:rsid w:val="00230303"/>
    <w:rsid w:val="002322EA"/>
    <w:rsid w:val="002326B1"/>
    <w:rsid w:val="00232834"/>
    <w:rsid w:val="00232C37"/>
    <w:rsid w:val="002333B7"/>
    <w:rsid w:val="00233DC7"/>
    <w:rsid w:val="00234967"/>
    <w:rsid w:val="002356C8"/>
    <w:rsid w:val="00235D6D"/>
    <w:rsid w:val="00235EE8"/>
    <w:rsid w:val="002364B5"/>
    <w:rsid w:val="00236799"/>
    <w:rsid w:val="002376D0"/>
    <w:rsid w:val="00240411"/>
    <w:rsid w:val="00240C9B"/>
    <w:rsid w:val="00241735"/>
    <w:rsid w:val="00241961"/>
    <w:rsid w:val="00241AFB"/>
    <w:rsid w:val="00241B83"/>
    <w:rsid w:val="00242EB3"/>
    <w:rsid w:val="00243145"/>
    <w:rsid w:val="002431EA"/>
    <w:rsid w:val="00243394"/>
    <w:rsid w:val="00243755"/>
    <w:rsid w:val="00243D38"/>
    <w:rsid w:val="00244F2A"/>
    <w:rsid w:val="00245066"/>
    <w:rsid w:val="00245D01"/>
    <w:rsid w:val="00246A95"/>
    <w:rsid w:val="0024722A"/>
    <w:rsid w:val="0024775B"/>
    <w:rsid w:val="00247AAB"/>
    <w:rsid w:val="00247D08"/>
    <w:rsid w:val="002523D3"/>
    <w:rsid w:val="00252432"/>
    <w:rsid w:val="0025260C"/>
    <w:rsid w:val="00253682"/>
    <w:rsid w:val="00253E87"/>
    <w:rsid w:val="00253F83"/>
    <w:rsid w:val="00254054"/>
    <w:rsid w:val="002549A0"/>
    <w:rsid w:val="0025582C"/>
    <w:rsid w:val="00255DC4"/>
    <w:rsid w:val="00255F58"/>
    <w:rsid w:val="00255FF0"/>
    <w:rsid w:val="0025632B"/>
    <w:rsid w:val="002564F7"/>
    <w:rsid w:val="0025714F"/>
    <w:rsid w:val="00257768"/>
    <w:rsid w:val="0026004D"/>
    <w:rsid w:val="00260637"/>
    <w:rsid w:val="00260AB2"/>
    <w:rsid w:val="00261347"/>
    <w:rsid w:val="002613B4"/>
    <w:rsid w:val="00261A22"/>
    <w:rsid w:val="00261E34"/>
    <w:rsid w:val="00262029"/>
    <w:rsid w:val="002630E0"/>
    <w:rsid w:val="00263B86"/>
    <w:rsid w:val="0026419E"/>
    <w:rsid w:val="0026491B"/>
    <w:rsid w:val="00264DDF"/>
    <w:rsid w:val="00264F6A"/>
    <w:rsid w:val="00265B9B"/>
    <w:rsid w:val="00265D7A"/>
    <w:rsid w:val="00266652"/>
    <w:rsid w:val="00266990"/>
    <w:rsid w:val="00267363"/>
    <w:rsid w:val="002673F6"/>
    <w:rsid w:val="002674A6"/>
    <w:rsid w:val="002676D5"/>
    <w:rsid w:val="0026784B"/>
    <w:rsid w:val="00270A44"/>
    <w:rsid w:val="00270DB8"/>
    <w:rsid w:val="0027229B"/>
    <w:rsid w:val="00272662"/>
    <w:rsid w:val="00273288"/>
    <w:rsid w:val="00274435"/>
    <w:rsid w:val="00274751"/>
    <w:rsid w:val="00275D12"/>
    <w:rsid w:val="00275EDA"/>
    <w:rsid w:val="00275EFC"/>
    <w:rsid w:val="00275F52"/>
    <w:rsid w:val="00276181"/>
    <w:rsid w:val="00276D7F"/>
    <w:rsid w:val="00276FB3"/>
    <w:rsid w:val="00277B44"/>
    <w:rsid w:val="00280AA1"/>
    <w:rsid w:val="00281CD8"/>
    <w:rsid w:val="00281D97"/>
    <w:rsid w:val="00282302"/>
    <w:rsid w:val="00282919"/>
    <w:rsid w:val="00282B1F"/>
    <w:rsid w:val="0028301D"/>
    <w:rsid w:val="00283073"/>
    <w:rsid w:val="002831DC"/>
    <w:rsid w:val="0028349E"/>
    <w:rsid w:val="00283DDE"/>
    <w:rsid w:val="00283E36"/>
    <w:rsid w:val="00284F7B"/>
    <w:rsid w:val="002860C4"/>
    <w:rsid w:val="002869BE"/>
    <w:rsid w:val="00286DC4"/>
    <w:rsid w:val="00286DD8"/>
    <w:rsid w:val="002870F6"/>
    <w:rsid w:val="00291AC4"/>
    <w:rsid w:val="002921E2"/>
    <w:rsid w:val="002925F7"/>
    <w:rsid w:val="00292B5B"/>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A0057"/>
    <w:rsid w:val="002A077F"/>
    <w:rsid w:val="002A0958"/>
    <w:rsid w:val="002A10DA"/>
    <w:rsid w:val="002A12FB"/>
    <w:rsid w:val="002A192B"/>
    <w:rsid w:val="002A221E"/>
    <w:rsid w:val="002A2BC5"/>
    <w:rsid w:val="002A2BF7"/>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429"/>
    <w:rsid w:val="002B0C57"/>
    <w:rsid w:val="002B0E4F"/>
    <w:rsid w:val="002B0EB5"/>
    <w:rsid w:val="002B12F7"/>
    <w:rsid w:val="002B1D2D"/>
    <w:rsid w:val="002B2847"/>
    <w:rsid w:val="002B314A"/>
    <w:rsid w:val="002B37A3"/>
    <w:rsid w:val="002B3E63"/>
    <w:rsid w:val="002B4334"/>
    <w:rsid w:val="002B4538"/>
    <w:rsid w:val="002B4CF1"/>
    <w:rsid w:val="002B4E0F"/>
    <w:rsid w:val="002B5741"/>
    <w:rsid w:val="002B5BEE"/>
    <w:rsid w:val="002B654C"/>
    <w:rsid w:val="002B6F29"/>
    <w:rsid w:val="002B7860"/>
    <w:rsid w:val="002B7C43"/>
    <w:rsid w:val="002B7CEE"/>
    <w:rsid w:val="002C0A3B"/>
    <w:rsid w:val="002C1706"/>
    <w:rsid w:val="002C1B28"/>
    <w:rsid w:val="002C1CF3"/>
    <w:rsid w:val="002C231B"/>
    <w:rsid w:val="002C2371"/>
    <w:rsid w:val="002C2398"/>
    <w:rsid w:val="002C2538"/>
    <w:rsid w:val="002C258D"/>
    <w:rsid w:val="002C351A"/>
    <w:rsid w:val="002C3B4B"/>
    <w:rsid w:val="002C4965"/>
    <w:rsid w:val="002C4C0E"/>
    <w:rsid w:val="002C4F9D"/>
    <w:rsid w:val="002C5024"/>
    <w:rsid w:val="002C50C6"/>
    <w:rsid w:val="002C5663"/>
    <w:rsid w:val="002C5CF5"/>
    <w:rsid w:val="002C5E85"/>
    <w:rsid w:val="002C654C"/>
    <w:rsid w:val="002C7216"/>
    <w:rsid w:val="002C796A"/>
    <w:rsid w:val="002C7B0E"/>
    <w:rsid w:val="002D00E5"/>
    <w:rsid w:val="002D110F"/>
    <w:rsid w:val="002D191A"/>
    <w:rsid w:val="002D231B"/>
    <w:rsid w:val="002D2C6D"/>
    <w:rsid w:val="002D3E0E"/>
    <w:rsid w:val="002D3F64"/>
    <w:rsid w:val="002D447B"/>
    <w:rsid w:val="002D502E"/>
    <w:rsid w:val="002D5098"/>
    <w:rsid w:val="002D5A39"/>
    <w:rsid w:val="002D6025"/>
    <w:rsid w:val="002D643C"/>
    <w:rsid w:val="002D75CB"/>
    <w:rsid w:val="002E0D97"/>
    <w:rsid w:val="002E0F49"/>
    <w:rsid w:val="002E1EE8"/>
    <w:rsid w:val="002E320F"/>
    <w:rsid w:val="002E3947"/>
    <w:rsid w:val="002E3B7C"/>
    <w:rsid w:val="002E4205"/>
    <w:rsid w:val="002E59A4"/>
    <w:rsid w:val="002E5F4D"/>
    <w:rsid w:val="002E6140"/>
    <w:rsid w:val="002E67F0"/>
    <w:rsid w:val="002E7C6B"/>
    <w:rsid w:val="002F088E"/>
    <w:rsid w:val="002F0A87"/>
    <w:rsid w:val="002F0AA0"/>
    <w:rsid w:val="002F1932"/>
    <w:rsid w:val="002F1A33"/>
    <w:rsid w:val="002F228E"/>
    <w:rsid w:val="002F24CE"/>
    <w:rsid w:val="002F30BE"/>
    <w:rsid w:val="002F32B2"/>
    <w:rsid w:val="002F340F"/>
    <w:rsid w:val="002F404D"/>
    <w:rsid w:val="002F472A"/>
    <w:rsid w:val="002F495B"/>
    <w:rsid w:val="002F4F62"/>
    <w:rsid w:val="002F4FE7"/>
    <w:rsid w:val="002F5AF8"/>
    <w:rsid w:val="002F6001"/>
    <w:rsid w:val="002F6753"/>
    <w:rsid w:val="002F6A69"/>
    <w:rsid w:val="002F6C4F"/>
    <w:rsid w:val="002F6CF4"/>
    <w:rsid w:val="002F6DA9"/>
    <w:rsid w:val="002F7AAA"/>
    <w:rsid w:val="002F7F3D"/>
    <w:rsid w:val="003009B4"/>
    <w:rsid w:val="00300B42"/>
    <w:rsid w:val="00301180"/>
    <w:rsid w:val="00301188"/>
    <w:rsid w:val="003013B8"/>
    <w:rsid w:val="00301551"/>
    <w:rsid w:val="003016D1"/>
    <w:rsid w:val="00301963"/>
    <w:rsid w:val="00301C0F"/>
    <w:rsid w:val="00301CF0"/>
    <w:rsid w:val="00301FD5"/>
    <w:rsid w:val="00302A2C"/>
    <w:rsid w:val="00302E56"/>
    <w:rsid w:val="003030DC"/>
    <w:rsid w:val="003038F6"/>
    <w:rsid w:val="003039DA"/>
    <w:rsid w:val="00303C0A"/>
    <w:rsid w:val="00303DB4"/>
    <w:rsid w:val="003052E9"/>
    <w:rsid w:val="00305409"/>
    <w:rsid w:val="003056D5"/>
    <w:rsid w:val="003059E3"/>
    <w:rsid w:val="0030645A"/>
    <w:rsid w:val="003071B1"/>
    <w:rsid w:val="003077E7"/>
    <w:rsid w:val="0030790D"/>
    <w:rsid w:val="00307CA4"/>
    <w:rsid w:val="00310823"/>
    <w:rsid w:val="00310A36"/>
    <w:rsid w:val="00312007"/>
    <w:rsid w:val="00312150"/>
    <w:rsid w:val="00312DFD"/>
    <w:rsid w:val="00312F47"/>
    <w:rsid w:val="00313694"/>
    <w:rsid w:val="00313B48"/>
    <w:rsid w:val="00314CCB"/>
    <w:rsid w:val="00314D3D"/>
    <w:rsid w:val="00314DB3"/>
    <w:rsid w:val="00315494"/>
    <w:rsid w:val="00315919"/>
    <w:rsid w:val="00316ADC"/>
    <w:rsid w:val="00316D63"/>
    <w:rsid w:val="00317912"/>
    <w:rsid w:val="003179BF"/>
    <w:rsid w:val="00320E21"/>
    <w:rsid w:val="0032110B"/>
    <w:rsid w:val="00321998"/>
    <w:rsid w:val="00321A0E"/>
    <w:rsid w:val="00321E67"/>
    <w:rsid w:val="00322E36"/>
    <w:rsid w:val="003230F1"/>
    <w:rsid w:val="0032312C"/>
    <w:rsid w:val="0032441B"/>
    <w:rsid w:val="003244D1"/>
    <w:rsid w:val="00324CDB"/>
    <w:rsid w:val="003257F5"/>
    <w:rsid w:val="003259F6"/>
    <w:rsid w:val="00325A4B"/>
    <w:rsid w:val="00326021"/>
    <w:rsid w:val="00327138"/>
    <w:rsid w:val="0033037A"/>
    <w:rsid w:val="003308E3"/>
    <w:rsid w:val="00331841"/>
    <w:rsid w:val="003324E0"/>
    <w:rsid w:val="00332928"/>
    <w:rsid w:val="0033370C"/>
    <w:rsid w:val="0033463A"/>
    <w:rsid w:val="003350E5"/>
    <w:rsid w:val="00335E20"/>
    <w:rsid w:val="00336875"/>
    <w:rsid w:val="003371D8"/>
    <w:rsid w:val="00337988"/>
    <w:rsid w:val="00340BF6"/>
    <w:rsid w:val="00341121"/>
    <w:rsid w:val="00341B75"/>
    <w:rsid w:val="00342144"/>
    <w:rsid w:val="003425F6"/>
    <w:rsid w:val="00342D11"/>
    <w:rsid w:val="00343796"/>
    <w:rsid w:val="00343B10"/>
    <w:rsid w:val="00343C53"/>
    <w:rsid w:val="00344E2F"/>
    <w:rsid w:val="0034523B"/>
    <w:rsid w:val="003464B5"/>
    <w:rsid w:val="003466AD"/>
    <w:rsid w:val="00346CCB"/>
    <w:rsid w:val="00347054"/>
    <w:rsid w:val="003475C0"/>
    <w:rsid w:val="00347873"/>
    <w:rsid w:val="0034791F"/>
    <w:rsid w:val="00347EB2"/>
    <w:rsid w:val="00350A00"/>
    <w:rsid w:val="00350F38"/>
    <w:rsid w:val="003525A7"/>
    <w:rsid w:val="0035274B"/>
    <w:rsid w:val="003527CF"/>
    <w:rsid w:val="003536C1"/>
    <w:rsid w:val="00353C47"/>
    <w:rsid w:val="0035521F"/>
    <w:rsid w:val="0035635D"/>
    <w:rsid w:val="003563DC"/>
    <w:rsid w:val="00356899"/>
    <w:rsid w:val="00356BA0"/>
    <w:rsid w:val="0035760F"/>
    <w:rsid w:val="00357AEA"/>
    <w:rsid w:val="00357BDD"/>
    <w:rsid w:val="00357FF5"/>
    <w:rsid w:val="003606FF"/>
    <w:rsid w:val="00360CD0"/>
    <w:rsid w:val="0036190C"/>
    <w:rsid w:val="00361C5D"/>
    <w:rsid w:val="003621F2"/>
    <w:rsid w:val="00362568"/>
    <w:rsid w:val="00362738"/>
    <w:rsid w:val="00362DC4"/>
    <w:rsid w:val="00363F28"/>
    <w:rsid w:val="00364012"/>
    <w:rsid w:val="00364262"/>
    <w:rsid w:val="003645D7"/>
    <w:rsid w:val="0036497A"/>
    <w:rsid w:val="00364B16"/>
    <w:rsid w:val="00364F60"/>
    <w:rsid w:val="00365324"/>
    <w:rsid w:val="00365676"/>
    <w:rsid w:val="00367644"/>
    <w:rsid w:val="003676BB"/>
    <w:rsid w:val="003678BD"/>
    <w:rsid w:val="00367D3B"/>
    <w:rsid w:val="003707D3"/>
    <w:rsid w:val="00370C2C"/>
    <w:rsid w:val="00370D15"/>
    <w:rsid w:val="00371786"/>
    <w:rsid w:val="00372D8C"/>
    <w:rsid w:val="00373587"/>
    <w:rsid w:val="003735BE"/>
    <w:rsid w:val="00373807"/>
    <w:rsid w:val="003739E3"/>
    <w:rsid w:val="0037456B"/>
    <w:rsid w:val="003745C3"/>
    <w:rsid w:val="00375141"/>
    <w:rsid w:val="00375852"/>
    <w:rsid w:val="00375E93"/>
    <w:rsid w:val="0037698A"/>
    <w:rsid w:val="00377F3B"/>
    <w:rsid w:val="003801B7"/>
    <w:rsid w:val="00380683"/>
    <w:rsid w:val="003807FC"/>
    <w:rsid w:val="003808BE"/>
    <w:rsid w:val="00380E2C"/>
    <w:rsid w:val="003810CA"/>
    <w:rsid w:val="003814E5"/>
    <w:rsid w:val="00381B4C"/>
    <w:rsid w:val="00383031"/>
    <w:rsid w:val="00383123"/>
    <w:rsid w:val="003835E0"/>
    <w:rsid w:val="00383682"/>
    <w:rsid w:val="00383A43"/>
    <w:rsid w:val="00383DA1"/>
    <w:rsid w:val="00383DBB"/>
    <w:rsid w:val="00383FDE"/>
    <w:rsid w:val="00384511"/>
    <w:rsid w:val="003857FC"/>
    <w:rsid w:val="00385BB6"/>
    <w:rsid w:val="00385BF6"/>
    <w:rsid w:val="00385FB1"/>
    <w:rsid w:val="00386010"/>
    <w:rsid w:val="003860F6"/>
    <w:rsid w:val="00386205"/>
    <w:rsid w:val="00386997"/>
    <w:rsid w:val="00386A4B"/>
    <w:rsid w:val="00386CFF"/>
    <w:rsid w:val="00387CB8"/>
    <w:rsid w:val="003901F0"/>
    <w:rsid w:val="003905F3"/>
    <w:rsid w:val="003917CB"/>
    <w:rsid w:val="003926AA"/>
    <w:rsid w:val="003934C2"/>
    <w:rsid w:val="003948E8"/>
    <w:rsid w:val="003957EE"/>
    <w:rsid w:val="00396117"/>
    <w:rsid w:val="00396C61"/>
    <w:rsid w:val="00397079"/>
    <w:rsid w:val="0039791D"/>
    <w:rsid w:val="003A004F"/>
    <w:rsid w:val="003A1300"/>
    <w:rsid w:val="003A158C"/>
    <w:rsid w:val="003A1C0C"/>
    <w:rsid w:val="003A1CE2"/>
    <w:rsid w:val="003A1D35"/>
    <w:rsid w:val="003A2119"/>
    <w:rsid w:val="003A2642"/>
    <w:rsid w:val="003A2B0C"/>
    <w:rsid w:val="003A2D5C"/>
    <w:rsid w:val="003A30C5"/>
    <w:rsid w:val="003A4052"/>
    <w:rsid w:val="003A4085"/>
    <w:rsid w:val="003A4A19"/>
    <w:rsid w:val="003A4A87"/>
    <w:rsid w:val="003A4C43"/>
    <w:rsid w:val="003A4DEA"/>
    <w:rsid w:val="003A4ECC"/>
    <w:rsid w:val="003A4F1C"/>
    <w:rsid w:val="003A5098"/>
    <w:rsid w:val="003A54B7"/>
    <w:rsid w:val="003A581E"/>
    <w:rsid w:val="003A619D"/>
    <w:rsid w:val="003A76DF"/>
    <w:rsid w:val="003B0051"/>
    <w:rsid w:val="003B01AB"/>
    <w:rsid w:val="003B02AC"/>
    <w:rsid w:val="003B06ED"/>
    <w:rsid w:val="003B07C4"/>
    <w:rsid w:val="003B20F8"/>
    <w:rsid w:val="003B2209"/>
    <w:rsid w:val="003B27A7"/>
    <w:rsid w:val="003B2850"/>
    <w:rsid w:val="003B2FBC"/>
    <w:rsid w:val="003B35EF"/>
    <w:rsid w:val="003B360F"/>
    <w:rsid w:val="003B374F"/>
    <w:rsid w:val="003B3BF5"/>
    <w:rsid w:val="003B5081"/>
    <w:rsid w:val="003B713D"/>
    <w:rsid w:val="003B74D8"/>
    <w:rsid w:val="003B791F"/>
    <w:rsid w:val="003B7D7E"/>
    <w:rsid w:val="003C11F5"/>
    <w:rsid w:val="003C1705"/>
    <w:rsid w:val="003C17B4"/>
    <w:rsid w:val="003C18F7"/>
    <w:rsid w:val="003C1904"/>
    <w:rsid w:val="003C1AB1"/>
    <w:rsid w:val="003C1B8E"/>
    <w:rsid w:val="003C1DE9"/>
    <w:rsid w:val="003C27B5"/>
    <w:rsid w:val="003C4811"/>
    <w:rsid w:val="003C4C04"/>
    <w:rsid w:val="003C4CA3"/>
    <w:rsid w:val="003C4D7F"/>
    <w:rsid w:val="003C5391"/>
    <w:rsid w:val="003C5B1C"/>
    <w:rsid w:val="003C629E"/>
    <w:rsid w:val="003C672C"/>
    <w:rsid w:val="003C6E43"/>
    <w:rsid w:val="003C6E91"/>
    <w:rsid w:val="003C6F64"/>
    <w:rsid w:val="003C70CF"/>
    <w:rsid w:val="003C7222"/>
    <w:rsid w:val="003C758D"/>
    <w:rsid w:val="003C7BB8"/>
    <w:rsid w:val="003C7D32"/>
    <w:rsid w:val="003D0759"/>
    <w:rsid w:val="003D103F"/>
    <w:rsid w:val="003D1FE4"/>
    <w:rsid w:val="003D28DD"/>
    <w:rsid w:val="003D2EE8"/>
    <w:rsid w:val="003D2F71"/>
    <w:rsid w:val="003D3570"/>
    <w:rsid w:val="003D36E6"/>
    <w:rsid w:val="003D3816"/>
    <w:rsid w:val="003D4197"/>
    <w:rsid w:val="003D44A1"/>
    <w:rsid w:val="003D4986"/>
    <w:rsid w:val="003D54FA"/>
    <w:rsid w:val="003D5B65"/>
    <w:rsid w:val="003D6541"/>
    <w:rsid w:val="003D66EB"/>
    <w:rsid w:val="003D6838"/>
    <w:rsid w:val="003D692A"/>
    <w:rsid w:val="003D6BEB"/>
    <w:rsid w:val="003D716B"/>
    <w:rsid w:val="003E0222"/>
    <w:rsid w:val="003E0E5A"/>
    <w:rsid w:val="003E1244"/>
    <w:rsid w:val="003E149A"/>
    <w:rsid w:val="003E1A36"/>
    <w:rsid w:val="003E1AF7"/>
    <w:rsid w:val="003E1F7B"/>
    <w:rsid w:val="003E22F9"/>
    <w:rsid w:val="003E316D"/>
    <w:rsid w:val="003E34C7"/>
    <w:rsid w:val="003E3DD4"/>
    <w:rsid w:val="003E3E1A"/>
    <w:rsid w:val="003E3ECD"/>
    <w:rsid w:val="003E45B9"/>
    <w:rsid w:val="003E471D"/>
    <w:rsid w:val="003E4D3E"/>
    <w:rsid w:val="003E5D3B"/>
    <w:rsid w:val="003E62BF"/>
    <w:rsid w:val="003E6549"/>
    <w:rsid w:val="003E6EB4"/>
    <w:rsid w:val="003E705F"/>
    <w:rsid w:val="003E7A13"/>
    <w:rsid w:val="003F0231"/>
    <w:rsid w:val="003F0469"/>
    <w:rsid w:val="003F06FD"/>
    <w:rsid w:val="003F0BB2"/>
    <w:rsid w:val="003F1537"/>
    <w:rsid w:val="003F1645"/>
    <w:rsid w:val="003F18E2"/>
    <w:rsid w:val="003F2400"/>
    <w:rsid w:val="003F26F9"/>
    <w:rsid w:val="003F31F2"/>
    <w:rsid w:val="003F32C7"/>
    <w:rsid w:val="003F3B11"/>
    <w:rsid w:val="003F3F4F"/>
    <w:rsid w:val="003F3F58"/>
    <w:rsid w:val="003F439C"/>
    <w:rsid w:val="003F51D6"/>
    <w:rsid w:val="003F62C6"/>
    <w:rsid w:val="003F67C1"/>
    <w:rsid w:val="003F6800"/>
    <w:rsid w:val="003F69B0"/>
    <w:rsid w:val="003F70B1"/>
    <w:rsid w:val="003F71BD"/>
    <w:rsid w:val="0040016B"/>
    <w:rsid w:val="004011D8"/>
    <w:rsid w:val="0040163E"/>
    <w:rsid w:val="00401755"/>
    <w:rsid w:val="00401C68"/>
    <w:rsid w:val="004037E8"/>
    <w:rsid w:val="004040A8"/>
    <w:rsid w:val="004041C4"/>
    <w:rsid w:val="004048DD"/>
    <w:rsid w:val="004057D7"/>
    <w:rsid w:val="00407056"/>
    <w:rsid w:val="004109D2"/>
    <w:rsid w:val="00410A22"/>
    <w:rsid w:val="00410BE5"/>
    <w:rsid w:val="00410C28"/>
    <w:rsid w:val="00410D44"/>
    <w:rsid w:val="00411BE0"/>
    <w:rsid w:val="00411CE0"/>
    <w:rsid w:val="004120C1"/>
    <w:rsid w:val="0041219E"/>
    <w:rsid w:val="00412DDE"/>
    <w:rsid w:val="004134B3"/>
    <w:rsid w:val="00413559"/>
    <w:rsid w:val="00413F7E"/>
    <w:rsid w:val="004148AC"/>
    <w:rsid w:val="004151BD"/>
    <w:rsid w:val="00415574"/>
    <w:rsid w:val="004159D2"/>
    <w:rsid w:val="004162C3"/>
    <w:rsid w:val="00416922"/>
    <w:rsid w:val="00416EFC"/>
    <w:rsid w:val="00416F7B"/>
    <w:rsid w:val="0041701C"/>
    <w:rsid w:val="00417A9D"/>
    <w:rsid w:val="00420051"/>
    <w:rsid w:val="00420C31"/>
    <w:rsid w:val="00421F52"/>
    <w:rsid w:val="00422350"/>
    <w:rsid w:val="00422F72"/>
    <w:rsid w:val="0042343D"/>
    <w:rsid w:val="0042414F"/>
    <w:rsid w:val="004242F1"/>
    <w:rsid w:val="0042487B"/>
    <w:rsid w:val="00426A9A"/>
    <w:rsid w:val="00427251"/>
    <w:rsid w:val="0042747D"/>
    <w:rsid w:val="00427C49"/>
    <w:rsid w:val="004300A0"/>
    <w:rsid w:val="00430AAA"/>
    <w:rsid w:val="00430CE9"/>
    <w:rsid w:val="004315EE"/>
    <w:rsid w:val="00431642"/>
    <w:rsid w:val="00431E13"/>
    <w:rsid w:val="004323CD"/>
    <w:rsid w:val="00432A6B"/>
    <w:rsid w:val="00432F7A"/>
    <w:rsid w:val="00433484"/>
    <w:rsid w:val="0043357A"/>
    <w:rsid w:val="004339F7"/>
    <w:rsid w:val="00433D28"/>
    <w:rsid w:val="004344C7"/>
    <w:rsid w:val="00434A70"/>
    <w:rsid w:val="00434B77"/>
    <w:rsid w:val="0043544E"/>
    <w:rsid w:val="00435CB4"/>
    <w:rsid w:val="00435DC3"/>
    <w:rsid w:val="00436371"/>
    <w:rsid w:val="00436697"/>
    <w:rsid w:val="00436A9F"/>
    <w:rsid w:val="00436D7F"/>
    <w:rsid w:val="004371BA"/>
    <w:rsid w:val="00437331"/>
    <w:rsid w:val="004376EF"/>
    <w:rsid w:val="00437ABA"/>
    <w:rsid w:val="0044026A"/>
    <w:rsid w:val="00440468"/>
    <w:rsid w:val="004406DB"/>
    <w:rsid w:val="004407BE"/>
    <w:rsid w:val="0044198C"/>
    <w:rsid w:val="00441EC5"/>
    <w:rsid w:val="00442D34"/>
    <w:rsid w:val="00443150"/>
    <w:rsid w:val="00443B32"/>
    <w:rsid w:val="00444678"/>
    <w:rsid w:val="00444831"/>
    <w:rsid w:val="00444937"/>
    <w:rsid w:val="00444983"/>
    <w:rsid w:val="0044550D"/>
    <w:rsid w:val="00445B0A"/>
    <w:rsid w:val="0044669D"/>
    <w:rsid w:val="00446E89"/>
    <w:rsid w:val="0045024A"/>
    <w:rsid w:val="004509F6"/>
    <w:rsid w:val="00451F36"/>
    <w:rsid w:val="00452165"/>
    <w:rsid w:val="00452F13"/>
    <w:rsid w:val="00453394"/>
    <w:rsid w:val="00453930"/>
    <w:rsid w:val="00453FE3"/>
    <w:rsid w:val="0045460F"/>
    <w:rsid w:val="00454ABC"/>
    <w:rsid w:val="00454CCC"/>
    <w:rsid w:val="00455190"/>
    <w:rsid w:val="00455328"/>
    <w:rsid w:val="0045547E"/>
    <w:rsid w:val="00455B43"/>
    <w:rsid w:val="0045787F"/>
    <w:rsid w:val="00457A78"/>
    <w:rsid w:val="00457CBC"/>
    <w:rsid w:val="00457D47"/>
    <w:rsid w:val="00460590"/>
    <w:rsid w:val="00460981"/>
    <w:rsid w:val="00460D1A"/>
    <w:rsid w:val="0046180B"/>
    <w:rsid w:val="00461B73"/>
    <w:rsid w:val="00461CA0"/>
    <w:rsid w:val="00462619"/>
    <w:rsid w:val="004634AB"/>
    <w:rsid w:val="00463EDB"/>
    <w:rsid w:val="00464106"/>
    <w:rsid w:val="00464520"/>
    <w:rsid w:val="00464C73"/>
    <w:rsid w:val="00464F27"/>
    <w:rsid w:val="00465DFF"/>
    <w:rsid w:val="004664A1"/>
    <w:rsid w:val="00466770"/>
    <w:rsid w:val="00466F11"/>
    <w:rsid w:val="00467093"/>
    <w:rsid w:val="00467FA8"/>
    <w:rsid w:val="00471092"/>
    <w:rsid w:val="00471B88"/>
    <w:rsid w:val="00471C7C"/>
    <w:rsid w:val="004725B8"/>
    <w:rsid w:val="0047268C"/>
    <w:rsid w:val="0047333B"/>
    <w:rsid w:val="004739C0"/>
    <w:rsid w:val="00473AFE"/>
    <w:rsid w:val="00473E0E"/>
    <w:rsid w:val="00473FA1"/>
    <w:rsid w:val="00474662"/>
    <w:rsid w:val="00474CE1"/>
    <w:rsid w:val="004762DD"/>
    <w:rsid w:val="0047633B"/>
    <w:rsid w:val="00477011"/>
    <w:rsid w:val="0047733E"/>
    <w:rsid w:val="0047737D"/>
    <w:rsid w:val="00480705"/>
    <w:rsid w:val="0048071D"/>
    <w:rsid w:val="00480933"/>
    <w:rsid w:val="00480953"/>
    <w:rsid w:val="00480B01"/>
    <w:rsid w:val="004814D7"/>
    <w:rsid w:val="004815C8"/>
    <w:rsid w:val="00481D50"/>
    <w:rsid w:val="004820E4"/>
    <w:rsid w:val="004829E9"/>
    <w:rsid w:val="004836E3"/>
    <w:rsid w:val="0048379E"/>
    <w:rsid w:val="00483AE7"/>
    <w:rsid w:val="00483B4A"/>
    <w:rsid w:val="00483B93"/>
    <w:rsid w:val="00483CE2"/>
    <w:rsid w:val="0048412F"/>
    <w:rsid w:val="0048424A"/>
    <w:rsid w:val="00484778"/>
    <w:rsid w:val="00485125"/>
    <w:rsid w:val="004851AA"/>
    <w:rsid w:val="00485DB2"/>
    <w:rsid w:val="0048681D"/>
    <w:rsid w:val="00486F13"/>
    <w:rsid w:val="0048714D"/>
    <w:rsid w:val="00487410"/>
    <w:rsid w:val="00487DEC"/>
    <w:rsid w:val="00490372"/>
    <w:rsid w:val="00490AC4"/>
    <w:rsid w:val="0049255E"/>
    <w:rsid w:val="004928CA"/>
    <w:rsid w:val="004934A2"/>
    <w:rsid w:val="004934F7"/>
    <w:rsid w:val="004936FE"/>
    <w:rsid w:val="00494385"/>
    <w:rsid w:val="004948D4"/>
    <w:rsid w:val="004951C6"/>
    <w:rsid w:val="0049552D"/>
    <w:rsid w:val="00495647"/>
    <w:rsid w:val="00495B32"/>
    <w:rsid w:val="00495CB3"/>
    <w:rsid w:val="004969C6"/>
    <w:rsid w:val="00496A12"/>
    <w:rsid w:val="00496DE9"/>
    <w:rsid w:val="004970C2"/>
    <w:rsid w:val="00497FC7"/>
    <w:rsid w:val="004A06F0"/>
    <w:rsid w:val="004A06FA"/>
    <w:rsid w:val="004A08D8"/>
    <w:rsid w:val="004A1253"/>
    <w:rsid w:val="004A188B"/>
    <w:rsid w:val="004A1958"/>
    <w:rsid w:val="004A2BD6"/>
    <w:rsid w:val="004A2D06"/>
    <w:rsid w:val="004A3323"/>
    <w:rsid w:val="004A34B6"/>
    <w:rsid w:val="004A398A"/>
    <w:rsid w:val="004A3ED4"/>
    <w:rsid w:val="004A461B"/>
    <w:rsid w:val="004A484C"/>
    <w:rsid w:val="004A7485"/>
    <w:rsid w:val="004A74BC"/>
    <w:rsid w:val="004A7FEE"/>
    <w:rsid w:val="004B02D8"/>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C53"/>
    <w:rsid w:val="004B6DEF"/>
    <w:rsid w:val="004B748A"/>
    <w:rsid w:val="004B75B7"/>
    <w:rsid w:val="004B7F14"/>
    <w:rsid w:val="004C0204"/>
    <w:rsid w:val="004C022D"/>
    <w:rsid w:val="004C0356"/>
    <w:rsid w:val="004C077E"/>
    <w:rsid w:val="004C16D7"/>
    <w:rsid w:val="004C1765"/>
    <w:rsid w:val="004C1BE2"/>
    <w:rsid w:val="004C1D54"/>
    <w:rsid w:val="004C1F10"/>
    <w:rsid w:val="004C249F"/>
    <w:rsid w:val="004C2AA5"/>
    <w:rsid w:val="004C2AF8"/>
    <w:rsid w:val="004C35DE"/>
    <w:rsid w:val="004C3677"/>
    <w:rsid w:val="004C3849"/>
    <w:rsid w:val="004C4505"/>
    <w:rsid w:val="004C4A38"/>
    <w:rsid w:val="004C4E80"/>
    <w:rsid w:val="004C4E81"/>
    <w:rsid w:val="004C5188"/>
    <w:rsid w:val="004C5332"/>
    <w:rsid w:val="004C6CA9"/>
    <w:rsid w:val="004D0F63"/>
    <w:rsid w:val="004D0FE6"/>
    <w:rsid w:val="004D0FF5"/>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1161"/>
    <w:rsid w:val="004E143A"/>
    <w:rsid w:val="004E18AF"/>
    <w:rsid w:val="004E1D17"/>
    <w:rsid w:val="004E2888"/>
    <w:rsid w:val="004E290D"/>
    <w:rsid w:val="004E2C5A"/>
    <w:rsid w:val="004E2DEF"/>
    <w:rsid w:val="004E3029"/>
    <w:rsid w:val="004E3244"/>
    <w:rsid w:val="004E3465"/>
    <w:rsid w:val="004E35E1"/>
    <w:rsid w:val="004E419E"/>
    <w:rsid w:val="004E436A"/>
    <w:rsid w:val="004E45CE"/>
    <w:rsid w:val="004E537A"/>
    <w:rsid w:val="004E57C6"/>
    <w:rsid w:val="004E5924"/>
    <w:rsid w:val="004E5EA6"/>
    <w:rsid w:val="004E660E"/>
    <w:rsid w:val="004E6E42"/>
    <w:rsid w:val="004E6EC4"/>
    <w:rsid w:val="004E7226"/>
    <w:rsid w:val="004E7520"/>
    <w:rsid w:val="004F0371"/>
    <w:rsid w:val="004F0400"/>
    <w:rsid w:val="004F070D"/>
    <w:rsid w:val="004F1436"/>
    <w:rsid w:val="004F191F"/>
    <w:rsid w:val="004F1A59"/>
    <w:rsid w:val="004F1F01"/>
    <w:rsid w:val="004F2022"/>
    <w:rsid w:val="004F223A"/>
    <w:rsid w:val="004F2B09"/>
    <w:rsid w:val="004F3748"/>
    <w:rsid w:val="004F3CCF"/>
    <w:rsid w:val="004F48A4"/>
    <w:rsid w:val="004F4AAA"/>
    <w:rsid w:val="004F51F0"/>
    <w:rsid w:val="004F5209"/>
    <w:rsid w:val="004F5851"/>
    <w:rsid w:val="004F58F6"/>
    <w:rsid w:val="004F5902"/>
    <w:rsid w:val="004F5E4F"/>
    <w:rsid w:val="004F61F5"/>
    <w:rsid w:val="004F6C80"/>
    <w:rsid w:val="004F71B4"/>
    <w:rsid w:val="004F762E"/>
    <w:rsid w:val="00500308"/>
    <w:rsid w:val="0050069B"/>
    <w:rsid w:val="00500BE1"/>
    <w:rsid w:val="005016CC"/>
    <w:rsid w:val="00502095"/>
    <w:rsid w:val="005020BE"/>
    <w:rsid w:val="005026C1"/>
    <w:rsid w:val="00503DA9"/>
    <w:rsid w:val="005046D9"/>
    <w:rsid w:val="00504876"/>
    <w:rsid w:val="00504CAE"/>
    <w:rsid w:val="00504FEB"/>
    <w:rsid w:val="00505999"/>
    <w:rsid w:val="00506C4B"/>
    <w:rsid w:val="0050749F"/>
    <w:rsid w:val="005076BB"/>
    <w:rsid w:val="00507856"/>
    <w:rsid w:val="00507A5C"/>
    <w:rsid w:val="005105B3"/>
    <w:rsid w:val="0051081A"/>
    <w:rsid w:val="00510914"/>
    <w:rsid w:val="00510BAE"/>
    <w:rsid w:val="00511409"/>
    <w:rsid w:val="00511803"/>
    <w:rsid w:val="005118F8"/>
    <w:rsid w:val="00512179"/>
    <w:rsid w:val="0051325E"/>
    <w:rsid w:val="005146C3"/>
    <w:rsid w:val="00514756"/>
    <w:rsid w:val="00514D73"/>
    <w:rsid w:val="00514E5C"/>
    <w:rsid w:val="00515562"/>
    <w:rsid w:val="005155D6"/>
    <w:rsid w:val="0051580D"/>
    <w:rsid w:val="0051681B"/>
    <w:rsid w:val="005172FA"/>
    <w:rsid w:val="00517ED7"/>
    <w:rsid w:val="0052033D"/>
    <w:rsid w:val="005204C1"/>
    <w:rsid w:val="005207F7"/>
    <w:rsid w:val="0052120D"/>
    <w:rsid w:val="0052122E"/>
    <w:rsid w:val="00521A50"/>
    <w:rsid w:val="00522C3B"/>
    <w:rsid w:val="00522D42"/>
    <w:rsid w:val="00525CC7"/>
    <w:rsid w:val="0052608E"/>
    <w:rsid w:val="00526C21"/>
    <w:rsid w:val="00526EAB"/>
    <w:rsid w:val="00527E8D"/>
    <w:rsid w:val="005305EA"/>
    <w:rsid w:val="00530698"/>
    <w:rsid w:val="00530F77"/>
    <w:rsid w:val="0053187A"/>
    <w:rsid w:val="00532337"/>
    <w:rsid w:val="00532690"/>
    <w:rsid w:val="00533765"/>
    <w:rsid w:val="00533F0A"/>
    <w:rsid w:val="00534436"/>
    <w:rsid w:val="00534A0D"/>
    <w:rsid w:val="00534FAF"/>
    <w:rsid w:val="005353F0"/>
    <w:rsid w:val="00535498"/>
    <w:rsid w:val="005355E4"/>
    <w:rsid w:val="005365AB"/>
    <w:rsid w:val="00536F50"/>
    <w:rsid w:val="00537014"/>
    <w:rsid w:val="005370B3"/>
    <w:rsid w:val="005373CC"/>
    <w:rsid w:val="00537C09"/>
    <w:rsid w:val="00537F52"/>
    <w:rsid w:val="0054057E"/>
    <w:rsid w:val="00540C7E"/>
    <w:rsid w:val="00540CE5"/>
    <w:rsid w:val="0054173C"/>
    <w:rsid w:val="00541762"/>
    <w:rsid w:val="005418B7"/>
    <w:rsid w:val="00541DAE"/>
    <w:rsid w:val="005428A1"/>
    <w:rsid w:val="00542961"/>
    <w:rsid w:val="00543905"/>
    <w:rsid w:val="00543A85"/>
    <w:rsid w:val="00544887"/>
    <w:rsid w:val="00544C58"/>
    <w:rsid w:val="00544FCB"/>
    <w:rsid w:val="005453BE"/>
    <w:rsid w:val="0054560A"/>
    <w:rsid w:val="0054562C"/>
    <w:rsid w:val="005458D3"/>
    <w:rsid w:val="0054720B"/>
    <w:rsid w:val="00550A8E"/>
    <w:rsid w:val="00550C81"/>
    <w:rsid w:val="00550C9D"/>
    <w:rsid w:val="0055128E"/>
    <w:rsid w:val="0055142B"/>
    <w:rsid w:val="005517F3"/>
    <w:rsid w:val="00551863"/>
    <w:rsid w:val="00552107"/>
    <w:rsid w:val="0055344D"/>
    <w:rsid w:val="00553F9C"/>
    <w:rsid w:val="00554698"/>
    <w:rsid w:val="00554741"/>
    <w:rsid w:val="0055478F"/>
    <w:rsid w:val="00554A14"/>
    <w:rsid w:val="00554E58"/>
    <w:rsid w:val="0055506E"/>
    <w:rsid w:val="005552C0"/>
    <w:rsid w:val="00555D64"/>
    <w:rsid w:val="00556074"/>
    <w:rsid w:val="005568E9"/>
    <w:rsid w:val="005569B1"/>
    <w:rsid w:val="00556E5D"/>
    <w:rsid w:val="00557070"/>
    <w:rsid w:val="005570EE"/>
    <w:rsid w:val="005574A9"/>
    <w:rsid w:val="00557A7D"/>
    <w:rsid w:val="00557BE9"/>
    <w:rsid w:val="00560151"/>
    <w:rsid w:val="00560801"/>
    <w:rsid w:val="00560B67"/>
    <w:rsid w:val="00560CD2"/>
    <w:rsid w:val="00561437"/>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1774"/>
    <w:rsid w:val="00571884"/>
    <w:rsid w:val="00572402"/>
    <w:rsid w:val="005726F5"/>
    <w:rsid w:val="005729F7"/>
    <w:rsid w:val="005740DE"/>
    <w:rsid w:val="0057513F"/>
    <w:rsid w:val="00575A75"/>
    <w:rsid w:val="00575B9B"/>
    <w:rsid w:val="00575E27"/>
    <w:rsid w:val="0057650D"/>
    <w:rsid w:val="00576591"/>
    <w:rsid w:val="0057703E"/>
    <w:rsid w:val="00577A3E"/>
    <w:rsid w:val="00577B04"/>
    <w:rsid w:val="00577C9D"/>
    <w:rsid w:val="005801A8"/>
    <w:rsid w:val="00580AD3"/>
    <w:rsid w:val="0058231F"/>
    <w:rsid w:val="005827F6"/>
    <w:rsid w:val="00582BF8"/>
    <w:rsid w:val="00582C2D"/>
    <w:rsid w:val="0058338F"/>
    <w:rsid w:val="005833C2"/>
    <w:rsid w:val="00583E33"/>
    <w:rsid w:val="005842EC"/>
    <w:rsid w:val="005846E0"/>
    <w:rsid w:val="00584A96"/>
    <w:rsid w:val="00585171"/>
    <w:rsid w:val="00586B4A"/>
    <w:rsid w:val="00587A51"/>
    <w:rsid w:val="00587BCE"/>
    <w:rsid w:val="00587C38"/>
    <w:rsid w:val="00590EEB"/>
    <w:rsid w:val="00590FF2"/>
    <w:rsid w:val="0059131C"/>
    <w:rsid w:val="005918EA"/>
    <w:rsid w:val="005922D7"/>
    <w:rsid w:val="0059241F"/>
    <w:rsid w:val="00592B27"/>
    <w:rsid w:val="00592D74"/>
    <w:rsid w:val="00593222"/>
    <w:rsid w:val="005956CC"/>
    <w:rsid w:val="00596977"/>
    <w:rsid w:val="0059697F"/>
    <w:rsid w:val="00597DE0"/>
    <w:rsid w:val="005A01FB"/>
    <w:rsid w:val="005A02B9"/>
    <w:rsid w:val="005A06E0"/>
    <w:rsid w:val="005A0A5C"/>
    <w:rsid w:val="005A0BA9"/>
    <w:rsid w:val="005A1A4A"/>
    <w:rsid w:val="005A215F"/>
    <w:rsid w:val="005A2ED6"/>
    <w:rsid w:val="005A3574"/>
    <w:rsid w:val="005A361B"/>
    <w:rsid w:val="005A3FDA"/>
    <w:rsid w:val="005A4058"/>
    <w:rsid w:val="005A4FEC"/>
    <w:rsid w:val="005A512F"/>
    <w:rsid w:val="005A5748"/>
    <w:rsid w:val="005A57E4"/>
    <w:rsid w:val="005A5BCD"/>
    <w:rsid w:val="005A6244"/>
    <w:rsid w:val="005A67CF"/>
    <w:rsid w:val="005A6BB0"/>
    <w:rsid w:val="005A6D1F"/>
    <w:rsid w:val="005A75C4"/>
    <w:rsid w:val="005A76D1"/>
    <w:rsid w:val="005A79D8"/>
    <w:rsid w:val="005A7B12"/>
    <w:rsid w:val="005B0B61"/>
    <w:rsid w:val="005B2778"/>
    <w:rsid w:val="005B2922"/>
    <w:rsid w:val="005B2C57"/>
    <w:rsid w:val="005B3019"/>
    <w:rsid w:val="005B383F"/>
    <w:rsid w:val="005B416A"/>
    <w:rsid w:val="005B4372"/>
    <w:rsid w:val="005B439E"/>
    <w:rsid w:val="005B452C"/>
    <w:rsid w:val="005B4917"/>
    <w:rsid w:val="005B4D0B"/>
    <w:rsid w:val="005B5717"/>
    <w:rsid w:val="005B5FC2"/>
    <w:rsid w:val="005B65A2"/>
    <w:rsid w:val="005B69AE"/>
    <w:rsid w:val="005B70B1"/>
    <w:rsid w:val="005B782B"/>
    <w:rsid w:val="005B7E44"/>
    <w:rsid w:val="005C076B"/>
    <w:rsid w:val="005C106F"/>
    <w:rsid w:val="005C1535"/>
    <w:rsid w:val="005C22F9"/>
    <w:rsid w:val="005C2DCD"/>
    <w:rsid w:val="005C37DA"/>
    <w:rsid w:val="005C37F3"/>
    <w:rsid w:val="005C39D2"/>
    <w:rsid w:val="005C5465"/>
    <w:rsid w:val="005C5A4C"/>
    <w:rsid w:val="005C66C3"/>
    <w:rsid w:val="005C6E1C"/>
    <w:rsid w:val="005C6E8C"/>
    <w:rsid w:val="005C6FCB"/>
    <w:rsid w:val="005D0569"/>
    <w:rsid w:val="005D08EB"/>
    <w:rsid w:val="005D1F34"/>
    <w:rsid w:val="005D2306"/>
    <w:rsid w:val="005D286B"/>
    <w:rsid w:val="005D33FF"/>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D7F2C"/>
    <w:rsid w:val="005E0CAC"/>
    <w:rsid w:val="005E1838"/>
    <w:rsid w:val="005E1DEB"/>
    <w:rsid w:val="005E2413"/>
    <w:rsid w:val="005E25E0"/>
    <w:rsid w:val="005E2683"/>
    <w:rsid w:val="005E2715"/>
    <w:rsid w:val="005E274E"/>
    <w:rsid w:val="005E2C44"/>
    <w:rsid w:val="005E3418"/>
    <w:rsid w:val="005E3493"/>
    <w:rsid w:val="005E390D"/>
    <w:rsid w:val="005E395E"/>
    <w:rsid w:val="005E4DCC"/>
    <w:rsid w:val="005E542E"/>
    <w:rsid w:val="005E57B7"/>
    <w:rsid w:val="005E6000"/>
    <w:rsid w:val="005E68D3"/>
    <w:rsid w:val="005E6F86"/>
    <w:rsid w:val="005E7176"/>
    <w:rsid w:val="005E72EE"/>
    <w:rsid w:val="005E7440"/>
    <w:rsid w:val="005E75F4"/>
    <w:rsid w:val="005E7D32"/>
    <w:rsid w:val="005F01AF"/>
    <w:rsid w:val="005F09C6"/>
    <w:rsid w:val="005F0C03"/>
    <w:rsid w:val="005F19AE"/>
    <w:rsid w:val="005F1C47"/>
    <w:rsid w:val="005F219E"/>
    <w:rsid w:val="005F3A0F"/>
    <w:rsid w:val="005F456C"/>
    <w:rsid w:val="005F45C9"/>
    <w:rsid w:val="005F48B1"/>
    <w:rsid w:val="005F509F"/>
    <w:rsid w:val="005F60A7"/>
    <w:rsid w:val="005F65B8"/>
    <w:rsid w:val="005F6A73"/>
    <w:rsid w:val="005F758B"/>
    <w:rsid w:val="006003E1"/>
    <w:rsid w:val="00600409"/>
    <w:rsid w:val="006004DE"/>
    <w:rsid w:val="00600EF9"/>
    <w:rsid w:val="00601005"/>
    <w:rsid w:val="0060112A"/>
    <w:rsid w:val="00602BA6"/>
    <w:rsid w:val="0060385C"/>
    <w:rsid w:val="00603B0B"/>
    <w:rsid w:val="0060426B"/>
    <w:rsid w:val="006042DE"/>
    <w:rsid w:val="00604859"/>
    <w:rsid w:val="00604BAC"/>
    <w:rsid w:val="00604DB0"/>
    <w:rsid w:val="00605BC5"/>
    <w:rsid w:val="00605CE5"/>
    <w:rsid w:val="006061CE"/>
    <w:rsid w:val="00606C4B"/>
    <w:rsid w:val="00607408"/>
    <w:rsid w:val="00607835"/>
    <w:rsid w:val="006078CC"/>
    <w:rsid w:val="00607BF2"/>
    <w:rsid w:val="00607C18"/>
    <w:rsid w:val="00607ECA"/>
    <w:rsid w:val="00610135"/>
    <w:rsid w:val="006104FA"/>
    <w:rsid w:val="0061114D"/>
    <w:rsid w:val="00611667"/>
    <w:rsid w:val="006116A7"/>
    <w:rsid w:val="006125D5"/>
    <w:rsid w:val="00613AFE"/>
    <w:rsid w:val="00614117"/>
    <w:rsid w:val="0061451B"/>
    <w:rsid w:val="00614F7D"/>
    <w:rsid w:val="0061501D"/>
    <w:rsid w:val="00615C75"/>
    <w:rsid w:val="00615F57"/>
    <w:rsid w:val="00616605"/>
    <w:rsid w:val="00616C66"/>
    <w:rsid w:val="00616CAC"/>
    <w:rsid w:val="00616CBA"/>
    <w:rsid w:val="00616E51"/>
    <w:rsid w:val="00616ECB"/>
    <w:rsid w:val="00616F64"/>
    <w:rsid w:val="00617384"/>
    <w:rsid w:val="00617643"/>
    <w:rsid w:val="006178E2"/>
    <w:rsid w:val="00621188"/>
    <w:rsid w:val="0062161F"/>
    <w:rsid w:val="0062219E"/>
    <w:rsid w:val="00623542"/>
    <w:rsid w:val="00623F19"/>
    <w:rsid w:val="00624037"/>
    <w:rsid w:val="00624EAE"/>
    <w:rsid w:val="006257ED"/>
    <w:rsid w:val="00627128"/>
    <w:rsid w:val="00627F33"/>
    <w:rsid w:val="00630479"/>
    <w:rsid w:val="00630D50"/>
    <w:rsid w:val="00631943"/>
    <w:rsid w:val="006336F2"/>
    <w:rsid w:val="0063439C"/>
    <w:rsid w:val="00635038"/>
    <w:rsid w:val="00635374"/>
    <w:rsid w:val="00635815"/>
    <w:rsid w:val="00635C5D"/>
    <w:rsid w:val="00636495"/>
    <w:rsid w:val="0063649F"/>
    <w:rsid w:val="00636DE9"/>
    <w:rsid w:val="00636F27"/>
    <w:rsid w:val="00636F7B"/>
    <w:rsid w:val="00637BB3"/>
    <w:rsid w:val="00640C01"/>
    <w:rsid w:val="0064151D"/>
    <w:rsid w:val="0064251E"/>
    <w:rsid w:val="0064308C"/>
    <w:rsid w:val="0064384A"/>
    <w:rsid w:val="00643A2A"/>
    <w:rsid w:val="00643D89"/>
    <w:rsid w:val="00644220"/>
    <w:rsid w:val="0064472F"/>
    <w:rsid w:val="006447F3"/>
    <w:rsid w:val="00644CF8"/>
    <w:rsid w:val="00645485"/>
    <w:rsid w:val="00645750"/>
    <w:rsid w:val="0064607F"/>
    <w:rsid w:val="00646410"/>
    <w:rsid w:val="006464D9"/>
    <w:rsid w:val="00646E94"/>
    <w:rsid w:val="006479E9"/>
    <w:rsid w:val="0065003B"/>
    <w:rsid w:val="0065006A"/>
    <w:rsid w:val="00650A9D"/>
    <w:rsid w:val="00650AEF"/>
    <w:rsid w:val="0065125D"/>
    <w:rsid w:val="006512A1"/>
    <w:rsid w:val="00651523"/>
    <w:rsid w:val="00651837"/>
    <w:rsid w:val="00651892"/>
    <w:rsid w:val="00651A4B"/>
    <w:rsid w:val="00651B8F"/>
    <w:rsid w:val="00651FE3"/>
    <w:rsid w:val="00652555"/>
    <w:rsid w:val="00652581"/>
    <w:rsid w:val="0065341D"/>
    <w:rsid w:val="006535C9"/>
    <w:rsid w:val="006544C5"/>
    <w:rsid w:val="00654A9B"/>
    <w:rsid w:val="00654B1F"/>
    <w:rsid w:val="00654E7E"/>
    <w:rsid w:val="00656CCB"/>
    <w:rsid w:val="0065731B"/>
    <w:rsid w:val="006576A9"/>
    <w:rsid w:val="00657C80"/>
    <w:rsid w:val="00660BBB"/>
    <w:rsid w:val="00661091"/>
    <w:rsid w:val="0066171F"/>
    <w:rsid w:val="00661788"/>
    <w:rsid w:val="00661BF5"/>
    <w:rsid w:val="00662719"/>
    <w:rsid w:val="00662DE9"/>
    <w:rsid w:val="00663151"/>
    <w:rsid w:val="00663D18"/>
    <w:rsid w:val="00663D21"/>
    <w:rsid w:val="00663E2B"/>
    <w:rsid w:val="00663FAB"/>
    <w:rsid w:val="006642AD"/>
    <w:rsid w:val="00665A12"/>
    <w:rsid w:val="00666209"/>
    <w:rsid w:val="006663D5"/>
    <w:rsid w:val="00666678"/>
    <w:rsid w:val="00666D1D"/>
    <w:rsid w:val="00667010"/>
    <w:rsid w:val="00667188"/>
    <w:rsid w:val="00670498"/>
    <w:rsid w:val="0067096B"/>
    <w:rsid w:val="00670F20"/>
    <w:rsid w:val="006713CA"/>
    <w:rsid w:val="00671E1D"/>
    <w:rsid w:val="00671EB8"/>
    <w:rsid w:val="0067247B"/>
    <w:rsid w:val="006725E1"/>
    <w:rsid w:val="0067344F"/>
    <w:rsid w:val="006738C3"/>
    <w:rsid w:val="00674233"/>
    <w:rsid w:val="00674F2A"/>
    <w:rsid w:val="006751B0"/>
    <w:rsid w:val="00675462"/>
    <w:rsid w:val="00675EB0"/>
    <w:rsid w:val="00675FB0"/>
    <w:rsid w:val="0067659A"/>
    <w:rsid w:val="00677337"/>
    <w:rsid w:val="00677CEF"/>
    <w:rsid w:val="00677D04"/>
    <w:rsid w:val="00677DD1"/>
    <w:rsid w:val="00681593"/>
    <w:rsid w:val="00681843"/>
    <w:rsid w:val="00681AC4"/>
    <w:rsid w:val="00682C60"/>
    <w:rsid w:val="00683126"/>
    <w:rsid w:val="00683937"/>
    <w:rsid w:val="006845A8"/>
    <w:rsid w:val="006849CE"/>
    <w:rsid w:val="006850E9"/>
    <w:rsid w:val="006851E9"/>
    <w:rsid w:val="006856B9"/>
    <w:rsid w:val="00685721"/>
    <w:rsid w:val="0068638A"/>
    <w:rsid w:val="00686896"/>
    <w:rsid w:val="00686CD1"/>
    <w:rsid w:val="006879AF"/>
    <w:rsid w:val="00687DF0"/>
    <w:rsid w:val="00690236"/>
    <w:rsid w:val="006907A4"/>
    <w:rsid w:val="00690DF0"/>
    <w:rsid w:val="0069312C"/>
    <w:rsid w:val="00693503"/>
    <w:rsid w:val="0069370B"/>
    <w:rsid w:val="0069440D"/>
    <w:rsid w:val="00694755"/>
    <w:rsid w:val="00694B9F"/>
    <w:rsid w:val="00694D79"/>
    <w:rsid w:val="00695056"/>
    <w:rsid w:val="0069520C"/>
    <w:rsid w:val="00695237"/>
    <w:rsid w:val="00695574"/>
    <w:rsid w:val="00695722"/>
    <w:rsid w:val="00695808"/>
    <w:rsid w:val="00696791"/>
    <w:rsid w:val="00696976"/>
    <w:rsid w:val="00696F36"/>
    <w:rsid w:val="006970BB"/>
    <w:rsid w:val="006A0178"/>
    <w:rsid w:val="006A0792"/>
    <w:rsid w:val="006A0B4D"/>
    <w:rsid w:val="006A0E79"/>
    <w:rsid w:val="006A1707"/>
    <w:rsid w:val="006A1F9C"/>
    <w:rsid w:val="006A2808"/>
    <w:rsid w:val="006A2819"/>
    <w:rsid w:val="006A29D3"/>
    <w:rsid w:val="006A31BC"/>
    <w:rsid w:val="006A46EA"/>
    <w:rsid w:val="006A477D"/>
    <w:rsid w:val="006A613F"/>
    <w:rsid w:val="006A6D08"/>
    <w:rsid w:val="006A788D"/>
    <w:rsid w:val="006B1456"/>
    <w:rsid w:val="006B2BC8"/>
    <w:rsid w:val="006B2C94"/>
    <w:rsid w:val="006B30C2"/>
    <w:rsid w:val="006B31EC"/>
    <w:rsid w:val="006B46CD"/>
    <w:rsid w:val="006B46FB"/>
    <w:rsid w:val="006B47B9"/>
    <w:rsid w:val="006B48A9"/>
    <w:rsid w:val="006B5703"/>
    <w:rsid w:val="006B590C"/>
    <w:rsid w:val="006B6C9E"/>
    <w:rsid w:val="006B775E"/>
    <w:rsid w:val="006B789E"/>
    <w:rsid w:val="006C009A"/>
    <w:rsid w:val="006C02C5"/>
    <w:rsid w:val="006C0D06"/>
    <w:rsid w:val="006C1050"/>
    <w:rsid w:val="006C11BB"/>
    <w:rsid w:val="006C15E6"/>
    <w:rsid w:val="006C16B9"/>
    <w:rsid w:val="006C19AA"/>
    <w:rsid w:val="006C2272"/>
    <w:rsid w:val="006C2B34"/>
    <w:rsid w:val="006C3621"/>
    <w:rsid w:val="006C3742"/>
    <w:rsid w:val="006C3854"/>
    <w:rsid w:val="006C3955"/>
    <w:rsid w:val="006C40AB"/>
    <w:rsid w:val="006C440D"/>
    <w:rsid w:val="006C47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EBB"/>
    <w:rsid w:val="006D4B7E"/>
    <w:rsid w:val="006D51ED"/>
    <w:rsid w:val="006D544B"/>
    <w:rsid w:val="006D5730"/>
    <w:rsid w:val="006D57B3"/>
    <w:rsid w:val="006D633E"/>
    <w:rsid w:val="006D6852"/>
    <w:rsid w:val="006D6BE3"/>
    <w:rsid w:val="006D70D0"/>
    <w:rsid w:val="006D7A12"/>
    <w:rsid w:val="006E06E9"/>
    <w:rsid w:val="006E0C2C"/>
    <w:rsid w:val="006E0F73"/>
    <w:rsid w:val="006E17FB"/>
    <w:rsid w:val="006E1B27"/>
    <w:rsid w:val="006E1F56"/>
    <w:rsid w:val="006E21FB"/>
    <w:rsid w:val="006E22C8"/>
    <w:rsid w:val="006E26C8"/>
    <w:rsid w:val="006E2764"/>
    <w:rsid w:val="006E2AAB"/>
    <w:rsid w:val="006E39ED"/>
    <w:rsid w:val="006E3F87"/>
    <w:rsid w:val="006E445E"/>
    <w:rsid w:val="006E5328"/>
    <w:rsid w:val="006E5728"/>
    <w:rsid w:val="006E599A"/>
    <w:rsid w:val="006E5D48"/>
    <w:rsid w:val="006E64C3"/>
    <w:rsid w:val="006E65E2"/>
    <w:rsid w:val="006E67D7"/>
    <w:rsid w:val="006E70F8"/>
    <w:rsid w:val="006E73C4"/>
    <w:rsid w:val="006E7794"/>
    <w:rsid w:val="006E78AB"/>
    <w:rsid w:val="006E791F"/>
    <w:rsid w:val="006E7F3B"/>
    <w:rsid w:val="006F0340"/>
    <w:rsid w:val="006F092E"/>
    <w:rsid w:val="006F0E56"/>
    <w:rsid w:val="006F173E"/>
    <w:rsid w:val="006F2275"/>
    <w:rsid w:val="006F2BB1"/>
    <w:rsid w:val="006F36A9"/>
    <w:rsid w:val="006F3701"/>
    <w:rsid w:val="006F45E9"/>
    <w:rsid w:val="006F5D6C"/>
    <w:rsid w:val="006F5EBF"/>
    <w:rsid w:val="006F5F8B"/>
    <w:rsid w:val="006F6193"/>
    <w:rsid w:val="006F7442"/>
    <w:rsid w:val="006F748F"/>
    <w:rsid w:val="006F74F8"/>
    <w:rsid w:val="006F74F9"/>
    <w:rsid w:val="007006FC"/>
    <w:rsid w:val="00701C5B"/>
    <w:rsid w:val="00703068"/>
    <w:rsid w:val="00703659"/>
    <w:rsid w:val="0070403C"/>
    <w:rsid w:val="0070411E"/>
    <w:rsid w:val="0070427F"/>
    <w:rsid w:val="0070628F"/>
    <w:rsid w:val="00706710"/>
    <w:rsid w:val="00706830"/>
    <w:rsid w:val="007068CD"/>
    <w:rsid w:val="00710442"/>
    <w:rsid w:val="00710A3D"/>
    <w:rsid w:val="00710AB7"/>
    <w:rsid w:val="00710CAA"/>
    <w:rsid w:val="0071102F"/>
    <w:rsid w:val="00711165"/>
    <w:rsid w:val="00711447"/>
    <w:rsid w:val="0071176A"/>
    <w:rsid w:val="00711B8B"/>
    <w:rsid w:val="00711CD7"/>
    <w:rsid w:val="007120AE"/>
    <w:rsid w:val="007120F4"/>
    <w:rsid w:val="00712384"/>
    <w:rsid w:val="00712B09"/>
    <w:rsid w:val="007132D9"/>
    <w:rsid w:val="00713A42"/>
    <w:rsid w:val="00713B03"/>
    <w:rsid w:val="00713B40"/>
    <w:rsid w:val="00713F10"/>
    <w:rsid w:val="00714068"/>
    <w:rsid w:val="00714355"/>
    <w:rsid w:val="00714A81"/>
    <w:rsid w:val="00714B63"/>
    <w:rsid w:val="00715F3C"/>
    <w:rsid w:val="00715F69"/>
    <w:rsid w:val="007165A0"/>
    <w:rsid w:val="0071673F"/>
    <w:rsid w:val="0071768C"/>
    <w:rsid w:val="0071771D"/>
    <w:rsid w:val="00717A21"/>
    <w:rsid w:val="00720190"/>
    <w:rsid w:val="007205AD"/>
    <w:rsid w:val="0072067A"/>
    <w:rsid w:val="007206AE"/>
    <w:rsid w:val="00720B33"/>
    <w:rsid w:val="00720F61"/>
    <w:rsid w:val="00720F7F"/>
    <w:rsid w:val="00721BBA"/>
    <w:rsid w:val="00721DCD"/>
    <w:rsid w:val="00721F6F"/>
    <w:rsid w:val="00721FFE"/>
    <w:rsid w:val="007220BB"/>
    <w:rsid w:val="007230E3"/>
    <w:rsid w:val="00723E83"/>
    <w:rsid w:val="007240FE"/>
    <w:rsid w:val="00724112"/>
    <w:rsid w:val="00724480"/>
    <w:rsid w:val="00724636"/>
    <w:rsid w:val="00724CA9"/>
    <w:rsid w:val="007256FC"/>
    <w:rsid w:val="007263B5"/>
    <w:rsid w:val="00726993"/>
    <w:rsid w:val="00726F21"/>
    <w:rsid w:val="00727328"/>
    <w:rsid w:val="00727CDF"/>
    <w:rsid w:val="00727E73"/>
    <w:rsid w:val="00730C26"/>
    <w:rsid w:val="007313DF"/>
    <w:rsid w:val="007314D6"/>
    <w:rsid w:val="007319D5"/>
    <w:rsid w:val="007331C7"/>
    <w:rsid w:val="00733BB9"/>
    <w:rsid w:val="00734345"/>
    <w:rsid w:val="00735465"/>
    <w:rsid w:val="00735B72"/>
    <w:rsid w:val="007362B9"/>
    <w:rsid w:val="007365DD"/>
    <w:rsid w:val="00737D6B"/>
    <w:rsid w:val="00737E04"/>
    <w:rsid w:val="007405D0"/>
    <w:rsid w:val="0074064D"/>
    <w:rsid w:val="00740E3F"/>
    <w:rsid w:val="00740E59"/>
    <w:rsid w:val="0074196E"/>
    <w:rsid w:val="007421B9"/>
    <w:rsid w:val="00742904"/>
    <w:rsid w:val="00742BFB"/>
    <w:rsid w:val="00743550"/>
    <w:rsid w:val="0074369E"/>
    <w:rsid w:val="0074380F"/>
    <w:rsid w:val="00743B6A"/>
    <w:rsid w:val="0074467A"/>
    <w:rsid w:val="00744952"/>
    <w:rsid w:val="00745545"/>
    <w:rsid w:val="007459C8"/>
    <w:rsid w:val="00745F3E"/>
    <w:rsid w:val="00746FD4"/>
    <w:rsid w:val="00747830"/>
    <w:rsid w:val="00747ECF"/>
    <w:rsid w:val="007502FA"/>
    <w:rsid w:val="007507C7"/>
    <w:rsid w:val="0075180D"/>
    <w:rsid w:val="00751CE2"/>
    <w:rsid w:val="00751D9D"/>
    <w:rsid w:val="00752558"/>
    <w:rsid w:val="007526B0"/>
    <w:rsid w:val="00752A2F"/>
    <w:rsid w:val="00753659"/>
    <w:rsid w:val="00753C01"/>
    <w:rsid w:val="007547E0"/>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7A9"/>
    <w:rsid w:val="00767EE4"/>
    <w:rsid w:val="00767FCD"/>
    <w:rsid w:val="007703E1"/>
    <w:rsid w:val="007703E4"/>
    <w:rsid w:val="00770839"/>
    <w:rsid w:val="00770B2D"/>
    <w:rsid w:val="00770D5F"/>
    <w:rsid w:val="00770F29"/>
    <w:rsid w:val="0077164F"/>
    <w:rsid w:val="0077174D"/>
    <w:rsid w:val="00771D02"/>
    <w:rsid w:val="0077233A"/>
    <w:rsid w:val="00772A6D"/>
    <w:rsid w:val="0077308A"/>
    <w:rsid w:val="0077313D"/>
    <w:rsid w:val="007736D7"/>
    <w:rsid w:val="00773B47"/>
    <w:rsid w:val="007744F1"/>
    <w:rsid w:val="007748CE"/>
    <w:rsid w:val="00774F2E"/>
    <w:rsid w:val="00775290"/>
    <w:rsid w:val="00775A42"/>
    <w:rsid w:val="00776328"/>
    <w:rsid w:val="00776E5F"/>
    <w:rsid w:val="00777C1A"/>
    <w:rsid w:val="00777DCA"/>
    <w:rsid w:val="00780437"/>
    <w:rsid w:val="00780556"/>
    <w:rsid w:val="00781003"/>
    <w:rsid w:val="007817A5"/>
    <w:rsid w:val="00781B86"/>
    <w:rsid w:val="00782036"/>
    <w:rsid w:val="00782254"/>
    <w:rsid w:val="00782B28"/>
    <w:rsid w:val="0078320C"/>
    <w:rsid w:val="007834B4"/>
    <w:rsid w:val="00783DD5"/>
    <w:rsid w:val="00784537"/>
    <w:rsid w:val="007854DF"/>
    <w:rsid w:val="00785940"/>
    <w:rsid w:val="00785FE5"/>
    <w:rsid w:val="0078668A"/>
    <w:rsid w:val="00786DB6"/>
    <w:rsid w:val="007879CE"/>
    <w:rsid w:val="0079092B"/>
    <w:rsid w:val="00790AA4"/>
    <w:rsid w:val="007917D2"/>
    <w:rsid w:val="007919B5"/>
    <w:rsid w:val="00791AC3"/>
    <w:rsid w:val="00791AC6"/>
    <w:rsid w:val="00791C6F"/>
    <w:rsid w:val="00791D19"/>
    <w:rsid w:val="00792342"/>
    <w:rsid w:val="00792870"/>
    <w:rsid w:val="00792C5E"/>
    <w:rsid w:val="00792C5F"/>
    <w:rsid w:val="00792FD5"/>
    <w:rsid w:val="00793201"/>
    <w:rsid w:val="00793450"/>
    <w:rsid w:val="00793B04"/>
    <w:rsid w:val="0079422D"/>
    <w:rsid w:val="00794583"/>
    <w:rsid w:val="00796520"/>
    <w:rsid w:val="00796810"/>
    <w:rsid w:val="00796A89"/>
    <w:rsid w:val="00796D64"/>
    <w:rsid w:val="00796E91"/>
    <w:rsid w:val="00797536"/>
    <w:rsid w:val="007976C5"/>
    <w:rsid w:val="00797756"/>
    <w:rsid w:val="007979D2"/>
    <w:rsid w:val="00797AA9"/>
    <w:rsid w:val="007A0303"/>
    <w:rsid w:val="007A04A1"/>
    <w:rsid w:val="007A0B32"/>
    <w:rsid w:val="007A0C37"/>
    <w:rsid w:val="007A0F95"/>
    <w:rsid w:val="007A2404"/>
    <w:rsid w:val="007A27FB"/>
    <w:rsid w:val="007A2F3E"/>
    <w:rsid w:val="007A2F5B"/>
    <w:rsid w:val="007A3211"/>
    <w:rsid w:val="007A3D0A"/>
    <w:rsid w:val="007A442B"/>
    <w:rsid w:val="007A458A"/>
    <w:rsid w:val="007A4A08"/>
    <w:rsid w:val="007A4B0F"/>
    <w:rsid w:val="007A5D70"/>
    <w:rsid w:val="007A6557"/>
    <w:rsid w:val="007A68CB"/>
    <w:rsid w:val="007A750D"/>
    <w:rsid w:val="007A76AD"/>
    <w:rsid w:val="007B08FF"/>
    <w:rsid w:val="007B0B45"/>
    <w:rsid w:val="007B0F89"/>
    <w:rsid w:val="007B1B7A"/>
    <w:rsid w:val="007B222C"/>
    <w:rsid w:val="007B2612"/>
    <w:rsid w:val="007B2AE3"/>
    <w:rsid w:val="007B2B4E"/>
    <w:rsid w:val="007B2D64"/>
    <w:rsid w:val="007B31A8"/>
    <w:rsid w:val="007B3ACA"/>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6F6"/>
    <w:rsid w:val="007C0CEF"/>
    <w:rsid w:val="007C1584"/>
    <w:rsid w:val="007C19CC"/>
    <w:rsid w:val="007C2097"/>
    <w:rsid w:val="007C2536"/>
    <w:rsid w:val="007C29B2"/>
    <w:rsid w:val="007C3B94"/>
    <w:rsid w:val="007C40D3"/>
    <w:rsid w:val="007C4681"/>
    <w:rsid w:val="007C4C67"/>
    <w:rsid w:val="007C56E7"/>
    <w:rsid w:val="007C596E"/>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39D"/>
    <w:rsid w:val="007D792B"/>
    <w:rsid w:val="007E0000"/>
    <w:rsid w:val="007E04AD"/>
    <w:rsid w:val="007E0D96"/>
    <w:rsid w:val="007E0F50"/>
    <w:rsid w:val="007E170D"/>
    <w:rsid w:val="007E199B"/>
    <w:rsid w:val="007E1F3C"/>
    <w:rsid w:val="007E2EE1"/>
    <w:rsid w:val="007E3638"/>
    <w:rsid w:val="007E375B"/>
    <w:rsid w:val="007E3BD7"/>
    <w:rsid w:val="007E3E41"/>
    <w:rsid w:val="007E3E9B"/>
    <w:rsid w:val="007E3F5D"/>
    <w:rsid w:val="007E6BF3"/>
    <w:rsid w:val="007E78D5"/>
    <w:rsid w:val="007E7B60"/>
    <w:rsid w:val="007F086F"/>
    <w:rsid w:val="007F087A"/>
    <w:rsid w:val="007F20F6"/>
    <w:rsid w:val="007F2B0F"/>
    <w:rsid w:val="007F2F89"/>
    <w:rsid w:val="007F32B1"/>
    <w:rsid w:val="007F33BA"/>
    <w:rsid w:val="007F34CD"/>
    <w:rsid w:val="007F3586"/>
    <w:rsid w:val="007F3806"/>
    <w:rsid w:val="007F4677"/>
    <w:rsid w:val="007F4A6D"/>
    <w:rsid w:val="007F4C03"/>
    <w:rsid w:val="007F506B"/>
    <w:rsid w:val="007F517D"/>
    <w:rsid w:val="007F5641"/>
    <w:rsid w:val="007F7200"/>
    <w:rsid w:val="007F751A"/>
    <w:rsid w:val="007F7545"/>
    <w:rsid w:val="007F7C4C"/>
    <w:rsid w:val="007F7C71"/>
    <w:rsid w:val="0080025C"/>
    <w:rsid w:val="00800C5B"/>
    <w:rsid w:val="0080159B"/>
    <w:rsid w:val="00801717"/>
    <w:rsid w:val="0080296D"/>
    <w:rsid w:val="008036C0"/>
    <w:rsid w:val="00803783"/>
    <w:rsid w:val="00803E25"/>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2952"/>
    <w:rsid w:val="0081307E"/>
    <w:rsid w:val="008136B4"/>
    <w:rsid w:val="00813972"/>
    <w:rsid w:val="00814367"/>
    <w:rsid w:val="00814B1D"/>
    <w:rsid w:val="00814B85"/>
    <w:rsid w:val="008150D9"/>
    <w:rsid w:val="008153BC"/>
    <w:rsid w:val="0081621A"/>
    <w:rsid w:val="00816B96"/>
    <w:rsid w:val="00820A79"/>
    <w:rsid w:val="00820E69"/>
    <w:rsid w:val="00821239"/>
    <w:rsid w:val="0082193C"/>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2DFF"/>
    <w:rsid w:val="00833C77"/>
    <w:rsid w:val="00833EE6"/>
    <w:rsid w:val="008342E4"/>
    <w:rsid w:val="0083492C"/>
    <w:rsid w:val="00834BED"/>
    <w:rsid w:val="00836619"/>
    <w:rsid w:val="008368DF"/>
    <w:rsid w:val="00836B28"/>
    <w:rsid w:val="008376AE"/>
    <w:rsid w:val="0084087A"/>
    <w:rsid w:val="008411FB"/>
    <w:rsid w:val="0084158B"/>
    <w:rsid w:val="00841859"/>
    <w:rsid w:val="008419BD"/>
    <w:rsid w:val="00841F75"/>
    <w:rsid w:val="00842F7C"/>
    <w:rsid w:val="008430C1"/>
    <w:rsid w:val="008438AD"/>
    <w:rsid w:val="00843928"/>
    <w:rsid w:val="00843A07"/>
    <w:rsid w:val="00843ADE"/>
    <w:rsid w:val="00843B34"/>
    <w:rsid w:val="00843C17"/>
    <w:rsid w:val="008440C5"/>
    <w:rsid w:val="008441D4"/>
    <w:rsid w:val="008446B5"/>
    <w:rsid w:val="0084474F"/>
    <w:rsid w:val="00844A92"/>
    <w:rsid w:val="00844BA6"/>
    <w:rsid w:val="00844DE9"/>
    <w:rsid w:val="00845D6D"/>
    <w:rsid w:val="00846452"/>
    <w:rsid w:val="008467E1"/>
    <w:rsid w:val="00846B44"/>
    <w:rsid w:val="0084737B"/>
    <w:rsid w:val="0085074D"/>
    <w:rsid w:val="00850857"/>
    <w:rsid w:val="00851657"/>
    <w:rsid w:val="00851EBE"/>
    <w:rsid w:val="00852573"/>
    <w:rsid w:val="00852EAD"/>
    <w:rsid w:val="008535CC"/>
    <w:rsid w:val="00853694"/>
    <w:rsid w:val="00853977"/>
    <w:rsid w:val="00853A5E"/>
    <w:rsid w:val="00853ACF"/>
    <w:rsid w:val="00853B65"/>
    <w:rsid w:val="00853B79"/>
    <w:rsid w:val="00853D83"/>
    <w:rsid w:val="008547BB"/>
    <w:rsid w:val="0085523B"/>
    <w:rsid w:val="00855297"/>
    <w:rsid w:val="00855D8D"/>
    <w:rsid w:val="00855F84"/>
    <w:rsid w:val="00856326"/>
    <w:rsid w:val="00856699"/>
    <w:rsid w:val="00856BAA"/>
    <w:rsid w:val="008574D6"/>
    <w:rsid w:val="00860B95"/>
    <w:rsid w:val="0086103D"/>
    <w:rsid w:val="00861562"/>
    <w:rsid w:val="0086177E"/>
    <w:rsid w:val="00861E5B"/>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052"/>
    <w:rsid w:val="0086789B"/>
    <w:rsid w:val="0087076B"/>
    <w:rsid w:val="008707B6"/>
    <w:rsid w:val="008709BE"/>
    <w:rsid w:val="00870EE7"/>
    <w:rsid w:val="00871074"/>
    <w:rsid w:val="008717DD"/>
    <w:rsid w:val="0087264F"/>
    <w:rsid w:val="00872CED"/>
    <w:rsid w:val="0087365F"/>
    <w:rsid w:val="00873D5F"/>
    <w:rsid w:val="008741D6"/>
    <w:rsid w:val="0087433F"/>
    <w:rsid w:val="00874842"/>
    <w:rsid w:val="008751B7"/>
    <w:rsid w:val="00875C73"/>
    <w:rsid w:val="008761AD"/>
    <w:rsid w:val="00876956"/>
    <w:rsid w:val="00876B28"/>
    <w:rsid w:val="008777DB"/>
    <w:rsid w:val="0088211D"/>
    <w:rsid w:val="008828BE"/>
    <w:rsid w:val="00882CB0"/>
    <w:rsid w:val="008832D6"/>
    <w:rsid w:val="00883310"/>
    <w:rsid w:val="00883843"/>
    <w:rsid w:val="0088392B"/>
    <w:rsid w:val="00883DD1"/>
    <w:rsid w:val="008849EE"/>
    <w:rsid w:val="00884CD6"/>
    <w:rsid w:val="008853DC"/>
    <w:rsid w:val="008854EA"/>
    <w:rsid w:val="00885889"/>
    <w:rsid w:val="00885CA5"/>
    <w:rsid w:val="0088659B"/>
    <w:rsid w:val="008868C9"/>
    <w:rsid w:val="0088696D"/>
    <w:rsid w:val="00886A6A"/>
    <w:rsid w:val="00886FAD"/>
    <w:rsid w:val="008870DD"/>
    <w:rsid w:val="0088717A"/>
    <w:rsid w:val="008877EA"/>
    <w:rsid w:val="00887858"/>
    <w:rsid w:val="00887F96"/>
    <w:rsid w:val="008902D3"/>
    <w:rsid w:val="008903CD"/>
    <w:rsid w:val="008903E2"/>
    <w:rsid w:val="00890D1B"/>
    <w:rsid w:val="00891363"/>
    <w:rsid w:val="00891962"/>
    <w:rsid w:val="00891E5A"/>
    <w:rsid w:val="00892985"/>
    <w:rsid w:val="00892FBD"/>
    <w:rsid w:val="008939D1"/>
    <w:rsid w:val="00893A53"/>
    <w:rsid w:val="00894795"/>
    <w:rsid w:val="00894B9D"/>
    <w:rsid w:val="00894C8C"/>
    <w:rsid w:val="0089560E"/>
    <w:rsid w:val="00895E93"/>
    <w:rsid w:val="0089641E"/>
    <w:rsid w:val="00896E56"/>
    <w:rsid w:val="00897825"/>
    <w:rsid w:val="008978F4"/>
    <w:rsid w:val="00897A19"/>
    <w:rsid w:val="00897C43"/>
    <w:rsid w:val="00897CED"/>
    <w:rsid w:val="008A09E5"/>
    <w:rsid w:val="008A0BDA"/>
    <w:rsid w:val="008A0DAE"/>
    <w:rsid w:val="008A0DE8"/>
    <w:rsid w:val="008A14AD"/>
    <w:rsid w:val="008A1791"/>
    <w:rsid w:val="008A1B2C"/>
    <w:rsid w:val="008A2181"/>
    <w:rsid w:val="008A2C8D"/>
    <w:rsid w:val="008A2E55"/>
    <w:rsid w:val="008A36E3"/>
    <w:rsid w:val="008A38AE"/>
    <w:rsid w:val="008A3922"/>
    <w:rsid w:val="008A4AF8"/>
    <w:rsid w:val="008A4FB7"/>
    <w:rsid w:val="008A5168"/>
    <w:rsid w:val="008A5A71"/>
    <w:rsid w:val="008A5C6D"/>
    <w:rsid w:val="008A5EC4"/>
    <w:rsid w:val="008A619C"/>
    <w:rsid w:val="008A6579"/>
    <w:rsid w:val="008A66C8"/>
    <w:rsid w:val="008A6B1C"/>
    <w:rsid w:val="008A7566"/>
    <w:rsid w:val="008A7668"/>
    <w:rsid w:val="008A76F9"/>
    <w:rsid w:val="008A7E97"/>
    <w:rsid w:val="008A7EED"/>
    <w:rsid w:val="008B00E0"/>
    <w:rsid w:val="008B0C2E"/>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381"/>
    <w:rsid w:val="008B743C"/>
    <w:rsid w:val="008B7556"/>
    <w:rsid w:val="008B78B1"/>
    <w:rsid w:val="008B7C82"/>
    <w:rsid w:val="008C014E"/>
    <w:rsid w:val="008C06DF"/>
    <w:rsid w:val="008C1254"/>
    <w:rsid w:val="008C1A5B"/>
    <w:rsid w:val="008C3412"/>
    <w:rsid w:val="008C3619"/>
    <w:rsid w:val="008C3689"/>
    <w:rsid w:val="008C3943"/>
    <w:rsid w:val="008C3A02"/>
    <w:rsid w:val="008C3AF1"/>
    <w:rsid w:val="008C3D14"/>
    <w:rsid w:val="008C4545"/>
    <w:rsid w:val="008C49FA"/>
    <w:rsid w:val="008C4F28"/>
    <w:rsid w:val="008C5016"/>
    <w:rsid w:val="008C50A0"/>
    <w:rsid w:val="008C543F"/>
    <w:rsid w:val="008C58BC"/>
    <w:rsid w:val="008C5E9C"/>
    <w:rsid w:val="008C6585"/>
    <w:rsid w:val="008C6AC0"/>
    <w:rsid w:val="008C6EF4"/>
    <w:rsid w:val="008C762E"/>
    <w:rsid w:val="008C76DD"/>
    <w:rsid w:val="008C7968"/>
    <w:rsid w:val="008C7CF3"/>
    <w:rsid w:val="008D0B9C"/>
    <w:rsid w:val="008D0F70"/>
    <w:rsid w:val="008D1F1F"/>
    <w:rsid w:val="008D2EC5"/>
    <w:rsid w:val="008D2FDE"/>
    <w:rsid w:val="008D344C"/>
    <w:rsid w:val="008D3BDC"/>
    <w:rsid w:val="008D3C52"/>
    <w:rsid w:val="008D4860"/>
    <w:rsid w:val="008D4AF7"/>
    <w:rsid w:val="008D5068"/>
    <w:rsid w:val="008D5613"/>
    <w:rsid w:val="008D6570"/>
    <w:rsid w:val="008D6F8E"/>
    <w:rsid w:val="008D7124"/>
    <w:rsid w:val="008D726C"/>
    <w:rsid w:val="008D7305"/>
    <w:rsid w:val="008D7C17"/>
    <w:rsid w:val="008D7F04"/>
    <w:rsid w:val="008D7F8C"/>
    <w:rsid w:val="008E00F9"/>
    <w:rsid w:val="008E0209"/>
    <w:rsid w:val="008E071A"/>
    <w:rsid w:val="008E0D6C"/>
    <w:rsid w:val="008E0D80"/>
    <w:rsid w:val="008E164F"/>
    <w:rsid w:val="008E18A9"/>
    <w:rsid w:val="008E1D8C"/>
    <w:rsid w:val="008E1E90"/>
    <w:rsid w:val="008E2861"/>
    <w:rsid w:val="008E28E4"/>
    <w:rsid w:val="008E31A3"/>
    <w:rsid w:val="008E3958"/>
    <w:rsid w:val="008E399B"/>
    <w:rsid w:val="008E3C70"/>
    <w:rsid w:val="008E4068"/>
    <w:rsid w:val="008E4428"/>
    <w:rsid w:val="008E4834"/>
    <w:rsid w:val="008E5147"/>
    <w:rsid w:val="008E565C"/>
    <w:rsid w:val="008E5A94"/>
    <w:rsid w:val="008E5C27"/>
    <w:rsid w:val="008E673C"/>
    <w:rsid w:val="008E69C4"/>
    <w:rsid w:val="008E6B28"/>
    <w:rsid w:val="008E6FDF"/>
    <w:rsid w:val="008E761B"/>
    <w:rsid w:val="008E7A4E"/>
    <w:rsid w:val="008E7AE7"/>
    <w:rsid w:val="008F02B4"/>
    <w:rsid w:val="008F047A"/>
    <w:rsid w:val="008F0B90"/>
    <w:rsid w:val="008F0D52"/>
    <w:rsid w:val="008F17D6"/>
    <w:rsid w:val="008F189B"/>
    <w:rsid w:val="008F1A00"/>
    <w:rsid w:val="008F1BA0"/>
    <w:rsid w:val="008F1D15"/>
    <w:rsid w:val="008F2697"/>
    <w:rsid w:val="008F280B"/>
    <w:rsid w:val="008F2B7C"/>
    <w:rsid w:val="008F2C14"/>
    <w:rsid w:val="008F3604"/>
    <w:rsid w:val="008F3659"/>
    <w:rsid w:val="008F36ED"/>
    <w:rsid w:val="008F3DA7"/>
    <w:rsid w:val="008F4A68"/>
    <w:rsid w:val="008F4C3E"/>
    <w:rsid w:val="008F549F"/>
    <w:rsid w:val="008F62CF"/>
    <w:rsid w:val="008F686C"/>
    <w:rsid w:val="008F6F75"/>
    <w:rsid w:val="008F791D"/>
    <w:rsid w:val="009001C6"/>
    <w:rsid w:val="00900B78"/>
    <w:rsid w:val="009013A5"/>
    <w:rsid w:val="00901763"/>
    <w:rsid w:val="00901E8E"/>
    <w:rsid w:val="009023DE"/>
    <w:rsid w:val="009026A4"/>
    <w:rsid w:val="00903682"/>
    <w:rsid w:val="0090378E"/>
    <w:rsid w:val="00903B46"/>
    <w:rsid w:val="00903E5E"/>
    <w:rsid w:val="00903EFD"/>
    <w:rsid w:val="0090485C"/>
    <w:rsid w:val="00904D84"/>
    <w:rsid w:val="0090501B"/>
    <w:rsid w:val="00905803"/>
    <w:rsid w:val="009058BD"/>
    <w:rsid w:val="009058E6"/>
    <w:rsid w:val="00906F20"/>
    <w:rsid w:val="009078C7"/>
    <w:rsid w:val="00910260"/>
    <w:rsid w:val="00910CE9"/>
    <w:rsid w:val="009114E1"/>
    <w:rsid w:val="0091223E"/>
    <w:rsid w:val="00912803"/>
    <w:rsid w:val="009135AA"/>
    <w:rsid w:val="0091390D"/>
    <w:rsid w:val="00914CD5"/>
    <w:rsid w:val="00915F9C"/>
    <w:rsid w:val="009161D4"/>
    <w:rsid w:val="00916583"/>
    <w:rsid w:val="009176E4"/>
    <w:rsid w:val="00917BF0"/>
    <w:rsid w:val="00922343"/>
    <w:rsid w:val="0092297B"/>
    <w:rsid w:val="00922DE3"/>
    <w:rsid w:val="00922F52"/>
    <w:rsid w:val="0092312E"/>
    <w:rsid w:val="0092317E"/>
    <w:rsid w:val="009233C5"/>
    <w:rsid w:val="00923E3D"/>
    <w:rsid w:val="0092404B"/>
    <w:rsid w:val="0092453D"/>
    <w:rsid w:val="00924665"/>
    <w:rsid w:val="009246FF"/>
    <w:rsid w:val="009249FB"/>
    <w:rsid w:val="00924BC8"/>
    <w:rsid w:val="00924E5E"/>
    <w:rsid w:val="0092512A"/>
    <w:rsid w:val="0092584A"/>
    <w:rsid w:val="00925FAC"/>
    <w:rsid w:val="00925FC5"/>
    <w:rsid w:val="00927534"/>
    <w:rsid w:val="00927D2A"/>
    <w:rsid w:val="009317FE"/>
    <w:rsid w:val="009323C0"/>
    <w:rsid w:val="009323D1"/>
    <w:rsid w:val="0093290D"/>
    <w:rsid w:val="009337E2"/>
    <w:rsid w:val="00933D2A"/>
    <w:rsid w:val="00933EC9"/>
    <w:rsid w:val="0093465F"/>
    <w:rsid w:val="009348D9"/>
    <w:rsid w:val="00934A3F"/>
    <w:rsid w:val="00934B1D"/>
    <w:rsid w:val="0093541D"/>
    <w:rsid w:val="00935BA2"/>
    <w:rsid w:val="00935CB5"/>
    <w:rsid w:val="00935F80"/>
    <w:rsid w:val="0093736D"/>
    <w:rsid w:val="00940BC0"/>
    <w:rsid w:val="00940C82"/>
    <w:rsid w:val="00940EA4"/>
    <w:rsid w:val="00941C8B"/>
    <w:rsid w:val="009430FF"/>
    <w:rsid w:val="0094341E"/>
    <w:rsid w:val="00943F8B"/>
    <w:rsid w:val="009454E0"/>
    <w:rsid w:val="00945589"/>
    <w:rsid w:val="00945699"/>
    <w:rsid w:val="00945761"/>
    <w:rsid w:val="00945998"/>
    <w:rsid w:val="00945BED"/>
    <w:rsid w:val="009460DD"/>
    <w:rsid w:val="00946149"/>
    <w:rsid w:val="00946C68"/>
    <w:rsid w:val="00946EC8"/>
    <w:rsid w:val="009472B3"/>
    <w:rsid w:val="0094750A"/>
    <w:rsid w:val="00947BBD"/>
    <w:rsid w:val="00947F8F"/>
    <w:rsid w:val="009507D6"/>
    <w:rsid w:val="009507DC"/>
    <w:rsid w:val="0095091B"/>
    <w:rsid w:val="00951008"/>
    <w:rsid w:val="009512D9"/>
    <w:rsid w:val="00951332"/>
    <w:rsid w:val="009519B8"/>
    <w:rsid w:val="009527F9"/>
    <w:rsid w:val="009528A4"/>
    <w:rsid w:val="00952ED0"/>
    <w:rsid w:val="009530ED"/>
    <w:rsid w:val="00953351"/>
    <w:rsid w:val="0095390B"/>
    <w:rsid w:val="00954A8F"/>
    <w:rsid w:val="00954B96"/>
    <w:rsid w:val="009554CF"/>
    <w:rsid w:val="00956165"/>
    <w:rsid w:val="009563F3"/>
    <w:rsid w:val="009564D6"/>
    <w:rsid w:val="009566BB"/>
    <w:rsid w:val="0095691D"/>
    <w:rsid w:val="0095721F"/>
    <w:rsid w:val="00960073"/>
    <w:rsid w:val="00960122"/>
    <w:rsid w:val="00960590"/>
    <w:rsid w:val="00960608"/>
    <w:rsid w:val="00960618"/>
    <w:rsid w:val="00960988"/>
    <w:rsid w:val="009609FA"/>
    <w:rsid w:val="00960AF3"/>
    <w:rsid w:val="00960C8D"/>
    <w:rsid w:val="00961660"/>
    <w:rsid w:val="009618D5"/>
    <w:rsid w:val="009629CA"/>
    <w:rsid w:val="00962E3B"/>
    <w:rsid w:val="00963904"/>
    <w:rsid w:val="00963A59"/>
    <w:rsid w:val="009643BF"/>
    <w:rsid w:val="009647A4"/>
    <w:rsid w:val="00964A36"/>
    <w:rsid w:val="00965115"/>
    <w:rsid w:val="009658ED"/>
    <w:rsid w:val="00965FD5"/>
    <w:rsid w:val="009662C6"/>
    <w:rsid w:val="009662E8"/>
    <w:rsid w:val="009662EB"/>
    <w:rsid w:val="009667AF"/>
    <w:rsid w:val="00966C4D"/>
    <w:rsid w:val="00966D83"/>
    <w:rsid w:val="00967D32"/>
    <w:rsid w:val="00967FCA"/>
    <w:rsid w:val="009703CF"/>
    <w:rsid w:val="00970431"/>
    <w:rsid w:val="00970EC6"/>
    <w:rsid w:val="00970FDD"/>
    <w:rsid w:val="00971678"/>
    <w:rsid w:val="009718E7"/>
    <w:rsid w:val="00971BAF"/>
    <w:rsid w:val="009723CC"/>
    <w:rsid w:val="009729A5"/>
    <w:rsid w:val="00972D6D"/>
    <w:rsid w:val="00972E86"/>
    <w:rsid w:val="00972ECA"/>
    <w:rsid w:val="009732CA"/>
    <w:rsid w:val="00973A57"/>
    <w:rsid w:val="00974237"/>
    <w:rsid w:val="00975165"/>
    <w:rsid w:val="00975BBB"/>
    <w:rsid w:val="009776EE"/>
    <w:rsid w:val="009777D9"/>
    <w:rsid w:val="00977A2C"/>
    <w:rsid w:val="00977AAF"/>
    <w:rsid w:val="009806A5"/>
    <w:rsid w:val="00980B3E"/>
    <w:rsid w:val="009811CE"/>
    <w:rsid w:val="0098188F"/>
    <w:rsid w:val="009828FE"/>
    <w:rsid w:val="00982BD6"/>
    <w:rsid w:val="009837FE"/>
    <w:rsid w:val="0098506F"/>
    <w:rsid w:val="00985260"/>
    <w:rsid w:val="00986C14"/>
    <w:rsid w:val="0098706C"/>
    <w:rsid w:val="00990326"/>
    <w:rsid w:val="00990561"/>
    <w:rsid w:val="00990AEF"/>
    <w:rsid w:val="00990C15"/>
    <w:rsid w:val="009914E5"/>
    <w:rsid w:val="009918E3"/>
    <w:rsid w:val="00991B88"/>
    <w:rsid w:val="00991D70"/>
    <w:rsid w:val="0099250C"/>
    <w:rsid w:val="00992B7B"/>
    <w:rsid w:val="00992F9B"/>
    <w:rsid w:val="00993E1B"/>
    <w:rsid w:val="00994056"/>
    <w:rsid w:val="009942D9"/>
    <w:rsid w:val="00994991"/>
    <w:rsid w:val="00994A63"/>
    <w:rsid w:val="00994B13"/>
    <w:rsid w:val="0099606D"/>
    <w:rsid w:val="009964FD"/>
    <w:rsid w:val="0099651F"/>
    <w:rsid w:val="00996E0A"/>
    <w:rsid w:val="00997593"/>
    <w:rsid w:val="009A04CC"/>
    <w:rsid w:val="009A0747"/>
    <w:rsid w:val="009A11F4"/>
    <w:rsid w:val="009A17EC"/>
    <w:rsid w:val="009A225C"/>
    <w:rsid w:val="009A276A"/>
    <w:rsid w:val="009A2C11"/>
    <w:rsid w:val="009A2DEB"/>
    <w:rsid w:val="009A3168"/>
    <w:rsid w:val="009A31DD"/>
    <w:rsid w:val="009A3276"/>
    <w:rsid w:val="009A344A"/>
    <w:rsid w:val="009A3564"/>
    <w:rsid w:val="009A3DD5"/>
    <w:rsid w:val="009A4280"/>
    <w:rsid w:val="009A44A2"/>
    <w:rsid w:val="009A579D"/>
    <w:rsid w:val="009A58FD"/>
    <w:rsid w:val="009A5995"/>
    <w:rsid w:val="009A5BD4"/>
    <w:rsid w:val="009A6811"/>
    <w:rsid w:val="009A6F8D"/>
    <w:rsid w:val="009A7FEA"/>
    <w:rsid w:val="009B00F9"/>
    <w:rsid w:val="009B05F4"/>
    <w:rsid w:val="009B06EE"/>
    <w:rsid w:val="009B0981"/>
    <w:rsid w:val="009B1A5B"/>
    <w:rsid w:val="009B1AF2"/>
    <w:rsid w:val="009B2090"/>
    <w:rsid w:val="009B2AC7"/>
    <w:rsid w:val="009B2C74"/>
    <w:rsid w:val="009B409E"/>
    <w:rsid w:val="009B4619"/>
    <w:rsid w:val="009B4A63"/>
    <w:rsid w:val="009B4CCF"/>
    <w:rsid w:val="009B5909"/>
    <w:rsid w:val="009B5C55"/>
    <w:rsid w:val="009B6468"/>
    <w:rsid w:val="009B6CE8"/>
    <w:rsid w:val="009B7DB1"/>
    <w:rsid w:val="009C0449"/>
    <w:rsid w:val="009C0694"/>
    <w:rsid w:val="009C07D1"/>
    <w:rsid w:val="009C0D95"/>
    <w:rsid w:val="009C1776"/>
    <w:rsid w:val="009C1DA0"/>
    <w:rsid w:val="009C241E"/>
    <w:rsid w:val="009C2F19"/>
    <w:rsid w:val="009C3156"/>
    <w:rsid w:val="009C408C"/>
    <w:rsid w:val="009C4284"/>
    <w:rsid w:val="009C429D"/>
    <w:rsid w:val="009C5A15"/>
    <w:rsid w:val="009C63FE"/>
    <w:rsid w:val="009C67F8"/>
    <w:rsid w:val="009C69CD"/>
    <w:rsid w:val="009C6CCD"/>
    <w:rsid w:val="009C7BD6"/>
    <w:rsid w:val="009C7D3B"/>
    <w:rsid w:val="009C7E54"/>
    <w:rsid w:val="009C7EA1"/>
    <w:rsid w:val="009D02C9"/>
    <w:rsid w:val="009D0910"/>
    <w:rsid w:val="009D0A87"/>
    <w:rsid w:val="009D2369"/>
    <w:rsid w:val="009D2E10"/>
    <w:rsid w:val="009D4B37"/>
    <w:rsid w:val="009D4CCB"/>
    <w:rsid w:val="009D4FE9"/>
    <w:rsid w:val="009D5BD9"/>
    <w:rsid w:val="009D5C6C"/>
    <w:rsid w:val="009D673E"/>
    <w:rsid w:val="009D69EF"/>
    <w:rsid w:val="009D6DFB"/>
    <w:rsid w:val="009D7280"/>
    <w:rsid w:val="009D76C5"/>
    <w:rsid w:val="009D7EA3"/>
    <w:rsid w:val="009E00D0"/>
    <w:rsid w:val="009E1338"/>
    <w:rsid w:val="009E1405"/>
    <w:rsid w:val="009E1CEC"/>
    <w:rsid w:val="009E1D14"/>
    <w:rsid w:val="009E20D0"/>
    <w:rsid w:val="009E221E"/>
    <w:rsid w:val="009E27BB"/>
    <w:rsid w:val="009E3297"/>
    <w:rsid w:val="009E33FC"/>
    <w:rsid w:val="009E34DB"/>
    <w:rsid w:val="009E4082"/>
    <w:rsid w:val="009E42B8"/>
    <w:rsid w:val="009E444A"/>
    <w:rsid w:val="009E4699"/>
    <w:rsid w:val="009E4753"/>
    <w:rsid w:val="009E4CCE"/>
    <w:rsid w:val="009E4D95"/>
    <w:rsid w:val="009E509D"/>
    <w:rsid w:val="009E516D"/>
    <w:rsid w:val="009E5A50"/>
    <w:rsid w:val="009E6204"/>
    <w:rsid w:val="009E631B"/>
    <w:rsid w:val="009E6E65"/>
    <w:rsid w:val="009E6F55"/>
    <w:rsid w:val="009E7078"/>
    <w:rsid w:val="009E7D9A"/>
    <w:rsid w:val="009F0087"/>
    <w:rsid w:val="009F047D"/>
    <w:rsid w:val="009F061C"/>
    <w:rsid w:val="009F1559"/>
    <w:rsid w:val="009F1714"/>
    <w:rsid w:val="009F1E33"/>
    <w:rsid w:val="009F2D35"/>
    <w:rsid w:val="009F2EEC"/>
    <w:rsid w:val="009F3706"/>
    <w:rsid w:val="009F3BC1"/>
    <w:rsid w:val="009F4275"/>
    <w:rsid w:val="009F4388"/>
    <w:rsid w:val="009F537A"/>
    <w:rsid w:val="009F5449"/>
    <w:rsid w:val="009F56C7"/>
    <w:rsid w:val="009F56DE"/>
    <w:rsid w:val="009F5AE3"/>
    <w:rsid w:val="009F5D9B"/>
    <w:rsid w:val="009F61C2"/>
    <w:rsid w:val="009F63AF"/>
    <w:rsid w:val="009F678F"/>
    <w:rsid w:val="009F6EF2"/>
    <w:rsid w:val="009F734F"/>
    <w:rsid w:val="009F7656"/>
    <w:rsid w:val="009F7784"/>
    <w:rsid w:val="009F7F2C"/>
    <w:rsid w:val="00A00234"/>
    <w:rsid w:val="00A00F53"/>
    <w:rsid w:val="00A0113B"/>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100E9"/>
    <w:rsid w:val="00A101A3"/>
    <w:rsid w:val="00A105A7"/>
    <w:rsid w:val="00A10E7C"/>
    <w:rsid w:val="00A10EDF"/>
    <w:rsid w:val="00A11545"/>
    <w:rsid w:val="00A115C5"/>
    <w:rsid w:val="00A11A35"/>
    <w:rsid w:val="00A11BCD"/>
    <w:rsid w:val="00A1205C"/>
    <w:rsid w:val="00A12257"/>
    <w:rsid w:val="00A12B8A"/>
    <w:rsid w:val="00A12C29"/>
    <w:rsid w:val="00A12F42"/>
    <w:rsid w:val="00A13060"/>
    <w:rsid w:val="00A13ACE"/>
    <w:rsid w:val="00A144DC"/>
    <w:rsid w:val="00A1561E"/>
    <w:rsid w:val="00A15D3B"/>
    <w:rsid w:val="00A16D7D"/>
    <w:rsid w:val="00A16F08"/>
    <w:rsid w:val="00A170EC"/>
    <w:rsid w:val="00A17FF8"/>
    <w:rsid w:val="00A2039A"/>
    <w:rsid w:val="00A213E5"/>
    <w:rsid w:val="00A21C33"/>
    <w:rsid w:val="00A22337"/>
    <w:rsid w:val="00A2242C"/>
    <w:rsid w:val="00A224E8"/>
    <w:rsid w:val="00A22504"/>
    <w:rsid w:val="00A22776"/>
    <w:rsid w:val="00A22999"/>
    <w:rsid w:val="00A22BCC"/>
    <w:rsid w:val="00A22FC8"/>
    <w:rsid w:val="00A24032"/>
    <w:rsid w:val="00A24285"/>
    <w:rsid w:val="00A246B6"/>
    <w:rsid w:val="00A24DBA"/>
    <w:rsid w:val="00A2589E"/>
    <w:rsid w:val="00A26DFE"/>
    <w:rsid w:val="00A27530"/>
    <w:rsid w:val="00A27812"/>
    <w:rsid w:val="00A27CB4"/>
    <w:rsid w:val="00A27D94"/>
    <w:rsid w:val="00A30F94"/>
    <w:rsid w:val="00A323EF"/>
    <w:rsid w:val="00A3271F"/>
    <w:rsid w:val="00A327EA"/>
    <w:rsid w:val="00A32878"/>
    <w:rsid w:val="00A328BA"/>
    <w:rsid w:val="00A32A88"/>
    <w:rsid w:val="00A33175"/>
    <w:rsid w:val="00A33244"/>
    <w:rsid w:val="00A33834"/>
    <w:rsid w:val="00A3450C"/>
    <w:rsid w:val="00A3474E"/>
    <w:rsid w:val="00A3479E"/>
    <w:rsid w:val="00A35634"/>
    <w:rsid w:val="00A35F56"/>
    <w:rsid w:val="00A36590"/>
    <w:rsid w:val="00A36AEF"/>
    <w:rsid w:val="00A36CB6"/>
    <w:rsid w:val="00A36F19"/>
    <w:rsid w:val="00A3788C"/>
    <w:rsid w:val="00A3788F"/>
    <w:rsid w:val="00A37999"/>
    <w:rsid w:val="00A37F11"/>
    <w:rsid w:val="00A401B5"/>
    <w:rsid w:val="00A40F5F"/>
    <w:rsid w:val="00A412D5"/>
    <w:rsid w:val="00A41F5E"/>
    <w:rsid w:val="00A42282"/>
    <w:rsid w:val="00A42D9F"/>
    <w:rsid w:val="00A4318C"/>
    <w:rsid w:val="00A436DD"/>
    <w:rsid w:val="00A43C75"/>
    <w:rsid w:val="00A443F6"/>
    <w:rsid w:val="00A44462"/>
    <w:rsid w:val="00A448B7"/>
    <w:rsid w:val="00A44EAA"/>
    <w:rsid w:val="00A45903"/>
    <w:rsid w:val="00A45B81"/>
    <w:rsid w:val="00A45EF3"/>
    <w:rsid w:val="00A46152"/>
    <w:rsid w:val="00A461A6"/>
    <w:rsid w:val="00A46D3A"/>
    <w:rsid w:val="00A472FC"/>
    <w:rsid w:val="00A47BBB"/>
    <w:rsid w:val="00A47E11"/>
    <w:rsid w:val="00A47E70"/>
    <w:rsid w:val="00A50120"/>
    <w:rsid w:val="00A50196"/>
    <w:rsid w:val="00A50A74"/>
    <w:rsid w:val="00A50B79"/>
    <w:rsid w:val="00A50F50"/>
    <w:rsid w:val="00A51465"/>
    <w:rsid w:val="00A517CE"/>
    <w:rsid w:val="00A526FF"/>
    <w:rsid w:val="00A52901"/>
    <w:rsid w:val="00A52B5F"/>
    <w:rsid w:val="00A5360E"/>
    <w:rsid w:val="00A53C6A"/>
    <w:rsid w:val="00A54218"/>
    <w:rsid w:val="00A542FA"/>
    <w:rsid w:val="00A547DF"/>
    <w:rsid w:val="00A54F97"/>
    <w:rsid w:val="00A555D6"/>
    <w:rsid w:val="00A556BD"/>
    <w:rsid w:val="00A5590E"/>
    <w:rsid w:val="00A559F2"/>
    <w:rsid w:val="00A56088"/>
    <w:rsid w:val="00A56103"/>
    <w:rsid w:val="00A562FB"/>
    <w:rsid w:val="00A5649D"/>
    <w:rsid w:val="00A56D61"/>
    <w:rsid w:val="00A56FB8"/>
    <w:rsid w:val="00A57781"/>
    <w:rsid w:val="00A6028E"/>
    <w:rsid w:val="00A60767"/>
    <w:rsid w:val="00A60E95"/>
    <w:rsid w:val="00A61D11"/>
    <w:rsid w:val="00A6202A"/>
    <w:rsid w:val="00A62337"/>
    <w:rsid w:val="00A63E71"/>
    <w:rsid w:val="00A64406"/>
    <w:rsid w:val="00A64625"/>
    <w:rsid w:val="00A6498F"/>
    <w:rsid w:val="00A64A66"/>
    <w:rsid w:val="00A64AAB"/>
    <w:rsid w:val="00A6502E"/>
    <w:rsid w:val="00A654A2"/>
    <w:rsid w:val="00A65B7A"/>
    <w:rsid w:val="00A663C3"/>
    <w:rsid w:val="00A66A45"/>
    <w:rsid w:val="00A66EB1"/>
    <w:rsid w:val="00A679EC"/>
    <w:rsid w:val="00A67D8A"/>
    <w:rsid w:val="00A67DF5"/>
    <w:rsid w:val="00A7003F"/>
    <w:rsid w:val="00A700BF"/>
    <w:rsid w:val="00A70B1D"/>
    <w:rsid w:val="00A70B2E"/>
    <w:rsid w:val="00A7172B"/>
    <w:rsid w:val="00A718A1"/>
    <w:rsid w:val="00A719E9"/>
    <w:rsid w:val="00A72712"/>
    <w:rsid w:val="00A73602"/>
    <w:rsid w:val="00A736BE"/>
    <w:rsid w:val="00A739C2"/>
    <w:rsid w:val="00A73B34"/>
    <w:rsid w:val="00A73BEC"/>
    <w:rsid w:val="00A7440F"/>
    <w:rsid w:val="00A7477B"/>
    <w:rsid w:val="00A750A9"/>
    <w:rsid w:val="00A755A8"/>
    <w:rsid w:val="00A758D5"/>
    <w:rsid w:val="00A7617F"/>
    <w:rsid w:val="00A7671C"/>
    <w:rsid w:val="00A76CCD"/>
    <w:rsid w:val="00A77096"/>
    <w:rsid w:val="00A77E60"/>
    <w:rsid w:val="00A800B5"/>
    <w:rsid w:val="00A8161C"/>
    <w:rsid w:val="00A8177A"/>
    <w:rsid w:val="00A81C47"/>
    <w:rsid w:val="00A82E87"/>
    <w:rsid w:val="00A83013"/>
    <w:rsid w:val="00A834B8"/>
    <w:rsid w:val="00A844EA"/>
    <w:rsid w:val="00A8488B"/>
    <w:rsid w:val="00A84A3A"/>
    <w:rsid w:val="00A84B77"/>
    <w:rsid w:val="00A84D49"/>
    <w:rsid w:val="00A85FA1"/>
    <w:rsid w:val="00A86857"/>
    <w:rsid w:val="00A8690E"/>
    <w:rsid w:val="00A86D5E"/>
    <w:rsid w:val="00A87366"/>
    <w:rsid w:val="00A87546"/>
    <w:rsid w:val="00A9002F"/>
    <w:rsid w:val="00A90543"/>
    <w:rsid w:val="00A906BA"/>
    <w:rsid w:val="00A90CD8"/>
    <w:rsid w:val="00A92201"/>
    <w:rsid w:val="00A926B7"/>
    <w:rsid w:val="00A92855"/>
    <w:rsid w:val="00A92C42"/>
    <w:rsid w:val="00A935A8"/>
    <w:rsid w:val="00A935F0"/>
    <w:rsid w:val="00A93F03"/>
    <w:rsid w:val="00A94A2A"/>
    <w:rsid w:val="00A9578E"/>
    <w:rsid w:val="00A957D6"/>
    <w:rsid w:val="00A958AA"/>
    <w:rsid w:val="00A959E2"/>
    <w:rsid w:val="00A95BA4"/>
    <w:rsid w:val="00A963DA"/>
    <w:rsid w:val="00A96713"/>
    <w:rsid w:val="00A96A4E"/>
    <w:rsid w:val="00A972EF"/>
    <w:rsid w:val="00A976BF"/>
    <w:rsid w:val="00A97C46"/>
    <w:rsid w:val="00A97C80"/>
    <w:rsid w:val="00A97E8F"/>
    <w:rsid w:val="00AA0592"/>
    <w:rsid w:val="00AA2805"/>
    <w:rsid w:val="00AA29D5"/>
    <w:rsid w:val="00AA332D"/>
    <w:rsid w:val="00AA3521"/>
    <w:rsid w:val="00AA3750"/>
    <w:rsid w:val="00AA440C"/>
    <w:rsid w:val="00AA486C"/>
    <w:rsid w:val="00AA4DDE"/>
    <w:rsid w:val="00AA5EC6"/>
    <w:rsid w:val="00AA6012"/>
    <w:rsid w:val="00AA66C7"/>
    <w:rsid w:val="00AA6833"/>
    <w:rsid w:val="00AA71B4"/>
    <w:rsid w:val="00AA7253"/>
    <w:rsid w:val="00AB024D"/>
    <w:rsid w:val="00AB041F"/>
    <w:rsid w:val="00AB0643"/>
    <w:rsid w:val="00AB08F2"/>
    <w:rsid w:val="00AB0993"/>
    <w:rsid w:val="00AB208F"/>
    <w:rsid w:val="00AB25F0"/>
    <w:rsid w:val="00AB2B8E"/>
    <w:rsid w:val="00AB3BA3"/>
    <w:rsid w:val="00AB3FEE"/>
    <w:rsid w:val="00AB475E"/>
    <w:rsid w:val="00AB4F1A"/>
    <w:rsid w:val="00AB574A"/>
    <w:rsid w:val="00AB5973"/>
    <w:rsid w:val="00AB7382"/>
    <w:rsid w:val="00AB73DE"/>
    <w:rsid w:val="00AB7B5D"/>
    <w:rsid w:val="00AB7F28"/>
    <w:rsid w:val="00AC005B"/>
    <w:rsid w:val="00AC0F5C"/>
    <w:rsid w:val="00AC1419"/>
    <w:rsid w:val="00AC1E75"/>
    <w:rsid w:val="00AC1FA7"/>
    <w:rsid w:val="00AC261E"/>
    <w:rsid w:val="00AC279A"/>
    <w:rsid w:val="00AC3161"/>
    <w:rsid w:val="00AC38E7"/>
    <w:rsid w:val="00AC4279"/>
    <w:rsid w:val="00AC42ED"/>
    <w:rsid w:val="00AC5BB5"/>
    <w:rsid w:val="00AC5F94"/>
    <w:rsid w:val="00AC5FA7"/>
    <w:rsid w:val="00AC61CE"/>
    <w:rsid w:val="00AC65D8"/>
    <w:rsid w:val="00AC7258"/>
    <w:rsid w:val="00AC79ED"/>
    <w:rsid w:val="00AC7E77"/>
    <w:rsid w:val="00AD08BA"/>
    <w:rsid w:val="00AD097C"/>
    <w:rsid w:val="00AD0D78"/>
    <w:rsid w:val="00AD1392"/>
    <w:rsid w:val="00AD15EE"/>
    <w:rsid w:val="00AD1CD8"/>
    <w:rsid w:val="00AD1D9E"/>
    <w:rsid w:val="00AD2B9D"/>
    <w:rsid w:val="00AD2D5B"/>
    <w:rsid w:val="00AD2DF5"/>
    <w:rsid w:val="00AD343F"/>
    <w:rsid w:val="00AD368A"/>
    <w:rsid w:val="00AD3BE8"/>
    <w:rsid w:val="00AD3E6F"/>
    <w:rsid w:val="00AD4BD0"/>
    <w:rsid w:val="00AD4DAC"/>
    <w:rsid w:val="00AD54F6"/>
    <w:rsid w:val="00AD5663"/>
    <w:rsid w:val="00AD5B5C"/>
    <w:rsid w:val="00AD5C18"/>
    <w:rsid w:val="00AD6397"/>
    <w:rsid w:val="00AD6714"/>
    <w:rsid w:val="00AD7153"/>
    <w:rsid w:val="00AD7E63"/>
    <w:rsid w:val="00AE0A83"/>
    <w:rsid w:val="00AE0CFA"/>
    <w:rsid w:val="00AE12EE"/>
    <w:rsid w:val="00AE161C"/>
    <w:rsid w:val="00AE1B70"/>
    <w:rsid w:val="00AE2046"/>
    <w:rsid w:val="00AE2C7A"/>
    <w:rsid w:val="00AE33F4"/>
    <w:rsid w:val="00AE34EB"/>
    <w:rsid w:val="00AE394C"/>
    <w:rsid w:val="00AE44B8"/>
    <w:rsid w:val="00AE497B"/>
    <w:rsid w:val="00AE54BA"/>
    <w:rsid w:val="00AE56A7"/>
    <w:rsid w:val="00AE5BAE"/>
    <w:rsid w:val="00AE5F0C"/>
    <w:rsid w:val="00AE6786"/>
    <w:rsid w:val="00AE6A42"/>
    <w:rsid w:val="00AE6CEB"/>
    <w:rsid w:val="00AE7026"/>
    <w:rsid w:val="00AE720F"/>
    <w:rsid w:val="00AE724B"/>
    <w:rsid w:val="00AE7564"/>
    <w:rsid w:val="00AE7D0C"/>
    <w:rsid w:val="00AF0FAF"/>
    <w:rsid w:val="00AF133A"/>
    <w:rsid w:val="00AF1A38"/>
    <w:rsid w:val="00AF1C5F"/>
    <w:rsid w:val="00AF28DD"/>
    <w:rsid w:val="00AF2F5E"/>
    <w:rsid w:val="00AF3286"/>
    <w:rsid w:val="00AF3325"/>
    <w:rsid w:val="00AF39E1"/>
    <w:rsid w:val="00AF4403"/>
    <w:rsid w:val="00AF445D"/>
    <w:rsid w:val="00AF4B41"/>
    <w:rsid w:val="00AF4ED1"/>
    <w:rsid w:val="00AF56D6"/>
    <w:rsid w:val="00AF631E"/>
    <w:rsid w:val="00AF64DA"/>
    <w:rsid w:val="00AF7910"/>
    <w:rsid w:val="00B00594"/>
    <w:rsid w:val="00B00CFF"/>
    <w:rsid w:val="00B01449"/>
    <w:rsid w:val="00B0161B"/>
    <w:rsid w:val="00B016A4"/>
    <w:rsid w:val="00B0193A"/>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38"/>
    <w:rsid w:val="00B12BBB"/>
    <w:rsid w:val="00B13091"/>
    <w:rsid w:val="00B13A1F"/>
    <w:rsid w:val="00B14462"/>
    <w:rsid w:val="00B1571B"/>
    <w:rsid w:val="00B15C81"/>
    <w:rsid w:val="00B167C3"/>
    <w:rsid w:val="00B169F3"/>
    <w:rsid w:val="00B17294"/>
    <w:rsid w:val="00B173A6"/>
    <w:rsid w:val="00B175BA"/>
    <w:rsid w:val="00B179EB"/>
    <w:rsid w:val="00B21A83"/>
    <w:rsid w:val="00B2222A"/>
    <w:rsid w:val="00B22822"/>
    <w:rsid w:val="00B22973"/>
    <w:rsid w:val="00B22CEC"/>
    <w:rsid w:val="00B237BA"/>
    <w:rsid w:val="00B23980"/>
    <w:rsid w:val="00B23ED7"/>
    <w:rsid w:val="00B23FF5"/>
    <w:rsid w:val="00B25162"/>
    <w:rsid w:val="00B253F1"/>
    <w:rsid w:val="00B2567C"/>
    <w:rsid w:val="00B258BB"/>
    <w:rsid w:val="00B26273"/>
    <w:rsid w:val="00B306F7"/>
    <w:rsid w:val="00B3074D"/>
    <w:rsid w:val="00B313BA"/>
    <w:rsid w:val="00B313C1"/>
    <w:rsid w:val="00B3149B"/>
    <w:rsid w:val="00B3165B"/>
    <w:rsid w:val="00B3289F"/>
    <w:rsid w:val="00B3298C"/>
    <w:rsid w:val="00B3365C"/>
    <w:rsid w:val="00B34410"/>
    <w:rsid w:val="00B3463F"/>
    <w:rsid w:val="00B3466A"/>
    <w:rsid w:val="00B34853"/>
    <w:rsid w:val="00B3559B"/>
    <w:rsid w:val="00B35B25"/>
    <w:rsid w:val="00B35F33"/>
    <w:rsid w:val="00B3614D"/>
    <w:rsid w:val="00B36319"/>
    <w:rsid w:val="00B36C84"/>
    <w:rsid w:val="00B36E24"/>
    <w:rsid w:val="00B37E79"/>
    <w:rsid w:val="00B37F05"/>
    <w:rsid w:val="00B40277"/>
    <w:rsid w:val="00B4044E"/>
    <w:rsid w:val="00B4077A"/>
    <w:rsid w:val="00B407C9"/>
    <w:rsid w:val="00B4117E"/>
    <w:rsid w:val="00B4195D"/>
    <w:rsid w:val="00B41A38"/>
    <w:rsid w:val="00B41C30"/>
    <w:rsid w:val="00B4222D"/>
    <w:rsid w:val="00B42320"/>
    <w:rsid w:val="00B42867"/>
    <w:rsid w:val="00B42EE4"/>
    <w:rsid w:val="00B43989"/>
    <w:rsid w:val="00B43A51"/>
    <w:rsid w:val="00B43CE5"/>
    <w:rsid w:val="00B44156"/>
    <w:rsid w:val="00B44444"/>
    <w:rsid w:val="00B44E82"/>
    <w:rsid w:val="00B45B84"/>
    <w:rsid w:val="00B466B9"/>
    <w:rsid w:val="00B46EBE"/>
    <w:rsid w:val="00B46FC2"/>
    <w:rsid w:val="00B47739"/>
    <w:rsid w:val="00B47985"/>
    <w:rsid w:val="00B47A8A"/>
    <w:rsid w:val="00B47B3C"/>
    <w:rsid w:val="00B505FA"/>
    <w:rsid w:val="00B50BD8"/>
    <w:rsid w:val="00B50F71"/>
    <w:rsid w:val="00B51E8A"/>
    <w:rsid w:val="00B52661"/>
    <w:rsid w:val="00B52697"/>
    <w:rsid w:val="00B5283B"/>
    <w:rsid w:val="00B52B8A"/>
    <w:rsid w:val="00B54186"/>
    <w:rsid w:val="00B54368"/>
    <w:rsid w:val="00B54416"/>
    <w:rsid w:val="00B54485"/>
    <w:rsid w:val="00B54717"/>
    <w:rsid w:val="00B5570A"/>
    <w:rsid w:val="00B55920"/>
    <w:rsid w:val="00B5634B"/>
    <w:rsid w:val="00B5677B"/>
    <w:rsid w:val="00B56FB8"/>
    <w:rsid w:val="00B5701F"/>
    <w:rsid w:val="00B57266"/>
    <w:rsid w:val="00B57761"/>
    <w:rsid w:val="00B612FD"/>
    <w:rsid w:val="00B63642"/>
    <w:rsid w:val="00B63AE4"/>
    <w:rsid w:val="00B63FCE"/>
    <w:rsid w:val="00B6405D"/>
    <w:rsid w:val="00B6424D"/>
    <w:rsid w:val="00B642D9"/>
    <w:rsid w:val="00B64FA5"/>
    <w:rsid w:val="00B655D0"/>
    <w:rsid w:val="00B65B93"/>
    <w:rsid w:val="00B663AD"/>
    <w:rsid w:val="00B66875"/>
    <w:rsid w:val="00B66911"/>
    <w:rsid w:val="00B67222"/>
    <w:rsid w:val="00B67292"/>
    <w:rsid w:val="00B677C3"/>
    <w:rsid w:val="00B67B97"/>
    <w:rsid w:val="00B67C06"/>
    <w:rsid w:val="00B70559"/>
    <w:rsid w:val="00B707B9"/>
    <w:rsid w:val="00B709AF"/>
    <w:rsid w:val="00B70C88"/>
    <w:rsid w:val="00B71117"/>
    <w:rsid w:val="00B7141C"/>
    <w:rsid w:val="00B718C2"/>
    <w:rsid w:val="00B72ED9"/>
    <w:rsid w:val="00B735E0"/>
    <w:rsid w:val="00B73830"/>
    <w:rsid w:val="00B73B89"/>
    <w:rsid w:val="00B74544"/>
    <w:rsid w:val="00B748E0"/>
    <w:rsid w:val="00B74D73"/>
    <w:rsid w:val="00B7505B"/>
    <w:rsid w:val="00B75232"/>
    <w:rsid w:val="00B754D1"/>
    <w:rsid w:val="00B7589B"/>
    <w:rsid w:val="00B75C81"/>
    <w:rsid w:val="00B76954"/>
    <w:rsid w:val="00B7732E"/>
    <w:rsid w:val="00B778F3"/>
    <w:rsid w:val="00B77A01"/>
    <w:rsid w:val="00B77BE0"/>
    <w:rsid w:val="00B80BB3"/>
    <w:rsid w:val="00B81580"/>
    <w:rsid w:val="00B823CA"/>
    <w:rsid w:val="00B82DA0"/>
    <w:rsid w:val="00B835C7"/>
    <w:rsid w:val="00B84409"/>
    <w:rsid w:val="00B84411"/>
    <w:rsid w:val="00B845D0"/>
    <w:rsid w:val="00B85495"/>
    <w:rsid w:val="00B85611"/>
    <w:rsid w:val="00B85726"/>
    <w:rsid w:val="00B85AF0"/>
    <w:rsid w:val="00B85E21"/>
    <w:rsid w:val="00B873CD"/>
    <w:rsid w:val="00B87676"/>
    <w:rsid w:val="00B90552"/>
    <w:rsid w:val="00B90669"/>
    <w:rsid w:val="00B908A1"/>
    <w:rsid w:val="00B90937"/>
    <w:rsid w:val="00B9124A"/>
    <w:rsid w:val="00B91B11"/>
    <w:rsid w:val="00B928C9"/>
    <w:rsid w:val="00B92B08"/>
    <w:rsid w:val="00B935B4"/>
    <w:rsid w:val="00B949B6"/>
    <w:rsid w:val="00B95682"/>
    <w:rsid w:val="00B95DE3"/>
    <w:rsid w:val="00B9655A"/>
    <w:rsid w:val="00B9655E"/>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6877"/>
    <w:rsid w:val="00BA761A"/>
    <w:rsid w:val="00BA761E"/>
    <w:rsid w:val="00BA78C6"/>
    <w:rsid w:val="00BB09DA"/>
    <w:rsid w:val="00BB0A7A"/>
    <w:rsid w:val="00BB0D4D"/>
    <w:rsid w:val="00BB0FD6"/>
    <w:rsid w:val="00BB1209"/>
    <w:rsid w:val="00BB136A"/>
    <w:rsid w:val="00BB161E"/>
    <w:rsid w:val="00BB16BD"/>
    <w:rsid w:val="00BB2490"/>
    <w:rsid w:val="00BB273A"/>
    <w:rsid w:val="00BB2819"/>
    <w:rsid w:val="00BB2A72"/>
    <w:rsid w:val="00BB2B5C"/>
    <w:rsid w:val="00BB2F61"/>
    <w:rsid w:val="00BB2FE9"/>
    <w:rsid w:val="00BB394D"/>
    <w:rsid w:val="00BB3A98"/>
    <w:rsid w:val="00BB3AD2"/>
    <w:rsid w:val="00BB3B15"/>
    <w:rsid w:val="00BB4117"/>
    <w:rsid w:val="00BB4222"/>
    <w:rsid w:val="00BB4245"/>
    <w:rsid w:val="00BB4301"/>
    <w:rsid w:val="00BB4A31"/>
    <w:rsid w:val="00BB4BD2"/>
    <w:rsid w:val="00BB5644"/>
    <w:rsid w:val="00BB5DFC"/>
    <w:rsid w:val="00BB60E1"/>
    <w:rsid w:val="00BB6D43"/>
    <w:rsid w:val="00BB753F"/>
    <w:rsid w:val="00BC0807"/>
    <w:rsid w:val="00BC146D"/>
    <w:rsid w:val="00BC249C"/>
    <w:rsid w:val="00BC26EF"/>
    <w:rsid w:val="00BC2C8E"/>
    <w:rsid w:val="00BC3A4F"/>
    <w:rsid w:val="00BC44AB"/>
    <w:rsid w:val="00BC455C"/>
    <w:rsid w:val="00BC46DB"/>
    <w:rsid w:val="00BC4827"/>
    <w:rsid w:val="00BC5035"/>
    <w:rsid w:val="00BC53F2"/>
    <w:rsid w:val="00BC5ACE"/>
    <w:rsid w:val="00BC6AB5"/>
    <w:rsid w:val="00BC7277"/>
    <w:rsid w:val="00BD09F5"/>
    <w:rsid w:val="00BD0AD0"/>
    <w:rsid w:val="00BD0B36"/>
    <w:rsid w:val="00BD279D"/>
    <w:rsid w:val="00BD37B2"/>
    <w:rsid w:val="00BD3926"/>
    <w:rsid w:val="00BD3D59"/>
    <w:rsid w:val="00BD3FBB"/>
    <w:rsid w:val="00BD41C1"/>
    <w:rsid w:val="00BD44F9"/>
    <w:rsid w:val="00BD4ADD"/>
    <w:rsid w:val="00BD5B37"/>
    <w:rsid w:val="00BD5BE2"/>
    <w:rsid w:val="00BD5CA8"/>
    <w:rsid w:val="00BD60B5"/>
    <w:rsid w:val="00BD695F"/>
    <w:rsid w:val="00BD6A2D"/>
    <w:rsid w:val="00BD6BB8"/>
    <w:rsid w:val="00BD6CF7"/>
    <w:rsid w:val="00BD6DF6"/>
    <w:rsid w:val="00BD71EA"/>
    <w:rsid w:val="00BD7420"/>
    <w:rsid w:val="00BD7D22"/>
    <w:rsid w:val="00BE00EC"/>
    <w:rsid w:val="00BE02BD"/>
    <w:rsid w:val="00BE031C"/>
    <w:rsid w:val="00BE0487"/>
    <w:rsid w:val="00BE0FB5"/>
    <w:rsid w:val="00BE1400"/>
    <w:rsid w:val="00BE1473"/>
    <w:rsid w:val="00BE14F8"/>
    <w:rsid w:val="00BE1C58"/>
    <w:rsid w:val="00BE2894"/>
    <w:rsid w:val="00BE39D4"/>
    <w:rsid w:val="00BE3B91"/>
    <w:rsid w:val="00BE3C38"/>
    <w:rsid w:val="00BE4232"/>
    <w:rsid w:val="00BE4D4E"/>
    <w:rsid w:val="00BE4E66"/>
    <w:rsid w:val="00BE4F23"/>
    <w:rsid w:val="00BE504A"/>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672"/>
    <w:rsid w:val="00BF37C1"/>
    <w:rsid w:val="00BF395D"/>
    <w:rsid w:val="00BF4390"/>
    <w:rsid w:val="00BF43F4"/>
    <w:rsid w:val="00BF4E8E"/>
    <w:rsid w:val="00BF5388"/>
    <w:rsid w:val="00BF54BE"/>
    <w:rsid w:val="00BF5659"/>
    <w:rsid w:val="00BF5843"/>
    <w:rsid w:val="00BF5E82"/>
    <w:rsid w:val="00BF68BB"/>
    <w:rsid w:val="00BF694E"/>
    <w:rsid w:val="00BF6E24"/>
    <w:rsid w:val="00BF6F62"/>
    <w:rsid w:val="00C0023E"/>
    <w:rsid w:val="00C00273"/>
    <w:rsid w:val="00C004F4"/>
    <w:rsid w:val="00C01284"/>
    <w:rsid w:val="00C019E1"/>
    <w:rsid w:val="00C02037"/>
    <w:rsid w:val="00C02101"/>
    <w:rsid w:val="00C0253B"/>
    <w:rsid w:val="00C02768"/>
    <w:rsid w:val="00C032B7"/>
    <w:rsid w:val="00C0402E"/>
    <w:rsid w:val="00C04100"/>
    <w:rsid w:val="00C04BE6"/>
    <w:rsid w:val="00C054FF"/>
    <w:rsid w:val="00C05871"/>
    <w:rsid w:val="00C05939"/>
    <w:rsid w:val="00C06344"/>
    <w:rsid w:val="00C0662E"/>
    <w:rsid w:val="00C0688B"/>
    <w:rsid w:val="00C06EBB"/>
    <w:rsid w:val="00C07168"/>
    <w:rsid w:val="00C077F0"/>
    <w:rsid w:val="00C0781F"/>
    <w:rsid w:val="00C07A03"/>
    <w:rsid w:val="00C10150"/>
    <w:rsid w:val="00C1176E"/>
    <w:rsid w:val="00C11C3F"/>
    <w:rsid w:val="00C11FF2"/>
    <w:rsid w:val="00C12E55"/>
    <w:rsid w:val="00C12FFF"/>
    <w:rsid w:val="00C13D47"/>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26DB"/>
    <w:rsid w:val="00C230D0"/>
    <w:rsid w:val="00C23A0F"/>
    <w:rsid w:val="00C252E5"/>
    <w:rsid w:val="00C25775"/>
    <w:rsid w:val="00C25A4B"/>
    <w:rsid w:val="00C2645E"/>
    <w:rsid w:val="00C26696"/>
    <w:rsid w:val="00C268F7"/>
    <w:rsid w:val="00C26A4D"/>
    <w:rsid w:val="00C26E0D"/>
    <w:rsid w:val="00C27AF1"/>
    <w:rsid w:val="00C27F99"/>
    <w:rsid w:val="00C301A6"/>
    <w:rsid w:val="00C3165D"/>
    <w:rsid w:val="00C3238A"/>
    <w:rsid w:val="00C32659"/>
    <w:rsid w:val="00C329CB"/>
    <w:rsid w:val="00C32AC4"/>
    <w:rsid w:val="00C32F43"/>
    <w:rsid w:val="00C34CA2"/>
    <w:rsid w:val="00C34FA5"/>
    <w:rsid w:val="00C35AE2"/>
    <w:rsid w:val="00C366B5"/>
    <w:rsid w:val="00C373A8"/>
    <w:rsid w:val="00C37B2E"/>
    <w:rsid w:val="00C402CA"/>
    <w:rsid w:val="00C4072E"/>
    <w:rsid w:val="00C40CA5"/>
    <w:rsid w:val="00C40FDE"/>
    <w:rsid w:val="00C41603"/>
    <w:rsid w:val="00C422E3"/>
    <w:rsid w:val="00C43155"/>
    <w:rsid w:val="00C43488"/>
    <w:rsid w:val="00C4375E"/>
    <w:rsid w:val="00C44065"/>
    <w:rsid w:val="00C44232"/>
    <w:rsid w:val="00C44F6D"/>
    <w:rsid w:val="00C45386"/>
    <w:rsid w:val="00C45472"/>
    <w:rsid w:val="00C4612B"/>
    <w:rsid w:val="00C503BF"/>
    <w:rsid w:val="00C50450"/>
    <w:rsid w:val="00C50EB1"/>
    <w:rsid w:val="00C51210"/>
    <w:rsid w:val="00C51879"/>
    <w:rsid w:val="00C51B57"/>
    <w:rsid w:val="00C52144"/>
    <w:rsid w:val="00C52248"/>
    <w:rsid w:val="00C525CD"/>
    <w:rsid w:val="00C53527"/>
    <w:rsid w:val="00C5356C"/>
    <w:rsid w:val="00C537FE"/>
    <w:rsid w:val="00C53D10"/>
    <w:rsid w:val="00C53FD7"/>
    <w:rsid w:val="00C543DD"/>
    <w:rsid w:val="00C54C8A"/>
    <w:rsid w:val="00C55DF9"/>
    <w:rsid w:val="00C56B91"/>
    <w:rsid w:val="00C605FA"/>
    <w:rsid w:val="00C60770"/>
    <w:rsid w:val="00C60A44"/>
    <w:rsid w:val="00C610FE"/>
    <w:rsid w:val="00C61664"/>
    <w:rsid w:val="00C61E9C"/>
    <w:rsid w:val="00C61EA6"/>
    <w:rsid w:val="00C62137"/>
    <w:rsid w:val="00C6252D"/>
    <w:rsid w:val="00C6321E"/>
    <w:rsid w:val="00C6330A"/>
    <w:rsid w:val="00C636D3"/>
    <w:rsid w:val="00C637AF"/>
    <w:rsid w:val="00C63962"/>
    <w:rsid w:val="00C644BE"/>
    <w:rsid w:val="00C64FD3"/>
    <w:rsid w:val="00C655E9"/>
    <w:rsid w:val="00C656C8"/>
    <w:rsid w:val="00C657A8"/>
    <w:rsid w:val="00C66331"/>
    <w:rsid w:val="00C66C3E"/>
    <w:rsid w:val="00C66EA7"/>
    <w:rsid w:val="00C6734F"/>
    <w:rsid w:val="00C67497"/>
    <w:rsid w:val="00C676B7"/>
    <w:rsid w:val="00C67983"/>
    <w:rsid w:val="00C67CF8"/>
    <w:rsid w:val="00C70453"/>
    <w:rsid w:val="00C705CF"/>
    <w:rsid w:val="00C70E12"/>
    <w:rsid w:val="00C70FA5"/>
    <w:rsid w:val="00C70FDB"/>
    <w:rsid w:val="00C71708"/>
    <w:rsid w:val="00C72740"/>
    <w:rsid w:val="00C72DCC"/>
    <w:rsid w:val="00C72F71"/>
    <w:rsid w:val="00C7343E"/>
    <w:rsid w:val="00C73C5E"/>
    <w:rsid w:val="00C744BA"/>
    <w:rsid w:val="00C748D8"/>
    <w:rsid w:val="00C749C3"/>
    <w:rsid w:val="00C74A3B"/>
    <w:rsid w:val="00C74B87"/>
    <w:rsid w:val="00C74BCC"/>
    <w:rsid w:val="00C771EE"/>
    <w:rsid w:val="00C77CDF"/>
    <w:rsid w:val="00C77F58"/>
    <w:rsid w:val="00C80551"/>
    <w:rsid w:val="00C80974"/>
    <w:rsid w:val="00C81781"/>
    <w:rsid w:val="00C81E06"/>
    <w:rsid w:val="00C820E3"/>
    <w:rsid w:val="00C82825"/>
    <w:rsid w:val="00C82D9C"/>
    <w:rsid w:val="00C832E9"/>
    <w:rsid w:val="00C83B74"/>
    <w:rsid w:val="00C84330"/>
    <w:rsid w:val="00C8465C"/>
    <w:rsid w:val="00C84B53"/>
    <w:rsid w:val="00C84B7A"/>
    <w:rsid w:val="00C853E1"/>
    <w:rsid w:val="00C8565F"/>
    <w:rsid w:val="00C85734"/>
    <w:rsid w:val="00C857F8"/>
    <w:rsid w:val="00C85868"/>
    <w:rsid w:val="00C85997"/>
    <w:rsid w:val="00C85A08"/>
    <w:rsid w:val="00C86568"/>
    <w:rsid w:val="00C866AA"/>
    <w:rsid w:val="00C87BFD"/>
    <w:rsid w:val="00C87FAA"/>
    <w:rsid w:val="00C90345"/>
    <w:rsid w:val="00C904E4"/>
    <w:rsid w:val="00C90661"/>
    <w:rsid w:val="00C90D9D"/>
    <w:rsid w:val="00C915F5"/>
    <w:rsid w:val="00C918F0"/>
    <w:rsid w:val="00C92232"/>
    <w:rsid w:val="00C92DFB"/>
    <w:rsid w:val="00C9423F"/>
    <w:rsid w:val="00C942BD"/>
    <w:rsid w:val="00C943D8"/>
    <w:rsid w:val="00C94506"/>
    <w:rsid w:val="00C94BC3"/>
    <w:rsid w:val="00C95345"/>
    <w:rsid w:val="00C95985"/>
    <w:rsid w:val="00C96844"/>
    <w:rsid w:val="00C96CC4"/>
    <w:rsid w:val="00CA0304"/>
    <w:rsid w:val="00CA0882"/>
    <w:rsid w:val="00CA1001"/>
    <w:rsid w:val="00CA10FF"/>
    <w:rsid w:val="00CA17CB"/>
    <w:rsid w:val="00CA1FB8"/>
    <w:rsid w:val="00CA259B"/>
    <w:rsid w:val="00CA39CB"/>
    <w:rsid w:val="00CA3F16"/>
    <w:rsid w:val="00CA4278"/>
    <w:rsid w:val="00CA43FC"/>
    <w:rsid w:val="00CA448A"/>
    <w:rsid w:val="00CA4CFC"/>
    <w:rsid w:val="00CA4F55"/>
    <w:rsid w:val="00CA557E"/>
    <w:rsid w:val="00CA5F9F"/>
    <w:rsid w:val="00CA642F"/>
    <w:rsid w:val="00CA649D"/>
    <w:rsid w:val="00CA7CCF"/>
    <w:rsid w:val="00CB09C2"/>
    <w:rsid w:val="00CB0CAD"/>
    <w:rsid w:val="00CB17DC"/>
    <w:rsid w:val="00CB1C5D"/>
    <w:rsid w:val="00CB1F4A"/>
    <w:rsid w:val="00CB2F7D"/>
    <w:rsid w:val="00CB35B7"/>
    <w:rsid w:val="00CB3665"/>
    <w:rsid w:val="00CB3DB1"/>
    <w:rsid w:val="00CB4201"/>
    <w:rsid w:val="00CB46AE"/>
    <w:rsid w:val="00CB4D0A"/>
    <w:rsid w:val="00CB4DCD"/>
    <w:rsid w:val="00CB57B3"/>
    <w:rsid w:val="00CB5FCC"/>
    <w:rsid w:val="00CB610D"/>
    <w:rsid w:val="00CB68E6"/>
    <w:rsid w:val="00CB6923"/>
    <w:rsid w:val="00CB6E42"/>
    <w:rsid w:val="00CB6E49"/>
    <w:rsid w:val="00CB7722"/>
    <w:rsid w:val="00CB79DA"/>
    <w:rsid w:val="00CB7E03"/>
    <w:rsid w:val="00CC0DB6"/>
    <w:rsid w:val="00CC1D95"/>
    <w:rsid w:val="00CC1EB5"/>
    <w:rsid w:val="00CC1F42"/>
    <w:rsid w:val="00CC216E"/>
    <w:rsid w:val="00CC2844"/>
    <w:rsid w:val="00CC3083"/>
    <w:rsid w:val="00CC3BCA"/>
    <w:rsid w:val="00CC4174"/>
    <w:rsid w:val="00CC5026"/>
    <w:rsid w:val="00CC620A"/>
    <w:rsid w:val="00CC6F36"/>
    <w:rsid w:val="00CC7817"/>
    <w:rsid w:val="00CD0043"/>
    <w:rsid w:val="00CD03C0"/>
    <w:rsid w:val="00CD062D"/>
    <w:rsid w:val="00CD1FD4"/>
    <w:rsid w:val="00CD2555"/>
    <w:rsid w:val="00CD2FEB"/>
    <w:rsid w:val="00CD35F0"/>
    <w:rsid w:val="00CD3850"/>
    <w:rsid w:val="00CD3D49"/>
    <w:rsid w:val="00CD402D"/>
    <w:rsid w:val="00CD422A"/>
    <w:rsid w:val="00CD48AA"/>
    <w:rsid w:val="00CD4CB1"/>
    <w:rsid w:val="00CD4D81"/>
    <w:rsid w:val="00CD515D"/>
    <w:rsid w:val="00CD5392"/>
    <w:rsid w:val="00CD5FBC"/>
    <w:rsid w:val="00CD6465"/>
    <w:rsid w:val="00CD66F9"/>
    <w:rsid w:val="00CD6D10"/>
    <w:rsid w:val="00CD776E"/>
    <w:rsid w:val="00CE0114"/>
    <w:rsid w:val="00CE07A8"/>
    <w:rsid w:val="00CE0B86"/>
    <w:rsid w:val="00CE0C2A"/>
    <w:rsid w:val="00CE10DF"/>
    <w:rsid w:val="00CE1F02"/>
    <w:rsid w:val="00CE21F0"/>
    <w:rsid w:val="00CE227D"/>
    <w:rsid w:val="00CE2386"/>
    <w:rsid w:val="00CE26DD"/>
    <w:rsid w:val="00CE2852"/>
    <w:rsid w:val="00CE2A00"/>
    <w:rsid w:val="00CE2C37"/>
    <w:rsid w:val="00CE30BD"/>
    <w:rsid w:val="00CE436F"/>
    <w:rsid w:val="00CE51BD"/>
    <w:rsid w:val="00CE664B"/>
    <w:rsid w:val="00CE685C"/>
    <w:rsid w:val="00CE6BD9"/>
    <w:rsid w:val="00CE7D14"/>
    <w:rsid w:val="00CE7EF7"/>
    <w:rsid w:val="00CF0648"/>
    <w:rsid w:val="00CF065E"/>
    <w:rsid w:val="00CF0DC7"/>
    <w:rsid w:val="00CF2DC2"/>
    <w:rsid w:val="00CF31E6"/>
    <w:rsid w:val="00CF35F6"/>
    <w:rsid w:val="00CF3776"/>
    <w:rsid w:val="00CF41DE"/>
    <w:rsid w:val="00CF6F19"/>
    <w:rsid w:val="00CF7C00"/>
    <w:rsid w:val="00CF7DDB"/>
    <w:rsid w:val="00D0012B"/>
    <w:rsid w:val="00D00138"/>
    <w:rsid w:val="00D00F1D"/>
    <w:rsid w:val="00D00FAE"/>
    <w:rsid w:val="00D01693"/>
    <w:rsid w:val="00D01C72"/>
    <w:rsid w:val="00D01E17"/>
    <w:rsid w:val="00D021EE"/>
    <w:rsid w:val="00D03CD5"/>
    <w:rsid w:val="00D03F9A"/>
    <w:rsid w:val="00D041BA"/>
    <w:rsid w:val="00D04472"/>
    <w:rsid w:val="00D052C3"/>
    <w:rsid w:val="00D06BF4"/>
    <w:rsid w:val="00D07272"/>
    <w:rsid w:val="00D073B3"/>
    <w:rsid w:val="00D078D2"/>
    <w:rsid w:val="00D109A0"/>
    <w:rsid w:val="00D11125"/>
    <w:rsid w:val="00D1120C"/>
    <w:rsid w:val="00D11675"/>
    <w:rsid w:val="00D12112"/>
    <w:rsid w:val="00D125DB"/>
    <w:rsid w:val="00D12D4D"/>
    <w:rsid w:val="00D13959"/>
    <w:rsid w:val="00D13A10"/>
    <w:rsid w:val="00D13B8F"/>
    <w:rsid w:val="00D14817"/>
    <w:rsid w:val="00D14EB0"/>
    <w:rsid w:val="00D15829"/>
    <w:rsid w:val="00D16834"/>
    <w:rsid w:val="00D20D6F"/>
    <w:rsid w:val="00D210F2"/>
    <w:rsid w:val="00D21F95"/>
    <w:rsid w:val="00D223B1"/>
    <w:rsid w:val="00D22E31"/>
    <w:rsid w:val="00D236EC"/>
    <w:rsid w:val="00D2471D"/>
    <w:rsid w:val="00D250AE"/>
    <w:rsid w:val="00D251C1"/>
    <w:rsid w:val="00D2565D"/>
    <w:rsid w:val="00D26053"/>
    <w:rsid w:val="00D26214"/>
    <w:rsid w:val="00D26AB7"/>
    <w:rsid w:val="00D26C14"/>
    <w:rsid w:val="00D26C45"/>
    <w:rsid w:val="00D27016"/>
    <w:rsid w:val="00D27632"/>
    <w:rsid w:val="00D279AF"/>
    <w:rsid w:val="00D30117"/>
    <w:rsid w:val="00D30B9C"/>
    <w:rsid w:val="00D30E11"/>
    <w:rsid w:val="00D30EF7"/>
    <w:rsid w:val="00D315AE"/>
    <w:rsid w:val="00D317F9"/>
    <w:rsid w:val="00D31B4B"/>
    <w:rsid w:val="00D3235D"/>
    <w:rsid w:val="00D32F4F"/>
    <w:rsid w:val="00D3319C"/>
    <w:rsid w:val="00D337F5"/>
    <w:rsid w:val="00D344C7"/>
    <w:rsid w:val="00D348D4"/>
    <w:rsid w:val="00D36ABF"/>
    <w:rsid w:val="00D36F8F"/>
    <w:rsid w:val="00D37367"/>
    <w:rsid w:val="00D373B4"/>
    <w:rsid w:val="00D3773A"/>
    <w:rsid w:val="00D3798D"/>
    <w:rsid w:val="00D4060A"/>
    <w:rsid w:val="00D4061E"/>
    <w:rsid w:val="00D41202"/>
    <w:rsid w:val="00D41E7B"/>
    <w:rsid w:val="00D42068"/>
    <w:rsid w:val="00D42360"/>
    <w:rsid w:val="00D426E7"/>
    <w:rsid w:val="00D43BFE"/>
    <w:rsid w:val="00D440F8"/>
    <w:rsid w:val="00D4418D"/>
    <w:rsid w:val="00D44421"/>
    <w:rsid w:val="00D44C71"/>
    <w:rsid w:val="00D44E67"/>
    <w:rsid w:val="00D4520E"/>
    <w:rsid w:val="00D45372"/>
    <w:rsid w:val="00D45EA7"/>
    <w:rsid w:val="00D468B0"/>
    <w:rsid w:val="00D46DAE"/>
    <w:rsid w:val="00D4778B"/>
    <w:rsid w:val="00D50686"/>
    <w:rsid w:val="00D51C0A"/>
    <w:rsid w:val="00D51E35"/>
    <w:rsid w:val="00D524D1"/>
    <w:rsid w:val="00D525C7"/>
    <w:rsid w:val="00D536AB"/>
    <w:rsid w:val="00D53884"/>
    <w:rsid w:val="00D53D24"/>
    <w:rsid w:val="00D541AA"/>
    <w:rsid w:val="00D54674"/>
    <w:rsid w:val="00D548A5"/>
    <w:rsid w:val="00D548D6"/>
    <w:rsid w:val="00D565FA"/>
    <w:rsid w:val="00D56DF7"/>
    <w:rsid w:val="00D56F19"/>
    <w:rsid w:val="00D571A1"/>
    <w:rsid w:val="00D57C80"/>
    <w:rsid w:val="00D57FD6"/>
    <w:rsid w:val="00D60749"/>
    <w:rsid w:val="00D6245A"/>
    <w:rsid w:val="00D63AF9"/>
    <w:rsid w:val="00D63EC7"/>
    <w:rsid w:val="00D64346"/>
    <w:rsid w:val="00D647F6"/>
    <w:rsid w:val="00D64A63"/>
    <w:rsid w:val="00D64B36"/>
    <w:rsid w:val="00D64F40"/>
    <w:rsid w:val="00D64F85"/>
    <w:rsid w:val="00D6508A"/>
    <w:rsid w:val="00D650E3"/>
    <w:rsid w:val="00D6530A"/>
    <w:rsid w:val="00D65412"/>
    <w:rsid w:val="00D670A9"/>
    <w:rsid w:val="00D7000F"/>
    <w:rsid w:val="00D70237"/>
    <w:rsid w:val="00D70724"/>
    <w:rsid w:val="00D70B7A"/>
    <w:rsid w:val="00D71637"/>
    <w:rsid w:val="00D716B4"/>
    <w:rsid w:val="00D71A71"/>
    <w:rsid w:val="00D71B0A"/>
    <w:rsid w:val="00D71B83"/>
    <w:rsid w:val="00D726BF"/>
    <w:rsid w:val="00D72E7E"/>
    <w:rsid w:val="00D731A6"/>
    <w:rsid w:val="00D733A4"/>
    <w:rsid w:val="00D7355A"/>
    <w:rsid w:val="00D740D7"/>
    <w:rsid w:val="00D74750"/>
    <w:rsid w:val="00D74995"/>
    <w:rsid w:val="00D74C32"/>
    <w:rsid w:val="00D75841"/>
    <w:rsid w:val="00D76C05"/>
    <w:rsid w:val="00D772B6"/>
    <w:rsid w:val="00D77446"/>
    <w:rsid w:val="00D77779"/>
    <w:rsid w:val="00D80251"/>
    <w:rsid w:val="00D803F5"/>
    <w:rsid w:val="00D8045C"/>
    <w:rsid w:val="00D80760"/>
    <w:rsid w:val="00D813CC"/>
    <w:rsid w:val="00D81738"/>
    <w:rsid w:val="00D81CC4"/>
    <w:rsid w:val="00D83008"/>
    <w:rsid w:val="00D83109"/>
    <w:rsid w:val="00D84CAC"/>
    <w:rsid w:val="00D84FE5"/>
    <w:rsid w:val="00D854F2"/>
    <w:rsid w:val="00D85D4B"/>
    <w:rsid w:val="00D86738"/>
    <w:rsid w:val="00D869D3"/>
    <w:rsid w:val="00D86A45"/>
    <w:rsid w:val="00D86B60"/>
    <w:rsid w:val="00D87331"/>
    <w:rsid w:val="00D876EA"/>
    <w:rsid w:val="00D90155"/>
    <w:rsid w:val="00D90DDC"/>
    <w:rsid w:val="00D9144A"/>
    <w:rsid w:val="00D9265B"/>
    <w:rsid w:val="00D92E58"/>
    <w:rsid w:val="00D92FCB"/>
    <w:rsid w:val="00D93CE7"/>
    <w:rsid w:val="00D93DA4"/>
    <w:rsid w:val="00D94335"/>
    <w:rsid w:val="00D94531"/>
    <w:rsid w:val="00D94B7E"/>
    <w:rsid w:val="00D94EE8"/>
    <w:rsid w:val="00D94F41"/>
    <w:rsid w:val="00D9718D"/>
    <w:rsid w:val="00DA098F"/>
    <w:rsid w:val="00DA0FB8"/>
    <w:rsid w:val="00DA11EB"/>
    <w:rsid w:val="00DA158E"/>
    <w:rsid w:val="00DA286B"/>
    <w:rsid w:val="00DA310E"/>
    <w:rsid w:val="00DA3DD1"/>
    <w:rsid w:val="00DA40B8"/>
    <w:rsid w:val="00DA41E9"/>
    <w:rsid w:val="00DA466E"/>
    <w:rsid w:val="00DA4D2E"/>
    <w:rsid w:val="00DA536B"/>
    <w:rsid w:val="00DA5611"/>
    <w:rsid w:val="00DA59B4"/>
    <w:rsid w:val="00DA66AD"/>
    <w:rsid w:val="00DA6AAA"/>
    <w:rsid w:val="00DA6E73"/>
    <w:rsid w:val="00DA702D"/>
    <w:rsid w:val="00DA787B"/>
    <w:rsid w:val="00DB1232"/>
    <w:rsid w:val="00DB1296"/>
    <w:rsid w:val="00DB37EA"/>
    <w:rsid w:val="00DB3A4A"/>
    <w:rsid w:val="00DB4643"/>
    <w:rsid w:val="00DB4718"/>
    <w:rsid w:val="00DB4ED5"/>
    <w:rsid w:val="00DB5331"/>
    <w:rsid w:val="00DB5ACD"/>
    <w:rsid w:val="00DB5EE1"/>
    <w:rsid w:val="00DB63CF"/>
    <w:rsid w:val="00DB68F9"/>
    <w:rsid w:val="00DB6F68"/>
    <w:rsid w:val="00DB7024"/>
    <w:rsid w:val="00DB7AA1"/>
    <w:rsid w:val="00DB7CA6"/>
    <w:rsid w:val="00DC1C73"/>
    <w:rsid w:val="00DC216C"/>
    <w:rsid w:val="00DC266E"/>
    <w:rsid w:val="00DC299C"/>
    <w:rsid w:val="00DC352F"/>
    <w:rsid w:val="00DC353B"/>
    <w:rsid w:val="00DC3887"/>
    <w:rsid w:val="00DC3A07"/>
    <w:rsid w:val="00DC3E71"/>
    <w:rsid w:val="00DC3F22"/>
    <w:rsid w:val="00DC40E0"/>
    <w:rsid w:val="00DC4762"/>
    <w:rsid w:val="00DC56B4"/>
    <w:rsid w:val="00DC5B9E"/>
    <w:rsid w:val="00DC6997"/>
    <w:rsid w:val="00DC7AC4"/>
    <w:rsid w:val="00DD0EB9"/>
    <w:rsid w:val="00DD13F5"/>
    <w:rsid w:val="00DD19D0"/>
    <w:rsid w:val="00DD2737"/>
    <w:rsid w:val="00DD2AA9"/>
    <w:rsid w:val="00DD3603"/>
    <w:rsid w:val="00DD3A71"/>
    <w:rsid w:val="00DD4B3C"/>
    <w:rsid w:val="00DD54AC"/>
    <w:rsid w:val="00DD6720"/>
    <w:rsid w:val="00DD69AE"/>
    <w:rsid w:val="00DD72E4"/>
    <w:rsid w:val="00DD7C4C"/>
    <w:rsid w:val="00DD7E1C"/>
    <w:rsid w:val="00DD7EFF"/>
    <w:rsid w:val="00DE064F"/>
    <w:rsid w:val="00DE0A72"/>
    <w:rsid w:val="00DE0B72"/>
    <w:rsid w:val="00DE0F74"/>
    <w:rsid w:val="00DE152C"/>
    <w:rsid w:val="00DE16F2"/>
    <w:rsid w:val="00DE25EA"/>
    <w:rsid w:val="00DE2922"/>
    <w:rsid w:val="00DE2CCC"/>
    <w:rsid w:val="00DE2F9C"/>
    <w:rsid w:val="00DE34CF"/>
    <w:rsid w:val="00DE3746"/>
    <w:rsid w:val="00DE3C12"/>
    <w:rsid w:val="00DE3CA1"/>
    <w:rsid w:val="00DE4051"/>
    <w:rsid w:val="00DE4880"/>
    <w:rsid w:val="00DE4FD9"/>
    <w:rsid w:val="00DE527D"/>
    <w:rsid w:val="00DE5A01"/>
    <w:rsid w:val="00DE6002"/>
    <w:rsid w:val="00DE6850"/>
    <w:rsid w:val="00DE7191"/>
    <w:rsid w:val="00DE7432"/>
    <w:rsid w:val="00DE7B0B"/>
    <w:rsid w:val="00DE7B0F"/>
    <w:rsid w:val="00DF019A"/>
    <w:rsid w:val="00DF05E4"/>
    <w:rsid w:val="00DF1B43"/>
    <w:rsid w:val="00DF24C4"/>
    <w:rsid w:val="00DF30FE"/>
    <w:rsid w:val="00DF3D62"/>
    <w:rsid w:val="00DF4091"/>
    <w:rsid w:val="00DF457E"/>
    <w:rsid w:val="00DF4996"/>
    <w:rsid w:val="00DF4FF8"/>
    <w:rsid w:val="00DF51B4"/>
    <w:rsid w:val="00DF556E"/>
    <w:rsid w:val="00DF5AD2"/>
    <w:rsid w:val="00DF6272"/>
    <w:rsid w:val="00DF701A"/>
    <w:rsid w:val="00DF703B"/>
    <w:rsid w:val="00DF79DB"/>
    <w:rsid w:val="00DF7D0E"/>
    <w:rsid w:val="00E00CD9"/>
    <w:rsid w:val="00E0136B"/>
    <w:rsid w:val="00E01551"/>
    <w:rsid w:val="00E019C2"/>
    <w:rsid w:val="00E01B9A"/>
    <w:rsid w:val="00E022D3"/>
    <w:rsid w:val="00E02F75"/>
    <w:rsid w:val="00E03AF8"/>
    <w:rsid w:val="00E04062"/>
    <w:rsid w:val="00E0409C"/>
    <w:rsid w:val="00E04BD9"/>
    <w:rsid w:val="00E050C7"/>
    <w:rsid w:val="00E051A2"/>
    <w:rsid w:val="00E0525D"/>
    <w:rsid w:val="00E0569C"/>
    <w:rsid w:val="00E05FED"/>
    <w:rsid w:val="00E064AA"/>
    <w:rsid w:val="00E066B2"/>
    <w:rsid w:val="00E067C9"/>
    <w:rsid w:val="00E06C7F"/>
    <w:rsid w:val="00E07409"/>
    <w:rsid w:val="00E077A5"/>
    <w:rsid w:val="00E10343"/>
    <w:rsid w:val="00E113E7"/>
    <w:rsid w:val="00E11826"/>
    <w:rsid w:val="00E127E3"/>
    <w:rsid w:val="00E13E75"/>
    <w:rsid w:val="00E1469A"/>
    <w:rsid w:val="00E15359"/>
    <w:rsid w:val="00E15361"/>
    <w:rsid w:val="00E1539B"/>
    <w:rsid w:val="00E15421"/>
    <w:rsid w:val="00E157A1"/>
    <w:rsid w:val="00E157CD"/>
    <w:rsid w:val="00E15AC9"/>
    <w:rsid w:val="00E16778"/>
    <w:rsid w:val="00E1758F"/>
    <w:rsid w:val="00E179CE"/>
    <w:rsid w:val="00E17F71"/>
    <w:rsid w:val="00E201BA"/>
    <w:rsid w:val="00E20569"/>
    <w:rsid w:val="00E2059D"/>
    <w:rsid w:val="00E20C7F"/>
    <w:rsid w:val="00E20C95"/>
    <w:rsid w:val="00E21F76"/>
    <w:rsid w:val="00E2251B"/>
    <w:rsid w:val="00E23240"/>
    <w:rsid w:val="00E23721"/>
    <w:rsid w:val="00E242A7"/>
    <w:rsid w:val="00E243D1"/>
    <w:rsid w:val="00E24955"/>
    <w:rsid w:val="00E25FA4"/>
    <w:rsid w:val="00E268B1"/>
    <w:rsid w:val="00E26C86"/>
    <w:rsid w:val="00E273CA"/>
    <w:rsid w:val="00E274C4"/>
    <w:rsid w:val="00E27D80"/>
    <w:rsid w:val="00E302AF"/>
    <w:rsid w:val="00E3052E"/>
    <w:rsid w:val="00E30B66"/>
    <w:rsid w:val="00E3124B"/>
    <w:rsid w:val="00E31C4A"/>
    <w:rsid w:val="00E31F1B"/>
    <w:rsid w:val="00E3257A"/>
    <w:rsid w:val="00E328B2"/>
    <w:rsid w:val="00E32EF4"/>
    <w:rsid w:val="00E330E9"/>
    <w:rsid w:val="00E334F8"/>
    <w:rsid w:val="00E3393B"/>
    <w:rsid w:val="00E35004"/>
    <w:rsid w:val="00E356CA"/>
    <w:rsid w:val="00E35B05"/>
    <w:rsid w:val="00E35B62"/>
    <w:rsid w:val="00E3602D"/>
    <w:rsid w:val="00E36979"/>
    <w:rsid w:val="00E37211"/>
    <w:rsid w:val="00E40545"/>
    <w:rsid w:val="00E40929"/>
    <w:rsid w:val="00E40E5A"/>
    <w:rsid w:val="00E41045"/>
    <w:rsid w:val="00E41344"/>
    <w:rsid w:val="00E41701"/>
    <w:rsid w:val="00E42F0A"/>
    <w:rsid w:val="00E43198"/>
    <w:rsid w:val="00E43576"/>
    <w:rsid w:val="00E43874"/>
    <w:rsid w:val="00E43C64"/>
    <w:rsid w:val="00E43D4E"/>
    <w:rsid w:val="00E43E98"/>
    <w:rsid w:val="00E4412C"/>
    <w:rsid w:val="00E4435C"/>
    <w:rsid w:val="00E44E66"/>
    <w:rsid w:val="00E45C1D"/>
    <w:rsid w:val="00E45F3A"/>
    <w:rsid w:val="00E46117"/>
    <w:rsid w:val="00E46594"/>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57F2"/>
    <w:rsid w:val="00E56910"/>
    <w:rsid w:val="00E56A3F"/>
    <w:rsid w:val="00E56D73"/>
    <w:rsid w:val="00E5778F"/>
    <w:rsid w:val="00E577AB"/>
    <w:rsid w:val="00E577B1"/>
    <w:rsid w:val="00E57EC9"/>
    <w:rsid w:val="00E57F99"/>
    <w:rsid w:val="00E60F48"/>
    <w:rsid w:val="00E62AF5"/>
    <w:rsid w:val="00E63328"/>
    <w:rsid w:val="00E63716"/>
    <w:rsid w:val="00E64251"/>
    <w:rsid w:val="00E643FD"/>
    <w:rsid w:val="00E645D9"/>
    <w:rsid w:val="00E648F5"/>
    <w:rsid w:val="00E64BDD"/>
    <w:rsid w:val="00E65432"/>
    <w:rsid w:val="00E6561C"/>
    <w:rsid w:val="00E65772"/>
    <w:rsid w:val="00E658A3"/>
    <w:rsid w:val="00E65BE7"/>
    <w:rsid w:val="00E65C59"/>
    <w:rsid w:val="00E66987"/>
    <w:rsid w:val="00E66F69"/>
    <w:rsid w:val="00E67827"/>
    <w:rsid w:val="00E67A18"/>
    <w:rsid w:val="00E67B54"/>
    <w:rsid w:val="00E67E32"/>
    <w:rsid w:val="00E67F40"/>
    <w:rsid w:val="00E702DD"/>
    <w:rsid w:val="00E70366"/>
    <w:rsid w:val="00E712CA"/>
    <w:rsid w:val="00E71A75"/>
    <w:rsid w:val="00E7288B"/>
    <w:rsid w:val="00E736E8"/>
    <w:rsid w:val="00E74646"/>
    <w:rsid w:val="00E749B4"/>
    <w:rsid w:val="00E7528C"/>
    <w:rsid w:val="00E7589A"/>
    <w:rsid w:val="00E75E9F"/>
    <w:rsid w:val="00E77528"/>
    <w:rsid w:val="00E77670"/>
    <w:rsid w:val="00E776A3"/>
    <w:rsid w:val="00E777C8"/>
    <w:rsid w:val="00E77AAD"/>
    <w:rsid w:val="00E77AB5"/>
    <w:rsid w:val="00E77DFC"/>
    <w:rsid w:val="00E8035A"/>
    <w:rsid w:val="00E80E00"/>
    <w:rsid w:val="00E81658"/>
    <w:rsid w:val="00E8184A"/>
    <w:rsid w:val="00E8216A"/>
    <w:rsid w:val="00E82C13"/>
    <w:rsid w:val="00E82D63"/>
    <w:rsid w:val="00E82E7B"/>
    <w:rsid w:val="00E82E83"/>
    <w:rsid w:val="00E82E89"/>
    <w:rsid w:val="00E83602"/>
    <w:rsid w:val="00E839EF"/>
    <w:rsid w:val="00E83ACC"/>
    <w:rsid w:val="00E83D62"/>
    <w:rsid w:val="00E8418B"/>
    <w:rsid w:val="00E84F17"/>
    <w:rsid w:val="00E8559F"/>
    <w:rsid w:val="00E85805"/>
    <w:rsid w:val="00E85A97"/>
    <w:rsid w:val="00E86D3A"/>
    <w:rsid w:val="00E86FF9"/>
    <w:rsid w:val="00E87107"/>
    <w:rsid w:val="00E874C5"/>
    <w:rsid w:val="00E87935"/>
    <w:rsid w:val="00E87A28"/>
    <w:rsid w:val="00E87A61"/>
    <w:rsid w:val="00E90686"/>
    <w:rsid w:val="00E910C8"/>
    <w:rsid w:val="00E913A1"/>
    <w:rsid w:val="00E91747"/>
    <w:rsid w:val="00E91D92"/>
    <w:rsid w:val="00E920CC"/>
    <w:rsid w:val="00E92126"/>
    <w:rsid w:val="00E92325"/>
    <w:rsid w:val="00E92696"/>
    <w:rsid w:val="00E92BFC"/>
    <w:rsid w:val="00E9347B"/>
    <w:rsid w:val="00E948DA"/>
    <w:rsid w:val="00E948E6"/>
    <w:rsid w:val="00E95168"/>
    <w:rsid w:val="00E95E21"/>
    <w:rsid w:val="00E95EB6"/>
    <w:rsid w:val="00E960B6"/>
    <w:rsid w:val="00E96546"/>
    <w:rsid w:val="00E96E2B"/>
    <w:rsid w:val="00E97213"/>
    <w:rsid w:val="00E97292"/>
    <w:rsid w:val="00E97A2A"/>
    <w:rsid w:val="00E97D02"/>
    <w:rsid w:val="00E97ECF"/>
    <w:rsid w:val="00EA008D"/>
    <w:rsid w:val="00EA0FA0"/>
    <w:rsid w:val="00EA1474"/>
    <w:rsid w:val="00EA15F4"/>
    <w:rsid w:val="00EA1B0E"/>
    <w:rsid w:val="00EA1B14"/>
    <w:rsid w:val="00EA2162"/>
    <w:rsid w:val="00EA2A11"/>
    <w:rsid w:val="00EA32E0"/>
    <w:rsid w:val="00EA34A7"/>
    <w:rsid w:val="00EA3671"/>
    <w:rsid w:val="00EA3720"/>
    <w:rsid w:val="00EA4451"/>
    <w:rsid w:val="00EA44EB"/>
    <w:rsid w:val="00EA51F6"/>
    <w:rsid w:val="00EA532A"/>
    <w:rsid w:val="00EA6C42"/>
    <w:rsid w:val="00EA70F9"/>
    <w:rsid w:val="00EA7DCD"/>
    <w:rsid w:val="00EB0305"/>
    <w:rsid w:val="00EB075A"/>
    <w:rsid w:val="00EB134B"/>
    <w:rsid w:val="00EB1960"/>
    <w:rsid w:val="00EB19A2"/>
    <w:rsid w:val="00EB1ABF"/>
    <w:rsid w:val="00EB20C3"/>
    <w:rsid w:val="00EB2757"/>
    <w:rsid w:val="00EB2DE7"/>
    <w:rsid w:val="00EB2E28"/>
    <w:rsid w:val="00EB2E51"/>
    <w:rsid w:val="00EB355E"/>
    <w:rsid w:val="00EB3626"/>
    <w:rsid w:val="00EB37CF"/>
    <w:rsid w:val="00EB3818"/>
    <w:rsid w:val="00EB38CF"/>
    <w:rsid w:val="00EB47FE"/>
    <w:rsid w:val="00EB4A27"/>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154"/>
    <w:rsid w:val="00EC358D"/>
    <w:rsid w:val="00EC388F"/>
    <w:rsid w:val="00EC3C5A"/>
    <w:rsid w:val="00EC455B"/>
    <w:rsid w:val="00EC4624"/>
    <w:rsid w:val="00EC4B4B"/>
    <w:rsid w:val="00EC5258"/>
    <w:rsid w:val="00EC5278"/>
    <w:rsid w:val="00EC559D"/>
    <w:rsid w:val="00EC6355"/>
    <w:rsid w:val="00EC6445"/>
    <w:rsid w:val="00EC6462"/>
    <w:rsid w:val="00EC65EC"/>
    <w:rsid w:val="00EC75C6"/>
    <w:rsid w:val="00EC768D"/>
    <w:rsid w:val="00EC787A"/>
    <w:rsid w:val="00EC7CBA"/>
    <w:rsid w:val="00EC7D27"/>
    <w:rsid w:val="00EC7E76"/>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3D9"/>
    <w:rsid w:val="00ED7AE1"/>
    <w:rsid w:val="00EE016C"/>
    <w:rsid w:val="00EE0862"/>
    <w:rsid w:val="00EE08B8"/>
    <w:rsid w:val="00EE13F6"/>
    <w:rsid w:val="00EE1721"/>
    <w:rsid w:val="00EE1B8A"/>
    <w:rsid w:val="00EE23E9"/>
    <w:rsid w:val="00EE2DCA"/>
    <w:rsid w:val="00EE3106"/>
    <w:rsid w:val="00EE32CE"/>
    <w:rsid w:val="00EE3BD7"/>
    <w:rsid w:val="00EE3D1D"/>
    <w:rsid w:val="00EE3DDF"/>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2FA8"/>
    <w:rsid w:val="00EF3078"/>
    <w:rsid w:val="00EF3306"/>
    <w:rsid w:val="00EF4090"/>
    <w:rsid w:val="00EF451D"/>
    <w:rsid w:val="00EF46F5"/>
    <w:rsid w:val="00EF4894"/>
    <w:rsid w:val="00EF4D4E"/>
    <w:rsid w:val="00EF6E94"/>
    <w:rsid w:val="00EF7372"/>
    <w:rsid w:val="00EF7B00"/>
    <w:rsid w:val="00EF7E99"/>
    <w:rsid w:val="00EF7F85"/>
    <w:rsid w:val="00F00067"/>
    <w:rsid w:val="00F000EE"/>
    <w:rsid w:val="00F00F61"/>
    <w:rsid w:val="00F00FB5"/>
    <w:rsid w:val="00F0108E"/>
    <w:rsid w:val="00F011E2"/>
    <w:rsid w:val="00F014DC"/>
    <w:rsid w:val="00F0161B"/>
    <w:rsid w:val="00F01732"/>
    <w:rsid w:val="00F0204A"/>
    <w:rsid w:val="00F02065"/>
    <w:rsid w:val="00F020E9"/>
    <w:rsid w:val="00F026C4"/>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C5B"/>
    <w:rsid w:val="00F07D5C"/>
    <w:rsid w:val="00F10995"/>
    <w:rsid w:val="00F10A89"/>
    <w:rsid w:val="00F110AE"/>
    <w:rsid w:val="00F11233"/>
    <w:rsid w:val="00F114F9"/>
    <w:rsid w:val="00F115EA"/>
    <w:rsid w:val="00F12517"/>
    <w:rsid w:val="00F13270"/>
    <w:rsid w:val="00F13443"/>
    <w:rsid w:val="00F134EA"/>
    <w:rsid w:val="00F136C2"/>
    <w:rsid w:val="00F1397E"/>
    <w:rsid w:val="00F141E5"/>
    <w:rsid w:val="00F14630"/>
    <w:rsid w:val="00F14762"/>
    <w:rsid w:val="00F14BCF"/>
    <w:rsid w:val="00F14E2D"/>
    <w:rsid w:val="00F14F8E"/>
    <w:rsid w:val="00F1568B"/>
    <w:rsid w:val="00F15A70"/>
    <w:rsid w:val="00F15E46"/>
    <w:rsid w:val="00F16E89"/>
    <w:rsid w:val="00F1773B"/>
    <w:rsid w:val="00F17D29"/>
    <w:rsid w:val="00F20AF0"/>
    <w:rsid w:val="00F212F3"/>
    <w:rsid w:val="00F214CC"/>
    <w:rsid w:val="00F215B6"/>
    <w:rsid w:val="00F219E1"/>
    <w:rsid w:val="00F21EA8"/>
    <w:rsid w:val="00F224AE"/>
    <w:rsid w:val="00F22B94"/>
    <w:rsid w:val="00F22CE9"/>
    <w:rsid w:val="00F23211"/>
    <w:rsid w:val="00F23507"/>
    <w:rsid w:val="00F236AF"/>
    <w:rsid w:val="00F23BB3"/>
    <w:rsid w:val="00F23C95"/>
    <w:rsid w:val="00F23D1D"/>
    <w:rsid w:val="00F24012"/>
    <w:rsid w:val="00F2451F"/>
    <w:rsid w:val="00F2456B"/>
    <w:rsid w:val="00F2502D"/>
    <w:rsid w:val="00F25B73"/>
    <w:rsid w:val="00F25D98"/>
    <w:rsid w:val="00F26140"/>
    <w:rsid w:val="00F264B8"/>
    <w:rsid w:val="00F27E1D"/>
    <w:rsid w:val="00F300FB"/>
    <w:rsid w:val="00F30DDD"/>
    <w:rsid w:val="00F312E8"/>
    <w:rsid w:val="00F31E40"/>
    <w:rsid w:val="00F3226C"/>
    <w:rsid w:val="00F324EA"/>
    <w:rsid w:val="00F327B2"/>
    <w:rsid w:val="00F32A2F"/>
    <w:rsid w:val="00F33D22"/>
    <w:rsid w:val="00F33F63"/>
    <w:rsid w:val="00F34600"/>
    <w:rsid w:val="00F34BCE"/>
    <w:rsid w:val="00F34CFD"/>
    <w:rsid w:val="00F35391"/>
    <w:rsid w:val="00F353B5"/>
    <w:rsid w:val="00F35D61"/>
    <w:rsid w:val="00F35DC5"/>
    <w:rsid w:val="00F368B0"/>
    <w:rsid w:val="00F36BC7"/>
    <w:rsid w:val="00F37154"/>
    <w:rsid w:val="00F373B3"/>
    <w:rsid w:val="00F377EF"/>
    <w:rsid w:val="00F377FF"/>
    <w:rsid w:val="00F40353"/>
    <w:rsid w:val="00F40447"/>
    <w:rsid w:val="00F406A6"/>
    <w:rsid w:val="00F40A51"/>
    <w:rsid w:val="00F40AFC"/>
    <w:rsid w:val="00F4127C"/>
    <w:rsid w:val="00F416BB"/>
    <w:rsid w:val="00F41C2C"/>
    <w:rsid w:val="00F420EA"/>
    <w:rsid w:val="00F4224B"/>
    <w:rsid w:val="00F424FB"/>
    <w:rsid w:val="00F428CA"/>
    <w:rsid w:val="00F42945"/>
    <w:rsid w:val="00F4399F"/>
    <w:rsid w:val="00F44BA7"/>
    <w:rsid w:val="00F44FD4"/>
    <w:rsid w:val="00F4514B"/>
    <w:rsid w:val="00F45C34"/>
    <w:rsid w:val="00F5024A"/>
    <w:rsid w:val="00F50339"/>
    <w:rsid w:val="00F507B4"/>
    <w:rsid w:val="00F50EC6"/>
    <w:rsid w:val="00F511DE"/>
    <w:rsid w:val="00F51440"/>
    <w:rsid w:val="00F51B6B"/>
    <w:rsid w:val="00F51B8F"/>
    <w:rsid w:val="00F52204"/>
    <w:rsid w:val="00F532EC"/>
    <w:rsid w:val="00F53968"/>
    <w:rsid w:val="00F53BC5"/>
    <w:rsid w:val="00F53F9F"/>
    <w:rsid w:val="00F54736"/>
    <w:rsid w:val="00F54FA1"/>
    <w:rsid w:val="00F5511D"/>
    <w:rsid w:val="00F553D9"/>
    <w:rsid w:val="00F55E53"/>
    <w:rsid w:val="00F55F98"/>
    <w:rsid w:val="00F568CB"/>
    <w:rsid w:val="00F57835"/>
    <w:rsid w:val="00F57ABA"/>
    <w:rsid w:val="00F57F9F"/>
    <w:rsid w:val="00F601EA"/>
    <w:rsid w:val="00F60B1F"/>
    <w:rsid w:val="00F6168A"/>
    <w:rsid w:val="00F61694"/>
    <w:rsid w:val="00F61CA7"/>
    <w:rsid w:val="00F62252"/>
    <w:rsid w:val="00F627A7"/>
    <w:rsid w:val="00F62C01"/>
    <w:rsid w:val="00F63506"/>
    <w:rsid w:val="00F63B24"/>
    <w:rsid w:val="00F64979"/>
    <w:rsid w:val="00F64CE0"/>
    <w:rsid w:val="00F64F9C"/>
    <w:rsid w:val="00F65670"/>
    <w:rsid w:val="00F65A28"/>
    <w:rsid w:val="00F6723F"/>
    <w:rsid w:val="00F673A0"/>
    <w:rsid w:val="00F67DDA"/>
    <w:rsid w:val="00F70AEC"/>
    <w:rsid w:val="00F71DA2"/>
    <w:rsid w:val="00F71DAD"/>
    <w:rsid w:val="00F73F6E"/>
    <w:rsid w:val="00F744AB"/>
    <w:rsid w:val="00F744DB"/>
    <w:rsid w:val="00F74533"/>
    <w:rsid w:val="00F74D40"/>
    <w:rsid w:val="00F75299"/>
    <w:rsid w:val="00F76090"/>
    <w:rsid w:val="00F766D4"/>
    <w:rsid w:val="00F7678F"/>
    <w:rsid w:val="00F7792E"/>
    <w:rsid w:val="00F80396"/>
    <w:rsid w:val="00F806BB"/>
    <w:rsid w:val="00F81E41"/>
    <w:rsid w:val="00F824CE"/>
    <w:rsid w:val="00F82513"/>
    <w:rsid w:val="00F827A6"/>
    <w:rsid w:val="00F82931"/>
    <w:rsid w:val="00F82BB5"/>
    <w:rsid w:val="00F83876"/>
    <w:rsid w:val="00F83BC7"/>
    <w:rsid w:val="00F83E73"/>
    <w:rsid w:val="00F842A5"/>
    <w:rsid w:val="00F846B3"/>
    <w:rsid w:val="00F84858"/>
    <w:rsid w:val="00F84DC1"/>
    <w:rsid w:val="00F8543F"/>
    <w:rsid w:val="00F859A5"/>
    <w:rsid w:val="00F859D1"/>
    <w:rsid w:val="00F85F14"/>
    <w:rsid w:val="00F8641E"/>
    <w:rsid w:val="00F86839"/>
    <w:rsid w:val="00F86902"/>
    <w:rsid w:val="00F86C1F"/>
    <w:rsid w:val="00F9096B"/>
    <w:rsid w:val="00F90DA8"/>
    <w:rsid w:val="00F9125B"/>
    <w:rsid w:val="00F925B4"/>
    <w:rsid w:val="00F93445"/>
    <w:rsid w:val="00F9398C"/>
    <w:rsid w:val="00F93DE5"/>
    <w:rsid w:val="00F93E66"/>
    <w:rsid w:val="00F942C6"/>
    <w:rsid w:val="00F94788"/>
    <w:rsid w:val="00F94A8C"/>
    <w:rsid w:val="00F9535C"/>
    <w:rsid w:val="00F95458"/>
    <w:rsid w:val="00F95C2B"/>
    <w:rsid w:val="00F95F5A"/>
    <w:rsid w:val="00F9614C"/>
    <w:rsid w:val="00F96514"/>
    <w:rsid w:val="00F966BF"/>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C3F"/>
    <w:rsid w:val="00FA2C87"/>
    <w:rsid w:val="00FA2F3F"/>
    <w:rsid w:val="00FA30D0"/>
    <w:rsid w:val="00FA3478"/>
    <w:rsid w:val="00FA3753"/>
    <w:rsid w:val="00FA3DE3"/>
    <w:rsid w:val="00FA413A"/>
    <w:rsid w:val="00FA4464"/>
    <w:rsid w:val="00FA48CF"/>
    <w:rsid w:val="00FA4B5F"/>
    <w:rsid w:val="00FA4B65"/>
    <w:rsid w:val="00FA4FE5"/>
    <w:rsid w:val="00FA5CF5"/>
    <w:rsid w:val="00FA65DF"/>
    <w:rsid w:val="00FA6894"/>
    <w:rsid w:val="00FA6E41"/>
    <w:rsid w:val="00FA7539"/>
    <w:rsid w:val="00FA78CC"/>
    <w:rsid w:val="00FA7972"/>
    <w:rsid w:val="00FB088F"/>
    <w:rsid w:val="00FB19AA"/>
    <w:rsid w:val="00FB1B1E"/>
    <w:rsid w:val="00FB2637"/>
    <w:rsid w:val="00FB27EF"/>
    <w:rsid w:val="00FB2EF9"/>
    <w:rsid w:val="00FB304E"/>
    <w:rsid w:val="00FB3335"/>
    <w:rsid w:val="00FB3ADB"/>
    <w:rsid w:val="00FB47DC"/>
    <w:rsid w:val="00FB55B5"/>
    <w:rsid w:val="00FB5F9D"/>
    <w:rsid w:val="00FB623F"/>
    <w:rsid w:val="00FB6386"/>
    <w:rsid w:val="00FB63F1"/>
    <w:rsid w:val="00FB67C3"/>
    <w:rsid w:val="00FB6BC9"/>
    <w:rsid w:val="00FB6C8C"/>
    <w:rsid w:val="00FB73B1"/>
    <w:rsid w:val="00FB78BE"/>
    <w:rsid w:val="00FB7B25"/>
    <w:rsid w:val="00FB7B68"/>
    <w:rsid w:val="00FB7E7F"/>
    <w:rsid w:val="00FC090F"/>
    <w:rsid w:val="00FC0BD9"/>
    <w:rsid w:val="00FC0CE9"/>
    <w:rsid w:val="00FC1106"/>
    <w:rsid w:val="00FC1674"/>
    <w:rsid w:val="00FC16CC"/>
    <w:rsid w:val="00FC23BE"/>
    <w:rsid w:val="00FC313E"/>
    <w:rsid w:val="00FC39CA"/>
    <w:rsid w:val="00FC4248"/>
    <w:rsid w:val="00FC45B5"/>
    <w:rsid w:val="00FC4FDC"/>
    <w:rsid w:val="00FC50C5"/>
    <w:rsid w:val="00FC5449"/>
    <w:rsid w:val="00FC6C56"/>
    <w:rsid w:val="00FC6C62"/>
    <w:rsid w:val="00FC6E7E"/>
    <w:rsid w:val="00FC70A3"/>
    <w:rsid w:val="00FD0B64"/>
    <w:rsid w:val="00FD0CC0"/>
    <w:rsid w:val="00FD14D7"/>
    <w:rsid w:val="00FD1D74"/>
    <w:rsid w:val="00FD2BAD"/>
    <w:rsid w:val="00FD2C7C"/>
    <w:rsid w:val="00FD3695"/>
    <w:rsid w:val="00FD378A"/>
    <w:rsid w:val="00FD3C51"/>
    <w:rsid w:val="00FD40B4"/>
    <w:rsid w:val="00FD4123"/>
    <w:rsid w:val="00FD4909"/>
    <w:rsid w:val="00FD4B10"/>
    <w:rsid w:val="00FD5050"/>
    <w:rsid w:val="00FD52FB"/>
    <w:rsid w:val="00FD584E"/>
    <w:rsid w:val="00FD6477"/>
    <w:rsid w:val="00FD6703"/>
    <w:rsid w:val="00FD6AAE"/>
    <w:rsid w:val="00FD7077"/>
    <w:rsid w:val="00FD75EE"/>
    <w:rsid w:val="00FD789C"/>
    <w:rsid w:val="00FD7A41"/>
    <w:rsid w:val="00FE0290"/>
    <w:rsid w:val="00FE1E14"/>
    <w:rsid w:val="00FE1F7C"/>
    <w:rsid w:val="00FE22F3"/>
    <w:rsid w:val="00FE29DF"/>
    <w:rsid w:val="00FE2CD0"/>
    <w:rsid w:val="00FE2E9F"/>
    <w:rsid w:val="00FE2F05"/>
    <w:rsid w:val="00FE38A9"/>
    <w:rsid w:val="00FE3913"/>
    <w:rsid w:val="00FE4434"/>
    <w:rsid w:val="00FE47FC"/>
    <w:rsid w:val="00FE48D2"/>
    <w:rsid w:val="00FE5DA2"/>
    <w:rsid w:val="00FE71CE"/>
    <w:rsid w:val="00FE7D24"/>
    <w:rsid w:val="00FE7DCC"/>
    <w:rsid w:val="00FF0756"/>
    <w:rsid w:val="00FF0791"/>
    <w:rsid w:val="00FF0967"/>
    <w:rsid w:val="00FF2359"/>
    <w:rsid w:val="00FF3F50"/>
    <w:rsid w:val="00FF5522"/>
    <w:rsid w:val="00FF594B"/>
    <w:rsid w:val="00FF59B8"/>
    <w:rsid w:val="00FF5E49"/>
    <w:rsid w:val="00FF60D8"/>
    <w:rsid w:val="00FF616E"/>
    <w:rsid w:val="00FF6574"/>
    <w:rsid w:val="00FF6D9B"/>
    <w:rsid w:val="00FF722E"/>
    <w:rsid w:val="00FF7262"/>
    <w:rsid w:val="3AC5A661"/>
    <w:rsid w:val="3B2517A9"/>
    <w:rsid w:val="404E6F4D"/>
    <w:rsid w:val="5E569A6B"/>
    <w:rsid w:val="71072FD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7BBB4C93-AF04-410A-B42D-42A188861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1BD"/>
    <w:rPr>
      <w:rFonts w:ascii="Times New Roman" w:eastAsia="Times New Roman" w:hAnsi="Times New Roman"/>
      <w:sz w:val="24"/>
      <w:szCs w:val="24"/>
    </w:rPr>
  </w:style>
  <w:style w:type="paragraph" w:styleId="Heading1">
    <w:name w:val="heading 1"/>
    <w:next w:val="Normal"/>
    <w:qFormat/>
    <w:pPr>
      <w:keepNext/>
      <w:keepLines/>
      <w:numPr>
        <w:numId w:val="17"/>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paragraph" w:customStyle="1" w:styleId="Reference">
    <w:name w:val="Reference"/>
    <w:basedOn w:val="BodyText"/>
    <w:rsid w:val="009C241E"/>
    <w:pPr>
      <w:numPr>
        <w:numId w:val="28"/>
      </w:numPr>
      <w:spacing w:line="259" w:lineRule="auto"/>
      <w:jc w:val="both"/>
    </w:pPr>
    <w:rPr>
      <w:rFonts w:ascii="Arial" w:eastAsiaTheme="minorHAnsi" w:hAnsi="Arial" w:cstheme="minorBidi"/>
      <w:sz w:val="20"/>
      <w:szCs w:val="22"/>
      <w:lang w:val="en-US" w:eastAsia="zh-CN"/>
    </w:rPr>
  </w:style>
  <w:style w:type="paragraph" w:customStyle="1" w:styleId="Proposal">
    <w:name w:val="Proposal"/>
    <w:basedOn w:val="BodyText"/>
    <w:qFormat/>
    <w:rsid w:val="00C853E1"/>
    <w:pPr>
      <w:numPr>
        <w:numId w:val="29"/>
      </w:numPr>
      <w:tabs>
        <w:tab w:val="left" w:pos="1701"/>
      </w:tabs>
      <w:spacing w:line="259" w:lineRule="auto"/>
      <w:jc w:val="both"/>
    </w:pPr>
    <w:rPr>
      <w:rFonts w:ascii="Arial" w:eastAsiaTheme="minorHAnsi" w:hAnsi="Arial" w:cstheme="minorBidi"/>
      <w:b/>
      <w:bCs/>
      <w:sz w:val="20"/>
      <w:szCs w:val="22"/>
      <w:lang w:val="en-US" w:eastAsia="zh-CN"/>
    </w:rPr>
  </w:style>
  <w:style w:type="character" w:styleId="Mention">
    <w:name w:val="Mention"/>
    <w:basedOn w:val="DefaultParagraphFont"/>
    <w:uiPriority w:val="99"/>
    <w:unhideWhenUsed/>
    <w:rsid w:val="00843A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481120514">
      <w:bodyDiv w:val="1"/>
      <w:marLeft w:val="0"/>
      <w:marRight w:val="0"/>
      <w:marTop w:val="0"/>
      <w:marBottom w:val="0"/>
      <w:divBdr>
        <w:top w:val="none" w:sz="0" w:space="0" w:color="auto"/>
        <w:left w:val="none" w:sz="0" w:space="0" w:color="auto"/>
        <w:bottom w:val="none" w:sz="0" w:space="0" w:color="auto"/>
        <w:right w:val="none" w:sz="0" w:space="0" w:color="auto"/>
      </w:divBdr>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02116046">
          <w:marLeft w:val="360"/>
          <w:marRight w:val="0"/>
          <w:marTop w:val="200"/>
          <w:marBottom w:val="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176771024">
          <w:marLeft w:val="360"/>
          <w:marRight w:val="0"/>
          <w:marTop w:val="2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sChild>
    </w:div>
    <w:div w:id="737291326">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EED3B6E0-7E93-4283-9A15-C4E6467D6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2505</Words>
  <Characters>14283</Characters>
  <Application>Microsoft Office Word</Application>
  <DocSecurity>0</DocSecurity>
  <Lines>119</Lines>
  <Paragraphs>33</Paragraphs>
  <ScaleCrop>false</ScaleCrop>
  <Company>3GPP Support Team</Company>
  <LinksUpToDate>false</LinksUpToDate>
  <CharactersWithSpaces>16755</CharactersWithSpaces>
  <SharedDoc>false</SharedDoc>
  <HLinks>
    <vt:vector size="6" baseType="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cp:lastModifiedBy>
  <cp:revision>7</cp:revision>
  <cp:lastPrinted>1900-01-01T08:00:00Z</cp:lastPrinted>
  <dcterms:created xsi:type="dcterms:W3CDTF">2023-11-03T13:45:00Z</dcterms:created>
  <dcterms:modified xsi:type="dcterms:W3CDTF">2023-11-03T13:50:00Z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