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D55EE">
        <w:rPr>
          <w:rFonts w:ascii="Arial" w:hAnsi="Arial" w:cs="Arial"/>
          <w:b/>
          <w:sz w:val="24"/>
          <w:lang w:val="en-US" w:eastAsia="zh-CN"/>
        </w:rPr>
        <w:t>9</w:t>
      </w:r>
      <w:r w:rsidRPr="005E5BB3">
        <w:rPr>
          <w:rFonts w:ascii="Arial" w:hAnsi="Arial" w:cs="Arial"/>
          <w:b/>
          <w:i/>
          <w:sz w:val="24"/>
          <w:lang w:eastAsia="zh-CN"/>
        </w:rPr>
        <w:tab/>
      </w:r>
      <w:r w:rsidR="00FC5FFB" w:rsidRPr="00FC5FFB">
        <w:rPr>
          <w:rFonts w:ascii="Arial" w:hAnsi="Arial" w:cs="Arial"/>
          <w:b/>
          <w:sz w:val="24"/>
          <w:lang w:val="en-US" w:eastAsia="zh-CN"/>
        </w:rPr>
        <w:t>R4-2320010</w:t>
      </w:r>
      <w:bookmarkStart w:id="0" w:name="_GoBack"/>
      <w:bookmarkEnd w:id="0"/>
    </w:p>
    <w:p w:rsidR="00A3046A" w:rsidRPr="00A3046A" w:rsidRDefault="00CD55EE"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Chicago</w:t>
      </w:r>
      <w:r w:rsidR="008F1406" w:rsidRPr="008F1406">
        <w:rPr>
          <w:rFonts w:cs="Arial"/>
          <w:noProof w:val="0"/>
          <w:sz w:val="24"/>
          <w:lang w:val="en-GB"/>
        </w:rPr>
        <w:t xml:space="preserve">, </w:t>
      </w:r>
      <w:r>
        <w:rPr>
          <w:rFonts w:cs="Arial"/>
          <w:noProof w:val="0"/>
          <w:sz w:val="24"/>
          <w:lang w:val="en-GB"/>
        </w:rPr>
        <w:t>US</w:t>
      </w:r>
      <w:r w:rsidR="00C47820" w:rsidRPr="00C47820">
        <w:rPr>
          <w:rFonts w:cs="Arial"/>
          <w:noProof w:val="0"/>
          <w:sz w:val="24"/>
          <w:lang w:val="en-GB"/>
        </w:rPr>
        <w:t xml:space="preserve">, </w:t>
      </w:r>
      <w:r>
        <w:rPr>
          <w:rFonts w:cs="Arial"/>
          <w:noProof w:val="0"/>
          <w:sz w:val="24"/>
          <w:lang w:val="en-GB"/>
        </w:rPr>
        <w:t>13 – 17 November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25C53" w:rsidRPr="00225C53">
        <w:rPr>
          <w:rFonts w:ascii="Arial" w:eastAsia="宋体" w:hAnsi="Arial"/>
          <w:b/>
          <w:sz w:val="24"/>
          <w:lang w:val="en-US" w:eastAsia="zh-CN"/>
        </w:rPr>
        <w:t>Discussion on RRM requirements for BWP without restriction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B4733">
        <w:rPr>
          <w:rFonts w:ascii="Arial" w:eastAsia="宋体" w:hAnsi="Arial"/>
          <w:b/>
          <w:sz w:val="24"/>
          <w:lang w:val="en-US" w:eastAsia="zh-CN"/>
        </w:rPr>
        <w:t>8.10.</w:t>
      </w:r>
      <w:r w:rsidR="00225C53">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225C53" w:rsidRDefault="00225C53" w:rsidP="00225C53">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for BWP without restriction are discussed in RAN4#108-bis, and outcomes are captured in WF [1]. Based on [1] RRM </w:t>
      </w:r>
      <w:r w:rsidRPr="006904FA">
        <w:rPr>
          <w:rFonts w:eastAsia="宋体"/>
          <w:lang w:eastAsia="zh-CN"/>
        </w:rPr>
        <w:t xml:space="preserve">requirements for </w:t>
      </w:r>
      <w:r>
        <w:rPr>
          <w:rFonts w:eastAsia="宋体"/>
          <w:lang w:eastAsia="zh-CN"/>
        </w:rPr>
        <w:t>different</w:t>
      </w:r>
      <w:r w:rsidRPr="006904FA">
        <w:rPr>
          <w:rFonts w:eastAsia="宋体"/>
          <w:lang w:eastAsia="zh-CN"/>
        </w:rPr>
        <w:t xml:space="preserve"> options</w:t>
      </w:r>
      <w:r>
        <w:rPr>
          <w:rFonts w:eastAsia="宋体"/>
          <w:lang w:eastAsia="zh-CN"/>
        </w:rPr>
        <w:t xml:space="preserve"> for supporting BWP without restriction need to be further discussed.</w:t>
      </w:r>
    </w:p>
    <w:p w:rsidR="00225C53" w:rsidRDefault="00225C53" w:rsidP="00225C53">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Option C</w:t>
      </w:r>
    </w:p>
    <w:p w:rsidR="00225C53" w:rsidRPr="00827567" w:rsidRDefault="00225C53" w:rsidP="00225C53">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Option B-1-2</w:t>
      </w:r>
    </w:p>
    <w:p w:rsidR="007E7A02" w:rsidRPr="00D12E24" w:rsidRDefault="00225C53" w:rsidP="00225C53">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Pr>
          <w:rFonts w:eastAsia="宋体"/>
          <w:lang w:eastAsia="zh-CN"/>
        </w:rPr>
        <w:t xml:space="preserve">RRM </w:t>
      </w:r>
      <w:r w:rsidRPr="006904FA">
        <w:rPr>
          <w:rFonts w:eastAsia="宋体"/>
          <w:lang w:eastAsia="zh-CN"/>
        </w:rPr>
        <w:t xml:space="preserve">requirements for </w:t>
      </w:r>
      <w:r>
        <w:rPr>
          <w:rFonts w:eastAsia="宋体"/>
          <w:lang w:eastAsia="zh-CN"/>
        </w:rPr>
        <w:t>different</w:t>
      </w:r>
      <w:r w:rsidRPr="006904FA">
        <w:rPr>
          <w:rFonts w:eastAsia="宋体"/>
          <w:lang w:eastAsia="zh-CN"/>
        </w:rPr>
        <w:t xml:space="preserve"> options</w:t>
      </w:r>
      <w:r>
        <w:rPr>
          <w:rFonts w:eastAsia="宋体"/>
          <w:lang w:eastAsia="zh-CN"/>
        </w:rPr>
        <w:t xml:space="preserve"> for supporting BWP without restriction.</w:t>
      </w:r>
    </w:p>
    <w:p w:rsidR="00B719B0" w:rsidRDefault="00FA0C0C" w:rsidP="00E4186F">
      <w:pPr>
        <w:pStyle w:val="1"/>
        <w:jc w:val="both"/>
        <w:rPr>
          <w:lang w:val="en-US"/>
        </w:rPr>
      </w:pPr>
      <w:r>
        <w:rPr>
          <w:lang w:val="en-US"/>
        </w:rPr>
        <w:t>Discussion</w:t>
      </w:r>
    </w:p>
    <w:p w:rsidR="00225C53" w:rsidRDefault="00225C53" w:rsidP="00225C53">
      <w:pPr>
        <w:pStyle w:val="2"/>
        <w:rPr>
          <w:lang w:eastAsia="zh-CN"/>
        </w:rPr>
      </w:pPr>
      <w:r>
        <w:rPr>
          <w:lang w:eastAsia="zh-CN"/>
        </w:rPr>
        <w:t>Option C</w:t>
      </w:r>
    </w:p>
    <w:tbl>
      <w:tblPr>
        <w:tblStyle w:val="afa"/>
        <w:tblW w:w="0" w:type="auto"/>
        <w:tblLook w:val="04A0" w:firstRow="1" w:lastRow="0" w:firstColumn="1" w:lastColumn="0" w:noHBand="0" w:noVBand="1"/>
      </w:tblPr>
      <w:tblGrid>
        <w:gridCol w:w="9621"/>
      </w:tblGrid>
      <w:tr w:rsidR="00225C53" w:rsidTr="00225C53">
        <w:tc>
          <w:tcPr>
            <w:tcW w:w="9621" w:type="dxa"/>
          </w:tcPr>
          <w:p w:rsidR="00225C53" w:rsidRPr="00225C53" w:rsidRDefault="00225C53" w:rsidP="00225C53">
            <w:pPr>
              <w:spacing w:beforeLines="0" w:before="0" w:afterLines="0" w:after="180"/>
              <w:outlineLvl w:val="3"/>
              <w:rPr>
                <w:rFonts w:eastAsia="宋体"/>
                <w:b/>
                <w:color w:val="000000"/>
                <w:sz w:val="20"/>
                <w:u w:val="single"/>
                <w:lang w:eastAsia="ko-KR"/>
              </w:rPr>
            </w:pPr>
            <w:r w:rsidRPr="00225C53">
              <w:rPr>
                <w:rFonts w:eastAsia="宋体"/>
                <w:b/>
                <w:color w:val="000000"/>
                <w:sz w:val="20"/>
                <w:u w:val="single"/>
                <w:lang w:eastAsia="ko-KR"/>
              </w:rPr>
              <w:t>Issue 4-1: Principle for specifying handover requirements for Option C</w:t>
            </w:r>
          </w:p>
          <w:p w:rsidR="00225C53" w:rsidRPr="00225C53" w:rsidRDefault="00225C53" w:rsidP="00225C53">
            <w:pPr>
              <w:numPr>
                <w:ilvl w:val="0"/>
                <w:numId w:val="11"/>
              </w:numPr>
              <w:spacing w:beforeLines="0" w:before="0" w:afterLines="0" w:after="120"/>
              <w:ind w:left="720"/>
              <w:rPr>
                <w:rFonts w:eastAsia="宋体"/>
                <w:color w:val="000000"/>
                <w:sz w:val="20"/>
                <w:szCs w:val="24"/>
                <w:lang w:eastAsia="zh-CN"/>
              </w:rPr>
            </w:pPr>
            <w:r w:rsidRPr="00225C53">
              <w:rPr>
                <w:rFonts w:eastAsia="宋体"/>
                <w:color w:val="000000"/>
                <w:sz w:val="20"/>
                <w:szCs w:val="24"/>
                <w:lang w:eastAsia="zh-CN"/>
              </w:rPr>
              <w:t>FFS</w:t>
            </w:r>
          </w:p>
          <w:p w:rsidR="00225C53" w:rsidRPr="00225C53" w:rsidRDefault="00225C53" w:rsidP="00225C53">
            <w:pPr>
              <w:numPr>
                <w:ilvl w:val="1"/>
                <w:numId w:val="11"/>
              </w:numPr>
              <w:spacing w:beforeLines="0" w:before="0" w:afterLines="0" w:after="120"/>
              <w:ind w:left="1440"/>
              <w:rPr>
                <w:color w:val="000000"/>
                <w:sz w:val="20"/>
                <w:lang w:eastAsia="zh-CN"/>
              </w:rPr>
            </w:pPr>
            <w:r w:rsidRPr="00225C53">
              <w:rPr>
                <w:color w:val="000000"/>
                <w:sz w:val="20"/>
                <w:lang w:eastAsia="zh-CN"/>
              </w:rPr>
              <w:t xml:space="preserve">Option 1: </w:t>
            </w:r>
          </w:p>
          <w:p w:rsidR="00225C53" w:rsidRPr="00225C53" w:rsidRDefault="00225C53" w:rsidP="00225C53">
            <w:pPr>
              <w:numPr>
                <w:ilvl w:val="2"/>
                <w:numId w:val="11"/>
              </w:numPr>
              <w:spacing w:beforeLines="0" w:before="0" w:afterLines="0" w:after="120"/>
              <w:rPr>
                <w:rFonts w:eastAsia="宋体"/>
                <w:color w:val="000000"/>
                <w:sz w:val="20"/>
                <w:szCs w:val="24"/>
                <w:lang w:eastAsia="zh-CN"/>
              </w:rPr>
            </w:pPr>
            <w:r w:rsidRPr="00225C53">
              <w:rPr>
                <w:rFonts w:eastAsia="宋体"/>
                <w:color w:val="000000"/>
                <w:sz w:val="20"/>
                <w:szCs w:val="24"/>
                <w:lang w:eastAsia="zh-CN"/>
              </w:rPr>
              <w:t xml:space="preserve">Existing handover requirements for </w:t>
            </w:r>
            <w:proofErr w:type="spellStart"/>
            <w:r w:rsidRPr="00225C53">
              <w:rPr>
                <w:rFonts w:eastAsia="宋体"/>
                <w:color w:val="000000"/>
                <w:sz w:val="20"/>
                <w:szCs w:val="24"/>
                <w:lang w:eastAsia="zh-CN"/>
              </w:rPr>
              <w:t>RedCap</w:t>
            </w:r>
            <w:proofErr w:type="spellEnd"/>
            <w:r w:rsidRPr="00225C53">
              <w:rPr>
                <w:rFonts w:eastAsia="宋体"/>
                <w:color w:val="000000"/>
                <w:sz w:val="20"/>
                <w:szCs w:val="24"/>
                <w:lang w:eastAsia="zh-CN"/>
              </w:rPr>
              <w:t xml:space="preserve"> UE with 2Rx are reused as baseline. Necessary changes can be made.</w:t>
            </w:r>
          </w:p>
          <w:p w:rsidR="00225C53" w:rsidRPr="00225C53" w:rsidRDefault="00225C53" w:rsidP="00225C53">
            <w:pPr>
              <w:numPr>
                <w:ilvl w:val="1"/>
                <w:numId w:val="11"/>
              </w:numPr>
              <w:spacing w:beforeLines="0" w:before="0" w:afterLines="0" w:after="120"/>
              <w:ind w:left="1440"/>
              <w:rPr>
                <w:color w:val="000000"/>
                <w:sz w:val="20"/>
                <w:lang w:eastAsia="zh-CN"/>
              </w:rPr>
            </w:pPr>
            <w:r w:rsidRPr="00225C53">
              <w:rPr>
                <w:color w:val="000000"/>
                <w:sz w:val="20"/>
                <w:lang w:eastAsia="zh-CN"/>
              </w:rPr>
              <w:t xml:space="preserve">Option 2: </w:t>
            </w:r>
          </w:p>
          <w:p w:rsidR="00225C53" w:rsidRPr="00225C53" w:rsidRDefault="00225C53" w:rsidP="00225C53">
            <w:pPr>
              <w:numPr>
                <w:ilvl w:val="2"/>
                <w:numId w:val="11"/>
              </w:numPr>
              <w:spacing w:beforeLines="0" w:before="0" w:afterLines="0" w:after="120"/>
              <w:rPr>
                <w:rFonts w:eastAsia="宋体"/>
                <w:color w:val="000000"/>
                <w:sz w:val="20"/>
                <w:szCs w:val="24"/>
                <w:lang w:eastAsia="zh-CN"/>
              </w:rPr>
            </w:pPr>
            <w:r w:rsidRPr="00225C53">
              <w:rPr>
                <w:rFonts w:eastAsia="宋体"/>
                <w:color w:val="000000"/>
                <w:sz w:val="20"/>
                <w:szCs w:val="24"/>
                <w:lang w:eastAsia="zh-CN"/>
              </w:rPr>
              <w:t xml:space="preserve">Existing handover requirements and handover scenarios of </w:t>
            </w:r>
            <w:proofErr w:type="spellStart"/>
            <w:r w:rsidRPr="00225C53">
              <w:rPr>
                <w:rFonts w:eastAsia="宋体"/>
                <w:color w:val="000000"/>
                <w:sz w:val="20"/>
                <w:szCs w:val="24"/>
                <w:lang w:eastAsia="zh-CN"/>
              </w:rPr>
              <w:t>RedCap</w:t>
            </w:r>
            <w:proofErr w:type="spellEnd"/>
            <w:r w:rsidRPr="00225C53">
              <w:rPr>
                <w:rFonts w:eastAsia="宋体"/>
                <w:color w:val="000000"/>
                <w:sz w:val="20"/>
                <w:szCs w:val="24"/>
                <w:lang w:eastAsia="zh-CN"/>
              </w:rPr>
              <w:t xml:space="preserve"> UE with 2Rx can be applied to option C.</w:t>
            </w:r>
          </w:p>
          <w:p w:rsidR="00225C53" w:rsidRPr="00225C53" w:rsidRDefault="00225C53" w:rsidP="00225C53">
            <w:pPr>
              <w:numPr>
                <w:ilvl w:val="1"/>
                <w:numId w:val="11"/>
              </w:numPr>
              <w:spacing w:beforeLines="0" w:before="0" w:afterLines="0" w:after="120"/>
              <w:ind w:left="1440"/>
              <w:rPr>
                <w:color w:val="000000"/>
                <w:sz w:val="20"/>
                <w:lang w:eastAsia="zh-CN"/>
              </w:rPr>
            </w:pPr>
            <w:r w:rsidRPr="00225C53">
              <w:rPr>
                <w:color w:val="000000"/>
                <w:sz w:val="20"/>
                <w:lang w:eastAsia="zh-CN"/>
              </w:rPr>
              <w:t xml:space="preserve">Option 3: </w:t>
            </w:r>
          </w:p>
          <w:p w:rsidR="00225C53" w:rsidRPr="00225C53" w:rsidRDefault="00225C53" w:rsidP="00225C53">
            <w:pPr>
              <w:numPr>
                <w:ilvl w:val="2"/>
                <w:numId w:val="11"/>
              </w:numPr>
              <w:overflowPunct w:val="0"/>
              <w:autoSpaceDE w:val="0"/>
              <w:autoSpaceDN w:val="0"/>
              <w:adjustRightInd w:val="0"/>
              <w:spacing w:beforeLines="0" w:before="0" w:afterLines="0" w:after="180"/>
              <w:textAlignment w:val="baseline"/>
              <w:rPr>
                <w:rFonts w:eastAsia="宋体"/>
                <w:color w:val="000000"/>
                <w:sz w:val="20"/>
                <w:szCs w:val="24"/>
                <w:lang w:eastAsia="zh-CN"/>
              </w:rPr>
            </w:pPr>
            <w:r w:rsidRPr="00225C53">
              <w:rPr>
                <w:rFonts w:eastAsia="宋体"/>
                <w:color w:val="000000"/>
                <w:sz w:val="20"/>
                <w:szCs w:val="24"/>
                <w:lang w:eastAsia="zh-CN"/>
              </w:rPr>
              <w:t>The existing handover requirements defined in clause 6.1.1 (NR Handover) of TS 38.133 are also applicable for the HO when the NCD-SSB is in the active DL BWP of the source cell and the NCD-SSB is in the active DL BWP of the target cell.</w:t>
            </w:r>
          </w:p>
        </w:tc>
      </w:tr>
      <w:tr w:rsidR="00225C53" w:rsidTr="00225C53">
        <w:tc>
          <w:tcPr>
            <w:tcW w:w="9621" w:type="dxa"/>
          </w:tcPr>
          <w:p w:rsidR="00225C53" w:rsidRPr="00225C53" w:rsidRDefault="00225C53" w:rsidP="00225C53">
            <w:pPr>
              <w:spacing w:beforeLines="0" w:before="0" w:afterLines="0" w:after="180"/>
              <w:outlineLvl w:val="3"/>
              <w:rPr>
                <w:rFonts w:eastAsia="宋体"/>
                <w:b/>
                <w:color w:val="000000"/>
                <w:sz w:val="20"/>
                <w:u w:val="single"/>
                <w:lang w:eastAsia="ko-KR"/>
              </w:rPr>
            </w:pPr>
            <w:r w:rsidRPr="00225C53">
              <w:rPr>
                <w:rFonts w:eastAsia="宋体"/>
                <w:b/>
                <w:color w:val="000000"/>
                <w:sz w:val="20"/>
                <w:u w:val="single"/>
                <w:lang w:eastAsia="ko-KR"/>
              </w:rPr>
              <w:t xml:space="preserve">Issue 4-4: </w:t>
            </w:r>
            <w:proofErr w:type="spellStart"/>
            <w:r w:rsidRPr="00225C53">
              <w:rPr>
                <w:rFonts w:eastAsia="宋体"/>
                <w:b/>
                <w:color w:val="000000"/>
                <w:sz w:val="20"/>
                <w:u w:val="single"/>
                <w:lang w:eastAsia="ko-KR"/>
              </w:rPr>
              <w:t>T</w:t>
            </w:r>
            <w:r w:rsidRPr="00225C53">
              <w:rPr>
                <w:rFonts w:eastAsia="宋体"/>
                <w:b/>
                <w:color w:val="000000"/>
                <w:sz w:val="20"/>
                <w:u w:val="single"/>
                <w:vertAlign w:val="subscript"/>
                <w:lang w:eastAsia="ko-KR"/>
              </w:rPr>
              <w:t>search</w:t>
            </w:r>
            <w:proofErr w:type="spellEnd"/>
            <w:r w:rsidRPr="00225C53">
              <w:rPr>
                <w:rFonts w:eastAsia="宋体"/>
                <w:b/>
                <w:color w:val="000000"/>
                <w:sz w:val="20"/>
                <w:u w:val="single"/>
                <w:lang w:eastAsia="ko-KR"/>
              </w:rPr>
              <w:t xml:space="preserve"> in handover requirements for known inter-frequency cell</w:t>
            </w:r>
          </w:p>
          <w:p w:rsidR="00225C53" w:rsidRPr="00225C53" w:rsidRDefault="00225C53" w:rsidP="00225C53">
            <w:pPr>
              <w:numPr>
                <w:ilvl w:val="0"/>
                <w:numId w:val="11"/>
              </w:numPr>
              <w:spacing w:beforeLines="0" w:before="0" w:afterLines="0" w:after="120"/>
              <w:ind w:left="720"/>
              <w:rPr>
                <w:rFonts w:eastAsia="宋体"/>
                <w:color w:val="000000"/>
                <w:sz w:val="20"/>
                <w:szCs w:val="24"/>
                <w:lang w:eastAsia="zh-CN"/>
              </w:rPr>
            </w:pPr>
            <w:r w:rsidRPr="00225C53">
              <w:rPr>
                <w:rFonts w:eastAsia="宋体" w:hint="eastAsia"/>
                <w:color w:val="000000"/>
                <w:sz w:val="20"/>
                <w:szCs w:val="24"/>
                <w:lang w:eastAsia="zh-CN"/>
              </w:rPr>
              <w:t>FFS</w:t>
            </w:r>
          </w:p>
          <w:p w:rsidR="00225C53" w:rsidRPr="00225C53" w:rsidRDefault="00225C53" w:rsidP="00225C53">
            <w:pPr>
              <w:numPr>
                <w:ilvl w:val="1"/>
                <w:numId w:val="11"/>
              </w:numPr>
              <w:spacing w:beforeLines="0" w:before="0" w:afterLines="0" w:after="120"/>
              <w:ind w:left="1440"/>
              <w:rPr>
                <w:color w:val="000000"/>
                <w:sz w:val="20"/>
                <w:lang w:eastAsia="zh-CN"/>
              </w:rPr>
            </w:pPr>
            <w:r w:rsidRPr="00225C53">
              <w:rPr>
                <w:color w:val="000000"/>
                <w:sz w:val="20"/>
                <w:lang w:eastAsia="zh-CN"/>
              </w:rPr>
              <w:t>Option 1:</w:t>
            </w:r>
          </w:p>
          <w:p w:rsidR="00225C53" w:rsidRPr="00225C53" w:rsidRDefault="00225C53" w:rsidP="00225C53">
            <w:pPr>
              <w:numPr>
                <w:ilvl w:val="2"/>
                <w:numId w:val="11"/>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225C53">
              <w:rPr>
                <w:rFonts w:eastAsia="宋体"/>
                <w:color w:val="000000"/>
                <w:sz w:val="20"/>
                <w:szCs w:val="24"/>
                <w:lang w:eastAsia="zh-CN"/>
              </w:rPr>
              <w:t>For UE supporting option C, the handover requirements for known inter-frequency cell are specified as follows.</w:t>
            </w:r>
          </w:p>
          <w:p w:rsidR="00225C53" w:rsidRPr="00225C53" w:rsidRDefault="00225C53" w:rsidP="00225C53">
            <w:pPr>
              <w:numPr>
                <w:ilvl w:val="3"/>
                <w:numId w:val="11"/>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225C53">
              <w:rPr>
                <w:rFonts w:eastAsia="宋体"/>
                <w:color w:val="000000"/>
                <w:sz w:val="20"/>
                <w:szCs w:val="24"/>
                <w:lang w:eastAsia="zh-CN"/>
              </w:rPr>
              <w:t xml:space="preserve">if the measured SSB is the target SSB for handover of the target cell, </w:t>
            </w:r>
            <w:proofErr w:type="spellStart"/>
            <w:r w:rsidRPr="00225C53">
              <w:rPr>
                <w:rFonts w:eastAsia="宋体"/>
                <w:color w:val="000000"/>
                <w:sz w:val="20"/>
                <w:szCs w:val="24"/>
                <w:lang w:eastAsia="zh-CN"/>
              </w:rPr>
              <w:t>T</w:t>
            </w:r>
            <w:r w:rsidRPr="00225C53">
              <w:rPr>
                <w:rFonts w:eastAsia="宋体"/>
                <w:color w:val="000000"/>
                <w:sz w:val="20"/>
                <w:szCs w:val="24"/>
                <w:vertAlign w:val="subscript"/>
                <w:lang w:eastAsia="zh-CN"/>
              </w:rPr>
              <w:t>search</w:t>
            </w:r>
            <w:proofErr w:type="spellEnd"/>
            <w:r w:rsidRPr="00225C53">
              <w:rPr>
                <w:rFonts w:eastAsia="宋体"/>
                <w:color w:val="000000"/>
                <w:sz w:val="20"/>
                <w:szCs w:val="24"/>
                <w:lang w:eastAsia="zh-CN"/>
              </w:rPr>
              <w:t xml:space="preserve"> = 0ms; </w:t>
            </w:r>
          </w:p>
          <w:p w:rsidR="00225C53" w:rsidRPr="00225C53" w:rsidRDefault="00225C53" w:rsidP="00225C53">
            <w:pPr>
              <w:numPr>
                <w:ilvl w:val="3"/>
                <w:numId w:val="11"/>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225C53">
              <w:rPr>
                <w:rFonts w:eastAsia="宋体"/>
                <w:color w:val="000000"/>
                <w:sz w:val="20"/>
                <w:szCs w:val="24"/>
                <w:lang w:eastAsia="zh-CN"/>
              </w:rPr>
              <w:t xml:space="preserve">if the measured SSB and the target SSB for handover belong to the same NR target cell and fulfil the following conditions, </w:t>
            </w:r>
            <w:proofErr w:type="spellStart"/>
            <w:r w:rsidRPr="00225C53">
              <w:rPr>
                <w:rFonts w:eastAsia="宋体"/>
                <w:color w:val="000000"/>
                <w:sz w:val="20"/>
                <w:szCs w:val="24"/>
                <w:lang w:eastAsia="zh-CN"/>
              </w:rPr>
              <w:t>T</w:t>
            </w:r>
            <w:r w:rsidRPr="00225C53">
              <w:rPr>
                <w:rFonts w:eastAsia="宋体"/>
                <w:color w:val="000000"/>
                <w:sz w:val="20"/>
                <w:szCs w:val="24"/>
                <w:vertAlign w:val="subscript"/>
                <w:lang w:eastAsia="zh-CN"/>
              </w:rPr>
              <w:t>search</w:t>
            </w:r>
            <w:proofErr w:type="spellEnd"/>
            <w:r w:rsidRPr="00225C53">
              <w:rPr>
                <w:rFonts w:eastAsia="宋体"/>
                <w:color w:val="000000"/>
                <w:sz w:val="20"/>
                <w:szCs w:val="24"/>
                <w:lang w:eastAsia="zh-CN"/>
              </w:rPr>
              <w:t xml:space="preserve"> = </w:t>
            </w:r>
            <w:proofErr w:type="spellStart"/>
            <w:r w:rsidRPr="00225C53">
              <w:rPr>
                <w:rFonts w:eastAsia="宋体"/>
                <w:color w:val="000000"/>
                <w:sz w:val="20"/>
                <w:szCs w:val="24"/>
                <w:lang w:eastAsia="zh-CN"/>
              </w:rPr>
              <w:t>T</w:t>
            </w:r>
            <w:r w:rsidRPr="00225C53">
              <w:rPr>
                <w:rFonts w:eastAsia="宋体"/>
                <w:color w:val="000000"/>
                <w:sz w:val="20"/>
                <w:szCs w:val="24"/>
                <w:vertAlign w:val="subscript"/>
                <w:lang w:eastAsia="zh-CN"/>
              </w:rPr>
              <w:t>rs</w:t>
            </w:r>
            <w:proofErr w:type="spellEnd"/>
            <w:r w:rsidRPr="00225C53">
              <w:rPr>
                <w:rFonts w:eastAsia="宋体"/>
                <w:color w:val="000000"/>
                <w:sz w:val="20"/>
                <w:szCs w:val="24"/>
                <w:lang w:eastAsia="zh-CN"/>
              </w:rPr>
              <w:t xml:space="preserve"> </w:t>
            </w:r>
            <w:proofErr w:type="spellStart"/>
            <w:r w:rsidRPr="00225C53">
              <w:rPr>
                <w:rFonts w:eastAsia="宋体"/>
                <w:color w:val="000000"/>
                <w:sz w:val="20"/>
                <w:szCs w:val="24"/>
                <w:lang w:eastAsia="zh-CN"/>
              </w:rPr>
              <w:t>ms</w:t>
            </w:r>
            <w:proofErr w:type="spellEnd"/>
            <w:r w:rsidRPr="00225C53">
              <w:rPr>
                <w:rFonts w:eastAsia="宋体"/>
                <w:color w:val="000000"/>
                <w:sz w:val="20"/>
                <w:szCs w:val="24"/>
                <w:lang w:eastAsia="zh-CN"/>
              </w:rPr>
              <w:t>:</w:t>
            </w:r>
          </w:p>
          <w:p w:rsidR="00225C53" w:rsidRPr="00225C53" w:rsidRDefault="00225C53" w:rsidP="00225C53">
            <w:pPr>
              <w:numPr>
                <w:ilvl w:val="4"/>
                <w:numId w:val="11"/>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225C53">
              <w:rPr>
                <w:rFonts w:eastAsia="宋体"/>
                <w:color w:val="000000"/>
                <w:sz w:val="20"/>
                <w:szCs w:val="24"/>
                <w:lang w:eastAsia="zh-CN"/>
              </w:rPr>
              <w:t>CD-SSB in initial DL BWP is the measured SSB and NCD-SSB in first active DL BWP is the target SSB for handover</w:t>
            </w:r>
          </w:p>
          <w:p w:rsidR="00225C53" w:rsidRPr="00225C53" w:rsidRDefault="00225C53" w:rsidP="00225C53">
            <w:pPr>
              <w:numPr>
                <w:ilvl w:val="4"/>
                <w:numId w:val="11"/>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225C53">
              <w:rPr>
                <w:rFonts w:eastAsia="宋体"/>
                <w:color w:val="000000"/>
                <w:sz w:val="20"/>
                <w:szCs w:val="24"/>
                <w:lang w:eastAsia="zh-CN"/>
              </w:rPr>
              <w:lastRenderedPageBreak/>
              <w:t>NCD-SSB in DL BWP is the measured SSB and CD-SSB in initial DL BWP is the target SSB for handover</w:t>
            </w:r>
          </w:p>
          <w:p w:rsidR="00225C53" w:rsidRPr="00225C53" w:rsidRDefault="00225C53" w:rsidP="00225C53">
            <w:pPr>
              <w:numPr>
                <w:ilvl w:val="4"/>
                <w:numId w:val="11"/>
              </w:numPr>
              <w:spacing w:beforeLines="0" w:before="0" w:afterLines="0" w:after="120"/>
              <w:rPr>
                <w:rFonts w:eastAsia="宋体"/>
                <w:color w:val="000000"/>
                <w:sz w:val="20"/>
                <w:szCs w:val="24"/>
                <w:lang w:eastAsia="zh-CN"/>
              </w:rPr>
            </w:pPr>
            <w:r w:rsidRPr="00225C53">
              <w:rPr>
                <w:rFonts w:eastAsia="宋体"/>
                <w:color w:val="000000"/>
                <w:sz w:val="20"/>
                <w:szCs w:val="24"/>
                <w:lang w:eastAsia="zh-CN"/>
              </w:rPr>
              <w:t>Both measured SSB and the target SSB for handover are NCD-SSB within different DL BWPs</w:t>
            </w:r>
          </w:p>
          <w:p w:rsidR="00225C53" w:rsidRPr="00225C53" w:rsidRDefault="00225C53" w:rsidP="00225C53">
            <w:pPr>
              <w:numPr>
                <w:ilvl w:val="1"/>
                <w:numId w:val="11"/>
              </w:numPr>
              <w:spacing w:beforeLines="0" w:before="0" w:afterLines="0" w:after="120"/>
              <w:ind w:left="1440"/>
              <w:rPr>
                <w:color w:val="000000"/>
                <w:sz w:val="20"/>
                <w:lang w:eastAsia="zh-CN"/>
              </w:rPr>
            </w:pPr>
            <w:r w:rsidRPr="00225C53">
              <w:rPr>
                <w:color w:val="000000"/>
                <w:sz w:val="20"/>
                <w:lang w:eastAsia="zh-CN"/>
              </w:rPr>
              <w:t xml:space="preserve">Option 2: </w:t>
            </w:r>
          </w:p>
          <w:p w:rsidR="00225C53" w:rsidRPr="00225C53" w:rsidRDefault="00225C53" w:rsidP="00225C53">
            <w:pPr>
              <w:numPr>
                <w:ilvl w:val="2"/>
                <w:numId w:val="11"/>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225C53">
              <w:rPr>
                <w:rFonts w:eastAsia="宋体"/>
                <w:color w:val="000000"/>
                <w:sz w:val="20"/>
                <w:szCs w:val="24"/>
                <w:lang w:eastAsia="zh-CN"/>
              </w:rPr>
              <w:t xml:space="preserve">For known inter-frequency target cell, three cases are included and </w:t>
            </w:r>
            <w:proofErr w:type="spellStart"/>
            <w:r w:rsidRPr="00225C53">
              <w:rPr>
                <w:rFonts w:eastAsia="宋体"/>
                <w:color w:val="000000"/>
                <w:sz w:val="20"/>
                <w:szCs w:val="24"/>
                <w:lang w:eastAsia="zh-CN"/>
              </w:rPr>
              <w:t>T</w:t>
            </w:r>
            <w:r w:rsidRPr="00225C53">
              <w:rPr>
                <w:rFonts w:eastAsia="宋体"/>
                <w:color w:val="000000"/>
                <w:sz w:val="20"/>
                <w:szCs w:val="24"/>
                <w:vertAlign w:val="subscript"/>
                <w:lang w:eastAsia="zh-CN"/>
              </w:rPr>
              <w:t>search</w:t>
            </w:r>
            <w:proofErr w:type="spellEnd"/>
            <w:r w:rsidRPr="00225C53">
              <w:rPr>
                <w:rFonts w:eastAsia="宋体"/>
                <w:color w:val="000000"/>
                <w:sz w:val="20"/>
                <w:szCs w:val="24"/>
                <w:lang w:eastAsia="zh-CN"/>
              </w:rPr>
              <w:t xml:space="preserve"> is N*</w:t>
            </w:r>
            <w:proofErr w:type="spellStart"/>
            <w:r w:rsidRPr="00225C53">
              <w:rPr>
                <w:rFonts w:eastAsia="宋体"/>
                <w:color w:val="000000"/>
                <w:sz w:val="20"/>
                <w:szCs w:val="24"/>
                <w:lang w:eastAsia="zh-CN"/>
              </w:rPr>
              <w:t>T</w:t>
            </w:r>
            <w:r w:rsidRPr="00225C53">
              <w:rPr>
                <w:rFonts w:eastAsia="宋体"/>
                <w:color w:val="000000"/>
                <w:sz w:val="20"/>
                <w:szCs w:val="24"/>
                <w:vertAlign w:val="subscript"/>
                <w:lang w:eastAsia="zh-CN"/>
              </w:rPr>
              <w:t>rs</w:t>
            </w:r>
            <w:proofErr w:type="spellEnd"/>
            <w:r w:rsidRPr="00225C53">
              <w:rPr>
                <w:rFonts w:eastAsia="宋体"/>
                <w:color w:val="000000"/>
                <w:sz w:val="20"/>
                <w:szCs w:val="24"/>
                <w:lang w:eastAsia="zh-CN"/>
              </w:rPr>
              <w:t xml:space="preserve"> </w:t>
            </w:r>
            <w:proofErr w:type="spellStart"/>
            <w:r w:rsidRPr="00225C53">
              <w:rPr>
                <w:rFonts w:eastAsia="宋体"/>
                <w:color w:val="000000"/>
                <w:sz w:val="20"/>
                <w:szCs w:val="24"/>
                <w:lang w:eastAsia="zh-CN"/>
              </w:rPr>
              <w:t>ms</w:t>
            </w:r>
            <w:proofErr w:type="spellEnd"/>
            <w:r w:rsidRPr="00225C53">
              <w:rPr>
                <w:rFonts w:eastAsia="宋体"/>
                <w:color w:val="000000"/>
                <w:sz w:val="20"/>
                <w:szCs w:val="24"/>
                <w:lang w:eastAsia="zh-CN"/>
              </w:rPr>
              <w:t>.</w:t>
            </w:r>
          </w:p>
          <w:p w:rsidR="00225C53" w:rsidRPr="00225C53" w:rsidRDefault="00225C53" w:rsidP="00225C53">
            <w:pPr>
              <w:numPr>
                <w:ilvl w:val="3"/>
                <w:numId w:val="11"/>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225C53">
              <w:rPr>
                <w:rFonts w:eastAsia="宋体"/>
                <w:color w:val="000000"/>
                <w:sz w:val="20"/>
                <w:szCs w:val="24"/>
                <w:lang w:eastAsia="zh-CN"/>
              </w:rPr>
              <w:t>The measured SSB is a CD-SSB and the target SSB for HO is an NCD-SSB</w:t>
            </w:r>
          </w:p>
          <w:p w:rsidR="00225C53" w:rsidRPr="00225C53" w:rsidRDefault="00225C53" w:rsidP="00225C53">
            <w:pPr>
              <w:numPr>
                <w:ilvl w:val="3"/>
                <w:numId w:val="11"/>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225C53">
              <w:rPr>
                <w:rFonts w:eastAsia="宋体"/>
                <w:color w:val="000000"/>
                <w:sz w:val="20"/>
                <w:szCs w:val="24"/>
                <w:lang w:eastAsia="zh-CN"/>
              </w:rPr>
              <w:t>The measured SSB is an NCD-SSB and the target SSB for HO is a CD-SSB</w:t>
            </w:r>
          </w:p>
          <w:p w:rsidR="00225C53" w:rsidRPr="00225C53" w:rsidRDefault="00225C53" w:rsidP="00225C53">
            <w:pPr>
              <w:numPr>
                <w:ilvl w:val="3"/>
                <w:numId w:val="11"/>
              </w:numPr>
              <w:spacing w:beforeLines="0" w:before="0" w:afterLines="0" w:after="120"/>
              <w:rPr>
                <w:rFonts w:eastAsia="宋体"/>
                <w:color w:val="000000"/>
                <w:sz w:val="20"/>
                <w:szCs w:val="24"/>
                <w:lang w:eastAsia="zh-CN"/>
              </w:rPr>
            </w:pPr>
            <w:r w:rsidRPr="00225C53">
              <w:rPr>
                <w:rFonts w:eastAsia="宋体"/>
                <w:color w:val="000000"/>
                <w:sz w:val="20"/>
                <w:szCs w:val="24"/>
                <w:lang w:eastAsia="zh-CN"/>
              </w:rPr>
              <w:t>The measured SSB is an NCD-SSB and the target SSB for HO is another NCD-SSB</w:t>
            </w:r>
          </w:p>
          <w:p w:rsidR="00225C53" w:rsidRPr="00225C53" w:rsidRDefault="00225C53" w:rsidP="00225C53">
            <w:pPr>
              <w:spacing w:beforeLines="0" w:before="0" w:afterLines="0" w:after="120"/>
              <w:rPr>
                <w:rFonts w:eastAsia="宋体"/>
                <w:color w:val="000000"/>
                <w:sz w:val="20"/>
                <w:szCs w:val="24"/>
                <w:lang w:eastAsia="zh-CN"/>
              </w:rPr>
            </w:pPr>
          </w:p>
          <w:p w:rsidR="00225C53" w:rsidRPr="00225C53" w:rsidRDefault="00225C53" w:rsidP="00225C53">
            <w:pPr>
              <w:spacing w:beforeLines="0" w:before="0" w:afterLines="0" w:after="180"/>
              <w:outlineLvl w:val="3"/>
              <w:rPr>
                <w:rFonts w:eastAsia="宋体"/>
                <w:b/>
                <w:color w:val="000000"/>
                <w:sz w:val="20"/>
                <w:u w:val="single"/>
                <w:lang w:eastAsia="ko-KR"/>
              </w:rPr>
            </w:pPr>
            <w:r w:rsidRPr="00225C53">
              <w:rPr>
                <w:rFonts w:eastAsia="宋体"/>
                <w:b/>
                <w:color w:val="000000"/>
                <w:sz w:val="20"/>
                <w:u w:val="single"/>
                <w:lang w:eastAsia="ko-KR"/>
              </w:rPr>
              <w:t xml:space="preserve">Issue 4-5: </w:t>
            </w:r>
            <w:proofErr w:type="spellStart"/>
            <w:r w:rsidRPr="00225C53">
              <w:rPr>
                <w:rFonts w:eastAsia="宋体"/>
                <w:b/>
                <w:color w:val="000000"/>
                <w:sz w:val="20"/>
                <w:u w:val="single"/>
                <w:lang w:eastAsia="ko-KR"/>
              </w:rPr>
              <w:t>T</w:t>
            </w:r>
            <w:r w:rsidRPr="00225C53">
              <w:rPr>
                <w:rFonts w:eastAsia="宋体"/>
                <w:b/>
                <w:color w:val="000000"/>
                <w:sz w:val="20"/>
                <w:u w:val="single"/>
                <w:vertAlign w:val="subscript"/>
                <w:lang w:eastAsia="ko-KR"/>
              </w:rPr>
              <w:t>search</w:t>
            </w:r>
            <w:proofErr w:type="spellEnd"/>
            <w:r w:rsidRPr="00225C53">
              <w:rPr>
                <w:rFonts w:eastAsia="宋体"/>
                <w:b/>
                <w:color w:val="000000"/>
                <w:sz w:val="20"/>
                <w:u w:val="single"/>
                <w:lang w:eastAsia="ko-KR"/>
              </w:rPr>
              <w:t xml:space="preserve"> in handover requirements for other cases than known inter-frequency cell</w:t>
            </w:r>
          </w:p>
          <w:p w:rsidR="00225C53" w:rsidRPr="00225C53" w:rsidRDefault="00225C53" w:rsidP="00225C53">
            <w:pPr>
              <w:numPr>
                <w:ilvl w:val="0"/>
                <w:numId w:val="11"/>
              </w:numPr>
              <w:spacing w:beforeLines="0" w:before="0" w:afterLines="0" w:after="120"/>
              <w:ind w:left="720"/>
              <w:rPr>
                <w:rFonts w:eastAsia="宋体"/>
                <w:color w:val="000000"/>
                <w:sz w:val="20"/>
                <w:szCs w:val="24"/>
                <w:lang w:eastAsia="zh-CN"/>
              </w:rPr>
            </w:pPr>
            <w:r w:rsidRPr="00225C53">
              <w:rPr>
                <w:rFonts w:eastAsia="宋体" w:hint="eastAsia"/>
                <w:color w:val="000000"/>
                <w:sz w:val="20"/>
                <w:szCs w:val="24"/>
                <w:lang w:eastAsia="zh-CN"/>
              </w:rPr>
              <w:t>FFS</w:t>
            </w:r>
          </w:p>
          <w:p w:rsidR="00225C53" w:rsidRPr="00225C53" w:rsidRDefault="00225C53" w:rsidP="00225C53">
            <w:pPr>
              <w:numPr>
                <w:ilvl w:val="1"/>
                <w:numId w:val="11"/>
              </w:numPr>
              <w:spacing w:beforeLines="0" w:before="0" w:afterLines="0" w:after="120"/>
              <w:ind w:left="1440"/>
              <w:rPr>
                <w:color w:val="000000"/>
                <w:sz w:val="20"/>
                <w:lang w:eastAsia="zh-CN"/>
              </w:rPr>
            </w:pPr>
            <w:r w:rsidRPr="00225C53">
              <w:rPr>
                <w:color w:val="000000"/>
                <w:sz w:val="20"/>
                <w:lang w:eastAsia="zh-CN"/>
              </w:rPr>
              <w:t xml:space="preserve">Option 1: </w:t>
            </w:r>
          </w:p>
          <w:p w:rsidR="00225C53" w:rsidRPr="00225C53" w:rsidRDefault="00225C53" w:rsidP="00225C53">
            <w:pPr>
              <w:numPr>
                <w:ilvl w:val="2"/>
                <w:numId w:val="11"/>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225C53">
              <w:rPr>
                <w:rFonts w:eastAsia="宋体"/>
                <w:color w:val="000000"/>
                <w:sz w:val="20"/>
                <w:szCs w:val="24"/>
                <w:lang w:eastAsia="zh-CN"/>
              </w:rPr>
              <w:t>Reuse the</w:t>
            </w:r>
            <w:r w:rsidRPr="00225C53">
              <w:rPr>
                <w:sz w:val="20"/>
              </w:rPr>
              <w:t xml:space="preserve"> </w:t>
            </w:r>
            <w:r w:rsidRPr="00225C53">
              <w:rPr>
                <w:rFonts w:eastAsia="宋体"/>
                <w:color w:val="000000"/>
                <w:sz w:val="20"/>
                <w:szCs w:val="24"/>
                <w:lang w:eastAsia="zh-CN"/>
              </w:rPr>
              <w:t xml:space="preserve">requirements for </w:t>
            </w:r>
            <w:proofErr w:type="spellStart"/>
            <w:r w:rsidRPr="00225C53">
              <w:rPr>
                <w:rFonts w:eastAsia="宋体"/>
                <w:color w:val="000000"/>
                <w:sz w:val="20"/>
                <w:szCs w:val="24"/>
                <w:lang w:eastAsia="zh-CN"/>
              </w:rPr>
              <w:t>RedCap</w:t>
            </w:r>
            <w:proofErr w:type="spellEnd"/>
            <w:r w:rsidRPr="00225C53">
              <w:rPr>
                <w:rFonts w:eastAsia="宋体"/>
                <w:color w:val="000000"/>
                <w:sz w:val="20"/>
                <w:szCs w:val="24"/>
                <w:lang w:eastAsia="zh-CN"/>
              </w:rPr>
              <w:t xml:space="preserve"> UE with 2Rx.</w:t>
            </w:r>
          </w:p>
        </w:tc>
      </w:tr>
    </w:tbl>
    <w:p w:rsidR="00225C53" w:rsidRDefault="00EB52D6" w:rsidP="00225C53">
      <w:pPr>
        <w:spacing w:before="120" w:after="120"/>
        <w:rPr>
          <w:rFonts w:eastAsiaTheme="minorEastAsia"/>
          <w:lang w:eastAsia="zh-CN"/>
        </w:rPr>
      </w:pPr>
      <w:r>
        <w:rPr>
          <w:rFonts w:eastAsiaTheme="minorEastAsia"/>
          <w:lang w:eastAsia="zh-CN"/>
        </w:rPr>
        <w:lastRenderedPageBreak/>
        <w:t>We support to reuse the e</w:t>
      </w:r>
      <w:r w:rsidRPr="00EB52D6">
        <w:rPr>
          <w:rFonts w:eastAsiaTheme="minorEastAsia"/>
          <w:lang w:eastAsia="zh-CN"/>
        </w:rPr>
        <w:t xml:space="preserve">xisting HO requirements for </w:t>
      </w:r>
      <w:proofErr w:type="spellStart"/>
      <w:r w:rsidRPr="00EB52D6">
        <w:rPr>
          <w:rFonts w:eastAsiaTheme="minorEastAsia"/>
          <w:lang w:eastAsia="zh-CN"/>
        </w:rPr>
        <w:t>RedCap</w:t>
      </w:r>
      <w:proofErr w:type="spellEnd"/>
      <w:r w:rsidRPr="00EB52D6">
        <w:rPr>
          <w:rFonts w:eastAsiaTheme="minorEastAsia"/>
          <w:lang w:eastAsia="zh-CN"/>
        </w:rPr>
        <w:t xml:space="preserve"> UE with 2Rx for option C</w:t>
      </w:r>
      <w:r>
        <w:rPr>
          <w:rFonts w:eastAsiaTheme="minorEastAsia"/>
          <w:lang w:eastAsia="zh-CN"/>
        </w:rPr>
        <w:t xml:space="preserve">. </w:t>
      </w:r>
    </w:p>
    <w:p w:rsidR="00EB52D6" w:rsidRDefault="00EB52D6" w:rsidP="00225C53">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n Issue 4-1, option 1 and 2 are quite similar. If any update based on existing </w:t>
      </w:r>
      <w:proofErr w:type="spellStart"/>
      <w:r>
        <w:rPr>
          <w:rFonts w:eastAsiaTheme="minorEastAsia"/>
          <w:lang w:eastAsia="zh-CN"/>
        </w:rPr>
        <w:t>RedCap</w:t>
      </w:r>
      <w:proofErr w:type="spellEnd"/>
      <w:r>
        <w:rPr>
          <w:rFonts w:eastAsiaTheme="minorEastAsia"/>
          <w:lang w:eastAsia="zh-CN"/>
        </w:rPr>
        <w:t xml:space="preserve"> requirements is identified, then it can be done for option C. The limit on scenarios in option 3 is not necessary based on agreements from last meeting.</w:t>
      </w:r>
    </w:p>
    <w:p w:rsidR="00EB52D6" w:rsidRDefault="00EB52D6" w:rsidP="00225C53">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f option 1 or 2 in Issue 4-1 is agreeable, we do not see the necessity to further discuss Issue 4-4 and 4-5. Both options in Issue 4-4 are reusing </w:t>
      </w:r>
      <w:proofErr w:type="spellStart"/>
      <w:r>
        <w:rPr>
          <w:rFonts w:eastAsiaTheme="minorEastAsia"/>
          <w:lang w:eastAsia="zh-CN"/>
        </w:rPr>
        <w:t>RedCap</w:t>
      </w:r>
      <w:proofErr w:type="spellEnd"/>
      <w:r>
        <w:rPr>
          <w:rFonts w:eastAsiaTheme="minorEastAsia"/>
          <w:lang w:eastAsia="zh-CN"/>
        </w:rPr>
        <w:t xml:space="preserve"> requirements, and the scaling N in option 2 is not clearly justified, so option 1 is reasonable. Option 1 in Issue 4-5 is also agreeable. </w:t>
      </w:r>
    </w:p>
    <w:p w:rsidR="00225C53" w:rsidRPr="00EB52D6" w:rsidRDefault="00225C53" w:rsidP="00225C53">
      <w:pPr>
        <w:spacing w:before="120" w:after="120"/>
        <w:rPr>
          <w:rFonts w:eastAsiaTheme="minorEastAsia"/>
          <w:b/>
          <w:lang w:eastAsia="zh-CN"/>
        </w:rPr>
      </w:pPr>
      <w:r w:rsidRPr="00225C53">
        <w:rPr>
          <w:rFonts w:eastAsiaTheme="minorEastAsia" w:hint="eastAsia"/>
          <w:b/>
          <w:lang w:eastAsia="zh-CN"/>
        </w:rPr>
        <w:t>P</w:t>
      </w:r>
      <w:r w:rsidRPr="00225C53">
        <w:rPr>
          <w:rFonts w:eastAsiaTheme="minorEastAsia"/>
          <w:b/>
          <w:lang w:eastAsia="zh-CN"/>
        </w:rPr>
        <w:t xml:space="preserve">roposal 1: Existing </w:t>
      </w:r>
      <w:r>
        <w:rPr>
          <w:rFonts w:eastAsiaTheme="minorEastAsia"/>
          <w:b/>
          <w:lang w:eastAsia="zh-CN"/>
        </w:rPr>
        <w:t>HO</w:t>
      </w:r>
      <w:r w:rsidRPr="00225C53">
        <w:rPr>
          <w:rFonts w:eastAsiaTheme="minorEastAsia"/>
          <w:b/>
          <w:lang w:eastAsia="zh-CN"/>
        </w:rPr>
        <w:t xml:space="preserve"> requirements for </w:t>
      </w:r>
      <w:proofErr w:type="spellStart"/>
      <w:r w:rsidRPr="00225C53">
        <w:rPr>
          <w:rFonts w:eastAsiaTheme="minorEastAsia"/>
          <w:b/>
          <w:lang w:eastAsia="zh-CN"/>
        </w:rPr>
        <w:t>RedCap</w:t>
      </w:r>
      <w:proofErr w:type="spellEnd"/>
      <w:r w:rsidRPr="00225C53">
        <w:rPr>
          <w:rFonts w:eastAsiaTheme="minorEastAsia"/>
          <w:b/>
          <w:lang w:eastAsia="zh-CN"/>
        </w:rPr>
        <w:t xml:space="preserve"> UE with 2Rx are reused for option C as baseline.</w:t>
      </w:r>
    </w:p>
    <w:p w:rsidR="00225C53" w:rsidRDefault="00225C53" w:rsidP="00225C53">
      <w:pPr>
        <w:pStyle w:val="2"/>
        <w:rPr>
          <w:lang w:eastAsia="zh-CN"/>
        </w:rPr>
      </w:pPr>
      <w:r>
        <w:rPr>
          <w:lang w:eastAsia="zh-CN"/>
        </w:rPr>
        <w:t>Option B-1-2</w:t>
      </w:r>
    </w:p>
    <w:tbl>
      <w:tblPr>
        <w:tblStyle w:val="afa"/>
        <w:tblW w:w="0" w:type="auto"/>
        <w:tblLook w:val="04A0" w:firstRow="1" w:lastRow="0" w:firstColumn="1" w:lastColumn="0" w:noHBand="0" w:noVBand="1"/>
      </w:tblPr>
      <w:tblGrid>
        <w:gridCol w:w="9621"/>
      </w:tblGrid>
      <w:tr w:rsidR="00EB52D6" w:rsidTr="00EB52D6">
        <w:tc>
          <w:tcPr>
            <w:tcW w:w="9621" w:type="dxa"/>
          </w:tcPr>
          <w:p w:rsidR="00EB52D6" w:rsidRPr="00EB52D6" w:rsidRDefault="00EB52D6" w:rsidP="00EB52D6">
            <w:pPr>
              <w:spacing w:beforeLines="0" w:before="0" w:afterLines="0" w:after="180"/>
              <w:outlineLvl w:val="3"/>
              <w:rPr>
                <w:rFonts w:eastAsia="宋体"/>
                <w:b/>
                <w:color w:val="000000"/>
                <w:sz w:val="20"/>
                <w:u w:val="single"/>
                <w:lang w:eastAsia="ko-KR"/>
              </w:rPr>
            </w:pPr>
            <w:r w:rsidRPr="00EB52D6">
              <w:rPr>
                <w:rFonts w:eastAsia="宋体"/>
                <w:b/>
                <w:color w:val="000000"/>
                <w:sz w:val="20"/>
                <w:u w:val="single"/>
                <w:lang w:eastAsia="ko-KR"/>
              </w:rPr>
              <w:t>Issue 5-2a: Interruption length (</w:t>
            </w:r>
            <w:r w:rsidRPr="00EB52D6">
              <w:rPr>
                <w:rFonts w:eastAsia="宋体" w:hint="eastAsia"/>
                <w:b/>
                <w:color w:val="000000"/>
                <w:sz w:val="20"/>
                <w:u w:val="single"/>
                <w:lang w:eastAsia="zh-CN"/>
              </w:rPr>
              <w:t>in</w:t>
            </w:r>
            <w:r w:rsidRPr="00EB52D6">
              <w:rPr>
                <w:rFonts w:eastAsia="宋体"/>
                <w:b/>
                <w:color w:val="000000"/>
                <w:sz w:val="20"/>
                <w:u w:val="single"/>
                <w:lang w:eastAsia="ko-KR"/>
              </w:rPr>
              <w:t xml:space="preserve"> </w:t>
            </w:r>
            <w:proofErr w:type="spellStart"/>
            <w:r w:rsidRPr="00EB52D6">
              <w:rPr>
                <w:rFonts w:eastAsia="宋体"/>
                <w:b/>
                <w:color w:val="000000"/>
                <w:sz w:val="20"/>
                <w:u w:val="single"/>
                <w:lang w:eastAsia="ko-KR"/>
              </w:rPr>
              <w:t>ms</w:t>
            </w:r>
            <w:proofErr w:type="spellEnd"/>
            <w:r w:rsidRPr="00EB52D6">
              <w:rPr>
                <w:rFonts w:eastAsia="宋体"/>
                <w:b/>
                <w:color w:val="000000"/>
                <w:sz w:val="20"/>
                <w:u w:val="single"/>
                <w:lang w:eastAsia="ko-KR"/>
              </w:rPr>
              <w:t>) for option B-1-2</w:t>
            </w:r>
          </w:p>
          <w:p w:rsidR="00EB52D6" w:rsidRPr="00EB52D6" w:rsidRDefault="00EB52D6" w:rsidP="00EB52D6">
            <w:pPr>
              <w:numPr>
                <w:ilvl w:val="0"/>
                <w:numId w:val="11"/>
              </w:numPr>
              <w:spacing w:beforeLines="0" w:before="0" w:afterLines="0" w:after="120"/>
              <w:ind w:left="720"/>
              <w:rPr>
                <w:rFonts w:eastAsia="宋体"/>
                <w:color w:val="000000"/>
                <w:sz w:val="20"/>
                <w:szCs w:val="24"/>
                <w:lang w:eastAsia="zh-CN"/>
              </w:rPr>
            </w:pPr>
            <w:r w:rsidRPr="00EB52D6">
              <w:rPr>
                <w:rFonts w:eastAsia="宋体" w:hint="eastAsia"/>
                <w:color w:val="000000"/>
                <w:sz w:val="20"/>
                <w:szCs w:val="24"/>
                <w:lang w:eastAsia="zh-CN"/>
              </w:rPr>
              <w:t>FFS</w:t>
            </w:r>
          </w:p>
          <w:p w:rsidR="00EB52D6" w:rsidRPr="00EB52D6" w:rsidRDefault="00EB52D6" w:rsidP="00EB52D6">
            <w:pPr>
              <w:numPr>
                <w:ilvl w:val="1"/>
                <w:numId w:val="11"/>
              </w:numPr>
              <w:spacing w:beforeLines="0" w:before="0" w:afterLines="0" w:after="120"/>
              <w:ind w:left="1440"/>
              <w:rPr>
                <w:rFonts w:eastAsia="宋体"/>
                <w:color w:val="000000"/>
                <w:sz w:val="20"/>
                <w:szCs w:val="24"/>
                <w:lang w:eastAsia="zh-CN"/>
              </w:rPr>
            </w:pPr>
            <w:r w:rsidRPr="00EB52D6">
              <w:rPr>
                <w:rFonts w:eastAsia="宋体"/>
                <w:color w:val="000000"/>
                <w:sz w:val="20"/>
                <w:szCs w:val="24"/>
                <w:lang w:eastAsia="zh-CN"/>
              </w:rPr>
              <w:t xml:space="preserve">Option 1: </w:t>
            </w:r>
          </w:p>
          <w:p w:rsidR="00EB52D6" w:rsidRPr="00EB52D6" w:rsidRDefault="00EB52D6" w:rsidP="00EB52D6">
            <w:pPr>
              <w:numPr>
                <w:ilvl w:val="2"/>
                <w:numId w:val="11"/>
              </w:numPr>
              <w:overflowPunct w:val="0"/>
              <w:autoSpaceDE w:val="0"/>
              <w:autoSpaceDN w:val="0"/>
              <w:adjustRightInd w:val="0"/>
              <w:spacing w:beforeLines="0" w:before="0" w:afterLines="0" w:after="180"/>
              <w:textAlignment w:val="baseline"/>
              <w:rPr>
                <w:rFonts w:eastAsia="宋体"/>
                <w:color w:val="000000"/>
                <w:sz w:val="20"/>
                <w:szCs w:val="24"/>
                <w:lang w:eastAsia="zh-CN"/>
              </w:rPr>
            </w:pPr>
            <w:r w:rsidRPr="00EB52D6">
              <w:rPr>
                <w:rFonts w:eastAsia="宋体"/>
                <w:color w:val="000000"/>
                <w:sz w:val="20"/>
                <w:szCs w:val="24"/>
                <w:lang w:eastAsia="zh-CN"/>
              </w:rPr>
              <w:t>Interruption length is 0.5ms for FR1 and 0.25ms for FR2.</w:t>
            </w:r>
          </w:p>
          <w:p w:rsidR="00EB52D6" w:rsidRPr="00EB52D6" w:rsidRDefault="00EB52D6" w:rsidP="00EB52D6">
            <w:pPr>
              <w:numPr>
                <w:ilvl w:val="1"/>
                <w:numId w:val="11"/>
              </w:numPr>
              <w:spacing w:beforeLines="0" w:before="0" w:afterLines="0" w:after="120"/>
              <w:ind w:left="1440"/>
              <w:rPr>
                <w:rFonts w:eastAsia="宋体"/>
                <w:color w:val="000000"/>
                <w:sz w:val="20"/>
                <w:szCs w:val="24"/>
                <w:lang w:eastAsia="zh-CN"/>
              </w:rPr>
            </w:pPr>
            <w:r w:rsidRPr="00EB52D6">
              <w:rPr>
                <w:rFonts w:eastAsia="宋体"/>
                <w:color w:val="000000"/>
                <w:sz w:val="20"/>
                <w:szCs w:val="24"/>
                <w:lang w:eastAsia="zh-CN"/>
              </w:rPr>
              <w:t xml:space="preserve">Option 2: </w:t>
            </w:r>
          </w:p>
          <w:p w:rsidR="00EB52D6" w:rsidRPr="00EB52D6" w:rsidRDefault="00EB52D6" w:rsidP="00EB52D6">
            <w:pPr>
              <w:numPr>
                <w:ilvl w:val="2"/>
                <w:numId w:val="11"/>
              </w:numPr>
              <w:overflowPunct w:val="0"/>
              <w:autoSpaceDE w:val="0"/>
              <w:autoSpaceDN w:val="0"/>
              <w:adjustRightInd w:val="0"/>
              <w:spacing w:beforeLines="0" w:before="0" w:afterLines="0" w:after="180"/>
              <w:textAlignment w:val="baseline"/>
              <w:rPr>
                <w:rFonts w:eastAsia="宋体"/>
                <w:color w:val="000000"/>
                <w:sz w:val="20"/>
                <w:szCs w:val="24"/>
                <w:lang w:eastAsia="zh-CN"/>
              </w:rPr>
            </w:pPr>
            <w:r w:rsidRPr="00EB52D6">
              <w:rPr>
                <w:rFonts w:eastAsia="宋体"/>
                <w:color w:val="000000"/>
                <w:sz w:val="20"/>
                <w:szCs w:val="24"/>
                <w:lang w:eastAsia="zh-CN"/>
              </w:rPr>
              <w:t xml:space="preserve">RAN4 shall define the interruption length requirements the same as these defined for NCSG in Rel-17 (i.e., VIL=1 </w:t>
            </w:r>
            <w:proofErr w:type="spellStart"/>
            <w:r w:rsidRPr="00EB52D6">
              <w:rPr>
                <w:rFonts w:eastAsia="宋体"/>
                <w:color w:val="000000"/>
                <w:sz w:val="20"/>
                <w:szCs w:val="24"/>
                <w:lang w:eastAsia="zh-CN"/>
              </w:rPr>
              <w:t>ms</w:t>
            </w:r>
            <w:proofErr w:type="spellEnd"/>
            <w:r w:rsidRPr="00EB52D6">
              <w:rPr>
                <w:rFonts w:eastAsia="宋体"/>
                <w:color w:val="000000"/>
                <w:sz w:val="20"/>
                <w:szCs w:val="24"/>
                <w:lang w:eastAsia="zh-CN"/>
              </w:rPr>
              <w:t xml:space="preserve"> in FR1 and VIL=0.75 </w:t>
            </w:r>
            <w:proofErr w:type="spellStart"/>
            <w:r w:rsidRPr="00EB52D6">
              <w:rPr>
                <w:rFonts w:eastAsia="宋体"/>
                <w:color w:val="000000"/>
                <w:sz w:val="20"/>
                <w:szCs w:val="24"/>
                <w:lang w:eastAsia="zh-CN"/>
              </w:rPr>
              <w:t>ms</w:t>
            </w:r>
            <w:proofErr w:type="spellEnd"/>
            <w:r w:rsidRPr="00EB52D6">
              <w:rPr>
                <w:rFonts w:eastAsia="宋体"/>
                <w:color w:val="000000"/>
                <w:sz w:val="20"/>
                <w:szCs w:val="24"/>
                <w:lang w:eastAsia="zh-CN"/>
              </w:rPr>
              <w:t xml:space="preserve"> in FR2).</w:t>
            </w:r>
          </w:p>
        </w:tc>
      </w:tr>
    </w:tbl>
    <w:p w:rsidR="00EB52D6" w:rsidRPr="009B250D" w:rsidRDefault="00EB52D6" w:rsidP="00EB52D6">
      <w:pPr>
        <w:spacing w:before="120" w:after="120"/>
        <w:rPr>
          <w:rFonts w:eastAsiaTheme="minorEastAsia"/>
          <w:lang w:val="en-US" w:eastAsia="zh-CN"/>
        </w:rPr>
      </w:pPr>
      <w:r>
        <w:rPr>
          <w:rFonts w:eastAsiaTheme="minorEastAsia"/>
          <w:lang w:val="en-US" w:eastAsia="zh-CN"/>
        </w:rPr>
        <w:t xml:space="preserve">Based on our understanding, the interruption length for the RF re-tuning before and after L1 measurement can be limited to </w:t>
      </w:r>
      <w:r w:rsidRPr="00BD4874">
        <w:rPr>
          <w:rFonts w:eastAsiaTheme="minorEastAsia"/>
          <w:lang w:val="en-US" w:eastAsia="zh-CN"/>
        </w:rPr>
        <w:t>0.5ms for FR1 and 0.25ms for FR2</w:t>
      </w:r>
      <w:r>
        <w:rPr>
          <w:rFonts w:eastAsiaTheme="minorEastAsia"/>
          <w:lang w:val="en-US" w:eastAsia="zh-CN"/>
        </w:rPr>
        <w:t>. We suggest to take those values for defining the interruption length requirements.</w:t>
      </w:r>
    </w:p>
    <w:p w:rsidR="00225C53" w:rsidRDefault="00EB52D6" w:rsidP="00EB52D6">
      <w:pPr>
        <w:spacing w:before="120" w:after="120"/>
        <w:rPr>
          <w:rFonts w:eastAsiaTheme="minorEastAsia"/>
          <w:lang w:eastAsia="zh-CN"/>
        </w:rPr>
      </w:pPr>
      <w:r>
        <w:rPr>
          <w:rFonts w:eastAsiaTheme="minorEastAsia" w:hint="eastAsia"/>
          <w:b/>
          <w:lang w:eastAsia="zh-CN"/>
        </w:rPr>
        <w:t>P</w:t>
      </w:r>
      <w:r>
        <w:rPr>
          <w:rFonts w:eastAsiaTheme="minorEastAsia"/>
          <w:b/>
          <w:lang w:eastAsia="zh-CN"/>
        </w:rPr>
        <w:t>roposal 2: Interruption requirements for B-1-2 are defined based on i</w:t>
      </w:r>
      <w:r w:rsidRPr="00803A4E">
        <w:rPr>
          <w:rFonts w:eastAsiaTheme="minorEastAsia"/>
          <w:b/>
          <w:lang w:eastAsia="zh-CN"/>
        </w:rPr>
        <w:t xml:space="preserve">nterruption length </w:t>
      </w:r>
      <w:r>
        <w:rPr>
          <w:rFonts w:eastAsiaTheme="minorEastAsia"/>
          <w:b/>
          <w:lang w:eastAsia="zh-CN"/>
        </w:rPr>
        <w:t>of</w:t>
      </w:r>
      <w:r w:rsidRPr="00803A4E">
        <w:rPr>
          <w:rFonts w:eastAsiaTheme="minorEastAsia"/>
          <w:b/>
          <w:lang w:eastAsia="zh-CN"/>
        </w:rPr>
        <w:t xml:space="preserve"> 0.5ms for FR1 and 0.25ms for FR2</w:t>
      </w:r>
      <w:r>
        <w:rPr>
          <w:rFonts w:eastAsiaTheme="minorEastAsia"/>
          <w:b/>
          <w:lang w:eastAsia="zh-CN"/>
        </w:rPr>
        <w:t>.</w:t>
      </w:r>
    </w:p>
    <w:tbl>
      <w:tblPr>
        <w:tblStyle w:val="afa"/>
        <w:tblW w:w="0" w:type="auto"/>
        <w:tblLook w:val="04A0" w:firstRow="1" w:lastRow="0" w:firstColumn="1" w:lastColumn="0" w:noHBand="0" w:noVBand="1"/>
      </w:tblPr>
      <w:tblGrid>
        <w:gridCol w:w="9621"/>
      </w:tblGrid>
      <w:tr w:rsidR="00EB52D6" w:rsidTr="00EB52D6">
        <w:tc>
          <w:tcPr>
            <w:tcW w:w="9621" w:type="dxa"/>
          </w:tcPr>
          <w:p w:rsidR="00EB52D6" w:rsidRPr="00EB52D6" w:rsidRDefault="00EB52D6" w:rsidP="00EB52D6">
            <w:pPr>
              <w:spacing w:beforeLines="0" w:before="0" w:afterLines="0" w:after="180"/>
              <w:outlineLvl w:val="3"/>
              <w:rPr>
                <w:rFonts w:eastAsia="宋体"/>
                <w:b/>
                <w:color w:val="000000"/>
                <w:sz w:val="20"/>
                <w:u w:val="single"/>
                <w:lang w:eastAsia="ko-KR"/>
              </w:rPr>
            </w:pPr>
            <w:r w:rsidRPr="00EB52D6">
              <w:rPr>
                <w:rFonts w:eastAsia="宋体"/>
                <w:b/>
                <w:color w:val="000000"/>
                <w:sz w:val="20"/>
                <w:u w:val="single"/>
                <w:lang w:eastAsia="ko-KR"/>
              </w:rPr>
              <w:t>Issue 5-2c: Interruption ratio for option B-1-2</w:t>
            </w:r>
          </w:p>
          <w:p w:rsidR="00EB52D6" w:rsidRPr="00EB52D6" w:rsidRDefault="00EB52D6" w:rsidP="00EB52D6">
            <w:pPr>
              <w:numPr>
                <w:ilvl w:val="0"/>
                <w:numId w:val="11"/>
              </w:numPr>
              <w:spacing w:beforeLines="0" w:before="0" w:afterLines="0" w:after="120"/>
              <w:ind w:left="720"/>
              <w:rPr>
                <w:rFonts w:eastAsia="宋体"/>
                <w:color w:val="000000"/>
                <w:sz w:val="20"/>
                <w:szCs w:val="24"/>
                <w:lang w:eastAsia="zh-CN"/>
              </w:rPr>
            </w:pPr>
            <w:r w:rsidRPr="00EB52D6">
              <w:rPr>
                <w:rFonts w:eastAsia="宋体"/>
                <w:color w:val="000000"/>
                <w:sz w:val="20"/>
                <w:szCs w:val="24"/>
                <w:lang w:eastAsia="zh-CN"/>
              </w:rPr>
              <w:t>FFS</w:t>
            </w:r>
          </w:p>
          <w:p w:rsidR="00EB52D6" w:rsidRPr="00EB52D6" w:rsidRDefault="00EB52D6" w:rsidP="00EB52D6">
            <w:pPr>
              <w:numPr>
                <w:ilvl w:val="1"/>
                <w:numId w:val="11"/>
              </w:numPr>
              <w:spacing w:beforeLines="0" w:before="0" w:afterLines="0" w:after="120"/>
              <w:ind w:left="1440"/>
              <w:rPr>
                <w:rFonts w:eastAsia="宋体"/>
                <w:color w:val="000000"/>
                <w:sz w:val="20"/>
                <w:szCs w:val="24"/>
                <w:lang w:eastAsia="zh-CN"/>
              </w:rPr>
            </w:pPr>
            <w:r w:rsidRPr="00EB52D6">
              <w:rPr>
                <w:rFonts w:eastAsia="宋体"/>
                <w:color w:val="000000"/>
                <w:sz w:val="20"/>
                <w:szCs w:val="24"/>
                <w:lang w:eastAsia="zh-CN"/>
              </w:rPr>
              <w:t xml:space="preserve">Option 1: </w:t>
            </w:r>
          </w:p>
          <w:p w:rsidR="00EB52D6" w:rsidRPr="00EB52D6" w:rsidRDefault="00EB52D6" w:rsidP="00EB52D6">
            <w:pPr>
              <w:numPr>
                <w:ilvl w:val="2"/>
                <w:numId w:val="11"/>
              </w:numPr>
              <w:overflowPunct w:val="0"/>
              <w:autoSpaceDE w:val="0"/>
              <w:autoSpaceDN w:val="0"/>
              <w:adjustRightInd w:val="0"/>
              <w:spacing w:beforeLines="0" w:before="0" w:afterLines="0" w:after="180"/>
              <w:textAlignment w:val="baseline"/>
              <w:rPr>
                <w:rFonts w:eastAsia="宋体"/>
                <w:color w:val="000000"/>
                <w:sz w:val="20"/>
                <w:szCs w:val="24"/>
                <w:lang w:eastAsia="zh-CN"/>
              </w:rPr>
            </w:pPr>
            <w:r w:rsidRPr="00EB52D6">
              <w:rPr>
                <w:rFonts w:eastAsia="宋体"/>
                <w:color w:val="000000"/>
                <w:sz w:val="20"/>
                <w:szCs w:val="24"/>
                <w:lang w:eastAsia="zh-CN"/>
              </w:rPr>
              <w:t xml:space="preserve">For option B-1-2, the interruption requirements can be defined based on HARQ ACK/NACK loss framework with a maximum missed ACK/NACK rate up to [0.5%]. </w:t>
            </w:r>
          </w:p>
          <w:p w:rsidR="00EB52D6" w:rsidRPr="00EB52D6" w:rsidRDefault="00EB52D6" w:rsidP="00EB52D6">
            <w:pPr>
              <w:numPr>
                <w:ilvl w:val="1"/>
                <w:numId w:val="11"/>
              </w:numPr>
              <w:spacing w:beforeLines="0" w:before="0" w:afterLines="0" w:after="120"/>
              <w:ind w:left="1440"/>
              <w:rPr>
                <w:rFonts w:eastAsia="宋体"/>
                <w:color w:val="000000"/>
                <w:sz w:val="20"/>
                <w:szCs w:val="24"/>
                <w:lang w:eastAsia="zh-CN"/>
              </w:rPr>
            </w:pPr>
            <w:r w:rsidRPr="00EB52D6">
              <w:rPr>
                <w:rFonts w:eastAsia="宋体"/>
                <w:color w:val="000000"/>
                <w:sz w:val="20"/>
                <w:szCs w:val="24"/>
                <w:lang w:eastAsia="zh-CN"/>
              </w:rPr>
              <w:lastRenderedPageBreak/>
              <w:t>Option 1a:</w:t>
            </w:r>
          </w:p>
          <w:p w:rsidR="00EB52D6" w:rsidRPr="00EB52D6" w:rsidRDefault="00EB52D6" w:rsidP="00EB52D6">
            <w:pPr>
              <w:numPr>
                <w:ilvl w:val="2"/>
                <w:numId w:val="11"/>
              </w:numPr>
              <w:overflowPunct w:val="0"/>
              <w:autoSpaceDE w:val="0"/>
              <w:autoSpaceDN w:val="0"/>
              <w:adjustRightInd w:val="0"/>
              <w:spacing w:beforeLines="0" w:before="0" w:afterLines="0" w:after="180"/>
              <w:textAlignment w:val="baseline"/>
              <w:rPr>
                <w:rFonts w:eastAsia="宋体"/>
                <w:color w:val="000000"/>
                <w:sz w:val="20"/>
                <w:szCs w:val="24"/>
                <w:lang w:eastAsia="zh-CN"/>
              </w:rPr>
            </w:pPr>
            <w:r w:rsidRPr="00EB52D6">
              <w:rPr>
                <w:rFonts w:eastAsia="宋体"/>
                <w:color w:val="000000"/>
                <w:sz w:val="20"/>
                <w:szCs w:val="24"/>
                <w:lang w:eastAsia="zh-CN"/>
              </w:rPr>
              <w:t xml:space="preserve">The interruption requirements can be defined based on HARQ ACK/NACK loss framework with a maximum missed ACK/NACK rate up to 0.5%. </w:t>
            </w:r>
          </w:p>
          <w:p w:rsidR="00EB52D6" w:rsidRPr="00EB52D6" w:rsidRDefault="00EB52D6" w:rsidP="00EB52D6">
            <w:pPr>
              <w:numPr>
                <w:ilvl w:val="2"/>
                <w:numId w:val="11"/>
              </w:numPr>
              <w:overflowPunct w:val="0"/>
              <w:autoSpaceDE w:val="0"/>
              <w:autoSpaceDN w:val="0"/>
              <w:adjustRightInd w:val="0"/>
              <w:spacing w:beforeLines="0" w:before="0" w:afterLines="0" w:after="180"/>
              <w:textAlignment w:val="baseline"/>
              <w:rPr>
                <w:rFonts w:eastAsia="宋体"/>
                <w:color w:val="000000"/>
                <w:sz w:val="20"/>
                <w:szCs w:val="24"/>
                <w:lang w:eastAsia="zh-CN"/>
              </w:rPr>
            </w:pPr>
            <w:r w:rsidRPr="00EB52D6">
              <w:rPr>
                <w:rFonts w:eastAsia="宋体"/>
                <w:color w:val="000000"/>
                <w:sz w:val="20"/>
                <w:szCs w:val="24"/>
                <w:lang w:eastAsia="zh-CN"/>
              </w:rPr>
              <w:t>The maximum interruption probability on other active serving cells due to RLM/LRP measurements performed on the serving cell are defined:</w:t>
            </w:r>
          </w:p>
          <w:p w:rsidR="00EB52D6" w:rsidRPr="00EB52D6" w:rsidRDefault="00EB52D6" w:rsidP="00EB52D6">
            <w:pPr>
              <w:numPr>
                <w:ilvl w:val="3"/>
                <w:numId w:val="11"/>
              </w:numPr>
              <w:overflowPunct w:val="0"/>
              <w:autoSpaceDE w:val="0"/>
              <w:autoSpaceDN w:val="0"/>
              <w:adjustRightInd w:val="0"/>
              <w:spacing w:beforeLines="0" w:before="0" w:afterLines="0" w:after="180"/>
              <w:textAlignment w:val="baseline"/>
              <w:rPr>
                <w:rFonts w:eastAsia="宋体"/>
                <w:color w:val="000000"/>
                <w:sz w:val="20"/>
                <w:szCs w:val="24"/>
                <w:lang w:eastAsia="zh-CN"/>
              </w:rPr>
            </w:pPr>
            <w:r w:rsidRPr="00EB52D6">
              <w:rPr>
                <w:rFonts w:eastAsia="宋体"/>
                <w:color w:val="000000"/>
                <w:sz w:val="20"/>
                <w:szCs w:val="24"/>
                <w:lang w:eastAsia="zh-CN"/>
              </w:rPr>
              <w:t>The rate of ACK/NACK feedback loss on any other active serving cell resulting from RLM/BFD measurements on the serving cell shall not exceed 0.5 %.</w:t>
            </w:r>
          </w:p>
          <w:p w:rsidR="00EB52D6" w:rsidRPr="00EB52D6" w:rsidRDefault="00EB52D6" w:rsidP="00EB52D6">
            <w:pPr>
              <w:numPr>
                <w:ilvl w:val="3"/>
                <w:numId w:val="11"/>
              </w:numPr>
              <w:overflowPunct w:val="0"/>
              <w:autoSpaceDE w:val="0"/>
              <w:autoSpaceDN w:val="0"/>
              <w:adjustRightInd w:val="0"/>
              <w:spacing w:beforeLines="0" w:before="0" w:afterLines="0" w:after="180"/>
              <w:textAlignment w:val="baseline"/>
              <w:rPr>
                <w:rFonts w:eastAsia="宋体"/>
                <w:color w:val="000000"/>
                <w:sz w:val="20"/>
                <w:szCs w:val="24"/>
                <w:lang w:eastAsia="zh-CN"/>
              </w:rPr>
            </w:pPr>
            <w:r w:rsidRPr="00EB52D6">
              <w:rPr>
                <w:rFonts w:eastAsia="宋体"/>
                <w:color w:val="000000"/>
                <w:sz w:val="20"/>
                <w:szCs w:val="24"/>
                <w:lang w:eastAsia="zh-CN"/>
              </w:rPr>
              <w:t>The rate of ACK/NACK feedback loss on any other active serving cell resulting from CBD measurements on the serving cell shall not exceed 0.5 %.</w:t>
            </w:r>
          </w:p>
          <w:p w:rsidR="00EB52D6" w:rsidRPr="00EB52D6" w:rsidRDefault="00EB52D6" w:rsidP="00EB52D6">
            <w:pPr>
              <w:numPr>
                <w:ilvl w:val="3"/>
                <w:numId w:val="11"/>
              </w:numPr>
              <w:overflowPunct w:val="0"/>
              <w:autoSpaceDE w:val="0"/>
              <w:autoSpaceDN w:val="0"/>
              <w:adjustRightInd w:val="0"/>
              <w:spacing w:beforeLines="0" w:before="0" w:afterLines="0" w:after="180"/>
              <w:textAlignment w:val="baseline"/>
              <w:rPr>
                <w:rFonts w:eastAsia="宋体"/>
                <w:color w:val="000000"/>
                <w:sz w:val="20"/>
                <w:szCs w:val="24"/>
                <w:lang w:eastAsia="zh-CN"/>
              </w:rPr>
            </w:pPr>
            <w:r w:rsidRPr="00EB52D6">
              <w:rPr>
                <w:rFonts w:eastAsia="宋体"/>
                <w:color w:val="000000"/>
                <w:sz w:val="20"/>
                <w:szCs w:val="24"/>
                <w:lang w:eastAsia="zh-CN"/>
              </w:rPr>
              <w:t>The rate of ACK/NACK feedback loss on any other active serving cell resulting from L1-RSRP/L1-SINR measurements on the serving cell shall not exceed 0.5 %.</w:t>
            </w:r>
          </w:p>
          <w:p w:rsidR="00EB52D6" w:rsidRPr="00EB52D6" w:rsidRDefault="00EB52D6" w:rsidP="00EB52D6">
            <w:pPr>
              <w:numPr>
                <w:ilvl w:val="1"/>
                <w:numId w:val="11"/>
              </w:numPr>
              <w:spacing w:beforeLines="0" w:before="0" w:afterLines="0" w:after="120"/>
              <w:ind w:left="1440"/>
              <w:rPr>
                <w:rFonts w:eastAsia="宋体"/>
                <w:color w:val="000000"/>
                <w:sz w:val="20"/>
                <w:szCs w:val="24"/>
                <w:lang w:eastAsia="zh-CN"/>
              </w:rPr>
            </w:pPr>
            <w:r w:rsidRPr="00EB52D6">
              <w:rPr>
                <w:rFonts w:eastAsia="宋体"/>
                <w:color w:val="000000"/>
                <w:sz w:val="20"/>
                <w:szCs w:val="24"/>
                <w:lang w:eastAsia="zh-CN"/>
              </w:rPr>
              <w:t>Option 2:</w:t>
            </w:r>
          </w:p>
          <w:p w:rsidR="00EB52D6" w:rsidRPr="00EB52D6" w:rsidRDefault="00EB52D6" w:rsidP="00EB52D6">
            <w:pPr>
              <w:numPr>
                <w:ilvl w:val="2"/>
                <w:numId w:val="11"/>
              </w:numPr>
              <w:overflowPunct w:val="0"/>
              <w:autoSpaceDE w:val="0"/>
              <w:autoSpaceDN w:val="0"/>
              <w:adjustRightInd w:val="0"/>
              <w:spacing w:beforeLines="0" w:before="0" w:afterLines="0" w:after="180"/>
              <w:textAlignment w:val="baseline"/>
              <w:rPr>
                <w:rFonts w:eastAsia="宋体"/>
                <w:color w:val="000000"/>
                <w:sz w:val="20"/>
                <w:szCs w:val="24"/>
                <w:lang w:eastAsia="zh-CN"/>
              </w:rPr>
            </w:pPr>
            <w:r w:rsidRPr="00EB52D6">
              <w:rPr>
                <w:rFonts w:eastAsia="宋体"/>
                <w:color w:val="000000"/>
                <w:sz w:val="20"/>
                <w:szCs w:val="24"/>
                <w:lang w:eastAsia="zh-CN"/>
              </w:rPr>
              <w:t>For UE supporting option B-1-2, the probability of missed ACK/NACK is 1% for ALL RLM/BFM/BM(L1-RSRP/L1-SINR) measurements based on SSB outside active BWP.</w:t>
            </w:r>
          </w:p>
          <w:p w:rsidR="00EB52D6" w:rsidRPr="00EB52D6" w:rsidRDefault="00EB52D6" w:rsidP="00EB52D6">
            <w:pPr>
              <w:numPr>
                <w:ilvl w:val="1"/>
                <w:numId w:val="11"/>
              </w:numPr>
              <w:spacing w:beforeLines="0" w:before="0" w:afterLines="0" w:after="120"/>
              <w:ind w:left="1440"/>
              <w:rPr>
                <w:rFonts w:eastAsia="宋体"/>
                <w:color w:val="000000"/>
                <w:sz w:val="20"/>
                <w:szCs w:val="24"/>
                <w:lang w:eastAsia="zh-CN"/>
              </w:rPr>
            </w:pPr>
            <w:r w:rsidRPr="00EB52D6">
              <w:rPr>
                <w:rFonts w:eastAsia="宋体"/>
                <w:color w:val="000000"/>
                <w:sz w:val="20"/>
                <w:szCs w:val="24"/>
                <w:lang w:eastAsia="zh-CN"/>
              </w:rPr>
              <w:t xml:space="preserve">Option 2a: </w:t>
            </w:r>
          </w:p>
          <w:p w:rsidR="00EB52D6" w:rsidRPr="00EB52D6" w:rsidRDefault="00EB52D6" w:rsidP="00EB52D6">
            <w:pPr>
              <w:numPr>
                <w:ilvl w:val="2"/>
                <w:numId w:val="11"/>
              </w:numPr>
              <w:overflowPunct w:val="0"/>
              <w:autoSpaceDE w:val="0"/>
              <w:autoSpaceDN w:val="0"/>
              <w:adjustRightInd w:val="0"/>
              <w:spacing w:beforeLines="0" w:before="0" w:afterLines="0" w:after="180"/>
              <w:textAlignment w:val="baseline"/>
              <w:rPr>
                <w:rFonts w:eastAsia="宋体"/>
                <w:color w:val="000000"/>
                <w:sz w:val="20"/>
                <w:szCs w:val="24"/>
                <w:lang w:eastAsia="zh-CN"/>
              </w:rPr>
            </w:pPr>
            <w:r w:rsidRPr="00EB52D6">
              <w:rPr>
                <w:rFonts w:eastAsia="宋体"/>
                <w:color w:val="000000"/>
                <w:sz w:val="20"/>
                <w:szCs w:val="24"/>
                <w:lang w:eastAsia="zh-CN"/>
              </w:rPr>
              <w:t>The probability of missed ACK/NACK for a UE supporting Option B-1-2, due to interruptions caused by UE performing BM/RLM/BFD measurements based on SSB outside the active BWP, shall not exceed [</w:t>
            </w:r>
            <w:proofErr w:type="gramStart"/>
            <w:r w:rsidRPr="00EB52D6">
              <w:rPr>
                <w:rFonts w:eastAsia="宋体"/>
                <w:color w:val="000000"/>
                <w:sz w:val="20"/>
                <w:szCs w:val="24"/>
                <w:lang w:eastAsia="zh-CN"/>
              </w:rPr>
              <w:t>1.0]%</w:t>
            </w:r>
            <w:proofErr w:type="gramEnd"/>
            <w:r w:rsidRPr="00EB52D6">
              <w:rPr>
                <w:rFonts w:eastAsia="宋体"/>
                <w:color w:val="000000"/>
                <w:sz w:val="20"/>
                <w:szCs w:val="24"/>
                <w:lang w:eastAsia="zh-CN"/>
              </w:rPr>
              <w:t>.</w:t>
            </w:r>
          </w:p>
          <w:p w:rsidR="00EB52D6" w:rsidRPr="00EB52D6" w:rsidRDefault="00EB52D6" w:rsidP="00EB52D6">
            <w:pPr>
              <w:numPr>
                <w:ilvl w:val="1"/>
                <w:numId w:val="11"/>
              </w:numPr>
              <w:spacing w:beforeLines="0" w:before="0" w:afterLines="0" w:after="120"/>
              <w:ind w:left="1440"/>
              <w:rPr>
                <w:rFonts w:eastAsia="宋体"/>
                <w:color w:val="000000"/>
                <w:sz w:val="20"/>
                <w:szCs w:val="24"/>
                <w:lang w:eastAsia="zh-CN"/>
              </w:rPr>
            </w:pPr>
            <w:r w:rsidRPr="00EB52D6">
              <w:rPr>
                <w:rFonts w:eastAsia="宋体"/>
                <w:color w:val="000000"/>
                <w:sz w:val="20"/>
                <w:szCs w:val="24"/>
                <w:lang w:eastAsia="zh-CN"/>
              </w:rPr>
              <w:t xml:space="preserve">Option 3: </w:t>
            </w:r>
          </w:p>
          <w:p w:rsidR="00EB52D6" w:rsidRPr="00EB52D6" w:rsidRDefault="00EB52D6" w:rsidP="00EB52D6">
            <w:pPr>
              <w:numPr>
                <w:ilvl w:val="2"/>
                <w:numId w:val="11"/>
              </w:numPr>
              <w:overflowPunct w:val="0"/>
              <w:autoSpaceDE w:val="0"/>
              <w:autoSpaceDN w:val="0"/>
              <w:adjustRightInd w:val="0"/>
              <w:spacing w:beforeLines="0" w:before="0" w:afterLines="0" w:after="180"/>
              <w:textAlignment w:val="baseline"/>
              <w:rPr>
                <w:rFonts w:eastAsia="宋体"/>
                <w:color w:val="000000"/>
                <w:sz w:val="20"/>
                <w:szCs w:val="24"/>
                <w:lang w:eastAsia="zh-CN"/>
              </w:rPr>
            </w:pPr>
            <w:r w:rsidRPr="00EB52D6">
              <w:rPr>
                <w:rFonts w:eastAsia="宋体"/>
                <w:color w:val="000000"/>
                <w:sz w:val="20"/>
                <w:szCs w:val="24"/>
                <w:lang w:eastAsia="zh-CN"/>
              </w:rPr>
              <w:t>X%=interruption length * 2 / L1-RS periodicity, where X% is the interruption ratio, interruption length is 0.5ms in FR1 and 0.25ms in FR2, and L1-RS periodicity is the periodicity of SSB configured for BM/RLM/BFD after taking scaling factor P into account.</w:t>
            </w:r>
          </w:p>
          <w:p w:rsidR="00EB52D6" w:rsidRPr="00EB52D6" w:rsidRDefault="00EB52D6" w:rsidP="00EB52D6">
            <w:pPr>
              <w:numPr>
                <w:ilvl w:val="1"/>
                <w:numId w:val="11"/>
              </w:numPr>
              <w:spacing w:beforeLines="0" w:before="0" w:afterLines="0" w:after="120"/>
              <w:ind w:left="1440"/>
              <w:rPr>
                <w:rFonts w:eastAsia="宋体"/>
                <w:color w:val="000000"/>
                <w:sz w:val="20"/>
                <w:szCs w:val="24"/>
                <w:lang w:eastAsia="zh-CN"/>
              </w:rPr>
            </w:pPr>
            <w:r w:rsidRPr="00EB52D6">
              <w:rPr>
                <w:rFonts w:eastAsia="宋体"/>
                <w:color w:val="000000"/>
                <w:sz w:val="20"/>
                <w:szCs w:val="24"/>
                <w:lang w:eastAsia="zh-CN"/>
              </w:rPr>
              <w:t xml:space="preserve">Option 4: </w:t>
            </w:r>
          </w:p>
          <w:p w:rsidR="00EB52D6" w:rsidRPr="00EB52D6" w:rsidRDefault="00EB52D6" w:rsidP="00EB52D6">
            <w:pPr>
              <w:numPr>
                <w:ilvl w:val="2"/>
                <w:numId w:val="11"/>
              </w:numPr>
              <w:overflowPunct w:val="0"/>
              <w:autoSpaceDE w:val="0"/>
              <w:autoSpaceDN w:val="0"/>
              <w:adjustRightInd w:val="0"/>
              <w:spacing w:beforeLines="0" w:before="0" w:afterLines="0" w:after="180"/>
              <w:textAlignment w:val="baseline"/>
              <w:rPr>
                <w:rFonts w:eastAsia="宋体"/>
                <w:color w:val="000000"/>
                <w:sz w:val="20"/>
                <w:szCs w:val="24"/>
                <w:lang w:eastAsia="zh-CN"/>
              </w:rPr>
            </w:pPr>
            <w:r w:rsidRPr="00EB52D6">
              <w:rPr>
                <w:rFonts w:eastAsia="宋体"/>
                <w:color w:val="000000"/>
                <w:sz w:val="20"/>
                <w:szCs w:val="24"/>
                <w:lang w:eastAsia="zh-CN"/>
              </w:rPr>
              <w:t>RAN4 shall define interruption length for Option B-1-2 and RAN shall not define interruption ration for the same option.</w:t>
            </w:r>
          </w:p>
        </w:tc>
      </w:tr>
    </w:tbl>
    <w:p w:rsidR="00EB52D6" w:rsidRDefault="00EB52D6" w:rsidP="00EB52D6">
      <w:pPr>
        <w:spacing w:before="120" w:after="120"/>
        <w:rPr>
          <w:rFonts w:eastAsiaTheme="minorEastAsia"/>
          <w:lang w:val="en-US" w:eastAsia="zh-CN"/>
        </w:rPr>
      </w:pPr>
      <w:r>
        <w:rPr>
          <w:rFonts w:eastAsiaTheme="minorEastAsia" w:hint="eastAsia"/>
          <w:lang w:val="en-US" w:eastAsia="zh-CN"/>
        </w:rPr>
        <w:lastRenderedPageBreak/>
        <w:t>W</w:t>
      </w:r>
      <w:r>
        <w:rPr>
          <w:rFonts w:eastAsiaTheme="minorEastAsia"/>
          <w:lang w:val="en-US" w:eastAsia="zh-CN"/>
        </w:rPr>
        <w:t>e support option 3, which is the same method as adopted for NFG in Rel-18 MG enhancement WI.</w:t>
      </w:r>
    </w:p>
    <w:p w:rsidR="00EB52D6" w:rsidRDefault="00EB52D6" w:rsidP="00EB52D6">
      <w:pPr>
        <w:spacing w:before="120" w:after="120"/>
        <w:rPr>
          <w:rFonts w:eastAsiaTheme="minorEastAsia"/>
          <w:lang w:val="en-US" w:eastAsia="zh-CN"/>
        </w:rPr>
      </w:pPr>
      <w:r>
        <w:rPr>
          <w:rFonts w:eastAsiaTheme="minorEastAsia"/>
          <w:lang w:val="en-US" w:eastAsia="zh-CN"/>
        </w:rPr>
        <w:t>In our view, the most important assumption for defining interruption ratio is that UE causes two interruptions per measurement occasion, i.e. one before the measurement and one after. Therefore, the interruption ratio should be depending on the measurement cycle. For example, with 30kHz SCS and 20ms SSB period, the interruption ratio would be (0.5+0.5)/20 = 5%. This allows UE to stay with small BW when not performing the measurement. Assuming 5ms SSB burst duration, this means over a 100ms time period, UE can stay with small BW in 75ms. The proposal to define fixed ratio like 1% means UE is only allowed two RF re-tunings per 100ms, and UE can only stay with small BW in 15ms. There is a big loss in power.</w:t>
      </w:r>
    </w:p>
    <w:p w:rsidR="00EB52D6" w:rsidRDefault="00EB52D6" w:rsidP="00EB52D6">
      <w:pPr>
        <w:spacing w:before="120" w:after="120"/>
        <w:rPr>
          <w:rFonts w:eastAsiaTheme="minorEastAsia"/>
          <w:lang w:val="en-US" w:eastAsia="zh-CN"/>
        </w:rPr>
      </w:pPr>
      <w:r>
        <w:rPr>
          <w:rFonts w:eastAsiaTheme="minorEastAsia" w:hint="eastAsia"/>
          <w:lang w:val="en-US" w:eastAsia="zh-CN"/>
        </w:rPr>
        <w:t>I</w:t>
      </w:r>
      <w:r>
        <w:rPr>
          <w:rFonts w:eastAsiaTheme="minorEastAsia"/>
          <w:lang w:val="en-US" w:eastAsia="zh-CN"/>
        </w:rPr>
        <w:t>t is noted that the fundamental motivation for BWP without restriction and particularly for B-2-2 is to enable power saving. Defining requirements that requires UE to stay with large BW outside the measurement time is obviously conflicting with the motivation.</w:t>
      </w:r>
    </w:p>
    <w:p w:rsidR="00231D6A" w:rsidRDefault="00231D6A" w:rsidP="00EB52D6">
      <w:pPr>
        <w:spacing w:before="120" w:after="120"/>
        <w:rPr>
          <w:rFonts w:eastAsiaTheme="minorEastAsia"/>
          <w:lang w:val="en-US" w:eastAsia="zh-CN"/>
        </w:rPr>
      </w:pPr>
      <w:r>
        <w:rPr>
          <w:rFonts w:eastAsiaTheme="minorEastAsia"/>
          <w:lang w:val="en-US" w:eastAsia="zh-CN"/>
        </w:rPr>
        <w:t xml:space="preserve">Following option 3, the resulted interruption can be large for the typical L1-RS periodicity. Assuming 20ms SSB periodicity, the interruption ratio is </w:t>
      </w:r>
    </w:p>
    <w:p w:rsidR="00231D6A" w:rsidRDefault="00231D6A" w:rsidP="00231D6A">
      <w:pPr>
        <w:pStyle w:val="afe"/>
        <w:numPr>
          <w:ilvl w:val="0"/>
          <w:numId w:val="13"/>
        </w:numPr>
        <w:spacing w:before="120" w:after="120"/>
        <w:rPr>
          <w:rFonts w:eastAsiaTheme="minorEastAsia"/>
          <w:lang w:eastAsia="zh-CN"/>
        </w:rPr>
      </w:pPr>
      <w:r>
        <w:rPr>
          <w:rFonts w:eastAsiaTheme="minorEastAsia" w:hint="eastAsia"/>
          <w:lang w:eastAsia="zh-CN"/>
        </w:rPr>
        <w:t>1</w:t>
      </w:r>
      <w:r>
        <w:rPr>
          <w:rFonts w:eastAsiaTheme="minorEastAsia"/>
          <w:lang w:eastAsia="zh-CN"/>
        </w:rPr>
        <w:t>0% for 15kHz SCS</w:t>
      </w:r>
    </w:p>
    <w:p w:rsidR="00231D6A" w:rsidRDefault="00231D6A" w:rsidP="00231D6A">
      <w:pPr>
        <w:pStyle w:val="afe"/>
        <w:numPr>
          <w:ilvl w:val="0"/>
          <w:numId w:val="13"/>
        </w:numPr>
        <w:spacing w:before="120" w:after="120"/>
        <w:rPr>
          <w:rFonts w:eastAsiaTheme="minorEastAsia"/>
          <w:lang w:eastAsia="zh-CN"/>
        </w:rPr>
      </w:pPr>
      <w:r>
        <w:rPr>
          <w:rFonts w:eastAsiaTheme="minorEastAsia" w:hint="eastAsia"/>
          <w:lang w:eastAsia="zh-CN"/>
        </w:rPr>
        <w:t>5</w:t>
      </w:r>
      <w:r>
        <w:rPr>
          <w:rFonts w:eastAsiaTheme="minorEastAsia"/>
          <w:lang w:eastAsia="zh-CN"/>
        </w:rPr>
        <w:t>% for 30kHz and 60kHz SCS in FR1</w:t>
      </w:r>
    </w:p>
    <w:p w:rsidR="00231D6A" w:rsidRPr="00231D6A" w:rsidRDefault="00231D6A" w:rsidP="00231D6A">
      <w:pPr>
        <w:pStyle w:val="afe"/>
        <w:numPr>
          <w:ilvl w:val="0"/>
          <w:numId w:val="13"/>
        </w:numPr>
        <w:spacing w:before="120" w:after="120"/>
        <w:rPr>
          <w:rFonts w:eastAsiaTheme="minorEastAsia"/>
          <w:lang w:eastAsia="zh-CN"/>
        </w:rPr>
      </w:pPr>
      <w:r>
        <w:rPr>
          <w:rFonts w:eastAsiaTheme="minorEastAsia" w:hint="eastAsia"/>
          <w:lang w:eastAsia="zh-CN"/>
        </w:rPr>
        <w:t>2</w:t>
      </w:r>
      <w:r>
        <w:rPr>
          <w:rFonts w:eastAsiaTheme="minorEastAsia"/>
          <w:lang w:eastAsia="zh-CN"/>
        </w:rPr>
        <w:t>.5% for 60kHz SCS in FR2 and 120kHz SCS</w:t>
      </w:r>
    </w:p>
    <w:p w:rsidR="00231D6A" w:rsidRDefault="00231D6A" w:rsidP="00EB52D6">
      <w:pPr>
        <w:spacing w:before="120" w:after="120"/>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 xml:space="preserve">t is quite large especially for small SCS. One possible way forward is to define a lower bound for L1 measurement similar to NFG. For example, 80ms for 15kHz SCS and 40ms for </w:t>
      </w:r>
      <w:r>
        <w:rPr>
          <w:rFonts w:eastAsiaTheme="minorEastAsia"/>
          <w:lang w:eastAsia="zh-CN"/>
        </w:rPr>
        <w:t>30kHz and 60kHz SCS in FR1. This would provide a trade-off between L1 measurement delay and interruption ratio.</w:t>
      </w:r>
    </w:p>
    <w:p w:rsidR="00EB52D6" w:rsidRPr="00131C1D" w:rsidRDefault="00EB52D6" w:rsidP="00EB52D6">
      <w:pPr>
        <w:spacing w:before="120" w:after="120"/>
        <w:rPr>
          <w:rFonts w:eastAsiaTheme="minorEastAsia"/>
          <w:b/>
          <w:lang w:eastAsia="zh-CN"/>
        </w:rPr>
      </w:pPr>
      <w:r w:rsidRPr="00131C1D">
        <w:rPr>
          <w:rFonts w:eastAsiaTheme="minorEastAsia" w:hint="eastAsia"/>
          <w:b/>
          <w:lang w:eastAsia="zh-CN"/>
        </w:rPr>
        <w:t>P</w:t>
      </w:r>
      <w:r w:rsidRPr="00131C1D">
        <w:rPr>
          <w:rFonts w:eastAsiaTheme="minorEastAsia"/>
          <w:b/>
          <w:lang w:eastAsia="zh-CN"/>
        </w:rPr>
        <w:t xml:space="preserve">roposal </w:t>
      </w:r>
      <w:r>
        <w:rPr>
          <w:rFonts w:eastAsiaTheme="minorEastAsia"/>
          <w:b/>
          <w:lang w:eastAsia="zh-CN"/>
        </w:rPr>
        <w:t>3</w:t>
      </w:r>
      <w:r w:rsidRPr="00131C1D">
        <w:rPr>
          <w:rFonts w:eastAsiaTheme="minorEastAsia"/>
          <w:b/>
          <w:lang w:eastAsia="zh-CN"/>
        </w:rPr>
        <w:t xml:space="preserve">: For B-1-2, interruption ratio X% for each applicable serving cell is defined as </w:t>
      </w:r>
    </w:p>
    <w:p w:rsidR="00EB52D6" w:rsidRPr="00131C1D" w:rsidRDefault="00EB52D6" w:rsidP="00EB52D6">
      <w:pPr>
        <w:spacing w:before="120" w:after="120"/>
        <w:jc w:val="center"/>
        <w:rPr>
          <w:b/>
        </w:rPr>
      </w:pPr>
      <w:r w:rsidRPr="00131C1D">
        <w:rPr>
          <w:b/>
        </w:rPr>
        <w:t>X%=interruption length * 2 / L1 periodicity,</w:t>
      </w:r>
    </w:p>
    <w:p w:rsidR="00EB52D6" w:rsidRPr="00131C1D" w:rsidRDefault="00EB52D6" w:rsidP="00EB52D6">
      <w:pPr>
        <w:spacing w:before="120" w:after="120"/>
        <w:rPr>
          <w:b/>
        </w:rPr>
      </w:pPr>
      <w:r w:rsidRPr="00131C1D">
        <w:rPr>
          <w:b/>
        </w:rPr>
        <w:t xml:space="preserve">where </w:t>
      </w:r>
    </w:p>
    <w:p w:rsidR="00EB52D6" w:rsidRPr="00131C1D" w:rsidRDefault="00EB52D6" w:rsidP="00EB52D6">
      <w:pPr>
        <w:pStyle w:val="afe"/>
        <w:numPr>
          <w:ilvl w:val="0"/>
          <w:numId w:val="20"/>
        </w:numPr>
        <w:spacing w:before="120" w:after="120"/>
        <w:rPr>
          <w:rFonts w:eastAsiaTheme="minorEastAsia"/>
          <w:b/>
          <w:lang w:eastAsia="zh-CN"/>
        </w:rPr>
      </w:pPr>
      <w:r w:rsidRPr="00131C1D">
        <w:rPr>
          <w:rFonts w:eastAsiaTheme="minorEastAsia"/>
          <w:b/>
          <w:lang w:eastAsia="zh-CN"/>
        </w:rPr>
        <w:t xml:space="preserve">interruption length is </w:t>
      </w:r>
      <w:r w:rsidR="00231D6A" w:rsidRPr="00803A4E">
        <w:rPr>
          <w:rFonts w:eastAsiaTheme="minorEastAsia"/>
          <w:b/>
          <w:lang w:eastAsia="zh-CN"/>
        </w:rPr>
        <w:t>0.5ms for FR1 and 0.25ms for FR2</w:t>
      </w:r>
      <w:r w:rsidRPr="00131C1D">
        <w:rPr>
          <w:rFonts w:eastAsiaTheme="minorEastAsia"/>
          <w:b/>
          <w:lang w:eastAsia="zh-CN"/>
        </w:rPr>
        <w:t xml:space="preserve">, and </w:t>
      </w:r>
    </w:p>
    <w:p w:rsidR="002C6CA6" w:rsidRPr="00231D6A" w:rsidRDefault="00EB52D6" w:rsidP="002C6CA6">
      <w:pPr>
        <w:pStyle w:val="afe"/>
        <w:numPr>
          <w:ilvl w:val="0"/>
          <w:numId w:val="20"/>
        </w:numPr>
        <w:spacing w:before="120" w:after="120"/>
        <w:rPr>
          <w:rFonts w:eastAsiaTheme="minorEastAsia"/>
          <w:b/>
          <w:lang w:eastAsia="zh-CN"/>
        </w:rPr>
      </w:pPr>
      <w:r w:rsidRPr="00131C1D">
        <w:rPr>
          <w:rFonts w:eastAsiaTheme="minorEastAsia"/>
          <w:b/>
          <w:lang w:eastAsia="zh-CN"/>
        </w:rPr>
        <w:t xml:space="preserve">L1 periodicity is </w:t>
      </w:r>
      <w:r w:rsidR="00D548DD">
        <w:rPr>
          <w:rFonts w:eastAsiaTheme="minorEastAsia"/>
          <w:b/>
          <w:lang w:eastAsia="zh-CN"/>
        </w:rPr>
        <w:t xml:space="preserve">defined as </w:t>
      </w:r>
      <w:r w:rsidR="00231D6A">
        <w:rPr>
          <w:rFonts w:eastAsiaTheme="minorEastAsia"/>
          <w:b/>
          <w:lang w:eastAsia="zh-CN"/>
        </w:rPr>
        <w:t xml:space="preserve">max(lower bound, SSB periodicity), FFS value of the lower bound </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225C53">
        <w:rPr>
          <w:rFonts w:eastAsia="宋体"/>
          <w:lang w:eastAsia="zh-CN"/>
        </w:rPr>
        <w:t xml:space="preserve">RRM </w:t>
      </w:r>
      <w:r w:rsidR="00225C53" w:rsidRPr="006904FA">
        <w:rPr>
          <w:rFonts w:eastAsia="宋体"/>
          <w:lang w:eastAsia="zh-CN"/>
        </w:rPr>
        <w:t xml:space="preserve">requirements for </w:t>
      </w:r>
      <w:r w:rsidR="00225C53">
        <w:rPr>
          <w:rFonts w:eastAsia="宋体"/>
          <w:lang w:eastAsia="zh-CN"/>
        </w:rPr>
        <w:t>different</w:t>
      </w:r>
      <w:r w:rsidR="00225C53" w:rsidRPr="006904FA">
        <w:rPr>
          <w:rFonts w:eastAsia="宋体"/>
          <w:lang w:eastAsia="zh-CN"/>
        </w:rPr>
        <w:t xml:space="preserve"> options</w:t>
      </w:r>
      <w:r w:rsidR="00225C53">
        <w:rPr>
          <w:rFonts w:eastAsia="宋体"/>
          <w:lang w:eastAsia="zh-CN"/>
        </w:rPr>
        <w:t xml:space="preserve"> for supporting BWP without restriction.</w:t>
      </w:r>
    </w:p>
    <w:p w:rsidR="00231D6A" w:rsidRPr="00EB52D6" w:rsidRDefault="00231D6A" w:rsidP="00231D6A">
      <w:pPr>
        <w:spacing w:before="120" w:after="120"/>
        <w:rPr>
          <w:rFonts w:eastAsiaTheme="minorEastAsia"/>
          <w:b/>
          <w:lang w:eastAsia="zh-CN"/>
        </w:rPr>
      </w:pPr>
      <w:r w:rsidRPr="00225C53">
        <w:rPr>
          <w:rFonts w:eastAsiaTheme="minorEastAsia" w:hint="eastAsia"/>
          <w:b/>
          <w:lang w:eastAsia="zh-CN"/>
        </w:rPr>
        <w:t>P</w:t>
      </w:r>
      <w:r w:rsidRPr="00225C53">
        <w:rPr>
          <w:rFonts w:eastAsiaTheme="minorEastAsia"/>
          <w:b/>
          <w:lang w:eastAsia="zh-CN"/>
        </w:rPr>
        <w:t xml:space="preserve">roposal 1: Existing </w:t>
      </w:r>
      <w:r>
        <w:rPr>
          <w:rFonts w:eastAsiaTheme="minorEastAsia"/>
          <w:b/>
          <w:lang w:eastAsia="zh-CN"/>
        </w:rPr>
        <w:t>HO</w:t>
      </w:r>
      <w:r w:rsidRPr="00225C53">
        <w:rPr>
          <w:rFonts w:eastAsiaTheme="minorEastAsia"/>
          <w:b/>
          <w:lang w:eastAsia="zh-CN"/>
        </w:rPr>
        <w:t xml:space="preserve"> requirements for </w:t>
      </w:r>
      <w:proofErr w:type="spellStart"/>
      <w:r w:rsidRPr="00225C53">
        <w:rPr>
          <w:rFonts w:eastAsiaTheme="minorEastAsia"/>
          <w:b/>
          <w:lang w:eastAsia="zh-CN"/>
        </w:rPr>
        <w:t>RedCap</w:t>
      </w:r>
      <w:proofErr w:type="spellEnd"/>
      <w:r w:rsidRPr="00225C53">
        <w:rPr>
          <w:rFonts w:eastAsiaTheme="minorEastAsia"/>
          <w:b/>
          <w:lang w:eastAsia="zh-CN"/>
        </w:rPr>
        <w:t xml:space="preserve"> UE with 2Rx are reused for option C as baseline.</w:t>
      </w:r>
    </w:p>
    <w:p w:rsidR="00231D6A" w:rsidRDefault="00231D6A" w:rsidP="00231D6A">
      <w:pPr>
        <w:spacing w:before="120" w:after="120"/>
        <w:rPr>
          <w:rFonts w:eastAsiaTheme="minorEastAsia"/>
          <w:lang w:eastAsia="zh-CN"/>
        </w:rPr>
      </w:pPr>
      <w:r>
        <w:rPr>
          <w:rFonts w:eastAsiaTheme="minorEastAsia" w:hint="eastAsia"/>
          <w:b/>
          <w:lang w:eastAsia="zh-CN"/>
        </w:rPr>
        <w:t>P</w:t>
      </w:r>
      <w:r>
        <w:rPr>
          <w:rFonts w:eastAsiaTheme="minorEastAsia"/>
          <w:b/>
          <w:lang w:eastAsia="zh-CN"/>
        </w:rPr>
        <w:t>roposal 2: Interruption requirements for B-1-2 are defined based on i</w:t>
      </w:r>
      <w:r w:rsidRPr="00803A4E">
        <w:rPr>
          <w:rFonts w:eastAsiaTheme="minorEastAsia"/>
          <w:b/>
          <w:lang w:eastAsia="zh-CN"/>
        </w:rPr>
        <w:t xml:space="preserve">nterruption length </w:t>
      </w:r>
      <w:r>
        <w:rPr>
          <w:rFonts w:eastAsiaTheme="minorEastAsia"/>
          <w:b/>
          <w:lang w:eastAsia="zh-CN"/>
        </w:rPr>
        <w:t>of</w:t>
      </w:r>
      <w:r w:rsidRPr="00803A4E">
        <w:rPr>
          <w:rFonts w:eastAsiaTheme="minorEastAsia"/>
          <w:b/>
          <w:lang w:eastAsia="zh-CN"/>
        </w:rPr>
        <w:t xml:space="preserve"> 0.5ms for FR1 and 0.25ms for FR2</w:t>
      </w:r>
      <w:r>
        <w:rPr>
          <w:rFonts w:eastAsiaTheme="minorEastAsia"/>
          <w:b/>
          <w:lang w:eastAsia="zh-CN"/>
        </w:rPr>
        <w:t>.</w:t>
      </w:r>
    </w:p>
    <w:p w:rsidR="00231D6A" w:rsidRPr="00131C1D" w:rsidRDefault="00231D6A" w:rsidP="00231D6A">
      <w:pPr>
        <w:spacing w:before="120" w:after="120"/>
        <w:rPr>
          <w:rFonts w:eastAsiaTheme="minorEastAsia"/>
          <w:b/>
          <w:lang w:eastAsia="zh-CN"/>
        </w:rPr>
      </w:pPr>
      <w:r w:rsidRPr="00131C1D">
        <w:rPr>
          <w:rFonts w:eastAsiaTheme="minorEastAsia" w:hint="eastAsia"/>
          <w:b/>
          <w:lang w:eastAsia="zh-CN"/>
        </w:rPr>
        <w:t>P</w:t>
      </w:r>
      <w:r w:rsidRPr="00131C1D">
        <w:rPr>
          <w:rFonts w:eastAsiaTheme="minorEastAsia"/>
          <w:b/>
          <w:lang w:eastAsia="zh-CN"/>
        </w:rPr>
        <w:t xml:space="preserve">roposal </w:t>
      </w:r>
      <w:r>
        <w:rPr>
          <w:rFonts w:eastAsiaTheme="minorEastAsia"/>
          <w:b/>
          <w:lang w:eastAsia="zh-CN"/>
        </w:rPr>
        <w:t>3</w:t>
      </w:r>
      <w:r w:rsidRPr="00131C1D">
        <w:rPr>
          <w:rFonts w:eastAsiaTheme="minorEastAsia"/>
          <w:b/>
          <w:lang w:eastAsia="zh-CN"/>
        </w:rPr>
        <w:t xml:space="preserve">: For B-1-2, interruption ratio X% for each applicable serving cell is defined as </w:t>
      </w:r>
    </w:p>
    <w:p w:rsidR="00231D6A" w:rsidRPr="00131C1D" w:rsidRDefault="00231D6A" w:rsidP="00231D6A">
      <w:pPr>
        <w:spacing w:before="120" w:after="120"/>
        <w:jc w:val="center"/>
        <w:rPr>
          <w:b/>
        </w:rPr>
      </w:pPr>
      <w:r w:rsidRPr="00131C1D">
        <w:rPr>
          <w:b/>
        </w:rPr>
        <w:t>X%=interruption length * 2 / L1 periodicity,</w:t>
      </w:r>
    </w:p>
    <w:p w:rsidR="00231D6A" w:rsidRPr="00131C1D" w:rsidRDefault="00231D6A" w:rsidP="00231D6A">
      <w:pPr>
        <w:spacing w:before="120" w:after="120"/>
        <w:rPr>
          <w:b/>
        </w:rPr>
      </w:pPr>
      <w:r w:rsidRPr="00131C1D">
        <w:rPr>
          <w:b/>
        </w:rPr>
        <w:t xml:space="preserve">where </w:t>
      </w:r>
    </w:p>
    <w:p w:rsidR="00231D6A" w:rsidRPr="00131C1D" w:rsidRDefault="00231D6A" w:rsidP="00231D6A">
      <w:pPr>
        <w:pStyle w:val="afe"/>
        <w:numPr>
          <w:ilvl w:val="0"/>
          <w:numId w:val="20"/>
        </w:numPr>
        <w:spacing w:before="120" w:after="120"/>
        <w:rPr>
          <w:rFonts w:eastAsiaTheme="minorEastAsia"/>
          <w:b/>
          <w:lang w:eastAsia="zh-CN"/>
        </w:rPr>
      </w:pPr>
      <w:r w:rsidRPr="00131C1D">
        <w:rPr>
          <w:rFonts w:eastAsiaTheme="minorEastAsia"/>
          <w:b/>
          <w:lang w:eastAsia="zh-CN"/>
        </w:rPr>
        <w:t xml:space="preserve">interruption length is </w:t>
      </w:r>
      <w:r w:rsidRPr="00803A4E">
        <w:rPr>
          <w:rFonts w:eastAsiaTheme="minorEastAsia"/>
          <w:b/>
          <w:lang w:eastAsia="zh-CN"/>
        </w:rPr>
        <w:t>0.5ms for FR1 and 0.25ms for FR2</w:t>
      </w:r>
      <w:r w:rsidRPr="00131C1D">
        <w:rPr>
          <w:rFonts w:eastAsiaTheme="minorEastAsia"/>
          <w:b/>
          <w:lang w:eastAsia="zh-CN"/>
        </w:rPr>
        <w:t xml:space="preserve">, and </w:t>
      </w:r>
    </w:p>
    <w:p w:rsidR="00CD2DB9" w:rsidRPr="00231D6A" w:rsidRDefault="00231D6A" w:rsidP="00CD2DB9">
      <w:pPr>
        <w:pStyle w:val="afe"/>
        <w:numPr>
          <w:ilvl w:val="0"/>
          <w:numId w:val="20"/>
        </w:numPr>
        <w:spacing w:before="120" w:after="120"/>
        <w:rPr>
          <w:rFonts w:eastAsiaTheme="minorEastAsia"/>
          <w:b/>
          <w:lang w:eastAsia="zh-CN"/>
        </w:rPr>
      </w:pPr>
      <w:r w:rsidRPr="00131C1D">
        <w:rPr>
          <w:rFonts w:eastAsiaTheme="minorEastAsia"/>
          <w:b/>
          <w:lang w:eastAsia="zh-CN"/>
        </w:rPr>
        <w:t xml:space="preserve">L1 periodicity is </w:t>
      </w:r>
      <w:proofErr w:type="gramStart"/>
      <w:r>
        <w:rPr>
          <w:rFonts w:eastAsiaTheme="minorEastAsia"/>
          <w:b/>
          <w:lang w:eastAsia="zh-CN"/>
        </w:rPr>
        <w:t>max(</w:t>
      </w:r>
      <w:proofErr w:type="gramEnd"/>
      <w:r>
        <w:rPr>
          <w:rFonts w:eastAsiaTheme="minorEastAsia"/>
          <w:b/>
          <w:lang w:eastAsia="zh-CN"/>
        </w:rPr>
        <w:t xml:space="preserve">lower bound, SSB periodicity), FFS value of the lower bound </w:t>
      </w:r>
    </w:p>
    <w:p w:rsidR="00FA0C0C" w:rsidRDefault="00FA0C0C" w:rsidP="00FA0C0C">
      <w:pPr>
        <w:pStyle w:val="1"/>
        <w:jc w:val="both"/>
        <w:rPr>
          <w:lang w:val="en-US"/>
        </w:rPr>
      </w:pPr>
      <w:r w:rsidRPr="00C0754F">
        <w:rPr>
          <w:lang w:val="en-US"/>
        </w:rPr>
        <w:t>Reference</w:t>
      </w:r>
    </w:p>
    <w:p w:rsidR="00297E19" w:rsidRPr="00297E19" w:rsidRDefault="00B17210" w:rsidP="00297E19">
      <w:pPr>
        <w:numPr>
          <w:ilvl w:val="0"/>
          <w:numId w:val="5"/>
        </w:numPr>
        <w:spacing w:before="120" w:after="120"/>
        <w:rPr>
          <w:rFonts w:eastAsia="宋体"/>
          <w:lang w:val="en-US" w:eastAsia="zh-CN"/>
        </w:rPr>
      </w:pPr>
      <w:r w:rsidRPr="00B17210">
        <w:rPr>
          <w:rFonts w:eastAsia="宋体"/>
          <w:lang w:val="en-US" w:eastAsia="zh-CN"/>
        </w:rPr>
        <w:t>R4-231</w:t>
      </w:r>
      <w:r w:rsidR="00CD55EE">
        <w:rPr>
          <w:rFonts w:eastAsia="宋体"/>
          <w:lang w:val="en-US" w:eastAsia="zh-CN"/>
        </w:rPr>
        <w:t>73</w:t>
      </w:r>
      <w:r w:rsidR="00297E19">
        <w:rPr>
          <w:rFonts w:eastAsia="宋体"/>
          <w:lang w:val="en-US" w:eastAsia="zh-CN"/>
        </w:rPr>
        <w:t>37</w:t>
      </w:r>
      <w:r w:rsidR="001D083D">
        <w:rPr>
          <w:rFonts w:eastAsia="宋体"/>
          <w:lang w:val="en-US" w:eastAsia="zh-CN"/>
        </w:rPr>
        <w:t xml:space="preserve">, </w:t>
      </w:r>
      <w:r w:rsidR="00297E19" w:rsidRPr="00297E19">
        <w:rPr>
          <w:rFonts w:eastAsia="宋体"/>
          <w:lang w:val="en-US" w:eastAsia="zh-CN"/>
        </w:rPr>
        <w:t>WF on support for bandwidth part operation without restriction</w:t>
      </w:r>
      <w:r w:rsidR="001D083D">
        <w:rPr>
          <w:rFonts w:eastAsia="宋体"/>
          <w:lang w:val="en-US" w:eastAsia="zh-CN"/>
        </w:rPr>
        <w:t xml:space="preserve">, </w:t>
      </w:r>
      <w:r w:rsidR="00297E19">
        <w:rPr>
          <w:rFonts w:eastAsia="宋体"/>
          <w:lang w:val="en-US" w:eastAsia="zh-CN"/>
        </w:rPr>
        <w:t>vivo</w:t>
      </w:r>
    </w:p>
    <w:sectPr w:rsidR="00297E19" w:rsidRPr="00297E19"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367B" w:rsidRDefault="005D367B">
      <w:pPr>
        <w:spacing w:before="120" w:after="120"/>
      </w:pPr>
      <w:r>
        <w:separator/>
      </w:r>
    </w:p>
  </w:endnote>
  <w:endnote w:type="continuationSeparator" w:id="0">
    <w:p w:rsidR="005D367B" w:rsidRDefault="005D367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E66" w:rsidRDefault="00D84E6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D84E66" w:rsidRDefault="00D84E6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E66" w:rsidRDefault="00D84E6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D84E66" w:rsidRDefault="00D84E6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367B" w:rsidRDefault="005D367B">
      <w:pPr>
        <w:spacing w:before="120" w:after="120"/>
      </w:pPr>
      <w:r>
        <w:separator/>
      </w:r>
    </w:p>
  </w:footnote>
  <w:footnote w:type="continuationSeparator" w:id="0">
    <w:p w:rsidR="005D367B" w:rsidRDefault="005D367B">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C6E4E"/>
    <w:multiLevelType w:val="hybridMultilevel"/>
    <w:tmpl w:val="E3E0C41E"/>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133AB6"/>
    <w:multiLevelType w:val="hybridMultilevel"/>
    <w:tmpl w:val="4252C6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8"/>
  </w:num>
  <w:num w:numId="2">
    <w:abstractNumId w:val="14"/>
  </w:num>
  <w:num w:numId="3">
    <w:abstractNumId w:val="18"/>
  </w:num>
  <w:num w:numId="4">
    <w:abstractNumId w:val="2"/>
  </w:num>
  <w:num w:numId="5">
    <w:abstractNumId w:val="6"/>
  </w:num>
  <w:num w:numId="6">
    <w:abstractNumId w:val="12"/>
  </w:num>
  <w:num w:numId="7">
    <w:abstractNumId w:val="9"/>
  </w:num>
  <w:num w:numId="8">
    <w:abstractNumId w:val="19"/>
    <w:lvlOverride w:ilvl="0">
      <w:startOverride w:val="1"/>
    </w:lvlOverride>
  </w:num>
  <w:num w:numId="9">
    <w:abstractNumId w:val="11"/>
  </w:num>
  <w:num w:numId="10">
    <w:abstractNumId w:val="17"/>
  </w:num>
  <w:num w:numId="11">
    <w:abstractNumId w:val="10"/>
  </w:num>
  <w:num w:numId="12">
    <w:abstractNumId w:val="15"/>
  </w:num>
  <w:num w:numId="13">
    <w:abstractNumId w:val="13"/>
  </w:num>
  <w:num w:numId="14">
    <w:abstractNumId w:val="1"/>
  </w:num>
  <w:num w:numId="15">
    <w:abstractNumId w:val="0"/>
  </w:num>
  <w:num w:numId="16">
    <w:abstractNumId w:val="5"/>
  </w:num>
  <w:num w:numId="17">
    <w:abstractNumId w:val="7"/>
  </w:num>
  <w:num w:numId="18">
    <w:abstractNumId w:val="16"/>
  </w:num>
  <w:num w:numId="19">
    <w:abstractNumId w:val="4"/>
  </w:num>
  <w:num w:numId="20">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1CF"/>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6D1"/>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1EB7"/>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505"/>
    <w:rsid w:val="001A6604"/>
    <w:rsid w:val="001A6625"/>
    <w:rsid w:val="001A6D17"/>
    <w:rsid w:val="001A6F86"/>
    <w:rsid w:val="001A745C"/>
    <w:rsid w:val="001A7754"/>
    <w:rsid w:val="001A79A4"/>
    <w:rsid w:val="001B0041"/>
    <w:rsid w:val="001B0216"/>
    <w:rsid w:val="001B0354"/>
    <w:rsid w:val="001B04EC"/>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2E83"/>
    <w:rsid w:val="001C3588"/>
    <w:rsid w:val="001C37E1"/>
    <w:rsid w:val="001C3850"/>
    <w:rsid w:val="001C3F9C"/>
    <w:rsid w:val="001C3FC8"/>
    <w:rsid w:val="001C41EF"/>
    <w:rsid w:val="001C43F3"/>
    <w:rsid w:val="001C47DC"/>
    <w:rsid w:val="001C4833"/>
    <w:rsid w:val="001C4909"/>
    <w:rsid w:val="001C4AAD"/>
    <w:rsid w:val="001C4D97"/>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786"/>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C53"/>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D6A"/>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36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97E19"/>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45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6CA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1C61"/>
    <w:rsid w:val="002E24A9"/>
    <w:rsid w:val="002E24D5"/>
    <w:rsid w:val="002E272E"/>
    <w:rsid w:val="002E2AA6"/>
    <w:rsid w:val="002E2BE9"/>
    <w:rsid w:val="002E2BF2"/>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526"/>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99"/>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9D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48"/>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3E3"/>
    <w:rsid w:val="003B2506"/>
    <w:rsid w:val="003B2540"/>
    <w:rsid w:val="003B2729"/>
    <w:rsid w:val="003B2A9F"/>
    <w:rsid w:val="003B2D18"/>
    <w:rsid w:val="003B2F9A"/>
    <w:rsid w:val="003B3ACB"/>
    <w:rsid w:val="003B3BF9"/>
    <w:rsid w:val="003B3F82"/>
    <w:rsid w:val="003B4244"/>
    <w:rsid w:val="003B4451"/>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329"/>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64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265D"/>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481"/>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0BD5"/>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6F6E"/>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74F"/>
    <w:rsid w:val="005A191B"/>
    <w:rsid w:val="005A1B56"/>
    <w:rsid w:val="005A2608"/>
    <w:rsid w:val="005A26E9"/>
    <w:rsid w:val="005A2766"/>
    <w:rsid w:val="005A29EA"/>
    <w:rsid w:val="005A2D3C"/>
    <w:rsid w:val="005A2F1B"/>
    <w:rsid w:val="005A329D"/>
    <w:rsid w:val="005A35C0"/>
    <w:rsid w:val="005A35FA"/>
    <w:rsid w:val="005A375E"/>
    <w:rsid w:val="005A3A56"/>
    <w:rsid w:val="005A3B03"/>
    <w:rsid w:val="005A3C41"/>
    <w:rsid w:val="005A4A3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368"/>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67B"/>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1F"/>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07C8D"/>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6A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A25"/>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350"/>
    <w:rsid w:val="00646A38"/>
    <w:rsid w:val="00646CC7"/>
    <w:rsid w:val="006473D1"/>
    <w:rsid w:val="00647553"/>
    <w:rsid w:val="00647632"/>
    <w:rsid w:val="00647F94"/>
    <w:rsid w:val="00650170"/>
    <w:rsid w:val="0065044B"/>
    <w:rsid w:val="00650894"/>
    <w:rsid w:val="006511B0"/>
    <w:rsid w:val="006515E6"/>
    <w:rsid w:val="006518F1"/>
    <w:rsid w:val="00651965"/>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34"/>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C4"/>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733"/>
    <w:rsid w:val="006B49F6"/>
    <w:rsid w:val="006B4A30"/>
    <w:rsid w:val="006B4C8A"/>
    <w:rsid w:val="006B4F11"/>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B32"/>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41F"/>
    <w:rsid w:val="00712B7E"/>
    <w:rsid w:val="00712CBA"/>
    <w:rsid w:val="0071306F"/>
    <w:rsid w:val="0071385F"/>
    <w:rsid w:val="00713C4B"/>
    <w:rsid w:val="00713DE7"/>
    <w:rsid w:val="007145C2"/>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548"/>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C4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0361"/>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845"/>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95D"/>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8CD"/>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2D6"/>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15"/>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0ED"/>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47"/>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22D"/>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6BA"/>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347"/>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97F25"/>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3BE5"/>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847"/>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184"/>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1D"/>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051"/>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229"/>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6C0"/>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7E3"/>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5D95"/>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12F"/>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2DB9"/>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436"/>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3E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1D"/>
    <w:rsid w:val="00D169B6"/>
    <w:rsid w:val="00D16A8A"/>
    <w:rsid w:val="00D16E8C"/>
    <w:rsid w:val="00D1709F"/>
    <w:rsid w:val="00D17BF6"/>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485"/>
    <w:rsid w:val="00D34745"/>
    <w:rsid w:val="00D34814"/>
    <w:rsid w:val="00D34941"/>
    <w:rsid w:val="00D34B7F"/>
    <w:rsid w:val="00D34F0E"/>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8DD"/>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4E66"/>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15"/>
    <w:rsid w:val="00EB38F8"/>
    <w:rsid w:val="00EB3A5E"/>
    <w:rsid w:val="00EB3D96"/>
    <w:rsid w:val="00EB420B"/>
    <w:rsid w:val="00EB4302"/>
    <w:rsid w:val="00EB43BD"/>
    <w:rsid w:val="00EB483B"/>
    <w:rsid w:val="00EB52D6"/>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7F0"/>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7C6"/>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422"/>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5FFB"/>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39929485">
      <w:bodyDiv w:val="1"/>
      <w:marLeft w:val="0"/>
      <w:marRight w:val="0"/>
      <w:marTop w:val="0"/>
      <w:marBottom w:val="0"/>
      <w:divBdr>
        <w:top w:val="none" w:sz="0" w:space="0" w:color="auto"/>
        <w:left w:val="none" w:sz="0" w:space="0" w:color="auto"/>
        <w:bottom w:val="none" w:sz="0" w:space="0" w:color="auto"/>
        <w:right w:val="none" w:sz="0" w:space="0" w:color="auto"/>
      </w:divBdr>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71A45684-8DFC-4E77-84AA-79E34A815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17482</TotalTime>
  <Pages>1</Pages>
  <Words>1213</Words>
  <Characters>6915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Huawei_109</cp:lastModifiedBy>
  <cp:revision>114</cp:revision>
  <cp:lastPrinted>2009-04-22T06:01:00Z</cp:lastPrinted>
  <dcterms:created xsi:type="dcterms:W3CDTF">2023-05-06T02:02:00Z</dcterms:created>
  <dcterms:modified xsi:type="dcterms:W3CDTF">2023-11-03T16:25:00Z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(3)Q4n2ngzQ//YSbUvunW4xhZcdgZxSG2QOTii4bi5h59lX83ulfJzEfqyC2nv/l7O3M56MtgKV
LZT0BzPci7Gt90IiOHhtaOmEyEG3osGB4lpm+bx5xrwV9mvTcUtWizlb6aq+ja/njXtBDkBH
+2foRfvY2bgNKxR439K0uU3r4AmdGfC+VB0GEnvU6G4Wo3TYcJjjvdEWU3BNKpunBNHmNOb1
y9cbKAF401keTTtQdV</vt:lpwstr>
  </property>
  <property fmtid="{D5CDD505-2E9C-101B-9397-08002B2CF9AE}" pid="17" name="_2015_ms_pID_725343_00">
    <vt:lpwstr>_2015_ms_pID_725343</vt:lpwstr>
  </property>
  <property fmtid="{D5CDD505-2E9C-101B-9397-08002B2CF9AE}" pid="18" name="_2015_ms_pID_7253431">
    <vt:lpwstr>fZrpzw1eY+Mwur0KMDHaOdF264T0XJgPDYRK9GN5yAr32uyF4OKDTs
dtOmdZLxD4X+1o150HWAj8fdkxJ8HtgPf5Sb6xjnuJaN895Q3NxaPFF9JB61qX62cvwBGjaI
PIegfnxRXA85/RkRUiHz83qRYNL6IPna+rZXLO0Lxh7/JIzpoJCAP916EtXhkiP5HZiH9N7n
w/ehGeB/tViBpsrLSjV6xINVBFOfI9zea1Hs</vt:lpwstr>
  </property>
  <property fmtid="{D5CDD505-2E9C-101B-9397-08002B2CF9AE}" pid="19" name="_2015_ms_pID_7253431_00">
    <vt:lpwstr>_2015_ms_pID_7253431</vt:lpwstr>
  </property>
  <property fmtid="{D5CDD505-2E9C-101B-9397-08002B2CF9AE}" pid="20" name="_2015_ms_pID_7253432">
    <vt:lpwstr>iSQLrVW/P+HS5OEWs65LM/cO74eZ1177CVrP
DrWsQeIxZdoNnYwVQ9LqihBG4xHh/05tyakUdWTLZtHRumL0Q2E=</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