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BB0C31" w:rsidRPr="00BB0C31">
        <w:rPr>
          <w:rFonts w:ascii="Arial" w:hAnsi="Arial" w:cs="Arial"/>
          <w:b/>
          <w:sz w:val="24"/>
          <w:lang w:val="en-US" w:eastAsia="zh-CN"/>
        </w:rPr>
        <w:t>R4-2320007</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70094" w:rsidRPr="00E70094">
        <w:rPr>
          <w:rFonts w:ascii="Arial" w:eastAsia="宋体" w:hAnsi="Arial"/>
          <w:b/>
          <w:sz w:val="24"/>
          <w:lang w:val="en-US" w:eastAsia="zh-CN"/>
        </w:rPr>
        <w:t>Discussion on mobility enhancements in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273">
        <w:rPr>
          <w:rFonts w:ascii="Arial" w:eastAsia="宋体" w:hAnsi="Arial"/>
          <w:b/>
          <w:sz w:val="24"/>
          <w:lang w:val="en-US" w:eastAsia="zh-CN"/>
        </w:rPr>
        <w:t>8.2</w:t>
      </w:r>
      <w:r w:rsidR="00D71AED">
        <w:rPr>
          <w:rFonts w:ascii="Arial" w:eastAsia="宋体" w:hAnsi="Arial"/>
          <w:b/>
          <w:sz w:val="24"/>
          <w:lang w:val="en-US" w:eastAsia="zh-CN"/>
        </w:rPr>
        <w:t>6.6</w:t>
      </w:r>
      <w:r w:rsidR="007C1D0D">
        <w:rPr>
          <w:rFonts w:ascii="Arial" w:eastAsia="宋体" w:hAnsi="Arial"/>
          <w:b/>
          <w:sz w:val="24"/>
          <w:lang w:val="en-US" w:eastAsia="zh-CN"/>
        </w:rPr>
        <w:t>.</w:t>
      </w:r>
      <w:r w:rsidR="00E70094">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1D0D" w:rsidRDefault="007C1D0D" w:rsidP="00D71AED">
      <w:pPr>
        <w:spacing w:before="120" w:after="120"/>
        <w:rPr>
          <w:rFonts w:eastAsiaTheme="minorEastAsia"/>
          <w:lang w:eastAsia="zh-CN"/>
        </w:rPr>
      </w:pPr>
      <w:r>
        <w:rPr>
          <w:rFonts w:eastAsiaTheme="minorEastAsia" w:hint="eastAsia"/>
          <w:lang w:eastAsia="zh-CN"/>
        </w:rPr>
        <w:t>RRM</w:t>
      </w:r>
      <w:r>
        <w:rPr>
          <w:rFonts w:eastAsiaTheme="minorEastAsia"/>
          <w:lang w:eastAsia="zh-CN"/>
        </w:rPr>
        <w:t xml:space="preserve"> requirements for </w:t>
      </w:r>
      <w:r w:rsidR="00E70094" w:rsidRPr="00E70094">
        <w:rPr>
          <w:rFonts w:eastAsiaTheme="minorEastAsia"/>
          <w:lang w:eastAsia="zh-CN"/>
        </w:rPr>
        <w:t>mobility enhancements in NTN</w:t>
      </w:r>
      <w:r>
        <w:rPr>
          <w:rFonts w:eastAsiaTheme="minorEastAsia"/>
          <w:lang w:eastAsia="zh-CN"/>
        </w:rPr>
        <w:t xml:space="preserve"> are discussed in RAN4#108-bis, and the outcomes are captured in WF [1]. Based on [1</w:t>
      </w:r>
      <w:r>
        <w:rPr>
          <w:rFonts w:eastAsiaTheme="minorEastAsia" w:hint="eastAsia"/>
          <w:lang w:eastAsia="zh-CN"/>
        </w:rPr>
        <w:t>]</w:t>
      </w:r>
      <w:r>
        <w:rPr>
          <w:rFonts w:eastAsiaTheme="minorEastAsia"/>
          <w:lang w:eastAsia="zh-CN"/>
        </w:rPr>
        <w:t>, the following issues need to be further discussed.</w:t>
      </w:r>
    </w:p>
    <w:p w:rsidR="007C1D0D" w:rsidRDefault="00E70094" w:rsidP="007C1D0D">
      <w:pPr>
        <w:pStyle w:val="afe"/>
        <w:numPr>
          <w:ilvl w:val="0"/>
          <w:numId w:val="15"/>
        </w:numPr>
        <w:spacing w:before="120" w:after="120"/>
        <w:rPr>
          <w:rFonts w:eastAsiaTheme="minorEastAsia"/>
          <w:lang w:eastAsia="zh-CN"/>
        </w:rPr>
      </w:pPr>
      <w:r w:rsidRPr="00E70094">
        <w:rPr>
          <w:rFonts w:eastAsiaTheme="minorEastAsia"/>
          <w:lang w:eastAsia="zh-CN"/>
        </w:rPr>
        <w:t>Idle/Inactive mode mobility enhancements</w:t>
      </w:r>
    </w:p>
    <w:p w:rsidR="007C1D0D" w:rsidRPr="007C1D0D" w:rsidRDefault="00E70094" w:rsidP="007C1D0D">
      <w:pPr>
        <w:pStyle w:val="afe"/>
        <w:numPr>
          <w:ilvl w:val="0"/>
          <w:numId w:val="15"/>
        </w:numPr>
        <w:spacing w:before="120" w:after="120"/>
        <w:rPr>
          <w:rFonts w:eastAsiaTheme="minorEastAsia"/>
          <w:lang w:eastAsia="zh-CN"/>
        </w:rPr>
      </w:pPr>
      <w:r>
        <w:rPr>
          <w:rFonts w:eastAsiaTheme="minorEastAsia"/>
          <w:lang w:eastAsia="zh-CN"/>
        </w:rPr>
        <w:t>Connected</w:t>
      </w:r>
      <w:r w:rsidRPr="00E70094">
        <w:rPr>
          <w:rFonts w:eastAsiaTheme="minorEastAsia"/>
          <w:lang w:eastAsia="zh-CN"/>
        </w:rPr>
        <w:t xml:space="preserve"> mode mobility enhancements</w:t>
      </w:r>
    </w:p>
    <w:p w:rsidR="007E7A02" w:rsidRPr="00D12E24" w:rsidRDefault="00402EA9" w:rsidP="00402EA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7C1D0D" w:rsidRPr="007C1D0D">
        <w:rPr>
          <w:rFonts w:eastAsia="宋体"/>
          <w:lang w:eastAsia="zh-CN"/>
        </w:rPr>
        <w:t xml:space="preserve"> RRM requirements for </w:t>
      </w:r>
      <w:r w:rsidR="00E70094" w:rsidRPr="00E70094">
        <w:rPr>
          <w:rFonts w:eastAsiaTheme="minorEastAsia"/>
          <w:lang w:eastAsia="zh-CN"/>
        </w:rPr>
        <w:t>mobility enhancements in NTN</w:t>
      </w:r>
      <w:r>
        <w:rPr>
          <w:rFonts w:eastAsia="宋体"/>
          <w:lang w:eastAsia="zh-CN"/>
        </w:rPr>
        <w:t>.</w:t>
      </w:r>
    </w:p>
    <w:p w:rsidR="00B719B0" w:rsidRDefault="00FA0C0C" w:rsidP="00E4186F">
      <w:pPr>
        <w:pStyle w:val="1"/>
        <w:jc w:val="both"/>
        <w:rPr>
          <w:lang w:val="en-US"/>
        </w:rPr>
      </w:pPr>
      <w:r>
        <w:rPr>
          <w:lang w:val="en-US"/>
        </w:rPr>
        <w:t>Discussion</w:t>
      </w:r>
    </w:p>
    <w:p w:rsidR="00E70094" w:rsidRDefault="00E70094" w:rsidP="00E70094">
      <w:pPr>
        <w:pStyle w:val="2"/>
        <w:rPr>
          <w:lang w:eastAsia="zh-CN"/>
        </w:rPr>
      </w:pPr>
      <w:r w:rsidRPr="00E70094">
        <w:rPr>
          <w:lang w:eastAsia="zh-CN"/>
        </w:rPr>
        <w:t>Idle/Inactive mode mobility enhancements</w:t>
      </w:r>
    </w:p>
    <w:tbl>
      <w:tblPr>
        <w:tblStyle w:val="afa"/>
        <w:tblW w:w="0" w:type="auto"/>
        <w:tblLook w:val="04A0" w:firstRow="1" w:lastRow="0" w:firstColumn="1" w:lastColumn="0" w:noHBand="0" w:noVBand="1"/>
      </w:tblPr>
      <w:tblGrid>
        <w:gridCol w:w="9621"/>
      </w:tblGrid>
      <w:tr w:rsidR="00A511CA" w:rsidTr="00A511CA">
        <w:tc>
          <w:tcPr>
            <w:tcW w:w="9621" w:type="dxa"/>
          </w:tcPr>
          <w:p w:rsidR="00A511CA" w:rsidRPr="00A511CA" w:rsidRDefault="00A511CA" w:rsidP="00A511CA">
            <w:pPr>
              <w:spacing w:beforeLines="0" w:before="0" w:afterLines="0" w:after="180" w:line="276" w:lineRule="auto"/>
              <w:outlineLvl w:val="2"/>
              <w:rPr>
                <w:rFonts w:eastAsia="等线"/>
                <w:b/>
                <w:sz w:val="20"/>
                <w:u w:val="single"/>
                <w:lang w:eastAsia="ko-KR"/>
              </w:rPr>
            </w:pPr>
            <w:r w:rsidRPr="00A511CA">
              <w:rPr>
                <w:rFonts w:eastAsia="等线"/>
                <w:b/>
                <w:sz w:val="20"/>
                <w:u w:val="single"/>
                <w:lang w:eastAsia="ko-KR"/>
              </w:rPr>
              <w:t>Issue 4-1: TN to NTN cell reselection</w:t>
            </w:r>
          </w:p>
          <w:p w:rsidR="00A511CA" w:rsidRPr="00A511CA" w:rsidRDefault="00A511CA" w:rsidP="00A511CA">
            <w:pPr>
              <w:spacing w:beforeLines="0" w:before="0" w:afterLines="0" w:after="120" w:line="252" w:lineRule="auto"/>
              <w:ind w:firstLine="284"/>
              <w:rPr>
                <w:rFonts w:eastAsia="等线"/>
                <w:b/>
                <w:bCs/>
                <w:sz w:val="20"/>
                <w:u w:val="single"/>
                <w:lang w:eastAsia="ja-JP"/>
              </w:rPr>
            </w:pPr>
            <w:bookmarkStart w:id="1" w:name="_Hlk147849822"/>
            <w:r w:rsidRPr="00A511CA">
              <w:rPr>
                <w:rFonts w:eastAsia="等线"/>
                <w:b/>
                <w:bCs/>
                <w:sz w:val="20"/>
                <w:u w:val="single"/>
                <w:lang w:eastAsia="ja-JP"/>
              </w:rPr>
              <w:t>Agreement:</w:t>
            </w:r>
          </w:p>
          <w:bookmarkEnd w:id="1"/>
          <w:p w:rsidR="00A511CA" w:rsidRPr="00A511CA" w:rsidRDefault="00A511CA" w:rsidP="00A511CA">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A511CA">
              <w:rPr>
                <w:sz w:val="20"/>
                <w:lang w:eastAsia="ja-JP"/>
              </w:rPr>
              <w:t>FFS: whether/how to define TN to NTN cell reselection.</w:t>
            </w:r>
          </w:p>
        </w:tc>
      </w:tr>
    </w:tbl>
    <w:p w:rsidR="002A709D" w:rsidRDefault="002A709D" w:rsidP="002A709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RAN4 not to define </w:t>
      </w:r>
      <w:r w:rsidRPr="005B5545">
        <w:rPr>
          <w:rFonts w:eastAsiaTheme="minorEastAsia"/>
          <w:lang w:eastAsia="zh-CN"/>
        </w:rPr>
        <w:t>RRM requirements for TN-to-NTN cell reselection</w:t>
      </w:r>
      <w:r>
        <w:rPr>
          <w:rFonts w:eastAsiaTheme="minorEastAsia"/>
          <w:lang w:eastAsia="zh-CN"/>
        </w:rPr>
        <w:t>.</w:t>
      </w:r>
    </w:p>
    <w:p w:rsidR="002A709D" w:rsidRDefault="002A709D" w:rsidP="002A709D">
      <w:pPr>
        <w:spacing w:before="120" w:after="120"/>
        <w:rPr>
          <w:rFonts w:eastAsiaTheme="minorEastAsia"/>
          <w:lang w:val="en-US" w:eastAsia="zh-CN"/>
        </w:rPr>
      </w:pPr>
      <w:r>
        <w:rPr>
          <w:rFonts w:eastAsiaTheme="minorEastAsia"/>
          <w:lang w:val="en-US" w:eastAsia="zh-CN"/>
        </w:rPr>
        <w:t xml:space="preserve">We understand TN-to-NTN cell reselection </w:t>
      </w:r>
      <w:r w:rsidRPr="00B44543">
        <w:rPr>
          <w:rFonts w:eastAsiaTheme="minorEastAsia"/>
          <w:lang w:val="en-US" w:eastAsia="zh-CN"/>
        </w:rPr>
        <w:t>happens very infrequently,</w:t>
      </w:r>
      <w:r>
        <w:rPr>
          <w:rFonts w:eastAsiaTheme="minorEastAsia"/>
          <w:lang w:val="en-US" w:eastAsia="zh-CN"/>
        </w:rPr>
        <w:t xml:space="preserve"> </w:t>
      </w:r>
      <w:r w:rsidRPr="00B44543">
        <w:rPr>
          <w:rFonts w:eastAsiaTheme="minorEastAsia"/>
          <w:lang w:val="en-US" w:eastAsia="zh-CN"/>
        </w:rPr>
        <w:t>only at the border of TN coverage</w:t>
      </w:r>
      <w:r>
        <w:rPr>
          <w:rFonts w:eastAsiaTheme="minorEastAsia"/>
          <w:lang w:val="en-US" w:eastAsia="zh-CN"/>
        </w:rPr>
        <w:t>, so the necessity of the requirements is not strong. Even without cell reselection requirements, UE would still perform blind search on the NTN carriers similar to cell selection. The latency (for camping on an NTN cell) may or may not be longer compared to cell reselection (</w:t>
      </w:r>
      <w:bookmarkStart w:id="2" w:name="_Hlk149675190"/>
      <w:r w:rsidR="0040552B">
        <w:rPr>
          <w:rFonts w:eastAsiaTheme="minorEastAsia"/>
          <w:lang w:val="en-US" w:eastAsia="zh-CN"/>
        </w:rPr>
        <w:t xml:space="preserve">UE already lost the coverage and for cell </w:t>
      </w:r>
      <w:r>
        <w:rPr>
          <w:rFonts w:eastAsiaTheme="minorEastAsia"/>
          <w:lang w:val="en-US" w:eastAsia="zh-CN"/>
        </w:rPr>
        <w:t xml:space="preserve">selection </w:t>
      </w:r>
      <w:r w:rsidR="0040552B">
        <w:rPr>
          <w:rFonts w:eastAsiaTheme="minorEastAsia"/>
          <w:lang w:val="en-US" w:eastAsia="zh-CN"/>
        </w:rPr>
        <w:t xml:space="preserve">the </w:t>
      </w:r>
      <w:r>
        <w:rPr>
          <w:rFonts w:eastAsiaTheme="minorEastAsia"/>
          <w:lang w:val="en-US" w:eastAsia="zh-CN"/>
        </w:rPr>
        <w:t xml:space="preserve">measurements are </w:t>
      </w:r>
      <w:r w:rsidR="0040552B">
        <w:rPr>
          <w:rFonts w:eastAsiaTheme="minorEastAsia"/>
          <w:lang w:val="en-US" w:eastAsia="zh-CN"/>
        </w:rPr>
        <w:t xml:space="preserve">not </w:t>
      </w:r>
      <w:r>
        <w:rPr>
          <w:rFonts w:eastAsiaTheme="minorEastAsia"/>
          <w:lang w:val="en-US" w:eastAsia="zh-CN"/>
        </w:rPr>
        <w:t>based on DRX</w:t>
      </w:r>
      <w:bookmarkEnd w:id="2"/>
      <w:r>
        <w:rPr>
          <w:rFonts w:eastAsiaTheme="minorEastAsia"/>
          <w:lang w:val="en-US" w:eastAsia="zh-CN"/>
        </w:rPr>
        <w:t xml:space="preserve">), and the latency is anyway not a critical issue for Idle mode. </w:t>
      </w:r>
    </w:p>
    <w:p w:rsidR="002A709D" w:rsidRPr="00804C03" w:rsidRDefault="002A709D" w:rsidP="002A709D">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other hand, to meet the requirements UE needs to </w:t>
      </w:r>
      <w:r w:rsidR="006F44D0">
        <w:rPr>
          <w:rFonts w:eastAsiaTheme="minorEastAsia"/>
          <w:lang w:eastAsia="zh-CN"/>
        </w:rPr>
        <w:t>open</w:t>
      </w:r>
      <w:r>
        <w:rPr>
          <w:rFonts w:eastAsiaTheme="minorEastAsia"/>
          <w:lang w:eastAsia="zh-CN"/>
        </w:rPr>
        <w:t xml:space="preserve"> GNSS which is not required when camping on </w:t>
      </w:r>
      <w:r w:rsidR="006F44D0">
        <w:rPr>
          <w:rFonts w:eastAsiaTheme="minorEastAsia"/>
          <w:lang w:eastAsia="zh-CN"/>
        </w:rPr>
        <w:t>a</w:t>
      </w:r>
      <w:r>
        <w:rPr>
          <w:rFonts w:eastAsiaTheme="minorEastAsia"/>
          <w:lang w:eastAsia="zh-CN"/>
        </w:rPr>
        <w:t xml:space="preserve"> TN cell, </w:t>
      </w:r>
      <w:r w:rsidR="006F44D0">
        <w:rPr>
          <w:rFonts w:eastAsiaTheme="minorEastAsia"/>
          <w:lang w:eastAsia="zh-CN"/>
        </w:rPr>
        <w:t>and this would negatively impact UW power consumption, while the according to WID the main motivation of cell reselection enhancement is to reduce UE power consumption.</w:t>
      </w:r>
    </w:p>
    <w:p w:rsidR="00E70094" w:rsidRDefault="002A709D" w:rsidP="002A709D">
      <w:pPr>
        <w:spacing w:before="120" w:after="120"/>
        <w:rPr>
          <w:rFonts w:eastAsiaTheme="minorEastAsia"/>
          <w:lang w:eastAsia="zh-CN"/>
        </w:rPr>
      </w:pPr>
      <w:r w:rsidRPr="007D736B">
        <w:rPr>
          <w:rFonts w:eastAsiaTheme="minorEastAsia" w:hint="eastAsia"/>
          <w:b/>
          <w:lang w:eastAsia="zh-CN"/>
        </w:rPr>
        <w:t>P</w:t>
      </w:r>
      <w:r w:rsidRPr="007D736B">
        <w:rPr>
          <w:rFonts w:eastAsiaTheme="minorEastAsia"/>
          <w:b/>
          <w:lang w:eastAsia="zh-CN"/>
        </w:rPr>
        <w:t>roposal 1: RAN4 not to define RRM requirements for TN-to-NTN cell reselection.</w:t>
      </w:r>
    </w:p>
    <w:tbl>
      <w:tblPr>
        <w:tblStyle w:val="afa"/>
        <w:tblW w:w="0" w:type="auto"/>
        <w:tblLook w:val="04A0" w:firstRow="1" w:lastRow="0" w:firstColumn="1" w:lastColumn="0" w:noHBand="0" w:noVBand="1"/>
      </w:tblPr>
      <w:tblGrid>
        <w:gridCol w:w="9621"/>
      </w:tblGrid>
      <w:tr w:rsidR="00A511CA" w:rsidTr="00A511CA">
        <w:tc>
          <w:tcPr>
            <w:tcW w:w="9621" w:type="dxa"/>
          </w:tcPr>
          <w:p w:rsidR="00A511CA" w:rsidRPr="00A511CA" w:rsidRDefault="00A511CA" w:rsidP="00A511CA">
            <w:pPr>
              <w:spacing w:beforeLines="0" w:before="0" w:afterLines="0" w:after="180" w:line="276" w:lineRule="auto"/>
              <w:outlineLvl w:val="2"/>
              <w:rPr>
                <w:rFonts w:eastAsia="等线"/>
                <w:b/>
                <w:sz w:val="20"/>
                <w:u w:val="single"/>
                <w:lang w:eastAsia="ko-KR"/>
              </w:rPr>
            </w:pPr>
            <w:r w:rsidRPr="00A511CA">
              <w:rPr>
                <w:rFonts w:eastAsia="等线"/>
                <w:b/>
                <w:sz w:val="20"/>
                <w:u w:val="single"/>
                <w:lang w:eastAsia="ko-KR"/>
              </w:rPr>
              <w:t>Issue 4-2: NTN to TN cell reselection</w:t>
            </w:r>
          </w:p>
          <w:p w:rsidR="00A511CA" w:rsidRPr="00A511CA" w:rsidRDefault="00A511CA" w:rsidP="00A511CA">
            <w:pPr>
              <w:spacing w:beforeLines="0" w:before="0" w:afterLines="0" w:after="120" w:line="252" w:lineRule="auto"/>
              <w:ind w:firstLine="284"/>
              <w:rPr>
                <w:rFonts w:eastAsia="等线"/>
                <w:b/>
                <w:bCs/>
                <w:sz w:val="20"/>
                <w:u w:val="single"/>
                <w:lang w:eastAsia="ja-JP"/>
              </w:rPr>
            </w:pPr>
            <w:r w:rsidRPr="00A511CA">
              <w:rPr>
                <w:rFonts w:eastAsia="等线"/>
                <w:b/>
                <w:bCs/>
                <w:sz w:val="20"/>
                <w:u w:val="single"/>
                <w:lang w:eastAsia="ja-JP"/>
              </w:rPr>
              <w:t>Agreement:</w:t>
            </w:r>
          </w:p>
          <w:p w:rsidR="00A511CA" w:rsidRPr="00A511CA" w:rsidRDefault="00A511CA" w:rsidP="00A511CA">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A511CA">
              <w:rPr>
                <w:sz w:val="20"/>
                <w:lang w:eastAsia="ja-JP"/>
              </w:rPr>
              <w:t>UE is allowed to skip TN neighbour cells measurement in an area where there is no coverage of the frequency based on the provided TN cell coverage information and UE GNSS position information. FFS whether and how to implement it RAN4 CR.</w:t>
            </w:r>
          </w:p>
          <w:p w:rsidR="00A511CA" w:rsidRPr="00A511CA" w:rsidRDefault="00A511CA" w:rsidP="00A511CA">
            <w:pPr>
              <w:numPr>
                <w:ilvl w:val="0"/>
                <w:numId w:val="16"/>
              </w:numPr>
              <w:overflowPunct w:val="0"/>
              <w:autoSpaceDE w:val="0"/>
              <w:autoSpaceDN w:val="0"/>
              <w:adjustRightInd w:val="0"/>
              <w:spacing w:beforeLines="0" w:before="0" w:afterLines="0" w:after="180" w:line="276" w:lineRule="auto"/>
              <w:ind w:left="644"/>
              <w:textAlignment w:val="baseline"/>
              <w:rPr>
                <w:sz w:val="20"/>
                <w:lang w:eastAsia="ja-JP"/>
              </w:rPr>
            </w:pPr>
            <w:r w:rsidRPr="00A511CA">
              <w:rPr>
                <w:sz w:val="20"/>
                <w:lang w:eastAsia="ja-JP"/>
              </w:rPr>
              <w:t>FFS on how to enhance NTN-to-TN cell reselection in case of mismatch between practical TN cell coverage and TN cell coverage information provided by serving cell.</w:t>
            </w:r>
          </w:p>
        </w:tc>
      </w:tr>
    </w:tbl>
    <w:p w:rsidR="00E70094" w:rsidRDefault="006F44D0" w:rsidP="00E70094">
      <w:pPr>
        <w:spacing w:before="120" w:after="120"/>
        <w:rPr>
          <w:rFonts w:eastAsiaTheme="minorEastAsia"/>
          <w:lang w:val="en-US" w:eastAsia="zh-CN"/>
        </w:rPr>
      </w:pPr>
      <w:r>
        <w:rPr>
          <w:rFonts w:eastAsiaTheme="minorEastAsia" w:hint="eastAsia"/>
          <w:lang w:eastAsia="zh-CN"/>
        </w:rPr>
        <w:t>W</w:t>
      </w:r>
      <w:r>
        <w:rPr>
          <w:rFonts w:eastAsiaTheme="minorEastAsia"/>
          <w:lang w:eastAsia="zh-CN"/>
        </w:rPr>
        <w:t xml:space="preserve">e suggest RAN4 not to define </w:t>
      </w:r>
      <w:r w:rsidRPr="006F44D0">
        <w:rPr>
          <w:rFonts w:eastAsiaTheme="minorEastAsia"/>
          <w:lang w:eastAsia="zh-CN"/>
        </w:rPr>
        <w:t xml:space="preserve">RRM requirements for </w:t>
      </w:r>
      <w:r>
        <w:rPr>
          <w:rFonts w:eastAsiaTheme="minorEastAsia"/>
          <w:lang w:eastAsia="zh-CN"/>
        </w:rPr>
        <w:t>NTN-to-TN</w:t>
      </w:r>
      <w:r w:rsidRPr="006F44D0">
        <w:rPr>
          <w:rFonts w:eastAsiaTheme="minorEastAsia"/>
          <w:lang w:eastAsia="zh-CN"/>
        </w:rPr>
        <w:t xml:space="preserve"> cell reselection</w:t>
      </w:r>
      <w:r w:rsidR="0040552B">
        <w:rPr>
          <w:rFonts w:eastAsiaTheme="minorEastAsia"/>
          <w:lang w:eastAsia="zh-CN"/>
        </w:rPr>
        <w:t>, either</w:t>
      </w:r>
      <w:r>
        <w:rPr>
          <w:rFonts w:eastAsiaTheme="minorEastAsia"/>
          <w:lang w:eastAsia="zh-CN"/>
        </w:rPr>
        <w:t>. As discussed above, N</w:t>
      </w:r>
      <w:r>
        <w:rPr>
          <w:rFonts w:eastAsiaTheme="minorEastAsia"/>
          <w:lang w:val="en-US" w:eastAsia="zh-CN"/>
        </w:rPr>
        <w:t xml:space="preserve">TN-to-TN cell reselection is also a rare case which </w:t>
      </w:r>
      <w:r w:rsidRPr="00B44543">
        <w:rPr>
          <w:rFonts w:eastAsiaTheme="minorEastAsia"/>
          <w:lang w:val="en-US" w:eastAsia="zh-CN"/>
        </w:rPr>
        <w:t>happens very infrequently</w:t>
      </w:r>
      <w:r>
        <w:rPr>
          <w:rFonts w:eastAsiaTheme="minorEastAsia"/>
          <w:lang w:val="en-US" w:eastAsia="zh-CN"/>
        </w:rPr>
        <w:t xml:space="preserve"> </w:t>
      </w:r>
      <w:r w:rsidRPr="00B44543">
        <w:rPr>
          <w:rFonts w:eastAsiaTheme="minorEastAsia"/>
          <w:lang w:val="en-US" w:eastAsia="zh-CN"/>
        </w:rPr>
        <w:t>only at the border of TN coverage</w:t>
      </w:r>
      <w:r>
        <w:rPr>
          <w:rFonts w:eastAsiaTheme="minorEastAsia"/>
          <w:lang w:val="en-US" w:eastAsia="zh-CN"/>
        </w:rPr>
        <w:t>.</w:t>
      </w:r>
    </w:p>
    <w:p w:rsidR="0040552B" w:rsidRDefault="0040552B" w:rsidP="00E70094">
      <w:pPr>
        <w:spacing w:before="120" w:after="120"/>
        <w:rPr>
          <w:rFonts w:eastAsiaTheme="minorEastAsia"/>
          <w:lang w:eastAsia="zh-CN"/>
        </w:rPr>
      </w:pPr>
      <w:r>
        <w:rPr>
          <w:rFonts w:eastAsiaTheme="minorEastAsia"/>
          <w:lang w:eastAsia="zh-CN"/>
        </w:rPr>
        <w:lastRenderedPageBreak/>
        <w:t xml:space="preserve">It is true that RAN2 introduced enhancement in Rel-18 that UE is allowed to skip TN measurement based on TN coverage information. We understand this is to enable UE power saving, and it does not mandate UE to do anything, hence does not require RAN4 to define any requirements for it. Specification wise, the UE behaviour in the first bullet of the agreements is already captured in RAN2 running CR for 38304, and we do not see much sense for RAN4 to repeat it. </w:t>
      </w:r>
    </w:p>
    <w:p w:rsidR="00E70094" w:rsidRPr="005B5028" w:rsidRDefault="005B5028" w:rsidP="00E70094">
      <w:pPr>
        <w:spacing w:before="120" w:after="120"/>
        <w:rPr>
          <w:rFonts w:eastAsiaTheme="minorEastAsia"/>
          <w:lang w:eastAsia="zh-CN"/>
        </w:rPr>
      </w:pPr>
      <w:r w:rsidRPr="007D736B">
        <w:rPr>
          <w:rFonts w:eastAsiaTheme="minorEastAsia" w:hint="eastAsia"/>
          <w:b/>
          <w:lang w:eastAsia="zh-CN"/>
        </w:rPr>
        <w:t>P</w:t>
      </w:r>
      <w:r w:rsidRPr="007D736B">
        <w:rPr>
          <w:rFonts w:eastAsiaTheme="minorEastAsia"/>
          <w:b/>
          <w:lang w:eastAsia="zh-CN"/>
        </w:rPr>
        <w:t xml:space="preserve">roposal </w:t>
      </w:r>
      <w:r>
        <w:rPr>
          <w:rFonts w:eastAsiaTheme="minorEastAsia"/>
          <w:b/>
          <w:lang w:eastAsia="zh-CN"/>
        </w:rPr>
        <w:t>2</w:t>
      </w:r>
      <w:r w:rsidRPr="007D736B">
        <w:rPr>
          <w:rFonts w:eastAsiaTheme="minorEastAsia"/>
          <w:b/>
          <w:lang w:eastAsia="zh-CN"/>
        </w:rPr>
        <w:t xml:space="preserve">: RAN4 not to define RRM requirements for </w:t>
      </w:r>
      <w:r>
        <w:rPr>
          <w:rFonts w:eastAsiaTheme="minorEastAsia"/>
          <w:b/>
          <w:lang w:eastAsia="zh-CN"/>
        </w:rPr>
        <w:t>N</w:t>
      </w:r>
      <w:r w:rsidRPr="007D736B">
        <w:rPr>
          <w:rFonts w:eastAsiaTheme="minorEastAsia"/>
          <w:b/>
          <w:lang w:eastAsia="zh-CN"/>
        </w:rPr>
        <w:t>TN-to-TN cell reselection.</w:t>
      </w:r>
    </w:p>
    <w:tbl>
      <w:tblPr>
        <w:tblStyle w:val="afa"/>
        <w:tblW w:w="0" w:type="auto"/>
        <w:tblLook w:val="04A0" w:firstRow="1" w:lastRow="0" w:firstColumn="1" w:lastColumn="0" w:noHBand="0" w:noVBand="1"/>
      </w:tblPr>
      <w:tblGrid>
        <w:gridCol w:w="9621"/>
      </w:tblGrid>
      <w:tr w:rsidR="00A511CA" w:rsidTr="00A511CA">
        <w:tc>
          <w:tcPr>
            <w:tcW w:w="9621" w:type="dxa"/>
          </w:tcPr>
          <w:p w:rsidR="00A511CA" w:rsidRPr="00A511CA" w:rsidRDefault="00A511CA" w:rsidP="00A511CA">
            <w:pPr>
              <w:spacing w:beforeLines="0" w:before="0" w:afterLines="0" w:after="180" w:line="276" w:lineRule="auto"/>
              <w:outlineLvl w:val="2"/>
              <w:rPr>
                <w:rFonts w:eastAsia="等线"/>
                <w:b/>
                <w:sz w:val="20"/>
                <w:u w:val="single"/>
                <w:lang w:val="en-US" w:eastAsia="ko-KR"/>
              </w:rPr>
            </w:pPr>
            <w:r w:rsidRPr="00A511CA">
              <w:rPr>
                <w:rFonts w:eastAsia="等线"/>
                <w:b/>
                <w:sz w:val="20"/>
                <w:u w:val="single"/>
                <w:lang w:eastAsia="ko-KR"/>
              </w:rPr>
              <w:t>Issue 4-3: NTN to NTN time-based measurement initiation for cell reselection in earth-moving cell</w:t>
            </w:r>
          </w:p>
          <w:p w:rsidR="00A511CA" w:rsidRPr="00A511CA" w:rsidRDefault="00A511CA" w:rsidP="00A511CA">
            <w:pPr>
              <w:spacing w:beforeLines="0" w:before="0" w:afterLines="0" w:after="120" w:line="252" w:lineRule="auto"/>
              <w:ind w:firstLine="284"/>
              <w:rPr>
                <w:rFonts w:eastAsia="等线"/>
                <w:b/>
                <w:bCs/>
                <w:sz w:val="20"/>
                <w:u w:val="single"/>
                <w:lang w:eastAsia="ja-JP"/>
              </w:rPr>
            </w:pPr>
            <w:r w:rsidRPr="00A511CA">
              <w:rPr>
                <w:rFonts w:eastAsia="等线"/>
                <w:b/>
                <w:bCs/>
                <w:sz w:val="20"/>
                <w:u w:val="single"/>
                <w:lang w:eastAsia="ja-JP"/>
              </w:rPr>
              <w:t>Agreement:</w:t>
            </w:r>
          </w:p>
          <w:p w:rsidR="00A511CA" w:rsidRPr="00A511CA" w:rsidRDefault="00A511CA" w:rsidP="00A511CA">
            <w:pPr>
              <w:overflowPunct w:val="0"/>
              <w:autoSpaceDE w:val="0"/>
              <w:autoSpaceDN w:val="0"/>
              <w:adjustRightInd w:val="0"/>
              <w:spacing w:beforeLines="0" w:before="0" w:afterLines="0" w:after="180" w:line="276" w:lineRule="auto"/>
              <w:ind w:left="284"/>
              <w:textAlignment w:val="baseline"/>
              <w:rPr>
                <w:rFonts w:eastAsia="宋体"/>
                <w:sz w:val="20"/>
                <w:lang w:eastAsia="ja-JP"/>
              </w:rPr>
            </w:pPr>
            <w:r w:rsidRPr="00A511CA">
              <w:rPr>
                <w:rFonts w:eastAsia="宋体"/>
                <w:bCs/>
                <w:sz w:val="20"/>
              </w:rPr>
              <w:t>Further discuss the requirements on time-based measurement initiation for cell reselection in earth-moving cell based on following Options:</w:t>
            </w:r>
          </w:p>
          <w:p w:rsidR="00A511CA" w:rsidRPr="00A511CA" w:rsidRDefault="00A511CA" w:rsidP="00A511CA">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lang w:eastAsia="ja-JP"/>
              </w:rPr>
            </w:pPr>
            <w:r w:rsidRPr="00A511CA">
              <w:rPr>
                <w:rFonts w:eastAsia="宋体"/>
                <w:sz w:val="20"/>
                <w:szCs w:val="24"/>
                <w:lang w:eastAsia="ja-JP"/>
              </w:rPr>
              <w:t>Option 1: For NTN to NTN time-based measurement initiation for cell reselection in earth-moving cell, the existing RRC idle/inactive mode requirements referring to ‘t-service’ are reused.</w:t>
            </w:r>
          </w:p>
          <w:p w:rsidR="00A511CA" w:rsidRPr="00A511CA" w:rsidRDefault="00A511CA" w:rsidP="00A511CA">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lang w:eastAsia="ja-JP"/>
              </w:rPr>
            </w:pPr>
            <w:r w:rsidRPr="00A511CA">
              <w:rPr>
                <w:rFonts w:eastAsia="Malgun Gothic"/>
                <w:sz w:val="20"/>
                <w:szCs w:val="24"/>
              </w:rPr>
              <w:t>Option 2:</w:t>
            </w:r>
            <w:r w:rsidRPr="00A511CA">
              <w:rPr>
                <w:rFonts w:eastAsia="宋体"/>
                <w:sz w:val="20"/>
                <w:szCs w:val="24"/>
                <w:lang w:eastAsia="ja-JP"/>
              </w:rPr>
              <w:t xml:space="preserve"> Enhance the requirements on time-based measurement initiation for cell reselection in earth-moving cell</w:t>
            </w:r>
          </w:p>
          <w:p w:rsidR="00A511CA" w:rsidRPr="00A511CA" w:rsidRDefault="00A511CA" w:rsidP="00A511CA">
            <w:pPr>
              <w:numPr>
                <w:ilvl w:val="1"/>
                <w:numId w:val="16"/>
              </w:numPr>
              <w:overflowPunct w:val="0"/>
              <w:autoSpaceDE w:val="0"/>
              <w:autoSpaceDN w:val="0"/>
              <w:adjustRightInd w:val="0"/>
              <w:spacing w:beforeLines="0" w:before="0" w:afterLines="0" w:after="180" w:line="276" w:lineRule="auto"/>
              <w:ind w:left="924" w:hanging="357"/>
              <w:textAlignment w:val="baseline"/>
              <w:rPr>
                <w:rFonts w:eastAsia="宋体"/>
                <w:sz w:val="20"/>
                <w:szCs w:val="24"/>
                <w:lang w:eastAsia="ja-JP"/>
              </w:rPr>
            </w:pPr>
            <w:r w:rsidRPr="00A511CA">
              <w:rPr>
                <w:rFonts w:eastAsia="Malgun Gothic"/>
                <w:sz w:val="20"/>
                <w:szCs w:val="24"/>
              </w:rPr>
              <w:t xml:space="preserve">Introduce coverage information of serving cell for helping UE to assess the </w:t>
            </w:r>
            <w:r w:rsidRPr="00A511CA">
              <w:rPr>
                <w:rFonts w:eastAsia="Malgun Gothic" w:hint="eastAsia"/>
                <w:sz w:val="20"/>
                <w:szCs w:val="24"/>
              </w:rPr>
              <w:t>available</w:t>
            </w:r>
            <w:r w:rsidRPr="00A511CA">
              <w:rPr>
                <w:rFonts w:eastAsia="Malgun Gothic"/>
                <w:sz w:val="20"/>
                <w:szCs w:val="24"/>
              </w:rPr>
              <w:t xml:space="preserve"> </w:t>
            </w:r>
            <w:r w:rsidRPr="00A511CA">
              <w:rPr>
                <w:rFonts w:eastAsia="Malgun Gothic" w:hint="eastAsia"/>
                <w:sz w:val="20"/>
                <w:szCs w:val="24"/>
              </w:rPr>
              <w:t>time</w:t>
            </w:r>
            <w:r w:rsidRPr="00A511CA">
              <w:rPr>
                <w:rFonts w:eastAsia="Malgun Gothic"/>
                <w:sz w:val="20"/>
                <w:szCs w:val="24"/>
              </w:rPr>
              <w:t xml:space="preserve"> left for cell reselection measurement before UE leaves the coverage area of serving cell</w:t>
            </w:r>
          </w:p>
          <w:p w:rsidR="00A511CA" w:rsidRPr="00A511CA" w:rsidRDefault="00A511CA" w:rsidP="00A511CA">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lang w:eastAsia="ja-JP"/>
              </w:rPr>
            </w:pPr>
            <w:r w:rsidRPr="00A511CA">
              <w:rPr>
                <w:rFonts w:eastAsia="宋体"/>
                <w:sz w:val="20"/>
                <w:szCs w:val="24"/>
                <w:lang w:eastAsia="ja-JP"/>
              </w:rPr>
              <w:t>Option 3: For earth-moving cell, time-based measurement initiation may only apply to hard satellite switch in RAN2 design. (Nokia)</w:t>
            </w:r>
          </w:p>
        </w:tc>
      </w:tr>
    </w:tbl>
    <w:p w:rsidR="009E6AF4" w:rsidRDefault="009E6AF4" w:rsidP="009E6AF4">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w:t>
      </w:r>
    </w:p>
    <w:p w:rsidR="009E6AF4" w:rsidRDefault="009E6AF4" w:rsidP="009E6AF4">
      <w:pPr>
        <w:spacing w:before="120" w:after="120"/>
        <w:rPr>
          <w:rFonts w:eastAsiaTheme="minorEastAsia"/>
          <w:lang w:eastAsia="zh-CN"/>
        </w:rPr>
      </w:pPr>
      <w:r>
        <w:rPr>
          <w:rFonts w:eastAsiaTheme="minorEastAsia"/>
          <w:lang w:eastAsia="zh-CN"/>
        </w:rPr>
        <w:t xml:space="preserve">In our view, use of t-Service </w:t>
      </w:r>
      <w:r>
        <w:rPr>
          <w:rFonts w:eastAsiaTheme="minorEastAsia" w:hint="eastAsia"/>
          <w:lang w:eastAsia="zh-CN"/>
        </w:rPr>
        <w:t>is</w:t>
      </w:r>
      <w:r>
        <w:rPr>
          <w:rFonts w:eastAsiaTheme="minorEastAsia"/>
          <w:lang w:eastAsia="zh-CN"/>
        </w:rPr>
        <w:t xml:space="preserve"> same as for earth fixed cell as in R</w:t>
      </w:r>
      <w:r w:rsidR="00430CE8">
        <w:rPr>
          <w:rFonts w:eastAsiaTheme="minorEastAsia"/>
          <w:lang w:eastAsia="zh-CN"/>
        </w:rPr>
        <w:t>el-</w:t>
      </w:r>
      <w:r>
        <w:rPr>
          <w:rFonts w:eastAsiaTheme="minorEastAsia"/>
          <w:lang w:eastAsia="zh-CN"/>
        </w:rPr>
        <w:t xml:space="preserve">17, i.e. it is the same when the current serving cell will stop serving the area. In Rel-17 UE is required to complete the measurement before t-Service provided that UE receives the SIB </w:t>
      </w:r>
      <w:proofErr w:type="spellStart"/>
      <w:r>
        <w:rPr>
          <w:rFonts w:eastAsiaTheme="minorEastAsia"/>
          <w:lang w:eastAsia="zh-CN"/>
        </w:rPr>
        <w:t>Ttrigger</w:t>
      </w:r>
      <w:proofErr w:type="spellEnd"/>
      <w:r>
        <w:rPr>
          <w:rFonts w:eastAsiaTheme="minorEastAsia"/>
          <w:lang w:eastAsia="zh-CN"/>
        </w:rPr>
        <w:t xml:space="preserve"> before t-Service, and same requirement can be reused.</w:t>
      </w:r>
    </w:p>
    <w:p w:rsidR="009E6AF4" w:rsidRDefault="009E6AF4" w:rsidP="009E6AF4">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option 2, we do not think coverage information is needed. It is true that some UE may be out of the cell coverage before t-Service, but it is unclear what is the impact to UE behaviour if UE would know the time it would be out of coverage. We understand UE should continue the measurement no matter if it can </w:t>
      </w:r>
      <w:r w:rsidR="00886E4F">
        <w:rPr>
          <w:rFonts w:eastAsiaTheme="minorEastAsia"/>
          <w:lang w:eastAsia="zh-CN"/>
        </w:rPr>
        <w:t xml:space="preserve">complete the measurement </w:t>
      </w:r>
      <w:r w:rsidR="005975DA">
        <w:rPr>
          <w:rFonts w:eastAsiaTheme="minorEastAsia"/>
          <w:lang w:eastAsia="zh-CN"/>
        </w:rPr>
        <w:t xml:space="preserve">before it is out of coverage. Also, the requirement applicability based on </w:t>
      </w:r>
      <w:proofErr w:type="spellStart"/>
      <w:r w:rsidR="005975DA">
        <w:rPr>
          <w:rFonts w:eastAsiaTheme="minorEastAsia"/>
          <w:lang w:eastAsia="zh-CN"/>
        </w:rPr>
        <w:t>Ttrigger</w:t>
      </w:r>
      <w:proofErr w:type="spellEnd"/>
      <w:r w:rsidR="005975DA">
        <w:rPr>
          <w:rFonts w:eastAsiaTheme="minorEastAsia"/>
          <w:lang w:eastAsia="zh-CN"/>
        </w:rPr>
        <w:t xml:space="preserve"> may not be impacted, and if UE finds it is out of coverage, the requirements when serving cell is below S also apply.  </w:t>
      </w:r>
    </w:p>
    <w:p w:rsidR="005975DA" w:rsidRDefault="005975DA" w:rsidP="009E6AF4">
      <w:pPr>
        <w:spacing w:before="120" w:after="120"/>
        <w:rPr>
          <w:rFonts w:eastAsiaTheme="minorEastAsia"/>
          <w:lang w:eastAsia="zh-CN"/>
        </w:rPr>
      </w:pPr>
      <w:r>
        <w:rPr>
          <w:rFonts w:eastAsiaTheme="minorEastAsia"/>
          <w:lang w:eastAsia="zh-CN"/>
        </w:rPr>
        <w:t xml:space="preserve">On option 3, we understand the scenario of feeder link switch may or may not lead to satellite switch, but it will always lead to cell or PCI change from UE perspective. It is a quite different scenario from unchanged PCI scenario where the cell or PCI change does not change but the satellite changes. </w:t>
      </w:r>
    </w:p>
    <w:p w:rsidR="005B5028" w:rsidRPr="005B5028" w:rsidRDefault="009E6AF4" w:rsidP="009E6AF4">
      <w:pPr>
        <w:spacing w:before="120" w:after="120"/>
        <w:rPr>
          <w:rFonts w:eastAsiaTheme="minorEastAsia"/>
          <w:lang w:eastAsia="zh-CN"/>
        </w:rPr>
      </w:pPr>
      <w:r w:rsidRPr="00AE5F62">
        <w:rPr>
          <w:rFonts w:eastAsiaTheme="minorEastAsia"/>
          <w:b/>
          <w:lang w:val="en-US" w:eastAsia="zh-CN"/>
        </w:rPr>
        <w:t xml:space="preserve">Proposal </w:t>
      </w:r>
      <w:r>
        <w:rPr>
          <w:rFonts w:eastAsiaTheme="minorEastAsia"/>
          <w:b/>
          <w:lang w:val="en-US" w:eastAsia="zh-CN"/>
        </w:rPr>
        <w:t>3</w:t>
      </w:r>
      <w:r w:rsidRPr="00AE5F62">
        <w:rPr>
          <w:rFonts w:eastAsiaTheme="minorEastAsia"/>
          <w:b/>
          <w:lang w:val="en-US" w:eastAsia="zh-CN"/>
        </w:rPr>
        <w:t>: RAN4 to define requirements for time triggered cell reselection measurement for earth moving cell, and the R</w:t>
      </w:r>
      <w:r w:rsidR="003D7F6E">
        <w:rPr>
          <w:rFonts w:eastAsiaTheme="minorEastAsia"/>
          <w:b/>
          <w:lang w:val="en-US" w:eastAsia="zh-CN"/>
        </w:rPr>
        <w:t>el-</w:t>
      </w:r>
      <w:r w:rsidRPr="00AE5F62">
        <w:rPr>
          <w:rFonts w:eastAsiaTheme="minorEastAsia"/>
          <w:b/>
          <w:lang w:val="en-US" w:eastAsia="zh-CN"/>
        </w:rPr>
        <w:t>17 requirements for earth fixed cell are used as baseline.</w:t>
      </w:r>
    </w:p>
    <w:p w:rsidR="00E70094" w:rsidRDefault="00E70094" w:rsidP="00E70094">
      <w:pPr>
        <w:pStyle w:val="2"/>
        <w:rPr>
          <w:lang w:eastAsia="zh-CN"/>
        </w:rPr>
      </w:pPr>
      <w:r>
        <w:rPr>
          <w:lang w:eastAsia="zh-CN"/>
        </w:rPr>
        <w:t>Connected</w:t>
      </w:r>
      <w:r w:rsidRPr="00E70094">
        <w:rPr>
          <w:lang w:eastAsia="zh-CN"/>
        </w:rPr>
        <w:t xml:space="preserve"> mode mobility enhancements</w:t>
      </w:r>
    </w:p>
    <w:tbl>
      <w:tblPr>
        <w:tblStyle w:val="afa"/>
        <w:tblW w:w="0" w:type="auto"/>
        <w:tblLook w:val="04A0" w:firstRow="1" w:lastRow="0" w:firstColumn="1" w:lastColumn="0" w:noHBand="0" w:noVBand="1"/>
      </w:tblPr>
      <w:tblGrid>
        <w:gridCol w:w="9621"/>
      </w:tblGrid>
      <w:tr w:rsidR="002A709D" w:rsidTr="002A709D">
        <w:tc>
          <w:tcPr>
            <w:tcW w:w="9621" w:type="dxa"/>
          </w:tcPr>
          <w:p w:rsidR="002A709D" w:rsidRPr="002A709D" w:rsidRDefault="002A709D" w:rsidP="002A709D">
            <w:pPr>
              <w:spacing w:beforeLines="0" w:before="0" w:afterLines="0" w:after="180" w:line="276" w:lineRule="auto"/>
              <w:outlineLvl w:val="2"/>
              <w:rPr>
                <w:rFonts w:eastAsia="等线"/>
                <w:b/>
                <w:sz w:val="20"/>
                <w:u w:val="single"/>
                <w:lang w:eastAsia="ko-KR"/>
              </w:rPr>
            </w:pPr>
            <w:r w:rsidRPr="002A709D">
              <w:rPr>
                <w:rFonts w:eastAsia="等线"/>
                <w:b/>
                <w:sz w:val="20"/>
                <w:u w:val="single"/>
                <w:lang w:eastAsia="ko-KR"/>
              </w:rPr>
              <w:t>Issue 5-2: NTN to NTN Satellite switching without PCI change</w:t>
            </w:r>
          </w:p>
          <w:p w:rsidR="002A709D" w:rsidRPr="002A709D" w:rsidRDefault="002A709D" w:rsidP="002A709D">
            <w:pPr>
              <w:spacing w:beforeLines="0" w:before="0" w:afterLines="0" w:after="120" w:line="252" w:lineRule="auto"/>
              <w:ind w:firstLine="284"/>
              <w:rPr>
                <w:rFonts w:eastAsia="等线"/>
                <w:b/>
                <w:bCs/>
                <w:sz w:val="20"/>
                <w:u w:val="single"/>
                <w:lang w:eastAsia="ja-JP"/>
              </w:rPr>
            </w:pPr>
            <w:r w:rsidRPr="002A709D">
              <w:rPr>
                <w:rFonts w:eastAsia="等线"/>
                <w:b/>
                <w:bCs/>
                <w:sz w:val="20"/>
                <w:u w:val="single"/>
                <w:lang w:eastAsia="ja-JP"/>
              </w:rPr>
              <w:t>Agreement:</w:t>
            </w:r>
          </w:p>
          <w:p w:rsidR="002A709D" w:rsidRPr="002A709D" w:rsidRDefault="002A709D" w:rsidP="002A709D">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rPr>
            </w:pPr>
            <w:r w:rsidRPr="002A709D">
              <w:rPr>
                <w:rFonts w:eastAsia="宋体"/>
                <w:sz w:val="20"/>
                <w:szCs w:val="24"/>
                <w:lang w:eastAsia="ja-JP"/>
              </w:rPr>
              <w:t xml:space="preserve">For satellite switching without PCI change, </w:t>
            </w:r>
          </w:p>
          <w:p w:rsidR="002A709D" w:rsidRPr="002A709D" w:rsidRDefault="002A709D" w:rsidP="002A709D">
            <w:pPr>
              <w:numPr>
                <w:ilvl w:val="1"/>
                <w:numId w:val="16"/>
              </w:numPr>
              <w:overflowPunct w:val="0"/>
              <w:autoSpaceDE w:val="0"/>
              <w:autoSpaceDN w:val="0"/>
              <w:adjustRightInd w:val="0"/>
              <w:spacing w:beforeLines="0" w:before="0" w:afterLines="0" w:after="180" w:line="276" w:lineRule="auto"/>
              <w:ind w:left="1364"/>
              <w:textAlignment w:val="baseline"/>
              <w:rPr>
                <w:rFonts w:eastAsia="宋体"/>
                <w:sz w:val="20"/>
                <w:szCs w:val="24"/>
              </w:rPr>
            </w:pPr>
            <w:r w:rsidRPr="002A709D">
              <w:rPr>
                <w:rFonts w:eastAsia="宋体"/>
                <w:sz w:val="20"/>
                <w:szCs w:val="24"/>
                <w:lang w:eastAsia="ja-JP"/>
              </w:rPr>
              <w:t>define requirements for both hard and soft switch scenarios.</w:t>
            </w:r>
          </w:p>
          <w:p w:rsidR="002A709D" w:rsidRPr="002A709D" w:rsidRDefault="002A709D" w:rsidP="002A709D">
            <w:pPr>
              <w:numPr>
                <w:ilvl w:val="2"/>
                <w:numId w:val="16"/>
              </w:numPr>
              <w:overflowPunct w:val="0"/>
              <w:autoSpaceDE w:val="0"/>
              <w:autoSpaceDN w:val="0"/>
              <w:adjustRightInd w:val="0"/>
              <w:spacing w:beforeLines="0" w:before="0" w:afterLines="0" w:after="180" w:line="276" w:lineRule="auto"/>
              <w:ind w:left="2084"/>
              <w:textAlignment w:val="baseline"/>
              <w:rPr>
                <w:rFonts w:eastAsia="宋体"/>
                <w:sz w:val="20"/>
                <w:szCs w:val="24"/>
              </w:rPr>
            </w:pPr>
            <w:r w:rsidRPr="002A709D">
              <w:rPr>
                <w:rFonts w:eastAsia="宋体"/>
                <w:sz w:val="20"/>
                <w:szCs w:val="24"/>
              </w:rPr>
              <w:t>TBD on how to define hard/soft satellite switch without PCI change (which will be determined mostly based on further clarification expected to be made by RAN2)</w:t>
            </w:r>
          </w:p>
          <w:p w:rsidR="002A709D" w:rsidRPr="002A709D" w:rsidRDefault="002A709D" w:rsidP="002A709D">
            <w:pPr>
              <w:numPr>
                <w:ilvl w:val="1"/>
                <w:numId w:val="16"/>
              </w:numPr>
              <w:overflowPunct w:val="0"/>
              <w:autoSpaceDE w:val="0"/>
              <w:autoSpaceDN w:val="0"/>
              <w:adjustRightInd w:val="0"/>
              <w:spacing w:beforeLines="0" w:before="0" w:afterLines="0" w:after="180" w:line="276" w:lineRule="auto"/>
              <w:ind w:left="1364"/>
              <w:textAlignment w:val="baseline"/>
              <w:rPr>
                <w:rFonts w:eastAsia="宋体"/>
                <w:sz w:val="20"/>
                <w:szCs w:val="24"/>
              </w:rPr>
            </w:pPr>
            <w:r w:rsidRPr="002A709D">
              <w:rPr>
                <w:rFonts w:eastAsia="宋体"/>
                <w:sz w:val="20"/>
                <w:szCs w:val="24"/>
                <w:lang w:eastAsia="ja-JP"/>
              </w:rPr>
              <w:t>define requirements for PRACH-based and for without RACH performed solution.</w:t>
            </w:r>
          </w:p>
          <w:p w:rsidR="002A709D" w:rsidRPr="002A709D" w:rsidRDefault="002A709D" w:rsidP="002A709D">
            <w:pPr>
              <w:numPr>
                <w:ilvl w:val="1"/>
                <w:numId w:val="16"/>
              </w:numPr>
              <w:overflowPunct w:val="0"/>
              <w:autoSpaceDE w:val="0"/>
              <w:autoSpaceDN w:val="0"/>
              <w:adjustRightInd w:val="0"/>
              <w:spacing w:beforeLines="0" w:before="0" w:afterLines="0" w:after="180" w:line="276" w:lineRule="auto"/>
              <w:ind w:left="1364"/>
              <w:textAlignment w:val="baseline"/>
              <w:rPr>
                <w:rFonts w:eastAsia="宋体"/>
                <w:sz w:val="20"/>
                <w:szCs w:val="24"/>
              </w:rPr>
            </w:pPr>
            <w:r w:rsidRPr="002A709D">
              <w:rPr>
                <w:rFonts w:eastAsia="宋体"/>
                <w:sz w:val="20"/>
                <w:szCs w:val="24"/>
                <w:lang w:eastAsia="ja-JP"/>
              </w:rPr>
              <w:lastRenderedPageBreak/>
              <w:t>The above does not necessarily mean that a common requirement formula cannot be defined. e.g. requirements for each case can be represented by a common formula with different definitions of respective components.</w:t>
            </w:r>
          </w:p>
          <w:p w:rsidR="002A709D" w:rsidRPr="002A709D" w:rsidRDefault="002A709D" w:rsidP="002A709D">
            <w:pPr>
              <w:numPr>
                <w:ilvl w:val="2"/>
                <w:numId w:val="16"/>
              </w:numPr>
              <w:overflowPunct w:val="0"/>
              <w:autoSpaceDE w:val="0"/>
              <w:autoSpaceDN w:val="0"/>
              <w:adjustRightInd w:val="0"/>
              <w:spacing w:beforeLines="0" w:before="0" w:afterLines="0" w:after="180" w:line="276" w:lineRule="auto"/>
              <w:ind w:left="2084"/>
              <w:textAlignment w:val="baseline"/>
              <w:rPr>
                <w:rFonts w:eastAsia="宋体"/>
                <w:sz w:val="20"/>
                <w:szCs w:val="24"/>
                <w:lang w:eastAsia="ja-JP"/>
              </w:rPr>
            </w:pPr>
            <w:r w:rsidRPr="002A709D">
              <w:rPr>
                <w:rFonts w:eastAsia="宋体"/>
                <w:sz w:val="20"/>
                <w:szCs w:val="24"/>
                <w:lang w:eastAsia="ja-JP"/>
              </w:rPr>
              <w:t>Starting point of the interruption time for the switch is t-Service, FFS other starting point needs to be considered for other cases depending on RAN2 progress</w:t>
            </w:r>
          </w:p>
          <w:p w:rsidR="002A709D" w:rsidRPr="002A709D" w:rsidRDefault="002A709D" w:rsidP="002A709D">
            <w:pPr>
              <w:numPr>
                <w:ilvl w:val="2"/>
                <w:numId w:val="16"/>
              </w:numPr>
              <w:overflowPunct w:val="0"/>
              <w:autoSpaceDE w:val="0"/>
              <w:autoSpaceDN w:val="0"/>
              <w:adjustRightInd w:val="0"/>
              <w:spacing w:beforeLines="0" w:before="0" w:afterLines="0" w:after="180" w:line="276" w:lineRule="auto"/>
              <w:ind w:left="2084"/>
              <w:textAlignment w:val="baseline"/>
              <w:rPr>
                <w:rFonts w:eastAsia="宋体"/>
                <w:sz w:val="20"/>
                <w:szCs w:val="24"/>
                <w:lang w:eastAsia="ja-JP"/>
              </w:rPr>
            </w:pPr>
            <w:r w:rsidRPr="002A709D">
              <w:rPr>
                <w:rFonts w:eastAsia="宋体"/>
                <w:sz w:val="20"/>
                <w:szCs w:val="24"/>
                <w:lang w:eastAsia="ja-JP"/>
              </w:rPr>
              <w:t>Ending point of the interruption time for the switch is PRACH transmission for PRACH-based case and [first UL transmission excepting PRACH for without RACH performed solution]</w:t>
            </w:r>
          </w:p>
          <w:p w:rsidR="002A709D" w:rsidRPr="002A709D" w:rsidRDefault="002A709D" w:rsidP="002A709D">
            <w:pPr>
              <w:numPr>
                <w:ilvl w:val="0"/>
                <w:numId w:val="16"/>
              </w:numPr>
              <w:overflowPunct w:val="0"/>
              <w:autoSpaceDE w:val="0"/>
              <w:autoSpaceDN w:val="0"/>
              <w:adjustRightInd w:val="0"/>
              <w:spacing w:beforeLines="0" w:before="120" w:afterLines="0" w:after="120" w:line="276" w:lineRule="auto"/>
              <w:ind w:left="2070"/>
              <w:textAlignment w:val="baseline"/>
              <w:rPr>
                <w:rFonts w:eastAsia="Malgun Gothic"/>
                <w:bCs/>
                <w:sz w:val="20"/>
                <w:szCs w:val="24"/>
              </w:rPr>
            </w:pPr>
            <w:r w:rsidRPr="002A709D">
              <w:rPr>
                <w:rFonts w:eastAsia="宋体"/>
                <w:sz w:val="20"/>
                <w:szCs w:val="24"/>
                <w:lang w:eastAsia="ja-JP"/>
              </w:rPr>
              <w:t xml:space="preserve">Interruption time for the </w:t>
            </w:r>
            <w:r w:rsidRPr="002A709D">
              <w:rPr>
                <w:rFonts w:eastAsia="宋体"/>
                <w:bCs/>
                <w:sz w:val="20"/>
                <w:szCs w:val="24"/>
              </w:rPr>
              <w:t xml:space="preserve">hard </w:t>
            </w:r>
            <w:r w:rsidRPr="002A709D">
              <w:rPr>
                <w:rFonts w:eastAsia="宋体"/>
                <w:sz w:val="20"/>
                <w:szCs w:val="24"/>
                <w:lang w:eastAsia="ja-JP"/>
              </w:rPr>
              <w:t xml:space="preserve">switch is </w:t>
            </w:r>
            <w:r w:rsidRPr="002A709D">
              <w:rPr>
                <w:rFonts w:eastAsia="Malgun Gothic"/>
                <w:bCs/>
                <w:sz w:val="20"/>
                <w:szCs w:val="24"/>
              </w:rPr>
              <w:t xml:space="preserve">defined as </w:t>
            </w:r>
            <w:proofErr w:type="spellStart"/>
            <w:r w:rsidRPr="002A709D">
              <w:rPr>
                <w:rFonts w:eastAsia="宋体" w:cs="v4.2.0"/>
                <w:bCs/>
                <w:sz w:val="20"/>
                <w:szCs w:val="24"/>
              </w:rPr>
              <w:t>T</w:t>
            </w:r>
            <w:r w:rsidRPr="002A709D">
              <w:rPr>
                <w:rFonts w:eastAsia="宋体" w:cs="v4.2.0"/>
                <w:bCs/>
                <w:sz w:val="20"/>
                <w:szCs w:val="24"/>
                <w:vertAlign w:val="subscript"/>
              </w:rPr>
              <w:t>interrupt</w:t>
            </w:r>
            <w:proofErr w:type="spellEnd"/>
            <w:r w:rsidRPr="002A709D">
              <w:rPr>
                <w:rFonts w:eastAsia="宋体"/>
                <w:bCs/>
                <w:sz w:val="20"/>
                <w:szCs w:val="24"/>
              </w:rPr>
              <w:t xml:space="preserve"> = </w:t>
            </w:r>
            <w:proofErr w:type="spellStart"/>
            <w:r w:rsidRPr="002A709D">
              <w:rPr>
                <w:rFonts w:eastAsia="宋体"/>
                <w:bCs/>
                <w:sz w:val="20"/>
                <w:szCs w:val="24"/>
              </w:rPr>
              <w:t>T</w:t>
            </w:r>
            <w:r w:rsidRPr="002A709D">
              <w:rPr>
                <w:rFonts w:eastAsia="宋体"/>
                <w:bCs/>
                <w:sz w:val="20"/>
                <w:szCs w:val="24"/>
                <w:vertAlign w:val="subscript"/>
              </w:rPr>
              <w:t>search</w:t>
            </w:r>
            <w:proofErr w:type="spellEnd"/>
            <w:r w:rsidRPr="002A709D">
              <w:rPr>
                <w:rFonts w:eastAsia="宋体"/>
                <w:bCs/>
                <w:sz w:val="20"/>
                <w:szCs w:val="24"/>
              </w:rPr>
              <w:t xml:space="preserve"> + T</w:t>
            </w:r>
            <w:r w:rsidRPr="002A709D">
              <w:rPr>
                <w:rFonts w:eastAsia="宋体"/>
                <w:bCs/>
                <w:sz w:val="20"/>
                <w:szCs w:val="24"/>
                <w:vertAlign w:val="subscript"/>
              </w:rPr>
              <w:t>IU</w:t>
            </w:r>
            <w:r w:rsidRPr="002A709D">
              <w:rPr>
                <w:rFonts w:eastAsia="宋体"/>
                <w:bCs/>
                <w:sz w:val="20"/>
                <w:szCs w:val="24"/>
              </w:rPr>
              <w:t xml:space="preserve"> + </w:t>
            </w:r>
            <w:proofErr w:type="spellStart"/>
            <w:r w:rsidRPr="002A709D">
              <w:rPr>
                <w:rFonts w:eastAsia="宋体"/>
                <w:bCs/>
                <w:sz w:val="20"/>
                <w:szCs w:val="24"/>
              </w:rPr>
              <w:t>T</w:t>
            </w:r>
            <w:r w:rsidRPr="002A709D">
              <w:rPr>
                <w:rFonts w:eastAsia="宋体"/>
                <w:bCs/>
                <w:sz w:val="20"/>
                <w:szCs w:val="24"/>
                <w:vertAlign w:val="subscript"/>
              </w:rPr>
              <w:t>processing</w:t>
            </w:r>
            <w:proofErr w:type="spellEnd"/>
            <w:r w:rsidRPr="002A709D">
              <w:rPr>
                <w:rFonts w:eastAsia="宋体"/>
                <w:bCs/>
                <w:sz w:val="20"/>
                <w:szCs w:val="24"/>
              </w:rPr>
              <w:t xml:space="preserve"> + T</w:t>
            </w:r>
            <w:r w:rsidRPr="002A709D">
              <w:rPr>
                <w:rFonts w:eastAsia="宋体"/>
                <w:bCs/>
                <w:sz w:val="20"/>
                <w:szCs w:val="24"/>
                <w:vertAlign w:val="subscript"/>
              </w:rPr>
              <w:t>∆</w:t>
            </w:r>
            <w:r w:rsidRPr="002A709D">
              <w:rPr>
                <w:rFonts w:eastAsia="宋体"/>
                <w:bCs/>
                <w:sz w:val="20"/>
                <w:szCs w:val="24"/>
              </w:rPr>
              <w:t xml:space="preserve"> + </w:t>
            </w:r>
            <w:proofErr w:type="spellStart"/>
            <w:r w:rsidRPr="002A709D">
              <w:rPr>
                <w:rFonts w:eastAsia="宋体"/>
                <w:bCs/>
                <w:sz w:val="20"/>
                <w:szCs w:val="24"/>
              </w:rPr>
              <w:t>T</w:t>
            </w:r>
            <w:r w:rsidRPr="002A709D">
              <w:rPr>
                <w:rFonts w:eastAsia="宋体"/>
                <w:bCs/>
                <w:sz w:val="20"/>
                <w:szCs w:val="24"/>
                <w:vertAlign w:val="subscript"/>
              </w:rPr>
              <w:t>margin</w:t>
            </w:r>
            <w:proofErr w:type="spellEnd"/>
            <w:r w:rsidRPr="002A709D">
              <w:rPr>
                <w:rFonts w:eastAsia="宋体"/>
                <w:bCs/>
                <w:sz w:val="20"/>
                <w:szCs w:val="24"/>
                <w:vertAlign w:val="subscript"/>
              </w:rPr>
              <w:t xml:space="preserve"> </w:t>
            </w:r>
          </w:p>
          <w:p w:rsidR="002A709D" w:rsidRPr="002A709D" w:rsidRDefault="002A709D" w:rsidP="002A709D">
            <w:pPr>
              <w:numPr>
                <w:ilvl w:val="1"/>
                <w:numId w:val="16"/>
              </w:numPr>
              <w:overflowPunct w:val="0"/>
              <w:autoSpaceDE w:val="0"/>
              <w:autoSpaceDN w:val="0"/>
              <w:adjustRightInd w:val="0"/>
              <w:spacing w:beforeLines="0" w:before="120" w:afterLines="0" w:after="120" w:line="276" w:lineRule="auto"/>
              <w:textAlignment w:val="baseline"/>
              <w:rPr>
                <w:rFonts w:eastAsia="Malgun Gothic"/>
                <w:bCs/>
                <w:sz w:val="20"/>
                <w:szCs w:val="24"/>
              </w:rPr>
            </w:pPr>
            <w:proofErr w:type="spellStart"/>
            <w:r w:rsidRPr="002A709D">
              <w:rPr>
                <w:rFonts w:eastAsia="宋体"/>
                <w:bCs/>
                <w:sz w:val="20"/>
                <w:szCs w:val="24"/>
              </w:rPr>
              <w:t>T</w:t>
            </w:r>
            <w:r w:rsidRPr="002A709D">
              <w:rPr>
                <w:rFonts w:eastAsia="宋体"/>
                <w:bCs/>
                <w:sz w:val="20"/>
                <w:szCs w:val="24"/>
                <w:vertAlign w:val="subscript"/>
              </w:rPr>
              <w:t>search</w:t>
            </w:r>
            <w:proofErr w:type="spellEnd"/>
            <w:r w:rsidRPr="002A709D">
              <w:rPr>
                <w:rFonts w:eastAsia="Malgun Gothic"/>
                <w:bCs/>
                <w:sz w:val="20"/>
                <w:szCs w:val="24"/>
              </w:rPr>
              <w:t xml:space="preserve"> = [</w:t>
            </w:r>
            <w:proofErr w:type="spellStart"/>
            <w:r w:rsidRPr="002A709D">
              <w:rPr>
                <w:rFonts w:eastAsia="宋体"/>
                <w:bCs/>
                <w:sz w:val="20"/>
                <w:szCs w:val="24"/>
              </w:rPr>
              <w:t>T</w:t>
            </w:r>
            <w:r w:rsidRPr="002A709D">
              <w:rPr>
                <w:rFonts w:eastAsia="宋体"/>
                <w:bCs/>
                <w:sz w:val="20"/>
                <w:szCs w:val="24"/>
                <w:vertAlign w:val="subscript"/>
              </w:rPr>
              <w:t>rs</w:t>
            </w:r>
            <w:proofErr w:type="spellEnd"/>
            <w:r w:rsidRPr="002A709D">
              <w:rPr>
                <w:rFonts w:eastAsia="宋体"/>
                <w:bCs/>
                <w:sz w:val="20"/>
                <w:szCs w:val="24"/>
              </w:rPr>
              <w:t xml:space="preserve">] </w:t>
            </w:r>
            <w:proofErr w:type="spellStart"/>
            <w:r w:rsidRPr="002A709D">
              <w:rPr>
                <w:rFonts w:eastAsia="宋体"/>
                <w:bCs/>
                <w:sz w:val="20"/>
                <w:szCs w:val="24"/>
              </w:rPr>
              <w:t>ms</w:t>
            </w:r>
            <w:proofErr w:type="spellEnd"/>
            <w:r w:rsidRPr="002A709D">
              <w:rPr>
                <w:rFonts w:eastAsia="宋体"/>
                <w:bCs/>
                <w:sz w:val="20"/>
                <w:szCs w:val="24"/>
              </w:rPr>
              <w:t xml:space="preserve"> </w:t>
            </w:r>
          </w:p>
          <w:p w:rsidR="002A709D" w:rsidRPr="002A709D" w:rsidRDefault="002A709D" w:rsidP="002A709D">
            <w:pPr>
              <w:numPr>
                <w:ilvl w:val="1"/>
                <w:numId w:val="16"/>
              </w:numPr>
              <w:overflowPunct w:val="0"/>
              <w:autoSpaceDE w:val="0"/>
              <w:autoSpaceDN w:val="0"/>
              <w:adjustRightInd w:val="0"/>
              <w:spacing w:beforeLines="0" w:before="120" w:afterLines="0" w:after="120" w:line="276" w:lineRule="auto"/>
              <w:textAlignment w:val="baseline"/>
              <w:rPr>
                <w:rFonts w:eastAsia="Malgun Gothic"/>
                <w:bCs/>
                <w:sz w:val="20"/>
                <w:szCs w:val="24"/>
              </w:rPr>
            </w:pPr>
            <w:proofErr w:type="spellStart"/>
            <w:r w:rsidRPr="002A709D">
              <w:rPr>
                <w:rFonts w:eastAsia="宋体"/>
                <w:bCs/>
                <w:sz w:val="20"/>
                <w:szCs w:val="24"/>
              </w:rPr>
              <w:t>T</w:t>
            </w:r>
            <w:r w:rsidRPr="002A709D">
              <w:rPr>
                <w:rFonts w:eastAsia="宋体"/>
                <w:bCs/>
                <w:sz w:val="20"/>
                <w:szCs w:val="24"/>
                <w:vertAlign w:val="subscript"/>
              </w:rPr>
              <w:t>processing</w:t>
            </w:r>
            <w:proofErr w:type="spellEnd"/>
            <w:r w:rsidRPr="002A709D">
              <w:rPr>
                <w:rFonts w:eastAsia="宋体"/>
                <w:bCs/>
                <w:sz w:val="20"/>
                <w:szCs w:val="24"/>
              </w:rPr>
              <w:t xml:space="preserve"> = [5] </w:t>
            </w:r>
            <w:proofErr w:type="spellStart"/>
            <w:r w:rsidRPr="002A709D">
              <w:rPr>
                <w:rFonts w:eastAsia="宋体"/>
                <w:bCs/>
                <w:sz w:val="20"/>
                <w:szCs w:val="24"/>
              </w:rPr>
              <w:t>ms</w:t>
            </w:r>
            <w:proofErr w:type="spellEnd"/>
          </w:p>
          <w:p w:rsidR="002A709D" w:rsidRPr="002A709D" w:rsidRDefault="002A709D" w:rsidP="002A709D">
            <w:pPr>
              <w:numPr>
                <w:ilvl w:val="1"/>
                <w:numId w:val="16"/>
              </w:numPr>
              <w:overflowPunct w:val="0"/>
              <w:autoSpaceDE w:val="0"/>
              <w:autoSpaceDN w:val="0"/>
              <w:adjustRightInd w:val="0"/>
              <w:spacing w:beforeLines="0" w:before="120" w:afterLines="0" w:after="120" w:line="276" w:lineRule="auto"/>
              <w:textAlignment w:val="baseline"/>
              <w:rPr>
                <w:rFonts w:eastAsia="Malgun Gothic"/>
                <w:bCs/>
                <w:sz w:val="20"/>
                <w:szCs w:val="24"/>
              </w:rPr>
            </w:pPr>
            <w:r w:rsidRPr="002A709D">
              <w:rPr>
                <w:rFonts w:eastAsia="宋体"/>
                <w:bCs/>
                <w:sz w:val="20"/>
                <w:szCs w:val="24"/>
              </w:rPr>
              <w:t>T</w:t>
            </w:r>
            <w:r w:rsidRPr="002A709D">
              <w:rPr>
                <w:rFonts w:eastAsia="宋体"/>
                <w:bCs/>
                <w:sz w:val="20"/>
                <w:szCs w:val="24"/>
                <w:vertAlign w:val="subscript"/>
              </w:rPr>
              <w:t>∆</w:t>
            </w:r>
            <w:r w:rsidRPr="002A709D">
              <w:rPr>
                <w:rFonts w:eastAsia="宋体"/>
                <w:bCs/>
                <w:sz w:val="20"/>
                <w:szCs w:val="24"/>
              </w:rPr>
              <w:t xml:space="preserve">, </w:t>
            </w:r>
            <w:proofErr w:type="spellStart"/>
            <w:r w:rsidRPr="002A709D">
              <w:rPr>
                <w:rFonts w:eastAsia="宋体"/>
                <w:bCs/>
                <w:sz w:val="20"/>
                <w:szCs w:val="24"/>
              </w:rPr>
              <w:t>T</w:t>
            </w:r>
            <w:r w:rsidRPr="002A709D">
              <w:rPr>
                <w:rFonts w:eastAsia="宋体"/>
                <w:bCs/>
                <w:sz w:val="20"/>
                <w:szCs w:val="24"/>
                <w:vertAlign w:val="subscript"/>
              </w:rPr>
              <w:t>margin</w:t>
            </w:r>
            <w:proofErr w:type="spellEnd"/>
            <w:r w:rsidRPr="002A709D">
              <w:rPr>
                <w:rFonts w:eastAsia="宋体"/>
                <w:bCs/>
                <w:sz w:val="20"/>
                <w:szCs w:val="24"/>
              </w:rPr>
              <w:t xml:space="preserve"> and T</w:t>
            </w:r>
            <w:r w:rsidRPr="002A709D">
              <w:rPr>
                <w:rFonts w:eastAsia="宋体"/>
                <w:bCs/>
                <w:sz w:val="20"/>
                <w:szCs w:val="24"/>
                <w:vertAlign w:val="subscript"/>
              </w:rPr>
              <w:t>IU</w:t>
            </w:r>
            <w:r w:rsidRPr="002A709D">
              <w:rPr>
                <w:rFonts w:eastAsia="宋体"/>
                <w:bCs/>
                <w:sz w:val="20"/>
                <w:szCs w:val="24"/>
              </w:rPr>
              <w:t xml:space="preserve"> are same as existing requirements</w:t>
            </w:r>
          </w:p>
          <w:p w:rsidR="002A709D" w:rsidRPr="002A709D" w:rsidRDefault="002A709D" w:rsidP="002A709D">
            <w:pPr>
              <w:numPr>
                <w:ilvl w:val="0"/>
                <w:numId w:val="16"/>
              </w:numPr>
              <w:overflowPunct w:val="0"/>
              <w:autoSpaceDE w:val="0"/>
              <w:autoSpaceDN w:val="0"/>
              <w:adjustRightInd w:val="0"/>
              <w:spacing w:beforeLines="0" w:before="120" w:afterLines="0" w:after="120" w:line="276" w:lineRule="auto"/>
              <w:ind w:left="2070"/>
              <w:textAlignment w:val="baseline"/>
              <w:rPr>
                <w:rFonts w:eastAsia="Malgun Gothic"/>
                <w:bCs/>
                <w:sz w:val="20"/>
                <w:szCs w:val="24"/>
              </w:rPr>
            </w:pPr>
            <w:r w:rsidRPr="002A709D">
              <w:rPr>
                <w:rFonts w:eastAsia="宋体"/>
                <w:bCs/>
                <w:sz w:val="20"/>
                <w:szCs w:val="24"/>
              </w:rPr>
              <w:t xml:space="preserve">FFS </w:t>
            </w:r>
            <w:r w:rsidRPr="002A709D">
              <w:rPr>
                <w:rFonts w:eastAsia="宋体"/>
                <w:sz w:val="20"/>
                <w:szCs w:val="24"/>
                <w:lang w:eastAsia="ja-JP"/>
              </w:rPr>
              <w:t xml:space="preserve">Interruption time </w:t>
            </w:r>
            <w:r w:rsidRPr="002A709D">
              <w:rPr>
                <w:rFonts w:eastAsia="宋体"/>
                <w:bCs/>
                <w:sz w:val="20"/>
                <w:szCs w:val="24"/>
              </w:rPr>
              <w:t xml:space="preserve">for soft </w:t>
            </w:r>
            <w:r w:rsidRPr="002A709D">
              <w:rPr>
                <w:rFonts w:eastAsia="宋体"/>
                <w:sz w:val="20"/>
                <w:szCs w:val="24"/>
                <w:lang w:eastAsia="ja-JP"/>
              </w:rPr>
              <w:t>switch</w:t>
            </w:r>
          </w:p>
          <w:p w:rsidR="002A709D" w:rsidRPr="002A709D" w:rsidRDefault="002A709D" w:rsidP="002A709D">
            <w:pPr>
              <w:numPr>
                <w:ilvl w:val="0"/>
                <w:numId w:val="16"/>
              </w:numPr>
              <w:overflowPunct w:val="0"/>
              <w:autoSpaceDE w:val="0"/>
              <w:autoSpaceDN w:val="0"/>
              <w:adjustRightInd w:val="0"/>
              <w:spacing w:beforeLines="0" w:before="0" w:afterLines="0" w:after="180" w:line="276" w:lineRule="auto"/>
              <w:ind w:left="644"/>
              <w:textAlignment w:val="baseline"/>
              <w:rPr>
                <w:rFonts w:eastAsia="宋体"/>
                <w:sz w:val="20"/>
                <w:szCs w:val="24"/>
              </w:rPr>
            </w:pPr>
            <w:r w:rsidRPr="002A709D">
              <w:rPr>
                <w:rFonts w:eastAsia="宋体"/>
                <w:sz w:val="20"/>
                <w:szCs w:val="24"/>
                <w:lang w:eastAsia="ja-JP"/>
              </w:rPr>
              <w:t>FFS on</w:t>
            </w:r>
          </w:p>
          <w:p w:rsidR="002A709D" w:rsidRPr="002A709D" w:rsidRDefault="002A709D" w:rsidP="002A709D">
            <w:pPr>
              <w:numPr>
                <w:ilvl w:val="1"/>
                <w:numId w:val="16"/>
              </w:numPr>
              <w:overflowPunct w:val="0"/>
              <w:autoSpaceDE w:val="0"/>
              <w:autoSpaceDN w:val="0"/>
              <w:adjustRightInd w:val="0"/>
              <w:spacing w:beforeLines="0" w:before="0" w:afterLines="0" w:after="180" w:line="276" w:lineRule="auto"/>
              <w:ind w:left="1364"/>
              <w:textAlignment w:val="baseline"/>
              <w:rPr>
                <w:rFonts w:eastAsia="宋体"/>
                <w:sz w:val="20"/>
                <w:szCs w:val="24"/>
              </w:rPr>
            </w:pPr>
            <w:r w:rsidRPr="002A709D">
              <w:rPr>
                <w:rFonts w:eastAsia="宋体"/>
                <w:sz w:val="20"/>
                <w:szCs w:val="24"/>
                <w:lang w:eastAsia="ja-JP"/>
              </w:rPr>
              <w:t>whether/how to define requirements resulting from separate link switch time instances for UL and DL.</w:t>
            </w:r>
            <w:r w:rsidRPr="002A709D">
              <w:rPr>
                <w:rFonts w:eastAsia="Malgun Gothic"/>
                <w:sz w:val="20"/>
                <w:szCs w:val="24"/>
              </w:rPr>
              <w:t xml:space="preserve"> </w:t>
            </w:r>
          </w:p>
          <w:p w:rsidR="002A709D" w:rsidRPr="002A709D" w:rsidRDefault="002A709D" w:rsidP="002A709D">
            <w:pPr>
              <w:numPr>
                <w:ilvl w:val="2"/>
                <w:numId w:val="16"/>
              </w:numPr>
              <w:overflowPunct w:val="0"/>
              <w:autoSpaceDE w:val="0"/>
              <w:autoSpaceDN w:val="0"/>
              <w:adjustRightInd w:val="0"/>
              <w:spacing w:beforeLines="0" w:before="0" w:afterLines="0" w:after="180" w:line="276" w:lineRule="auto"/>
              <w:ind w:left="2084"/>
              <w:textAlignment w:val="baseline"/>
              <w:rPr>
                <w:rFonts w:eastAsia="宋体"/>
                <w:sz w:val="20"/>
                <w:szCs w:val="24"/>
                <w:lang w:eastAsia="ja-JP"/>
              </w:rPr>
            </w:pPr>
            <w:r w:rsidRPr="002A709D">
              <w:rPr>
                <w:rFonts w:eastAsia="宋体"/>
                <w:sz w:val="20"/>
                <w:szCs w:val="24"/>
                <w:lang w:eastAsia="ja-JP"/>
              </w:rPr>
              <w:t>Note: the starting and ending may be revisited depending outcome of discussions</w:t>
            </w:r>
          </w:p>
          <w:p w:rsidR="002A709D" w:rsidRPr="002A709D" w:rsidRDefault="002A709D" w:rsidP="002A709D">
            <w:pPr>
              <w:numPr>
                <w:ilvl w:val="1"/>
                <w:numId w:val="16"/>
              </w:numPr>
              <w:overflowPunct w:val="0"/>
              <w:autoSpaceDE w:val="0"/>
              <w:autoSpaceDN w:val="0"/>
              <w:adjustRightInd w:val="0"/>
              <w:spacing w:beforeLines="0" w:before="0" w:afterLines="0" w:after="180" w:line="276" w:lineRule="auto"/>
              <w:ind w:left="1364"/>
              <w:textAlignment w:val="baseline"/>
              <w:rPr>
                <w:rFonts w:eastAsia="宋体"/>
                <w:sz w:val="20"/>
                <w:szCs w:val="24"/>
              </w:rPr>
            </w:pPr>
            <w:r w:rsidRPr="002A709D">
              <w:rPr>
                <w:rFonts w:eastAsia="宋体"/>
                <w:sz w:val="20"/>
                <w:szCs w:val="24"/>
                <w:lang w:eastAsia="ja-JP"/>
              </w:rPr>
              <w:t xml:space="preserve">whether/how to define UE </w:t>
            </w:r>
            <w:proofErr w:type="spellStart"/>
            <w:r w:rsidRPr="002A709D">
              <w:rPr>
                <w:rFonts w:eastAsia="宋体"/>
                <w:sz w:val="20"/>
                <w:szCs w:val="24"/>
                <w:lang w:eastAsia="ja-JP"/>
              </w:rPr>
              <w:t>behavior</w:t>
            </w:r>
            <w:proofErr w:type="spellEnd"/>
            <w:r w:rsidRPr="002A709D">
              <w:rPr>
                <w:rFonts w:eastAsia="宋体"/>
                <w:sz w:val="20"/>
                <w:szCs w:val="24"/>
                <w:lang w:eastAsia="ja-JP"/>
              </w:rPr>
              <w:t xml:space="preserve"> (e.g. skipping/relaxation of L1/L3 measurement and evaluation) during the switch.</w:t>
            </w:r>
          </w:p>
        </w:tc>
      </w:tr>
    </w:tbl>
    <w:p w:rsidR="00E70094" w:rsidRDefault="00E51475" w:rsidP="00E70094">
      <w:pPr>
        <w:spacing w:before="120" w:after="120"/>
        <w:rPr>
          <w:rFonts w:eastAsiaTheme="minorEastAsia"/>
          <w:lang w:eastAsia="zh-CN"/>
        </w:rPr>
      </w:pPr>
      <w:r>
        <w:rPr>
          <w:rFonts w:eastAsiaTheme="minorEastAsia"/>
          <w:lang w:eastAsia="zh-CN"/>
        </w:rPr>
        <w:lastRenderedPageBreak/>
        <w:t xml:space="preserve">One open issue for satellite switch with unchanged PCI is how to define the interruption time for soft switch. Based on RAN2 agreements, the difference between hard and soft switch is that in case of soft switch the target satellite can already serve the area of the concerned UE, so UE can start synchronizing to the target satellite </w:t>
      </w:r>
      <w:r w:rsidR="007E220C">
        <w:rPr>
          <w:rFonts w:eastAsiaTheme="minorEastAsia"/>
          <w:lang w:eastAsia="zh-CN"/>
        </w:rPr>
        <w:t xml:space="preserve">when it is </w:t>
      </w:r>
      <w:r w:rsidR="002015F8">
        <w:rPr>
          <w:rFonts w:eastAsiaTheme="minorEastAsia"/>
          <w:lang w:eastAsia="zh-CN"/>
        </w:rPr>
        <w:t xml:space="preserve">connected to the old satellite. </w:t>
      </w:r>
    </w:p>
    <w:p w:rsidR="002015F8" w:rsidRDefault="002015F8" w:rsidP="00E70094">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AN2 introduced a signalling </w:t>
      </w:r>
      <w:r w:rsidRPr="002015F8">
        <w:rPr>
          <w:rFonts w:eastAsiaTheme="minorEastAsia"/>
          <w:highlight w:val="yellow"/>
          <w:lang w:eastAsia="zh-CN"/>
        </w:rPr>
        <w:t>t-Start</w:t>
      </w:r>
      <w:r>
        <w:rPr>
          <w:rFonts w:eastAsiaTheme="minorEastAsia"/>
          <w:lang w:eastAsia="zh-CN"/>
        </w:rPr>
        <w:t xml:space="preserve"> </w:t>
      </w:r>
      <w:r w:rsidRPr="002015F8">
        <w:rPr>
          <w:rFonts w:eastAsiaTheme="minorEastAsia"/>
          <w:lang w:eastAsia="zh-CN"/>
        </w:rPr>
        <w:t>indicates the earliest occasion when the UE can start synchronizing with target satellite</w:t>
      </w:r>
      <w:r>
        <w:rPr>
          <w:rFonts w:eastAsiaTheme="minorEastAsia"/>
          <w:lang w:eastAsia="zh-CN"/>
        </w:rPr>
        <w:t xml:space="preserve">. T-Start is at least defined for soft switch, and for soft switch it is earlier than t-Service. It is FFS whether t-Start will be defined for hard switch. </w:t>
      </w:r>
    </w:p>
    <w:p w:rsidR="002015F8" w:rsidRPr="002015F8" w:rsidRDefault="002015F8" w:rsidP="002015F8">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2015F8">
        <w:rPr>
          <w:rFonts w:ascii="Arial" w:hAnsi="Arial"/>
          <w:sz w:val="20"/>
          <w:szCs w:val="24"/>
          <w:lang w:eastAsia="en-GB"/>
        </w:rPr>
        <w:t>Agreements:</w:t>
      </w:r>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lang w:eastAsia="en-GB"/>
        </w:rPr>
        <w:t>RAN2 confirms satellite switching with unchanged PCI is only applicable on quasi-earth fixed system</w:t>
      </w:r>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lang w:eastAsia="en-GB"/>
        </w:rPr>
        <w:t>Only 1 target satellite information (i.e. NTN-config) of serving cell is provided in SIB19. FFS on exact signalling</w:t>
      </w:r>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lang w:eastAsia="en-GB"/>
        </w:rPr>
        <w:t>SMTC configuration of target satellite needs further discussion:</w:t>
      </w:r>
    </w:p>
    <w:p w:rsidR="002015F8" w:rsidRPr="002015F8" w:rsidRDefault="002015F8" w:rsidP="002015F8">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2015F8">
        <w:rPr>
          <w:rFonts w:ascii="Arial" w:hAnsi="Arial"/>
          <w:sz w:val="20"/>
          <w:szCs w:val="24"/>
          <w:lang w:eastAsia="en-GB"/>
        </w:rPr>
        <w:tab/>
        <w:t>FFS on whether and how to provide the SMTC configuration of target satellite.</w:t>
      </w:r>
    </w:p>
    <w:p w:rsidR="002015F8" w:rsidRPr="002015F8" w:rsidRDefault="002015F8" w:rsidP="002015F8">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2015F8">
        <w:rPr>
          <w:rFonts w:ascii="Arial" w:hAnsi="Arial"/>
          <w:sz w:val="20"/>
          <w:szCs w:val="24"/>
          <w:lang w:eastAsia="en-GB"/>
        </w:rPr>
        <w:tab/>
        <w:t xml:space="preserve">FFS on how to handle the SMTC adjustment. </w:t>
      </w:r>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lang w:eastAsia="en-GB"/>
        </w:rPr>
        <w:t>We support soft satellite switching in Rel-18</w:t>
      </w:r>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lang w:eastAsia="en-GB"/>
        </w:rPr>
        <w:t>There will be an indication (FFS if explicit or implicit) whether hard switch or soft switch is used.</w:t>
      </w:r>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lang w:eastAsia="en-GB"/>
        </w:rPr>
        <w:t>At least soft satellite switching, network provides SSB information of target satellite to UE. FFS on the details: options include e.g. indicating a time offset/information or indicating a different SSB index for the target satellite (FFS for Hard satellite switch)</w:t>
      </w:r>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lang w:eastAsia="en-GB"/>
        </w:rPr>
        <w:t>In soft satellite switching, UE can start synchronizing with target satellite before T-service of source satellite.</w:t>
      </w:r>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highlight w:val="yellow"/>
          <w:lang w:eastAsia="en-GB"/>
        </w:rP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highlight w:val="cyan"/>
          <w:lang w:eastAsia="en-GB"/>
        </w:rPr>
        <w:t xml:space="preserve">For soft satellite switching, </w:t>
      </w:r>
      <w:bookmarkStart w:id="3" w:name="_Hlk149750554"/>
      <w:r w:rsidRPr="002015F8">
        <w:rPr>
          <w:rFonts w:ascii="Arial" w:hAnsi="Arial"/>
          <w:sz w:val="20"/>
          <w:szCs w:val="24"/>
          <w:highlight w:val="cyan"/>
          <w:lang w:eastAsia="en-GB"/>
        </w:rPr>
        <w:t xml:space="preserve">the exact time when the UE starts synchronizing with target </w:t>
      </w:r>
      <w:r w:rsidRPr="002015F8">
        <w:rPr>
          <w:rFonts w:ascii="Arial" w:hAnsi="Arial"/>
          <w:sz w:val="20"/>
          <w:szCs w:val="24"/>
          <w:highlight w:val="cyan"/>
          <w:lang w:eastAsia="en-GB"/>
        </w:rPr>
        <w:lastRenderedPageBreak/>
        <w:t>satellite (between T-start and T-service) is up to UE implementation</w:t>
      </w:r>
      <w:bookmarkEnd w:id="3"/>
    </w:p>
    <w:p w:rsidR="002015F8" w:rsidRPr="002015F8" w:rsidRDefault="002015F8" w:rsidP="002015F8">
      <w:pPr>
        <w:widowControl w:val="0"/>
        <w:numPr>
          <w:ilvl w:val="0"/>
          <w:numId w:val="18"/>
        </w:numPr>
        <w:pBdr>
          <w:top w:val="single" w:sz="4" w:space="1" w:color="auto"/>
          <w:left w:val="single" w:sz="4" w:space="4" w:color="auto"/>
          <w:bottom w:val="single" w:sz="4" w:space="1" w:color="auto"/>
          <w:right w:val="single" w:sz="4" w:space="4" w:color="auto"/>
        </w:pBdr>
        <w:tabs>
          <w:tab w:val="left" w:pos="1622"/>
        </w:tabs>
        <w:spacing w:beforeLines="0" w:before="0" w:afterLines="0" w:after="0"/>
        <w:jc w:val="both"/>
        <w:rPr>
          <w:rFonts w:ascii="Arial" w:hAnsi="Arial"/>
          <w:sz w:val="20"/>
          <w:szCs w:val="24"/>
          <w:lang w:eastAsia="en-GB"/>
        </w:rPr>
      </w:pPr>
      <w:r w:rsidRPr="002015F8">
        <w:rPr>
          <w:rFonts w:ascii="Arial" w:hAnsi="Arial"/>
          <w:sz w:val="20"/>
          <w:szCs w:val="24"/>
          <w:lang w:eastAsia="en-GB"/>
        </w:rPr>
        <w:t>UE is not required to connect to source satellite when the UE switches to target satellite.</w:t>
      </w:r>
    </w:p>
    <w:p w:rsidR="002015F8" w:rsidRDefault="002015F8" w:rsidP="00E70094">
      <w:pPr>
        <w:spacing w:before="120" w:after="120"/>
        <w:rPr>
          <w:rFonts w:eastAsiaTheme="minorEastAsia"/>
          <w:lang w:eastAsia="zh-CN"/>
        </w:rPr>
      </w:pPr>
      <w:r>
        <w:rPr>
          <w:rFonts w:eastAsiaTheme="minorEastAsia"/>
          <w:lang w:eastAsia="zh-CN"/>
        </w:rPr>
        <w:t xml:space="preserve">On delay and interruption requirements for soft switch, we understand the actions UE needs to perform are same as for hard switch, i.e. some processing time, cell search, fine time tracking and delay uncertainty for the first UL transmission, while some of them e.g. cell search and fine time tracking, can be done when it is still connected to the old satellite, i.e. before t-Service. </w:t>
      </w:r>
    </w:p>
    <w:p w:rsidR="002015F8" w:rsidRPr="002015F8" w:rsidRDefault="002015F8" w:rsidP="00E70094">
      <w:pPr>
        <w:spacing w:before="120" w:after="120"/>
        <w:rPr>
          <w:rFonts w:eastAsiaTheme="minorEastAsia"/>
          <w:lang w:eastAsia="zh-CN"/>
        </w:rPr>
      </w:pPr>
      <w:r>
        <w:rPr>
          <w:rFonts w:eastAsiaTheme="minorEastAsia"/>
          <w:lang w:eastAsia="zh-CN"/>
        </w:rPr>
        <w:t xml:space="preserve">As the interruption time during satellite switch with unchanged PCI starts from t-Service, the interruption time can be shorter for soft switch if UE starts synchronization before t-Service. However, based on </w:t>
      </w:r>
      <w:r w:rsidRPr="002015F8">
        <w:rPr>
          <w:rFonts w:eastAsiaTheme="minorEastAsia"/>
          <w:highlight w:val="cyan"/>
          <w:lang w:eastAsia="zh-CN"/>
        </w:rPr>
        <w:t>this</w:t>
      </w:r>
      <w:r>
        <w:rPr>
          <w:rFonts w:eastAsiaTheme="minorEastAsia"/>
          <w:lang w:eastAsia="zh-CN"/>
        </w:rPr>
        <w:t xml:space="preserve"> agreement, </w:t>
      </w:r>
      <w:r w:rsidRPr="002015F8">
        <w:rPr>
          <w:rFonts w:eastAsiaTheme="minorEastAsia"/>
          <w:lang w:eastAsia="zh-CN"/>
        </w:rPr>
        <w:t>the exact time when the UE starts synchronizing with target satellite (between T-start and T-service) is up to UE implementation</w:t>
      </w:r>
      <w:r>
        <w:rPr>
          <w:rFonts w:eastAsiaTheme="minorEastAsia"/>
          <w:lang w:eastAsia="zh-CN"/>
        </w:rPr>
        <w:t xml:space="preserve">. It means the </w:t>
      </w:r>
      <w:r w:rsidR="0070788A">
        <w:rPr>
          <w:rFonts w:eastAsiaTheme="minorEastAsia"/>
          <w:lang w:eastAsia="zh-CN"/>
        </w:rPr>
        <w:t xml:space="preserve">UE is also allowed to start synchronisation at t-Service, and in this case, the interruption due to the switch is similar to hard switch. As RAN4 requirements should accommodate all allowed implementations, we suggest to reuse the hard switch requirements for soft switch.  </w:t>
      </w:r>
    </w:p>
    <w:p w:rsidR="00A703F3" w:rsidRPr="0070788A" w:rsidRDefault="002533F4" w:rsidP="00E70094">
      <w:pPr>
        <w:spacing w:before="120" w:after="120"/>
        <w:rPr>
          <w:b/>
        </w:rPr>
      </w:pPr>
      <w:r w:rsidRPr="0070788A">
        <w:rPr>
          <w:b/>
        </w:rPr>
        <w:t>Proposal 4: For defining requirements for soft satellite switching without PCI change, the starting point, ending point and interruption time of hard switch are reused.</w:t>
      </w:r>
    </w:p>
    <w:p w:rsidR="0070788A" w:rsidRDefault="0070788A" w:rsidP="00E70094">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open issue from last meeting is </w:t>
      </w:r>
      <w:r w:rsidRPr="0070788A">
        <w:rPr>
          <w:rFonts w:eastAsiaTheme="minorEastAsia"/>
          <w:lang w:eastAsia="zh-CN"/>
        </w:rPr>
        <w:t xml:space="preserve">whether/how to define UE </w:t>
      </w:r>
      <w:proofErr w:type="spellStart"/>
      <w:r w:rsidRPr="0070788A">
        <w:rPr>
          <w:rFonts w:eastAsiaTheme="minorEastAsia"/>
          <w:lang w:eastAsia="zh-CN"/>
        </w:rPr>
        <w:t>behavior</w:t>
      </w:r>
      <w:proofErr w:type="spellEnd"/>
      <w:r w:rsidRPr="0070788A">
        <w:rPr>
          <w:rFonts w:eastAsiaTheme="minorEastAsia"/>
          <w:lang w:eastAsia="zh-CN"/>
        </w:rPr>
        <w:t xml:space="preserve"> (e.g. skipping/relaxation of L1/L3 measurement and evaluation) during the switch</w:t>
      </w:r>
      <w:r>
        <w:rPr>
          <w:rFonts w:eastAsiaTheme="minorEastAsia"/>
          <w:lang w:eastAsia="zh-CN"/>
        </w:rPr>
        <w:t xml:space="preserve">. </w:t>
      </w:r>
    </w:p>
    <w:p w:rsidR="0070788A" w:rsidRPr="0070788A" w:rsidRDefault="0070788A" w:rsidP="00E70094">
      <w:pPr>
        <w:spacing w:before="120" w:after="120"/>
        <w:rPr>
          <w:rFonts w:eastAsiaTheme="minorEastAsia"/>
          <w:lang w:eastAsia="zh-CN"/>
        </w:rPr>
      </w:pPr>
      <w:r>
        <w:rPr>
          <w:rFonts w:eastAsiaTheme="minorEastAsia"/>
          <w:lang w:eastAsia="zh-CN"/>
        </w:rPr>
        <w:t xml:space="preserve">In HO requirements, UE is not required to perform measurement for old serving or any neighbour cell, but is only required to measure the target cell during the HO interruption time. For satellite switch with unchanged PCI, it is also interruption time after t-Service, and it is straightforward to follow the same principle as HO. It can be FFS whether </w:t>
      </w:r>
      <w:r w:rsidR="00CA72C0">
        <w:rPr>
          <w:rFonts w:eastAsiaTheme="minorEastAsia"/>
          <w:lang w:eastAsia="zh-CN"/>
        </w:rPr>
        <w:t>this needs to be captured in spec because there is no such requirement for HO.</w:t>
      </w:r>
      <w:r>
        <w:rPr>
          <w:rFonts w:eastAsiaTheme="minorEastAsia"/>
          <w:lang w:eastAsia="zh-CN"/>
        </w:rPr>
        <w:t xml:space="preserve"> </w:t>
      </w:r>
    </w:p>
    <w:p w:rsidR="002533F4" w:rsidRPr="00CA72C0" w:rsidRDefault="002533F4" w:rsidP="00E70094">
      <w:pPr>
        <w:spacing w:before="120" w:after="120"/>
        <w:rPr>
          <w:rFonts w:eastAsiaTheme="minorEastAsia"/>
          <w:b/>
          <w:lang w:eastAsia="zh-CN"/>
        </w:rPr>
      </w:pPr>
      <w:r w:rsidRPr="00CA72C0">
        <w:rPr>
          <w:rFonts w:eastAsiaTheme="minorEastAsia" w:hint="eastAsia"/>
          <w:b/>
          <w:lang w:eastAsia="zh-CN"/>
        </w:rPr>
        <w:t>P</w:t>
      </w:r>
      <w:r w:rsidRPr="00CA72C0">
        <w:rPr>
          <w:rFonts w:eastAsiaTheme="minorEastAsia"/>
          <w:b/>
          <w:lang w:eastAsia="zh-CN"/>
        </w:rPr>
        <w:t xml:space="preserve">roposal 5: </w:t>
      </w:r>
      <w:r w:rsidR="00D81493" w:rsidRPr="00CA72C0">
        <w:rPr>
          <w:rFonts w:eastAsiaTheme="minorEastAsia"/>
          <w:b/>
          <w:lang w:eastAsia="zh-CN"/>
        </w:rPr>
        <w:t xml:space="preserve">During </w:t>
      </w:r>
      <w:r w:rsidR="00D81493" w:rsidRPr="00CA72C0">
        <w:rPr>
          <w:b/>
        </w:rPr>
        <w:t>satellite switching without PCI change,</w:t>
      </w:r>
      <w:r w:rsidR="00D81493" w:rsidRPr="00CA72C0">
        <w:rPr>
          <w:rFonts w:eastAsiaTheme="minorEastAsia"/>
          <w:b/>
          <w:lang w:eastAsia="zh-CN"/>
        </w:rPr>
        <w:t xml:space="preserve"> </w:t>
      </w:r>
      <w:r w:rsidRPr="00CA72C0">
        <w:rPr>
          <w:rFonts w:eastAsiaTheme="minorEastAsia"/>
          <w:b/>
          <w:lang w:eastAsia="zh-CN"/>
        </w:rPr>
        <w:t xml:space="preserve">UE is not required to </w:t>
      </w:r>
      <w:r w:rsidR="00D81493" w:rsidRPr="00CA72C0">
        <w:rPr>
          <w:rFonts w:eastAsiaTheme="minorEastAsia"/>
          <w:b/>
          <w:lang w:eastAsia="zh-CN"/>
        </w:rPr>
        <w:t>perform measurement for other cells than the target cell after t-Service.</w:t>
      </w:r>
    </w:p>
    <w:p w:rsidR="007A3E54" w:rsidRDefault="00CA72C0" w:rsidP="00CA72C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open issue from last meeting is </w:t>
      </w:r>
      <w:r w:rsidRPr="0070788A">
        <w:rPr>
          <w:rFonts w:eastAsiaTheme="minorEastAsia"/>
          <w:lang w:eastAsia="zh-CN"/>
        </w:rPr>
        <w:t>whether</w:t>
      </w:r>
      <w:r>
        <w:rPr>
          <w:rFonts w:eastAsiaTheme="minorEastAsia"/>
          <w:lang w:eastAsia="zh-CN"/>
        </w:rPr>
        <w:t xml:space="preserve"> to define separate </w:t>
      </w:r>
      <w:r w:rsidRPr="00CA72C0">
        <w:rPr>
          <w:rFonts w:eastAsiaTheme="minorEastAsia"/>
          <w:lang w:eastAsia="zh-CN"/>
        </w:rPr>
        <w:t>switch time instances</w:t>
      </w:r>
      <w:r>
        <w:rPr>
          <w:rFonts w:eastAsiaTheme="minorEastAsia"/>
          <w:lang w:eastAsia="zh-CN"/>
        </w:rPr>
        <w:t xml:space="preserve"> for UL and DL. The issue is first raised up in [2]</w:t>
      </w:r>
      <w:r w:rsidR="007A3E54">
        <w:rPr>
          <w:rFonts w:eastAsiaTheme="minorEastAsia"/>
          <w:lang w:eastAsia="zh-CN"/>
        </w:rPr>
        <w:t xml:space="preserve">. Assuming UE performs hard switch at t-Service, and denoting t-FL and t-SL as the propagation delay on the feeder link and service link, based on observations in [2], </w:t>
      </w:r>
    </w:p>
    <w:p w:rsidR="00CA72C0" w:rsidRPr="007A3E54" w:rsidRDefault="007A3E54" w:rsidP="007A3E54">
      <w:pPr>
        <w:pStyle w:val="afe"/>
        <w:numPr>
          <w:ilvl w:val="0"/>
          <w:numId w:val="15"/>
        </w:numPr>
        <w:spacing w:before="120" w:after="120"/>
        <w:rPr>
          <w:rFonts w:eastAsiaTheme="minorEastAsia"/>
          <w:lang w:eastAsia="zh-CN"/>
        </w:rPr>
      </w:pPr>
      <w:r>
        <w:rPr>
          <w:rFonts w:eastAsiaTheme="minorEastAsia"/>
          <w:lang w:eastAsia="zh-CN"/>
        </w:rPr>
        <w:t xml:space="preserve">For DL, the </w:t>
      </w:r>
      <w:proofErr w:type="spellStart"/>
      <w:r>
        <w:rPr>
          <w:rFonts w:eastAsiaTheme="minorEastAsia"/>
          <w:lang w:eastAsia="zh-CN"/>
        </w:rPr>
        <w:t>gNB</w:t>
      </w:r>
      <w:proofErr w:type="spellEnd"/>
      <w:r>
        <w:rPr>
          <w:rFonts w:eastAsiaTheme="minorEastAsia"/>
          <w:lang w:eastAsia="zh-CN"/>
        </w:rPr>
        <w:t xml:space="preserve"> transmissions after t-Service – (t-FL + t-SL) cannot reach UE</w:t>
      </w:r>
    </w:p>
    <w:p w:rsidR="007A3E54" w:rsidRPr="007A3E54" w:rsidRDefault="007A3E54" w:rsidP="007A3E54">
      <w:pPr>
        <w:pStyle w:val="afe"/>
        <w:numPr>
          <w:ilvl w:val="0"/>
          <w:numId w:val="15"/>
        </w:numPr>
        <w:spacing w:before="120" w:after="120"/>
        <w:rPr>
          <w:rFonts w:eastAsiaTheme="minorEastAsia"/>
          <w:lang w:eastAsia="zh-CN"/>
        </w:rPr>
      </w:pPr>
      <w:r>
        <w:rPr>
          <w:rFonts w:eastAsiaTheme="minorEastAsia"/>
          <w:lang w:eastAsia="zh-CN"/>
        </w:rPr>
        <w:t xml:space="preserve">For UL, the UE transmissions after t-Service – (t-FL + t-SL) cannot reach </w:t>
      </w:r>
      <w:proofErr w:type="spellStart"/>
      <w:r>
        <w:rPr>
          <w:rFonts w:eastAsiaTheme="minorEastAsia"/>
          <w:lang w:eastAsia="zh-CN"/>
        </w:rPr>
        <w:t>gNB</w:t>
      </w:r>
      <w:proofErr w:type="spellEnd"/>
    </w:p>
    <w:p w:rsidR="007A3E54" w:rsidRDefault="007A3E54" w:rsidP="007A3E54">
      <w:pPr>
        <w:spacing w:before="120" w:after="120"/>
        <w:rPr>
          <w:rFonts w:eastAsiaTheme="minorEastAsia"/>
          <w:lang w:val="en-US" w:eastAsia="zh-CN"/>
        </w:rPr>
      </w:pPr>
      <w:r>
        <w:rPr>
          <w:rFonts w:eastAsiaTheme="minorEastAsia"/>
          <w:lang w:val="en-US" w:eastAsia="zh-CN"/>
        </w:rPr>
        <w:t xml:space="preserve">In [2] it is proposed to define separate staring point of hard switch for UL and DL. </w:t>
      </w:r>
      <w:r w:rsidR="00C76CAA">
        <w:rPr>
          <w:rFonts w:eastAsiaTheme="minorEastAsia"/>
          <w:lang w:val="en-US" w:eastAsia="zh-CN"/>
        </w:rPr>
        <w:t xml:space="preserve">However, we suggest to use t-Service as the starting point. </w:t>
      </w:r>
      <w:r>
        <w:rPr>
          <w:rFonts w:eastAsiaTheme="minorEastAsia"/>
          <w:lang w:val="en-US" w:eastAsia="zh-CN"/>
        </w:rPr>
        <w:t xml:space="preserve"> </w:t>
      </w:r>
    </w:p>
    <w:p w:rsidR="007A3E54" w:rsidRDefault="007A3E54" w:rsidP="007A3E54">
      <w:pPr>
        <w:pStyle w:val="afe"/>
        <w:numPr>
          <w:ilvl w:val="0"/>
          <w:numId w:val="15"/>
        </w:numPr>
        <w:spacing w:before="120" w:after="120"/>
        <w:rPr>
          <w:rFonts w:eastAsiaTheme="minorEastAsia"/>
          <w:lang w:eastAsia="zh-CN"/>
        </w:rPr>
      </w:pPr>
      <w:r>
        <w:rPr>
          <w:rFonts w:eastAsiaTheme="minorEastAsia"/>
          <w:lang w:eastAsia="zh-CN"/>
        </w:rPr>
        <w:t xml:space="preserve">For DL, </w:t>
      </w:r>
      <w:r w:rsidR="00C76CAA">
        <w:rPr>
          <w:rFonts w:eastAsiaTheme="minorEastAsia"/>
          <w:lang w:eastAsia="zh-CN"/>
        </w:rPr>
        <w:t xml:space="preserve">there is a point for UE to delay the switch by t-SL so that it can receive all the transmissions arriving at the old satellite before t-Service. However, it means the access to the new satellite is delayed, and UE may also miss scheduling in the new cell. Besides, there may or may be DL scheduling arriving at the UE in the old satellite after t-Service, so the delay may not provide any benefits. </w:t>
      </w:r>
    </w:p>
    <w:p w:rsidR="00C76CAA" w:rsidRPr="007A3E54" w:rsidRDefault="00C76CAA" w:rsidP="007A3E54">
      <w:pPr>
        <w:pStyle w:val="afe"/>
        <w:numPr>
          <w:ilvl w:val="0"/>
          <w:numId w:val="15"/>
        </w:num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UL, we do not see the point to advance the switch at the UE side, since UE still needs to perform DL sync before any transmission to the target satellite, i.e. the interruption time for the switch is not changed in terms of when UE can start UL in the new satellite. </w:t>
      </w:r>
    </w:p>
    <w:p w:rsidR="00D81493" w:rsidRDefault="00C76CAA" w:rsidP="00E70094">
      <w:pPr>
        <w:spacing w:before="120" w:after="120"/>
        <w:rPr>
          <w:rFonts w:eastAsiaTheme="minorEastAsia"/>
          <w:lang w:eastAsia="zh-CN"/>
        </w:rPr>
      </w:pPr>
      <w:r>
        <w:rPr>
          <w:rFonts w:eastAsiaTheme="minorEastAsia"/>
          <w:lang w:eastAsia="zh-CN"/>
        </w:rPr>
        <w:t xml:space="preserve">We </w:t>
      </w:r>
      <w:r w:rsidR="00AF6365">
        <w:rPr>
          <w:rFonts w:eastAsiaTheme="minorEastAsia"/>
          <w:lang w:eastAsia="zh-CN"/>
        </w:rPr>
        <w:t xml:space="preserve">agree with the analysis in [2] that that there can be some issues with the transmissions on the air, but we understand there is similar issue in HO also, e.g. the UL transmission from UE just before the reception of HO command. We suggest to leave this to NW implementation since NW is aware of the switch and when it will happen, and it can avoid scheduling transmissions that cannot reach the other side before t-Service. </w:t>
      </w:r>
    </w:p>
    <w:p w:rsidR="00D81493" w:rsidRPr="00AF6365" w:rsidRDefault="00D81493" w:rsidP="00E70094">
      <w:pPr>
        <w:spacing w:before="120" w:after="120"/>
        <w:rPr>
          <w:rFonts w:eastAsiaTheme="minorEastAsia"/>
          <w:b/>
          <w:lang w:eastAsia="zh-CN"/>
        </w:rPr>
      </w:pPr>
      <w:r w:rsidRPr="00AF6365">
        <w:rPr>
          <w:rFonts w:eastAsiaTheme="minorEastAsia" w:hint="eastAsia"/>
          <w:b/>
          <w:lang w:eastAsia="zh-CN"/>
        </w:rPr>
        <w:t>P</w:t>
      </w:r>
      <w:r w:rsidRPr="00AF6365">
        <w:rPr>
          <w:rFonts w:eastAsiaTheme="minorEastAsia"/>
          <w:b/>
          <w:lang w:eastAsia="zh-CN"/>
        </w:rPr>
        <w:t xml:space="preserve">roposal 6: </w:t>
      </w:r>
      <w:r w:rsidR="007D25DC" w:rsidRPr="00AF6365">
        <w:rPr>
          <w:rFonts w:eastAsiaTheme="minorEastAsia"/>
          <w:b/>
          <w:lang w:eastAsia="zh-CN"/>
        </w:rPr>
        <w:t xml:space="preserve">RAN4 </w:t>
      </w:r>
      <w:r w:rsidR="004023F9" w:rsidRPr="00AF6365">
        <w:rPr>
          <w:rFonts w:eastAsiaTheme="minorEastAsia"/>
          <w:b/>
          <w:lang w:eastAsia="zh-CN"/>
        </w:rPr>
        <w:t>not to define separate starting points for UL and DL for hard switch.</w:t>
      </w:r>
    </w:p>
    <w:tbl>
      <w:tblPr>
        <w:tblStyle w:val="afa"/>
        <w:tblW w:w="0" w:type="auto"/>
        <w:tblLook w:val="04A0" w:firstRow="1" w:lastRow="0" w:firstColumn="1" w:lastColumn="0" w:noHBand="0" w:noVBand="1"/>
      </w:tblPr>
      <w:tblGrid>
        <w:gridCol w:w="9621"/>
      </w:tblGrid>
      <w:tr w:rsidR="002A709D" w:rsidTr="002A709D">
        <w:tc>
          <w:tcPr>
            <w:tcW w:w="9621" w:type="dxa"/>
          </w:tcPr>
          <w:p w:rsidR="002A709D" w:rsidRPr="002A709D" w:rsidRDefault="002A709D" w:rsidP="002A709D">
            <w:pPr>
              <w:spacing w:beforeLines="0" w:before="0" w:afterLines="0" w:after="180" w:line="276" w:lineRule="auto"/>
              <w:outlineLvl w:val="2"/>
              <w:rPr>
                <w:rFonts w:eastAsia="等线"/>
                <w:b/>
                <w:sz w:val="20"/>
                <w:u w:val="single"/>
                <w:lang w:eastAsia="ko-KR"/>
              </w:rPr>
            </w:pPr>
            <w:r w:rsidRPr="002A709D">
              <w:rPr>
                <w:rFonts w:eastAsia="等线"/>
                <w:b/>
                <w:sz w:val="20"/>
                <w:u w:val="single"/>
                <w:lang w:eastAsia="ko-KR"/>
              </w:rPr>
              <w:t>Issue 5-3: NTN to NTN time and location-based trigger CHO enhancements</w:t>
            </w:r>
          </w:p>
          <w:p w:rsidR="002A709D" w:rsidRPr="002A709D" w:rsidRDefault="002A709D" w:rsidP="002A709D">
            <w:pPr>
              <w:spacing w:beforeLines="0" w:before="0" w:afterLines="0" w:after="120" w:line="252" w:lineRule="auto"/>
              <w:ind w:firstLine="284"/>
              <w:rPr>
                <w:rFonts w:eastAsia="等线"/>
                <w:b/>
                <w:bCs/>
                <w:sz w:val="20"/>
                <w:u w:val="single"/>
                <w:lang w:eastAsia="ja-JP"/>
              </w:rPr>
            </w:pPr>
            <w:r w:rsidRPr="002A709D">
              <w:rPr>
                <w:rFonts w:eastAsia="等线"/>
                <w:b/>
                <w:bCs/>
                <w:sz w:val="20"/>
                <w:u w:val="single"/>
                <w:lang w:eastAsia="ja-JP"/>
              </w:rPr>
              <w:t>Agreement:</w:t>
            </w:r>
          </w:p>
          <w:p w:rsidR="002A709D" w:rsidRPr="002A709D" w:rsidRDefault="002A709D" w:rsidP="002A709D">
            <w:pPr>
              <w:numPr>
                <w:ilvl w:val="0"/>
                <w:numId w:val="16"/>
              </w:numPr>
              <w:overflowPunct w:val="0"/>
              <w:autoSpaceDE w:val="0"/>
              <w:autoSpaceDN w:val="0"/>
              <w:adjustRightInd w:val="0"/>
              <w:spacing w:beforeLines="0" w:before="0" w:afterLines="0" w:after="180" w:line="276" w:lineRule="auto"/>
              <w:ind w:left="644"/>
              <w:textAlignment w:val="baseline"/>
              <w:rPr>
                <w:sz w:val="20"/>
                <w:szCs w:val="24"/>
                <w:lang w:eastAsia="zh-CN"/>
              </w:rPr>
            </w:pPr>
            <w:r w:rsidRPr="002A709D">
              <w:rPr>
                <w:sz w:val="20"/>
                <w:lang w:eastAsia="ja-JP"/>
              </w:rPr>
              <w:t>Define time and location-based NTN to NTN CHO requirements without L3 measurement criteria by modifying the current NTN to NTN CHO requirements.</w:t>
            </w:r>
          </w:p>
        </w:tc>
      </w:tr>
    </w:tbl>
    <w:p w:rsidR="00E70094" w:rsidRDefault="00AF6365" w:rsidP="00E7009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agreed last meeting to define requirements for </w:t>
      </w:r>
      <w:r w:rsidRPr="00AF6365">
        <w:rPr>
          <w:rFonts w:eastAsiaTheme="minorEastAsia"/>
          <w:lang w:eastAsia="zh-CN"/>
        </w:rPr>
        <w:t>time and location-based CHO without L3 measurement criteria</w:t>
      </w:r>
      <w:r w:rsidR="00BC334E">
        <w:rPr>
          <w:rFonts w:eastAsiaTheme="minorEastAsia"/>
          <w:lang w:eastAsia="zh-CN"/>
        </w:rPr>
        <w:t>. In our view, the following updates are needed based on existing requirements</w:t>
      </w:r>
    </w:p>
    <w:p w:rsidR="00BC334E" w:rsidRPr="00BC334E" w:rsidRDefault="00BC334E" w:rsidP="00BC334E">
      <w:pPr>
        <w:pStyle w:val="afe"/>
        <w:numPr>
          <w:ilvl w:val="0"/>
          <w:numId w:val="15"/>
        </w:num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efinition of </w:t>
      </w:r>
      <w:proofErr w:type="spellStart"/>
      <w:r w:rsidRPr="00EE6880">
        <w:rPr>
          <w:rFonts w:eastAsiaTheme="minorEastAsia"/>
          <w:iCs/>
          <w:lang w:val="en-GB" w:eastAsia="zh-CN"/>
        </w:rPr>
        <w:t>T</w:t>
      </w:r>
      <w:r w:rsidRPr="00EE6880">
        <w:rPr>
          <w:rFonts w:eastAsiaTheme="minorEastAsia"/>
          <w:iCs/>
          <w:vertAlign w:val="subscript"/>
          <w:lang w:val="en-GB" w:eastAsia="zh-CN"/>
        </w:rPr>
        <w:t>Event_DU</w:t>
      </w:r>
      <w:proofErr w:type="spellEnd"/>
      <w:r w:rsidRPr="009C5807" w:rsidDel="002D2E06">
        <w:t xml:space="preserve"> </w:t>
      </w:r>
      <w:r>
        <w:t>should be updated, and it is about the delay uncertainty until</w:t>
      </w:r>
      <w:r w:rsidRPr="00BC334E">
        <w:t xml:space="preserve"> the time or location condition is met</w:t>
      </w:r>
      <w:r>
        <w:t>.</w:t>
      </w:r>
    </w:p>
    <w:p w:rsidR="00BC334E" w:rsidRPr="00BC334E" w:rsidRDefault="00BC334E" w:rsidP="00BC334E">
      <w:pPr>
        <w:pStyle w:val="afe"/>
        <w:numPr>
          <w:ilvl w:val="0"/>
          <w:numId w:val="15"/>
        </w:numPr>
        <w:spacing w:before="120" w:after="120"/>
        <w:rPr>
          <w:rFonts w:eastAsiaTheme="minorEastAsia"/>
          <w:lang w:eastAsia="zh-CN"/>
        </w:rPr>
      </w:pPr>
      <w:proofErr w:type="spellStart"/>
      <w:r w:rsidRPr="00EE6880">
        <w:rPr>
          <w:rFonts w:eastAsiaTheme="minorEastAsia"/>
          <w:iCs/>
          <w:lang w:val="en-GB" w:eastAsia="zh-CN"/>
        </w:rPr>
        <w:t>T</w:t>
      </w:r>
      <w:r>
        <w:rPr>
          <w:rFonts w:eastAsiaTheme="minorEastAsia"/>
          <w:iCs/>
          <w:vertAlign w:val="subscript"/>
          <w:lang w:val="en-GB" w:eastAsia="zh-CN"/>
        </w:rPr>
        <w:t>measure</w:t>
      </w:r>
      <w:proofErr w:type="spellEnd"/>
      <w:r w:rsidRPr="00EE6880">
        <w:rPr>
          <w:rFonts w:eastAsiaTheme="minorEastAsia"/>
          <w:iCs/>
          <w:lang w:val="en-GB" w:eastAsia="zh-CN"/>
        </w:rPr>
        <w:t xml:space="preserve"> </w:t>
      </w:r>
      <w:r>
        <w:rPr>
          <w:rFonts w:eastAsiaTheme="minorEastAsia"/>
          <w:lang w:eastAsia="zh-CN"/>
        </w:rPr>
        <w:t xml:space="preserve">should be removed since there is no measurement required before the HO execution. It is noted that UE may still measure the target cell </w:t>
      </w:r>
      <w:r>
        <w:rPr>
          <w:rFonts w:eastAsiaTheme="minorEastAsia"/>
          <w:iCs/>
          <w:lang w:eastAsia="zh-CN"/>
        </w:rPr>
        <w:t xml:space="preserve">based on normal measurement configuration. </w:t>
      </w:r>
    </w:p>
    <w:p w:rsidR="00BC334E" w:rsidRPr="00BC334E" w:rsidRDefault="00BC334E" w:rsidP="00BC334E">
      <w:pPr>
        <w:pStyle w:val="afe"/>
        <w:numPr>
          <w:ilvl w:val="0"/>
          <w:numId w:val="15"/>
        </w:numPr>
        <w:spacing w:before="120" w:after="120"/>
        <w:rPr>
          <w:rFonts w:eastAsiaTheme="minorEastAsia"/>
          <w:lang w:eastAsia="zh-CN"/>
        </w:rPr>
      </w:pPr>
      <w:proofErr w:type="spellStart"/>
      <w:r w:rsidRPr="00EE6880">
        <w:rPr>
          <w:rFonts w:eastAsiaTheme="minorEastAsia"/>
          <w:iCs/>
          <w:lang w:val="en-GB" w:eastAsia="zh-CN"/>
        </w:rPr>
        <w:t>T</w:t>
      </w:r>
      <w:r>
        <w:rPr>
          <w:rFonts w:eastAsiaTheme="minorEastAsia"/>
          <w:iCs/>
          <w:vertAlign w:val="subscript"/>
          <w:lang w:val="en-GB" w:eastAsia="zh-CN"/>
        </w:rPr>
        <w:t>interrupt</w:t>
      </w:r>
      <w:proofErr w:type="spellEnd"/>
      <w:r w:rsidRPr="00EE6880">
        <w:rPr>
          <w:rFonts w:eastAsiaTheme="minorEastAsia"/>
          <w:iCs/>
          <w:lang w:val="en-GB" w:eastAsia="zh-CN"/>
        </w:rPr>
        <w:t xml:space="preserve"> </w:t>
      </w:r>
      <w:r>
        <w:rPr>
          <w:rFonts w:eastAsiaTheme="minorEastAsia"/>
          <w:lang w:eastAsia="zh-CN"/>
        </w:rPr>
        <w:t xml:space="preserve">should be updated to include </w:t>
      </w:r>
      <w:proofErr w:type="spellStart"/>
      <w:r w:rsidRPr="009C5807">
        <w:t>T</w:t>
      </w:r>
      <w:r>
        <w:rPr>
          <w:vertAlign w:val="subscript"/>
        </w:rPr>
        <w:t>search</w:t>
      </w:r>
      <w:proofErr w:type="spellEnd"/>
      <w:r>
        <w:t xml:space="preserve">. </w:t>
      </w:r>
      <w:proofErr w:type="spellStart"/>
      <w:r w:rsidRPr="009C5807">
        <w:t>T</w:t>
      </w:r>
      <w:r>
        <w:rPr>
          <w:vertAlign w:val="subscript"/>
        </w:rPr>
        <w:t>search</w:t>
      </w:r>
      <w:proofErr w:type="spellEnd"/>
      <w:r w:rsidRPr="009C5807">
        <w:t xml:space="preserve"> </w:t>
      </w:r>
      <w:r>
        <w:t xml:space="preserve">is not included in existing requirements because UE must have measured the target cell before executing HO, while in the new CHO scenario, UE may or may not have measured the target cell.  </w:t>
      </w:r>
    </w:p>
    <w:p w:rsidR="006472BF" w:rsidRPr="00BC334E" w:rsidRDefault="004023F9" w:rsidP="00106B40">
      <w:pPr>
        <w:spacing w:before="120" w:after="120"/>
        <w:rPr>
          <w:rFonts w:eastAsiaTheme="minorEastAsia"/>
          <w:b/>
          <w:lang w:eastAsia="zh-CN"/>
        </w:rPr>
      </w:pPr>
      <w:r w:rsidRPr="00BC334E">
        <w:rPr>
          <w:rFonts w:eastAsiaTheme="minorEastAsia" w:hint="eastAsia"/>
          <w:b/>
          <w:lang w:eastAsia="zh-CN"/>
        </w:rPr>
        <w:t>P</w:t>
      </w:r>
      <w:r w:rsidRPr="00BC334E">
        <w:rPr>
          <w:rFonts w:eastAsiaTheme="minorEastAsia"/>
          <w:b/>
          <w:lang w:eastAsia="zh-CN"/>
        </w:rPr>
        <w:t xml:space="preserve">roposal </w:t>
      </w:r>
      <w:r w:rsidR="00AF6365" w:rsidRPr="00BC334E">
        <w:rPr>
          <w:rFonts w:eastAsiaTheme="minorEastAsia"/>
          <w:b/>
          <w:lang w:eastAsia="zh-CN"/>
        </w:rPr>
        <w:t>7</w:t>
      </w:r>
      <w:r w:rsidRPr="00BC334E">
        <w:rPr>
          <w:rFonts w:eastAsiaTheme="minorEastAsia"/>
          <w:b/>
          <w:lang w:eastAsia="zh-CN"/>
        </w:rPr>
        <w:t xml:space="preserve">: For time and </w:t>
      </w:r>
      <w:proofErr w:type="gramStart"/>
      <w:r w:rsidRPr="00BC334E">
        <w:rPr>
          <w:rFonts w:eastAsiaTheme="minorEastAsia"/>
          <w:b/>
          <w:lang w:eastAsia="zh-CN"/>
        </w:rPr>
        <w:t>location based</w:t>
      </w:r>
      <w:proofErr w:type="gramEnd"/>
      <w:r w:rsidRPr="00BC334E">
        <w:rPr>
          <w:rFonts w:eastAsiaTheme="minorEastAsia"/>
          <w:b/>
          <w:lang w:eastAsia="zh-CN"/>
        </w:rPr>
        <w:t xml:space="preserve"> CHO without measurement criteria, </w:t>
      </w:r>
    </w:p>
    <w:p w:rsidR="00EE6880" w:rsidRPr="00BC334E" w:rsidRDefault="00EE6880" w:rsidP="00EE6880">
      <w:pPr>
        <w:spacing w:before="120" w:after="120"/>
        <w:jc w:val="center"/>
        <w:rPr>
          <w:rFonts w:eastAsiaTheme="minorEastAsia"/>
          <w:b/>
          <w:lang w:eastAsia="zh-CN"/>
        </w:rPr>
      </w:pPr>
      <w:r w:rsidRPr="00BC334E">
        <w:rPr>
          <w:rFonts w:eastAsiaTheme="minorEastAsia"/>
          <w:b/>
          <w:lang w:val="en-US" w:eastAsia="zh-CN"/>
        </w:rPr>
        <w:t>D</w:t>
      </w:r>
      <w:r w:rsidRPr="00BC334E">
        <w:rPr>
          <w:rFonts w:eastAsiaTheme="minorEastAsia"/>
          <w:b/>
          <w:vertAlign w:val="subscript"/>
          <w:lang w:val="en-US" w:eastAsia="zh-CN"/>
        </w:rPr>
        <w:t>CHO</w:t>
      </w:r>
      <w:r w:rsidRPr="00BC334E">
        <w:rPr>
          <w:rFonts w:eastAsiaTheme="minorEastAsia"/>
          <w:b/>
          <w:lang w:val="en-US" w:eastAsia="zh-CN"/>
        </w:rPr>
        <w:t xml:space="preserve"> = T</w:t>
      </w:r>
      <w:r w:rsidRPr="00BC334E">
        <w:rPr>
          <w:rFonts w:eastAsiaTheme="minorEastAsia"/>
          <w:b/>
          <w:vertAlign w:val="subscript"/>
          <w:lang w:val="en-US" w:eastAsia="zh-CN"/>
        </w:rPr>
        <w:t>RRC</w:t>
      </w:r>
      <w:r w:rsidRPr="00BC334E">
        <w:rPr>
          <w:rFonts w:eastAsiaTheme="minorEastAsia"/>
          <w:b/>
          <w:lang w:val="en-US" w:eastAsia="zh-CN"/>
        </w:rPr>
        <w:t xml:space="preserve"> + </w:t>
      </w:r>
      <w:proofErr w:type="spellStart"/>
      <w:r w:rsidRPr="00BC334E">
        <w:rPr>
          <w:rFonts w:eastAsiaTheme="minorEastAsia"/>
          <w:b/>
          <w:iCs/>
          <w:lang w:eastAsia="zh-CN"/>
        </w:rPr>
        <w:t>T</w:t>
      </w:r>
      <w:r w:rsidRPr="00BC334E">
        <w:rPr>
          <w:rFonts w:eastAsiaTheme="minorEastAsia"/>
          <w:b/>
          <w:iCs/>
          <w:vertAlign w:val="subscript"/>
          <w:lang w:eastAsia="zh-CN"/>
        </w:rPr>
        <w:t>Event_DU</w:t>
      </w:r>
      <w:proofErr w:type="spellEnd"/>
      <w:r w:rsidRPr="00BC334E">
        <w:rPr>
          <w:rFonts w:eastAsiaTheme="minorEastAsia"/>
          <w:b/>
          <w:iCs/>
          <w:lang w:eastAsia="zh-CN"/>
        </w:rPr>
        <w:t xml:space="preserve"> </w:t>
      </w:r>
      <w:r w:rsidRPr="00BC334E">
        <w:rPr>
          <w:rFonts w:eastAsiaTheme="minorEastAsia"/>
          <w:b/>
          <w:lang w:val="en-US" w:eastAsia="zh-CN"/>
        </w:rPr>
        <w:t xml:space="preserve">+ </w:t>
      </w:r>
      <w:proofErr w:type="spellStart"/>
      <w:r w:rsidRPr="00BC334E">
        <w:rPr>
          <w:rFonts w:eastAsiaTheme="minorEastAsia"/>
          <w:b/>
          <w:lang w:eastAsia="zh-CN"/>
        </w:rPr>
        <w:t>T</w:t>
      </w:r>
      <w:r w:rsidRPr="00BC334E">
        <w:rPr>
          <w:rFonts w:eastAsiaTheme="minorEastAsia"/>
          <w:b/>
          <w:vertAlign w:val="subscript"/>
          <w:lang w:eastAsia="zh-CN"/>
        </w:rPr>
        <w:t>CHO_execution</w:t>
      </w:r>
      <w:proofErr w:type="spellEnd"/>
      <w:r w:rsidRPr="00BC334E">
        <w:rPr>
          <w:rFonts w:eastAsiaTheme="minorEastAsia"/>
          <w:b/>
          <w:lang w:eastAsia="zh-CN"/>
        </w:rPr>
        <w:t xml:space="preserve"> + </w:t>
      </w:r>
      <w:proofErr w:type="spellStart"/>
      <w:r w:rsidRPr="00BC334E">
        <w:rPr>
          <w:rFonts w:eastAsiaTheme="minorEastAsia"/>
          <w:b/>
          <w:lang w:eastAsia="zh-CN"/>
        </w:rPr>
        <w:t>T</w:t>
      </w:r>
      <w:r w:rsidRPr="00BC334E">
        <w:rPr>
          <w:rFonts w:eastAsiaTheme="minorEastAsia"/>
          <w:b/>
          <w:vertAlign w:val="subscript"/>
          <w:lang w:eastAsia="zh-CN"/>
        </w:rPr>
        <w:t>interrupt</w:t>
      </w:r>
      <w:proofErr w:type="spellEnd"/>
    </w:p>
    <w:p w:rsidR="00EE6880" w:rsidRPr="00BC334E" w:rsidRDefault="00EE6880" w:rsidP="00EE6880">
      <w:pPr>
        <w:pStyle w:val="afe"/>
        <w:numPr>
          <w:ilvl w:val="0"/>
          <w:numId w:val="15"/>
        </w:numPr>
        <w:spacing w:before="120" w:after="120"/>
        <w:rPr>
          <w:rFonts w:eastAsiaTheme="minorEastAsia"/>
          <w:b/>
          <w:lang w:eastAsia="zh-CN"/>
        </w:rPr>
      </w:pPr>
      <w:r w:rsidRPr="00BC334E">
        <w:rPr>
          <w:rFonts w:eastAsiaTheme="minorEastAsia"/>
          <w:b/>
          <w:bCs/>
          <w:lang w:val="en-GB" w:eastAsia="zh-CN"/>
        </w:rPr>
        <w:t>T</w:t>
      </w:r>
      <w:r w:rsidRPr="00BC334E">
        <w:rPr>
          <w:rFonts w:eastAsiaTheme="minorEastAsia"/>
          <w:b/>
          <w:bCs/>
          <w:vertAlign w:val="subscript"/>
          <w:lang w:val="en-GB" w:eastAsia="zh-CN"/>
        </w:rPr>
        <w:t>RRC</w:t>
      </w:r>
      <w:r w:rsidRPr="00BC334E" w:rsidDel="002D2E06">
        <w:rPr>
          <w:rFonts w:eastAsiaTheme="minorEastAsia"/>
          <w:b/>
          <w:lang w:val="en-GB" w:eastAsia="zh-CN"/>
        </w:rPr>
        <w:t xml:space="preserve"> </w:t>
      </w:r>
      <w:r w:rsidRPr="00BC334E">
        <w:rPr>
          <w:rFonts w:eastAsiaTheme="minorEastAsia"/>
          <w:b/>
          <w:lang w:val="en-GB" w:eastAsia="zh-CN"/>
        </w:rPr>
        <w:t>is the RRC procedure delay defined in clause 12 in TS 38.331</w:t>
      </w:r>
    </w:p>
    <w:p w:rsidR="00EE6880" w:rsidRPr="00BC334E" w:rsidRDefault="00EE6880" w:rsidP="00EE6880">
      <w:pPr>
        <w:pStyle w:val="afe"/>
        <w:numPr>
          <w:ilvl w:val="0"/>
          <w:numId w:val="15"/>
        </w:numPr>
        <w:spacing w:before="120" w:after="120"/>
        <w:rPr>
          <w:rFonts w:eastAsiaTheme="minorEastAsia"/>
          <w:b/>
          <w:lang w:eastAsia="zh-CN"/>
        </w:rPr>
      </w:pPr>
      <w:proofErr w:type="spellStart"/>
      <w:r w:rsidRPr="00BC334E">
        <w:rPr>
          <w:rFonts w:eastAsiaTheme="minorEastAsia"/>
          <w:b/>
          <w:iCs/>
          <w:lang w:val="en-GB" w:eastAsia="zh-CN"/>
        </w:rPr>
        <w:t>T</w:t>
      </w:r>
      <w:r w:rsidRPr="00BC334E">
        <w:rPr>
          <w:rFonts w:eastAsiaTheme="minorEastAsia"/>
          <w:b/>
          <w:iCs/>
          <w:vertAlign w:val="subscript"/>
          <w:lang w:val="en-GB" w:eastAsia="zh-CN"/>
        </w:rPr>
        <w:t>Event_DU</w:t>
      </w:r>
      <w:proofErr w:type="spellEnd"/>
      <w:r w:rsidRPr="00BC334E" w:rsidDel="002D2E06">
        <w:rPr>
          <w:b/>
        </w:rPr>
        <w:t xml:space="preserve"> </w:t>
      </w:r>
      <w:r w:rsidRPr="00BC334E">
        <w:rPr>
          <w:b/>
        </w:rPr>
        <w:t xml:space="preserve">is the </w:t>
      </w:r>
      <w:r w:rsidRPr="00BC334E">
        <w:rPr>
          <w:b/>
          <w:lang w:val="en-GB"/>
        </w:rPr>
        <w:t>is the delay uncertainty which is the time from when the UE successfully decodes a conditional handover command until</w:t>
      </w:r>
      <w:r w:rsidRPr="00BC334E">
        <w:rPr>
          <w:rFonts w:hint="eastAsia"/>
          <w:b/>
          <w:lang w:val="en-GB"/>
        </w:rPr>
        <w:t xml:space="preserve"> </w:t>
      </w:r>
      <w:r w:rsidRPr="00BC334E">
        <w:rPr>
          <w:b/>
          <w:lang w:val="en-GB"/>
        </w:rPr>
        <w:t>the time or location condition is met</w:t>
      </w:r>
    </w:p>
    <w:p w:rsidR="00EE6880" w:rsidRPr="00BC334E" w:rsidRDefault="00EE6880" w:rsidP="00EE6880">
      <w:pPr>
        <w:pStyle w:val="afe"/>
        <w:numPr>
          <w:ilvl w:val="0"/>
          <w:numId w:val="15"/>
        </w:numPr>
        <w:spacing w:before="120" w:after="120"/>
        <w:rPr>
          <w:rFonts w:eastAsiaTheme="minorEastAsia"/>
          <w:b/>
          <w:lang w:eastAsia="zh-CN"/>
        </w:rPr>
      </w:pPr>
      <w:proofErr w:type="spellStart"/>
      <w:r w:rsidRPr="00BC334E">
        <w:rPr>
          <w:rFonts w:eastAsiaTheme="minorEastAsia"/>
          <w:b/>
          <w:lang w:val="en-GB" w:eastAsia="zh-CN"/>
        </w:rPr>
        <w:t>T</w:t>
      </w:r>
      <w:r w:rsidRPr="00BC334E">
        <w:rPr>
          <w:rFonts w:eastAsiaTheme="minorEastAsia"/>
          <w:b/>
          <w:vertAlign w:val="subscript"/>
          <w:lang w:val="en-GB" w:eastAsia="zh-CN"/>
        </w:rPr>
        <w:t>CHO_execution</w:t>
      </w:r>
      <w:proofErr w:type="spellEnd"/>
      <w:r w:rsidRPr="00BC334E">
        <w:rPr>
          <w:rFonts w:eastAsiaTheme="minorEastAsia"/>
          <w:b/>
          <w:lang w:val="en-GB" w:eastAsia="zh-CN"/>
        </w:rPr>
        <w:t xml:space="preserve"> is the </w:t>
      </w:r>
      <w:r w:rsidRPr="00BC334E">
        <w:rPr>
          <w:rFonts w:eastAsiaTheme="minorEastAsia" w:hint="eastAsia"/>
          <w:b/>
          <w:lang w:val="en-GB" w:eastAsia="zh-CN"/>
        </w:rPr>
        <w:t xml:space="preserve">UE </w:t>
      </w:r>
      <w:r w:rsidRPr="00BC334E">
        <w:rPr>
          <w:rFonts w:eastAsiaTheme="minorEastAsia"/>
          <w:b/>
          <w:lang w:val="en-GB" w:eastAsia="zh-CN"/>
        </w:rPr>
        <w:t xml:space="preserve">conditional execution preparation time and is same as in </w:t>
      </w:r>
      <w:r w:rsidR="00BC334E" w:rsidRPr="00BC334E">
        <w:rPr>
          <w:rFonts w:eastAsiaTheme="minorEastAsia"/>
          <w:b/>
          <w:lang w:val="en-GB" w:eastAsia="zh-CN"/>
        </w:rPr>
        <w:t>existing</w:t>
      </w:r>
      <w:r w:rsidRPr="00BC334E">
        <w:rPr>
          <w:rFonts w:eastAsiaTheme="minorEastAsia"/>
          <w:b/>
          <w:lang w:val="en-GB" w:eastAsia="zh-CN"/>
        </w:rPr>
        <w:t xml:space="preserve"> CHO requirements </w:t>
      </w:r>
    </w:p>
    <w:p w:rsidR="00EE6880" w:rsidRPr="00BC334E" w:rsidRDefault="00EE6880" w:rsidP="00EE6880">
      <w:pPr>
        <w:pStyle w:val="afe"/>
        <w:numPr>
          <w:ilvl w:val="0"/>
          <w:numId w:val="15"/>
        </w:numPr>
        <w:spacing w:before="120" w:after="120"/>
        <w:rPr>
          <w:rFonts w:eastAsiaTheme="minorEastAsia"/>
          <w:b/>
          <w:lang w:eastAsia="zh-CN"/>
        </w:rPr>
      </w:pPr>
      <w:proofErr w:type="spellStart"/>
      <w:r w:rsidRPr="00BC334E">
        <w:rPr>
          <w:rFonts w:eastAsiaTheme="minorEastAsia"/>
          <w:b/>
          <w:lang w:val="en-GB" w:eastAsia="zh-CN"/>
        </w:rPr>
        <w:t>T</w:t>
      </w:r>
      <w:r w:rsidRPr="00BC334E">
        <w:rPr>
          <w:rFonts w:eastAsiaTheme="minorEastAsia"/>
          <w:b/>
          <w:vertAlign w:val="subscript"/>
          <w:lang w:val="en-GB" w:eastAsia="zh-CN"/>
        </w:rPr>
        <w:t>interrupt</w:t>
      </w:r>
      <w:proofErr w:type="spellEnd"/>
      <w:r w:rsidRPr="00BC334E">
        <w:rPr>
          <w:rFonts w:eastAsiaTheme="minorEastAsia" w:hint="eastAsia"/>
          <w:b/>
          <w:lang w:eastAsia="zh-CN"/>
        </w:rPr>
        <w:t xml:space="preserve"> i</w:t>
      </w:r>
      <w:r w:rsidRPr="00BC334E">
        <w:rPr>
          <w:rFonts w:eastAsiaTheme="minorEastAsia"/>
          <w:b/>
          <w:lang w:eastAsia="zh-CN"/>
        </w:rPr>
        <w:t xml:space="preserve">s </w:t>
      </w:r>
      <w:r w:rsidRPr="00BC334E">
        <w:rPr>
          <w:rFonts w:eastAsiaTheme="minorEastAsia"/>
          <w:b/>
          <w:lang w:val="en-GB" w:eastAsia="zh-CN"/>
        </w:rPr>
        <w:t xml:space="preserve">interruption time and </w:t>
      </w:r>
      <w:proofErr w:type="spellStart"/>
      <w:r w:rsidRPr="00BC334E">
        <w:rPr>
          <w:b/>
        </w:rPr>
        <w:t>T</w:t>
      </w:r>
      <w:r w:rsidRPr="00BC334E">
        <w:rPr>
          <w:b/>
          <w:vertAlign w:val="subscript"/>
        </w:rPr>
        <w:t>interrupt</w:t>
      </w:r>
      <w:proofErr w:type="spellEnd"/>
      <w:r w:rsidRPr="00BC334E">
        <w:rPr>
          <w:b/>
        </w:rPr>
        <w:t xml:space="preserve"> = </w:t>
      </w:r>
      <w:proofErr w:type="spellStart"/>
      <w:r w:rsidRPr="00BC334E">
        <w:rPr>
          <w:b/>
        </w:rPr>
        <w:t>T</w:t>
      </w:r>
      <w:r w:rsidRPr="00BC334E">
        <w:rPr>
          <w:b/>
          <w:vertAlign w:val="subscript"/>
        </w:rPr>
        <w:t>processing</w:t>
      </w:r>
      <w:proofErr w:type="spellEnd"/>
      <w:r w:rsidRPr="00BC334E">
        <w:rPr>
          <w:b/>
        </w:rPr>
        <w:t xml:space="preserve"> </w:t>
      </w:r>
      <w:r w:rsidR="00E51475" w:rsidRPr="00BC334E">
        <w:rPr>
          <w:b/>
        </w:rPr>
        <w:t xml:space="preserve">+ </w:t>
      </w:r>
      <w:proofErr w:type="spellStart"/>
      <w:r w:rsidR="00E51475" w:rsidRPr="00BC334E">
        <w:rPr>
          <w:b/>
        </w:rPr>
        <w:t>T</w:t>
      </w:r>
      <w:r w:rsidR="00E51475" w:rsidRPr="00BC334E">
        <w:rPr>
          <w:b/>
          <w:vertAlign w:val="subscript"/>
        </w:rPr>
        <w:t>search</w:t>
      </w:r>
      <w:proofErr w:type="spellEnd"/>
      <w:r w:rsidR="00E51475" w:rsidRPr="00BC334E">
        <w:rPr>
          <w:b/>
        </w:rPr>
        <w:t xml:space="preserve"> </w:t>
      </w:r>
      <w:r w:rsidRPr="00BC334E">
        <w:rPr>
          <w:b/>
        </w:rPr>
        <w:t>+ T</w:t>
      </w:r>
      <w:r w:rsidRPr="00BC334E">
        <w:rPr>
          <w:b/>
          <w:vertAlign w:val="subscript"/>
        </w:rPr>
        <w:t>IU</w:t>
      </w:r>
      <w:r w:rsidRPr="00BC334E">
        <w:rPr>
          <w:b/>
        </w:rPr>
        <w:t xml:space="preserve"> + T</w:t>
      </w:r>
      <w:r w:rsidRPr="00BC334E">
        <w:rPr>
          <w:b/>
          <w:vertAlign w:val="subscript"/>
        </w:rPr>
        <w:t>∆</w:t>
      </w:r>
      <w:r w:rsidRPr="00BC334E">
        <w:rPr>
          <w:b/>
        </w:rPr>
        <w:t xml:space="preserve"> </w:t>
      </w:r>
      <w:r w:rsidRPr="00BC334E">
        <w:rPr>
          <w:b/>
          <w:lang w:eastAsia="zh-CN"/>
        </w:rPr>
        <w:t xml:space="preserve">+ </w:t>
      </w:r>
      <w:proofErr w:type="spellStart"/>
      <w:r w:rsidRPr="00BC334E">
        <w:rPr>
          <w:b/>
          <w:lang w:eastAsia="zh-CN"/>
        </w:rPr>
        <w:t>T</w:t>
      </w:r>
      <w:r w:rsidRPr="00BC334E">
        <w:rPr>
          <w:b/>
          <w:vertAlign w:val="subscript"/>
          <w:lang w:eastAsia="zh-CN"/>
        </w:rPr>
        <w:t>margin</w:t>
      </w:r>
      <w:proofErr w:type="spellEnd"/>
      <w:r w:rsidR="00BC334E" w:rsidRPr="00BC334E">
        <w:rPr>
          <w:rFonts w:eastAsiaTheme="minorEastAsia"/>
          <w:b/>
          <w:lang w:val="en-GB" w:eastAsia="zh-CN"/>
        </w:rPr>
        <w:t>, and each term is same as in existing HO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7C1D0D" w:rsidRPr="007C1D0D">
        <w:rPr>
          <w:rFonts w:eastAsia="宋体"/>
          <w:lang w:eastAsia="zh-CN"/>
        </w:rPr>
        <w:t xml:space="preserve">RRM requirements for </w:t>
      </w:r>
      <w:r w:rsidR="00E70094" w:rsidRPr="00E70094">
        <w:rPr>
          <w:rFonts w:eastAsiaTheme="minorEastAsia"/>
          <w:lang w:eastAsia="zh-CN"/>
        </w:rPr>
        <w:t>mobility enhancements in NTN</w:t>
      </w:r>
      <w:r>
        <w:rPr>
          <w:rFonts w:eastAsia="宋体"/>
          <w:lang w:eastAsia="zh-CN"/>
        </w:rPr>
        <w:t>.</w:t>
      </w:r>
    </w:p>
    <w:p w:rsidR="00BC334E" w:rsidRDefault="00BC334E" w:rsidP="00BC334E">
      <w:pPr>
        <w:spacing w:before="120" w:after="120"/>
        <w:rPr>
          <w:rFonts w:eastAsiaTheme="minorEastAsia"/>
          <w:lang w:eastAsia="zh-CN"/>
        </w:rPr>
      </w:pPr>
      <w:r w:rsidRPr="007D736B">
        <w:rPr>
          <w:rFonts w:eastAsiaTheme="minorEastAsia" w:hint="eastAsia"/>
          <w:b/>
          <w:lang w:eastAsia="zh-CN"/>
        </w:rPr>
        <w:t>P</w:t>
      </w:r>
      <w:r w:rsidRPr="007D736B">
        <w:rPr>
          <w:rFonts w:eastAsiaTheme="minorEastAsia"/>
          <w:b/>
          <w:lang w:eastAsia="zh-CN"/>
        </w:rPr>
        <w:t>roposal 1: RAN4 not to define RRM requirements for TN-to-NTN cell reselection.</w:t>
      </w:r>
    </w:p>
    <w:p w:rsidR="00BC334E" w:rsidRPr="005B5028" w:rsidRDefault="00BC334E" w:rsidP="00BC334E">
      <w:pPr>
        <w:spacing w:before="120" w:after="120"/>
        <w:rPr>
          <w:rFonts w:eastAsiaTheme="minorEastAsia"/>
          <w:lang w:eastAsia="zh-CN"/>
        </w:rPr>
      </w:pPr>
      <w:r w:rsidRPr="007D736B">
        <w:rPr>
          <w:rFonts w:eastAsiaTheme="minorEastAsia" w:hint="eastAsia"/>
          <w:b/>
          <w:lang w:eastAsia="zh-CN"/>
        </w:rPr>
        <w:t>P</w:t>
      </w:r>
      <w:r w:rsidRPr="007D736B">
        <w:rPr>
          <w:rFonts w:eastAsiaTheme="minorEastAsia"/>
          <w:b/>
          <w:lang w:eastAsia="zh-CN"/>
        </w:rPr>
        <w:t xml:space="preserve">roposal </w:t>
      </w:r>
      <w:r>
        <w:rPr>
          <w:rFonts w:eastAsiaTheme="minorEastAsia"/>
          <w:b/>
          <w:lang w:eastAsia="zh-CN"/>
        </w:rPr>
        <w:t>2</w:t>
      </w:r>
      <w:r w:rsidRPr="007D736B">
        <w:rPr>
          <w:rFonts w:eastAsiaTheme="minorEastAsia"/>
          <w:b/>
          <w:lang w:eastAsia="zh-CN"/>
        </w:rPr>
        <w:t xml:space="preserve">: RAN4 not to define RRM requirements for </w:t>
      </w:r>
      <w:r>
        <w:rPr>
          <w:rFonts w:eastAsiaTheme="minorEastAsia"/>
          <w:b/>
          <w:lang w:eastAsia="zh-CN"/>
        </w:rPr>
        <w:t>N</w:t>
      </w:r>
      <w:r w:rsidRPr="007D736B">
        <w:rPr>
          <w:rFonts w:eastAsiaTheme="minorEastAsia"/>
          <w:b/>
          <w:lang w:eastAsia="zh-CN"/>
        </w:rPr>
        <w:t>TN-to-TN cell reselection.</w:t>
      </w:r>
    </w:p>
    <w:p w:rsidR="00BC334E" w:rsidRPr="005B5028" w:rsidRDefault="00BC334E" w:rsidP="00BC334E">
      <w:pPr>
        <w:spacing w:before="120" w:after="120"/>
        <w:rPr>
          <w:rFonts w:eastAsiaTheme="minorEastAsia"/>
          <w:lang w:eastAsia="zh-CN"/>
        </w:rPr>
      </w:pPr>
      <w:r w:rsidRPr="00AE5F62">
        <w:rPr>
          <w:rFonts w:eastAsiaTheme="minorEastAsia"/>
          <w:b/>
          <w:lang w:val="en-US" w:eastAsia="zh-CN"/>
        </w:rPr>
        <w:t xml:space="preserve">Proposal </w:t>
      </w:r>
      <w:r>
        <w:rPr>
          <w:rFonts w:eastAsiaTheme="minorEastAsia"/>
          <w:b/>
          <w:lang w:val="en-US" w:eastAsia="zh-CN"/>
        </w:rPr>
        <w:t>3</w:t>
      </w:r>
      <w:r w:rsidRPr="00AE5F62">
        <w:rPr>
          <w:rFonts w:eastAsiaTheme="minorEastAsia"/>
          <w:b/>
          <w:lang w:val="en-US" w:eastAsia="zh-CN"/>
        </w:rPr>
        <w:t>: RAN4 to define requirements for time triggered cell reselection measurement for earth moving cell, and the R</w:t>
      </w:r>
      <w:r>
        <w:rPr>
          <w:rFonts w:eastAsiaTheme="minorEastAsia"/>
          <w:b/>
          <w:lang w:val="en-US" w:eastAsia="zh-CN"/>
        </w:rPr>
        <w:t>el-</w:t>
      </w:r>
      <w:r w:rsidRPr="00AE5F62">
        <w:rPr>
          <w:rFonts w:eastAsiaTheme="minorEastAsia"/>
          <w:b/>
          <w:lang w:val="en-US" w:eastAsia="zh-CN"/>
        </w:rPr>
        <w:t>17 requirements for earth fixed cell are used as baseline.</w:t>
      </w:r>
    </w:p>
    <w:p w:rsidR="00BC334E" w:rsidRPr="0070788A" w:rsidRDefault="00BC334E" w:rsidP="00BC334E">
      <w:pPr>
        <w:spacing w:before="120" w:after="120"/>
        <w:rPr>
          <w:b/>
        </w:rPr>
      </w:pPr>
      <w:r w:rsidRPr="0070788A">
        <w:rPr>
          <w:b/>
        </w:rPr>
        <w:t>Proposal 4: For defining requirements for soft satellite switching without PCI change, the starting point, ending point and interruption time of hard switch are reused.</w:t>
      </w:r>
    </w:p>
    <w:p w:rsidR="00BC334E" w:rsidRPr="00CA72C0" w:rsidRDefault="00BC334E" w:rsidP="00BC334E">
      <w:pPr>
        <w:spacing w:before="120" w:after="120"/>
        <w:rPr>
          <w:rFonts w:eastAsiaTheme="minorEastAsia"/>
          <w:b/>
          <w:lang w:eastAsia="zh-CN"/>
        </w:rPr>
      </w:pPr>
      <w:r w:rsidRPr="00CA72C0">
        <w:rPr>
          <w:rFonts w:eastAsiaTheme="minorEastAsia" w:hint="eastAsia"/>
          <w:b/>
          <w:lang w:eastAsia="zh-CN"/>
        </w:rPr>
        <w:t>P</w:t>
      </w:r>
      <w:r w:rsidRPr="00CA72C0">
        <w:rPr>
          <w:rFonts w:eastAsiaTheme="minorEastAsia"/>
          <w:b/>
          <w:lang w:eastAsia="zh-CN"/>
        </w:rPr>
        <w:t xml:space="preserve">roposal 5: During </w:t>
      </w:r>
      <w:r w:rsidRPr="00CA72C0">
        <w:rPr>
          <w:b/>
        </w:rPr>
        <w:t>satellite switching without PCI change,</w:t>
      </w:r>
      <w:r w:rsidRPr="00CA72C0">
        <w:rPr>
          <w:rFonts w:eastAsiaTheme="minorEastAsia"/>
          <w:b/>
          <w:lang w:eastAsia="zh-CN"/>
        </w:rPr>
        <w:t xml:space="preserve"> UE is not required to perform measurement for other cells than the target cell after t-Service.</w:t>
      </w:r>
    </w:p>
    <w:p w:rsidR="00BC334E" w:rsidRPr="00AF6365" w:rsidRDefault="00BC334E" w:rsidP="00BC334E">
      <w:pPr>
        <w:spacing w:before="120" w:after="120"/>
        <w:rPr>
          <w:rFonts w:eastAsiaTheme="minorEastAsia"/>
          <w:b/>
          <w:lang w:eastAsia="zh-CN"/>
        </w:rPr>
      </w:pPr>
      <w:r w:rsidRPr="00AF6365">
        <w:rPr>
          <w:rFonts w:eastAsiaTheme="minorEastAsia" w:hint="eastAsia"/>
          <w:b/>
          <w:lang w:eastAsia="zh-CN"/>
        </w:rPr>
        <w:t>P</w:t>
      </w:r>
      <w:r w:rsidRPr="00AF6365">
        <w:rPr>
          <w:rFonts w:eastAsiaTheme="minorEastAsia"/>
          <w:b/>
          <w:lang w:eastAsia="zh-CN"/>
        </w:rPr>
        <w:t>roposal 6: RAN4 not to define separate starting points for UL and DL for hard switch.</w:t>
      </w:r>
    </w:p>
    <w:p w:rsidR="00BC334E" w:rsidRPr="00BC334E" w:rsidRDefault="00BC334E" w:rsidP="00BC334E">
      <w:pPr>
        <w:spacing w:before="120" w:after="120"/>
        <w:rPr>
          <w:rFonts w:eastAsiaTheme="minorEastAsia"/>
          <w:b/>
          <w:lang w:eastAsia="zh-CN"/>
        </w:rPr>
      </w:pPr>
      <w:r w:rsidRPr="00BC334E">
        <w:rPr>
          <w:rFonts w:eastAsiaTheme="minorEastAsia" w:hint="eastAsia"/>
          <w:b/>
          <w:lang w:eastAsia="zh-CN"/>
        </w:rPr>
        <w:t>P</w:t>
      </w:r>
      <w:r w:rsidRPr="00BC334E">
        <w:rPr>
          <w:rFonts w:eastAsiaTheme="minorEastAsia"/>
          <w:b/>
          <w:lang w:eastAsia="zh-CN"/>
        </w:rPr>
        <w:t xml:space="preserve">roposal 7: For time and </w:t>
      </w:r>
      <w:proofErr w:type="gramStart"/>
      <w:r w:rsidRPr="00BC334E">
        <w:rPr>
          <w:rFonts w:eastAsiaTheme="minorEastAsia"/>
          <w:b/>
          <w:lang w:eastAsia="zh-CN"/>
        </w:rPr>
        <w:t>location based</w:t>
      </w:r>
      <w:proofErr w:type="gramEnd"/>
      <w:r w:rsidRPr="00BC334E">
        <w:rPr>
          <w:rFonts w:eastAsiaTheme="minorEastAsia"/>
          <w:b/>
          <w:lang w:eastAsia="zh-CN"/>
        </w:rPr>
        <w:t xml:space="preserve"> CHO without measurement criteria, </w:t>
      </w:r>
    </w:p>
    <w:p w:rsidR="00BC334E" w:rsidRPr="00BC334E" w:rsidRDefault="00BC334E" w:rsidP="00BC334E">
      <w:pPr>
        <w:spacing w:before="120" w:after="120"/>
        <w:jc w:val="center"/>
        <w:rPr>
          <w:rFonts w:eastAsiaTheme="minorEastAsia"/>
          <w:b/>
          <w:lang w:eastAsia="zh-CN"/>
        </w:rPr>
      </w:pPr>
      <w:r w:rsidRPr="00BC334E">
        <w:rPr>
          <w:rFonts w:eastAsiaTheme="minorEastAsia"/>
          <w:b/>
          <w:lang w:val="en-US" w:eastAsia="zh-CN"/>
        </w:rPr>
        <w:t>D</w:t>
      </w:r>
      <w:r w:rsidRPr="00BC334E">
        <w:rPr>
          <w:rFonts w:eastAsiaTheme="minorEastAsia"/>
          <w:b/>
          <w:vertAlign w:val="subscript"/>
          <w:lang w:val="en-US" w:eastAsia="zh-CN"/>
        </w:rPr>
        <w:t>CHO</w:t>
      </w:r>
      <w:r w:rsidRPr="00BC334E">
        <w:rPr>
          <w:rFonts w:eastAsiaTheme="minorEastAsia"/>
          <w:b/>
          <w:lang w:val="en-US" w:eastAsia="zh-CN"/>
        </w:rPr>
        <w:t xml:space="preserve"> = T</w:t>
      </w:r>
      <w:r w:rsidRPr="00BC334E">
        <w:rPr>
          <w:rFonts w:eastAsiaTheme="minorEastAsia"/>
          <w:b/>
          <w:vertAlign w:val="subscript"/>
          <w:lang w:val="en-US" w:eastAsia="zh-CN"/>
        </w:rPr>
        <w:t>RRC</w:t>
      </w:r>
      <w:r w:rsidRPr="00BC334E">
        <w:rPr>
          <w:rFonts w:eastAsiaTheme="minorEastAsia"/>
          <w:b/>
          <w:lang w:val="en-US" w:eastAsia="zh-CN"/>
        </w:rPr>
        <w:t xml:space="preserve"> + </w:t>
      </w:r>
      <w:proofErr w:type="spellStart"/>
      <w:r w:rsidRPr="00BC334E">
        <w:rPr>
          <w:rFonts w:eastAsiaTheme="minorEastAsia"/>
          <w:b/>
          <w:iCs/>
          <w:lang w:eastAsia="zh-CN"/>
        </w:rPr>
        <w:t>T</w:t>
      </w:r>
      <w:r w:rsidRPr="00BC334E">
        <w:rPr>
          <w:rFonts w:eastAsiaTheme="minorEastAsia"/>
          <w:b/>
          <w:iCs/>
          <w:vertAlign w:val="subscript"/>
          <w:lang w:eastAsia="zh-CN"/>
        </w:rPr>
        <w:t>Event_DU</w:t>
      </w:r>
      <w:proofErr w:type="spellEnd"/>
      <w:r w:rsidRPr="00BC334E">
        <w:rPr>
          <w:rFonts w:eastAsiaTheme="minorEastAsia"/>
          <w:b/>
          <w:iCs/>
          <w:lang w:eastAsia="zh-CN"/>
        </w:rPr>
        <w:t xml:space="preserve"> </w:t>
      </w:r>
      <w:r w:rsidRPr="00BC334E">
        <w:rPr>
          <w:rFonts w:eastAsiaTheme="minorEastAsia"/>
          <w:b/>
          <w:lang w:val="en-US" w:eastAsia="zh-CN"/>
        </w:rPr>
        <w:t xml:space="preserve">+ </w:t>
      </w:r>
      <w:proofErr w:type="spellStart"/>
      <w:r w:rsidRPr="00BC334E">
        <w:rPr>
          <w:rFonts w:eastAsiaTheme="minorEastAsia"/>
          <w:b/>
          <w:lang w:eastAsia="zh-CN"/>
        </w:rPr>
        <w:t>T</w:t>
      </w:r>
      <w:r w:rsidRPr="00BC334E">
        <w:rPr>
          <w:rFonts w:eastAsiaTheme="minorEastAsia"/>
          <w:b/>
          <w:vertAlign w:val="subscript"/>
          <w:lang w:eastAsia="zh-CN"/>
        </w:rPr>
        <w:t>CHO_execution</w:t>
      </w:r>
      <w:proofErr w:type="spellEnd"/>
      <w:r w:rsidRPr="00BC334E">
        <w:rPr>
          <w:rFonts w:eastAsiaTheme="minorEastAsia"/>
          <w:b/>
          <w:lang w:eastAsia="zh-CN"/>
        </w:rPr>
        <w:t xml:space="preserve"> + </w:t>
      </w:r>
      <w:proofErr w:type="spellStart"/>
      <w:r w:rsidRPr="00BC334E">
        <w:rPr>
          <w:rFonts w:eastAsiaTheme="minorEastAsia"/>
          <w:b/>
          <w:lang w:eastAsia="zh-CN"/>
        </w:rPr>
        <w:t>T</w:t>
      </w:r>
      <w:r w:rsidRPr="00BC334E">
        <w:rPr>
          <w:rFonts w:eastAsiaTheme="minorEastAsia"/>
          <w:b/>
          <w:vertAlign w:val="subscript"/>
          <w:lang w:eastAsia="zh-CN"/>
        </w:rPr>
        <w:t>interrupt</w:t>
      </w:r>
      <w:proofErr w:type="spellEnd"/>
    </w:p>
    <w:p w:rsidR="00BC334E" w:rsidRPr="00BC334E" w:rsidRDefault="00BC334E" w:rsidP="00BC334E">
      <w:pPr>
        <w:pStyle w:val="afe"/>
        <w:numPr>
          <w:ilvl w:val="0"/>
          <w:numId w:val="15"/>
        </w:numPr>
        <w:spacing w:before="120" w:after="120"/>
        <w:rPr>
          <w:rFonts w:eastAsiaTheme="minorEastAsia"/>
          <w:b/>
          <w:lang w:eastAsia="zh-CN"/>
        </w:rPr>
      </w:pPr>
      <w:r w:rsidRPr="00BC334E">
        <w:rPr>
          <w:rFonts w:eastAsiaTheme="minorEastAsia"/>
          <w:b/>
          <w:bCs/>
          <w:lang w:val="en-GB" w:eastAsia="zh-CN"/>
        </w:rPr>
        <w:t>T</w:t>
      </w:r>
      <w:r w:rsidRPr="00BC334E">
        <w:rPr>
          <w:rFonts w:eastAsiaTheme="minorEastAsia"/>
          <w:b/>
          <w:bCs/>
          <w:vertAlign w:val="subscript"/>
          <w:lang w:val="en-GB" w:eastAsia="zh-CN"/>
        </w:rPr>
        <w:t>RRC</w:t>
      </w:r>
      <w:r w:rsidRPr="00BC334E" w:rsidDel="002D2E06">
        <w:rPr>
          <w:rFonts w:eastAsiaTheme="minorEastAsia"/>
          <w:b/>
          <w:lang w:val="en-GB" w:eastAsia="zh-CN"/>
        </w:rPr>
        <w:t xml:space="preserve"> </w:t>
      </w:r>
      <w:r w:rsidRPr="00BC334E">
        <w:rPr>
          <w:rFonts w:eastAsiaTheme="minorEastAsia"/>
          <w:b/>
          <w:lang w:val="en-GB" w:eastAsia="zh-CN"/>
        </w:rPr>
        <w:t>is the RRC procedure delay defined in clause 12 in TS 38.331</w:t>
      </w:r>
    </w:p>
    <w:p w:rsidR="00BC334E" w:rsidRPr="00BC334E" w:rsidRDefault="00BC334E" w:rsidP="00BC334E">
      <w:pPr>
        <w:pStyle w:val="afe"/>
        <w:numPr>
          <w:ilvl w:val="0"/>
          <w:numId w:val="15"/>
        </w:numPr>
        <w:spacing w:before="120" w:after="120"/>
        <w:rPr>
          <w:rFonts w:eastAsiaTheme="minorEastAsia"/>
          <w:b/>
          <w:lang w:eastAsia="zh-CN"/>
        </w:rPr>
      </w:pPr>
      <w:proofErr w:type="spellStart"/>
      <w:r w:rsidRPr="00BC334E">
        <w:rPr>
          <w:rFonts w:eastAsiaTheme="minorEastAsia"/>
          <w:b/>
          <w:iCs/>
          <w:lang w:val="en-GB" w:eastAsia="zh-CN"/>
        </w:rPr>
        <w:t>T</w:t>
      </w:r>
      <w:r w:rsidRPr="00BC334E">
        <w:rPr>
          <w:rFonts w:eastAsiaTheme="minorEastAsia"/>
          <w:b/>
          <w:iCs/>
          <w:vertAlign w:val="subscript"/>
          <w:lang w:val="en-GB" w:eastAsia="zh-CN"/>
        </w:rPr>
        <w:t>Event_DU</w:t>
      </w:r>
      <w:proofErr w:type="spellEnd"/>
      <w:r w:rsidRPr="00BC334E" w:rsidDel="002D2E06">
        <w:rPr>
          <w:b/>
        </w:rPr>
        <w:t xml:space="preserve"> </w:t>
      </w:r>
      <w:r w:rsidRPr="00BC334E">
        <w:rPr>
          <w:b/>
        </w:rPr>
        <w:t xml:space="preserve">is the </w:t>
      </w:r>
      <w:r w:rsidRPr="00BC334E">
        <w:rPr>
          <w:b/>
          <w:lang w:val="en-GB"/>
        </w:rPr>
        <w:t>is the delay uncertainty which is the time from when the UE successfully decodes a conditional handover command until</w:t>
      </w:r>
      <w:r w:rsidRPr="00BC334E">
        <w:rPr>
          <w:rFonts w:hint="eastAsia"/>
          <w:b/>
          <w:lang w:val="en-GB"/>
        </w:rPr>
        <w:t xml:space="preserve"> </w:t>
      </w:r>
      <w:r w:rsidRPr="00BC334E">
        <w:rPr>
          <w:b/>
          <w:lang w:val="en-GB"/>
        </w:rPr>
        <w:t>the time or location condition is met</w:t>
      </w:r>
    </w:p>
    <w:p w:rsidR="00BC334E" w:rsidRPr="00BC334E" w:rsidRDefault="00BC334E" w:rsidP="00BC334E">
      <w:pPr>
        <w:pStyle w:val="afe"/>
        <w:numPr>
          <w:ilvl w:val="0"/>
          <w:numId w:val="15"/>
        </w:numPr>
        <w:spacing w:before="120" w:after="120"/>
        <w:rPr>
          <w:rFonts w:eastAsiaTheme="minorEastAsia"/>
          <w:b/>
          <w:lang w:eastAsia="zh-CN"/>
        </w:rPr>
      </w:pPr>
      <w:proofErr w:type="spellStart"/>
      <w:r w:rsidRPr="00BC334E">
        <w:rPr>
          <w:rFonts w:eastAsiaTheme="minorEastAsia"/>
          <w:b/>
          <w:lang w:val="en-GB" w:eastAsia="zh-CN"/>
        </w:rPr>
        <w:t>T</w:t>
      </w:r>
      <w:r w:rsidRPr="00BC334E">
        <w:rPr>
          <w:rFonts w:eastAsiaTheme="minorEastAsia"/>
          <w:b/>
          <w:vertAlign w:val="subscript"/>
          <w:lang w:val="en-GB" w:eastAsia="zh-CN"/>
        </w:rPr>
        <w:t>CHO_execution</w:t>
      </w:r>
      <w:proofErr w:type="spellEnd"/>
      <w:r w:rsidRPr="00BC334E">
        <w:rPr>
          <w:rFonts w:eastAsiaTheme="minorEastAsia"/>
          <w:b/>
          <w:lang w:val="en-GB" w:eastAsia="zh-CN"/>
        </w:rPr>
        <w:t xml:space="preserve"> is the </w:t>
      </w:r>
      <w:r w:rsidRPr="00BC334E">
        <w:rPr>
          <w:rFonts w:eastAsiaTheme="minorEastAsia" w:hint="eastAsia"/>
          <w:b/>
          <w:lang w:val="en-GB" w:eastAsia="zh-CN"/>
        </w:rPr>
        <w:t xml:space="preserve">UE </w:t>
      </w:r>
      <w:r w:rsidRPr="00BC334E">
        <w:rPr>
          <w:rFonts w:eastAsiaTheme="minorEastAsia"/>
          <w:b/>
          <w:lang w:val="en-GB" w:eastAsia="zh-CN"/>
        </w:rPr>
        <w:t xml:space="preserve">conditional execution preparation time and is same as in existing CHO requirements </w:t>
      </w:r>
    </w:p>
    <w:p w:rsidR="001F774B" w:rsidRPr="00BC334E" w:rsidRDefault="00BC334E" w:rsidP="00A96531">
      <w:pPr>
        <w:pStyle w:val="afe"/>
        <w:numPr>
          <w:ilvl w:val="0"/>
          <w:numId w:val="15"/>
        </w:numPr>
        <w:spacing w:before="120" w:after="120"/>
        <w:rPr>
          <w:rFonts w:eastAsiaTheme="minorEastAsia"/>
          <w:b/>
          <w:lang w:eastAsia="zh-CN"/>
        </w:rPr>
      </w:pPr>
      <w:proofErr w:type="spellStart"/>
      <w:r w:rsidRPr="00BC334E">
        <w:rPr>
          <w:rFonts w:eastAsiaTheme="minorEastAsia"/>
          <w:b/>
          <w:lang w:val="en-GB" w:eastAsia="zh-CN"/>
        </w:rPr>
        <w:t>T</w:t>
      </w:r>
      <w:r w:rsidRPr="00BC334E">
        <w:rPr>
          <w:rFonts w:eastAsiaTheme="minorEastAsia"/>
          <w:b/>
          <w:vertAlign w:val="subscript"/>
          <w:lang w:val="en-GB" w:eastAsia="zh-CN"/>
        </w:rPr>
        <w:t>interrupt</w:t>
      </w:r>
      <w:proofErr w:type="spellEnd"/>
      <w:r w:rsidRPr="00BC334E">
        <w:rPr>
          <w:rFonts w:eastAsiaTheme="minorEastAsia" w:hint="eastAsia"/>
          <w:b/>
          <w:lang w:eastAsia="zh-CN"/>
        </w:rPr>
        <w:t xml:space="preserve"> i</w:t>
      </w:r>
      <w:r w:rsidRPr="00BC334E">
        <w:rPr>
          <w:rFonts w:eastAsiaTheme="minorEastAsia"/>
          <w:b/>
          <w:lang w:eastAsia="zh-CN"/>
        </w:rPr>
        <w:t xml:space="preserve">s </w:t>
      </w:r>
      <w:r w:rsidRPr="00BC334E">
        <w:rPr>
          <w:rFonts w:eastAsiaTheme="minorEastAsia"/>
          <w:b/>
          <w:lang w:val="en-GB" w:eastAsia="zh-CN"/>
        </w:rPr>
        <w:t xml:space="preserve">interruption time and </w:t>
      </w:r>
      <w:proofErr w:type="spellStart"/>
      <w:r w:rsidRPr="00BC334E">
        <w:rPr>
          <w:b/>
        </w:rPr>
        <w:t>T</w:t>
      </w:r>
      <w:r w:rsidRPr="00BC334E">
        <w:rPr>
          <w:b/>
          <w:vertAlign w:val="subscript"/>
        </w:rPr>
        <w:t>interrupt</w:t>
      </w:r>
      <w:proofErr w:type="spellEnd"/>
      <w:r w:rsidRPr="00BC334E">
        <w:rPr>
          <w:b/>
        </w:rPr>
        <w:t xml:space="preserve"> = </w:t>
      </w:r>
      <w:proofErr w:type="spellStart"/>
      <w:r w:rsidRPr="00BC334E">
        <w:rPr>
          <w:b/>
        </w:rPr>
        <w:t>T</w:t>
      </w:r>
      <w:r w:rsidRPr="00BC334E">
        <w:rPr>
          <w:b/>
          <w:vertAlign w:val="subscript"/>
        </w:rPr>
        <w:t>processing</w:t>
      </w:r>
      <w:proofErr w:type="spellEnd"/>
      <w:r w:rsidRPr="00BC334E">
        <w:rPr>
          <w:b/>
        </w:rPr>
        <w:t xml:space="preserve"> + </w:t>
      </w:r>
      <w:proofErr w:type="spellStart"/>
      <w:r w:rsidRPr="00BC334E">
        <w:rPr>
          <w:b/>
        </w:rPr>
        <w:t>T</w:t>
      </w:r>
      <w:r w:rsidRPr="00BC334E">
        <w:rPr>
          <w:b/>
          <w:vertAlign w:val="subscript"/>
        </w:rPr>
        <w:t>search</w:t>
      </w:r>
      <w:proofErr w:type="spellEnd"/>
      <w:r w:rsidRPr="00BC334E">
        <w:rPr>
          <w:b/>
        </w:rPr>
        <w:t xml:space="preserve"> + T</w:t>
      </w:r>
      <w:r w:rsidRPr="00BC334E">
        <w:rPr>
          <w:b/>
          <w:vertAlign w:val="subscript"/>
        </w:rPr>
        <w:t>IU</w:t>
      </w:r>
      <w:r w:rsidRPr="00BC334E">
        <w:rPr>
          <w:b/>
        </w:rPr>
        <w:t xml:space="preserve"> + T</w:t>
      </w:r>
      <w:r w:rsidRPr="00BC334E">
        <w:rPr>
          <w:b/>
          <w:vertAlign w:val="subscript"/>
        </w:rPr>
        <w:t>∆</w:t>
      </w:r>
      <w:r w:rsidRPr="00BC334E">
        <w:rPr>
          <w:b/>
        </w:rPr>
        <w:t xml:space="preserve"> </w:t>
      </w:r>
      <w:r w:rsidRPr="00BC334E">
        <w:rPr>
          <w:b/>
          <w:lang w:eastAsia="zh-CN"/>
        </w:rPr>
        <w:t xml:space="preserve">+ </w:t>
      </w:r>
      <w:proofErr w:type="spellStart"/>
      <w:r w:rsidRPr="00BC334E">
        <w:rPr>
          <w:b/>
          <w:lang w:eastAsia="zh-CN"/>
        </w:rPr>
        <w:t>T</w:t>
      </w:r>
      <w:r w:rsidRPr="00BC334E">
        <w:rPr>
          <w:b/>
          <w:vertAlign w:val="subscript"/>
          <w:lang w:eastAsia="zh-CN"/>
        </w:rPr>
        <w:t>margin</w:t>
      </w:r>
      <w:proofErr w:type="spellEnd"/>
      <w:r w:rsidRPr="00BC334E">
        <w:rPr>
          <w:rFonts w:eastAsiaTheme="minorEastAsia"/>
          <w:b/>
          <w:lang w:val="en-GB" w:eastAsia="zh-CN"/>
        </w:rPr>
        <w:t>, and each term is same as in existing HO requirements.</w:t>
      </w:r>
    </w:p>
    <w:p w:rsidR="00FA0C0C" w:rsidRDefault="00FA0C0C" w:rsidP="00FA0C0C">
      <w:pPr>
        <w:pStyle w:val="1"/>
        <w:jc w:val="both"/>
        <w:rPr>
          <w:lang w:val="en-US"/>
        </w:rPr>
      </w:pPr>
      <w:r w:rsidRPr="00C0754F">
        <w:rPr>
          <w:lang w:val="en-US"/>
        </w:rPr>
        <w:t>Reference</w:t>
      </w:r>
    </w:p>
    <w:p w:rsidR="00371449" w:rsidRDefault="007C1D0D" w:rsidP="00E70094">
      <w:pPr>
        <w:numPr>
          <w:ilvl w:val="0"/>
          <w:numId w:val="5"/>
        </w:numPr>
        <w:spacing w:before="120" w:after="120"/>
        <w:rPr>
          <w:rFonts w:eastAsia="宋体"/>
          <w:lang w:val="en-US" w:eastAsia="zh-CN"/>
        </w:rPr>
      </w:pPr>
      <w:r w:rsidRPr="007C1D0D">
        <w:rPr>
          <w:rFonts w:eastAsia="宋体"/>
          <w:lang w:val="en-US" w:eastAsia="zh-CN"/>
        </w:rPr>
        <w:t>R4-2317374</w:t>
      </w:r>
      <w:r>
        <w:rPr>
          <w:rFonts w:eastAsia="宋体"/>
          <w:lang w:val="en-US" w:eastAsia="zh-CN"/>
        </w:rPr>
        <w:t xml:space="preserve">, </w:t>
      </w:r>
      <w:r w:rsidRPr="007C1D0D">
        <w:rPr>
          <w:rFonts w:eastAsia="宋体"/>
          <w:lang w:val="en-US" w:eastAsia="zh-CN"/>
        </w:rPr>
        <w:t xml:space="preserve">RRM WF and CR work split for </w:t>
      </w:r>
      <w:proofErr w:type="spellStart"/>
      <w:r w:rsidRPr="007C1D0D">
        <w:rPr>
          <w:rFonts w:eastAsia="宋体"/>
          <w:lang w:val="en-US" w:eastAsia="zh-CN"/>
        </w:rPr>
        <w:t>NR_NTN_enh</w:t>
      </w:r>
      <w:proofErr w:type="spellEnd"/>
      <w:r>
        <w:rPr>
          <w:rFonts w:eastAsia="宋体"/>
          <w:lang w:val="en-US" w:eastAsia="zh-CN"/>
        </w:rPr>
        <w:t xml:space="preserve">, </w:t>
      </w:r>
      <w:r w:rsidRPr="007C1D0D">
        <w:rPr>
          <w:rFonts w:eastAsia="宋体"/>
          <w:lang w:val="en-US" w:eastAsia="zh-CN"/>
        </w:rPr>
        <w:t>Moderator (Qualcomm Incorporated)</w:t>
      </w:r>
    </w:p>
    <w:p w:rsidR="00CA72C0" w:rsidRPr="00E70094" w:rsidRDefault="00CA72C0" w:rsidP="00E70094">
      <w:pPr>
        <w:numPr>
          <w:ilvl w:val="0"/>
          <w:numId w:val="5"/>
        </w:numPr>
        <w:spacing w:before="120" w:after="120"/>
        <w:rPr>
          <w:rFonts w:eastAsia="宋体"/>
          <w:lang w:val="en-US" w:eastAsia="zh-CN"/>
        </w:rPr>
      </w:pPr>
      <w:r w:rsidRPr="00CA72C0">
        <w:rPr>
          <w:rFonts w:eastAsia="宋体"/>
          <w:lang w:val="en-US" w:eastAsia="zh-CN"/>
        </w:rPr>
        <w:lastRenderedPageBreak/>
        <w:t>R4-2316258</w:t>
      </w:r>
      <w:r>
        <w:rPr>
          <w:rFonts w:eastAsia="宋体"/>
          <w:lang w:val="en-US" w:eastAsia="zh-CN"/>
        </w:rPr>
        <w:t xml:space="preserve">, </w:t>
      </w:r>
      <w:r w:rsidRPr="00CA72C0">
        <w:rPr>
          <w:rFonts w:eastAsia="宋体"/>
          <w:lang w:val="en-US" w:eastAsia="zh-CN"/>
        </w:rPr>
        <w:t>Service continuity and mobility enhancements between TN and NTN</w:t>
      </w:r>
      <w:r>
        <w:rPr>
          <w:rFonts w:eastAsia="宋体"/>
          <w:lang w:val="en-US" w:eastAsia="zh-CN"/>
        </w:rPr>
        <w:t xml:space="preserve">, </w:t>
      </w:r>
      <w:r w:rsidRPr="00CA72C0">
        <w:rPr>
          <w:rFonts w:eastAsia="宋体"/>
          <w:lang w:val="en-US" w:eastAsia="zh-CN"/>
        </w:rPr>
        <w:t>Nokia, Nokia Shanghai Bell</w:t>
      </w:r>
    </w:p>
    <w:sectPr w:rsidR="00CA72C0" w:rsidRPr="00E7009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422" w:rsidRDefault="00447422">
      <w:pPr>
        <w:spacing w:before="120" w:after="120"/>
      </w:pPr>
      <w:r>
        <w:separator/>
      </w:r>
    </w:p>
  </w:endnote>
  <w:endnote w:type="continuationSeparator" w:id="0">
    <w:p w:rsidR="00447422" w:rsidRDefault="0044742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422" w:rsidRDefault="00447422">
      <w:pPr>
        <w:spacing w:before="120" w:after="120"/>
      </w:pPr>
      <w:r>
        <w:separator/>
      </w:r>
    </w:p>
  </w:footnote>
  <w:footnote w:type="continuationSeparator" w:id="0">
    <w:p w:rsidR="00447422" w:rsidRDefault="0044742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E6E3E11"/>
    <w:multiLevelType w:val="hybridMultilevel"/>
    <w:tmpl w:val="FB66368A"/>
    <w:lvl w:ilvl="0" w:tplc="BAB8C62C">
      <w:start w:val="20"/>
      <w:numFmt w:val="bullet"/>
      <w:lvlText w:val="-"/>
      <w:lvlJc w:val="left"/>
      <w:pPr>
        <w:ind w:left="675" w:hanging="360"/>
      </w:pPr>
      <w:rPr>
        <w:rFonts w:ascii="Calibri" w:eastAsiaTheme="minorEastAsia" w:hAnsi="Calibri" w:cs="Calibri"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2"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start w:val="1"/>
      <w:numFmt w:val="bullet"/>
      <w:lvlText w:val=""/>
      <w:lvlJc w:val="left"/>
      <w:pPr>
        <w:ind w:left="2456" w:hanging="360"/>
      </w:pPr>
      <w:rPr>
        <w:rFonts w:ascii="Symbol" w:hAnsi="Symbol" w:hint="default"/>
      </w:rPr>
    </w:lvl>
    <w:lvl w:ilvl="4" w:tplc="04090003">
      <w:start w:val="1"/>
      <w:numFmt w:val="bullet"/>
      <w:lvlText w:val="o"/>
      <w:lvlJc w:val="left"/>
      <w:pPr>
        <w:ind w:left="3176" w:hanging="360"/>
      </w:pPr>
      <w:rPr>
        <w:rFonts w:ascii="Courier New" w:hAnsi="Courier New" w:cs="Courier New" w:hint="default"/>
      </w:rPr>
    </w:lvl>
    <w:lvl w:ilvl="5" w:tplc="04090005">
      <w:start w:val="1"/>
      <w:numFmt w:val="bullet"/>
      <w:lvlText w:val=""/>
      <w:lvlJc w:val="left"/>
      <w:pPr>
        <w:ind w:left="3896" w:hanging="360"/>
      </w:pPr>
      <w:rPr>
        <w:rFonts w:ascii="Wingdings" w:hAnsi="Wingdings" w:hint="default"/>
      </w:rPr>
    </w:lvl>
    <w:lvl w:ilvl="6" w:tplc="04090001">
      <w:start w:val="1"/>
      <w:numFmt w:val="bullet"/>
      <w:lvlText w:val=""/>
      <w:lvlJc w:val="left"/>
      <w:pPr>
        <w:ind w:left="4616" w:hanging="360"/>
      </w:pPr>
      <w:rPr>
        <w:rFonts w:ascii="Symbol" w:hAnsi="Symbol" w:hint="default"/>
      </w:rPr>
    </w:lvl>
    <w:lvl w:ilvl="7" w:tplc="04090003">
      <w:start w:val="1"/>
      <w:numFmt w:val="bullet"/>
      <w:lvlText w:val="o"/>
      <w:lvlJc w:val="left"/>
      <w:pPr>
        <w:ind w:left="5336" w:hanging="360"/>
      </w:pPr>
      <w:rPr>
        <w:rFonts w:ascii="Courier New" w:hAnsi="Courier New" w:cs="Courier New" w:hint="default"/>
      </w:rPr>
    </w:lvl>
    <w:lvl w:ilvl="8" w:tplc="04090005">
      <w:start w:val="1"/>
      <w:numFmt w:val="bullet"/>
      <w:lvlText w:val=""/>
      <w:lvlJc w:val="left"/>
      <w:pPr>
        <w:ind w:left="6056"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3"/>
  </w:num>
  <w:num w:numId="3">
    <w:abstractNumId w:val="17"/>
  </w:num>
  <w:num w:numId="4">
    <w:abstractNumId w:val="2"/>
  </w:num>
  <w:num w:numId="5">
    <w:abstractNumId w:val="3"/>
  </w:num>
  <w:num w:numId="6">
    <w:abstractNumId w:val="10"/>
  </w:num>
  <w:num w:numId="7">
    <w:abstractNumId w:val="5"/>
  </w:num>
  <w:num w:numId="8">
    <w:abstractNumId w:val="18"/>
    <w:lvlOverride w:ilvl="0">
      <w:startOverride w:val="1"/>
    </w:lvlOverride>
  </w:num>
  <w:num w:numId="9">
    <w:abstractNumId w:val="8"/>
  </w:num>
  <w:num w:numId="10">
    <w:abstractNumId w:val="16"/>
  </w:num>
  <w:num w:numId="11">
    <w:abstractNumId w:val="15"/>
  </w:num>
  <w:num w:numId="12">
    <w:abstractNumId w:val="0"/>
  </w:num>
  <w:num w:numId="13">
    <w:abstractNumId w:val="6"/>
    <w:lvlOverride w:ilvl="0"/>
    <w:lvlOverride w:ilvl="1">
      <w:startOverride w:val="1"/>
    </w:lvlOverride>
    <w:lvlOverride w:ilvl="2"/>
    <w:lvlOverride w:ilvl="3"/>
    <w:lvlOverride w:ilvl="4"/>
    <w:lvlOverride w:ilvl="5"/>
    <w:lvlOverride w:ilvl="6"/>
    <w:lvlOverride w:ilvl="7"/>
    <w:lvlOverride w:ilvl="8"/>
  </w:num>
  <w:num w:numId="14">
    <w:abstractNumId w:val="14"/>
  </w:num>
  <w:num w:numId="15">
    <w:abstractNumId w:val="12"/>
  </w:num>
  <w:num w:numId="16">
    <w:abstractNumId w:val="9"/>
  </w:num>
  <w:num w:numId="17">
    <w:abstractNumId w:val="1"/>
  </w:num>
  <w:num w:numId="18">
    <w:abstractNumId w:val="7"/>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B0B"/>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D4B"/>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6A2"/>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00B"/>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E30"/>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5F8"/>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6F5"/>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43"/>
    <w:rsid w:val="00250660"/>
    <w:rsid w:val="00250815"/>
    <w:rsid w:val="002510E5"/>
    <w:rsid w:val="002514DB"/>
    <w:rsid w:val="002514E8"/>
    <w:rsid w:val="00251CFB"/>
    <w:rsid w:val="00252749"/>
    <w:rsid w:val="00252841"/>
    <w:rsid w:val="002529C9"/>
    <w:rsid w:val="00252A43"/>
    <w:rsid w:val="00252B60"/>
    <w:rsid w:val="00252C9A"/>
    <w:rsid w:val="00252DBC"/>
    <w:rsid w:val="002533F4"/>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09D"/>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5FC"/>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651"/>
    <w:rsid w:val="00337A5E"/>
    <w:rsid w:val="003403F7"/>
    <w:rsid w:val="00340426"/>
    <w:rsid w:val="0034071C"/>
    <w:rsid w:val="00340A4D"/>
    <w:rsid w:val="0034102D"/>
    <w:rsid w:val="00341113"/>
    <w:rsid w:val="0034157C"/>
    <w:rsid w:val="00341852"/>
    <w:rsid w:val="0034192F"/>
    <w:rsid w:val="00341D0C"/>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29"/>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449"/>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A96"/>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6E"/>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3F9"/>
    <w:rsid w:val="00402BA0"/>
    <w:rsid w:val="00402EA9"/>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52B"/>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0CE8"/>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5C"/>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422"/>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26"/>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5DA"/>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028"/>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49"/>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C83"/>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7C5"/>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BF"/>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380"/>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4D0"/>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8B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88A"/>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54"/>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1D0D"/>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5DC"/>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0C"/>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222"/>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19F"/>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6E4F"/>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CED"/>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A7"/>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C1C"/>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5D"/>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C8C"/>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4D06"/>
    <w:rsid w:val="009E5155"/>
    <w:rsid w:val="009E5544"/>
    <w:rsid w:val="009E55A0"/>
    <w:rsid w:val="009E5A48"/>
    <w:rsid w:val="009E5FE9"/>
    <w:rsid w:val="009E6311"/>
    <w:rsid w:val="009E6510"/>
    <w:rsid w:val="009E67F0"/>
    <w:rsid w:val="009E6AF4"/>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E00"/>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1CA"/>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3F3"/>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5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365"/>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C31"/>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34E"/>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5CC"/>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CAA"/>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2C0"/>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01"/>
    <w:rsid w:val="00CC7C56"/>
    <w:rsid w:val="00CC7F52"/>
    <w:rsid w:val="00CD0648"/>
    <w:rsid w:val="00CD091C"/>
    <w:rsid w:val="00CD094A"/>
    <w:rsid w:val="00CD0B68"/>
    <w:rsid w:val="00CD0C1B"/>
    <w:rsid w:val="00CD0EA9"/>
    <w:rsid w:val="00CD0EF0"/>
    <w:rsid w:val="00CD1756"/>
    <w:rsid w:val="00CD21C0"/>
    <w:rsid w:val="00CD2471"/>
    <w:rsid w:val="00CD257D"/>
    <w:rsid w:val="00CD26D1"/>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AED"/>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3"/>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273"/>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5D5"/>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475"/>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094"/>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2F3"/>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88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CB3"/>
    <w:rsid w:val="00F209D8"/>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55F"/>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4939488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092234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603634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283068A-F2D9-4208-820E-15C97D67B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14814</TotalTime>
  <Pages>1</Pages>
  <Words>2373</Words>
  <Characters>13528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118</cp:revision>
  <cp:lastPrinted>2009-04-22T06:01:00Z</cp:lastPrinted>
  <dcterms:created xsi:type="dcterms:W3CDTF">2023-05-06T02:02:00Z</dcterms:created>
  <dcterms:modified xsi:type="dcterms:W3CDTF">2023-11-03T16:24:00Z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(3)TDJxghCXm8xCB74/XtA9doNyv1vCYb6T2rnihhyriarreZv0aNcuvUD5ZUrgcgSQA3LQtOSP
oyRUNRsHKP2mz7qqduE8idAw6mzxtb1YFFhXtaWnUboKszYAz7wchjC4A5ZX3BtecZB17FRr
LXJWkIxHpOcseITNoUecTGYeuOMM1FyyszP1owzykiVYE5jlkAk+b6e2wY69R38eqUzmpFfU
3Xke/BaqrMs9MXdagF</vt:lpwstr>
  </property>
  <property fmtid="{D5CDD505-2E9C-101B-9397-08002B2CF9AE}" pid="17" name="_2015_ms_pID_725343_00">
    <vt:lpwstr>_2015_ms_pID_725343</vt:lpwstr>
  </property>
  <property fmtid="{D5CDD505-2E9C-101B-9397-08002B2CF9AE}" pid="18" name="_2015_ms_pID_7253431">
    <vt:lpwstr>I+Bzve2IvwlRE9NF8kqIvR7PMwfQDMxrftherSMVV5z8ohHVCV8B99
5av4pydRSlvGimUs/fzuyx4unUPiJbAW1WapPS0pnJagyYzF538gIE6k0CVlXpuaWOmqvGEn
wcA5P9jtm8JItN/oUvaTfXMzQcVMPZndZkue8aFwGvhtFEtUfDgOYY7qKUaulN2IZ2gqL3RF
Z9iC7UmM2rtgW2cVYYWyOZftcB+FckMNFOps</vt:lpwstr>
  </property>
  <property fmtid="{D5CDD505-2E9C-101B-9397-08002B2CF9AE}" pid="19" name="_2015_ms_pID_7253431_00">
    <vt:lpwstr>_2015_ms_pID_7253431</vt:lpwstr>
  </property>
  <property fmtid="{D5CDD505-2E9C-101B-9397-08002B2CF9AE}" pid="20" name="_2015_ms_pID_7253432">
    <vt:lpwstr>W4Kqnp+jrWlq14BgOExLxmYV17q4yKgdt/FR
6p5bKWMm5EKusXGNWyVmx/g7sDbfn5Y8Oouscew0MAvIEpFP39U=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