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CA76D1" w:rsidRPr="00CA76D1">
        <w:rPr>
          <w:rFonts w:ascii="Arial" w:hAnsi="Arial" w:cs="Arial"/>
          <w:b/>
          <w:sz w:val="24"/>
          <w:lang w:val="en-US" w:eastAsia="zh-CN"/>
        </w:rPr>
        <w:t>R4-2320006</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02EF" w:rsidRPr="00F202EF">
        <w:rPr>
          <w:rFonts w:ascii="Arial" w:eastAsia="宋体" w:hAnsi="Arial"/>
          <w:b/>
          <w:sz w:val="24"/>
          <w:lang w:val="en-US" w:eastAsia="zh-CN"/>
        </w:rPr>
        <w:t>Discussion on RRM requirements for NW verified location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0273">
        <w:rPr>
          <w:rFonts w:ascii="Arial" w:eastAsia="宋体" w:hAnsi="Arial"/>
          <w:b/>
          <w:sz w:val="24"/>
          <w:lang w:val="en-US" w:eastAsia="zh-CN"/>
        </w:rPr>
        <w:t>8.2</w:t>
      </w:r>
      <w:r w:rsidR="00D71AED">
        <w:rPr>
          <w:rFonts w:ascii="Arial" w:eastAsia="宋体" w:hAnsi="Arial"/>
          <w:b/>
          <w:sz w:val="24"/>
          <w:lang w:val="en-US" w:eastAsia="zh-CN"/>
        </w:rPr>
        <w:t>6.6</w:t>
      </w:r>
      <w:r w:rsidR="007C1D0D">
        <w:rPr>
          <w:rFonts w:ascii="Arial" w:eastAsia="宋体" w:hAnsi="Arial"/>
          <w:b/>
          <w:sz w:val="24"/>
          <w:lang w:val="en-US" w:eastAsia="zh-CN"/>
        </w:rPr>
        <w:t>.</w:t>
      </w:r>
      <w:r w:rsidR="00F202EF">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202EF" w:rsidRDefault="00F202EF" w:rsidP="00F202E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Pr="004439E7">
        <w:rPr>
          <w:rFonts w:eastAsia="宋体"/>
          <w:lang w:eastAsia="zh-CN"/>
        </w:rPr>
        <w:t>NW verified location</w:t>
      </w:r>
      <w:r>
        <w:rPr>
          <w:rFonts w:eastAsia="宋体"/>
          <w:lang w:eastAsia="zh-CN"/>
        </w:rPr>
        <w:t xml:space="preserve"> in NTN are discussed in RAN4#108</w:t>
      </w:r>
      <w:r>
        <w:rPr>
          <w:rFonts w:eastAsia="宋体" w:hint="eastAsia"/>
          <w:lang w:eastAsia="zh-CN"/>
        </w:rPr>
        <w:t>-bis</w:t>
      </w:r>
      <w:r>
        <w:rPr>
          <w:rFonts w:eastAsia="宋体"/>
          <w:lang w:eastAsia="zh-CN"/>
        </w:rPr>
        <w:t xml:space="preserve"> and the outcomes are captured in [1]. Based on [1] the following issues need to be further discussed.</w:t>
      </w:r>
    </w:p>
    <w:p w:rsidR="00F202EF" w:rsidRDefault="00F202EF" w:rsidP="00F202EF">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accuracy</w:t>
      </w:r>
      <w:r w:rsidRPr="00DE41D6">
        <w:rPr>
          <w:rFonts w:eastAsia="宋体"/>
          <w:lang w:eastAsia="zh-CN"/>
        </w:rPr>
        <w:t xml:space="preserve"> </w:t>
      </w:r>
      <w:r>
        <w:rPr>
          <w:rFonts w:eastAsia="宋体"/>
          <w:lang w:eastAsia="zh-CN"/>
        </w:rPr>
        <w:t xml:space="preserve">and side condition </w:t>
      </w:r>
    </w:p>
    <w:p w:rsidR="00F202EF" w:rsidRDefault="00F202EF" w:rsidP="00F202EF">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rsidR="007E7A02" w:rsidRPr="00F202EF" w:rsidRDefault="00F202EF" w:rsidP="00402EA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Pr="004439E7">
        <w:rPr>
          <w:rFonts w:eastAsia="宋体"/>
          <w:lang w:eastAsia="zh-CN"/>
        </w:rPr>
        <w:t>NW verified location</w:t>
      </w:r>
      <w:r>
        <w:rPr>
          <w:rFonts w:eastAsia="宋体"/>
          <w:lang w:eastAsia="zh-CN"/>
        </w:rPr>
        <w:t xml:space="preserve"> in NTN.</w:t>
      </w:r>
    </w:p>
    <w:p w:rsidR="00B719B0" w:rsidRDefault="00FA0C0C" w:rsidP="00E4186F">
      <w:pPr>
        <w:pStyle w:val="1"/>
        <w:jc w:val="both"/>
        <w:rPr>
          <w:lang w:val="en-US"/>
        </w:rPr>
      </w:pPr>
      <w:r>
        <w:rPr>
          <w:lang w:val="en-US"/>
        </w:rPr>
        <w:t>Discussion</w:t>
      </w:r>
    </w:p>
    <w:p w:rsidR="00F202EF" w:rsidRDefault="00F202EF" w:rsidP="00F202EF">
      <w:pPr>
        <w:pStyle w:val="2"/>
        <w:rPr>
          <w:lang w:eastAsia="zh-CN"/>
        </w:rPr>
      </w:pPr>
      <w:r>
        <w:rPr>
          <w:lang w:eastAsia="zh-CN"/>
        </w:rPr>
        <w:t>Measurement period, accuracy</w:t>
      </w:r>
      <w:r w:rsidRPr="00DE41D6">
        <w:rPr>
          <w:lang w:eastAsia="zh-CN"/>
        </w:rPr>
        <w:t xml:space="preserve"> </w:t>
      </w:r>
      <w:r>
        <w:rPr>
          <w:lang w:eastAsia="zh-CN"/>
        </w:rPr>
        <w:t xml:space="preserve">and side condition </w:t>
      </w:r>
    </w:p>
    <w:tbl>
      <w:tblPr>
        <w:tblStyle w:val="afa"/>
        <w:tblW w:w="0" w:type="auto"/>
        <w:tblLook w:val="04A0" w:firstRow="1" w:lastRow="0" w:firstColumn="1" w:lastColumn="0" w:noHBand="0" w:noVBand="1"/>
      </w:tblPr>
      <w:tblGrid>
        <w:gridCol w:w="9621"/>
      </w:tblGrid>
      <w:tr w:rsidR="00771014" w:rsidTr="00771014">
        <w:tc>
          <w:tcPr>
            <w:tcW w:w="9621" w:type="dxa"/>
          </w:tcPr>
          <w:p w:rsidR="00771014" w:rsidRPr="00771014" w:rsidRDefault="00771014" w:rsidP="00771014">
            <w:pPr>
              <w:spacing w:beforeLines="0" w:before="0" w:afterLines="0" w:after="180" w:line="276" w:lineRule="auto"/>
              <w:outlineLvl w:val="2"/>
              <w:rPr>
                <w:rFonts w:eastAsia="等线"/>
                <w:b/>
                <w:sz w:val="20"/>
                <w:u w:val="single"/>
                <w:lang w:eastAsia="ko-KR"/>
              </w:rPr>
            </w:pPr>
            <w:r w:rsidRPr="00771014">
              <w:rPr>
                <w:rFonts w:eastAsia="等线"/>
                <w:b/>
                <w:sz w:val="20"/>
                <w:u w:val="single"/>
                <w:lang w:eastAsia="ko-KR"/>
              </w:rPr>
              <w:t>Issue 3-2: Measurement period and accuracy requirements on RTD</w:t>
            </w:r>
          </w:p>
          <w:p w:rsidR="00771014" w:rsidRPr="00771014" w:rsidRDefault="00771014" w:rsidP="00771014">
            <w:pPr>
              <w:spacing w:beforeLines="0" w:before="0" w:afterLines="0" w:after="120" w:line="252" w:lineRule="auto"/>
              <w:ind w:firstLine="284"/>
              <w:rPr>
                <w:rFonts w:eastAsia="等线"/>
                <w:b/>
                <w:bCs/>
                <w:sz w:val="20"/>
                <w:u w:val="single"/>
                <w:lang w:eastAsia="ja-JP"/>
              </w:rPr>
            </w:pPr>
            <w:r w:rsidRPr="00771014">
              <w:rPr>
                <w:rFonts w:eastAsia="等线"/>
                <w:b/>
                <w:bCs/>
                <w:sz w:val="20"/>
                <w:u w:val="single"/>
                <w:lang w:eastAsia="ja-JP"/>
              </w:rPr>
              <w:t>Agreement:</w:t>
            </w:r>
          </w:p>
          <w:p w:rsidR="00771014" w:rsidRPr="00771014" w:rsidRDefault="00771014" w:rsidP="00771014">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771014">
              <w:rPr>
                <w:sz w:val="20"/>
                <w:lang w:eastAsia="ja-JP"/>
              </w:rPr>
              <w:t>Measurement period requirements for UE Rx-Tx measurement is defined to reuse the existing TN requirements with MG as baseline.</w:t>
            </w:r>
          </w:p>
          <w:p w:rsidR="00771014" w:rsidRPr="00771014" w:rsidRDefault="00771014" w:rsidP="00771014">
            <w:pPr>
              <w:numPr>
                <w:ilvl w:val="1"/>
                <w:numId w:val="16"/>
              </w:numPr>
              <w:overflowPunct w:val="0"/>
              <w:autoSpaceDE w:val="0"/>
              <w:autoSpaceDN w:val="0"/>
              <w:adjustRightInd w:val="0"/>
              <w:spacing w:beforeLines="0" w:before="0" w:afterLines="0" w:after="180" w:line="276" w:lineRule="auto"/>
              <w:ind w:left="1361" w:hanging="357"/>
              <w:textAlignment w:val="baseline"/>
              <w:rPr>
                <w:sz w:val="20"/>
                <w:lang w:eastAsia="ja-JP"/>
              </w:rPr>
            </w:pPr>
            <w:r w:rsidRPr="00771014">
              <w:rPr>
                <w:sz w:val="20"/>
                <w:lang w:eastAsia="ja-JP"/>
              </w:rPr>
              <w:t>Option 1: a higher Es/</w:t>
            </w:r>
            <w:proofErr w:type="spellStart"/>
            <w:r w:rsidRPr="00771014">
              <w:rPr>
                <w:sz w:val="20"/>
                <w:lang w:eastAsia="ja-JP"/>
              </w:rPr>
              <w:t>Iot</w:t>
            </w:r>
            <w:proofErr w:type="spellEnd"/>
            <w:r w:rsidRPr="00771014">
              <w:rPr>
                <w:sz w:val="20"/>
                <w:lang w:eastAsia="ja-JP"/>
              </w:rPr>
              <w:t xml:space="preserve"> than the existing one is needed, targeting the same accuracy as the existing one.</w:t>
            </w:r>
          </w:p>
          <w:p w:rsidR="00771014" w:rsidRPr="00771014" w:rsidRDefault="00771014" w:rsidP="00771014">
            <w:pPr>
              <w:numPr>
                <w:ilvl w:val="1"/>
                <w:numId w:val="16"/>
              </w:numPr>
              <w:overflowPunct w:val="0"/>
              <w:autoSpaceDE w:val="0"/>
              <w:autoSpaceDN w:val="0"/>
              <w:adjustRightInd w:val="0"/>
              <w:spacing w:beforeLines="0" w:before="0" w:afterLines="0" w:after="180" w:line="276" w:lineRule="auto"/>
              <w:ind w:left="1361" w:hanging="357"/>
              <w:textAlignment w:val="baseline"/>
              <w:rPr>
                <w:sz w:val="20"/>
                <w:lang w:eastAsia="ja-JP"/>
              </w:rPr>
            </w:pPr>
            <w:r w:rsidRPr="00771014">
              <w:rPr>
                <w:rFonts w:eastAsia="等线" w:hint="eastAsia"/>
                <w:sz w:val="20"/>
              </w:rPr>
              <w:t>O</w:t>
            </w:r>
            <w:r w:rsidRPr="00771014">
              <w:rPr>
                <w:rFonts w:eastAsia="等线"/>
                <w:sz w:val="20"/>
              </w:rPr>
              <w:t>ther options are not precluded.</w:t>
            </w:r>
          </w:p>
        </w:tc>
      </w:tr>
    </w:tbl>
    <w:p w:rsidR="00F202EF" w:rsidRDefault="00811547" w:rsidP="00F202EF">
      <w:pPr>
        <w:spacing w:before="120" w:after="120"/>
        <w:rPr>
          <w:rFonts w:eastAsiaTheme="minorEastAsia"/>
          <w:lang w:eastAsia="zh-CN"/>
        </w:rPr>
      </w:pPr>
      <w:r>
        <w:rPr>
          <w:rFonts w:eastAsiaTheme="minorEastAsia"/>
          <w:lang w:eastAsia="zh-CN"/>
        </w:rPr>
        <w:t xml:space="preserve">In our view, </w:t>
      </w:r>
      <w:proofErr w:type="spellStart"/>
      <w:r>
        <w:rPr>
          <w:rFonts w:eastAsiaTheme="minorEastAsia"/>
          <w:lang w:eastAsia="zh-CN"/>
        </w:rPr>
        <w:t>Nsample</w:t>
      </w:r>
      <w:proofErr w:type="spellEnd"/>
      <w:r>
        <w:rPr>
          <w:rFonts w:eastAsiaTheme="minorEastAsia"/>
          <w:lang w:eastAsia="zh-CN"/>
        </w:rPr>
        <w:t xml:space="preserve"> =4 may not be relevant for the single satellite RTT positioning in NTN. Assuming typical PRS periodicity of 160ms, 4 samples means the measurement period is 640ms without considering other scaling factor. During this time, the satellite may have moved by 5km, and it may be hard for LMF to use measurement over such a long period to locate the UE with accuracy of 10km. </w:t>
      </w:r>
    </w:p>
    <w:p w:rsidR="00B24FEB" w:rsidRDefault="00811547" w:rsidP="00F202EF">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esides, </w:t>
      </w:r>
      <w:proofErr w:type="spellStart"/>
      <w:r>
        <w:rPr>
          <w:rFonts w:eastAsiaTheme="minorEastAsia"/>
          <w:lang w:eastAsia="zh-CN"/>
        </w:rPr>
        <w:t>Nsample</w:t>
      </w:r>
      <w:proofErr w:type="spellEnd"/>
      <w:r>
        <w:rPr>
          <w:rFonts w:eastAsiaTheme="minorEastAsia"/>
          <w:lang w:eastAsia="zh-CN"/>
        </w:rPr>
        <w:t xml:space="preserve"> =4 was defined in Rel-16 mainly considering neighbour cell measurement in macro </w:t>
      </w:r>
      <w:r w:rsidR="00B24FEB">
        <w:rPr>
          <w:rFonts w:eastAsiaTheme="minorEastAsia"/>
          <w:lang w:eastAsia="zh-CN"/>
        </w:rPr>
        <w:t xml:space="preserve">cell </w:t>
      </w:r>
      <w:r>
        <w:rPr>
          <w:rFonts w:eastAsiaTheme="minorEastAsia"/>
          <w:lang w:eastAsia="zh-CN"/>
        </w:rPr>
        <w:t>deployment,</w:t>
      </w:r>
      <w:r w:rsidR="00B24FEB">
        <w:rPr>
          <w:rFonts w:eastAsiaTheme="minorEastAsia"/>
          <w:lang w:eastAsia="zh-CN"/>
        </w:rPr>
        <w:t xml:space="preserve"> and the additional AGC sample. In NTN scenario none of these considerations applies. In fact, the conditions for </w:t>
      </w:r>
      <w:proofErr w:type="spellStart"/>
      <w:r w:rsidR="00B24FEB">
        <w:rPr>
          <w:rFonts w:eastAsiaTheme="minorEastAsia"/>
          <w:lang w:eastAsia="zh-CN"/>
        </w:rPr>
        <w:t>Nsample</w:t>
      </w:r>
      <w:proofErr w:type="spellEnd"/>
      <w:r w:rsidR="00B24FEB">
        <w:rPr>
          <w:rFonts w:eastAsiaTheme="minorEastAsia"/>
          <w:lang w:eastAsia="zh-CN"/>
        </w:rPr>
        <w:t xml:space="preserve"> = 1 should be the typical scenario for NTN. </w:t>
      </w:r>
    </w:p>
    <w:p w:rsidR="00B24FEB" w:rsidRDefault="00B24FEB" w:rsidP="00F202EF">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RAN4 to discuss whether </w:t>
      </w:r>
      <w:proofErr w:type="spellStart"/>
      <w:r>
        <w:rPr>
          <w:rFonts w:eastAsiaTheme="minorEastAsia"/>
          <w:lang w:eastAsia="zh-CN"/>
        </w:rPr>
        <w:t>Nsample</w:t>
      </w:r>
      <w:proofErr w:type="spellEnd"/>
      <w:r>
        <w:rPr>
          <w:rFonts w:eastAsiaTheme="minorEastAsia"/>
          <w:lang w:eastAsia="zh-CN"/>
        </w:rPr>
        <w:t xml:space="preserve"> = 4 is applicable for </w:t>
      </w:r>
      <w:r w:rsidRPr="0088590C">
        <w:rPr>
          <w:rFonts w:eastAsiaTheme="minorEastAsia"/>
          <w:lang w:eastAsia="zh-CN"/>
        </w:rPr>
        <w:t>UE Rx-Tx measurement</w:t>
      </w:r>
      <w:r>
        <w:rPr>
          <w:rFonts w:eastAsiaTheme="minorEastAsia"/>
          <w:lang w:eastAsia="zh-CN"/>
        </w:rPr>
        <w:t xml:space="preserve">, or only requirements for </w:t>
      </w:r>
      <w:proofErr w:type="spellStart"/>
      <w:r>
        <w:rPr>
          <w:rFonts w:eastAsiaTheme="minorEastAsia"/>
          <w:lang w:eastAsia="zh-CN"/>
        </w:rPr>
        <w:t>Nsample</w:t>
      </w:r>
      <w:proofErr w:type="spellEnd"/>
      <w:r>
        <w:rPr>
          <w:rFonts w:eastAsiaTheme="minorEastAsia"/>
          <w:lang w:eastAsia="zh-CN"/>
        </w:rPr>
        <w:t xml:space="preserve"> = 1 are needed. The latter means UE supporting NW verified location needs to support reduced sample measurement for PRS.</w:t>
      </w:r>
    </w:p>
    <w:p w:rsidR="00F202EF" w:rsidRPr="00B24FEB" w:rsidRDefault="00771014" w:rsidP="00F202EF">
      <w:pPr>
        <w:spacing w:before="120" w:after="120"/>
        <w:rPr>
          <w:rFonts w:eastAsiaTheme="minorEastAsia"/>
          <w:b/>
          <w:lang w:eastAsia="zh-CN"/>
        </w:rPr>
      </w:pPr>
      <w:r w:rsidRPr="00B24FEB">
        <w:rPr>
          <w:rFonts w:eastAsiaTheme="minorEastAsia" w:hint="eastAsia"/>
          <w:b/>
          <w:lang w:eastAsia="zh-CN"/>
        </w:rPr>
        <w:t>Proposal</w:t>
      </w:r>
      <w:r w:rsidRPr="00B24FEB">
        <w:rPr>
          <w:rFonts w:eastAsiaTheme="minorEastAsia"/>
          <w:b/>
          <w:lang w:eastAsia="zh-CN"/>
        </w:rPr>
        <w:t xml:space="preserve"> 1: </w:t>
      </w:r>
      <w:r w:rsidR="0088590C" w:rsidRPr="00B24FEB">
        <w:rPr>
          <w:rFonts w:eastAsiaTheme="minorEastAsia"/>
          <w:b/>
          <w:lang w:eastAsia="zh-CN"/>
        </w:rPr>
        <w:t xml:space="preserve">RAN4 to discuss whether </w:t>
      </w:r>
      <w:proofErr w:type="spellStart"/>
      <w:r w:rsidR="0088590C" w:rsidRPr="00B24FEB">
        <w:rPr>
          <w:rFonts w:eastAsiaTheme="minorEastAsia"/>
          <w:b/>
          <w:lang w:eastAsia="zh-CN"/>
        </w:rPr>
        <w:t>Nsample</w:t>
      </w:r>
      <w:proofErr w:type="spellEnd"/>
      <w:r w:rsidR="0088590C" w:rsidRPr="00B24FEB">
        <w:rPr>
          <w:rFonts w:eastAsiaTheme="minorEastAsia"/>
          <w:b/>
          <w:lang w:eastAsia="zh-CN"/>
        </w:rPr>
        <w:t xml:space="preserve"> = 4 is applicable for UE Rx-Tx measurement. </w:t>
      </w:r>
    </w:p>
    <w:tbl>
      <w:tblPr>
        <w:tblStyle w:val="afa"/>
        <w:tblW w:w="0" w:type="auto"/>
        <w:tblLook w:val="04A0" w:firstRow="1" w:lastRow="0" w:firstColumn="1" w:lastColumn="0" w:noHBand="0" w:noVBand="1"/>
      </w:tblPr>
      <w:tblGrid>
        <w:gridCol w:w="9621"/>
      </w:tblGrid>
      <w:tr w:rsidR="00771014" w:rsidTr="00771014">
        <w:tc>
          <w:tcPr>
            <w:tcW w:w="9621" w:type="dxa"/>
          </w:tcPr>
          <w:p w:rsidR="00771014" w:rsidRPr="00771014" w:rsidRDefault="00771014" w:rsidP="00771014">
            <w:pPr>
              <w:spacing w:beforeLines="0" w:before="0" w:afterLines="0" w:after="180" w:line="276" w:lineRule="auto"/>
              <w:outlineLvl w:val="2"/>
              <w:rPr>
                <w:rFonts w:eastAsia="等线"/>
                <w:b/>
                <w:sz w:val="20"/>
                <w:u w:val="single"/>
                <w:lang w:eastAsia="ko-KR"/>
              </w:rPr>
            </w:pPr>
            <w:r w:rsidRPr="00771014">
              <w:rPr>
                <w:rFonts w:eastAsia="等线"/>
                <w:b/>
                <w:sz w:val="20"/>
                <w:u w:val="single"/>
                <w:lang w:eastAsia="ko-KR"/>
              </w:rPr>
              <w:t>Issue 3-3: Measurement period and accuracy requirements on DL timing drift</w:t>
            </w:r>
          </w:p>
          <w:p w:rsidR="00771014" w:rsidRPr="00771014" w:rsidRDefault="00771014" w:rsidP="00771014">
            <w:pPr>
              <w:spacing w:beforeLines="0" w:before="0" w:afterLines="0" w:after="120" w:line="252" w:lineRule="auto"/>
              <w:ind w:firstLine="284"/>
              <w:rPr>
                <w:rFonts w:eastAsia="等线"/>
                <w:b/>
                <w:bCs/>
                <w:sz w:val="20"/>
                <w:u w:val="single"/>
                <w:lang w:eastAsia="ja-JP"/>
              </w:rPr>
            </w:pPr>
            <w:r w:rsidRPr="00771014">
              <w:rPr>
                <w:rFonts w:eastAsia="等线"/>
                <w:b/>
                <w:bCs/>
                <w:sz w:val="20"/>
                <w:u w:val="single"/>
                <w:lang w:eastAsia="ja-JP"/>
              </w:rPr>
              <w:t>Agreement:</w:t>
            </w:r>
          </w:p>
          <w:p w:rsidR="00771014" w:rsidRPr="00771014" w:rsidRDefault="00771014" w:rsidP="00771014">
            <w:pPr>
              <w:spacing w:beforeLines="0" w:before="0" w:afterLines="0" w:after="180" w:line="276" w:lineRule="auto"/>
              <w:ind w:left="284"/>
              <w:rPr>
                <w:rFonts w:eastAsia="等线"/>
                <w:sz w:val="20"/>
                <w:lang w:eastAsia="ja-JP"/>
              </w:rPr>
            </w:pPr>
            <w:r w:rsidRPr="00771014">
              <w:rPr>
                <w:rFonts w:eastAsia="等线"/>
                <w:sz w:val="20"/>
                <w:lang w:eastAsia="ja-JP"/>
              </w:rPr>
              <w:t xml:space="preserve">Discuss further on the </w:t>
            </w:r>
            <w:r w:rsidRPr="00771014">
              <w:rPr>
                <w:rFonts w:eastAsia="等线" w:hint="eastAsia"/>
                <w:sz w:val="20"/>
                <w:lang w:eastAsia="zh-CN"/>
              </w:rPr>
              <w:t>interpretation</w:t>
            </w:r>
            <w:r w:rsidRPr="00771014">
              <w:rPr>
                <w:rFonts w:eastAsia="等线"/>
                <w:sz w:val="20"/>
                <w:lang w:eastAsia="ja-JP"/>
              </w:rPr>
              <w:t xml:space="preserve"> on ‘UE Rx-Tx time difference measurement period’ as specified in RAN1 following conclusion.</w:t>
            </w:r>
          </w:p>
          <w:p w:rsidR="00771014" w:rsidRPr="00771014" w:rsidRDefault="00771014" w:rsidP="00771014">
            <w:pPr>
              <w:spacing w:beforeLines="0" w:before="0" w:afterLines="0" w:after="180" w:line="276" w:lineRule="auto"/>
              <w:ind w:left="284"/>
              <w:rPr>
                <w:rFonts w:eastAsia="等线"/>
                <w:i/>
                <w:sz w:val="20"/>
                <w:u w:val="single"/>
                <w:lang w:eastAsia="zh-CN"/>
              </w:rPr>
            </w:pPr>
            <w:r w:rsidRPr="00771014">
              <w:rPr>
                <w:rFonts w:eastAsia="等线" w:hint="eastAsia"/>
                <w:i/>
                <w:sz w:val="20"/>
                <w:u w:val="single"/>
                <w:lang w:eastAsia="zh-CN"/>
              </w:rPr>
              <w:lastRenderedPageBreak/>
              <w:t>R</w:t>
            </w:r>
            <w:r w:rsidRPr="00771014">
              <w:rPr>
                <w:rFonts w:eastAsia="等线"/>
                <w:i/>
                <w:sz w:val="20"/>
                <w:u w:val="single"/>
                <w:lang w:eastAsia="zh-CN"/>
              </w:rPr>
              <w:t>AN1 agreement in RAN1#114 meeting</w:t>
            </w:r>
          </w:p>
          <w:p w:rsidR="00771014" w:rsidRPr="00771014" w:rsidRDefault="00771014" w:rsidP="00771014">
            <w:pPr>
              <w:numPr>
                <w:ilvl w:val="0"/>
                <w:numId w:val="18"/>
              </w:numPr>
              <w:overflowPunct w:val="0"/>
              <w:autoSpaceDE w:val="0"/>
              <w:autoSpaceDN w:val="0"/>
              <w:adjustRightInd w:val="0"/>
              <w:spacing w:beforeLines="0" w:before="0" w:afterLines="0" w:after="180" w:line="276" w:lineRule="auto"/>
              <w:textAlignment w:val="baseline"/>
              <w:rPr>
                <w:rFonts w:eastAsia="Yu Mincho"/>
                <w:sz w:val="20"/>
                <w:lang w:eastAsia="ja-JP"/>
              </w:rPr>
            </w:pPr>
            <w:r w:rsidRPr="00771014">
              <w:rPr>
                <w:i/>
                <w:sz w:val="20"/>
                <w:lang w:eastAsia="zh-CN"/>
              </w:rPr>
              <w:t>DL timing drift measurement is defined as the DL timing estimated to be shifted due to Doppler over the service link associated with the UE Rx-Tx time difference measurement period.</w:t>
            </w:r>
          </w:p>
        </w:tc>
      </w:tr>
    </w:tbl>
    <w:p w:rsidR="00F202EF" w:rsidRDefault="00B24FEB" w:rsidP="00F202EF">
      <w:pPr>
        <w:spacing w:before="120" w:after="120"/>
        <w:rPr>
          <w:rFonts w:eastAsiaTheme="minorEastAsia"/>
          <w:lang w:val="en-US" w:eastAsia="zh-CN"/>
        </w:rPr>
      </w:pPr>
      <w:r>
        <w:rPr>
          <w:rFonts w:eastAsiaTheme="minorEastAsia"/>
          <w:lang w:val="en-US" w:eastAsia="zh-CN"/>
        </w:rPr>
        <w:lastRenderedPageBreak/>
        <w:t>We understand the DL timing drift is introduced by RAN1 to address the variation of subframe length due to variation of TA applied by the UE in different subframe</w:t>
      </w:r>
      <w:r w:rsidR="00172A1A">
        <w:rPr>
          <w:rFonts w:eastAsiaTheme="minorEastAsia"/>
          <w:lang w:val="en-US" w:eastAsia="zh-CN"/>
        </w:rPr>
        <w:t>s</w:t>
      </w:r>
      <w:r>
        <w:rPr>
          <w:rFonts w:eastAsiaTheme="minorEastAsia"/>
          <w:lang w:val="en-US" w:eastAsia="zh-CN"/>
        </w:rPr>
        <w:t xml:space="preserve">. RAN1 has discussed over which subframes the DL timing drift are taken but without agreement, and we understand RAN1 will further discuss this issue. We suggest RAN4 not to repeat the same discussion. Also, we do not see </w:t>
      </w:r>
      <w:r w:rsidR="00C71FA8">
        <w:rPr>
          <w:rFonts w:eastAsiaTheme="minorEastAsia"/>
          <w:lang w:val="en-US" w:eastAsia="zh-CN"/>
        </w:rPr>
        <w:t xml:space="preserve">the introduction of the </w:t>
      </w:r>
      <w:r w:rsidR="00862AE9">
        <w:rPr>
          <w:rFonts w:eastAsiaTheme="minorEastAsia"/>
          <w:lang w:val="en-US" w:eastAsia="zh-CN"/>
        </w:rPr>
        <w:t>DL timing drift will impact the UE Rx-Tx measurement requirements in RAN4.</w:t>
      </w:r>
    </w:p>
    <w:p w:rsidR="00F202EF" w:rsidRPr="002F3F23" w:rsidRDefault="0088590C" w:rsidP="00F202EF">
      <w:pPr>
        <w:spacing w:before="120" w:after="120"/>
        <w:rPr>
          <w:rFonts w:eastAsiaTheme="minorEastAsia"/>
          <w:b/>
          <w:lang w:eastAsia="zh-CN"/>
        </w:rPr>
      </w:pPr>
      <w:r w:rsidRPr="002F3F23">
        <w:rPr>
          <w:rFonts w:eastAsiaTheme="minorEastAsia" w:hint="eastAsia"/>
          <w:b/>
          <w:lang w:eastAsia="zh-CN"/>
        </w:rPr>
        <w:t>Proposal</w:t>
      </w:r>
      <w:r w:rsidRPr="002F3F23">
        <w:rPr>
          <w:rFonts w:eastAsiaTheme="minorEastAsia"/>
          <w:b/>
          <w:lang w:eastAsia="zh-CN"/>
        </w:rPr>
        <w:t xml:space="preserve"> 2: RAN4 not to further discuss “UE Rx-Tx time difference measurement period” in the definition of DL timing drift (which is RAN1 scope).</w:t>
      </w:r>
    </w:p>
    <w:tbl>
      <w:tblPr>
        <w:tblStyle w:val="afa"/>
        <w:tblW w:w="0" w:type="auto"/>
        <w:tblLook w:val="04A0" w:firstRow="1" w:lastRow="0" w:firstColumn="1" w:lastColumn="0" w:noHBand="0" w:noVBand="1"/>
      </w:tblPr>
      <w:tblGrid>
        <w:gridCol w:w="9621"/>
      </w:tblGrid>
      <w:tr w:rsidR="00771014" w:rsidTr="00771014">
        <w:tc>
          <w:tcPr>
            <w:tcW w:w="9621" w:type="dxa"/>
          </w:tcPr>
          <w:p w:rsidR="00771014" w:rsidRPr="00771014" w:rsidRDefault="00771014" w:rsidP="00771014">
            <w:pPr>
              <w:spacing w:beforeLines="0" w:before="0" w:afterLines="0" w:after="180" w:line="276" w:lineRule="auto"/>
              <w:outlineLvl w:val="2"/>
              <w:rPr>
                <w:rFonts w:eastAsia="等线"/>
                <w:b/>
                <w:sz w:val="20"/>
                <w:u w:val="single"/>
                <w:lang w:eastAsia="ko-KR"/>
              </w:rPr>
            </w:pPr>
            <w:r w:rsidRPr="00771014">
              <w:rPr>
                <w:rFonts w:eastAsia="等线"/>
                <w:b/>
                <w:sz w:val="20"/>
                <w:u w:val="single"/>
                <w:lang w:eastAsia="ko-KR"/>
              </w:rPr>
              <w:t>Issue 3-4: Measurement accuracy requirements on UL timing drift</w:t>
            </w:r>
          </w:p>
          <w:p w:rsidR="00771014" w:rsidRPr="00771014" w:rsidRDefault="00771014" w:rsidP="00771014">
            <w:pPr>
              <w:spacing w:beforeLines="0" w:before="0" w:afterLines="0" w:after="120" w:line="252" w:lineRule="auto"/>
              <w:ind w:firstLine="284"/>
              <w:rPr>
                <w:rFonts w:eastAsia="等线"/>
                <w:b/>
                <w:bCs/>
                <w:sz w:val="20"/>
                <w:u w:val="single"/>
                <w:lang w:eastAsia="ja-JP"/>
              </w:rPr>
            </w:pPr>
            <w:r w:rsidRPr="00771014">
              <w:rPr>
                <w:rFonts w:eastAsia="等线"/>
                <w:b/>
                <w:bCs/>
                <w:sz w:val="20"/>
                <w:u w:val="single"/>
                <w:lang w:eastAsia="ja-JP"/>
              </w:rPr>
              <w:t>Agreement:</w:t>
            </w:r>
          </w:p>
          <w:p w:rsidR="00771014" w:rsidRPr="00771014" w:rsidRDefault="00771014" w:rsidP="00771014">
            <w:pPr>
              <w:spacing w:beforeLines="0" w:before="0" w:afterLines="0" w:after="180" w:line="276" w:lineRule="auto"/>
              <w:ind w:firstLine="284"/>
              <w:rPr>
                <w:rFonts w:eastAsia="等线"/>
                <w:sz w:val="20"/>
                <w:lang w:eastAsia="ja-JP"/>
              </w:rPr>
            </w:pPr>
            <w:r w:rsidRPr="00771014">
              <w:rPr>
                <w:rFonts w:eastAsia="等线"/>
                <w:sz w:val="20"/>
                <w:lang w:eastAsia="ja-JP"/>
              </w:rPr>
              <w:t>Discuss and decide the following in RAN4#109.</w:t>
            </w:r>
          </w:p>
          <w:p w:rsidR="00771014" w:rsidRPr="00771014" w:rsidRDefault="00771014" w:rsidP="00771014">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771014">
              <w:rPr>
                <w:sz w:val="20"/>
                <w:lang w:eastAsia="ja-JP"/>
              </w:rPr>
              <w:t>Whether the requirements apply when the total autonomous variation applied by the UE in the timing advance during a measurement period exceeds a threshold (e.g. 5*</w:t>
            </w:r>
            <w:proofErr w:type="spellStart"/>
            <w:r w:rsidRPr="00771014">
              <w:rPr>
                <w:sz w:val="20"/>
                <w:lang w:eastAsia="ja-JP"/>
              </w:rPr>
              <w:t>Tp</w:t>
            </w:r>
            <w:proofErr w:type="spellEnd"/>
            <w:r w:rsidRPr="00771014">
              <w:rPr>
                <w:sz w:val="20"/>
                <w:lang w:eastAsia="ja-JP"/>
              </w:rPr>
              <w:t>)</w:t>
            </w:r>
          </w:p>
        </w:tc>
      </w:tr>
    </w:tbl>
    <w:p w:rsidR="00F202EF" w:rsidRDefault="005A3DE0" w:rsidP="00F202EF">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t is true that the variation of TA applied by the UE in different subframes will lead to change in subframe length, and that may impact the estimation of the absolute time between the UL subframe #i and DL subframe #i at LMF side, and further impact the location accuracy. However, we understand it is the very reason why RAN1 introduced the DL timing drift report, so there is no need to</w:t>
      </w:r>
      <w:r w:rsidRPr="005A3DE0">
        <w:rPr>
          <w:rFonts w:eastAsiaTheme="minorEastAsia"/>
          <w:lang w:eastAsia="zh-CN"/>
        </w:rPr>
        <w:t xml:space="preserve"> </w:t>
      </w:r>
      <w:r>
        <w:rPr>
          <w:rFonts w:eastAsiaTheme="minorEastAsia"/>
          <w:lang w:eastAsia="zh-CN"/>
        </w:rPr>
        <w:t xml:space="preserve">define new applicability condition related to the </w:t>
      </w:r>
      <w:r>
        <w:rPr>
          <w:rFonts w:eastAsiaTheme="minorEastAsia"/>
          <w:lang w:val="en-US" w:eastAsia="zh-CN"/>
        </w:rPr>
        <w:t xml:space="preserve">variation of TA applied by the UE. </w:t>
      </w:r>
    </w:p>
    <w:p w:rsidR="005A3DE0" w:rsidRPr="005A3DE0" w:rsidRDefault="005A3DE0" w:rsidP="00F202EF">
      <w:pPr>
        <w:spacing w:before="120" w:after="120"/>
        <w:rPr>
          <w:rFonts w:eastAsiaTheme="minorEastAsia"/>
          <w:lang w:val="en-US" w:eastAsia="zh-CN"/>
        </w:rPr>
      </w:pPr>
      <w:r>
        <w:rPr>
          <w:rFonts w:eastAsiaTheme="minorEastAsia"/>
          <w:lang w:val="en-US" w:eastAsia="zh-CN"/>
        </w:rPr>
        <w:t>It is noted that the gradual timing adjustment in NTN does not account for UE specific TA and common TA, so it is same as in TN. Since in TN the gradual timing adjustment does not impact Rx-Tx requirement for the serving cell, we not see any impact from gradual timing adjustment, either.</w:t>
      </w:r>
    </w:p>
    <w:p w:rsidR="006472BF" w:rsidRPr="005A3DE0" w:rsidRDefault="0088590C" w:rsidP="00106B40">
      <w:pPr>
        <w:spacing w:before="120" w:after="120"/>
        <w:rPr>
          <w:rFonts w:eastAsiaTheme="minorEastAsia"/>
          <w:b/>
          <w:lang w:eastAsia="zh-CN"/>
        </w:rPr>
      </w:pPr>
      <w:r w:rsidRPr="005A3DE0">
        <w:rPr>
          <w:rFonts w:eastAsiaTheme="minorEastAsia" w:hint="eastAsia"/>
          <w:b/>
          <w:lang w:eastAsia="zh-CN"/>
        </w:rPr>
        <w:t>Proposal</w:t>
      </w:r>
      <w:r w:rsidRPr="005A3DE0">
        <w:rPr>
          <w:rFonts w:eastAsiaTheme="minorEastAsia"/>
          <w:b/>
          <w:lang w:eastAsia="zh-CN"/>
        </w:rPr>
        <w:t xml:space="preserve"> 3: RAN4 not to</w:t>
      </w:r>
      <w:r w:rsidR="00811547" w:rsidRPr="005A3DE0">
        <w:rPr>
          <w:rFonts w:eastAsiaTheme="minorEastAsia"/>
          <w:b/>
          <w:lang w:eastAsia="zh-CN"/>
        </w:rPr>
        <w:t xml:space="preserve"> define new applicability condition for UE Rx-Tx measurement requirements related to amount of variation in the applied TA during measurement period</w:t>
      </w:r>
      <w:r w:rsidRPr="005A3DE0">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F202EF">
        <w:rPr>
          <w:rFonts w:eastAsia="宋体" w:hint="eastAsia"/>
          <w:lang w:eastAsia="zh-CN"/>
        </w:rPr>
        <w:t>RRM</w:t>
      </w:r>
      <w:r w:rsidR="00F202EF">
        <w:rPr>
          <w:rFonts w:eastAsia="宋体"/>
          <w:lang w:eastAsia="zh-CN"/>
        </w:rPr>
        <w:t xml:space="preserve"> </w:t>
      </w:r>
      <w:r w:rsidR="00F202EF">
        <w:rPr>
          <w:rFonts w:eastAsia="宋体" w:hint="eastAsia"/>
          <w:lang w:eastAsia="zh-CN"/>
        </w:rPr>
        <w:t>requirements</w:t>
      </w:r>
      <w:r w:rsidR="00F202EF">
        <w:rPr>
          <w:rFonts w:eastAsia="宋体"/>
          <w:lang w:eastAsia="zh-CN"/>
        </w:rPr>
        <w:t xml:space="preserve"> for </w:t>
      </w:r>
      <w:r w:rsidR="00F202EF" w:rsidRPr="004439E7">
        <w:rPr>
          <w:rFonts w:eastAsia="宋体"/>
          <w:lang w:eastAsia="zh-CN"/>
        </w:rPr>
        <w:t>NW verified location</w:t>
      </w:r>
      <w:r w:rsidR="00F202EF">
        <w:rPr>
          <w:rFonts w:eastAsia="宋体"/>
          <w:lang w:eastAsia="zh-CN"/>
        </w:rPr>
        <w:t xml:space="preserve"> in NTN</w:t>
      </w:r>
      <w:r>
        <w:rPr>
          <w:rFonts w:eastAsia="宋体"/>
          <w:lang w:eastAsia="zh-CN"/>
        </w:rPr>
        <w:t>.</w:t>
      </w:r>
    </w:p>
    <w:p w:rsidR="005A3DE0" w:rsidRDefault="005A3DE0" w:rsidP="005A3DE0">
      <w:pPr>
        <w:spacing w:before="120" w:after="120"/>
      </w:pPr>
      <w:r w:rsidRPr="00B24FEB">
        <w:rPr>
          <w:rFonts w:eastAsiaTheme="minorEastAsia" w:hint="eastAsia"/>
          <w:b/>
          <w:lang w:eastAsia="zh-CN"/>
        </w:rPr>
        <w:t>Proposal</w:t>
      </w:r>
      <w:r w:rsidRPr="00B24FEB">
        <w:rPr>
          <w:rFonts w:eastAsiaTheme="minorEastAsia"/>
          <w:b/>
          <w:lang w:eastAsia="zh-CN"/>
        </w:rPr>
        <w:t xml:space="preserve"> 1: RAN4 to discuss whether </w:t>
      </w:r>
      <w:proofErr w:type="spellStart"/>
      <w:r w:rsidRPr="00B24FEB">
        <w:rPr>
          <w:rFonts w:eastAsiaTheme="minorEastAsia"/>
          <w:b/>
          <w:lang w:eastAsia="zh-CN"/>
        </w:rPr>
        <w:t>Nsample</w:t>
      </w:r>
      <w:proofErr w:type="spellEnd"/>
      <w:r w:rsidRPr="00B24FEB">
        <w:rPr>
          <w:rFonts w:eastAsiaTheme="minorEastAsia"/>
          <w:b/>
          <w:lang w:eastAsia="zh-CN"/>
        </w:rPr>
        <w:t xml:space="preserve"> = 4 is applicable for UE Rx-Tx measurement. </w:t>
      </w:r>
    </w:p>
    <w:p w:rsidR="005A3DE0" w:rsidRPr="002F3F23" w:rsidRDefault="005A3DE0" w:rsidP="005A3DE0">
      <w:pPr>
        <w:spacing w:before="120" w:after="120"/>
        <w:rPr>
          <w:rFonts w:eastAsiaTheme="minorEastAsia"/>
          <w:b/>
          <w:lang w:eastAsia="zh-CN"/>
        </w:rPr>
      </w:pPr>
      <w:r w:rsidRPr="002F3F23">
        <w:rPr>
          <w:rFonts w:eastAsiaTheme="minorEastAsia" w:hint="eastAsia"/>
          <w:b/>
          <w:lang w:eastAsia="zh-CN"/>
        </w:rPr>
        <w:t>Proposal</w:t>
      </w:r>
      <w:r w:rsidRPr="002F3F23">
        <w:rPr>
          <w:rFonts w:eastAsiaTheme="minorEastAsia"/>
          <w:b/>
          <w:lang w:eastAsia="zh-CN"/>
        </w:rPr>
        <w:t xml:space="preserve"> 2: RAN4 not to further discuss “UE Rx-Tx time difference measurement period” in the definition of DL timing drift (which is RAN1 scope).</w:t>
      </w:r>
    </w:p>
    <w:p w:rsidR="001F774B" w:rsidRPr="005A3DE0" w:rsidRDefault="005A3DE0" w:rsidP="00A96531">
      <w:pPr>
        <w:spacing w:before="120" w:after="120"/>
        <w:rPr>
          <w:rFonts w:eastAsiaTheme="minorEastAsia"/>
          <w:b/>
          <w:lang w:eastAsia="zh-CN"/>
        </w:rPr>
      </w:pPr>
      <w:r w:rsidRPr="005A3DE0">
        <w:rPr>
          <w:rFonts w:eastAsiaTheme="minorEastAsia" w:hint="eastAsia"/>
          <w:b/>
          <w:lang w:eastAsia="zh-CN"/>
        </w:rPr>
        <w:t>Proposal</w:t>
      </w:r>
      <w:r w:rsidRPr="005A3DE0">
        <w:rPr>
          <w:rFonts w:eastAsiaTheme="minorEastAsia"/>
          <w:b/>
          <w:lang w:eastAsia="zh-CN"/>
        </w:rPr>
        <w:t xml:space="preserve"> 3: RAN4 not to define new applicability condition for UE Rx-Tx measurement requirements related to amount of variation in the applied TA during measurement period.</w:t>
      </w:r>
    </w:p>
    <w:p w:rsidR="00FA0C0C" w:rsidRDefault="00FA0C0C" w:rsidP="00FA0C0C">
      <w:pPr>
        <w:pStyle w:val="1"/>
        <w:jc w:val="both"/>
        <w:rPr>
          <w:lang w:val="en-US"/>
        </w:rPr>
      </w:pPr>
      <w:r w:rsidRPr="00C0754F">
        <w:rPr>
          <w:lang w:val="en-US"/>
        </w:rPr>
        <w:t>Reference</w:t>
      </w:r>
    </w:p>
    <w:p w:rsidR="00371449" w:rsidRPr="005A3DE0" w:rsidRDefault="007C1D0D" w:rsidP="005A3DE0">
      <w:pPr>
        <w:numPr>
          <w:ilvl w:val="0"/>
          <w:numId w:val="5"/>
        </w:numPr>
        <w:spacing w:before="120" w:after="120"/>
        <w:rPr>
          <w:rFonts w:eastAsia="宋体"/>
          <w:lang w:val="en-US" w:eastAsia="zh-CN"/>
        </w:rPr>
      </w:pPr>
      <w:r w:rsidRPr="007C1D0D">
        <w:rPr>
          <w:rFonts w:eastAsia="宋体"/>
          <w:lang w:val="en-US" w:eastAsia="zh-CN"/>
        </w:rPr>
        <w:t>R4-2317374</w:t>
      </w:r>
      <w:r>
        <w:rPr>
          <w:rFonts w:eastAsia="宋体"/>
          <w:lang w:val="en-US" w:eastAsia="zh-CN"/>
        </w:rPr>
        <w:t xml:space="preserve">, </w:t>
      </w:r>
      <w:r w:rsidRPr="007C1D0D">
        <w:rPr>
          <w:rFonts w:eastAsia="宋体"/>
          <w:lang w:val="en-US" w:eastAsia="zh-CN"/>
        </w:rPr>
        <w:t xml:space="preserve">RRM WF and CR work split for </w:t>
      </w:r>
      <w:proofErr w:type="spellStart"/>
      <w:r w:rsidRPr="007C1D0D">
        <w:rPr>
          <w:rFonts w:eastAsia="宋体"/>
          <w:lang w:val="en-US" w:eastAsia="zh-CN"/>
        </w:rPr>
        <w:t>NR_NTN_enh</w:t>
      </w:r>
      <w:proofErr w:type="spellEnd"/>
      <w:r>
        <w:rPr>
          <w:rFonts w:eastAsia="宋体"/>
          <w:lang w:val="en-US" w:eastAsia="zh-CN"/>
        </w:rPr>
        <w:t xml:space="preserve">, </w:t>
      </w:r>
      <w:r w:rsidRPr="007C1D0D">
        <w:rPr>
          <w:rFonts w:eastAsia="宋体"/>
          <w:lang w:val="en-US" w:eastAsia="zh-CN"/>
        </w:rPr>
        <w:t>Moderator (Qualcomm Incorporated)</w:t>
      </w:r>
    </w:p>
    <w:sectPr w:rsidR="00371449" w:rsidRPr="005A3D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733" w:rsidRDefault="00102733">
      <w:pPr>
        <w:spacing w:before="120" w:after="120"/>
      </w:pPr>
      <w:r>
        <w:separator/>
      </w:r>
    </w:p>
  </w:endnote>
  <w:endnote w:type="continuationSeparator" w:id="0">
    <w:p w:rsidR="00102733" w:rsidRDefault="0010273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733" w:rsidRDefault="00102733">
      <w:pPr>
        <w:spacing w:before="120" w:after="120"/>
      </w:pPr>
      <w:r>
        <w:separator/>
      </w:r>
    </w:p>
  </w:footnote>
  <w:footnote w:type="continuationSeparator" w:id="0">
    <w:p w:rsidR="00102733" w:rsidRDefault="0010273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5C6854B1"/>
    <w:multiLevelType w:val="hybridMultilevel"/>
    <w:tmpl w:val="A32C362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F42CCB"/>
    <w:multiLevelType w:val="hybridMultilevel"/>
    <w:tmpl w:val="506CB72E"/>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016" w:hanging="360"/>
      </w:pPr>
      <w:rPr>
        <w:rFonts w:ascii="Courier New" w:hAnsi="Courier New" w:cs="Courier New" w:hint="default"/>
      </w:rPr>
    </w:lvl>
    <w:lvl w:ilvl="2" w:tplc="04090005">
      <w:start w:val="1"/>
      <w:numFmt w:val="bullet"/>
      <w:lvlText w:val=""/>
      <w:lvlJc w:val="left"/>
      <w:pPr>
        <w:ind w:left="1736" w:hanging="360"/>
      </w:pPr>
      <w:rPr>
        <w:rFonts w:ascii="Wingdings" w:hAnsi="Wingdings" w:hint="default"/>
      </w:rPr>
    </w:lvl>
    <w:lvl w:ilvl="3" w:tplc="04090001">
      <w:start w:val="1"/>
      <w:numFmt w:val="bullet"/>
      <w:lvlText w:val=""/>
      <w:lvlJc w:val="left"/>
      <w:pPr>
        <w:ind w:left="2456" w:hanging="360"/>
      </w:pPr>
      <w:rPr>
        <w:rFonts w:ascii="Symbol" w:hAnsi="Symbol" w:hint="default"/>
      </w:rPr>
    </w:lvl>
    <w:lvl w:ilvl="4" w:tplc="04090003">
      <w:start w:val="1"/>
      <w:numFmt w:val="bullet"/>
      <w:lvlText w:val="o"/>
      <w:lvlJc w:val="left"/>
      <w:pPr>
        <w:ind w:left="3176" w:hanging="360"/>
      </w:pPr>
      <w:rPr>
        <w:rFonts w:ascii="Courier New" w:hAnsi="Courier New" w:cs="Courier New" w:hint="default"/>
      </w:rPr>
    </w:lvl>
    <w:lvl w:ilvl="5" w:tplc="04090005">
      <w:start w:val="1"/>
      <w:numFmt w:val="bullet"/>
      <w:lvlText w:val=""/>
      <w:lvlJc w:val="left"/>
      <w:pPr>
        <w:ind w:left="3896" w:hanging="360"/>
      </w:pPr>
      <w:rPr>
        <w:rFonts w:ascii="Wingdings" w:hAnsi="Wingdings" w:hint="default"/>
      </w:rPr>
    </w:lvl>
    <w:lvl w:ilvl="6" w:tplc="04090001">
      <w:start w:val="1"/>
      <w:numFmt w:val="bullet"/>
      <w:lvlText w:val=""/>
      <w:lvlJc w:val="left"/>
      <w:pPr>
        <w:ind w:left="4616" w:hanging="360"/>
      </w:pPr>
      <w:rPr>
        <w:rFonts w:ascii="Symbol" w:hAnsi="Symbol" w:hint="default"/>
      </w:rPr>
    </w:lvl>
    <w:lvl w:ilvl="7" w:tplc="04090003">
      <w:start w:val="1"/>
      <w:numFmt w:val="bullet"/>
      <w:lvlText w:val="o"/>
      <w:lvlJc w:val="left"/>
      <w:pPr>
        <w:ind w:left="5336" w:hanging="360"/>
      </w:pPr>
      <w:rPr>
        <w:rFonts w:ascii="Courier New" w:hAnsi="Courier New" w:cs="Courier New" w:hint="default"/>
      </w:rPr>
    </w:lvl>
    <w:lvl w:ilvl="8" w:tplc="04090005">
      <w:start w:val="1"/>
      <w:numFmt w:val="bullet"/>
      <w:lvlText w:val=""/>
      <w:lvlJc w:val="left"/>
      <w:pPr>
        <w:ind w:left="6056"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2"/>
  </w:num>
  <w:num w:numId="3">
    <w:abstractNumId w:val="16"/>
  </w:num>
  <w:num w:numId="4">
    <w:abstractNumId w:val="1"/>
  </w:num>
  <w:num w:numId="5">
    <w:abstractNumId w:val="3"/>
  </w:num>
  <w:num w:numId="6">
    <w:abstractNumId w:val="10"/>
  </w:num>
  <w:num w:numId="7">
    <w:abstractNumId w:val="5"/>
  </w:num>
  <w:num w:numId="8">
    <w:abstractNumId w:val="17"/>
    <w:lvlOverride w:ilvl="0">
      <w:startOverride w:val="1"/>
    </w:lvlOverride>
  </w:num>
  <w:num w:numId="9">
    <w:abstractNumId w:val="8"/>
  </w:num>
  <w:num w:numId="10">
    <w:abstractNumId w:val="15"/>
  </w:num>
  <w:num w:numId="11">
    <w:abstractNumId w:val="14"/>
  </w:num>
  <w:num w:numId="12">
    <w:abstractNumId w:val="0"/>
  </w:num>
  <w:num w:numId="13">
    <w:abstractNumId w:val="6"/>
    <w:lvlOverride w:ilvl="0"/>
    <w:lvlOverride w:ilvl="1">
      <w:startOverride w:val="1"/>
    </w:lvlOverride>
    <w:lvlOverride w:ilvl="2"/>
    <w:lvlOverride w:ilvl="3"/>
    <w:lvlOverride w:ilvl="4"/>
    <w:lvlOverride w:ilvl="5"/>
    <w:lvlOverride w:ilvl="6"/>
    <w:lvlOverride w:ilvl="7"/>
    <w:lvlOverride w:ilvl="8"/>
  </w:num>
  <w:num w:numId="14">
    <w:abstractNumId w:val="13"/>
  </w:num>
  <w:num w:numId="15">
    <w:abstractNumId w:val="11"/>
  </w:num>
  <w:num w:numId="16">
    <w:abstractNumId w:val="9"/>
  </w:num>
  <w:num w:numId="17">
    <w:abstractNumId w:val="2"/>
  </w:num>
  <w:num w:numId="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B0B"/>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D4B"/>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73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B40"/>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A1A"/>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00B"/>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E30"/>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74B"/>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6F5"/>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5FC"/>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3F23"/>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651"/>
    <w:rsid w:val="00337A5E"/>
    <w:rsid w:val="003403F7"/>
    <w:rsid w:val="00340426"/>
    <w:rsid w:val="0034071C"/>
    <w:rsid w:val="00340A4D"/>
    <w:rsid w:val="0034102D"/>
    <w:rsid w:val="00341113"/>
    <w:rsid w:val="0034157C"/>
    <w:rsid w:val="00341852"/>
    <w:rsid w:val="0034192F"/>
    <w:rsid w:val="00341D0C"/>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29"/>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449"/>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A96"/>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D7FBF"/>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2EA9"/>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5C"/>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26"/>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3DE0"/>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49"/>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C83"/>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7C5"/>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BF"/>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380"/>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8B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014"/>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48B3"/>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1D0D"/>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73C"/>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222"/>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47"/>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19F"/>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AE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90C"/>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CED"/>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A7"/>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C1C"/>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5D"/>
    <w:rsid w:val="00995180"/>
    <w:rsid w:val="00995CEB"/>
    <w:rsid w:val="00995D79"/>
    <w:rsid w:val="009963FF"/>
    <w:rsid w:val="00996B4E"/>
    <w:rsid w:val="00996C89"/>
    <w:rsid w:val="00996DED"/>
    <w:rsid w:val="0099731F"/>
    <w:rsid w:val="0099748E"/>
    <w:rsid w:val="00997773"/>
    <w:rsid w:val="0099793C"/>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C8C"/>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4D06"/>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E00"/>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5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5F7"/>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4FEB"/>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A8"/>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6D1"/>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6801"/>
    <w:rsid w:val="00CC7C56"/>
    <w:rsid w:val="00CC7F52"/>
    <w:rsid w:val="00CD0648"/>
    <w:rsid w:val="00CD091C"/>
    <w:rsid w:val="00CD094A"/>
    <w:rsid w:val="00CD0B68"/>
    <w:rsid w:val="00CD0C1B"/>
    <w:rsid w:val="00CD0EA9"/>
    <w:rsid w:val="00CD0EF0"/>
    <w:rsid w:val="00CD1756"/>
    <w:rsid w:val="00CD21C0"/>
    <w:rsid w:val="00CD2471"/>
    <w:rsid w:val="00CD257D"/>
    <w:rsid w:val="00CD26D1"/>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AED"/>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273"/>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5D5"/>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3E"/>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2F3"/>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A7D"/>
    <w:rsid w:val="00F16E53"/>
    <w:rsid w:val="00F16F9A"/>
    <w:rsid w:val="00F17199"/>
    <w:rsid w:val="00F17504"/>
    <w:rsid w:val="00F177E3"/>
    <w:rsid w:val="00F17973"/>
    <w:rsid w:val="00F17AA6"/>
    <w:rsid w:val="00F17B69"/>
    <w:rsid w:val="00F17CB3"/>
    <w:rsid w:val="00F202EF"/>
    <w:rsid w:val="00F209D8"/>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55F"/>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B3Char">
    <w:name w:val="B3 Char"/>
    <w:link w:val="B3"/>
    <w:qFormat/>
    <w:locked/>
    <w:rsid w:val="001F774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092234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6036345">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43FD264-8253-4D97-9E24-A252E6AA2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13971</TotalTime>
  <Pages>1</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117</cp:revision>
  <cp:lastPrinted>2009-04-22T06:01:00Z</cp:lastPrinted>
  <dcterms:created xsi:type="dcterms:W3CDTF">2023-05-06T02:02:00Z</dcterms:created>
  <dcterms:modified xsi:type="dcterms:W3CDTF">2023-11-03T16:23:00Z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(3)ISR6JW/9Hm2jXdghRzU0XcUoWIruALIBdhFmvB/lUBa3INMtuV2kzge2wpevcVQMXBONB7j9
egBZ1dGPGxIf+urpKLdT9LDwjD+wBv9GOYs0pSF0Y/mkQVkFnMWml7vj0OvMngadehT0fKxp
wlMs9MEQ8wwbvgNblPxRROrNtMRDaqy0L3XvdM25gxXDNt8WhgS5Lv392omLpmfcaZizzeFB
+uBpBFjmq8DfwbVKOT</vt:lpwstr>
  </property>
  <property fmtid="{D5CDD505-2E9C-101B-9397-08002B2CF9AE}" pid="17" name="_2015_ms_pID_725343_00">
    <vt:lpwstr>_2015_ms_pID_725343</vt:lpwstr>
  </property>
  <property fmtid="{D5CDD505-2E9C-101B-9397-08002B2CF9AE}" pid="18" name="_2015_ms_pID_7253431">
    <vt:lpwstr>p/JjHe20BP6z9O1p4Ck3wh/acx2RJ2ZhXUsgnixF9yVTpmGd0PsUFW
Z3o5AG71M6nyf56z8LUeyw6vZ9PbfEu5INTio+5VXm0iJZ4/JQn5IyutBprvHhPAqTTr2XYB
GKQTRKcpf0uNLZfVHWFpY23JLtbw2gVjllIi83utxbSpHcDlOsbCUsnQoTdB78b2VJp87jr+
PDG0Y4dDjCYz9IaXURjy2W9g/ZCQLX3v51MP</vt:lpwstr>
  </property>
  <property fmtid="{D5CDD505-2E9C-101B-9397-08002B2CF9AE}" pid="19" name="_2015_ms_pID_7253431_00">
    <vt:lpwstr>_2015_ms_pID_7253431</vt:lpwstr>
  </property>
  <property fmtid="{D5CDD505-2E9C-101B-9397-08002B2CF9AE}" pid="20" name="_2015_ms_pID_7253432">
    <vt:lpwstr>BuwOCRvJVLe11zYFolFzQpDV+lo4b2FxA24A
mL0moEbKAbOEYqPOFvYVi+TDq0QlRKHcwu2GHrXdBG2ed1l3r4I=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