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6421E1" w:rsidRPr="006421E1">
        <w:rPr>
          <w:rFonts w:ascii="Arial" w:hAnsi="Arial" w:cs="Arial"/>
          <w:b/>
          <w:sz w:val="24"/>
          <w:lang w:val="en-US" w:eastAsia="zh-CN"/>
        </w:rPr>
        <w:t>R4-2320004</w:t>
      </w:r>
      <w:bookmarkStart w:id="0" w:name="_GoBack"/>
      <w:bookmarkEnd w:id="0"/>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C1D0D" w:rsidRPr="007C1D0D">
        <w:rPr>
          <w:rFonts w:ascii="Arial" w:eastAsia="宋体" w:hAnsi="Arial"/>
          <w:b/>
          <w:sz w:val="24"/>
          <w:lang w:val="en-US" w:eastAsia="zh-CN"/>
        </w:rPr>
        <w:t>Discussion on RRM requirements for NTN in Ka band</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0273">
        <w:rPr>
          <w:rFonts w:ascii="Arial" w:eastAsia="宋体" w:hAnsi="Arial"/>
          <w:b/>
          <w:sz w:val="24"/>
          <w:lang w:val="en-US" w:eastAsia="zh-CN"/>
        </w:rPr>
        <w:t>8.2</w:t>
      </w:r>
      <w:r w:rsidR="00D71AED">
        <w:rPr>
          <w:rFonts w:ascii="Arial" w:eastAsia="宋体" w:hAnsi="Arial"/>
          <w:b/>
          <w:sz w:val="24"/>
          <w:lang w:val="en-US" w:eastAsia="zh-CN"/>
        </w:rPr>
        <w:t>6.6</w:t>
      </w:r>
      <w:r w:rsidR="007C1D0D">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C1D0D" w:rsidRDefault="007C1D0D" w:rsidP="00D71AED">
      <w:pPr>
        <w:spacing w:before="120" w:after="120"/>
        <w:rPr>
          <w:rFonts w:eastAsiaTheme="minorEastAsia"/>
          <w:lang w:eastAsia="zh-CN"/>
        </w:rPr>
      </w:pPr>
      <w:r>
        <w:rPr>
          <w:rFonts w:eastAsiaTheme="minorEastAsia" w:hint="eastAsia"/>
          <w:lang w:eastAsia="zh-CN"/>
        </w:rPr>
        <w:t>RRM</w:t>
      </w:r>
      <w:r>
        <w:rPr>
          <w:rFonts w:eastAsiaTheme="minorEastAsia"/>
          <w:lang w:eastAsia="zh-CN"/>
        </w:rPr>
        <w:t xml:space="preserve"> requirements for NTN in Ka band are discussed in RAN4#108-bis, and the outcomes are captured in WF [1]. Based on [1</w:t>
      </w:r>
      <w:r>
        <w:rPr>
          <w:rFonts w:eastAsiaTheme="minorEastAsia" w:hint="eastAsia"/>
          <w:lang w:eastAsia="zh-CN"/>
        </w:rPr>
        <w:t>]</w:t>
      </w:r>
      <w:r>
        <w:rPr>
          <w:rFonts w:eastAsiaTheme="minorEastAsia"/>
          <w:lang w:eastAsia="zh-CN"/>
        </w:rPr>
        <w:t>, the following issues need to be further discussed.</w:t>
      </w:r>
    </w:p>
    <w:p w:rsidR="007C1D0D" w:rsidRDefault="007C1D0D" w:rsidP="007C1D0D">
      <w:pPr>
        <w:pStyle w:val="afe"/>
        <w:numPr>
          <w:ilvl w:val="0"/>
          <w:numId w:val="15"/>
        </w:numPr>
        <w:spacing w:before="120" w:after="120"/>
        <w:rPr>
          <w:rFonts w:eastAsiaTheme="minorEastAsia"/>
          <w:lang w:eastAsia="zh-CN"/>
        </w:rPr>
      </w:pPr>
      <w:r>
        <w:rPr>
          <w:rFonts w:eastAsiaTheme="minorEastAsia" w:hint="eastAsia"/>
          <w:lang w:eastAsia="zh-CN"/>
        </w:rPr>
        <w:t>U</w:t>
      </w:r>
      <w:r>
        <w:rPr>
          <w:rFonts w:eastAsiaTheme="minorEastAsia"/>
          <w:lang w:eastAsia="zh-CN"/>
        </w:rPr>
        <w:t>L timing requirements</w:t>
      </w:r>
    </w:p>
    <w:p w:rsidR="007C1D0D" w:rsidRPr="007C1D0D" w:rsidRDefault="007C1D0D" w:rsidP="007C1D0D">
      <w:pPr>
        <w:pStyle w:val="afe"/>
        <w:numPr>
          <w:ilvl w:val="0"/>
          <w:numId w:val="15"/>
        </w:numPr>
        <w:spacing w:before="120" w:after="120"/>
        <w:rPr>
          <w:rFonts w:eastAsiaTheme="minorEastAsia"/>
          <w:lang w:eastAsia="zh-CN"/>
        </w:rPr>
      </w:pPr>
      <w:r>
        <w:rPr>
          <w:rFonts w:eastAsiaTheme="minorEastAsia"/>
          <w:lang w:eastAsia="zh-CN"/>
        </w:rPr>
        <w:t>Measurement and mobility requirements</w:t>
      </w:r>
    </w:p>
    <w:p w:rsidR="007E7A02" w:rsidRPr="00D12E24" w:rsidRDefault="00402EA9" w:rsidP="00402EA9">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7C1D0D" w:rsidRPr="007C1D0D">
        <w:rPr>
          <w:rFonts w:eastAsia="宋体"/>
          <w:lang w:eastAsia="zh-CN"/>
        </w:rPr>
        <w:t xml:space="preserve"> RRM requirements for NTN in Ka band</w:t>
      </w:r>
      <w:r>
        <w:rPr>
          <w:rFonts w:eastAsia="宋体"/>
          <w:lang w:eastAsia="zh-CN"/>
        </w:rPr>
        <w:t>.</w:t>
      </w:r>
    </w:p>
    <w:p w:rsidR="00B719B0" w:rsidRDefault="00FA0C0C" w:rsidP="00E4186F">
      <w:pPr>
        <w:pStyle w:val="1"/>
        <w:jc w:val="both"/>
        <w:rPr>
          <w:lang w:val="en-US"/>
        </w:rPr>
      </w:pPr>
      <w:r>
        <w:rPr>
          <w:lang w:val="en-US"/>
        </w:rPr>
        <w:t>Discussion</w:t>
      </w:r>
    </w:p>
    <w:p w:rsidR="007C1D0D" w:rsidRDefault="007C1D0D" w:rsidP="007C1D0D">
      <w:pPr>
        <w:pStyle w:val="2"/>
        <w:rPr>
          <w:lang w:eastAsia="zh-CN"/>
        </w:rPr>
      </w:pPr>
      <w:r>
        <w:rPr>
          <w:rFonts w:hint="eastAsia"/>
          <w:lang w:eastAsia="zh-CN"/>
        </w:rPr>
        <w:t>U</w:t>
      </w:r>
      <w:r>
        <w:rPr>
          <w:lang w:eastAsia="zh-CN"/>
        </w:rPr>
        <w:t>L timing requirements</w:t>
      </w:r>
    </w:p>
    <w:tbl>
      <w:tblPr>
        <w:tblStyle w:val="afa"/>
        <w:tblW w:w="0" w:type="auto"/>
        <w:tblLook w:val="04A0" w:firstRow="1" w:lastRow="0" w:firstColumn="1" w:lastColumn="0" w:noHBand="0" w:noVBand="1"/>
      </w:tblPr>
      <w:tblGrid>
        <w:gridCol w:w="9621"/>
      </w:tblGrid>
      <w:tr w:rsidR="00CC6801" w:rsidTr="00CC6801">
        <w:tc>
          <w:tcPr>
            <w:tcW w:w="9621" w:type="dxa"/>
          </w:tcPr>
          <w:p w:rsidR="00CC6801" w:rsidRPr="00CC6801" w:rsidRDefault="00CC6801" w:rsidP="00CC6801">
            <w:pPr>
              <w:spacing w:beforeLines="0" w:before="0" w:afterLines="0" w:after="180" w:line="276" w:lineRule="auto"/>
              <w:outlineLvl w:val="2"/>
              <w:rPr>
                <w:rFonts w:eastAsia="等线"/>
                <w:b/>
                <w:sz w:val="20"/>
                <w:u w:val="single"/>
              </w:rPr>
            </w:pPr>
            <w:r w:rsidRPr="00CC6801">
              <w:rPr>
                <w:rFonts w:eastAsia="等线"/>
                <w:b/>
                <w:sz w:val="20"/>
                <w:u w:val="single"/>
                <w:lang w:eastAsia="ko-KR"/>
              </w:rPr>
              <w:t xml:space="preserve">Issue 1-6: </w:t>
            </w:r>
            <w:proofErr w:type="spellStart"/>
            <w:r w:rsidRPr="00CC6801">
              <w:rPr>
                <w:rFonts w:eastAsia="等线"/>
                <w:b/>
                <w:sz w:val="20"/>
                <w:u w:val="single"/>
                <w:lang w:eastAsia="ko-KR"/>
              </w:rPr>
              <w:t>Te_NTN</w:t>
            </w:r>
            <w:proofErr w:type="spellEnd"/>
            <w:r w:rsidRPr="00CC6801">
              <w:rPr>
                <w:rFonts w:eastAsia="等线"/>
                <w:b/>
                <w:sz w:val="20"/>
                <w:u w:val="single"/>
                <w:lang w:eastAsia="ko-KR"/>
              </w:rPr>
              <w:t xml:space="preserve"> for 60kHz and 120kHz</w:t>
            </w:r>
          </w:p>
          <w:p w:rsidR="00CC6801" w:rsidRPr="00CC6801" w:rsidRDefault="00CC6801" w:rsidP="00CC6801">
            <w:pPr>
              <w:spacing w:beforeLines="0" w:before="0" w:afterLines="0" w:after="120" w:line="252" w:lineRule="auto"/>
              <w:ind w:firstLine="284"/>
              <w:rPr>
                <w:rFonts w:eastAsia="等线"/>
                <w:b/>
                <w:bCs/>
                <w:sz w:val="20"/>
                <w:u w:val="single"/>
                <w:lang w:eastAsia="ja-JP"/>
              </w:rPr>
            </w:pPr>
            <w:r w:rsidRPr="00CC6801">
              <w:rPr>
                <w:rFonts w:eastAsia="等线"/>
                <w:b/>
                <w:bCs/>
                <w:sz w:val="20"/>
                <w:u w:val="single"/>
                <w:lang w:eastAsia="ja-JP"/>
              </w:rPr>
              <w:t>Agreement:</w:t>
            </w:r>
          </w:p>
          <w:p w:rsidR="00CC6801" w:rsidRPr="00CC6801" w:rsidRDefault="00CC6801" w:rsidP="00CC6801">
            <w:pPr>
              <w:spacing w:beforeLines="0" w:before="0" w:afterLines="0" w:after="180" w:line="360" w:lineRule="auto"/>
              <w:ind w:left="284"/>
              <w:contextualSpacing/>
              <w:rPr>
                <w:rFonts w:eastAsia="等线"/>
                <w:sz w:val="20"/>
              </w:rPr>
            </w:pPr>
            <w:r w:rsidRPr="00CC6801">
              <w:rPr>
                <w:rFonts w:eastAsia="等线"/>
                <w:sz w:val="20"/>
              </w:rPr>
              <w:t xml:space="preserve">Companies should provide ‘the exact value of </w:t>
            </w:r>
            <w:proofErr w:type="spellStart"/>
            <w:r w:rsidRPr="00CC6801">
              <w:rPr>
                <w:rFonts w:eastAsia="等线"/>
                <w:sz w:val="20"/>
              </w:rPr>
              <w:t>Te_NTN</w:t>
            </w:r>
            <w:proofErr w:type="spellEnd"/>
            <w:r w:rsidRPr="00CC6801">
              <w:rPr>
                <w:rFonts w:eastAsia="等线"/>
                <w:sz w:val="20"/>
              </w:rPr>
              <w:t xml:space="preserve"> and values assumed for X and Y’ and ‘the analysis result based on the following criterion.’ Otherwise, the values/proposals won’t be captured in the list of options.</w:t>
            </w:r>
          </w:p>
          <w:p w:rsidR="00CC6801" w:rsidRPr="00CC6801" w:rsidRDefault="00CC6801" w:rsidP="00CC6801">
            <w:pPr>
              <w:tabs>
                <w:tab w:val="left" w:pos="737"/>
              </w:tabs>
              <w:overflowPunct w:val="0"/>
              <w:autoSpaceDE w:val="0"/>
              <w:autoSpaceDN w:val="0"/>
              <w:adjustRightInd w:val="0"/>
              <w:spacing w:beforeLines="0" w:before="0" w:afterLines="0" w:after="180"/>
              <w:ind w:left="737" w:hanging="453"/>
              <w:rPr>
                <w:rFonts w:eastAsia="Times New Roman"/>
                <w:sz w:val="20"/>
              </w:rPr>
            </w:pPr>
            <w:proofErr w:type="spellStart"/>
            <w:r w:rsidRPr="00CC6801">
              <w:rPr>
                <w:rFonts w:eastAsia="Times New Roman"/>
                <w:sz w:val="20"/>
              </w:rPr>
              <w:t>Tg</w:t>
            </w:r>
            <w:proofErr w:type="spellEnd"/>
            <w:r w:rsidRPr="00CC6801">
              <w:rPr>
                <w:rFonts w:eastAsia="Times New Roman"/>
                <w:sz w:val="20"/>
              </w:rPr>
              <w:t xml:space="preserve"> </w:t>
            </w:r>
            <w:proofErr w:type="gramStart"/>
            <w:r w:rsidRPr="00CC6801">
              <w:rPr>
                <w:rFonts w:eastAsia="Times New Roman"/>
                <w:sz w:val="20"/>
              </w:rPr>
              <w:t>=  0.5</w:t>
            </w:r>
            <w:proofErr w:type="gramEnd"/>
            <w:r w:rsidRPr="00CC6801">
              <w:rPr>
                <w:rFonts w:eastAsia="Times New Roman"/>
                <w:sz w:val="20"/>
              </w:rPr>
              <w:t>*</w:t>
            </w:r>
            <w:proofErr w:type="spellStart"/>
            <w:r w:rsidRPr="00CC6801">
              <w:rPr>
                <w:rFonts w:eastAsia="Times New Roman"/>
                <w:sz w:val="20"/>
              </w:rPr>
              <w:t>Tcp</w:t>
            </w:r>
            <w:proofErr w:type="spellEnd"/>
            <w:r w:rsidRPr="00CC6801">
              <w:rPr>
                <w:rFonts w:eastAsia="Times New Roman"/>
                <w:sz w:val="20"/>
              </w:rPr>
              <w:t xml:space="preserve"> – (Td + </w:t>
            </w:r>
            <w:proofErr w:type="spellStart"/>
            <w:r w:rsidRPr="00CC6801">
              <w:rPr>
                <w:rFonts w:eastAsia="Times New Roman"/>
                <w:sz w:val="20"/>
              </w:rPr>
              <w:t>Tp</w:t>
            </w:r>
            <w:proofErr w:type="spellEnd"/>
            <w:r w:rsidRPr="00CC6801">
              <w:rPr>
                <w:rFonts w:eastAsia="Times New Roman"/>
                <w:sz w:val="20"/>
              </w:rPr>
              <w:t xml:space="preserve"> + Tr + Ta + </w:t>
            </w:r>
            <w:proofErr w:type="spellStart"/>
            <w:r w:rsidRPr="00CC6801">
              <w:rPr>
                <w:rFonts w:eastAsia="Times New Roman"/>
                <w:sz w:val="20"/>
              </w:rPr>
              <w:t>Tf</w:t>
            </w:r>
            <w:proofErr w:type="spellEnd"/>
            <w:r w:rsidRPr="00CC6801">
              <w:rPr>
                <w:rFonts w:eastAsia="Times New Roman"/>
                <w:sz w:val="20"/>
              </w:rPr>
              <w:t xml:space="preserve"> + Tm): an effective guard period in CP</w:t>
            </w:r>
          </w:p>
          <w:p w:rsidR="00CC6801" w:rsidRPr="00CC6801" w:rsidRDefault="00CC6801" w:rsidP="00CC6801">
            <w:pPr>
              <w:numPr>
                <w:ilvl w:val="1"/>
                <w:numId w:val="4"/>
              </w:numPr>
              <w:tabs>
                <w:tab w:val="left" w:pos="1440"/>
              </w:tabs>
              <w:spacing w:beforeLines="0" w:before="0" w:afterLines="0" w:after="180" w:line="360" w:lineRule="auto"/>
              <w:contextualSpacing/>
              <w:jc w:val="both"/>
              <w:rPr>
                <w:sz w:val="20"/>
              </w:rPr>
            </w:pPr>
            <w:proofErr w:type="spellStart"/>
            <w:r w:rsidRPr="00CC6801">
              <w:rPr>
                <w:sz w:val="20"/>
              </w:rPr>
              <w:t>Tcp</w:t>
            </w:r>
            <w:proofErr w:type="spellEnd"/>
            <w:r w:rsidRPr="00CC6801">
              <w:rPr>
                <w:sz w:val="20"/>
              </w:rPr>
              <w:t>: a length of CP for the given SCS of UL channel/signal</w:t>
            </w:r>
          </w:p>
          <w:p w:rsidR="00CC6801" w:rsidRPr="00CC6801" w:rsidRDefault="00CC6801" w:rsidP="00CC6801">
            <w:pPr>
              <w:numPr>
                <w:ilvl w:val="1"/>
                <w:numId w:val="4"/>
              </w:numPr>
              <w:tabs>
                <w:tab w:val="left" w:pos="1440"/>
              </w:tabs>
              <w:spacing w:beforeLines="0" w:before="0" w:afterLines="0" w:after="180" w:line="360" w:lineRule="auto"/>
              <w:contextualSpacing/>
              <w:jc w:val="both"/>
              <w:rPr>
                <w:sz w:val="20"/>
              </w:rPr>
            </w:pPr>
            <w:r w:rsidRPr="00CC6801">
              <w:rPr>
                <w:sz w:val="20"/>
              </w:rPr>
              <w:t>Td: UE downlink synchronization error for the given SCS of SSB (BW of PBCH DMRS, i.e. 20 PRBs)</w:t>
            </w:r>
          </w:p>
          <w:p w:rsidR="00CC6801" w:rsidRPr="00CC6801" w:rsidRDefault="00CC6801" w:rsidP="00CC6801">
            <w:pPr>
              <w:numPr>
                <w:ilvl w:val="1"/>
                <w:numId w:val="4"/>
              </w:numPr>
              <w:tabs>
                <w:tab w:val="left" w:pos="1440"/>
              </w:tabs>
              <w:spacing w:beforeLines="0" w:before="0" w:afterLines="0" w:after="180" w:line="360" w:lineRule="auto"/>
              <w:contextualSpacing/>
              <w:jc w:val="both"/>
              <w:rPr>
                <w:sz w:val="20"/>
              </w:rPr>
            </w:pPr>
            <w:proofErr w:type="spellStart"/>
            <w:r w:rsidRPr="00CC6801">
              <w:rPr>
                <w:sz w:val="20"/>
              </w:rPr>
              <w:t>Tp</w:t>
            </w:r>
            <w:proofErr w:type="spellEnd"/>
            <w:r w:rsidRPr="00CC6801">
              <w:rPr>
                <w:sz w:val="20"/>
              </w:rPr>
              <w:t xml:space="preserve"> = </w:t>
            </w:r>
            <w:proofErr w:type="spellStart"/>
            <w:proofErr w:type="gramStart"/>
            <w:r w:rsidRPr="00CC6801">
              <w:rPr>
                <w:sz w:val="20"/>
              </w:rPr>
              <w:t>Tp,ue</w:t>
            </w:r>
            <w:proofErr w:type="spellEnd"/>
            <w:proofErr w:type="gramEnd"/>
            <w:r w:rsidRPr="00CC6801">
              <w:rPr>
                <w:sz w:val="20"/>
              </w:rPr>
              <w:t xml:space="preserve"> + </w:t>
            </w:r>
            <w:proofErr w:type="spellStart"/>
            <w:r w:rsidRPr="00CC6801">
              <w:rPr>
                <w:sz w:val="20"/>
              </w:rPr>
              <w:t>Tp,sat</w:t>
            </w:r>
            <w:proofErr w:type="spellEnd"/>
            <w:r w:rsidRPr="00CC6801">
              <w:rPr>
                <w:sz w:val="20"/>
              </w:rPr>
              <w:t>: a round trip propagation delay estimation error due to UE position and satellite position estimation errors</w:t>
            </w:r>
          </w:p>
          <w:p w:rsidR="00CC6801" w:rsidRPr="00CC6801" w:rsidRDefault="00CC6801" w:rsidP="00CC6801">
            <w:pPr>
              <w:numPr>
                <w:ilvl w:val="2"/>
                <w:numId w:val="4"/>
              </w:numPr>
              <w:tabs>
                <w:tab w:val="left" w:pos="2160"/>
              </w:tabs>
              <w:spacing w:beforeLines="0" w:before="0" w:afterLines="0" w:after="180" w:line="360" w:lineRule="auto"/>
              <w:contextualSpacing/>
              <w:jc w:val="both"/>
              <w:rPr>
                <w:sz w:val="20"/>
              </w:rPr>
            </w:pPr>
            <w:proofErr w:type="spellStart"/>
            <w:proofErr w:type="gramStart"/>
            <w:r w:rsidRPr="00CC6801">
              <w:rPr>
                <w:sz w:val="20"/>
              </w:rPr>
              <w:t>Tp,ue</w:t>
            </w:r>
            <w:proofErr w:type="spellEnd"/>
            <w:proofErr w:type="gramEnd"/>
            <w:r w:rsidRPr="00CC6801">
              <w:rPr>
                <w:sz w:val="20"/>
              </w:rPr>
              <w:t>: a round trip propagation delay estimation error due to [X]m of UE position error</w:t>
            </w:r>
          </w:p>
          <w:p w:rsidR="00CC6801" w:rsidRPr="00CC6801" w:rsidRDefault="00CC6801" w:rsidP="00CC6801">
            <w:pPr>
              <w:numPr>
                <w:ilvl w:val="2"/>
                <w:numId w:val="4"/>
              </w:numPr>
              <w:tabs>
                <w:tab w:val="left" w:pos="2160"/>
              </w:tabs>
              <w:spacing w:beforeLines="0" w:before="0" w:afterLines="0" w:after="180" w:line="360" w:lineRule="auto"/>
              <w:contextualSpacing/>
              <w:jc w:val="both"/>
              <w:rPr>
                <w:sz w:val="20"/>
              </w:rPr>
            </w:pPr>
            <w:proofErr w:type="spellStart"/>
            <w:proofErr w:type="gramStart"/>
            <w:r w:rsidRPr="00CC6801">
              <w:rPr>
                <w:sz w:val="20"/>
              </w:rPr>
              <w:t>Tp,sat</w:t>
            </w:r>
            <w:proofErr w:type="spellEnd"/>
            <w:proofErr w:type="gramEnd"/>
            <w:r w:rsidRPr="00CC6801">
              <w:rPr>
                <w:sz w:val="20"/>
              </w:rPr>
              <w:t>: a round trip propagation delay estimation error due to [Y]m of satellite position estimation error</w:t>
            </w:r>
          </w:p>
          <w:p w:rsidR="00CC6801" w:rsidRPr="00CC6801" w:rsidRDefault="00CC6801" w:rsidP="00CC6801">
            <w:pPr>
              <w:numPr>
                <w:ilvl w:val="1"/>
                <w:numId w:val="4"/>
              </w:numPr>
              <w:tabs>
                <w:tab w:val="left" w:pos="1440"/>
              </w:tabs>
              <w:spacing w:beforeLines="0" w:before="0" w:afterLines="0" w:after="180" w:line="360" w:lineRule="auto"/>
              <w:contextualSpacing/>
              <w:jc w:val="both"/>
              <w:rPr>
                <w:sz w:val="20"/>
              </w:rPr>
            </w:pPr>
            <w:r w:rsidRPr="00CC6801">
              <w:rPr>
                <w:sz w:val="20"/>
              </w:rPr>
              <w:t>Tr: TAC resolution error (from TS38.213)</w:t>
            </w:r>
          </w:p>
          <w:p w:rsidR="00CC6801" w:rsidRPr="00CC6801" w:rsidRDefault="00CC6801" w:rsidP="00CC6801">
            <w:pPr>
              <w:numPr>
                <w:ilvl w:val="1"/>
                <w:numId w:val="4"/>
              </w:numPr>
              <w:tabs>
                <w:tab w:val="left" w:pos="1440"/>
              </w:tabs>
              <w:spacing w:beforeLines="0" w:before="0" w:afterLines="0" w:after="180" w:line="360" w:lineRule="auto"/>
              <w:contextualSpacing/>
              <w:jc w:val="both"/>
              <w:rPr>
                <w:sz w:val="20"/>
              </w:rPr>
            </w:pPr>
            <w:r w:rsidRPr="00CC6801">
              <w:rPr>
                <w:sz w:val="20"/>
              </w:rPr>
              <w:t>Ta: TA adjustment accuracy error (from Table 7.3.2.2-1 of TS38.133)</w:t>
            </w:r>
          </w:p>
          <w:p w:rsidR="00CC6801" w:rsidRPr="00CC6801" w:rsidRDefault="00CC6801" w:rsidP="00CC6801">
            <w:pPr>
              <w:numPr>
                <w:ilvl w:val="1"/>
                <w:numId w:val="4"/>
              </w:numPr>
              <w:tabs>
                <w:tab w:val="left" w:pos="1440"/>
              </w:tabs>
              <w:spacing w:beforeLines="0" w:before="0" w:afterLines="0" w:after="180" w:line="360" w:lineRule="auto"/>
              <w:contextualSpacing/>
              <w:jc w:val="both"/>
              <w:rPr>
                <w:sz w:val="20"/>
              </w:rPr>
            </w:pPr>
            <w:proofErr w:type="spellStart"/>
            <w:r w:rsidRPr="00CC6801">
              <w:rPr>
                <w:sz w:val="20"/>
              </w:rPr>
              <w:t>Tf</w:t>
            </w:r>
            <w:proofErr w:type="spellEnd"/>
            <w:r w:rsidRPr="00CC6801">
              <w:rPr>
                <w:sz w:val="20"/>
              </w:rPr>
              <w:t>: an accumulated timing drift over 160ms due to a frequency offset of 0.1ppm</w:t>
            </w:r>
          </w:p>
          <w:p w:rsidR="00CC6801" w:rsidRPr="00CC6801" w:rsidRDefault="00CC6801" w:rsidP="00CC6801">
            <w:pPr>
              <w:numPr>
                <w:ilvl w:val="1"/>
                <w:numId w:val="4"/>
              </w:numPr>
              <w:tabs>
                <w:tab w:val="left" w:pos="1440"/>
              </w:tabs>
              <w:spacing w:beforeLines="0" w:before="0" w:afterLines="0" w:after="180" w:line="360" w:lineRule="auto"/>
              <w:contextualSpacing/>
              <w:jc w:val="both"/>
              <w:rPr>
                <w:sz w:val="20"/>
              </w:rPr>
            </w:pPr>
            <w:r w:rsidRPr="00CC6801">
              <w:rPr>
                <w:sz w:val="20"/>
              </w:rPr>
              <w:t xml:space="preserve">Tm: a margin needed at </w:t>
            </w:r>
            <w:proofErr w:type="spellStart"/>
            <w:r w:rsidRPr="00CC6801">
              <w:rPr>
                <w:sz w:val="20"/>
              </w:rPr>
              <w:t>gNB</w:t>
            </w:r>
            <w:proofErr w:type="spellEnd"/>
            <w:r w:rsidRPr="00CC6801">
              <w:rPr>
                <w:sz w:val="20"/>
              </w:rPr>
              <w:t xml:space="preserve"> receiver to accommodate any additional impairments if needed.</w:t>
            </w:r>
          </w:p>
          <w:p w:rsidR="00CC6801" w:rsidRPr="00CC6801" w:rsidRDefault="00CC6801" w:rsidP="00CC6801">
            <w:pPr>
              <w:numPr>
                <w:ilvl w:val="2"/>
                <w:numId w:val="4"/>
              </w:numPr>
              <w:tabs>
                <w:tab w:val="left" w:pos="2160"/>
              </w:tabs>
              <w:spacing w:beforeLines="0" w:before="0" w:afterLines="0" w:after="180" w:line="360" w:lineRule="auto"/>
              <w:contextualSpacing/>
              <w:jc w:val="both"/>
              <w:rPr>
                <w:sz w:val="20"/>
              </w:rPr>
            </w:pPr>
            <w:r w:rsidRPr="00CC6801">
              <w:rPr>
                <w:sz w:val="20"/>
              </w:rPr>
              <w:t>If a non-zero value is assumed in the proposal for Tm, the source of the impairments shall be provided too.</w:t>
            </w:r>
          </w:p>
          <w:p w:rsidR="00CC6801" w:rsidRPr="00CC6801" w:rsidRDefault="00CC6801" w:rsidP="00CC6801">
            <w:pPr>
              <w:tabs>
                <w:tab w:val="left" w:pos="737"/>
              </w:tabs>
              <w:overflowPunct w:val="0"/>
              <w:autoSpaceDE w:val="0"/>
              <w:autoSpaceDN w:val="0"/>
              <w:adjustRightInd w:val="0"/>
              <w:spacing w:beforeLines="0" w:before="0" w:afterLines="0" w:after="180"/>
              <w:ind w:left="737" w:hanging="453"/>
              <w:rPr>
                <w:rFonts w:eastAsia="等线"/>
                <w:sz w:val="20"/>
              </w:rPr>
            </w:pPr>
            <w:r w:rsidRPr="00CC6801">
              <w:rPr>
                <w:rFonts w:eastAsia="等线"/>
                <w:sz w:val="20"/>
              </w:rPr>
              <w:t>Technical analysis is required if any number will be provided for each of the components in the next meeting.</w:t>
            </w:r>
          </w:p>
          <w:p w:rsidR="00CC6801" w:rsidRPr="00CC6801" w:rsidRDefault="00CC6801" w:rsidP="00CC6801">
            <w:pPr>
              <w:tabs>
                <w:tab w:val="left" w:pos="737"/>
              </w:tabs>
              <w:overflowPunct w:val="0"/>
              <w:autoSpaceDE w:val="0"/>
              <w:autoSpaceDN w:val="0"/>
              <w:adjustRightInd w:val="0"/>
              <w:spacing w:beforeLines="0" w:before="0" w:afterLines="0" w:after="180"/>
              <w:ind w:left="737" w:hanging="453"/>
              <w:rPr>
                <w:rFonts w:eastAsia="等线"/>
                <w:sz w:val="20"/>
              </w:rPr>
            </w:pPr>
            <w:r w:rsidRPr="00CC6801">
              <w:rPr>
                <w:rFonts w:eastAsia="等线"/>
                <w:sz w:val="20"/>
              </w:rPr>
              <w:t>Whether the same or different values for different channels is contribution driven.</w:t>
            </w:r>
          </w:p>
        </w:tc>
      </w:tr>
      <w:tr w:rsidR="00BF0BE2" w:rsidTr="00D24E88">
        <w:tc>
          <w:tcPr>
            <w:tcW w:w="9621" w:type="dxa"/>
          </w:tcPr>
          <w:p w:rsidR="00BF0BE2" w:rsidRPr="009E4D06" w:rsidRDefault="00BF0BE2" w:rsidP="00D24E88">
            <w:pPr>
              <w:spacing w:beforeLines="0" w:before="0" w:afterLines="0" w:after="180" w:line="276" w:lineRule="auto"/>
              <w:outlineLvl w:val="2"/>
              <w:rPr>
                <w:rFonts w:eastAsia="等线"/>
                <w:b/>
                <w:sz w:val="20"/>
                <w:u w:val="single"/>
                <w:lang w:eastAsia="ko-KR"/>
              </w:rPr>
            </w:pPr>
            <w:r w:rsidRPr="009E4D06">
              <w:rPr>
                <w:rFonts w:eastAsia="等线"/>
                <w:b/>
                <w:sz w:val="20"/>
                <w:u w:val="single"/>
                <w:lang w:eastAsia="ko-KR"/>
              </w:rPr>
              <w:lastRenderedPageBreak/>
              <w:t xml:space="preserve">Issue 1-2: </w:t>
            </w:r>
            <w:r w:rsidRPr="009E4D06">
              <w:rPr>
                <w:rFonts w:eastAsia="等线"/>
                <w:b/>
                <w:sz w:val="20"/>
                <w:u w:val="single"/>
              </w:rPr>
              <w:t>Common vs. Different UE uplink timing accuracy requirements for different cases (Case-1/2/3)</w:t>
            </w:r>
          </w:p>
          <w:p w:rsidR="00BF0BE2" w:rsidRPr="009E4D06" w:rsidRDefault="00BF0BE2" w:rsidP="00D24E88">
            <w:pPr>
              <w:spacing w:beforeLines="0" w:before="0" w:afterLines="0" w:after="120" w:line="252" w:lineRule="auto"/>
              <w:ind w:firstLine="284"/>
              <w:rPr>
                <w:rFonts w:eastAsia="等线"/>
                <w:b/>
                <w:bCs/>
                <w:sz w:val="20"/>
                <w:u w:val="single"/>
                <w:lang w:eastAsia="ja-JP"/>
              </w:rPr>
            </w:pPr>
            <w:r w:rsidRPr="009E4D06">
              <w:rPr>
                <w:rFonts w:eastAsia="等线"/>
                <w:b/>
                <w:bCs/>
                <w:sz w:val="20"/>
                <w:u w:val="single"/>
                <w:lang w:eastAsia="ja-JP"/>
              </w:rPr>
              <w:t>Agreement:</w:t>
            </w:r>
          </w:p>
          <w:p w:rsidR="00BF0BE2" w:rsidRPr="009E4D06" w:rsidRDefault="00BF0BE2" w:rsidP="00D24E88">
            <w:pPr>
              <w:numPr>
                <w:ilvl w:val="0"/>
                <w:numId w:val="16"/>
              </w:numPr>
              <w:overflowPunct w:val="0"/>
              <w:autoSpaceDE w:val="0"/>
              <w:autoSpaceDN w:val="0"/>
              <w:adjustRightInd w:val="0"/>
              <w:spacing w:beforeLines="0" w:before="0" w:afterLines="0" w:after="180" w:line="276" w:lineRule="auto"/>
              <w:ind w:left="644"/>
              <w:textAlignment w:val="baseline"/>
              <w:rPr>
                <w:sz w:val="20"/>
                <w:lang w:eastAsia="ja-JP"/>
              </w:rPr>
            </w:pPr>
            <w:r w:rsidRPr="009E4D06">
              <w:rPr>
                <w:sz w:val="20"/>
                <w:lang w:eastAsia="ja-JP"/>
              </w:rPr>
              <w:t>Further discuss achievable UE performance under different cases, FFS whether separate requirements needed or not.</w:t>
            </w:r>
          </w:p>
        </w:tc>
      </w:tr>
      <w:tr w:rsidR="00BF0BE2" w:rsidTr="00D24E88">
        <w:tc>
          <w:tcPr>
            <w:tcW w:w="9621" w:type="dxa"/>
          </w:tcPr>
          <w:p w:rsidR="00BF0BE2" w:rsidRPr="009E4D06" w:rsidRDefault="00BF0BE2" w:rsidP="00D24E88">
            <w:pPr>
              <w:spacing w:beforeLines="0" w:before="0" w:afterLines="0" w:after="180" w:line="276" w:lineRule="auto"/>
              <w:outlineLvl w:val="2"/>
              <w:rPr>
                <w:rFonts w:eastAsia="等线"/>
                <w:b/>
                <w:sz w:val="20"/>
                <w:u w:val="single"/>
              </w:rPr>
            </w:pPr>
            <w:r w:rsidRPr="009E4D06">
              <w:rPr>
                <w:rFonts w:eastAsia="等线"/>
                <w:b/>
                <w:sz w:val="20"/>
                <w:u w:val="single"/>
                <w:lang w:eastAsia="ko-KR"/>
              </w:rPr>
              <w:t xml:space="preserve">Issue 1-5: </w:t>
            </w:r>
            <w:proofErr w:type="spellStart"/>
            <w:r w:rsidRPr="009E4D06">
              <w:rPr>
                <w:rFonts w:eastAsia="等线"/>
                <w:b/>
                <w:sz w:val="20"/>
                <w:u w:val="single"/>
              </w:rPr>
              <w:t>Te_NTN</w:t>
            </w:r>
            <w:proofErr w:type="spellEnd"/>
            <w:r w:rsidRPr="009E4D06">
              <w:rPr>
                <w:rFonts w:eastAsia="等线"/>
                <w:b/>
                <w:sz w:val="20"/>
                <w:u w:val="single"/>
              </w:rPr>
              <w:t xml:space="preserve"> for 120kHz</w:t>
            </w:r>
          </w:p>
          <w:p w:rsidR="00BF0BE2" w:rsidRPr="009E4D06" w:rsidRDefault="00BF0BE2" w:rsidP="00D24E88">
            <w:pPr>
              <w:spacing w:beforeLines="0" w:before="0" w:afterLines="0" w:after="120" w:line="252" w:lineRule="auto"/>
              <w:ind w:firstLine="284"/>
              <w:rPr>
                <w:rFonts w:eastAsia="等线"/>
                <w:b/>
                <w:bCs/>
                <w:sz w:val="20"/>
                <w:u w:val="single"/>
                <w:lang w:eastAsia="ja-JP"/>
              </w:rPr>
            </w:pPr>
            <w:r w:rsidRPr="009E4D06">
              <w:rPr>
                <w:rFonts w:eastAsia="等线"/>
                <w:b/>
                <w:bCs/>
                <w:sz w:val="20"/>
                <w:u w:val="single"/>
                <w:lang w:eastAsia="ja-JP"/>
              </w:rPr>
              <w:t>Agreement:</w:t>
            </w:r>
          </w:p>
          <w:p w:rsidR="00BF0BE2" w:rsidRPr="009E4D06" w:rsidRDefault="00BF0BE2" w:rsidP="00D24E88">
            <w:pPr>
              <w:numPr>
                <w:ilvl w:val="0"/>
                <w:numId w:val="16"/>
              </w:numPr>
              <w:overflowPunct w:val="0"/>
              <w:autoSpaceDE w:val="0"/>
              <w:autoSpaceDN w:val="0"/>
              <w:adjustRightInd w:val="0"/>
              <w:spacing w:beforeLines="0" w:before="0" w:afterLines="0" w:after="180" w:line="276" w:lineRule="auto"/>
              <w:ind w:left="644"/>
              <w:textAlignment w:val="baseline"/>
              <w:rPr>
                <w:sz w:val="20"/>
                <w:lang w:eastAsia="ja-JP"/>
              </w:rPr>
            </w:pPr>
            <w:r w:rsidRPr="009E4D06">
              <w:rPr>
                <w:sz w:val="20"/>
                <w:lang w:eastAsia="ja-JP"/>
              </w:rPr>
              <w:t xml:space="preserve">FFS whether different set of </w:t>
            </w:r>
            <w:proofErr w:type="spellStart"/>
            <w:r w:rsidRPr="009E4D06">
              <w:rPr>
                <w:sz w:val="20"/>
                <w:lang w:eastAsia="ja-JP"/>
              </w:rPr>
              <w:t>Te_NTN</w:t>
            </w:r>
            <w:proofErr w:type="spellEnd"/>
            <w:r w:rsidRPr="009E4D06">
              <w:rPr>
                <w:sz w:val="20"/>
                <w:lang w:eastAsia="ja-JP"/>
              </w:rPr>
              <w:t xml:space="preserve"> requirements needed for UL SCS 120kHz.</w:t>
            </w:r>
          </w:p>
        </w:tc>
      </w:tr>
    </w:tbl>
    <w:p w:rsidR="007C1D0D" w:rsidRDefault="00657FA8" w:rsidP="007C1D0D">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used the following values for </w:t>
      </w:r>
      <w:r w:rsidR="002D1A62">
        <w:rPr>
          <w:rFonts w:eastAsiaTheme="minorEastAsia"/>
          <w:lang w:eastAsia="zh-CN"/>
        </w:rPr>
        <w:t>deriving</w:t>
      </w:r>
      <w:r>
        <w:rPr>
          <w:rFonts w:eastAsiaTheme="minorEastAsia"/>
          <w:lang w:eastAsia="zh-CN"/>
        </w:rPr>
        <w:t xml:space="preserve"> the timing requirements</w:t>
      </w:r>
      <w:r w:rsidR="002D1A62">
        <w:rPr>
          <w:rFonts w:eastAsiaTheme="minorEastAsia"/>
          <w:lang w:eastAsia="zh-CN"/>
        </w:rPr>
        <w:t>.</w:t>
      </w:r>
    </w:p>
    <w:p w:rsidR="00573F3E" w:rsidRDefault="002D1A62" w:rsidP="002D1A62">
      <w:pPr>
        <w:pStyle w:val="afe"/>
        <w:numPr>
          <w:ilvl w:val="0"/>
          <w:numId w:val="15"/>
        </w:numPr>
        <w:spacing w:before="120" w:after="120"/>
        <w:rPr>
          <w:rFonts w:eastAsiaTheme="minorEastAsia"/>
          <w:lang w:eastAsia="zh-CN"/>
        </w:rPr>
      </w:pPr>
      <w:r>
        <w:rPr>
          <w:rFonts w:eastAsiaTheme="minorEastAsia"/>
          <w:lang w:eastAsia="zh-CN"/>
        </w:rPr>
        <w:t xml:space="preserve">Td: </w:t>
      </w:r>
    </w:p>
    <w:p w:rsidR="00573F3E" w:rsidRDefault="002D1A62" w:rsidP="00573F3E">
      <w:pPr>
        <w:pStyle w:val="afe"/>
        <w:numPr>
          <w:ilvl w:val="1"/>
          <w:numId w:val="15"/>
        </w:numPr>
        <w:spacing w:before="120" w:after="120"/>
        <w:rPr>
          <w:rFonts w:eastAsiaTheme="minorEastAsia"/>
          <w:lang w:eastAsia="zh-CN"/>
        </w:rPr>
      </w:pPr>
      <w:r>
        <w:rPr>
          <w:rFonts w:eastAsiaTheme="minorEastAsia"/>
          <w:lang w:eastAsia="zh-CN"/>
        </w:rPr>
        <w:t>3.5Ts for 60kHz</w:t>
      </w:r>
      <w:r w:rsidR="00573F3E">
        <w:rPr>
          <w:rFonts w:eastAsiaTheme="minorEastAsia"/>
          <w:lang w:eastAsia="zh-CN"/>
        </w:rPr>
        <w:t>, which is same as in TN.</w:t>
      </w:r>
    </w:p>
    <w:p w:rsidR="002D1A62" w:rsidRPr="00573F3E" w:rsidRDefault="002D1A62" w:rsidP="00573F3E">
      <w:pPr>
        <w:pStyle w:val="afe"/>
        <w:numPr>
          <w:ilvl w:val="1"/>
          <w:numId w:val="15"/>
        </w:numPr>
        <w:spacing w:before="120" w:after="120"/>
        <w:rPr>
          <w:rFonts w:eastAsiaTheme="minorEastAsia"/>
          <w:lang w:eastAsia="zh-CN"/>
        </w:rPr>
      </w:pPr>
      <w:r>
        <w:rPr>
          <w:rFonts w:eastAsiaTheme="minorEastAsia"/>
          <w:lang w:eastAsia="zh-CN"/>
        </w:rPr>
        <w:t xml:space="preserve">1.6Ts for 120kHz. </w:t>
      </w:r>
      <w:r w:rsidR="00573F3E">
        <w:rPr>
          <w:rFonts w:eastAsiaTheme="minorEastAsia"/>
          <w:lang w:eastAsia="zh-CN"/>
        </w:rPr>
        <w:t>W</w:t>
      </w:r>
      <w:r>
        <w:rPr>
          <w:rFonts w:eastAsiaTheme="minorEastAsia"/>
          <w:lang w:eastAsia="zh-CN"/>
        </w:rPr>
        <w:t>e suggest to tighten Td to the same level as in FR2-2</w:t>
      </w:r>
      <w:r w:rsidR="00573F3E">
        <w:rPr>
          <w:rFonts w:eastAsiaTheme="minorEastAsia"/>
          <w:lang w:eastAsia="zh-CN"/>
        </w:rPr>
        <w:t xml:space="preserve"> (highlighted case in </w:t>
      </w:r>
      <w:r w:rsidR="00573F3E" w:rsidRPr="00573F3E">
        <w:rPr>
          <w:rFonts w:eastAsiaTheme="minorEastAsia"/>
          <w:lang w:eastAsia="zh-CN"/>
        </w:rPr>
        <w:t>Table 7.1.2-1</w:t>
      </w:r>
      <w:r w:rsidR="00573F3E">
        <w:rPr>
          <w:rFonts w:eastAsiaTheme="minorEastAsia"/>
          <w:lang w:eastAsia="zh-CN"/>
        </w:rPr>
        <w:t>)</w:t>
      </w:r>
      <w:r>
        <w:rPr>
          <w:rFonts w:eastAsiaTheme="minorEastAsia"/>
          <w:lang w:eastAsia="zh-CN"/>
        </w:rPr>
        <w:t xml:space="preserve">. Technically, the sampling interval for 120kHz with smallest BW 50MHz is </w:t>
      </w:r>
      <w:r w:rsidR="00573F3E">
        <w:rPr>
          <w:rFonts w:eastAsiaTheme="minorEastAsia"/>
          <w:lang w:eastAsia="zh-CN"/>
        </w:rPr>
        <w:t>1</w:t>
      </w:r>
      <w:r>
        <w:rPr>
          <w:rFonts w:eastAsiaTheme="minorEastAsia"/>
          <w:lang w:eastAsia="zh-CN"/>
        </w:rPr>
        <w:t xml:space="preserve">Ts, </w:t>
      </w:r>
      <w:r w:rsidR="00573F3E">
        <w:rPr>
          <w:rFonts w:eastAsiaTheme="minorEastAsia"/>
          <w:lang w:eastAsia="zh-CN"/>
        </w:rPr>
        <w:t xml:space="preserve">so Td = </w:t>
      </w:r>
      <w:r>
        <w:rPr>
          <w:rFonts w:eastAsiaTheme="minorEastAsia"/>
          <w:lang w:eastAsia="zh-CN"/>
        </w:rPr>
        <w:t>1.6Ts is achievable. As a comparison, the sampling interval for 15kHz with smallest BW 5MHz is 8Ts</w:t>
      </w:r>
      <w:r w:rsidR="00573F3E">
        <w:rPr>
          <w:rFonts w:eastAsiaTheme="minorEastAsia"/>
          <w:lang w:eastAsia="zh-CN"/>
        </w:rPr>
        <w:t xml:space="preserve"> and </w:t>
      </w:r>
      <w:proofErr w:type="spellStart"/>
      <w:r w:rsidR="00573F3E">
        <w:rPr>
          <w:rFonts w:eastAsiaTheme="minorEastAsia"/>
          <w:lang w:eastAsia="zh-CN"/>
        </w:rPr>
        <w:t>Te</w:t>
      </w:r>
      <w:proofErr w:type="spellEnd"/>
      <w:r w:rsidR="00573F3E">
        <w:rPr>
          <w:rFonts w:eastAsiaTheme="minorEastAsia"/>
          <w:lang w:eastAsia="zh-CN"/>
        </w:rPr>
        <w:t xml:space="preserve"> is defined as 12Ts.</w:t>
      </w:r>
      <w:r>
        <w:rPr>
          <w:rFonts w:eastAsiaTheme="minorEastAsia"/>
          <w:lang w:eastAsia="zh-CN"/>
        </w:rPr>
        <w:t xml:space="preserve"> </w:t>
      </w:r>
      <w:r w:rsidR="00573F3E">
        <w:rPr>
          <w:rFonts w:eastAsiaTheme="minorEastAsia"/>
          <w:lang w:eastAsia="zh-CN"/>
        </w:rPr>
        <w:t xml:space="preserve">Of course, there </w:t>
      </w:r>
      <w:r w:rsidR="00BF0BE2">
        <w:rPr>
          <w:rFonts w:eastAsiaTheme="minorEastAsia"/>
          <w:lang w:eastAsia="zh-CN"/>
        </w:rPr>
        <w:t>are</w:t>
      </w:r>
      <w:r w:rsidR="00573F3E">
        <w:rPr>
          <w:rFonts w:eastAsiaTheme="minorEastAsia"/>
          <w:lang w:eastAsia="zh-CN"/>
        </w:rPr>
        <w:t xml:space="preserve"> more challenges when SCS gets higher, but </w:t>
      </w:r>
      <w:r w:rsidR="00952406">
        <w:rPr>
          <w:rFonts w:eastAsiaTheme="minorEastAsia"/>
          <w:lang w:eastAsia="zh-CN"/>
        </w:rPr>
        <w:t>we believe it is possible at least for</w:t>
      </w:r>
      <w:r w:rsidR="00573F3E">
        <w:rPr>
          <w:rFonts w:eastAsiaTheme="minorEastAsia"/>
          <w:lang w:eastAsia="zh-CN"/>
        </w:rPr>
        <w:t xml:space="preserve"> VSAT UE</w:t>
      </w:r>
      <w:r w:rsidR="00952406">
        <w:rPr>
          <w:rFonts w:eastAsiaTheme="minorEastAsia"/>
          <w:lang w:eastAsia="zh-CN"/>
        </w:rPr>
        <w:t xml:space="preserve">s. </w:t>
      </w:r>
    </w:p>
    <w:tbl>
      <w:tblPr>
        <w:tblStyle w:val="afa"/>
        <w:tblW w:w="0" w:type="auto"/>
        <w:tblLook w:val="04A0" w:firstRow="1" w:lastRow="0" w:firstColumn="1" w:lastColumn="0" w:noHBand="0" w:noVBand="1"/>
      </w:tblPr>
      <w:tblGrid>
        <w:gridCol w:w="9621"/>
      </w:tblGrid>
      <w:tr w:rsidR="002D1A62" w:rsidTr="002D1A62">
        <w:tc>
          <w:tcPr>
            <w:tcW w:w="9621" w:type="dxa"/>
          </w:tcPr>
          <w:p w:rsidR="002D1A62" w:rsidRPr="002D1A62" w:rsidRDefault="002D1A62" w:rsidP="002D1A62">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en-GB"/>
              </w:rPr>
            </w:pPr>
            <w:r w:rsidRPr="002D1A62">
              <w:rPr>
                <w:rFonts w:ascii="Arial" w:eastAsia="Times New Roman" w:hAnsi="Arial"/>
                <w:b/>
                <w:sz w:val="20"/>
                <w:lang w:eastAsia="en-GB"/>
              </w:rPr>
              <w:t xml:space="preserve">Table 7.1.2-1: </w:t>
            </w:r>
            <w:proofErr w:type="spellStart"/>
            <w:r w:rsidRPr="002D1A62">
              <w:rPr>
                <w:rFonts w:ascii="Arial" w:eastAsia="Times New Roman" w:hAnsi="Arial"/>
                <w:b/>
                <w:sz w:val="20"/>
                <w:lang w:eastAsia="en-GB"/>
              </w:rPr>
              <w:t>T</w:t>
            </w:r>
            <w:r w:rsidRPr="002D1A62">
              <w:rPr>
                <w:rFonts w:ascii="Arial" w:eastAsia="Times New Roman" w:hAnsi="Arial"/>
                <w:b/>
                <w:sz w:val="20"/>
                <w:vertAlign w:val="subscript"/>
                <w:lang w:eastAsia="en-GB"/>
              </w:rPr>
              <w:t>e</w:t>
            </w:r>
            <w:proofErr w:type="spellEnd"/>
            <w:r w:rsidRPr="002D1A62">
              <w:rPr>
                <w:rFonts w:ascii="Arial" w:eastAsia="Times New Roman" w:hAnsi="Arial"/>
                <w:b/>
                <w:sz w:val="2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1487"/>
              <w:gridCol w:w="1488"/>
              <w:gridCol w:w="1767"/>
            </w:tblGrid>
            <w:tr w:rsidR="002D1A62" w:rsidRPr="002D1A62" w:rsidTr="00D24E88">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2D1A62">
                    <w:rPr>
                      <w:rFonts w:ascii="Arial" w:eastAsia="Times New Roman" w:hAnsi="Arial"/>
                      <w:b/>
                      <w:sz w:val="18"/>
                      <w:lang w:eastAsia="en-GB"/>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2D1A62">
                    <w:rPr>
                      <w:rFonts w:ascii="Arial" w:eastAsia="Times New Roman" w:hAnsi="Arial"/>
                      <w:b/>
                      <w:sz w:val="18"/>
                      <w:lang w:eastAsia="en-GB"/>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2D1A62">
                    <w:rPr>
                      <w:rFonts w:ascii="Arial" w:eastAsia="Times New Roman" w:hAnsi="Arial"/>
                      <w:b/>
                      <w:sz w:val="18"/>
                      <w:lang w:eastAsia="en-GB"/>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proofErr w:type="spellStart"/>
                  <w:r w:rsidRPr="002D1A62">
                    <w:rPr>
                      <w:rFonts w:ascii="Arial" w:eastAsia="Times New Roman" w:hAnsi="Arial"/>
                      <w:b/>
                      <w:sz w:val="18"/>
                      <w:lang w:eastAsia="en-GB"/>
                    </w:rPr>
                    <w:t>T</w:t>
                  </w:r>
                  <w:r w:rsidRPr="002D1A62">
                    <w:rPr>
                      <w:rFonts w:ascii="Arial" w:eastAsia="Times New Roman" w:hAnsi="Arial"/>
                      <w:b/>
                      <w:sz w:val="18"/>
                      <w:vertAlign w:val="subscript"/>
                      <w:lang w:eastAsia="en-GB"/>
                    </w:rPr>
                    <w:t>e</w:t>
                  </w:r>
                  <w:proofErr w:type="spellEnd"/>
                </w:p>
              </w:tc>
            </w:tr>
            <w:tr w:rsidR="002D1A62" w:rsidRPr="002D1A62" w:rsidTr="00D24E88">
              <w:trPr>
                <w:cantSplit/>
                <w:jc w:val="center"/>
              </w:trPr>
              <w:tc>
                <w:tcPr>
                  <w:tcW w:w="1033" w:type="pct"/>
                  <w:tcBorders>
                    <w:top w:val="single" w:sz="4" w:space="0" w:color="auto"/>
                    <w:left w:val="single" w:sz="4" w:space="0" w:color="auto"/>
                    <w:bottom w:val="nil"/>
                    <w:right w:val="single" w:sz="4" w:space="0" w:color="auto"/>
                  </w:tcBorders>
                  <w:vAlign w:val="center"/>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w:t>
                  </w:r>
                </w:p>
              </w:tc>
              <w:tc>
                <w:tcPr>
                  <w:tcW w:w="1244" w:type="pct"/>
                  <w:tcBorders>
                    <w:top w:val="single" w:sz="4" w:space="0" w:color="auto"/>
                    <w:left w:val="single" w:sz="4" w:space="0" w:color="auto"/>
                    <w:bottom w:val="nil"/>
                    <w:right w:val="single" w:sz="4" w:space="0" w:color="auto"/>
                  </w:tcBorders>
                  <w:vAlign w:val="center"/>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15</w:t>
                  </w: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15</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12*64*T</w:t>
                  </w:r>
                  <w:r w:rsidRPr="002D1A62">
                    <w:rPr>
                      <w:rFonts w:ascii="Arial" w:eastAsia="Times New Roman" w:hAnsi="Arial"/>
                      <w:sz w:val="18"/>
                      <w:vertAlign w:val="subscript"/>
                      <w:lang w:eastAsia="en-GB"/>
                    </w:rPr>
                    <w:t>c</w:t>
                  </w:r>
                </w:p>
              </w:tc>
            </w:tr>
            <w:tr w:rsidR="002D1A62" w:rsidRPr="002D1A62" w:rsidTr="00D24E88">
              <w:trPr>
                <w:cantSplit/>
                <w:jc w:val="center"/>
              </w:trPr>
              <w:tc>
                <w:tcPr>
                  <w:tcW w:w="1033" w:type="pct"/>
                  <w:tcBorders>
                    <w:top w:val="nil"/>
                    <w:left w:val="single" w:sz="4" w:space="0" w:color="auto"/>
                    <w:bottom w:val="nil"/>
                    <w:right w:val="single" w:sz="4" w:space="0" w:color="auto"/>
                  </w:tcBorders>
                  <w:vAlign w:val="center"/>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4" w:type="pct"/>
                  <w:tcBorders>
                    <w:top w:val="nil"/>
                    <w:left w:val="single" w:sz="4" w:space="0" w:color="auto"/>
                    <w:bottom w:val="nil"/>
                    <w:right w:val="single" w:sz="4" w:space="0" w:color="auto"/>
                  </w:tcBorders>
                  <w:vAlign w:val="center"/>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30</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10*64*T</w:t>
                  </w:r>
                  <w:r w:rsidRPr="002D1A62">
                    <w:rPr>
                      <w:rFonts w:ascii="Arial" w:eastAsia="Times New Roman" w:hAnsi="Arial"/>
                      <w:sz w:val="18"/>
                      <w:vertAlign w:val="subscript"/>
                      <w:lang w:eastAsia="en-GB"/>
                    </w:rPr>
                    <w:t>c</w:t>
                  </w:r>
                </w:p>
              </w:tc>
            </w:tr>
            <w:tr w:rsidR="002D1A62" w:rsidRPr="002D1A62" w:rsidTr="00D24E88">
              <w:trPr>
                <w:cantSplit/>
                <w:jc w:val="center"/>
              </w:trPr>
              <w:tc>
                <w:tcPr>
                  <w:tcW w:w="1033" w:type="pct"/>
                  <w:tcBorders>
                    <w:top w:val="nil"/>
                    <w:left w:val="single" w:sz="4" w:space="0" w:color="auto"/>
                    <w:bottom w:val="nil"/>
                    <w:right w:val="single" w:sz="4" w:space="0" w:color="auto"/>
                  </w:tcBorders>
                  <w:vAlign w:val="center"/>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4" w:type="pct"/>
                  <w:tcBorders>
                    <w:top w:val="nil"/>
                    <w:left w:val="single" w:sz="4" w:space="0" w:color="auto"/>
                    <w:bottom w:val="single" w:sz="4" w:space="0" w:color="auto"/>
                    <w:right w:val="single" w:sz="4" w:space="0" w:color="auto"/>
                  </w:tcBorders>
                  <w:vAlign w:val="center"/>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10*64*T</w:t>
                  </w:r>
                  <w:r w:rsidRPr="002D1A62">
                    <w:rPr>
                      <w:rFonts w:ascii="Arial" w:eastAsia="Times New Roman" w:hAnsi="Arial"/>
                      <w:sz w:val="18"/>
                      <w:vertAlign w:val="subscript"/>
                      <w:lang w:eastAsia="en-GB"/>
                    </w:rPr>
                    <w:t>c</w:t>
                  </w:r>
                </w:p>
              </w:tc>
            </w:tr>
            <w:tr w:rsidR="002D1A62" w:rsidRPr="002D1A62" w:rsidTr="00D24E88">
              <w:trPr>
                <w:cantSplit/>
                <w:jc w:val="center"/>
              </w:trPr>
              <w:tc>
                <w:tcPr>
                  <w:tcW w:w="1033" w:type="pct"/>
                  <w:tcBorders>
                    <w:top w:val="nil"/>
                    <w:left w:val="single" w:sz="4" w:space="0" w:color="auto"/>
                    <w:bottom w:val="nil"/>
                    <w:right w:val="single" w:sz="4" w:space="0" w:color="auto"/>
                  </w:tcBorders>
                  <w:vAlign w:val="center"/>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4" w:type="pct"/>
                  <w:tcBorders>
                    <w:top w:val="single" w:sz="4" w:space="0" w:color="auto"/>
                    <w:left w:val="single" w:sz="4" w:space="0" w:color="auto"/>
                    <w:bottom w:val="nil"/>
                    <w:right w:val="single" w:sz="4" w:space="0" w:color="auto"/>
                  </w:tcBorders>
                  <w:vAlign w:val="center"/>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30</w:t>
                  </w: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15</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8*64*T</w:t>
                  </w:r>
                  <w:r w:rsidRPr="002D1A62">
                    <w:rPr>
                      <w:rFonts w:ascii="Arial" w:eastAsia="Times New Roman" w:hAnsi="Arial"/>
                      <w:sz w:val="18"/>
                      <w:vertAlign w:val="subscript"/>
                      <w:lang w:eastAsia="en-GB"/>
                    </w:rPr>
                    <w:t>c</w:t>
                  </w:r>
                </w:p>
              </w:tc>
            </w:tr>
            <w:tr w:rsidR="002D1A62" w:rsidRPr="002D1A62" w:rsidTr="00D24E88">
              <w:trPr>
                <w:cantSplit/>
                <w:jc w:val="center"/>
              </w:trPr>
              <w:tc>
                <w:tcPr>
                  <w:tcW w:w="1033" w:type="pct"/>
                  <w:tcBorders>
                    <w:top w:val="nil"/>
                    <w:left w:val="single" w:sz="4" w:space="0" w:color="auto"/>
                    <w:bottom w:val="nil"/>
                    <w:right w:val="single" w:sz="4" w:space="0" w:color="auto"/>
                  </w:tcBorders>
                  <w:vAlign w:val="center"/>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4" w:type="pct"/>
                  <w:tcBorders>
                    <w:top w:val="nil"/>
                    <w:left w:val="single" w:sz="4" w:space="0" w:color="auto"/>
                    <w:bottom w:val="nil"/>
                    <w:right w:val="single" w:sz="4" w:space="0" w:color="auto"/>
                  </w:tcBorders>
                  <w:vAlign w:val="center"/>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30</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8*64*T</w:t>
                  </w:r>
                  <w:r w:rsidRPr="002D1A62">
                    <w:rPr>
                      <w:rFonts w:ascii="Arial" w:eastAsia="Times New Roman" w:hAnsi="Arial"/>
                      <w:sz w:val="18"/>
                      <w:vertAlign w:val="subscript"/>
                      <w:lang w:eastAsia="en-GB"/>
                    </w:rPr>
                    <w:t>c</w:t>
                  </w:r>
                </w:p>
              </w:tc>
            </w:tr>
            <w:tr w:rsidR="002D1A62" w:rsidRPr="002D1A62" w:rsidTr="00D24E88">
              <w:trPr>
                <w:cantSplit/>
                <w:jc w:val="center"/>
              </w:trPr>
              <w:tc>
                <w:tcPr>
                  <w:tcW w:w="1033" w:type="pct"/>
                  <w:tcBorders>
                    <w:top w:val="nil"/>
                    <w:left w:val="single" w:sz="4" w:space="0" w:color="auto"/>
                    <w:bottom w:val="single" w:sz="4" w:space="0" w:color="auto"/>
                    <w:right w:val="single" w:sz="4" w:space="0" w:color="auto"/>
                  </w:tcBorders>
                  <w:vAlign w:val="center"/>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4" w:type="pct"/>
                  <w:tcBorders>
                    <w:top w:val="nil"/>
                    <w:left w:val="single" w:sz="4" w:space="0" w:color="auto"/>
                    <w:bottom w:val="single" w:sz="4" w:space="0" w:color="auto"/>
                    <w:right w:val="single" w:sz="4" w:space="0" w:color="auto"/>
                  </w:tcBorders>
                  <w:vAlign w:val="center"/>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7*64*T</w:t>
                  </w:r>
                  <w:r w:rsidRPr="002D1A62">
                    <w:rPr>
                      <w:rFonts w:ascii="Arial" w:eastAsia="Times New Roman" w:hAnsi="Arial"/>
                      <w:sz w:val="18"/>
                      <w:vertAlign w:val="subscript"/>
                      <w:lang w:eastAsia="en-GB"/>
                    </w:rPr>
                    <w:t>c</w:t>
                  </w:r>
                </w:p>
              </w:tc>
            </w:tr>
            <w:tr w:rsidR="002D1A62" w:rsidRPr="002D1A62" w:rsidTr="00D24E88">
              <w:trPr>
                <w:cantSplit/>
                <w:jc w:val="center"/>
              </w:trPr>
              <w:tc>
                <w:tcPr>
                  <w:tcW w:w="1033" w:type="pct"/>
                  <w:tcBorders>
                    <w:top w:val="single" w:sz="4" w:space="0" w:color="auto"/>
                    <w:left w:val="single" w:sz="4" w:space="0" w:color="auto"/>
                    <w:bottom w:val="nil"/>
                    <w:right w:val="single" w:sz="4" w:space="0" w:color="auto"/>
                  </w:tcBorders>
                  <w:vAlign w:val="center"/>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2-1</w:t>
                  </w:r>
                </w:p>
              </w:tc>
              <w:tc>
                <w:tcPr>
                  <w:tcW w:w="1244" w:type="pct"/>
                  <w:tcBorders>
                    <w:top w:val="single" w:sz="4" w:space="0" w:color="auto"/>
                    <w:left w:val="single" w:sz="4" w:space="0" w:color="auto"/>
                    <w:bottom w:val="nil"/>
                    <w:right w:val="single" w:sz="4" w:space="0" w:color="auto"/>
                  </w:tcBorders>
                  <w:vAlign w:val="center"/>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120</w:t>
                  </w: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3.5*64*T</w:t>
                  </w:r>
                  <w:r w:rsidRPr="002D1A62">
                    <w:rPr>
                      <w:rFonts w:ascii="Arial" w:eastAsia="Times New Roman" w:hAnsi="Arial"/>
                      <w:sz w:val="18"/>
                      <w:vertAlign w:val="subscript"/>
                      <w:lang w:eastAsia="en-GB"/>
                    </w:rPr>
                    <w:t>c</w:t>
                  </w:r>
                </w:p>
              </w:tc>
            </w:tr>
            <w:tr w:rsidR="002D1A62" w:rsidRPr="002D1A62" w:rsidTr="00D24E88">
              <w:trPr>
                <w:cantSplit/>
                <w:jc w:val="center"/>
              </w:trPr>
              <w:tc>
                <w:tcPr>
                  <w:tcW w:w="1033" w:type="pct"/>
                  <w:tcBorders>
                    <w:top w:val="nil"/>
                    <w:left w:val="single" w:sz="4" w:space="0" w:color="auto"/>
                    <w:bottom w:val="nil"/>
                    <w:right w:val="single" w:sz="4" w:space="0" w:color="auto"/>
                  </w:tcBorders>
                  <w:vAlign w:val="center"/>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4" w:type="pct"/>
                  <w:tcBorders>
                    <w:top w:val="nil"/>
                    <w:left w:val="single" w:sz="4" w:space="0" w:color="auto"/>
                    <w:bottom w:val="single" w:sz="4" w:space="0" w:color="auto"/>
                    <w:right w:val="single" w:sz="4" w:space="0" w:color="auto"/>
                  </w:tcBorders>
                  <w:vAlign w:val="center"/>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3.5*64*T</w:t>
                  </w:r>
                  <w:r w:rsidRPr="002D1A62">
                    <w:rPr>
                      <w:rFonts w:ascii="Arial" w:eastAsia="Times New Roman" w:hAnsi="Arial"/>
                      <w:sz w:val="18"/>
                      <w:vertAlign w:val="subscript"/>
                      <w:lang w:eastAsia="en-GB"/>
                    </w:rPr>
                    <w:t>c</w:t>
                  </w:r>
                </w:p>
              </w:tc>
            </w:tr>
            <w:tr w:rsidR="002D1A62" w:rsidRPr="002D1A62" w:rsidTr="00D24E88">
              <w:trPr>
                <w:cantSplit/>
                <w:jc w:val="center"/>
              </w:trPr>
              <w:tc>
                <w:tcPr>
                  <w:tcW w:w="1033" w:type="pct"/>
                  <w:tcBorders>
                    <w:top w:val="nil"/>
                    <w:left w:val="single" w:sz="4" w:space="0" w:color="auto"/>
                    <w:bottom w:val="nil"/>
                    <w:right w:val="single" w:sz="4" w:space="0" w:color="auto"/>
                  </w:tcBorders>
                  <w:vAlign w:val="center"/>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4" w:type="pct"/>
                  <w:tcBorders>
                    <w:top w:val="single" w:sz="4" w:space="0" w:color="auto"/>
                    <w:left w:val="single" w:sz="4" w:space="0" w:color="auto"/>
                    <w:bottom w:val="nil"/>
                    <w:right w:val="single" w:sz="4" w:space="0" w:color="auto"/>
                  </w:tcBorders>
                  <w:vAlign w:val="center"/>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240</w:t>
                  </w: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3*64*T</w:t>
                  </w:r>
                  <w:r w:rsidRPr="002D1A62">
                    <w:rPr>
                      <w:rFonts w:ascii="Arial" w:eastAsia="Times New Roman" w:hAnsi="Arial"/>
                      <w:sz w:val="18"/>
                      <w:vertAlign w:val="subscript"/>
                      <w:lang w:eastAsia="en-GB"/>
                    </w:rPr>
                    <w:t>c</w:t>
                  </w:r>
                </w:p>
              </w:tc>
            </w:tr>
            <w:tr w:rsidR="002D1A62" w:rsidRPr="002D1A62" w:rsidTr="00D24E88">
              <w:trPr>
                <w:cantSplit/>
                <w:jc w:val="center"/>
              </w:trPr>
              <w:tc>
                <w:tcPr>
                  <w:tcW w:w="1033" w:type="pct"/>
                  <w:tcBorders>
                    <w:top w:val="nil"/>
                    <w:left w:val="single" w:sz="4" w:space="0" w:color="auto"/>
                    <w:bottom w:val="single" w:sz="4" w:space="0" w:color="auto"/>
                    <w:right w:val="single" w:sz="4" w:space="0" w:color="auto"/>
                  </w:tcBorders>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4" w:type="pct"/>
                  <w:tcBorders>
                    <w:top w:val="nil"/>
                    <w:left w:val="single" w:sz="4" w:space="0" w:color="auto"/>
                    <w:bottom w:val="single" w:sz="4" w:space="0" w:color="auto"/>
                    <w:right w:val="single" w:sz="4" w:space="0" w:color="auto"/>
                  </w:tcBorders>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3*64*T</w:t>
                  </w:r>
                  <w:r w:rsidRPr="002D1A62">
                    <w:rPr>
                      <w:rFonts w:ascii="Arial" w:eastAsia="Times New Roman" w:hAnsi="Arial"/>
                      <w:sz w:val="18"/>
                      <w:vertAlign w:val="subscript"/>
                      <w:lang w:eastAsia="en-GB"/>
                    </w:rPr>
                    <w:t>c</w:t>
                  </w:r>
                </w:p>
              </w:tc>
            </w:tr>
            <w:tr w:rsidR="002D1A62" w:rsidRPr="002D1A62" w:rsidTr="002D1A62">
              <w:trPr>
                <w:cantSplit/>
                <w:jc w:val="center"/>
              </w:trPr>
              <w:tc>
                <w:tcPr>
                  <w:tcW w:w="1033" w:type="pct"/>
                  <w:tcBorders>
                    <w:top w:val="single" w:sz="4" w:space="0" w:color="auto"/>
                    <w:left w:val="single" w:sz="4" w:space="0" w:color="auto"/>
                    <w:bottom w:val="nil"/>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2-2</w:t>
                  </w:r>
                </w:p>
              </w:tc>
              <w:tc>
                <w:tcPr>
                  <w:tcW w:w="1244" w:type="pct"/>
                  <w:tcBorders>
                    <w:top w:val="single" w:sz="4" w:space="0" w:color="auto"/>
                    <w:left w:val="single" w:sz="4" w:space="0" w:color="auto"/>
                    <w:bottom w:val="nil"/>
                    <w:right w:val="single" w:sz="4" w:space="0" w:color="auto"/>
                  </w:tcBorders>
                  <w:shd w:val="clear" w:color="auto" w:fill="FFFF00"/>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120</w:t>
                  </w: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3.5*64*T</w:t>
                  </w:r>
                  <w:r w:rsidRPr="002D1A62">
                    <w:rPr>
                      <w:rFonts w:ascii="Arial" w:eastAsia="Times New Roman" w:hAnsi="Arial"/>
                      <w:sz w:val="18"/>
                      <w:vertAlign w:val="subscript"/>
                      <w:lang w:eastAsia="en-GB"/>
                    </w:rPr>
                    <w:t>c</w:t>
                  </w:r>
                </w:p>
              </w:tc>
            </w:tr>
            <w:tr w:rsidR="002D1A62" w:rsidRPr="002D1A62" w:rsidTr="002D1A62">
              <w:trPr>
                <w:cantSplit/>
                <w:jc w:val="center"/>
              </w:trPr>
              <w:tc>
                <w:tcPr>
                  <w:tcW w:w="1033" w:type="pct"/>
                  <w:tcBorders>
                    <w:top w:val="nil"/>
                    <w:left w:val="single" w:sz="4" w:space="0" w:color="auto"/>
                    <w:bottom w:val="nil"/>
                    <w:right w:val="single" w:sz="4" w:space="0" w:color="auto"/>
                  </w:tcBorders>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4" w:type="pct"/>
                  <w:tcBorders>
                    <w:top w:val="nil"/>
                    <w:left w:val="single" w:sz="4" w:space="0" w:color="auto"/>
                    <w:bottom w:val="single" w:sz="4" w:space="0" w:color="auto"/>
                    <w:right w:val="single" w:sz="4" w:space="0" w:color="auto"/>
                  </w:tcBorders>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shd w:val="clear" w:color="auto" w:fill="FFFF00"/>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480</w:t>
                  </w:r>
                </w:p>
              </w:tc>
              <w:tc>
                <w:tcPr>
                  <w:tcW w:w="1478" w:type="pct"/>
                  <w:tcBorders>
                    <w:top w:val="single" w:sz="4" w:space="0" w:color="auto"/>
                    <w:left w:val="single" w:sz="4" w:space="0" w:color="auto"/>
                    <w:bottom w:val="single" w:sz="4" w:space="0" w:color="auto"/>
                    <w:right w:val="single" w:sz="4" w:space="0" w:color="auto"/>
                  </w:tcBorders>
                  <w:shd w:val="clear" w:color="auto" w:fill="FFFF00"/>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1.58*64*T</w:t>
                  </w:r>
                  <w:r w:rsidRPr="002D1A62">
                    <w:rPr>
                      <w:rFonts w:ascii="Arial" w:eastAsia="Times New Roman" w:hAnsi="Arial"/>
                      <w:sz w:val="18"/>
                      <w:vertAlign w:val="subscript"/>
                      <w:lang w:eastAsia="en-GB"/>
                    </w:rPr>
                    <w:t>c</w:t>
                  </w:r>
                </w:p>
              </w:tc>
            </w:tr>
            <w:tr w:rsidR="002D1A62" w:rsidRPr="002D1A62" w:rsidTr="00D24E88">
              <w:trPr>
                <w:cantSplit/>
                <w:jc w:val="center"/>
              </w:trPr>
              <w:tc>
                <w:tcPr>
                  <w:tcW w:w="1033" w:type="pct"/>
                  <w:tcBorders>
                    <w:top w:val="nil"/>
                    <w:left w:val="single" w:sz="4" w:space="0" w:color="auto"/>
                    <w:bottom w:val="nil"/>
                    <w:right w:val="single" w:sz="4" w:space="0" w:color="auto"/>
                  </w:tcBorders>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4" w:type="pct"/>
                  <w:tcBorders>
                    <w:top w:val="single" w:sz="4" w:space="0" w:color="auto"/>
                    <w:left w:val="single" w:sz="4" w:space="0" w:color="auto"/>
                    <w:bottom w:val="nil"/>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480</w:t>
                  </w: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2.86*64*T</w:t>
                  </w:r>
                  <w:r w:rsidRPr="002D1A62">
                    <w:rPr>
                      <w:rFonts w:ascii="Arial" w:eastAsia="Times New Roman" w:hAnsi="Arial"/>
                      <w:sz w:val="18"/>
                      <w:vertAlign w:val="subscript"/>
                      <w:lang w:eastAsia="en-GB"/>
                    </w:rPr>
                    <w:t>c</w:t>
                  </w:r>
                </w:p>
              </w:tc>
            </w:tr>
            <w:tr w:rsidR="002D1A62" w:rsidRPr="002D1A62" w:rsidTr="00D24E88">
              <w:trPr>
                <w:cantSplit/>
                <w:jc w:val="center"/>
              </w:trPr>
              <w:tc>
                <w:tcPr>
                  <w:tcW w:w="1033" w:type="pct"/>
                  <w:tcBorders>
                    <w:top w:val="nil"/>
                    <w:left w:val="single" w:sz="4" w:space="0" w:color="auto"/>
                    <w:bottom w:val="nil"/>
                    <w:right w:val="single" w:sz="4" w:space="0" w:color="auto"/>
                  </w:tcBorders>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4" w:type="pct"/>
                  <w:tcBorders>
                    <w:top w:val="nil"/>
                    <w:left w:val="single" w:sz="4" w:space="0" w:color="auto"/>
                    <w:bottom w:val="nil"/>
                    <w:right w:val="single" w:sz="4" w:space="0" w:color="auto"/>
                  </w:tcBorders>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480</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1.35*64*T</w:t>
                  </w:r>
                  <w:r w:rsidRPr="002D1A62">
                    <w:rPr>
                      <w:rFonts w:ascii="Arial" w:eastAsia="Times New Roman" w:hAnsi="Arial"/>
                      <w:sz w:val="18"/>
                      <w:vertAlign w:val="subscript"/>
                      <w:lang w:eastAsia="en-GB"/>
                    </w:rPr>
                    <w:t>c</w:t>
                  </w:r>
                </w:p>
              </w:tc>
            </w:tr>
            <w:tr w:rsidR="002D1A62" w:rsidRPr="002D1A62" w:rsidTr="00D24E88">
              <w:trPr>
                <w:cantSplit/>
                <w:jc w:val="center"/>
              </w:trPr>
              <w:tc>
                <w:tcPr>
                  <w:tcW w:w="1033" w:type="pct"/>
                  <w:tcBorders>
                    <w:top w:val="nil"/>
                    <w:left w:val="single" w:sz="4" w:space="0" w:color="auto"/>
                    <w:bottom w:val="nil"/>
                    <w:right w:val="single" w:sz="4" w:space="0" w:color="auto"/>
                  </w:tcBorders>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4" w:type="pct"/>
                  <w:tcBorders>
                    <w:top w:val="nil"/>
                    <w:left w:val="single" w:sz="4" w:space="0" w:color="auto"/>
                    <w:bottom w:val="single" w:sz="4" w:space="0" w:color="auto"/>
                    <w:right w:val="single" w:sz="4" w:space="0" w:color="auto"/>
                  </w:tcBorders>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960</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0.90*64*T</w:t>
                  </w:r>
                  <w:r w:rsidRPr="002D1A62">
                    <w:rPr>
                      <w:rFonts w:ascii="Arial" w:eastAsia="Times New Roman" w:hAnsi="Arial"/>
                      <w:sz w:val="18"/>
                      <w:vertAlign w:val="subscript"/>
                      <w:lang w:eastAsia="en-GB"/>
                    </w:rPr>
                    <w:t>c</w:t>
                  </w:r>
                </w:p>
              </w:tc>
            </w:tr>
            <w:tr w:rsidR="002D1A62" w:rsidRPr="002D1A62" w:rsidTr="00D24E88">
              <w:trPr>
                <w:cantSplit/>
                <w:jc w:val="center"/>
              </w:trPr>
              <w:tc>
                <w:tcPr>
                  <w:tcW w:w="1033" w:type="pct"/>
                  <w:tcBorders>
                    <w:top w:val="nil"/>
                    <w:left w:val="single" w:sz="4" w:space="0" w:color="auto"/>
                    <w:bottom w:val="nil"/>
                    <w:right w:val="single" w:sz="4" w:space="0" w:color="auto"/>
                  </w:tcBorders>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4" w:type="pct"/>
                  <w:tcBorders>
                    <w:top w:val="single" w:sz="4" w:space="0" w:color="auto"/>
                    <w:left w:val="single" w:sz="4" w:space="0" w:color="auto"/>
                    <w:bottom w:val="nil"/>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960</w:t>
                  </w: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2.80*64*T</w:t>
                  </w:r>
                  <w:r w:rsidRPr="002D1A62">
                    <w:rPr>
                      <w:rFonts w:ascii="Arial" w:eastAsia="Times New Roman" w:hAnsi="Arial"/>
                      <w:sz w:val="18"/>
                      <w:vertAlign w:val="subscript"/>
                      <w:lang w:eastAsia="en-GB"/>
                    </w:rPr>
                    <w:t>c</w:t>
                  </w:r>
                </w:p>
              </w:tc>
            </w:tr>
            <w:tr w:rsidR="002D1A62" w:rsidRPr="002D1A62" w:rsidTr="00D24E88">
              <w:trPr>
                <w:cantSplit/>
                <w:jc w:val="center"/>
              </w:trPr>
              <w:tc>
                <w:tcPr>
                  <w:tcW w:w="1033" w:type="pct"/>
                  <w:tcBorders>
                    <w:top w:val="nil"/>
                    <w:left w:val="single" w:sz="4" w:space="0" w:color="auto"/>
                    <w:bottom w:val="nil"/>
                    <w:right w:val="single" w:sz="4" w:space="0" w:color="auto"/>
                  </w:tcBorders>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4" w:type="pct"/>
                  <w:tcBorders>
                    <w:top w:val="nil"/>
                    <w:left w:val="single" w:sz="4" w:space="0" w:color="auto"/>
                    <w:bottom w:val="nil"/>
                    <w:right w:val="single" w:sz="4" w:space="0" w:color="auto"/>
                  </w:tcBorders>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480</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1.13*64*T</w:t>
                  </w:r>
                  <w:r w:rsidRPr="002D1A62">
                    <w:rPr>
                      <w:rFonts w:ascii="Arial" w:eastAsia="Times New Roman" w:hAnsi="Arial"/>
                      <w:sz w:val="18"/>
                      <w:vertAlign w:val="subscript"/>
                      <w:lang w:eastAsia="en-GB"/>
                    </w:rPr>
                    <w:t>c</w:t>
                  </w:r>
                </w:p>
              </w:tc>
            </w:tr>
            <w:tr w:rsidR="002D1A62" w:rsidRPr="002D1A62" w:rsidTr="00D24E88">
              <w:trPr>
                <w:cantSplit/>
                <w:jc w:val="center"/>
              </w:trPr>
              <w:tc>
                <w:tcPr>
                  <w:tcW w:w="1033" w:type="pct"/>
                  <w:tcBorders>
                    <w:top w:val="nil"/>
                    <w:left w:val="single" w:sz="4" w:space="0" w:color="auto"/>
                    <w:bottom w:val="single" w:sz="4" w:space="0" w:color="auto"/>
                    <w:right w:val="single" w:sz="4" w:space="0" w:color="auto"/>
                  </w:tcBorders>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4" w:type="pct"/>
                  <w:tcBorders>
                    <w:top w:val="nil"/>
                    <w:left w:val="single" w:sz="4" w:space="0" w:color="auto"/>
                    <w:bottom w:val="single" w:sz="4" w:space="0" w:color="auto"/>
                    <w:right w:val="single" w:sz="4" w:space="0" w:color="auto"/>
                  </w:tcBorders>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960</w:t>
                  </w:r>
                </w:p>
              </w:tc>
              <w:tc>
                <w:tcPr>
                  <w:tcW w:w="1478" w:type="pct"/>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D1A62">
                    <w:rPr>
                      <w:rFonts w:ascii="Arial" w:eastAsia="Times New Roman" w:hAnsi="Arial"/>
                      <w:sz w:val="18"/>
                      <w:lang w:eastAsia="en-GB"/>
                    </w:rPr>
                    <w:t>0.86*64*T</w:t>
                  </w:r>
                  <w:r w:rsidRPr="002D1A62">
                    <w:rPr>
                      <w:rFonts w:ascii="Arial" w:eastAsia="Times New Roman" w:hAnsi="Arial"/>
                      <w:sz w:val="18"/>
                      <w:vertAlign w:val="subscript"/>
                      <w:lang w:eastAsia="en-GB"/>
                    </w:rPr>
                    <w:t>c</w:t>
                  </w:r>
                </w:p>
              </w:tc>
            </w:tr>
            <w:tr w:rsidR="002D1A62" w:rsidRPr="002D1A62" w:rsidTr="00D24E8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2D1A62" w:rsidRPr="002D1A62" w:rsidRDefault="002D1A62" w:rsidP="002D1A62">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2D1A62">
                    <w:rPr>
                      <w:rFonts w:ascii="Arial" w:eastAsia="Times New Roman" w:hAnsi="Arial" w:cs="Arial"/>
                      <w:sz w:val="18"/>
                      <w:lang w:eastAsia="en-GB"/>
                    </w:rPr>
                    <w:t>Note</w:t>
                  </w:r>
                  <w:r w:rsidRPr="002D1A62">
                    <w:rPr>
                      <w:rFonts w:ascii="Arial" w:eastAsia="Times New Roman" w:hAnsi="Arial"/>
                      <w:sz w:val="18"/>
                      <w:lang w:eastAsia="en-GB"/>
                    </w:rPr>
                    <w:t xml:space="preserve"> 1:</w:t>
                  </w:r>
                  <w:r w:rsidRPr="002D1A62">
                    <w:rPr>
                      <w:rFonts w:ascii="Arial" w:eastAsia="Times New Roman" w:hAnsi="Arial"/>
                      <w:sz w:val="18"/>
                      <w:lang w:eastAsia="en-GB"/>
                    </w:rPr>
                    <w:tab/>
                    <w:t>T</w:t>
                  </w:r>
                  <w:r w:rsidRPr="002D1A62">
                    <w:rPr>
                      <w:rFonts w:ascii="Arial" w:eastAsia="Times New Roman" w:hAnsi="Arial"/>
                      <w:sz w:val="18"/>
                      <w:vertAlign w:val="subscript"/>
                      <w:lang w:eastAsia="en-GB"/>
                    </w:rPr>
                    <w:t>c</w:t>
                  </w:r>
                  <w:r w:rsidRPr="002D1A62">
                    <w:rPr>
                      <w:rFonts w:ascii="Arial" w:eastAsia="Times New Roman" w:hAnsi="Arial"/>
                      <w:sz w:val="18"/>
                      <w:lang w:eastAsia="en-GB"/>
                    </w:rPr>
                    <w:t xml:space="preserve"> is the basic timing unit defined in TS 38.211 [6]</w:t>
                  </w:r>
                </w:p>
              </w:tc>
            </w:tr>
          </w:tbl>
          <w:p w:rsidR="002D1A62" w:rsidRPr="002D1A62" w:rsidRDefault="002D1A62" w:rsidP="002D1A62">
            <w:pPr>
              <w:spacing w:before="120" w:after="120"/>
              <w:rPr>
                <w:rFonts w:eastAsiaTheme="minorEastAsia"/>
                <w:lang w:eastAsia="zh-CN"/>
              </w:rPr>
            </w:pPr>
          </w:p>
        </w:tc>
      </w:tr>
    </w:tbl>
    <w:p w:rsidR="002D1A62" w:rsidRDefault="00573F3E" w:rsidP="00573F3E">
      <w:pPr>
        <w:pStyle w:val="afe"/>
        <w:numPr>
          <w:ilvl w:val="0"/>
          <w:numId w:val="15"/>
        </w:numPr>
        <w:spacing w:before="120" w:after="120"/>
        <w:rPr>
          <w:rFonts w:eastAsiaTheme="minorEastAsia"/>
          <w:lang w:eastAsia="zh-CN"/>
        </w:rPr>
      </w:pPr>
      <w:proofErr w:type="spellStart"/>
      <w:r>
        <w:rPr>
          <w:rFonts w:eastAsiaTheme="minorEastAsia"/>
          <w:lang w:eastAsia="zh-CN"/>
        </w:rPr>
        <w:t>Tp</w:t>
      </w:r>
      <w:proofErr w:type="spellEnd"/>
      <w:r>
        <w:rPr>
          <w:rFonts w:eastAsiaTheme="minorEastAsia"/>
          <w:lang w:eastAsia="zh-CN"/>
        </w:rPr>
        <w:t>: we suggest to use the following X and Y for different cases</w:t>
      </w:r>
    </w:p>
    <w:p w:rsidR="00573F3E" w:rsidRDefault="00573F3E" w:rsidP="00573F3E">
      <w:pPr>
        <w:pStyle w:val="afe"/>
        <w:numPr>
          <w:ilvl w:val="1"/>
          <w:numId w:val="15"/>
        </w:numPr>
        <w:spacing w:before="120" w:after="120"/>
        <w:rPr>
          <w:rFonts w:eastAsiaTheme="minorEastAsia"/>
          <w:lang w:eastAsia="zh-CN"/>
        </w:rPr>
      </w:pPr>
      <w:r>
        <w:rPr>
          <w:rFonts w:eastAsiaTheme="minorEastAsia" w:hint="eastAsia"/>
          <w:lang w:eastAsia="zh-CN"/>
        </w:rPr>
        <w:t>C</w:t>
      </w:r>
      <w:r>
        <w:rPr>
          <w:rFonts w:eastAsiaTheme="minorEastAsia"/>
          <w:lang w:eastAsia="zh-CN"/>
        </w:rPr>
        <w:t>ase 1: X = 10m, Y= 10m</w:t>
      </w:r>
    </w:p>
    <w:p w:rsidR="00573F3E" w:rsidRDefault="00573F3E" w:rsidP="00573F3E">
      <w:pPr>
        <w:pStyle w:val="afe"/>
        <w:numPr>
          <w:ilvl w:val="1"/>
          <w:numId w:val="15"/>
        </w:numPr>
        <w:spacing w:before="120" w:after="120"/>
        <w:rPr>
          <w:rFonts w:eastAsiaTheme="minorEastAsia"/>
          <w:lang w:eastAsia="zh-CN"/>
        </w:rPr>
      </w:pPr>
      <w:r>
        <w:rPr>
          <w:rFonts w:eastAsiaTheme="minorEastAsia" w:hint="eastAsia"/>
          <w:lang w:eastAsia="zh-CN"/>
        </w:rPr>
        <w:t>C</w:t>
      </w:r>
      <w:r>
        <w:rPr>
          <w:rFonts w:eastAsiaTheme="minorEastAsia"/>
          <w:lang w:eastAsia="zh-CN"/>
        </w:rPr>
        <w:t>ase 2: X = 10m, Y= 15m</w:t>
      </w:r>
    </w:p>
    <w:p w:rsidR="00573F3E" w:rsidRPr="00573F3E" w:rsidRDefault="00573F3E" w:rsidP="00573F3E">
      <w:pPr>
        <w:pStyle w:val="afe"/>
        <w:numPr>
          <w:ilvl w:val="1"/>
          <w:numId w:val="15"/>
        </w:numPr>
        <w:spacing w:before="120" w:after="120"/>
        <w:rPr>
          <w:rFonts w:eastAsiaTheme="minorEastAsia"/>
          <w:lang w:eastAsia="zh-CN"/>
        </w:rPr>
      </w:pPr>
      <w:r>
        <w:rPr>
          <w:rFonts w:eastAsiaTheme="minorEastAsia" w:hint="eastAsia"/>
          <w:lang w:eastAsia="zh-CN"/>
        </w:rPr>
        <w:t>C</w:t>
      </w:r>
      <w:r>
        <w:rPr>
          <w:rFonts w:eastAsiaTheme="minorEastAsia"/>
          <w:lang w:eastAsia="zh-CN"/>
        </w:rPr>
        <w:t>ase 3: X = 40m, Y= 10m</w:t>
      </w:r>
    </w:p>
    <w:p w:rsidR="00573F3E" w:rsidRDefault="00952406" w:rsidP="00952406">
      <w:pPr>
        <w:pStyle w:val="afe"/>
        <w:numPr>
          <w:ilvl w:val="0"/>
          <w:numId w:val="15"/>
        </w:numPr>
        <w:spacing w:before="120" w:after="120"/>
        <w:rPr>
          <w:rFonts w:eastAsiaTheme="minorEastAsia"/>
          <w:lang w:eastAsia="zh-CN"/>
        </w:rPr>
      </w:pPr>
      <w:r>
        <w:rPr>
          <w:rFonts w:eastAsiaTheme="minorEastAsia" w:hint="eastAsia"/>
          <w:lang w:eastAsia="zh-CN"/>
        </w:rPr>
        <w:t>T</w:t>
      </w:r>
      <w:r>
        <w:rPr>
          <w:rFonts w:eastAsiaTheme="minorEastAsia"/>
          <w:lang w:eastAsia="zh-CN"/>
        </w:rPr>
        <w:t>r: it is half of the step size of TA command (</w:t>
      </w:r>
      <m:oMath>
        <m:f>
          <m:fPr>
            <m:type m:val="skw"/>
            <m:ctrlPr>
              <w:rPr>
                <w:rFonts w:ascii="Cambria Math" w:eastAsiaTheme="minorEastAsia" w:hAnsi="Cambria Math"/>
                <w:sz w:val="15"/>
                <w:lang w:eastAsia="zh-CN"/>
              </w:rPr>
            </m:ctrlPr>
          </m:fPr>
          <m:num>
            <m:r>
              <w:rPr>
                <w:rFonts w:ascii="Cambria Math" w:eastAsiaTheme="minorEastAsia" w:hAnsi="Cambria Math"/>
                <w:sz w:val="15"/>
                <w:lang w:eastAsia="zh-CN"/>
              </w:rPr>
              <m:t>16*Ts</m:t>
            </m:r>
          </m:num>
          <m:den>
            <m:sSup>
              <m:sSupPr>
                <m:ctrlPr>
                  <w:rPr>
                    <w:rFonts w:ascii="Cambria Math" w:eastAsiaTheme="minorEastAsia" w:hAnsi="Cambria Math"/>
                    <w:i/>
                    <w:sz w:val="15"/>
                    <w:lang w:eastAsia="zh-CN"/>
                  </w:rPr>
                </m:ctrlPr>
              </m:sSupPr>
              <m:e>
                <m:r>
                  <w:rPr>
                    <w:rFonts w:ascii="Cambria Math" w:eastAsiaTheme="minorEastAsia" w:hAnsi="Cambria Math"/>
                    <w:sz w:val="15"/>
                    <w:lang w:eastAsia="zh-CN"/>
                  </w:rPr>
                  <m:t>2</m:t>
                </m:r>
              </m:e>
              <m:sup>
                <m:r>
                  <w:rPr>
                    <w:rFonts w:ascii="Cambria Math" w:eastAsiaTheme="minorEastAsia" w:hAnsi="Cambria Math"/>
                    <w:sz w:val="15"/>
                    <w:lang w:eastAsia="zh-CN"/>
                  </w:rPr>
                  <m:t>μ</m:t>
                </m:r>
              </m:sup>
            </m:sSup>
          </m:den>
        </m:f>
      </m:oMath>
      <w:r>
        <w:rPr>
          <w:rFonts w:eastAsiaTheme="minorEastAsia"/>
          <w:lang w:eastAsia="zh-CN"/>
        </w:rPr>
        <w:t>)</w:t>
      </w:r>
    </w:p>
    <w:p w:rsidR="00952406" w:rsidRDefault="00952406" w:rsidP="00952406">
      <w:pPr>
        <w:pStyle w:val="afe"/>
        <w:numPr>
          <w:ilvl w:val="1"/>
          <w:numId w:val="15"/>
        </w:numPr>
        <w:spacing w:before="120" w:after="120"/>
        <w:rPr>
          <w:rFonts w:eastAsiaTheme="minorEastAsia"/>
          <w:lang w:eastAsia="zh-CN"/>
        </w:rPr>
      </w:pPr>
      <w:r>
        <w:rPr>
          <w:rFonts w:eastAsiaTheme="minorEastAsia" w:hint="eastAsia"/>
          <w:lang w:eastAsia="zh-CN"/>
        </w:rPr>
        <w:t>2</w:t>
      </w:r>
      <w:r>
        <w:rPr>
          <w:rFonts w:eastAsiaTheme="minorEastAsia"/>
          <w:lang w:eastAsia="zh-CN"/>
        </w:rPr>
        <w:t>Ts for 60kHz</w:t>
      </w:r>
    </w:p>
    <w:p w:rsidR="00952406" w:rsidRDefault="00952406" w:rsidP="00952406">
      <w:pPr>
        <w:pStyle w:val="afe"/>
        <w:numPr>
          <w:ilvl w:val="1"/>
          <w:numId w:val="15"/>
        </w:numPr>
        <w:spacing w:before="120" w:after="120"/>
        <w:rPr>
          <w:rFonts w:eastAsiaTheme="minorEastAsia"/>
          <w:lang w:eastAsia="zh-CN"/>
        </w:rPr>
      </w:pPr>
      <w:r>
        <w:rPr>
          <w:rFonts w:eastAsiaTheme="minorEastAsia" w:hint="eastAsia"/>
          <w:lang w:eastAsia="zh-CN"/>
        </w:rPr>
        <w:t>1</w:t>
      </w:r>
      <w:r>
        <w:rPr>
          <w:rFonts w:eastAsiaTheme="minorEastAsia"/>
          <w:lang w:eastAsia="zh-CN"/>
        </w:rPr>
        <w:t>Ts for 120kHz</w:t>
      </w:r>
    </w:p>
    <w:p w:rsidR="00952406" w:rsidRDefault="00952406" w:rsidP="00952406">
      <w:pPr>
        <w:pStyle w:val="afe"/>
        <w:numPr>
          <w:ilvl w:val="0"/>
          <w:numId w:val="15"/>
        </w:numPr>
        <w:spacing w:before="120" w:after="120"/>
        <w:rPr>
          <w:rFonts w:eastAsiaTheme="minorEastAsia"/>
          <w:lang w:eastAsia="zh-CN"/>
        </w:rPr>
      </w:pPr>
      <w:r>
        <w:rPr>
          <w:rFonts w:eastAsiaTheme="minorEastAsia"/>
          <w:lang w:eastAsia="zh-CN"/>
        </w:rPr>
        <w:t xml:space="preserve">Ta: as defined in TN requirements in clause </w:t>
      </w:r>
      <w:r w:rsidRPr="00952406">
        <w:rPr>
          <w:rFonts w:eastAsiaTheme="minorEastAsia"/>
          <w:lang w:eastAsia="zh-CN"/>
        </w:rPr>
        <w:t>7.3.2.2</w:t>
      </w:r>
    </w:p>
    <w:p w:rsidR="00952406" w:rsidRDefault="00952406" w:rsidP="00952406">
      <w:pPr>
        <w:pStyle w:val="afe"/>
        <w:numPr>
          <w:ilvl w:val="1"/>
          <w:numId w:val="15"/>
        </w:numPr>
        <w:spacing w:before="120" w:after="120"/>
        <w:rPr>
          <w:rFonts w:eastAsiaTheme="minorEastAsia"/>
          <w:lang w:eastAsia="zh-CN"/>
        </w:rPr>
      </w:pPr>
      <w:r>
        <w:rPr>
          <w:rFonts w:eastAsiaTheme="minorEastAsia"/>
          <w:lang w:eastAsia="zh-CN"/>
        </w:rPr>
        <w:t>1Ts for 60kHz</w:t>
      </w:r>
    </w:p>
    <w:p w:rsidR="00952406" w:rsidRDefault="00952406" w:rsidP="00952406">
      <w:pPr>
        <w:pStyle w:val="afe"/>
        <w:numPr>
          <w:ilvl w:val="1"/>
          <w:numId w:val="15"/>
        </w:numPr>
        <w:spacing w:before="120" w:after="120"/>
        <w:rPr>
          <w:rFonts w:eastAsiaTheme="minorEastAsia"/>
          <w:lang w:eastAsia="zh-CN"/>
        </w:rPr>
      </w:pPr>
      <w:r>
        <w:rPr>
          <w:rFonts w:eastAsiaTheme="minorEastAsia"/>
          <w:lang w:eastAsia="zh-CN"/>
        </w:rPr>
        <w:t>0.5Ts for 120kHz</w:t>
      </w:r>
    </w:p>
    <w:p w:rsidR="00952406" w:rsidRDefault="00952406" w:rsidP="00952406">
      <w:pPr>
        <w:pStyle w:val="afe"/>
        <w:numPr>
          <w:ilvl w:val="0"/>
          <w:numId w:val="15"/>
        </w:numPr>
        <w:spacing w:before="120" w:after="120"/>
        <w:rPr>
          <w:rFonts w:eastAsiaTheme="minorEastAsia"/>
          <w:lang w:eastAsia="zh-CN"/>
        </w:rPr>
      </w:pPr>
      <w:proofErr w:type="spellStart"/>
      <w:r>
        <w:rPr>
          <w:rFonts w:eastAsiaTheme="minorEastAsia"/>
          <w:lang w:eastAsia="zh-CN"/>
        </w:rPr>
        <w:lastRenderedPageBreak/>
        <w:t>Tf</w:t>
      </w:r>
      <w:proofErr w:type="spellEnd"/>
      <w:r>
        <w:rPr>
          <w:rFonts w:eastAsiaTheme="minorEastAsia"/>
          <w:lang w:eastAsia="zh-CN"/>
        </w:rPr>
        <w:t>: 0.5Ts based on 0.1ppm frequency error</w:t>
      </w:r>
    </w:p>
    <w:p w:rsidR="00952406" w:rsidRDefault="00952406" w:rsidP="00952406">
      <w:pPr>
        <w:pStyle w:val="afe"/>
        <w:numPr>
          <w:ilvl w:val="0"/>
          <w:numId w:val="15"/>
        </w:numPr>
        <w:spacing w:before="120" w:after="120"/>
        <w:rPr>
          <w:rFonts w:eastAsiaTheme="minorEastAsia"/>
          <w:lang w:eastAsia="zh-CN"/>
        </w:rPr>
      </w:pPr>
      <w:r>
        <w:rPr>
          <w:rFonts w:eastAsiaTheme="minorEastAsia"/>
          <w:lang w:eastAsia="zh-CN"/>
        </w:rPr>
        <w:t xml:space="preserve">Tm: 0  </w:t>
      </w:r>
    </w:p>
    <w:p w:rsidR="006250DF" w:rsidRPr="006250DF" w:rsidRDefault="006250DF" w:rsidP="006250DF">
      <w:pPr>
        <w:spacing w:before="120" w:after="120"/>
        <w:rPr>
          <w:rFonts w:eastAsiaTheme="minorEastAsia"/>
          <w:lang w:eastAsia="zh-CN"/>
        </w:rPr>
      </w:pPr>
      <w:r>
        <w:rPr>
          <w:rFonts w:eastAsiaTheme="minorEastAsia"/>
          <w:lang w:eastAsia="zh-CN"/>
        </w:rPr>
        <w:t>Based on above assumptions the res</w:t>
      </w:r>
      <w:r w:rsidRPr="006250DF">
        <w:rPr>
          <w:rFonts w:eastAsiaTheme="minorEastAsia"/>
          <w:lang w:eastAsia="zh-CN"/>
        </w:rPr>
        <w:t xml:space="preserve">ulted </w:t>
      </w:r>
      <w:proofErr w:type="spellStart"/>
      <w:r w:rsidRPr="006250DF">
        <w:rPr>
          <w:rFonts w:eastAsiaTheme="minorEastAsia" w:hint="eastAsia"/>
          <w:lang w:eastAsia="zh-CN"/>
        </w:rPr>
        <w:t>T</w:t>
      </w:r>
      <w:r w:rsidRPr="006250DF">
        <w:rPr>
          <w:rFonts w:eastAsiaTheme="minorEastAsia"/>
          <w:vertAlign w:val="subscript"/>
          <w:lang w:eastAsia="zh-CN"/>
        </w:rPr>
        <w:t>e_NTN</w:t>
      </w:r>
      <w:proofErr w:type="spellEnd"/>
      <w:r w:rsidRPr="006250DF">
        <w:rPr>
          <w:rFonts w:eastAsiaTheme="minorEastAsia"/>
          <w:lang w:eastAsia="zh-CN"/>
        </w:rPr>
        <w:t xml:space="preserve"> and </w:t>
      </w:r>
      <w:proofErr w:type="spellStart"/>
      <w:r w:rsidRPr="006250DF">
        <w:rPr>
          <w:rFonts w:eastAsiaTheme="minorEastAsia" w:hint="eastAsia"/>
          <w:lang w:eastAsia="zh-CN"/>
        </w:rPr>
        <w:t>T</w:t>
      </w:r>
      <w:r w:rsidRPr="006250DF">
        <w:rPr>
          <w:rFonts w:eastAsiaTheme="minorEastAsia"/>
          <w:lang w:eastAsia="zh-CN"/>
        </w:rPr>
        <w:t>g</w:t>
      </w:r>
      <w:proofErr w:type="spellEnd"/>
      <w:r w:rsidRPr="006250DF">
        <w:rPr>
          <w:rFonts w:eastAsiaTheme="minorEastAsia"/>
          <w:lang w:eastAsia="zh-CN"/>
        </w:rPr>
        <w:t xml:space="preserve"> </w:t>
      </w:r>
      <w:r>
        <w:rPr>
          <w:rFonts w:eastAsiaTheme="minorEastAsia"/>
          <w:lang w:eastAsia="zh-CN"/>
        </w:rPr>
        <w:t>are shown in Table 1.</w:t>
      </w:r>
    </w:p>
    <w:p w:rsidR="006250DF" w:rsidRPr="006250DF" w:rsidRDefault="006250DF" w:rsidP="006250DF">
      <w:pPr>
        <w:spacing w:before="120" w:after="120"/>
        <w:jc w:val="center"/>
        <w:rPr>
          <w:rFonts w:eastAsiaTheme="minorEastAsia"/>
          <w:b/>
          <w:lang w:eastAsia="zh-CN"/>
        </w:rPr>
      </w:pPr>
      <w:r w:rsidRPr="006250DF">
        <w:rPr>
          <w:rFonts w:eastAsiaTheme="minorEastAsia" w:hint="eastAsia"/>
          <w:b/>
          <w:lang w:eastAsia="zh-CN"/>
        </w:rPr>
        <w:t>T</w:t>
      </w:r>
      <w:r w:rsidRPr="006250DF">
        <w:rPr>
          <w:rFonts w:eastAsiaTheme="minorEastAsia"/>
          <w:b/>
          <w:lang w:eastAsia="zh-CN"/>
        </w:rPr>
        <w:t xml:space="preserve">able 1: </w:t>
      </w:r>
      <w:proofErr w:type="spellStart"/>
      <w:r w:rsidRPr="006250DF">
        <w:rPr>
          <w:rFonts w:eastAsiaTheme="minorEastAsia" w:hint="eastAsia"/>
          <w:b/>
          <w:lang w:eastAsia="zh-CN"/>
        </w:rPr>
        <w:t>T</w:t>
      </w:r>
      <w:r w:rsidRPr="006250DF">
        <w:rPr>
          <w:rFonts w:eastAsiaTheme="minorEastAsia"/>
          <w:b/>
          <w:vertAlign w:val="subscript"/>
          <w:lang w:eastAsia="zh-CN"/>
        </w:rPr>
        <w:t>e_NTN</w:t>
      </w:r>
      <w:proofErr w:type="spellEnd"/>
      <w:r w:rsidRPr="006250DF">
        <w:rPr>
          <w:rFonts w:eastAsiaTheme="minorEastAsia"/>
          <w:b/>
          <w:lang w:eastAsia="zh-CN"/>
        </w:rPr>
        <w:t xml:space="preserve"> and </w:t>
      </w:r>
      <w:proofErr w:type="spellStart"/>
      <w:r w:rsidRPr="006250DF">
        <w:rPr>
          <w:rFonts w:eastAsiaTheme="minorEastAsia" w:hint="eastAsia"/>
          <w:b/>
          <w:lang w:eastAsia="zh-CN"/>
        </w:rPr>
        <w:t>T</w:t>
      </w:r>
      <w:r w:rsidRPr="006250DF">
        <w:rPr>
          <w:rFonts w:eastAsiaTheme="minorEastAsia"/>
          <w:b/>
          <w:lang w:eastAsia="zh-CN"/>
        </w:rPr>
        <w:t>g</w:t>
      </w:r>
      <w:proofErr w:type="spellEnd"/>
      <w:r w:rsidRPr="006250DF">
        <w:rPr>
          <w:rFonts w:eastAsiaTheme="minorEastAsia"/>
          <w:b/>
          <w:lang w:eastAsia="zh-CN"/>
        </w:rPr>
        <w:t xml:space="preserve"> for different cases and different SCS</w:t>
      </w:r>
    </w:p>
    <w:tbl>
      <w:tblPr>
        <w:tblStyle w:val="afa"/>
        <w:tblW w:w="0" w:type="auto"/>
        <w:tblLook w:val="04A0" w:firstRow="1" w:lastRow="0" w:firstColumn="1" w:lastColumn="0" w:noHBand="0" w:noVBand="1"/>
      </w:tblPr>
      <w:tblGrid>
        <w:gridCol w:w="3207"/>
        <w:gridCol w:w="1593"/>
        <w:gridCol w:w="1614"/>
        <w:gridCol w:w="1717"/>
        <w:gridCol w:w="1490"/>
      </w:tblGrid>
      <w:tr w:rsidR="00952406" w:rsidTr="00952406">
        <w:trPr>
          <w:trHeight w:val="158"/>
        </w:trPr>
        <w:tc>
          <w:tcPr>
            <w:tcW w:w="3207" w:type="dxa"/>
            <w:vMerge w:val="restart"/>
          </w:tcPr>
          <w:p w:rsidR="00952406" w:rsidRDefault="00952406" w:rsidP="006250DF">
            <w:pPr>
              <w:spacing w:beforeLines="0" w:before="0" w:after="120"/>
              <w:rPr>
                <w:rFonts w:eastAsiaTheme="minorEastAsia"/>
                <w:lang w:eastAsia="zh-CN"/>
              </w:rPr>
            </w:pPr>
          </w:p>
        </w:tc>
        <w:tc>
          <w:tcPr>
            <w:tcW w:w="3207" w:type="dxa"/>
            <w:gridSpan w:val="2"/>
          </w:tcPr>
          <w:p w:rsidR="00952406" w:rsidRDefault="00952406" w:rsidP="006250DF">
            <w:pPr>
              <w:spacing w:beforeLines="0" w:before="0" w:after="120"/>
              <w:rPr>
                <w:rFonts w:eastAsiaTheme="minorEastAsia"/>
                <w:lang w:eastAsia="zh-CN"/>
              </w:rPr>
            </w:pPr>
            <w:r>
              <w:rPr>
                <w:rFonts w:eastAsiaTheme="minorEastAsia" w:hint="eastAsia"/>
                <w:lang w:eastAsia="zh-CN"/>
              </w:rPr>
              <w:t>6</w:t>
            </w:r>
            <w:r>
              <w:rPr>
                <w:rFonts w:eastAsiaTheme="minorEastAsia"/>
                <w:lang w:eastAsia="zh-CN"/>
              </w:rPr>
              <w:t>0kHz</w:t>
            </w:r>
          </w:p>
        </w:tc>
        <w:tc>
          <w:tcPr>
            <w:tcW w:w="3207" w:type="dxa"/>
            <w:gridSpan w:val="2"/>
          </w:tcPr>
          <w:p w:rsidR="00952406" w:rsidRDefault="00952406" w:rsidP="006250DF">
            <w:pPr>
              <w:spacing w:beforeLines="0" w:before="0" w:after="120"/>
              <w:rPr>
                <w:rFonts w:eastAsiaTheme="minorEastAsia"/>
                <w:lang w:eastAsia="zh-CN"/>
              </w:rPr>
            </w:pPr>
            <w:r>
              <w:rPr>
                <w:rFonts w:eastAsiaTheme="minorEastAsia"/>
                <w:lang w:eastAsia="zh-CN"/>
              </w:rPr>
              <w:t>120kHz</w:t>
            </w:r>
          </w:p>
        </w:tc>
      </w:tr>
      <w:tr w:rsidR="00952406" w:rsidTr="00952406">
        <w:trPr>
          <w:trHeight w:val="157"/>
        </w:trPr>
        <w:tc>
          <w:tcPr>
            <w:tcW w:w="3207" w:type="dxa"/>
            <w:vMerge/>
          </w:tcPr>
          <w:p w:rsidR="00952406" w:rsidRDefault="00952406" w:rsidP="006250DF">
            <w:pPr>
              <w:spacing w:beforeLines="0" w:before="0" w:after="120"/>
              <w:rPr>
                <w:rFonts w:eastAsiaTheme="minorEastAsia"/>
                <w:lang w:eastAsia="zh-CN"/>
              </w:rPr>
            </w:pPr>
          </w:p>
        </w:tc>
        <w:tc>
          <w:tcPr>
            <w:tcW w:w="1593" w:type="dxa"/>
          </w:tcPr>
          <w:p w:rsidR="00952406" w:rsidRDefault="00952406" w:rsidP="006250DF">
            <w:pPr>
              <w:spacing w:beforeLines="0" w:before="0" w:after="120"/>
              <w:rPr>
                <w:rFonts w:eastAsiaTheme="minorEastAsia"/>
                <w:lang w:eastAsia="zh-CN"/>
              </w:rPr>
            </w:pPr>
            <w:proofErr w:type="spellStart"/>
            <w:r>
              <w:rPr>
                <w:rFonts w:eastAsiaTheme="minorEastAsia" w:hint="eastAsia"/>
                <w:lang w:eastAsia="zh-CN"/>
              </w:rPr>
              <w:t>T</w:t>
            </w:r>
            <w:r w:rsidRPr="00952406">
              <w:rPr>
                <w:rFonts w:eastAsiaTheme="minorEastAsia"/>
                <w:vertAlign w:val="subscript"/>
                <w:lang w:eastAsia="zh-CN"/>
              </w:rPr>
              <w:t>e_NTN</w:t>
            </w:r>
            <w:proofErr w:type="spellEnd"/>
          </w:p>
        </w:tc>
        <w:tc>
          <w:tcPr>
            <w:tcW w:w="1614" w:type="dxa"/>
          </w:tcPr>
          <w:p w:rsidR="00952406" w:rsidRDefault="00952406" w:rsidP="006250DF">
            <w:pPr>
              <w:spacing w:beforeLines="0" w:before="0" w:after="120"/>
              <w:rPr>
                <w:rFonts w:eastAsiaTheme="minorEastAsia"/>
                <w:lang w:eastAsia="zh-CN"/>
              </w:rPr>
            </w:pPr>
            <w:proofErr w:type="spellStart"/>
            <w:r>
              <w:rPr>
                <w:rFonts w:eastAsiaTheme="minorEastAsia" w:hint="eastAsia"/>
                <w:lang w:eastAsia="zh-CN"/>
              </w:rPr>
              <w:t>T</w:t>
            </w:r>
            <w:r>
              <w:rPr>
                <w:rFonts w:eastAsiaTheme="minorEastAsia"/>
                <w:lang w:eastAsia="zh-CN"/>
              </w:rPr>
              <w:t>g</w:t>
            </w:r>
            <w:proofErr w:type="spellEnd"/>
          </w:p>
        </w:tc>
        <w:tc>
          <w:tcPr>
            <w:tcW w:w="1717" w:type="dxa"/>
          </w:tcPr>
          <w:p w:rsidR="00952406" w:rsidRDefault="00952406" w:rsidP="006250DF">
            <w:pPr>
              <w:spacing w:beforeLines="0" w:before="0" w:after="120"/>
              <w:rPr>
                <w:rFonts w:eastAsiaTheme="minorEastAsia"/>
                <w:lang w:eastAsia="zh-CN"/>
              </w:rPr>
            </w:pPr>
            <w:proofErr w:type="spellStart"/>
            <w:r>
              <w:rPr>
                <w:rFonts w:eastAsiaTheme="minorEastAsia" w:hint="eastAsia"/>
                <w:lang w:eastAsia="zh-CN"/>
              </w:rPr>
              <w:t>T</w:t>
            </w:r>
            <w:r w:rsidRPr="00952406">
              <w:rPr>
                <w:rFonts w:eastAsiaTheme="minorEastAsia"/>
                <w:vertAlign w:val="subscript"/>
                <w:lang w:eastAsia="zh-CN"/>
              </w:rPr>
              <w:t>e_NTN</w:t>
            </w:r>
            <w:proofErr w:type="spellEnd"/>
          </w:p>
        </w:tc>
        <w:tc>
          <w:tcPr>
            <w:tcW w:w="1490" w:type="dxa"/>
          </w:tcPr>
          <w:p w:rsidR="00952406" w:rsidRDefault="00952406" w:rsidP="006250DF">
            <w:pPr>
              <w:spacing w:beforeLines="0" w:before="0" w:after="120"/>
              <w:rPr>
                <w:rFonts w:eastAsiaTheme="minorEastAsia"/>
                <w:lang w:eastAsia="zh-CN"/>
              </w:rPr>
            </w:pPr>
            <w:proofErr w:type="spellStart"/>
            <w:r>
              <w:rPr>
                <w:rFonts w:eastAsiaTheme="minorEastAsia" w:hint="eastAsia"/>
                <w:lang w:eastAsia="zh-CN"/>
              </w:rPr>
              <w:t>T</w:t>
            </w:r>
            <w:r>
              <w:rPr>
                <w:rFonts w:eastAsiaTheme="minorEastAsia"/>
                <w:lang w:eastAsia="zh-CN"/>
              </w:rPr>
              <w:t>g</w:t>
            </w:r>
            <w:proofErr w:type="spellEnd"/>
          </w:p>
        </w:tc>
      </w:tr>
      <w:tr w:rsidR="00952406" w:rsidTr="00952406">
        <w:tc>
          <w:tcPr>
            <w:tcW w:w="3207" w:type="dxa"/>
          </w:tcPr>
          <w:p w:rsidR="00952406" w:rsidRDefault="00952406" w:rsidP="006250DF">
            <w:pPr>
              <w:spacing w:beforeLines="0" w:before="0" w:after="120"/>
              <w:rPr>
                <w:rFonts w:eastAsiaTheme="minorEastAsia"/>
                <w:lang w:eastAsia="zh-CN"/>
              </w:rPr>
            </w:pPr>
            <w:r>
              <w:rPr>
                <w:rFonts w:eastAsiaTheme="minorEastAsia" w:hint="eastAsia"/>
                <w:lang w:eastAsia="zh-CN"/>
              </w:rPr>
              <w:t>C</w:t>
            </w:r>
            <w:r>
              <w:rPr>
                <w:rFonts w:eastAsiaTheme="minorEastAsia"/>
                <w:lang w:eastAsia="zh-CN"/>
              </w:rPr>
              <w:t>ase 1</w:t>
            </w:r>
            <w:r w:rsidR="006250DF">
              <w:rPr>
                <w:rFonts w:eastAsiaTheme="minorEastAsia"/>
                <w:lang w:eastAsia="zh-CN"/>
              </w:rPr>
              <w:t xml:space="preserve"> (X = 10m, Y= 10m)</w:t>
            </w:r>
          </w:p>
        </w:tc>
        <w:tc>
          <w:tcPr>
            <w:tcW w:w="1593" w:type="dxa"/>
          </w:tcPr>
          <w:p w:rsidR="00952406" w:rsidRDefault="00952406" w:rsidP="006250DF">
            <w:pPr>
              <w:spacing w:beforeLines="0" w:before="0" w:after="120"/>
              <w:rPr>
                <w:rFonts w:eastAsiaTheme="minorEastAsia"/>
                <w:lang w:eastAsia="zh-CN"/>
              </w:rPr>
            </w:pPr>
            <w:r>
              <w:rPr>
                <w:rFonts w:eastAsiaTheme="minorEastAsia" w:hint="eastAsia"/>
                <w:lang w:eastAsia="zh-CN"/>
              </w:rPr>
              <w:t>7</w:t>
            </w:r>
            <w:r>
              <w:rPr>
                <w:rFonts w:eastAsiaTheme="minorEastAsia"/>
                <w:lang w:eastAsia="zh-CN"/>
              </w:rPr>
              <w:t>.6</w:t>
            </w:r>
          </w:p>
        </w:tc>
        <w:tc>
          <w:tcPr>
            <w:tcW w:w="1614" w:type="dxa"/>
          </w:tcPr>
          <w:p w:rsidR="00952406" w:rsidRDefault="00952406" w:rsidP="006250DF">
            <w:pPr>
              <w:spacing w:beforeLines="0" w:before="0" w:after="120"/>
              <w:rPr>
                <w:rFonts w:eastAsiaTheme="minorEastAsia"/>
                <w:lang w:eastAsia="zh-CN"/>
              </w:rPr>
            </w:pPr>
            <w:r>
              <w:rPr>
                <w:rFonts w:eastAsiaTheme="minorEastAsia" w:hint="eastAsia"/>
                <w:lang w:eastAsia="zh-CN"/>
              </w:rPr>
              <w:t>6</w:t>
            </w:r>
            <w:r>
              <w:rPr>
                <w:rFonts w:eastAsiaTheme="minorEastAsia"/>
                <w:lang w:eastAsia="zh-CN"/>
              </w:rPr>
              <w:t>.9</w:t>
            </w:r>
          </w:p>
        </w:tc>
        <w:tc>
          <w:tcPr>
            <w:tcW w:w="1717" w:type="dxa"/>
          </w:tcPr>
          <w:p w:rsidR="00952406" w:rsidRDefault="006250DF" w:rsidP="006250DF">
            <w:pPr>
              <w:spacing w:beforeLines="0" w:before="0" w:after="120"/>
              <w:rPr>
                <w:rFonts w:eastAsiaTheme="minorEastAsia"/>
                <w:lang w:eastAsia="zh-CN"/>
              </w:rPr>
            </w:pPr>
            <w:r>
              <w:rPr>
                <w:rFonts w:eastAsiaTheme="minorEastAsia" w:hint="eastAsia"/>
                <w:lang w:eastAsia="zh-CN"/>
              </w:rPr>
              <w:t>5</w:t>
            </w:r>
            <w:r>
              <w:rPr>
                <w:rFonts w:eastAsiaTheme="minorEastAsia"/>
                <w:lang w:eastAsia="zh-CN"/>
              </w:rPr>
              <w:t>.7</w:t>
            </w:r>
          </w:p>
        </w:tc>
        <w:tc>
          <w:tcPr>
            <w:tcW w:w="1490" w:type="dxa"/>
          </w:tcPr>
          <w:p w:rsidR="00952406" w:rsidRDefault="006250DF" w:rsidP="006250DF">
            <w:pPr>
              <w:spacing w:beforeLines="0" w:before="0" w:after="120"/>
              <w:rPr>
                <w:rFonts w:eastAsiaTheme="minorEastAsia"/>
                <w:lang w:eastAsia="zh-CN"/>
              </w:rPr>
            </w:pPr>
            <w:r>
              <w:rPr>
                <w:rFonts w:eastAsiaTheme="minorEastAsia" w:hint="eastAsia"/>
                <w:lang w:eastAsia="zh-CN"/>
              </w:rPr>
              <w:t>1</w:t>
            </w:r>
            <w:r>
              <w:rPr>
                <w:rFonts w:eastAsiaTheme="minorEastAsia"/>
                <w:lang w:eastAsia="zh-CN"/>
              </w:rPr>
              <w:t>.3</w:t>
            </w:r>
          </w:p>
        </w:tc>
      </w:tr>
      <w:tr w:rsidR="00952406" w:rsidTr="00D24E88">
        <w:tc>
          <w:tcPr>
            <w:tcW w:w="3207" w:type="dxa"/>
          </w:tcPr>
          <w:p w:rsidR="00952406" w:rsidRDefault="00952406" w:rsidP="006250DF">
            <w:pPr>
              <w:spacing w:beforeLines="0" w:before="0" w:after="120"/>
              <w:rPr>
                <w:rFonts w:eastAsiaTheme="minorEastAsia"/>
                <w:lang w:eastAsia="zh-CN"/>
              </w:rPr>
            </w:pPr>
            <w:r>
              <w:rPr>
                <w:rFonts w:eastAsiaTheme="minorEastAsia" w:hint="eastAsia"/>
                <w:lang w:eastAsia="zh-CN"/>
              </w:rPr>
              <w:t>C</w:t>
            </w:r>
            <w:r>
              <w:rPr>
                <w:rFonts w:eastAsiaTheme="minorEastAsia"/>
                <w:lang w:eastAsia="zh-CN"/>
              </w:rPr>
              <w:t>ase 2</w:t>
            </w:r>
            <w:r w:rsidR="006250DF">
              <w:rPr>
                <w:rFonts w:eastAsiaTheme="minorEastAsia"/>
                <w:lang w:eastAsia="zh-CN"/>
              </w:rPr>
              <w:t xml:space="preserve"> (X = 10m, Y= 15m)</w:t>
            </w:r>
          </w:p>
        </w:tc>
        <w:tc>
          <w:tcPr>
            <w:tcW w:w="1593" w:type="dxa"/>
            <w:shd w:val="clear" w:color="auto" w:fill="auto"/>
          </w:tcPr>
          <w:p w:rsidR="00952406" w:rsidRDefault="006250DF" w:rsidP="006250DF">
            <w:pPr>
              <w:spacing w:beforeLines="0" w:before="0" w:after="120"/>
              <w:rPr>
                <w:rFonts w:eastAsiaTheme="minorEastAsia"/>
                <w:lang w:eastAsia="zh-CN"/>
              </w:rPr>
            </w:pPr>
            <w:r>
              <w:rPr>
                <w:rFonts w:eastAsiaTheme="minorEastAsia" w:hint="eastAsia"/>
                <w:lang w:eastAsia="zh-CN"/>
              </w:rPr>
              <w:t>8</w:t>
            </w:r>
            <w:r>
              <w:rPr>
                <w:rFonts w:eastAsiaTheme="minorEastAsia"/>
                <w:lang w:eastAsia="zh-CN"/>
              </w:rPr>
              <w:t>.6</w:t>
            </w:r>
          </w:p>
        </w:tc>
        <w:tc>
          <w:tcPr>
            <w:tcW w:w="1614" w:type="dxa"/>
            <w:shd w:val="clear" w:color="auto" w:fill="auto"/>
          </w:tcPr>
          <w:p w:rsidR="00952406" w:rsidRDefault="006250DF" w:rsidP="006250DF">
            <w:pPr>
              <w:spacing w:beforeLines="0" w:before="0" w:after="120"/>
              <w:rPr>
                <w:rFonts w:eastAsiaTheme="minorEastAsia"/>
                <w:lang w:eastAsia="zh-CN"/>
              </w:rPr>
            </w:pPr>
            <w:r>
              <w:rPr>
                <w:rFonts w:eastAsiaTheme="minorEastAsia" w:hint="eastAsia"/>
                <w:lang w:eastAsia="zh-CN"/>
              </w:rPr>
              <w:t>6</w:t>
            </w:r>
            <w:r>
              <w:rPr>
                <w:rFonts w:eastAsiaTheme="minorEastAsia"/>
                <w:lang w:eastAsia="zh-CN"/>
              </w:rPr>
              <w:t>.0</w:t>
            </w:r>
          </w:p>
        </w:tc>
        <w:tc>
          <w:tcPr>
            <w:tcW w:w="1717" w:type="dxa"/>
            <w:shd w:val="clear" w:color="auto" w:fill="auto"/>
          </w:tcPr>
          <w:p w:rsidR="00952406" w:rsidRDefault="006250DF" w:rsidP="006250DF">
            <w:pPr>
              <w:spacing w:beforeLines="0" w:before="0" w:after="120"/>
              <w:rPr>
                <w:rFonts w:eastAsiaTheme="minorEastAsia"/>
                <w:lang w:eastAsia="zh-CN"/>
              </w:rPr>
            </w:pPr>
            <w:r>
              <w:rPr>
                <w:rFonts w:eastAsiaTheme="minorEastAsia" w:hint="eastAsia"/>
                <w:lang w:eastAsia="zh-CN"/>
              </w:rPr>
              <w:t>6</w:t>
            </w:r>
            <w:r>
              <w:rPr>
                <w:rFonts w:eastAsiaTheme="minorEastAsia"/>
                <w:lang w:eastAsia="zh-CN"/>
              </w:rPr>
              <w:t>.7</w:t>
            </w:r>
          </w:p>
        </w:tc>
        <w:tc>
          <w:tcPr>
            <w:tcW w:w="1490" w:type="dxa"/>
          </w:tcPr>
          <w:p w:rsidR="00952406" w:rsidRDefault="006250DF" w:rsidP="006250DF">
            <w:pPr>
              <w:spacing w:beforeLines="0" w:before="0" w:after="120"/>
              <w:rPr>
                <w:rFonts w:eastAsiaTheme="minorEastAsia"/>
                <w:lang w:eastAsia="zh-CN"/>
              </w:rPr>
            </w:pPr>
            <w:r>
              <w:rPr>
                <w:rFonts w:eastAsiaTheme="minorEastAsia" w:hint="eastAsia"/>
                <w:lang w:eastAsia="zh-CN"/>
              </w:rPr>
              <w:t>0</w:t>
            </w:r>
            <w:r>
              <w:rPr>
                <w:rFonts w:eastAsiaTheme="minorEastAsia"/>
                <w:lang w:eastAsia="zh-CN"/>
              </w:rPr>
              <w:t>.3</w:t>
            </w:r>
          </w:p>
        </w:tc>
      </w:tr>
      <w:tr w:rsidR="00952406" w:rsidTr="00D24E88">
        <w:tc>
          <w:tcPr>
            <w:tcW w:w="3207" w:type="dxa"/>
          </w:tcPr>
          <w:p w:rsidR="00952406" w:rsidRDefault="00952406" w:rsidP="006250DF">
            <w:pPr>
              <w:spacing w:beforeLines="0" w:before="0" w:after="120"/>
              <w:rPr>
                <w:rFonts w:eastAsiaTheme="minorEastAsia"/>
                <w:lang w:eastAsia="zh-CN"/>
              </w:rPr>
            </w:pPr>
            <w:r>
              <w:rPr>
                <w:rFonts w:eastAsiaTheme="minorEastAsia" w:hint="eastAsia"/>
                <w:lang w:eastAsia="zh-CN"/>
              </w:rPr>
              <w:t>C</w:t>
            </w:r>
            <w:r>
              <w:rPr>
                <w:rFonts w:eastAsiaTheme="minorEastAsia"/>
                <w:lang w:eastAsia="zh-CN"/>
              </w:rPr>
              <w:t>ase 3</w:t>
            </w:r>
            <w:r w:rsidR="006250DF">
              <w:rPr>
                <w:rFonts w:eastAsiaTheme="minorEastAsia"/>
                <w:lang w:eastAsia="zh-CN"/>
              </w:rPr>
              <w:t xml:space="preserve"> (X = 40m, Y= 10m)</w:t>
            </w:r>
          </w:p>
        </w:tc>
        <w:tc>
          <w:tcPr>
            <w:tcW w:w="1593" w:type="dxa"/>
            <w:shd w:val="clear" w:color="auto" w:fill="auto"/>
          </w:tcPr>
          <w:p w:rsidR="00952406" w:rsidRDefault="006250DF" w:rsidP="006250DF">
            <w:pPr>
              <w:spacing w:beforeLines="0" w:before="0" w:after="120"/>
              <w:rPr>
                <w:rFonts w:eastAsiaTheme="minorEastAsia"/>
                <w:lang w:eastAsia="zh-CN"/>
              </w:rPr>
            </w:pPr>
            <w:r>
              <w:rPr>
                <w:rFonts w:eastAsiaTheme="minorEastAsia" w:hint="eastAsia"/>
                <w:lang w:eastAsia="zh-CN"/>
              </w:rPr>
              <w:t>1</w:t>
            </w:r>
            <w:r>
              <w:rPr>
                <w:rFonts w:eastAsiaTheme="minorEastAsia"/>
                <w:lang w:eastAsia="zh-CN"/>
              </w:rPr>
              <w:t>3.7</w:t>
            </w:r>
          </w:p>
        </w:tc>
        <w:tc>
          <w:tcPr>
            <w:tcW w:w="1614" w:type="dxa"/>
            <w:shd w:val="clear" w:color="auto" w:fill="auto"/>
          </w:tcPr>
          <w:p w:rsidR="00952406" w:rsidRDefault="006250DF" w:rsidP="006250DF">
            <w:pPr>
              <w:spacing w:beforeLines="0" w:before="0" w:after="120"/>
              <w:rPr>
                <w:rFonts w:eastAsiaTheme="minorEastAsia"/>
                <w:lang w:eastAsia="zh-CN"/>
              </w:rPr>
            </w:pPr>
            <w:r>
              <w:rPr>
                <w:rFonts w:eastAsiaTheme="minorEastAsia" w:hint="eastAsia"/>
                <w:lang w:eastAsia="zh-CN"/>
              </w:rPr>
              <w:t>0</w:t>
            </w:r>
            <w:r>
              <w:rPr>
                <w:rFonts w:eastAsiaTheme="minorEastAsia"/>
                <w:lang w:eastAsia="zh-CN"/>
              </w:rPr>
              <w:t>.8</w:t>
            </w:r>
          </w:p>
        </w:tc>
        <w:tc>
          <w:tcPr>
            <w:tcW w:w="1717" w:type="dxa"/>
            <w:shd w:val="clear" w:color="auto" w:fill="auto"/>
          </w:tcPr>
          <w:p w:rsidR="00952406" w:rsidRDefault="006250DF" w:rsidP="006250DF">
            <w:pPr>
              <w:spacing w:beforeLines="0" w:before="0" w:after="120"/>
              <w:rPr>
                <w:rFonts w:eastAsiaTheme="minorEastAsia"/>
                <w:lang w:eastAsia="zh-CN"/>
              </w:rPr>
            </w:pPr>
            <w:r>
              <w:rPr>
                <w:rFonts w:eastAsiaTheme="minorEastAsia" w:hint="eastAsia"/>
                <w:lang w:eastAsia="zh-CN"/>
              </w:rPr>
              <w:t>1</w:t>
            </w:r>
            <w:r>
              <w:rPr>
                <w:rFonts w:eastAsiaTheme="minorEastAsia"/>
                <w:lang w:eastAsia="zh-CN"/>
              </w:rPr>
              <w:t>1.8</w:t>
            </w:r>
          </w:p>
        </w:tc>
        <w:tc>
          <w:tcPr>
            <w:tcW w:w="1490" w:type="dxa"/>
          </w:tcPr>
          <w:p w:rsidR="00952406" w:rsidRDefault="006250DF" w:rsidP="006250DF">
            <w:pPr>
              <w:spacing w:beforeLines="0" w:before="0" w:after="120"/>
              <w:rPr>
                <w:rFonts w:eastAsiaTheme="minorEastAsia"/>
                <w:lang w:eastAsia="zh-CN"/>
              </w:rPr>
            </w:pPr>
            <w:r>
              <w:rPr>
                <w:rFonts w:eastAsiaTheme="minorEastAsia" w:hint="eastAsia"/>
                <w:lang w:eastAsia="zh-CN"/>
              </w:rPr>
              <w:t>-</w:t>
            </w:r>
            <w:r>
              <w:rPr>
                <w:rFonts w:eastAsiaTheme="minorEastAsia"/>
                <w:lang w:eastAsia="zh-CN"/>
              </w:rPr>
              <w:t>4.8</w:t>
            </w:r>
          </w:p>
        </w:tc>
      </w:tr>
    </w:tbl>
    <w:p w:rsidR="00952406" w:rsidRDefault="006250DF" w:rsidP="00952406">
      <w:pPr>
        <w:spacing w:before="120" w:after="120"/>
        <w:rPr>
          <w:rFonts w:eastAsiaTheme="minorEastAsia"/>
          <w:lang w:eastAsia="zh-CN"/>
        </w:rPr>
      </w:pPr>
      <w:r>
        <w:rPr>
          <w:rFonts w:eastAsiaTheme="minorEastAsia"/>
          <w:lang w:eastAsia="zh-CN"/>
        </w:rPr>
        <w:t xml:space="preserve">It can be seen that for most cases except for the combination of (120kHz, Case 3), </w:t>
      </w:r>
      <w:proofErr w:type="spellStart"/>
      <w:r>
        <w:rPr>
          <w:rFonts w:eastAsiaTheme="minorEastAsia"/>
          <w:lang w:eastAsia="zh-CN"/>
        </w:rPr>
        <w:t>Tg</w:t>
      </w:r>
      <w:proofErr w:type="spellEnd"/>
      <w:r>
        <w:rPr>
          <w:rFonts w:eastAsiaTheme="minorEastAsia"/>
          <w:lang w:eastAsia="zh-CN"/>
        </w:rPr>
        <w:t xml:space="preserve"> &gt; 0 can be satisfied. Since there is not much difference between Case 1 and Case 2, we suggest to define two sets of UL timing requirements based on Case 2 and Case 3 respectively.</w:t>
      </w:r>
    </w:p>
    <w:p w:rsidR="00336D08" w:rsidRDefault="006250DF" w:rsidP="00952406">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issue discussed last meeting is whether </w:t>
      </w:r>
      <w:proofErr w:type="spellStart"/>
      <w:r>
        <w:rPr>
          <w:rFonts w:eastAsiaTheme="minorEastAsia"/>
          <w:lang w:eastAsia="zh-CN"/>
        </w:rPr>
        <w:t>Tg</w:t>
      </w:r>
      <w:proofErr w:type="spellEnd"/>
      <w:r>
        <w:rPr>
          <w:rFonts w:eastAsiaTheme="minorEastAsia"/>
          <w:lang w:eastAsia="zh-CN"/>
        </w:rPr>
        <w:t xml:space="preserve"> &gt; 0 is considered as a hard limit to support a combination from requirement perspective, </w:t>
      </w:r>
      <w:r w:rsidR="00336D08">
        <w:rPr>
          <w:rFonts w:eastAsiaTheme="minorEastAsia"/>
          <w:lang w:eastAsia="zh-CN"/>
        </w:rPr>
        <w:t xml:space="preserve">or in other word, whether to define requirements for combination of (120kHz, Case 3). We support to define the requirements. </w:t>
      </w:r>
    </w:p>
    <w:p w:rsidR="00336D08" w:rsidRDefault="00336D08" w:rsidP="00952406">
      <w:pPr>
        <w:spacing w:before="120" w:after="120"/>
        <w:rPr>
          <w:rFonts w:eastAsiaTheme="minorEastAsia"/>
          <w:lang w:eastAsia="zh-CN"/>
        </w:rPr>
      </w:pPr>
      <w:r>
        <w:rPr>
          <w:rFonts w:eastAsiaTheme="minorEastAsia"/>
          <w:lang w:eastAsia="zh-CN"/>
        </w:rPr>
        <w:t xml:space="preserve">We understand the </w:t>
      </w:r>
      <w:proofErr w:type="spellStart"/>
      <w:r>
        <w:rPr>
          <w:rFonts w:eastAsiaTheme="minorEastAsia"/>
          <w:lang w:eastAsia="zh-CN"/>
        </w:rPr>
        <w:t>Tg</w:t>
      </w:r>
      <w:proofErr w:type="spellEnd"/>
      <w:r>
        <w:rPr>
          <w:rFonts w:eastAsiaTheme="minorEastAsia"/>
          <w:lang w:eastAsia="zh-CN"/>
        </w:rPr>
        <w:t xml:space="preserve"> &lt; 0 means that </w:t>
      </w:r>
      <w:proofErr w:type="spellStart"/>
      <w:r>
        <w:rPr>
          <w:rFonts w:eastAsiaTheme="minorEastAsia"/>
          <w:lang w:eastAsia="zh-CN"/>
        </w:rPr>
        <w:t>gNB</w:t>
      </w:r>
      <w:proofErr w:type="spellEnd"/>
      <w:r>
        <w:rPr>
          <w:rFonts w:eastAsiaTheme="minorEastAsia"/>
          <w:lang w:eastAsia="zh-CN"/>
        </w:rPr>
        <w:t xml:space="preserve"> may observe timing error for UL demodulation, but it does not mean the UL is blocked. Based on our evaluation, with the timing error of 4.8Ts (~27% CP), the main impact is on the high order modulation like 64QAM, while the impact is small for 16QAM and QPSK. Therefore, we do not see any reason to preclude the combination in spec.</w:t>
      </w:r>
    </w:p>
    <w:p w:rsidR="006250DF" w:rsidRDefault="00336D08" w:rsidP="00952406">
      <w:pPr>
        <w:spacing w:before="120" w:after="120"/>
        <w:rPr>
          <w:rFonts w:eastAsiaTheme="minorEastAsia"/>
          <w:lang w:eastAsia="zh-CN"/>
        </w:rPr>
      </w:pPr>
      <w:r>
        <w:rPr>
          <w:rFonts w:eastAsiaTheme="minorEastAsia"/>
          <w:lang w:eastAsia="zh-CN"/>
        </w:rPr>
        <w:t xml:space="preserve">Another issue raised up by companies last meeting is how to define different Cases in the spec. We understand the NW should be clear about the orbit type GSO/NGSO, so the question is how to define fixed and mobile UE. One way is to reuse the capability discussed in RF, </w:t>
      </w:r>
      <w:r w:rsidR="00BF0BE2">
        <w:rPr>
          <w:rFonts w:eastAsiaTheme="minorEastAsia"/>
          <w:lang w:eastAsia="zh-CN"/>
        </w:rPr>
        <w:t xml:space="preserve">and another way is to define a separate capability from RRM timing perspective. </w:t>
      </w:r>
    </w:p>
    <w:p w:rsidR="00BF0BE2" w:rsidRPr="00BF0BE2" w:rsidRDefault="00BF0BE2" w:rsidP="00952406">
      <w:pPr>
        <w:spacing w:before="120" w:after="120"/>
        <w:rPr>
          <w:rFonts w:eastAsiaTheme="minorEastAsia"/>
          <w:b/>
          <w:lang w:eastAsia="zh-CN"/>
        </w:rPr>
      </w:pPr>
      <w:r w:rsidRPr="00BF0BE2">
        <w:rPr>
          <w:rFonts w:eastAsiaTheme="minorEastAsia" w:hint="eastAsia"/>
          <w:b/>
          <w:lang w:eastAsia="zh-CN"/>
        </w:rPr>
        <w:t>P</w:t>
      </w:r>
      <w:r w:rsidRPr="00BF0BE2">
        <w:rPr>
          <w:rFonts w:eastAsiaTheme="minorEastAsia"/>
          <w:b/>
          <w:lang w:eastAsia="zh-CN"/>
        </w:rPr>
        <w:t xml:space="preserve">roposal 1: RAN4 to define timing requirements </w:t>
      </w:r>
      <w:r>
        <w:rPr>
          <w:rFonts w:eastAsiaTheme="minorEastAsia"/>
          <w:b/>
          <w:lang w:eastAsia="zh-CN"/>
        </w:rPr>
        <w:t>as highlighted in Table 1.</w:t>
      </w:r>
    </w:p>
    <w:p w:rsidR="00BF0BE2" w:rsidRPr="00BF0BE2" w:rsidRDefault="00BF0BE2" w:rsidP="00BF0BE2">
      <w:pPr>
        <w:pStyle w:val="afe"/>
        <w:numPr>
          <w:ilvl w:val="0"/>
          <w:numId w:val="15"/>
        </w:numPr>
        <w:spacing w:before="120" w:after="120"/>
        <w:rPr>
          <w:rFonts w:eastAsiaTheme="minorEastAsia"/>
          <w:b/>
          <w:lang w:eastAsia="zh-CN"/>
        </w:rPr>
      </w:pPr>
      <w:r w:rsidRPr="00BF0BE2">
        <w:rPr>
          <w:rFonts w:eastAsiaTheme="minorEastAsia"/>
          <w:b/>
          <w:lang w:eastAsia="zh-CN"/>
        </w:rPr>
        <w:t>separately for 60kHz and 120kHz SCS</w:t>
      </w:r>
    </w:p>
    <w:p w:rsidR="00952406" w:rsidRPr="00BF0BE2" w:rsidRDefault="00BF0BE2" w:rsidP="00BF0BE2">
      <w:pPr>
        <w:pStyle w:val="afe"/>
        <w:numPr>
          <w:ilvl w:val="0"/>
          <w:numId w:val="15"/>
        </w:numPr>
        <w:spacing w:before="120" w:after="120"/>
        <w:rPr>
          <w:rFonts w:eastAsiaTheme="minorEastAsia"/>
          <w:b/>
          <w:lang w:eastAsia="zh-CN"/>
        </w:rPr>
      </w:pPr>
      <w:r w:rsidRPr="00BF0BE2">
        <w:rPr>
          <w:rFonts w:eastAsiaTheme="minorEastAsia"/>
          <w:b/>
          <w:lang w:eastAsia="zh-CN"/>
        </w:rPr>
        <w:t>separately for Case 2 and Case 3, FFS how to define fixed and mobile UE</w:t>
      </w:r>
    </w:p>
    <w:p w:rsidR="00BF0BE2" w:rsidRPr="006250DF" w:rsidRDefault="00BF0BE2" w:rsidP="00BF0BE2">
      <w:pPr>
        <w:spacing w:before="120" w:after="120"/>
        <w:jc w:val="center"/>
        <w:rPr>
          <w:rFonts w:eastAsiaTheme="minorEastAsia"/>
          <w:b/>
          <w:lang w:eastAsia="zh-CN"/>
        </w:rPr>
      </w:pPr>
      <w:r w:rsidRPr="006250DF">
        <w:rPr>
          <w:rFonts w:eastAsiaTheme="minorEastAsia" w:hint="eastAsia"/>
          <w:b/>
          <w:lang w:eastAsia="zh-CN"/>
        </w:rPr>
        <w:t>T</w:t>
      </w:r>
      <w:r w:rsidRPr="006250DF">
        <w:rPr>
          <w:rFonts w:eastAsiaTheme="minorEastAsia"/>
          <w:b/>
          <w:lang w:eastAsia="zh-CN"/>
        </w:rPr>
        <w:t xml:space="preserve">able 1: </w:t>
      </w:r>
      <w:proofErr w:type="spellStart"/>
      <w:r w:rsidRPr="006250DF">
        <w:rPr>
          <w:rFonts w:eastAsiaTheme="minorEastAsia" w:hint="eastAsia"/>
          <w:b/>
          <w:lang w:eastAsia="zh-CN"/>
        </w:rPr>
        <w:t>T</w:t>
      </w:r>
      <w:r w:rsidRPr="006250DF">
        <w:rPr>
          <w:rFonts w:eastAsiaTheme="minorEastAsia"/>
          <w:b/>
          <w:vertAlign w:val="subscript"/>
          <w:lang w:eastAsia="zh-CN"/>
        </w:rPr>
        <w:t>e_NTN</w:t>
      </w:r>
      <w:proofErr w:type="spellEnd"/>
      <w:r w:rsidRPr="006250DF">
        <w:rPr>
          <w:rFonts w:eastAsiaTheme="minorEastAsia"/>
          <w:b/>
          <w:lang w:eastAsia="zh-CN"/>
        </w:rPr>
        <w:t xml:space="preserve"> and </w:t>
      </w:r>
      <w:proofErr w:type="spellStart"/>
      <w:r w:rsidRPr="006250DF">
        <w:rPr>
          <w:rFonts w:eastAsiaTheme="minorEastAsia" w:hint="eastAsia"/>
          <w:b/>
          <w:lang w:eastAsia="zh-CN"/>
        </w:rPr>
        <w:t>T</w:t>
      </w:r>
      <w:r w:rsidRPr="006250DF">
        <w:rPr>
          <w:rFonts w:eastAsiaTheme="minorEastAsia"/>
          <w:b/>
          <w:lang w:eastAsia="zh-CN"/>
        </w:rPr>
        <w:t>g</w:t>
      </w:r>
      <w:proofErr w:type="spellEnd"/>
      <w:r w:rsidRPr="006250DF">
        <w:rPr>
          <w:rFonts w:eastAsiaTheme="minorEastAsia"/>
          <w:b/>
          <w:lang w:eastAsia="zh-CN"/>
        </w:rPr>
        <w:t xml:space="preserve"> for different cases and different SCS</w:t>
      </w:r>
    </w:p>
    <w:tbl>
      <w:tblPr>
        <w:tblStyle w:val="afa"/>
        <w:tblW w:w="0" w:type="auto"/>
        <w:tblLook w:val="04A0" w:firstRow="1" w:lastRow="0" w:firstColumn="1" w:lastColumn="0" w:noHBand="0" w:noVBand="1"/>
      </w:tblPr>
      <w:tblGrid>
        <w:gridCol w:w="3207"/>
        <w:gridCol w:w="1593"/>
        <w:gridCol w:w="1614"/>
        <w:gridCol w:w="1717"/>
        <w:gridCol w:w="1490"/>
      </w:tblGrid>
      <w:tr w:rsidR="00BF0BE2" w:rsidTr="00D24E88">
        <w:trPr>
          <w:trHeight w:val="158"/>
        </w:trPr>
        <w:tc>
          <w:tcPr>
            <w:tcW w:w="3207" w:type="dxa"/>
            <w:vMerge w:val="restart"/>
          </w:tcPr>
          <w:p w:rsidR="00BF0BE2" w:rsidRDefault="00BF0BE2" w:rsidP="00D24E88">
            <w:pPr>
              <w:spacing w:beforeLines="0" w:before="0" w:after="120"/>
              <w:rPr>
                <w:rFonts w:eastAsiaTheme="minorEastAsia"/>
                <w:lang w:eastAsia="zh-CN"/>
              </w:rPr>
            </w:pPr>
          </w:p>
        </w:tc>
        <w:tc>
          <w:tcPr>
            <w:tcW w:w="3207" w:type="dxa"/>
            <w:gridSpan w:val="2"/>
          </w:tcPr>
          <w:p w:rsidR="00BF0BE2" w:rsidRPr="00BF0BE2" w:rsidRDefault="00BF0BE2" w:rsidP="00BF0BE2">
            <w:pPr>
              <w:spacing w:beforeLines="0" w:before="0" w:after="120"/>
              <w:jc w:val="center"/>
              <w:rPr>
                <w:rFonts w:eastAsiaTheme="minorEastAsia"/>
                <w:b/>
                <w:lang w:eastAsia="zh-CN"/>
              </w:rPr>
            </w:pPr>
            <w:r w:rsidRPr="00BF0BE2">
              <w:rPr>
                <w:rFonts w:eastAsiaTheme="minorEastAsia" w:hint="eastAsia"/>
                <w:b/>
                <w:lang w:eastAsia="zh-CN"/>
              </w:rPr>
              <w:t>6</w:t>
            </w:r>
            <w:r w:rsidRPr="00BF0BE2">
              <w:rPr>
                <w:rFonts w:eastAsiaTheme="minorEastAsia"/>
                <w:b/>
                <w:lang w:eastAsia="zh-CN"/>
              </w:rPr>
              <w:t>0kHz</w:t>
            </w:r>
          </w:p>
        </w:tc>
        <w:tc>
          <w:tcPr>
            <w:tcW w:w="3207" w:type="dxa"/>
            <w:gridSpan w:val="2"/>
          </w:tcPr>
          <w:p w:rsidR="00BF0BE2" w:rsidRPr="00BF0BE2" w:rsidRDefault="00BF0BE2" w:rsidP="00BF0BE2">
            <w:pPr>
              <w:spacing w:beforeLines="0" w:before="0" w:after="120"/>
              <w:jc w:val="center"/>
              <w:rPr>
                <w:rFonts w:eastAsiaTheme="minorEastAsia"/>
                <w:b/>
                <w:lang w:eastAsia="zh-CN"/>
              </w:rPr>
            </w:pPr>
            <w:r w:rsidRPr="00BF0BE2">
              <w:rPr>
                <w:rFonts w:eastAsiaTheme="minorEastAsia"/>
                <w:b/>
                <w:lang w:eastAsia="zh-CN"/>
              </w:rPr>
              <w:t>120kHz</w:t>
            </w:r>
          </w:p>
        </w:tc>
      </w:tr>
      <w:tr w:rsidR="00BF0BE2" w:rsidTr="00D24E88">
        <w:trPr>
          <w:trHeight w:val="157"/>
        </w:trPr>
        <w:tc>
          <w:tcPr>
            <w:tcW w:w="3207" w:type="dxa"/>
            <w:vMerge/>
          </w:tcPr>
          <w:p w:rsidR="00BF0BE2" w:rsidRDefault="00BF0BE2" w:rsidP="00D24E88">
            <w:pPr>
              <w:spacing w:beforeLines="0" w:before="0" w:after="120"/>
              <w:rPr>
                <w:rFonts w:eastAsiaTheme="minorEastAsia"/>
                <w:lang w:eastAsia="zh-CN"/>
              </w:rPr>
            </w:pPr>
          </w:p>
        </w:tc>
        <w:tc>
          <w:tcPr>
            <w:tcW w:w="1593" w:type="dxa"/>
          </w:tcPr>
          <w:p w:rsidR="00BF0BE2" w:rsidRPr="00BF0BE2" w:rsidRDefault="00BF0BE2" w:rsidP="00BF0BE2">
            <w:pPr>
              <w:spacing w:beforeLines="0" w:before="0" w:after="120"/>
              <w:jc w:val="center"/>
              <w:rPr>
                <w:rFonts w:eastAsiaTheme="minorEastAsia"/>
                <w:b/>
                <w:lang w:eastAsia="zh-CN"/>
              </w:rPr>
            </w:pPr>
            <w:proofErr w:type="spellStart"/>
            <w:r w:rsidRPr="00BF0BE2">
              <w:rPr>
                <w:rFonts w:eastAsiaTheme="minorEastAsia" w:hint="eastAsia"/>
                <w:b/>
                <w:lang w:eastAsia="zh-CN"/>
              </w:rPr>
              <w:t>T</w:t>
            </w:r>
            <w:r w:rsidRPr="00BF0BE2">
              <w:rPr>
                <w:rFonts w:eastAsiaTheme="minorEastAsia"/>
                <w:b/>
                <w:vertAlign w:val="subscript"/>
                <w:lang w:eastAsia="zh-CN"/>
              </w:rPr>
              <w:t>e_NTN</w:t>
            </w:r>
            <w:proofErr w:type="spellEnd"/>
          </w:p>
        </w:tc>
        <w:tc>
          <w:tcPr>
            <w:tcW w:w="1614" w:type="dxa"/>
          </w:tcPr>
          <w:p w:rsidR="00BF0BE2" w:rsidRPr="00BF0BE2" w:rsidRDefault="00BF0BE2" w:rsidP="00BF0BE2">
            <w:pPr>
              <w:spacing w:beforeLines="0" w:before="0" w:after="120"/>
              <w:jc w:val="center"/>
              <w:rPr>
                <w:rFonts w:eastAsiaTheme="minorEastAsia"/>
                <w:b/>
                <w:lang w:eastAsia="zh-CN"/>
              </w:rPr>
            </w:pPr>
            <w:proofErr w:type="spellStart"/>
            <w:r w:rsidRPr="00BF0BE2">
              <w:rPr>
                <w:rFonts w:eastAsiaTheme="minorEastAsia" w:hint="eastAsia"/>
                <w:b/>
                <w:lang w:eastAsia="zh-CN"/>
              </w:rPr>
              <w:t>T</w:t>
            </w:r>
            <w:r w:rsidRPr="00BF0BE2">
              <w:rPr>
                <w:rFonts w:eastAsiaTheme="minorEastAsia"/>
                <w:b/>
                <w:lang w:eastAsia="zh-CN"/>
              </w:rPr>
              <w:t>g</w:t>
            </w:r>
            <w:proofErr w:type="spellEnd"/>
          </w:p>
        </w:tc>
        <w:tc>
          <w:tcPr>
            <w:tcW w:w="1717" w:type="dxa"/>
          </w:tcPr>
          <w:p w:rsidR="00BF0BE2" w:rsidRPr="00BF0BE2" w:rsidRDefault="00BF0BE2" w:rsidP="00BF0BE2">
            <w:pPr>
              <w:spacing w:beforeLines="0" w:before="0" w:after="120"/>
              <w:jc w:val="center"/>
              <w:rPr>
                <w:rFonts w:eastAsiaTheme="minorEastAsia"/>
                <w:b/>
                <w:lang w:eastAsia="zh-CN"/>
              </w:rPr>
            </w:pPr>
            <w:proofErr w:type="spellStart"/>
            <w:r w:rsidRPr="00BF0BE2">
              <w:rPr>
                <w:rFonts w:eastAsiaTheme="minorEastAsia" w:hint="eastAsia"/>
                <w:b/>
                <w:lang w:eastAsia="zh-CN"/>
              </w:rPr>
              <w:t>T</w:t>
            </w:r>
            <w:r w:rsidRPr="00BF0BE2">
              <w:rPr>
                <w:rFonts w:eastAsiaTheme="minorEastAsia"/>
                <w:b/>
                <w:vertAlign w:val="subscript"/>
                <w:lang w:eastAsia="zh-CN"/>
              </w:rPr>
              <w:t>e_NTN</w:t>
            </w:r>
            <w:proofErr w:type="spellEnd"/>
          </w:p>
        </w:tc>
        <w:tc>
          <w:tcPr>
            <w:tcW w:w="1490" w:type="dxa"/>
          </w:tcPr>
          <w:p w:rsidR="00BF0BE2" w:rsidRPr="00BF0BE2" w:rsidRDefault="00BF0BE2" w:rsidP="00BF0BE2">
            <w:pPr>
              <w:spacing w:beforeLines="0" w:before="0" w:after="120"/>
              <w:jc w:val="center"/>
              <w:rPr>
                <w:rFonts w:eastAsiaTheme="minorEastAsia"/>
                <w:b/>
                <w:lang w:eastAsia="zh-CN"/>
              </w:rPr>
            </w:pPr>
            <w:proofErr w:type="spellStart"/>
            <w:r w:rsidRPr="00BF0BE2">
              <w:rPr>
                <w:rFonts w:eastAsiaTheme="minorEastAsia" w:hint="eastAsia"/>
                <w:b/>
                <w:lang w:eastAsia="zh-CN"/>
              </w:rPr>
              <w:t>T</w:t>
            </w:r>
            <w:r w:rsidRPr="00BF0BE2">
              <w:rPr>
                <w:rFonts w:eastAsiaTheme="minorEastAsia"/>
                <w:b/>
                <w:lang w:eastAsia="zh-CN"/>
              </w:rPr>
              <w:t>g</w:t>
            </w:r>
            <w:proofErr w:type="spellEnd"/>
          </w:p>
        </w:tc>
      </w:tr>
      <w:tr w:rsidR="00BF0BE2" w:rsidTr="00D24E88">
        <w:tc>
          <w:tcPr>
            <w:tcW w:w="3207" w:type="dxa"/>
          </w:tcPr>
          <w:p w:rsidR="00BF0BE2" w:rsidRDefault="00BF0BE2" w:rsidP="00D24E88">
            <w:pPr>
              <w:spacing w:beforeLines="0" w:before="0" w:after="120"/>
              <w:rPr>
                <w:rFonts w:eastAsiaTheme="minorEastAsia"/>
                <w:lang w:eastAsia="zh-CN"/>
              </w:rPr>
            </w:pPr>
            <w:r>
              <w:rPr>
                <w:rFonts w:eastAsiaTheme="minorEastAsia" w:hint="eastAsia"/>
                <w:lang w:eastAsia="zh-CN"/>
              </w:rPr>
              <w:t>C</w:t>
            </w:r>
            <w:r>
              <w:rPr>
                <w:rFonts w:eastAsiaTheme="minorEastAsia"/>
                <w:lang w:eastAsia="zh-CN"/>
              </w:rPr>
              <w:t>ase 1 (X = 10m, Y= 10m)</w:t>
            </w:r>
          </w:p>
        </w:tc>
        <w:tc>
          <w:tcPr>
            <w:tcW w:w="1593" w:type="dxa"/>
          </w:tcPr>
          <w:p w:rsidR="00BF0BE2" w:rsidRDefault="00BF0BE2" w:rsidP="00D24E88">
            <w:pPr>
              <w:spacing w:beforeLines="0" w:before="0" w:after="120"/>
              <w:rPr>
                <w:rFonts w:eastAsiaTheme="minorEastAsia"/>
                <w:lang w:eastAsia="zh-CN"/>
              </w:rPr>
            </w:pPr>
            <w:r>
              <w:rPr>
                <w:rFonts w:eastAsiaTheme="minorEastAsia" w:hint="eastAsia"/>
                <w:lang w:eastAsia="zh-CN"/>
              </w:rPr>
              <w:t>7</w:t>
            </w:r>
            <w:r>
              <w:rPr>
                <w:rFonts w:eastAsiaTheme="minorEastAsia"/>
                <w:lang w:eastAsia="zh-CN"/>
              </w:rPr>
              <w:t>.6</w:t>
            </w:r>
          </w:p>
        </w:tc>
        <w:tc>
          <w:tcPr>
            <w:tcW w:w="1614" w:type="dxa"/>
          </w:tcPr>
          <w:p w:rsidR="00BF0BE2" w:rsidRDefault="00BF0BE2" w:rsidP="00D24E88">
            <w:pPr>
              <w:spacing w:beforeLines="0" w:before="0" w:after="120"/>
              <w:rPr>
                <w:rFonts w:eastAsiaTheme="minorEastAsia"/>
                <w:lang w:eastAsia="zh-CN"/>
              </w:rPr>
            </w:pPr>
            <w:r>
              <w:rPr>
                <w:rFonts w:eastAsiaTheme="minorEastAsia" w:hint="eastAsia"/>
                <w:lang w:eastAsia="zh-CN"/>
              </w:rPr>
              <w:t>6</w:t>
            </w:r>
            <w:r>
              <w:rPr>
                <w:rFonts w:eastAsiaTheme="minorEastAsia"/>
                <w:lang w:eastAsia="zh-CN"/>
              </w:rPr>
              <w:t>.9</w:t>
            </w:r>
          </w:p>
        </w:tc>
        <w:tc>
          <w:tcPr>
            <w:tcW w:w="1717" w:type="dxa"/>
          </w:tcPr>
          <w:p w:rsidR="00BF0BE2" w:rsidRDefault="00BF0BE2" w:rsidP="00D24E88">
            <w:pPr>
              <w:spacing w:beforeLines="0" w:before="0" w:after="120"/>
              <w:rPr>
                <w:rFonts w:eastAsiaTheme="minorEastAsia"/>
                <w:lang w:eastAsia="zh-CN"/>
              </w:rPr>
            </w:pPr>
            <w:r>
              <w:rPr>
                <w:rFonts w:eastAsiaTheme="minorEastAsia" w:hint="eastAsia"/>
                <w:lang w:eastAsia="zh-CN"/>
              </w:rPr>
              <w:t>5</w:t>
            </w:r>
            <w:r>
              <w:rPr>
                <w:rFonts w:eastAsiaTheme="minorEastAsia"/>
                <w:lang w:eastAsia="zh-CN"/>
              </w:rPr>
              <w:t>.7</w:t>
            </w:r>
          </w:p>
        </w:tc>
        <w:tc>
          <w:tcPr>
            <w:tcW w:w="1490" w:type="dxa"/>
          </w:tcPr>
          <w:p w:rsidR="00BF0BE2" w:rsidRDefault="00BF0BE2" w:rsidP="00D24E88">
            <w:pPr>
              <w:spacing w:beforeLines="0" w:before="0" w:after="120"/>
              <w:rPr>
                <w:rFonts w:eastAsiaTheme="minorEastAsia"/>
                <w:lang w:eastAsia="zh-CN"/>
              </w:rPr>
            </w:pPr>
            <w:r>
              <w:rPr>
                <w:rFonts w:eastAsiaTheme="minorEastAsia" w:hint="eastAsia"/>
                <w:lang w:eastAsia="zh-CN"/>
              </w:rPr>
              <w:t>1</w:t>
            </w:r>
            <w:r>
              <w:rPr>
                <w:rFonts w:eastAsiaTheme="minorEastAsia"/>
                <w:lang w:eastAsia="zh-CN"/>
              </w:rPr>
              <w:t>.3</w:t>
            </w:r>
          </w:p>
        </w:tc>
      </w:tr>
      <w:tr w:rsidR="00BF0BE2" w:rsidTr="00D24E88">
        <w:tc>
          <w:tcPr>
            <w:tcW w:w="3207" w:type="dxa"/>
          </w:tcPr>
          <w:p w:rsidR="00BF0BE2" w:rsidRDefault="00BF0BE2" w:rsidP="00D24E88">
            <w:pPr>
              <w:spacing w:beforeLines="0" w:before="0" w:after="120"/>
              <w:rPr>
                <w:rFonts w:eastAsiaTheme="minorEastAsia"/>
                <w:lang w:eastAsia="zh-CN"/>
              </w:rPr>
            </w:pPr>
            <w:r>
              <w:rPr>
                <w:rFonts w:eastAsiaTheme="minorEastAsia" w:hint="eastAsia"/>
                <w:lang w:eastAsia="zh-CN"/>
              </w:rPr>
              <w:t>C</w:t>
            </w:r>
            <w:r>
              <w:rPr>
                <w:rFonts w:eastAsiaTheme="minorEastAsia"/>
                <w:lang w:eastAsia="zh-CN"/>
              </w:rPr>
              <w:t>ase 2 (X = 10m, Y= 15m)</w:t>
            </w:r>
          </w:p>
        </w:tc>
        <w:tc>
          <w:tcPr>
            <w:tcW w:w="1593" w:type="dxa"/>
            <w:shd w:val="clear" w:color="auto" w:fill="FFFF00"/>
          </w:tcPr>
          <w:p w:rsidR="00BF0BE2" w:rsidRDefault="00BF0BE2" w:rsidP="00D24E88">
            <w:pPr>
              <w:spacing w:beforeLines="0" w:before="0" w:after="120"/>
              <w:rPr>
                <w:rFonts w:eastAsiaTheme="minorEastAsia"/>
                <w:lang w:eastAsia="zh-CN"/>
              </w:rPr>
            </w:pPr>
            <w:r>
              <w:rPr>
                <w:rFonts w:eastAsiaTheme="minorEastAsia" w:hint="eastAsia"/>
                <w:lang w:eastAsia="zh-CN"/>
              </w:rPr>
              <w:t>8</w:t>
            </w:r>
            <w:r>
              <w:rPr>
                <w:rFonts w:eastAsiaTheme="minorEastAsia"/>
                <w:lang w:eastAsia="zh-CN"/>
              </w:rPr>
              <w:t>.6</w:t>
            </w:r>
          </w:p>
        </w:tc>
        <w:tc>
          <w:tcPr>
            <w:tcW w:w="1614" w:type="dxa"/>
          </w:tcPr>
          <w:p w:rsidR="00BF0BE2" w:rsidRDefault="00BF0BE2" w:rsidP="00D24E88">
            <w:pPr>
              <w:spacing w:beforeLines="0" w:before="0" w:after="120"/>
              <w:rPr>
                <w:rFonts w:eastAsiaTheme="minorEastAsia"/>
                <w:lang w:eastAsia="zh-CN"/>
              </w:rPr>
            </w:pPr>
            <w:r>
              <w:rPr>
                <w:rFonts w:eastAsiaTheme="minorEastAsia" w:hint="eastAsia"/>
                <w:lang w:eastAsia="zh-CN"/>
              </w:rPr>
              <w:t>6</w:t>
            </w:r>
            <w:r>
              <w:rPr>
                <w:rFonts w:eastAsiaTheme="minorEastAsia"/>
                <w:lang w:eastAsia="zh-CN"/>
              </w:rPr>
              <w:t>.0</w:t>
            </w:r>
          </w:p>
        </w:tc>
        <w:tc>
          <w:tcPr>
            <w:tcW w:w="1717" w:type="dxa"/>
            <w:shd w:val="clear" w:color="auto" w:fill="FFFF00"/>
          </w:tcPr>
          <w:p w:rsidR="00BF0BE2" w:rsidRDefault="00BF0BE2" w:rsidP="00D24E88">
            <w:pPr>
              <w:spacing w:beforeLines="0" w:before="0" w:after="120"/>
              <w:rPr>
                <w:rFonts w:eastAsiaTheme="minorEastAsia"/>
                <w:lang w:eastAsia="zh-CN"/>
              </w:rPr>
            </w:pPr>
            <w:r>
              <w:rPr>
                <w:rFonts w:eastAsiaTheme="minorEastAsia" w:hint="eastAsia"/>
                <w:lang w:eastAsia="zh-CN"/>
              </w:rPr>
              <w:t>6</w:t>
            </w:r>
            <w:r>
              <w:rPr>
                <w:rFonts w:eastAsiaTheme="minorEastAsia"/>
                <w:lang w:eastAsia="zh-CN"/>
              </w:rPr>
              <w:t>.7</w:t>
            </w:r>
          </w:p>
        </w:tc>
        <w:tc>
          <w:tcPr>
            <w:tcW w:w="1490" w:type="dxa"/>
          </w:tcPr>
          <w:p w:rsidR="00BF0BE2" w:rsidRDefault="00BF0BE2" w:rsidP="00D24E88">
            <w:pPr>
              <w:spacing w:beforeLines="0" w:before="0" w:after="120"/>
              <w:rPr>
                <w:rFonts w:eastAsiaTheme="minorEastAsia"/>
                <w:lang w:eastAsia="zh-CN"/>
              </w:rPr>
            </w:pPr>
            <w:r>
              <w:rPr>
                <w:rFonts w:eastAsiaTheme="minorEastAsia" w:hint="eastAsia"/>
                <w:lang w:eastAsia="zh-CN"/>
              </w:rPr>
              <w:t>0</w:t>
            </w:r>
            <w:r>
              <w:rPr>
                <w:rFonts w:eastAsiaTheme="minorEastAsia"/>
                <w:lang w:eastAsia="zh-CN"/>
              </w:rPr>
              <w:t>.3</w:t>
            </w:r>
          </w:p>
        </w:tc>
      </w:tr>
      <w:tr w:rsidR="00BF0BE2" w:rsidTr="00D24E88">
        <w:tc>
          <w:tcPr>
            <w:tcW w:w="3207" w:type="dxa"/>
          </w:tcPr>
          <w:p w:rsidR="00BF0BE2" w:rsidRDefault="00BF0BE2" w:rsidP="00D24E88">
            <w:pPr>
              <w:spacing w:beforeLines="0" w:before="0" w:after="120"/>
              <w:rPr>
                <w:rFonts w:eastAsiaTheme="minorEastAsia"/>
                <w:lang w:eastAsia="zh-CN"/>
              </w:rPr>
            </w:pPr>
            <w:r>
              <w:rPr>
                <w:rFonts w:eastAsiaTheme="minorEastAsia" w:hint="eastAsia"/>
                <w:lang w:eastAsia="zh-CN"/>
              </w:rPr>
              <w:t>C</w:t>
            </w:r>
            <w:r>
              <w:rPr>
                <w:rFonts w:eastAsiaTheme="minorEastAsia"/>
                <w:lang w:eastAsia="zh-CN"/>
              </w:rPr>
              <w:t>ase 3 (X = 40m, Y= 10m)</w:t>
            </w:r>
          </w:p>
        </w:tc>
        <w:tc>
          <w:tcPr>
            <w:tcW w:w="1593" w:type="dxa"/>
            <w:shd w:val="clear" w:color="auto" w:fill="FFFF00"/>
          </w:tcPr>
          <w:p w:rsidR="00BF0BE2" w:rsidRDefault="00BF0BE2" w:rsidP="00D24E88">
            <w:pPr>
              <w:spacing w:beforeLines="0" w:before="0" w:after="120"/>
              <w:rPr>
                <w:rFonts w:eastAsiaTheme="minorEastAsia"/>
                <w:lang w:eastAsia="zh-CN"/>
              </w:rPr>
            </w:pPr>
            <w:r>
              <w:rPr>
                <w:rFonts w:eastAsiaTheme="minorEastAsia" w:hint="eastAsia"/>
                <w:lang w:eastAsia="zh-CN"/>
              </w:rPr>
              <w:t>1</w:t>
            </w:r>
            <w:r>
              <w:rPr>
                <w:rFonts w:eastAsiaTheme="minorEastAsia"/>
                <w:lang w:eastAsia="zh-CN"/>
              </w:rPr>
              <w:t>3.7</w:t>
            </w:r>
          </w:p>
        </w:tc>
        <w:tc>
          <w:tcPr>
            <w:tcW w:w="1614" w:type="dxa"/>
          </w:tcPr>
          <w:p w:rsidR="00BF0BE2" w:rsidRDefault="00BF0BE2" w:rsidP="00D24E88">
            <w:pPr>
              <w:spacing w:beforeLines="0" w:before="0" w:after="120"/>
              <w:rPr>
                <w:rFonts w:eastAsiaTheme="minorEastAsia"/>
                <w:lang w:eastAsia="zh-CN"/>
              </w:rPr>
            </w:pPr>
            <w:r>
              <w:rPr>
                <w:rFonts w:eastAsiaTheme="minorEastAsia" w:hint="eastAsia"/>
                <w:lang w:eastAsia="zh-CN"/>
              </w:rPr>
              <w:t>0</w:t>
            </w:r>
            <w:r>
              <w:rPr>
                <w:rFonts w:eastAsiaTheme="minorEastAsia"/>
                <w:lang w:eastAsia="zh-CN"/>
              </w:rPr>
              <w:t>.8</w:t>
            </w:r>
          </w:p>
        </w:tc>
        <w:tc>
          <w:tcPr>
            <w:tcW w:w="1717" w:type="dxa"/>
            <w:shd w:val="clear" w:color="auto" w:fill="FFFF00"/>
          </w:tcPr>
          <w:p w:rsidR="00BF0BE2" w:rsidRDefault="00BF0BE2" w:rsidP="00D24E88">
            <w:pPr>
              <w:spacing w:beforeLines="0" w:before="0" w:after="120"/>
              <w:rPr>
                <w:rFonts w:eastAsiaTheme="minorEastAsia"/>
                <w:lang w:eastAsia="zh-CN"/>
              </w:rPr>
            </w:pPr>
            <w:r>
              <w:rPr>
                <w:rFonts w:eastAsiaTheme="minorEastAsia" w:hint="eastAsia"/>
                <w:lang w:eastAsia="zh-CN"/>
              </w:rPr>
              <w:t>1</w:t>
            </w:r>
            <w:r>
              <w:rPr>
                <w:rFonts w:eastAsiaTheme="minorEastAsia"/>
                <w:lang w:eastAsia="zh-CN"/>
              </w:rPr>
              <w:t>1.8</w:t>
            </w:r>
          </w:p>
        </w:tc>
        <w:tc>
          <w:tcPr>
            <w:tcW w:w="1490" w:type="dxa"/>
          </w:tcPr>
          <w:p w:rsidR="00BF0BE2" w:rsidRDefault="00BF0BE2" w:rsidP="00D24E88">
            <w:pPr>
              <w:spacing w:beforeLines="0" w:before="0" w:after="120"/>
              <w:rPr>
                <w:rFonts w:eastAsiaTheme="minorEastAsia"/>
                <w:lang w:eastAsia="zh-CN"/>
              </w:rPr>
            </w:pPr>
            <w:r>
              <w:rPr>
                <w:rFonts w:eastAsiaTheme="minorEastAsia" w:hint="eastAsia"/>
                <w:lang w:eastAsia="zh-CN"/>
              </w:rPr>
              <w:t>-</w:t>
            </w:r>
            <w:r>
              <w:rPr>
                <w:rFonts w:eastAsiaTheme="minorEastAsia"/>
                <w:lang w:eastAsia="zh-CN"/>
              </w:rPr>
              <w:t>4.8</w:t>
            </w:r>
          </w:p>
        </w:tc>
      </w:tr>
    </w:tbl>
    <w:p w:rsidR="007C1D0D" w:rsidRDefault="007C1D0D" w:rsidP="007C1D0D">
      <w:pPr>
        <w:spacing w:before="120" w:after="120"/>
        <w:rPr>
          <w:rFonts w:eastAsiaTheme="minorEastAsia"/>
          <w:lang w:eastAsia="zh-CN"/>
        </w:rPr>
      </w:pPr>
    </w:p>
    <w:tbl>
      <w:tblPr>
        <w:tblStyle w:val="afa"/>
        <w:tblW w:w="0" w:type="auto"/>
        <w:tblLook w:val="04A0" w:firstRow="1" w:lastRow="0" w:firstColumn="1" w:lastColumn="0" w:noHBand="0" w:noVBand="1"/>
      </w:tblPr>
      <w:tblGrid>
        <w:gridCol w:w="9621"/>
      </w:tblGrid>
      <w:tr w:rsidR="009E4D06" w:rsidTr="009E4D06">
        <w:tc>
          <w:tcPr>
            <w:tcW w:w="9621" w:type="dxa"/>
          </w:tcPr>
          <w:p w:rsidR="009E4D06" w:rsidRPr="009E4D06" w:rsidRDefault="009E4D06" w:rsidP="009E4D06">
            <w:pPr>
              <w:spacing w:beforeLines="0" w:before="0" w:afterLines="0" w:after="180" w:line="276" w:lineRule="auto"/>
              <w:outlineLvl w:val="2"/>
              <w:rPr>
                <w:rFonts w:eastAsia="等线"/>
                <w:b/>
                <w:sz w:val="20"/>
                <w:u w:val="single"/>
                <w:lang w:eastAsia="ko-KR"/>
              </w:rPr>
            </w:pPr>
            <w:r w:rsidRPr="009E4D06">
              <w:rPr>
                <w:rFonts w:eastAsia="等线"/>
                <w:b/>
                <w:sz w:val="20"/>
                <w:u w:val="single"/>
                <w:lang w:eastAsia="ko-KR"/>
              </w:rPr>
              <w:t xml:space="preserve">Issue 1-3: </w:t>
            </w:r>
            <w:r w:rsidRPr="009E4D06">
              <w:rPr>
                <w:rFonts w:eastAsia="等线"/>
                <w:b/>
                <w:sz w:val="20"/>
                <w:u w:val="single"/>
              </w:rPr>
              <w:t xml:space="preserve">Further relaxation of </w:t>
            </w:r>
            <w:proofErr w:type="spellStart"/>
            <w:r w:rsidRPr="009E4D06">
              <w:rPr>
                <w:rFonts w:eastAsia="等线"/>
                <w:b/>
                <w:sz w:val="20"/>
                <w:u w:val="single"/>
              </w:rPr>
              <w:t>Te_NTN</w:t>
            </w:r>
            <w:proofErr w:type="spellEnd"/>
            <w:r w:rsidRPr="009E4D06">
              <w:rPr>
                <w:rFonts w:eastAsia="等线"/>
                <w:b/>
                <w:sz w:val="20"/>
                <w:u w:val="single"/>
              </w:rPr>
              <w:t xml:space="preserve"> for PRACH</w:t>
            </w:r>
          </w:p>
          <w:p w:rsidR="009E4D06" w:rsidRPr="009E4D06" w:rsidRDefault="009E4D06" w:rsidP="009E4D06">
            <w:pPr>
              <w:spacing w:beforeLines="0" w:before="0" w:afterLines="0" w:after="120" w:line="252" w:lineRule="auto"/>
              <w:ind w:firstLine="284"/>
              <w:rPr>
                <w:rFonts w:eastAsia="等线"/>
                <w:b/>
                <w:bCs/>
                <w:sz w:val="20"/>
                <w:u w:val="single"/>
                <w:lang w:eastAsia="ja-JP"/>
              </w:rPr>
            </w:pPr>
            <w:r w:rsidRPr="009E4D06">
              <w:rPr>
                <w:rFonts w:eastAsia="等线"/>
                <w:b/>
                <w:bCs/>
                <w:sz w:val="20"/>
                <w:u w:val="single"/>
                <w:lang w:eastAsia="ja-JP"/>
              </w:rPr>
              <w:t>Agreement:</w:t>
            </w:r>
          </w:p>
          <w:p w:rsidR="009E4D06" w:rsidRPr="009E4D06" w:rsidRDefault="009E4D06" w:rsidP="009E4D06">
            <w:pPr>
              <w:numPr>
                <w:ilvl w:val="0"/>
                <w:numId w:val="16"/>
              </w:numPr>
              <w:overflowPunct w:val="0"/>
              <w:autoSpaceDE w:val="0"/>
              <w:autoSpaceDN w:val="0"/>
              <w:adjustRightInd w:val="0"/>
              <w:spacing w:beforeLines="0" w:before="0" w:afterLines="0" w:after="180" w:line="276" w:lineRule="auto"/>
              <w:ind w:left="644"/>
              <w:textAlignment w:val="baseline"/>
              <w:rPr>
                <w:sz w:val="20"/>
                <w:lang w:eastAsia="ja-JP"/>
              </w:rPr>
            </w:pPr>
            <w:r w:rsidRPr="009E4D06">
              <w:rPr>
                <w:sz w:val="20"/>
                <w:lang w:eastAsia="ja-JP"/>
              </w:rPr>
              <w:t xml:space="preserve">Define </w:t>
            </w:r>
            <w:proofErr w:type="spellStart"/>
            <w:r w:rsidRPr="009E4D06">
              <w:rPr>
                <w:sz w:val="20"/>
                <w:lang w:eastAsia="ja-JP"/>
              </w:rPr>
              <w:t>Te_NTN</w:t>
            </w:r>
            <w:proofErr w:type="spellEnd"/>
            <w:r w:rsidRPr="009E4D06">
              <w:rPr>
                <w:sz w:val="20"/>
                <w:lang w:eastAsia="ja-JP"/>
              </w:rPr>
              <w:t xml:space="preserve"> requirements for uplink signals/channels except for PRACH first, and come back to the issue to decide whether to introduce a different set of requirements for PRACH.</w:t>
            </w:r>
          </w:p>
        </w:tc>
      </w:tr>
    </w:tbl>
    <w:p w:rsidR="00D24E88" w:rsidRDefault="00D24E88" w:rsidP="00D24E88">
      <w:pPr>
        <w:spacing w:before="120" w:after="120"/>
        <w:rPr>
          <w:rFonts w:eastAsiaTheme="minorEastAsia"/>
          <w:lang w:eastAsia="zh-CN"/>
        </w:rPr>
      </w:pPr>
      <w:r>
        <w:rPr>
          <w:rFonts w:eastAsiaTheme="minorEastAsia"/>
          <w:lang w:eastAsia="zh-CN"/>
        </w:rPr>
        <w:t>In our view, s</w:t>
      </w:r>
      <w:r w:rsidRPr="00590BFE">
        <w:rPr>
          <w:rFonts w:eastAsiaTheme="minorEastAsia"/>
          <w:lang w:eastAsia="zh-CN"/>
        </w:rPr>
        <w:t xml:space="preserve">ame requirements </w:t>
      </w:r>
      <w:r>
        <w:rPr>
          <w:rFonts w:eastAsiaTheme="minorEastAsia"/>
          <w:lang w:eastAsia="zh-CN"/>
        </w:rPr>
        <w:t xml:space="preserve">should </w:t>
      </w:r>
      <w:r w:rsidRPr="00590BFE">
        <w:rPr>
          <w:rFonts w:eastAsiaTheme="minorEastAsia"/>
          <w:lang w:eastAsia="zh-CN"/>
        </w:rPr>
        <w:t>apply for all UL channels and signals</w:t>
      </w:r>
      <w:r>
        <w:rPr>
          <w:rFonts w:eastAsiaTheme="minorEastAsia"/>
          <w:lang w:eastAsia="zh-CN"/>
        </w:rPr>
        <w:t xml:space="preserve"> because TA is included in the reference time. The actual TA is up to NW, and an accurate TA does not mean UE is expected to meet a more tightened requirement. </w:t>
      </w:r>
    </w:p>
    <w:tbl>
      <w:tblPr>
        <w:tblStyle w:val="afa"/>
        <w:tblW w:w="0" w:type="auto"/>
        <w:tblLook w:val="04A0" w:firstRow="1" w:lastRow="0" w:firstColumn="1" w:lastColumn="0" w:noHBand="0" w:noVBand="1"/>
      </w:tblPr>
      <w:tblGrid>
        <w:gridCol w:w="9621"/>
      </w:tblGrid>
      <w:tr w:rsidR="00D24E88" w:rsidTr="00D24E88">
        <w:tc>
          <w:tcPr>
            <w:tcW w:w="9621" w:type="dxa"/>
          </w:tcPr>
          <w:p w:rsidR="00D24E88" w:rsidRPr="00232F10" w:rsidRDefault="00D24E88" w:rsidP="00D24E88">
            <w:pPr>
              <w:spacing w:before="120" w:after="120"/>
              <w:rPr>
                <w:rFonts w:eastAsia="宋体" w:cs="v4.2.0"/>
              </w:rPr>
            </w:pPr>
            <w:r w:rsidRPr="005B4D4F">
              <w:rPr>
                <w:rFonts w:eastAsia="宋体" w:cs="v4.2.0"/>
              </w:rPr>
              <w:lastRenderedPageBreak/>
              <w:t xml:space="preserve">The UE shall meet the </w:t>
            </w:r>
            <w:proofErr w:type="spellStart"/>
            <w:r w:rsidRPr="005B4D4F">
              <w:rPr>
                <w:rFonts w:eastAsia="宋体" w:cs="v4.2.0"/>
              </w:rPr>
              <w:t>T</w:t>
            </w:r>
            <w:r w:rsidRPr="005B4D4F">
              <w:rPr>
                <w:rFonts w:eastAsia="宋体" w:cs="v4.2.0"/>
                <w:vertAlign w:val="subscript"/>
              </w:rPr>
              <w:t>e_NTN</w:t>
            </w:r>
            <w:proofErr w:type="spellEnd"/>
            <w:r w:rsidRPr="005B4D4F">
              <w:rPr>
                <w:rFonts w:eastAsia="宋体" w:cs="v4.2.0"/>
              </w:rPr>
              <w:t xml:space="preserve"> requirement for an initial transmission provided that at least one SSB is available at the UE during the last 160 </w:t>
            </w:r>
            <w:proofErr w:type="spellStart"/>
            <w:r w:rsidRPr="005B4D4F">
              <w:rPr>
                <w:rFonts w:eastAsia="宋体" w:cs="v4.2.0"/>
              </w:rPr>
              <w:t>ms</w:t>
            </w:r>
            <w:proofErr w:type="spellEnd"/>
            <w:r w:rsidRPr="005B4D4F">
              <w:rPr>
                <w:rFonts w:eastAsia="宋体" w:cs="v4.2.0"/>
              </w:rPr>
              <w:t>.</w:t>
            </w:r>
            <w:r w:rsidRPr="000F143A">
              <w:rPr>
                <w:rFonts w:cs="v4.2.0"/>
              </w:rPr>
              <w:t xml:space="preserve"> </w:t>
            </w:r>
            <w:r>
              <w:rPr>
                <w:rFonts w:cs="v4.2.0"/>
              </w:rPr>
              <w:t xml:space="preserve">and the UE has a validity time running for </w:t>
            </w:r>
            <w:proofErr w:type="spellStart"/>
            <w:proofErr w:type="gramStart"/>
            <w:r w:rsidRPr="00F33C74">
              <w:rPr>
                <w:rFonts w:cs="v4.2.0"/>
                <w:i/>
              </w:rPr>
              <w:t>N</w:t>
            </w:r>
            <w:r w:rsidRPr="00F33C74">
              <w:rPr>
                <w:rFonts w:cs="v4.2.0"/>
                <w:vertAlign w:val="subscript"/>
              </w:rPr>
              <w:t>TA,common</w:t>
            </w:r>
            <w:proofErr w:type="spellEnd"/>
            <w:proofErr w:type="gramEnd"/>
            <w:r w:rsidRPr="00F33C74">
              <w:rPr>
                <w:i/>
              </w:rPr>
              <w:t xml:space="preserve"> </w:t>
            </w:r>
            <w:r>
              <w:rPr>
                <w:rFonts w:cs="v4.2.0"/>
                <w:i/>
              </w:rPr>
              <w:t xml:space="preserve"> </w:t>
            </w:r>
            <w:r>
              <w:rPr>
                <w:rFonts w:cs="v4.2.0"/>
                <w:iCs/>
              </w:rPr>
              <w:t xml:space="preserve">and  </w:t>
            </w:r>
            <w:r w:rsidRPr="00F33C74">
              <w:rPr>
                <w:rFonts w:cs="v4.2.0"/>
                <w:i/>
              </w:rPr>
              <w:t>N</w:t>
            </w:r>
            <w:r w:rsidRPr="00F33C74">
              <w:rPr>
                <w:rFonts w:cs="v4.2.0"/>
                <w:vertAlign w:val="subscript"/>
              </w:rPr>
              <w:t>TA,UE-specific</w:t>
            </w:r>
            <w:r w:rsidRPr="00C43797">
              <w:rPr>
                <w:rFonts w:eastAsia="宋体" w:cs="v4.2.0"/>
              </w:rPr>
              <w:t>.</w:t>
            </w:r>
            <w:r w:rsidRPr="005B4D4F">
              <w:rPr>
                <w:rFonts w:eastAsia="宋体"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b/>
                          <w:color w:val="FF0000"/>
                        </w:rPr>
                      </m:ctrlPr>
                    </m:sSubPr>
                    <m:e>
                      <m:r>
                        <m:rPr>
                          <m:sty m:val="b"/>
                        </m:rPr>
                        <w:rPr>
                          <w:rFonts w:ascii="Cambria Math" w:hAnsi="Cambria Math"/>
                          <w:color w:val="FF0000"/>
                        </w:rPr>
                        <m:t>N</m:t>
                      </m:r>
                    </m:e>
                    <m:sub>
                      <m:r>
                        <m:rPr>
                          <m:nor/>
                        </m:rPr>
                        <w:rPr>
                          <w:rFonts w:ascii="Cambria Math" w:hAnsi="Cambria Math"/>
                          <w:b/>
                          <w:color w:val="FF0000"/>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宋体" w:cs="v4.2.0"/>
              </w:rPr>
              <w:t>.</w:t>
            </w:r>
          </w:p>
        </w:tc>
      </w:tr>
    </w:tbl>
    <w:p w:rsidR="00D24E88" w:rsidRPr="00D24E88" w:rsidRDefault="00D24E88" w:rsidP="00D24E88">
      <w:pPr>
        <w:spacing w:before="120" w:after="120"/>
        <w:rPr>
          <w:rFonts w:eastAsiaTheme="minorEastAsia"/>
          <w:b/>
          <w:lang w:eastAsia="zh-CN"/>
        </w:rPr>
      </w:pPr>
      <w:r w:rsidRPr="00D24E88">
        <w:rPr>
          <w:rFonts w:eastAsiaTheme="minorEastAsia"/>
          <w:b/>
          <w:lang w:eastAsia="zh-CN"/>
        </w:rPr>
        <w:t xml:space="preserve">Proposal 2: Define same </w:t>
      </w:r>
      <w:proofErr w:type="spellStart"/>
      <w:r w:rsidRPr="00D24E88">
        <w:rPr>
          <w:rFonts w:eastAsiaTheme="minorEastAsia"/>
          <w:b/>
          <w:lang w:eastAsia="zh-CN"/>
        </w:rPr>
        <w:t>Te_NTN</w:t>
      </w:r>
      <w:proofErr w:type="spellEnd"/>
      <w:r w:rsidRPr="00D24E88">
        <w:rPr>
          <w:rFonts w:eastAsiaTheme="minorEastAsia"/>
          <w:b/>
          <w:lang w:eastAsia="zh-CN"/>
        </w:rPr>
        <w:t xml:space="preserve"> requirements for all UL channels.</w:t>
      </w:r>
    </w:p>
    <w:p w:rsidR="007C1D0D" w:rsidRDefault="007C1D0D" w:rsidP="007C1D0D">
      <w:pPr>
        <w:pStyle w:val="2"/>
        <w:rPr>
          <w:lang w:eastAsia="zh-CN"/>
        </w:rPr>
      </w:pPr>
      <w:r>
        <w:rPr>
          <w:lang w:eastAsia="zh-CN"/>
        </w:rPr>
        <w:t>Measurement and mobility requirements</w:t>
      </w:r>
    </w:p>
    <w:tbl>
      <w:tblPr>
        <w:tblStyle w:val="afa"/>
        <w:tblW w:w="0" w:type="auto"/>
        <w:tblLook w:val="04A0" w:firstRow="1" w:lastRow="0" w:firstColumn="1" w:lastColumn="0" w:noHBand="0" w:noVBand="1"/>
      </w:tblPr>
      <w:tblGrid>
        <w:gridCol w:w="9621"/>
      </w:tblGrid>
      <w:tr w:rsidR="009E4D06" w:rsidTr="009E4D06">
        <w:tc>
          <w:tcPr>
            <w:tcW w:w="9621" w:type="dxa"/>
          </w:tcPr>
          <w:p w:rsidR="009E4D06" w:rsidRPr="009E4D06" w:rsidRDefault="009E4D06" w:rsidP="009E4D06">
            <w:pPr>
              <w:spacing w:beforeLines="0" w:before="0" w:afterLines="0" w:after="180" w:line="276" w:lineRule="auto"/>
              <w:outlineLvl w:val="2"/>
              <w:rPr>
                <w:rFonts w:eastAsia="等线"/>
                <w:b/>
                <w:sz w:val="20"/>
                <w:u w:val="single"/>
                <w:lang w:eastAsia="ko-KR"/>
              </w:rPr>
            </w:pPr>
            <w:r w:rsidRPr="009E4D06">
              <w:rPr>
                <w:rFonts w:eastAsia="等线"/>
                <w:b/>
                <w:sz w:val="20"/>
                <w:u w:val="single"/>
                <w:lang w:eastAsia="ko-KR"/>
              </w:rPr>
              <w:t>Issue 2-1: RRC Idle and Inactive mobility</w:t>
            </w:r>
          </w:p>
          <w:p w:rsidR="009E4D06" w:rsidRPr="009E4D06" w:rsidRDefault="009E4D06" w:rsidP="009E4D06">
            <w:pPr>
              <w:spacing w:beforeLines="0" w:before="0" w:afterLines="0" w:after="120" w:line="252" w:lineRule="auto"/>
              <w:ind w:firstLine="284"/>
              <w:rPr>
                <w:rFonts w:eastAsia="等线"/>
                <w:b/>
                <w:bCs/>
                <w:sz w:val="20"/>
                <w:u w:val="single"/>
                <w:lang w:eastAsia="ja-JP"/>
              </w:rPr>
            </w:pPr>
            <w:r w:rsidRPr="009E4D06">
              <w:rPr>
                <w:rFonts w:eastAsia="等线"/>
                <w:b/>
                <w:bCs/>
                <w:sz w:val="20"/>
                <w:u w:val="single"/>
                <w:lang w:eastAsia="ja-JP"/>
              </w:rPr>
              <w:t>Agreement:</w:t>
            </w:r>
          </w:p>
          <w:p w:rsidR="009E4D06" w:rsidRPr="009E4D06" w:rsidRDefault="009E4D06" w:rsidP="009E4D06">
            <w:pPr>
              <w:numPr>
                <w:ilvl w:val="0"/>
                <w:numId w:val="16"/>
              </w:numPr>
              <w:overflowPunct w:val="0"/>
              <w:autoSpaceDE w:val="0"/>
              <w:autoSpaceDN w:val="0"/>
              <w:adjustRightInd w:val="0"/>
              <w:spacing w:beforeLines="0" w:before="0" w:afterLines="0" w:after="180" w:line="276" w:lineRule="auto"/>
              <w:ind w:left="644"/>
              <w:textAlignment w:val="baseline"/>
              <w:rPr>
                <w:rFonts w:eastAsia="宋体"/>
                <w:sz w:val="20"/>
                <w:szCs w:val="24"/>
                <w:lang w:eastAsia="ja-JP"/>
              </w:rPr>
            </w:pPr>
            <w:r w:rsidRPr="009E4D06">
              <w:rPr>
                <w:rFonts w:eastAsia="宋体"/>
                <w:sz w:val="20"/>
                <w:szCs w:val="24"/>
                <w:lang w:eastAsia="ja-JP"/>
              </w:rPr>
              <w:t xml:space="preserve">For Type 1 UE, UE requirements on RRC Idle and Inactive mobility in intra-satellite scenario reuse FR1 NTN requirements with </w:t>
            </w:r>
            <w:proofErr w:type="spellStart"/>
            <w:r w:rsidRPr="009E4D06">
              <w:rPr>
                <w:rFonts w:eastAsia="宋体"/>
                <w:sz w:val="20"/>
                <w:szCs w:val="24"/>
                <w:lang w:eastAsia="ja-JP"/>
              </w:rPr>
              <w:t>Ksatellite</w:t>
            </w:r>
            <w:proofErr w:type="spellEnd"/>
            <w:r w:rsidRPr="009E4D06">
              <w:rPr>
                <w:rFonts w:eastAsia="宋体"/>
                <w:sz w:val="20"/>
                <w:szCs w:val="24"/>
                <w:lang w:eastAsia="ja-JP"/>
              </w:rPr>
              <w:t xml:space="preserve"> = 1</w:t>
            </w:r>
            <w:r w:rsidRPr="009E4D06">
              <w:rPr>
                <w:rFonts w:eastAsia="宋体"/>
                <w:sz w:val="20"/>
                <w:szCs w:val="24"/>
              </w:rPr>
              <w:t xml:space="preserve"> </w:t>
            </w:r>
            <w:r w:rsidRPr="009E4D06">
              <w:rPr>
                <w:rFonts w:eastAsia="宋体"/>
                <w:sz w:val="20"/>
                <w:szCs w:val="24"/>
                <w:lang w:eastAsia="ja-JP"/>
              </w:rPr>
              <w:t>without inter-satellite measurement configuration.</w:t>
            </w:r>
          </w:p>
          <w:p w:rsidR="009E4D06" w:rsidRPr="009E4D06" w:rsidRDefault="009E4D06" w:rsidP="009E4D06">
            <w:pPr>
              <w:numPr>
                <w:ilvl w:val="0"/>
                <w:numId w:val="16"/>
              </w:numPr>
              <w:overflowPunct w:val="0"/>
              <w:autoSpaceDE w:val="0"/>
              <w:autoSpaceDN w:val="0"/>
              <w:adjustRightInd w:val="0"/>
              <w:spacing w:beforeLines="0" w:before="0" w:afterLines="0" w:after="180" w:line="276" w:lineRule="auto"/>
              <w:ind w:left="644"/>
              <w:textAlignment w:val="baseline"/>
              <w:rPr>
                <w:rFonts w:eastAsia="宋体"/>
                <w:sz w:val="20"/>
                <w:szCs w:val="24"/>
                <w:lang w:eastAsia="ja-JP"/>
              </w:rPr>
            </w:pPr>
            <w:r w:rsidRPr="009E4D06">
              <w:rPr>
                <w:rFonts w:eastAsia="宋体"/>
                <w:sz w:val="20"/>
                <w:szCs w:val="24"/>
                <w:lang w:eastAsia="ja-JP"/>
              </w:rPr>
              <w:t xml:space="preserve">For Type 2 UE, UE requirements on RRC Idle and Inactive mobility in intra-satellite scenario reuse FR1 NTN requirements with </w:t>
            </w:r>
            <w:proofErr w:type="spellStart"/>
            <w:r w:rsidRPr="009E4D06">
              <w:rPr>
                <w:rFonts w:eastAsia="宋体"/>
                <w:sz w:val="20"/>
                <w:szCs w:val="24"/>
                <w:lang w:eastAsia="ja-JP"/>
              </w:rPr>
              <w:t>Ksatellite</w:t>
            </w:r>
            <w:proofErr w:type="spellEnd"/>
            <w:r w:rsidRPr="009E4D06">
              <w:rPr>
                <w:rFonts w:eastAsia="宋体"/>
                <w:sz w:val="20"/>
                <w:szCs w:val="24"/>
                <w:lang w:eastAsia="ja-JP"/>
              </w:rPr>
              <w:t xml:space="preserve"> = 1 without inter-satellite measurement configuration. Note: RRC Idle and Inactive mobility in inter-satellite scenario is out of scope according to the endorsed RP-232694.</w:t>
            </w:r>
          </w:p>
        </w:tc>
      </w:tr>
    </w:tbl>
    <w:p w:rsidR="00EC12F3" w:rsidRDefault="006472BF" w:rsidP="007C1D0D">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w:t>
      </w:r>
      <w:r w:rsidRPr="006472BF">
        <w:rPr>
          <w:rFonts w:eastAsiaTheme="minorEastAsia"/>
          <w:lang w:eastAsia="zh-CN"/>
        </w:rPr>
        <w:t>RRC Idle and Inactive mobility</w:t>
      </w:r>
      <w:r>
        <w:rPr>
          <w:rFonts w:eastAsiaTheme="minorEastAsia"/>
          <w:lang w:eastAsia="zh-CN"/>
        </w:rPr>
        <w:t xml:space="preserve">, what remains open is whether and how to define requirements for </w:t>
      </w:r>
      <w:r w:rsidR="00EC12F3">
        <w:rPr>
          <w:rFonts w:eastAsiaTheme="minorEastAsia"/>
          <w:lang w:eastAsia="zh-CN"/>
        </w:rPr>
        <w:t xml:space="preserve">Type 1 UE. We suggest RAN4 not to define the requirements. </w:t>
      </w:r>
    </w:p>
    <w:p w:rsidR="007C1D0D" w:rsidRPr="00EC12F3" w:rsidRDefault="00EC12F3" w:rsidP="007C1D0D">
      <w:pPr>
        <w:spacing w:before="120" w:after="120"/>
        <w:rPr>
          <w:rFonts w:eastAsiaTheme="minorEastAsia"/>
          <w:lang w:val="en-US" w:eastAsia="zh-CN"/>
        </w:rPr>
      </w:pPr>
      <w:r>
        <w:rPr>
          <w:rFonts w:eastAsiaTheme="minorEastAsia"/>
          <w:lang w:val="en-US" w:eastAsia="zh-CN"/>
        </w:rPr>
        <w:t xml:space="preserve">On one hand, VSAT UE in IDLE or INACTIVE state is an important scenario; on the other hand, it can be difficult to define requirements without limiting UE implementation. </w:t>
      </w:r>
      <w:r w:rsidR="001A200B">
        <w:rPr>
          <w:rFonts w:eastAsiaTheme="minorEastAsia"/>
          <w:lang w:val="en-US" w:eastAsia="zh-CN"/>
        </w:rPr>
        <w:t xml:space="preserve">For example, one way to define the requirements is to assume Rx beam sweeping as in FR2 TN, but this means UE should measure different Rx directions somehow equally, while UE may prioritize some directions based on the satellite information. </w:t>
      </w:r>
    </w:p>
    <w:p w:rsidR="007C1D0D" w:rsidRPr="009E4D06" w:rsidRDefault="009E4D06" w:rsidP="007C1D0D">
      <w:pPr>
        <w:spacing w:before="120" w:after="120"/>
        <w:rPr>
          <w:rFonts w:eastAsiaTheme="minorEastAsia"/>
          <w:b/>
          <w:lang w:eastAsia="zh-CN"/>
        </w:rPr>
      </w:pPr>
      <w:r w:rsidRPr="009E4D06">
        <w:rPr>
          <w:rFonts w:eastAsiaTheme="minorEastAsia" w:hint="eastAsia"/>
          <w:b/>
          <w:lang w:eastAsia="zh-CN"/>
        </w:rPr>
        <w:t>P</w:t>
      </w:r>
      <w:r w:rsidRPr="009E4D06">
        <w:rPr>
          <w:rFonts w:eastAsiaTheme="minorEastAsia"/>
          <w:b/>
          <w:lang w:eastAsia="zh-CN"/>
        </w:rPr>
        <w:t xml:space="preserve">roposal </w:t>
      </w:r>
      <w:r w:rsidR="00D24E88">
        <w:rPr>
          <w:rFonts w:eastAsiaTheme="minorEastAsia"/>
          <w:b/>
          <w:lang w:eastAsia="zh-CN"/>
        </w:rPr>
        <w:t>3</w:t>
      </w:r>
      <w:r w:rsidRPr="009E4D06">
        <w:rPr>
          <w:rFonts w:eastAsiaTheme="minorEastAsia"/>
          <w:b/>
          <w:lang w:eastAsia="zh-CN"/>
        </w:rPr>
        <w:t>: RAN4 not to define RRC Idle and Inactive mobility requirements for inter-sat scenario for Type 1 UE.</w:t>
      </w:r>
    </w:p>
    <w:tbl>
      <w:tblPr>
        <w:tblStyle w:val="afa"/>
        <w:tblW w:w="0" w:type="auto"/>
        <w:tblLook w:val="04A0" w:firstRow="1" w:lastRow="0" w:firstColumn="1" w:lastColumn="0" w:noHBand="0" w:noVBand="1"/>
      </w:tblPr>
      <w:tblGrid>
        <w:gridCol w:w="9621"/>
      </w:tblGrid>
      <w:tr w:rsidR="009E4D06" w:rsidTr="009E4D06">
        <w:tc>
          <w:tcPr>
            <w:tcW w:w="9621" w:type="dxa"/>
          </w:tcPr>
          <w:p w:rsidR="009E4D06" w:rsidRPr="009E4D06" w:rsidRDefault="009E4D06" w:rsidP="009E4D06">
            <w:pPr>
              <w:spacing w:beforeLines="0" w:before="0" w:afterLines="0" w:after="180" w:line="276" w:lineRule="auto"/>
              <w:outlineLvl w:val="2"/>
              <w:rPr>
                <w:rFonts w:eastAsia="等线"/>
                <w:b/>
                <w:sz w:val="20"/>
                <w:u w:val="single"/>
                <w:lang w:eastAsia="ko-KR"/>
              </w:rPr>
            </w:pPr>
            <w:bookmarkStart w:id="1" w:name="_Hlk147926214"/>
            <w:r w:rsidRPr="009E4D06">
              <w:rPr>
                <w:rFonts w:eastAsia="等线"/>
                <w:b/>
                <w:sz w:val="20"/>
                <w:u w:val="single"/>
                <w:lang w:eastAsia="ko-KR"/>
              </w:rPr>
              <w:t>Issue 2-4: RRC Re-establishment</w:t>
            </w:r>
          </w:p>
          <w:p w:rsidR="009E4D06" w:rsidRPr="009E4D06" w:rsidRDefault="009E4D06" w:rsidP="009E4D06">
            <w:pPr>
              <w:spacing w:beforeLines="0" w:before="0" w:afterLines="0" w:after="120" w:line="252" w:lineRule="auto"/>
              <w:ind w:firstLine="284"/>
              <w:rPr>
                <w:rFonts w:eastAsia="等线"/>
                <w:b/>
                <w:bCs/>
                <w:sz w:val="20"/>
                <w:u w:val="single"/>
                <w:lang w:eastAsia="ja-JP"/>
              </w:rPr>
            </w:pPr>
            <w:r w:rsidRPr="009E4D06">
              <w:rPr>
                <w:rFonts w:eastAsia="等线"/>
                <w:b/>
                <w:bCs/>
                <w:sz w:val="20"/>
                <w:u w:val="single"/>
                <w:lang w:eastAsia="ja-JP"/>
              </w:rPr>
              <w:t>FFS:</w:t>
            </w:r>
          </w:p>
          <w:p w:rsidR="009E4D06" w:rsidRPr="009E4D06" w:rsidRDefault="009E4D06" w:rsidP="009E4D06">
            <w:pPr>
              <w:numPr>
                <w:ilvl w:val="0"/>
                <w:numId w:val="16"/>
              </w:numPr>
              <w:overflowPunct w:val="0"/>
              <w:autoSpaceDE w:val="0"/>
              <w:autoSpaceDN w:val="0"/>
              <w:adjustRightInd w:val="0"/>
              <w:spacing w:beforeLines="0" w:before="0" w:afterLines="0" w:after="180" w:line="276" w:lineRule="auto"/>
              <w:ind w:left="644"/>
              <w:textAlignment w:val="baseline"/>
              <w:rPr>
                <w:sz w:val="20"/>
                <w:lang w:eastAsia="ja-JP"/>
              </w:rPr>
            </w:pPr>
            <w:r w:rsidRPr="009E4D06">
              <w:rPr>
                <w:sz w:val="20"/>
                <w:lang w:eastAsia="ja-JP"/>
              </w:rPr>
              <w:t>For Type 1 UE, whether to specify RRC Re-establishment for inter-satellite scenario.</w:t>
            </w:r>
          </w:p>
          <w:p w:rsidR="009E4D06" w:rsidRPr="009E4D06" w:rsidRDefault="009E4D06" w:rsidP="009E4D06">
            <w:pPr>
              <w:numPr>
                <w:ilvl w:val="0"/>
                <w:numId w:val="16"/>
              </w:numPr>
              <w:overflowPunct w:val="0"/>
              <w:autoSpaceDE w:val="0"/>
              <w:autoSpaceDN w:val="0"/>
              <w:adjustRightInd w:val="0"/>
              <w:spacing w:beforeLines="0" w:before="0" w:afterLines="0" w:after="180" w:line="276" w:lineRule="auto"/>
              <w:ind w:left="644"/>
              <w:textAlignment w:val="baseline"/>
              <w:rPr>
                <w:sz w:val="20"/>
                <w:lang w:eastAsia="ja-JP"/>
              </w:rPr>
            </w:pPr>
            <w:r w:rsidRPr="009E4D06">
              <w:rPr>
                <w:sz w:val="20"/>
                <w:lang w:eastAsia="ja-JP"/>
              </w:rPr>
              <w:t>For Type 2 UE, whether to specify RRC Re-establishment for inter-satellite scenario.</w:t>
            </w:r>
          </w:p>
          <w:p w:rsidR="009E4D06" w:rsidRPr="009E4D06" w:rsidRDefault="009E4D06" w:rsidP="009E4D06">
            <w:pPr>
              <w:numPr>
                <w:ilvl w:val="0"/>
                <w:numId w:val="16"/>
              </w:numPr>
              <w:overflowPunct w:val="0"/>
              <w:autoSpaceDE w:val="0"/>
              <w:autoSpaceDN w:val="0"/>
              <w:adjustRightInd w:val="0"/>
              <w:spacing w:beforeLines="0" w:before="0" w:afterLines="0" w:after="180" w:line="276" w:lineRule="auto"/>
              <w:ind w:left="644"/>
              <w:textAlignment w:val="baseline"/>
              <w:rPr>
                <w:sz w:val="20"/>
                <w:lang w:eastAsia="ja-JP"/>
              </w:rPr>
            </w:pPr>
            <w:r w:rsidRPr="009E4D06">
              <w:rPr>
                <w:sz w:val="20"/>
                <w:lang w:eastAsia="ja-JP"/>
              </w:rPr>
              <w:t xml:space="preserve">FFS: RRC Re-establishment requirements for intra-satellite scenario are the same as the existing FR1 NTN requirements with </w:t>
            </w:r>
            <w:proofErr w:type="spellStart"/>
            <w:r w:rsidRPr="009E4D06">
              <w:rPr>
                <w:sz w:val="20"/>
                <w:lang w:eastAsia="ja-JP"/>
              </w:rPr>
              <w:t>Ksatellite</w:t>
            </w:r>
            <w:proofErr w:type="spellEnd"/>
            <w:r w:rsidRPr="009E4D06">
              <w:rPr>
                <w:sz w:val="20"/>
                <w:lang w:eastAsia="ja-JP"/>
              </w:rPr>
              <w:t xml:space="preserve"> = 1.</w:t>
            </w:r>
            <w:bookmarkEnd w:id="1"/>
          </w:p>
        </w:tc>
      </w:tr>
    </w:tbl>
    <w:p w:rsidR="001F774B" w:rsidRDefault="001A200B" w:rsidP="00106B40">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Pr="001A200B">
        <w:rPr>
          <w:rFonts w:eastAsiaTheme="minorEastAsia"/>
          <w:lang w:val="en-US" w:eastAsia="zh-CN"/>
        </w:rPr>
        <w:t>RRC Re-establishment</w:t>
      </w:r>
      <w:r>
        <w:rPr>
          <w:rFonts w:eastAsiaTheme="minorEastAsia"/>
          <w:lang w:val="en-US" w:eastAsia="zh-CN"/>
        </w:rPr>
        <w:t xml:space="preserve"> in intra-sat scenario, we suggest to follow same conclusion as L3 measurement, for both UE types. When UE does not have inter-sat candidate, UE should try intra-sat candidates without</w:t>
      </w:r>
      <w:r w:rsidR="00805222">
        <w:rPr>
          <w:rFonts w:eastAsiaTheme="minorEastAsia"/>
          <w:lang w:val="en-US" w:eastAsia="zh-CN"/>
        </w:rPr>
        <w:t xml:space="preserve"> Rx beam switching or sweeping, i.e. </w:t>
      </w:r>
      <w:r w:rsidR="00805222" w:rsidRPr="00805222">
        <w:rPr>
          <w:rFonts w:eastAsiaTheme="minorEastAsia"/>
          <w:lang w:val="en-US" w:eastAsia="zh-CN"/>
        </w:rPr>
        <w:t xml:space="preserve">existing FR1 NTN requirements with </w:t>
      </w:r>
      <w:proofErr w:type="spellStart"/>
      <w:r w:rsidR="00805222" w:rsidRPr="00805222">
        <w:rPr>
          <w:rFonts w:eastAsiaTheme="minorEastAsia"/>
          <w:lang w:val="en-US" w:eastAsia="zh-CN"/>
        </w:rPr>
        <w:t>Ksatellite</w:t>
      </w:r>
      <w:proofErr w:type="spellEnd"/>
      <w:r w:rsidR="00805222" w:rsidRPr="00805222">
        <w:rPr>
          <w:rFonts w:eastAsiaTheme="minorEastAsia"/>
          <w:lang w:val="en-US" w:eastAsia="zh-CN"/>
        </w:rPr>
        <w:t xml:space="preserve"> = 1</w:t>
      </w:r>
      <w:r w:rsidR="00805222">
        <w:rPr>
          <w:rFonts w:eastAsiaTheme="minorEastAsia"/>
          <w:lang w:val="en-US" w:eastAsia="zh-CN"/>
        </w:rPr>
        <w:t xml:space="preserve"> should apply. </w:t>
      </w:r>
    </w:p>
    <w:p w:rsidR="00805222" w:rsidRDefault="00805222" w:rsidP="00106B40">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hen UE has inter-sat candidates, UE may first try intra-sat and inter-sat candidates on the intra-frequency layer and then inter-frequency layer, or UE may first try intra-frequency and inter-frequency candidates from the old serving satellite and then different satellites. We suggest to leave it to UE implementation in which order to try different candidates for </w:t>
      </w:r>
      <w:r w:rsidRPr="001A200B">
        <w:rPr>
          <w:rFonts w:eastAsiaTheme="minorEastAsia"/>
          <w:lang w:val="en-US" w:eastAsia="zh-CN"/>
        </w:rPr>
        <w:t>RRC Re-establishmen</w:t>
      </w:r>
      <w:r>
        <w:rPr>
          <w:rFonts w:eastAsiaTheme="minorEastAsia"/>
          <w:lang w:val="en-US" w:eastAsia="zh-CN"/>
        </w:rPr>
        <w:t xml:space="preserve">t, i.e. </w:t>
      </w:r>
      <w:r w:rsidR="00DE75D5">
        <w:rPr>
          <w:rFonts w:eastAsiaTheme="minorEastAsia"/>
          <w:lang w:val="en-US" w:eastAsia="zh-CN"/>
        </w:rPr>
        <w:t>no</w:t>
      </w:r>
      <w:r>
        <w:rPr>
          <w:rFonts w:eastAsiaTheme="minorEastAsia"/>
          <w:lang w:val="en-US" w:eastAsia="zh-CN"/>
        </w:rPr>
        <w:t xml:space="preserve"> requirements</w:t>
      </w:r>
      <w:r w:rsidR="00DE75D5">
        <w:rPr>
          <w:rFonts w:eastAsiaTheme="minorEastAsia"/>
          <w:lang w:val="en-US" w:eastAsia="zh-CN"/>
        </w:rPr>
        <w:t xml:space="preserve"> for inter-sat scenario</w:t>
      </w:r>
      <w:r>
        <w:rPr>
          <w:rFonts w:eastAsiaTheme="minorEastAsia"/>
          <w:lang w:val="en-US" w:eastAsia="zh-CN"/>
        </w:rPr>
        <w:t xml:space="preserve">. </w:t>
      </w:r>
    </w:p>
    <w:p w:rsidR="00A82568" w:rsidRPr="001A200B" w:rsidRDefault="00A82568" w:rsidP="00106B40">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above discussion applies for both UE types. </w:t>
      </w:r>
    </w:p>
    <w:p w:rsidR="00600C83" w:rsidRDefault="009E4D06" w:rsidP="009E4D06">
      <w:pPr>
        <w:spacing w:before="120" w:after="120"/>
        <w:rPr>
          <w:rFonts w:eastAsiaTheme="minorEastAsia"/>
          <w:b/>
          <w:lang w:eastAsia="zh-CN"/>
        </w:rPr>
      </w:pPr>
      <w:r w:rsidRPr="009E4D06">
        <w:rPr>
          <w:rFonts w:eastAsiaTheme="minorEastAsia" w:hint="eastAsia"/>
          <w:b/>
          <w:lang w:eastAsia="zh-CN"/>
        </w:rPr>
        <w:t>P</w:t>
      </w:r>
      <w:r w:rsidRPr="009E4D06">
        <w:rPr>
          <w:rFonts w:eastAsiaTheme="minorEastAsia"/>
          <w:b/>
          <w:lang w:eastAsia="zh-CN"/>
        </w:rPr>
        <w:t xml:space="preserve">roposal </w:t>
      </w:r>
      <w:r w:rsidR="00D24E88">
        <w:rPr>
          <w:rFonts w:eastAsiaTheme="minorEastAsia"/>
          <w:b/>
          <w:lang w:eastAsia="zh-CN"/>
        </w:rPr>
        <w:t>4</w:t>
      </w:r>
      <w:r w:rsidRPr="009E4D06">
        <w:rPr>
          <w:rFonts w:eastAsiaTheme="minorEastAsia"/>
          <w:b/>
          <w:lang w:eastAsia="zh-CN"/>
        </w:rPr>
        <w:t xml:space="preserve">: </w:t>
      </w:r>
      <w:r w:rsidR="00600C83">
        <w:rPr>
          <w:rFonts w:eastAsiaTheme="minorEastAsia"/>
          <w:b/>
          <w:lang w:eastAsia="zh-CN"/>
        </w:rPr>
        <w:t xml:space="preserve">For </w:t>
      </w:r>
      <w:r w:rsidR="00600C83" w:rsidRPr="00600C83">
        <w:rPr>
          <w:rFonts w:eastAsiaTheme="minorEastAsia"/>
          <w:b/>
          <w:lang w:eastAsia="zh-CN"/>
        </w:rPr>
        <w:t xml:space="preserve">RRC Re-establishment </w:t>
      </w:r>
      <w:r w:rsidR="00600C83">
        <w:rPr>
          <w:rFonts w:eastAsiaTheme="minorEastAsia"/>
          <w:b/>
          <w:lang w:eastAsia="zh-CN"/>
        </w:rPr>
        <w:t>requirements</w:t>
      </w:r>
      <w:r w:rsidR="00A82568">
        <w:rPr>
          <w:rFonts w:eastAsiaTheme="minorEastAsia"/>
          <w:b/>
          <w:lang w:eastAsia="zh-CN"/>
        </w:rPr>
        <w:t>, for both UE types,</w:t>
      </w:r>
    </w:p>
    <w:p w:rsidR="009E4D06" w:rsidRDefault="00A82568" w:rsidP="00600C83">
      <w:pPr>
        <w:pStyle w:val="afe"/>
        <w:numPr>
          <w:ilvl w:val="0"/>
          <w:numId w:val="15"/>
        </w:numPr>
        <w:spacing w:before="120" w:after="120"/>
        <w:rPr>
          <w:rFonts w:eastAsiaTheme="minorEastAsia"/>
          <w:b/>
          <w:lang w:eastAsia="zh-CN"/>
        </w:rPr>
      </w:pPr>
      <w:r>
        <w:rPr>
          <w:rFonts w:eastAsiaTheme="minorEastAsia"/>
          <w:b/>
          <w:lang w:eastAsia="zh-CN"/>
        </w:rPr>
        <w:t xml:space="preserve">Intra-sat: </w:t>
      </w:r>
      <w:r w:rsidRPr="00A82568">
        <w:rPr>
          <w:rFonts w:eastAsiaTheme="minorEastAsia"/>
          <w:b/>
          <w:lang w:eastAsia="zh-CN"/>
        </w:rPr>
        <w:t xml:space="preserve">existing FR1 NTN requirements </w:t>
      </w:r>
      <w:r w:rsidR="00377A96">
        <w:rPr>
          <w:rFonts w:eastAsiaTheme="minorEastAsia"/>
          <w:b/>
          <w:lang w:eastAsia="zh-CN"/>
        </w:rPr>
        <w:t xml:space="preserve">in clause </w:t>
      </w:r>
      <w:r w:rsidR="00377A96" w:rsidRPr="00377A96">
        <w:rPr>
          <w:rFonts w:eastAsiaTheme="minorEastAsia"/>
          <w:b/>
          <w:lang w:eastAsia="zh-CN"/>
        </w:rPr>
        <w:t>6.2C.1</w:t>
      </w:r>
      <w:r w:rsidR="00377A96">
        <w:rPr>
          <w:rFonts w:eastAsiaTheme="minorEastAsia"/>
          <w:b/>
          <w:lang w:eastAsia="zh-CN"/>
        </w:rPr>
        <w:t xml:space="preserve"> apply </w:t>
      </w:r>
      <w:r w:rsidRPr="00A82568">
        <w:rPr>
          <w:rFonts w:eastAsiaTheme="minorEastAsia"/>
          <w:b/>
          <w:lang w:eastAsia="zh-CN"/>
        </w:rPr>
        <w:t>without inter-satellite measurement configuration</w:t>
      </w:r>
    </w:p>
    <w:p w:rsidR="00600C83" w:rsidRPr="00600C83" w:rsidRDefault="00377A96" w:rsidP="00600C83">
      <w:pPr>
        <w:pStyle w:val="afe"/>
        <w:numPr>
          <w:ilvl w:val="0"/>
          <w:numId w:val="15"/>
        </w:numPr>
        <w:spacing w:before="120" w:after="120"/>
        <w:rPr>
          <w:rFonts w:eastAsiaTheme="minorEastAsia"/>
          <w:b/>
          <w:lang w:eastAsia="zh-CN"/>
        </w:rPr>
      </w:pPr>
      <w:r>
        <w:rPr>
          <w:rFonts w:eastAsiaTheme="minorEastAsia"/>
          <w:b/>
          <w:lang w:eastAsia="zh-CN"/>
        </w:rPr>
        <w:t>Inter-sat: no requirements are defined</w:t>
      </w:r>
    </w:p>
    <w:tbl>
      <w:tblPr>
        <w:tblStyle w:val="afa"/>
        <w:tblW w:w="0" w:type="auto"/>
        <w:tblLook w:val="04A0" w:firstRow="1" w:lastRow="0" w:firstColumn="1" w:lastColumn="0" w:noHBand="0" w:noVBand="1"/>
      </w:tblPr>
      <w:tblGrid>
        <w:gridCol w:w="9621"/>
      </w:tblGrid>
      <w:tr w:rsidR="00600C83" w:rsidTr="00600C83">
        <w:tc>
          <w:tcPr>
            <w:tcW w:w="9621" w:type="dxa"/>
          </w:tcPr>
          <w:p w:rsidR="00600C83" w:rsidRPr="00600C83" w:rsidRDefault="00600C83" w:rsidP="00600C83">
            <w:pPr>
              <w:spacing w:beforeLines="0" w:before="0" w:afterLines="0" w:after="180" w:line="276" w:lineRule="auto"/>
              <w:outlineLvl w:val="2"/>
              <w:rPr>
                <w:rFonts w:eastAsia="等线"/>
                <w:b/>
                <w:sz w:val="20"/>
                <w:u w:val="single"/>
                <w:lang w:eastAsia="ko-KR"/>
              </w:rPr>
            </w:pPr>
            <w:r w:rsidRPr="00600C83">
              <w:rPr>
                <w:rFonts w:eastAsia="等线"/>
                <w:b/>
                <w:sz w:val="20"/>
                <w:u w:val="single"/>
                <w:lang w:eastAsia="ko-KR"/>
              </w:rPr>
              <w:t>Issue 2-10: Inter-satellite Handover</w:t>
            </w:r>
          </w:p>
          <w:p w:rsidR="00600C83" w:rsidRPr="00600C83" w:rsidRDefault="00600C83" w:rsidP="00600C83">
            <w:pPr>
              <w:spacing w:beforeLines="0" w:before="0" w:afterLines="0" w:after="120" w:line="252" w:lineRule="auto"/>
              <w:ind w:firstLine="284"/>
              <w:rPr>
                <w:rFonts w:eastAsia="等线"/>
                <w:b/>
                <w:bCs/>
                <w:sz w:val="20"/>
                <w:u w:val="single"/>
                <w:lang w:eastAsia="ja-JP"/>
              </w:rPr>
            </w:pPr>
            <w:r w:rsidRPr="00600C83">
              <w:rPr>
                <w:rFonts w:eastAsia="等线"/>
                <w:b/>
                <w:bCs/>
                <w:sz w:val="20"/>
                <w:u w:val="single"/>
                <w:lang w:eastAsia="ja-JP"/>
              </w:rPr>
              <w:lastRenderedPageBreak/>
              <w:t>Agreement:</w:t>
            </w:r>
          </w:p>
          <w:p w:rsidR="00600C83" w:rsidRPr="00600C83" w:rsidRDefault="00600C83" w:rsidP="00600C83">
            <w:pPr>
              <w:numPr>
                <w:ilvl w:val="0"/>
                <w:numId w:val="16"/>
              </w:numPr>
              <w:overflowPunct w:val="0"/>
              <w:autoSpaceDE w:val="0"/>
              <w:autoSpaceDN w:val="0"/>
              <w:adjustRightInd w:val="0"/>
              <w:spacing w:beforeLines="0" w:before="0" w:afterLines="0" w:after="180" w:line="276" w:lineRule="auto"/>
              <w:ind w:left="644"/>
              <w:textAlignment w:val="baseline"/>
              <w:rPr>
                <w:rFonts w:eastAsia="宋体"/>
                <w:sz w:val="20"/>
                <w:szCs w:val="24"/>
                <w:lang w:eastAsia="ja-JP"/>
              </w:rPr>
            </w:pPr>
            <w:r w:rsidRPr="00600C83">
              <w:rPr>
                <w:rFonts w:eastAsia="宋体"/>
                <w:sz w:val="20"/>
                <w:szCs w:val="24"/>
                <w:lang w:eastAsia="ja-JP"/>
              </w:rPr>
              <w:t xml:space="preserve">For Type 1 UE, inter-satellite HO requirements are the existing FR1 NTN HO requirements with unknown cell condition plus an additional interruption component for UE beam refinement to address a concern about beam mis-alignment at the handover period due to the target satellite position error and/or UE beam steering error. TBD on the additional interruption length. </w:t>
            </w:r>
          </w:p>
          <w:p w:rsidR="00600C83" w:rsidRPr="00600C83" w:rsidRDefault="00600C83" w:rsidP="00600C83">
            <w:pPr>
              <w:numPr>
                <w:ilvl w:val="0"/>
                <w:numId w:val="16"/>
              </w:numPr>
              <w:overflowPunct w:val="0"/>
              <w:autoSpaceDE w:val="0"/>
              <w:autoSpaceDN w:val="0"/>
              <w:adjustRightInd w:val="0"/>
              <w:spacing w:beforeLines="0" w:before="0" w:afterLines="0" w:after="180" w:line="276" w:lineRule="auto"/>
              <w:ind w:left="644"/>
              <w:textAlignment w:val="baseline"/>
              <w:rPr>
                <w:rFonts w:eastAsia="宋体"/>
                <w:sz w:val="20"/>
                <w:szCs w:val="24"/>
                <w:lang w:eastAsia="ja-JP"/>
              </w:rPr>
            </w:pPr>
            <w:r w:rsidRPr="00600C83">
              <w:rPr>
                <w:rFonts w:eastAsia="宋体"/>
                <w:sz w:val="20"/>
                <w:szCs w:val="24"/>
                <w:lang w:eastAsia="ja-JP"/>
              </w:rPr>
              <w:t>For Type 2 UE, inter-satellite HO requirements are the existing FR1 NTN HO requirements with unknow cell condition plus an additional interruption component for the retuning of the mechanical beam direction. TBD on the additional interruption length.</w:t>
            </w:r>
          </w:p>
          <w:p w:rsidR="00600C83" w:rsidRPr="00600C83" w:rsidRDefault="00600C83" w:rsidP="00600C83">
            <w:pPr>
              <w:numPr>
                <w:ilvl w:val="0"/>
                <w:numId w:val="16"/>
              </w:numPr>
              <w:overflowPunct w:val="0"/>
              <w:autoSpaceDE w:val="0"/>
              <w:autoSpaceDN w:val="0"/>
              <w:adjustRightInd w:val="0"/>
              <w:spacing w:beforeLines="0" w:before="0" w:afterLines="0" w:after="180" w:line="276" w:lineRule="auto"/>
              <w:ind w:left="644"/>
              <w:textAlignment w:val="baseline"/>
              <w:rPr>
                <w:rFonts w:eastAsia="宋体"/>
                <w:sz w:val="20"/>
                <w:szCs w:val="24"/>
                <w:lang w:eastAsia="ja-JP"/>
              </w:rPr>
            </w:pPr>
            <w:r w:rsidRPr="00600C83">
              <w:rPr>
                <w:rFonts w:eastAsia="宋体"/>
                <w:sz w:val="20"/>
                <w:szCs w:val="24"/>
                <w:lang w:eastAsia="ja-JP"/>
              </w:rPr>
              <w:t>Postpone the discussion on inter-satellite CHO requirements on above 10GHz bands in future releases.</w:t>
            </w:r>
          </w:p>
        </w:tc>
      </w:tr>
    </w:tbl>
    <w:p w:rsidR="006472BF" w:rsidRPr="006472BF" w:rsidRDefault="00377A96" w:rsidP="00600C83">
      <w:pPr>
        <w:spacing w:before="120" w:after="120"/>
        <w:rPr>
          <w:rFonts w:eastAsiaTheme="minorEastAsia"/>
          <w:lang w:eastAsia="zh-CN"/>
        </w:rPr>
      </w:pPr>
      <w:r>
        <w:rPr>
          <w:rFonts w:eastAsiaTheme="minorEastAsia"/>
          <w:lang w:eastAsia="zh-CN"/>
        </w:rPr>
        <w:lastRenderedPageBreak/>
        <w:t xml:space="preserve">For Type 1 UE, based on the discussion last meeting, we understand that during inter-sat HO, UE should know the rough Rx beam that steers to the target cell from the GNSS and ephemeris information, and the additional time needed is to fine-tune the Rx beam. We assume no Rx beam sweeping is needed, but UE just needs to try some Rx beams in </w:t>
      </w:r>
      <w:r w:rsidRPr="00377A96">
        <w:rPr>
          <w:rFonts w:eastAsiaTheme="minorEastAsia"/>
          <w:lang w:eastAsia="zh-CN"/>
        </w:rPr>
        <w:t>vicinity</w:t>
      </w:r>
      <w:r>
        <w:rPr>
          <w:rFonts w:eastAsiaTheme="minorEastAsia"/>
          <w:lang w:eastAsia="zh-CN"/>
        </w:rPr>
        <w:t xml:space="preserve"> of the rough Rx beam. </w:t>
      </w:r>
      <w:r w:rsidR="0044215C">
        <w:rPr>
          <w:rFonts w:eastAsiaTheme="minorEastAsia"/>
          <w:lang w:eastAsia="zh-CN"/>
        </w:rPr>
        <w:t xml:space="preserve">We suggest </w:t>
      </w:r>
      <w:r w:rsidR="00075D4B">
        <w:rPr>
          <w:rFonts w:eastAsiaTheme="minorEastAsia"/>
          <w:lang w:eastAsia="zh-CN"/>
        </w:rPr>
        <w:t>the additional interruption length is [</w:t>
      </w:r>
      <w:r w:rsidR="00C3088A">
        <w:rPr>
          <w:rFonts w:eastAsiaTheme="minorEastAsia"/>
          <w:lang w:eastAsia="zh-CN"/>
        </w:rPr>
        <w:t>4</w:t>
      </w:r>
      <w:r w:rsidR="00075D4B">
        <w:rPr>
          <w:rFonts w:eastAsiaTheme="minorEastAsia"/>
          <w:lang w:eastAsia="zh-CN"/>
        </w:rPr>
        <w:t>] SSB periods.</w:t>
      </w:r>
    </w:p>
    <w:p w:rsidR="006472BF" w:rsidRPr="006472BF" w:rsidRDefault="00075D4B" w:rsidP="00600C83">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Type 2 UE, additional time is needed for UE to switch the Rx beam from the direction of the old serving cell to that of the new serving cell. The switching time depends on the angle separation between the two cells and also the angular speed at the UE side. Based on inputs from </w:t>
      </w:r>
      <w:r w:rsidR="00371449">
        <w:rPr>
          <w:rFonts w:eastAsiaTheme="minorEastAsia"/>
          <w:lang w:eastAsia="zh-CN"/>
        </w:rPr>
        <w:t>[2], we support to define the requirements based on worst case scenario where the additional time is [</w:t>
      </w:r>
      <w:proofErr w:type="gramStart"/>
      <w:r w:rsidR="00371449">
        <w:rPr>
          <w:rFonts w:eastAsiaTheme="minorEastAsia"/>
          <w:lang w:eastAsia="zh-CN"/>
        </w:rPr>
        <w:t>8]s.</w:t>
      </w:r>
      <w:proofErr w:type="gramEnd"/>
    </w:p>
    <w:p w:rsidR="00600C83" w:rsidRDefault="00600C83" w:rsidP="00600C83">
      <w:pPr>
        <w:spacing w:before="120" w:after="120"/>
        <w:rPr>
          <w:rFonts w:eastAsiaTheme="minorEastAsia"/>
          <w:b/>
          <w:lang w:eastAsia="zh-CN"/>
        </w:rPr>
      </w:pPr>
      <w:r w:rsidRPr="009E4D06">
        <w:rPr>
          <w:rFonts w:eastAsiaTheme="minorEastAsia" w:hint="eastAsia"/>
          <w:b/>
          <w:lang w:eastAsia="zh-CN"/>
        </w:rPr>
        <w:t>P</w:t>
      </w:r>
      <w:r w:rsidRPr="009E4D06">
        <w:rPr>
          <w:rFonts w:eastAsiaTheme="minorEastAsia"/>
          <w:b/>
          <w:lang w:eastAsia="zh-CN"/>
        </w:rPr>
        <w:t xml:space="preserve">roposal </w:t>
      </w:r>
      <w:r w:rsidR="00D24E88">
        <w:rPr>
          <w:rFonts w:eastAsiaTheme="minorEastAsia"/>
          <w:b/>
          <w:lang w:eastAsia="zh-CN"/>
        </w:rPr>
        <w:t>5</w:t>
      </w:r>
      <w:r w:rsidRPr="009E4D06">
        <w:rPr>
          <w:rFonts w:eastAsiaTheme="minorEastAsia"/>
          <w:b/>
          <w:lang w:eastAsia="zh-CN"/>
        </w:rPr>
        <w:t xml:space="preserve">: </w:t>
      </w:r>
      <w:r>
        <w:rPr>
          <w:rFonts w:eastAsiaTheme="minorEastAsia"/>
          <w:b/>
          <w:lang w:eastAsia="zh-CN"/>
        </w:rPr>
        <w:t xml:space="preserve">For </w:t>
      </w:r>
      <w:r w:rsidRPr="00600C83">
        <w:rPr>
          <w:rFonts w:eastAsiaTheme="minorEastAsia"/>
          <w:b/>
          <w:lang w:eastAsia="zh-CN"/>
        </w:rPr>
        <w:t xml:space="preserve">Inter-satellite Handover </w:t>
      </w:r>
      <w:r>
        <w:rPr>
          <w:rFonts w:eastAsiaTheme="minorEastAsia"/>
          <w:b/>
          <w:lang w:eastAsia="zh-CN"/>
        </w:rPr>
        <w:t xml:space="preserve">requirements </w:t>
      </w:r>
    </w:p>
    <w:p w:rsidR="00600C83" w:rsidRDefault="00600C83" w:rsidP="00600C83">
      <w:pPr>
        <w:pStyle w:val="afe"/>
        <w:numPr>
          <w:ilvl w:val="0"/>
          <w:numId w:val="15"/>
        </w:numPr>
        <w:spacing w:before="120" w:after="120"/>
        <w:rPr>
          <w:rFonts w:eastAsiaTheme="minorEastAsia"/>
          <w:b/>
          <w:lang w:eastAsia="zh-CN"/>
        </w:rPr>
      </w:pPr>
      <w:r w:rsidRPr="00600C83">
        <w:rPr>
          <w:rFonts w:eastAsiaTheme="minorEastAsia"/>
          <w:b/>
          <w:lang w:eastAsia="zh-CN"/>
        </w:rPr>
        <w:t>Type 1 UE</w:t>
      </w:r>
      <w:r>
        <w:rPr>
          <w:rFonts w:eastAsiaTheme="minorEastAsia"/>
          <w:b/>
          <w:lang w:eastAsia="zh-CN"/>
        </w:rPr>
        <w:t xml:space="preserve">: the additional interruption length is </w:t>
      </w:r>
      <w:r w:rsidR="00377A96">
        <w:rPr>
          <w:rFonts w:eastAsiaTheme="minorEastAsia"/>
          <w:b/>
          <w:lang w:eastAsia="zh-CN"/>
        </w:rPr>
        <w:t>[</w:t>
      </w:r>
      <w:proofErr w:type="gramStart"/>
      <w:r w:rsidR="00C3088A">
        <w:rPr>
          <w:rFonts w:eastAsiaTheme="minorEastAsia"/>
          <w:b/>
          <w:lang w:eastAsia="zh-CN"/>
        </w:rPr>
        <w:t>4</w:t>
      </w:r>
      <w:r w:rsidR="00377A96">
        <w:rPr>
          <w:rFonts w:eastAsiaTheme="minorEastAsia"/>
          <w:b/>
          <w:lang w:eastAsia="zh-CN"/>
        </w:rPr>
        <w:t>]</w:t>
      </w:r>
      <w:r>
        <w:rPr>
          <w:rFonts w:eastAsiaTheme="minorEastAsia"/>
          <w:b/>
          <w:lang w:eastAsia="zh-CN"/>
        </w:rPr>
        <w:t>*</w:t>
      </w:r>
      <w:proofErr w:type="spellStart"/>
      <w:proofErr w:type="gramEnd"/>
      <w:r>
        <w:rPr>
          <w:rFonts w:eastAsiaTheme="minorEastAsia"/>
          <w:b/>
          <w:lang w:eastAsia="zh-CN"/>
        </w:rPr>
        <w:t>T</w:t>
      </w:r>
      <w:r w:rsidRPr="00600C83">
        <w:rPr>
          <w:rFonts w:eastAsiaTheme="minorEastAsia"/>
          <w:b/>
          <w:vertAlign w:val="subscript"/>
          <w:lang w:eastAsia="zh-CN"/>
        </w:rPr>
        <w:t>rs</w:t>
      </w:r>
      <w:proofErr w:type="spellEnd"/>
    </w:p>
    <w:p w:rsidR="00600C83" w:rsidRPr="00600C83" w:rsidRDefault="00600C83" w:rsidP="00600C83">
      <w:pPr>
        <w:pStyle w:val="afe"/>
        <w:numPr>
          <w:ilvl w:val="0"/>
          <w:numId w:val="15"/>
        </w:numPr>
        <w:spacing w:before="120" w:after="120"/>
        <w:rPr>
          <w:rFonts w:eastAsiaTheme="minorEastAsia"/>
          <w:b/>
          <w:lang w:eastAsia="zh-CN"/>
        </w:rPr>
      </w:pPr>
      <w:r w:rsidRPr="00600C83">
        <w:rPr>
          <w:rFonts w:eastAsiaTheme="minorEastAsia"/>
          <w:b/>
          <w:lang w:eastAsia="zh-CN"/>
        </w:rPr>
        <w:t>Type</w:t>
      </w:r>
      <w:r>
        <w:rPr>
          <w:rFonts w:eastAsiaTheme="minorEastAsia"/>
          <w:b/>
          <w:lang w:eastAsia="zh-CN"/>
        </w:rPr>
        <w:t xml:space="preserve"> 2</w:t>
      </w:r>
      <w:r w:rsidRPr="00600C83">
        <w:rPr>
          <w:rFonts w:eastAsiaTheme="minorEastAsia"/>
          <w:b/>
          <w:lang w:eastAsia="zh-CN"/>
        </w:rPr>
        <w:t xml:space="preserve"> UE</w:t>
      </w:r>
      <w:r>
        <w:rPr>
          <w:rFonts w:eastAsiaTheme="minorEastAsia"/>
          <w:b/>
          <w:lang w:eastAsia="zh-CN"/>
        </w:rPr>
        <w:t>:</w:t>
      </w:r>
      <w:r w:rsidRPr="00600C83">
        <w:rPr>
          <w:rFonts w:eastAsiaTheme="minorEastAsia"/>
          <w:b/>
          <w:lang w:eastAsia="zh-CN"/>
        </w:rPr>
        <w:t xml:space="preserve"> </w:t>
      </w:r>
      <w:r>
        <w:rPr>
          <w:rFonts w:eastAsiaTheme="minorEastAsia"/>
          <w:b/>
          <w:lang w:eastAsia="zh-CN"/>
        </w:rPr>
        <w:t xml:space="preserve">the additional interruption length is </w:t>
      </w:r>
      <w:r w:rsidR="00075D4B">
        <w:rPr>
          <w:rFonts w:eastAsiaTheme="minorEastAsia"/>
          <w:b/>
          <w:lang w:eastAsia="zh-CN"/>
        </w:rPr>
        <w:t>[</w:t>
      </w:r>
      <w:r>
        <w:rPr>
          <w:rFonts w:eastAsiaTheme="minorEastAsia"/>
          <w:b/>
          <w:lang w:eastAsia="zh-CN"/>
        </w:rPr>
        <w:t>8</w:t>
      </w:r>
      <w:r w:rsidR="00075D4B">
        <w:rPr>
          <w:rFonts w:eastAsiaTheme="minorEastAsia"/>
          <w:b/>
          <w:lang w:eastAsia="zh-CN"/>
        </w:rPr>
        <w:t>]</w:t>
      </w:r>
      <w:r>
        <w:rPr>
          <w:rFonts w:eastAsiaTheme="minorEastAsia"/>
          <w:b/>
          <w:lang w:eastAsia="zh-CN"/>
        </w:rPr>
        <w:t>s</w:t>
      </w:r>
    </w:p>
    <w:tbl>
      <w:tblPr>
        <w:tblStyle w:val="afa"/>
        <w:tblW w:w="0" w:type="auto"/>
        <w:tblLook w:val="04A0" w:firstRow="1" w:lastRow="0" w:firstColumn="1" w:lastColumn="0" w:noHBand="0" w:noVBand="1"/>
      </w:tblPr>
      <w:tblGrid>
        <w:gridCol w:w="9621"/>
      </w:tblGrid>
      <w:tr w:rsidR="00600C83" w:rsidTr="00600C83">
        <w:tc>
          <w:tcPr>
            <w:tcW w:w="9621" w:type="dxa"/>
          </w:tcPr>
          <w:p w:rsidR="00600C83" w:rsidRPr="00600C83" w:rsidRDefault="00600C83" w:rsidP="00600C83">
            <w:pPr>
              <w:spacing w:beforeLines="0" w:before="0" w:afterLines="0" w:after="180" w:line="276" w:lineRule="auto"/>
              <w:outlineLvl w:val="2"/>
              <w:rPr>
                <w:rFonts w:eastAsia="等线"/>
                <w:b/>
                <w:sz w:val="20"/>
                <w:u w:val="single"/>
                <w:lang w:eastAsia="ko-KR"/>
              </w:rPr>
            </w:pPr>
            <w:r w:rsidRPr="00600C83">
              <w:rPr>
                <w:rFonts w:eastAsia="等线"/>
                <w:b/>
                <w:sz w:val="20"/>
                <w:u w:val="single"/>
                <w:lang w:eastAsia="ko-KR"/>
              </w:rPr>
              <w:t>Issue 2-11: Mechanical beam steering for Type 2 UE</w:t>
            </w:r>
          </w:p>
          <w:p w:rsidR="00600C83" w:rsidRPr="00600C83" w:rsidRDefault="00600C83" w:rsidP="00600C83">
            <w:pPr>
              <w:spacing w:beforeLines="0" w:before="0" w:afterLines="0" w:after="120" w:line="252" w:lineRule="auto"/>
              <w:ind w:firstLine="284"/>
              <w:rPr>
                <w:rFonts w:eastAsia="等线"/>
                <w:b/>
                <w:bCs/>
                <w:sz w:val="20"/>
                <w:u w:val="single"/>
                <w:lang w:eastAsia="ja-JP"/>
              </w:rPr>
            </w:pPr>
            <w:r w:rsidRPr="00600C83">
              <w:rPr>
                <w:rFonts w:eastAsia="等线"/>
                <w:b/>
                <w:bCs/>
                <w:sz w:val="20"/>
                <w:u w:val="single"/>
                <w:lang w:eastAsia="ja-JP"/>
              </w:rPr>
              <w:t>Agreement:</w:t>
            </w:r>
          </w:p>
          <w:p w:rsidR="00600C83" w:rsidRPr="00600C83" w:rsidRDefault="00600C83" w:rsidP="00600C83">
            <w:pPr>
              <w:numPr>
                <w:ilvl w:val="0"/>
                <w:numId w:val="16"/>
              </w:numPr>
              <w:overflowPunct w:val="0"/>
              <w:autoSpaceDE w:val="0"/>
              <w:autoSpaceDN w:val="0"/>
              <w:adjustRightInd w:val="0"/>
              <w:spacing w:beforeLines="0" w:before="0" w:afterLines="0" w:after="180" w:line="276" w:lineRule="auto"/>
              <w:ind w:left="644"/>
              <w:textAlignment w:val="baseline"/>
              <w:rPr>
                <w:sz w:val="20"/>
                <w:lang w:eastAsia="ja-JP"/>
              </w:rPr>
            </w:pPr>
            <w:r w:rsidRPr="00600C83">
              <w:rPr>
                <w:sz w:val="20"/>
                <w:lang w:eastAsia="ja-JP"/>
              </w:rPr>
              <w:t xml:space="preserve">For Type 2 UE, in RAN4#109, discuss and decide whether/how to resolve issues due to non-zero beam switching delay from one satellite to another. </w:t>
            </w:r>
          </w:p>
          <w:p w:rsidR="00600C83" w:rsidRPr="00600C83" w:rsidRDefault="00600C83" w:rsidP="00600C83">
            <w:pPr>
              <w:numPr>
                <w:ilvl w:val="1"/>
                <w:numId w:val="16"/>
              </w:numPr>
              <w:overflowPunct w:val="0"/>
              <w:autoSpaceDE w:val="0"/>
              <w:autoSpaceDN w:val="0"/>
              <w:adjustRightInd w:val="0"/>
              <w:spacing w:beforeLines="0" w:before="0" w:afterLines="0" w:after="180" w:line="276" w:lineRule="auto"/>
              <w:ind w:left="1364"/>
              <w:textAlignment w:val="baseline"/>
              <w:rPr>
                <w:lang w:val="en-US"/>
              </w:rPr>
            </w:pPr>
            <w:r w:rsidRPr="00600C83">
              <w:rPr>
                <w:sz w:val="20"/>
                <w:lang w:eastAsia="ja-JP"/>
              </w:rPr>
              <w:t xml:space="preserve">The beam switching delay can be an implicit or explicit UE capability. </w:t>
            </w:r>
          </w:p>
          <w:p w:rsidR="00600C83" w:rsidRDefault="00600C83" w:rsidP="00600C83">
            <w:pPr>
              <w:numPr>
                <w:ilvl w:val="1"/>
                <w:numId w:val="16"/>
              </w:numPr>
              <w:overflowPunct w:val="0"/>
              <w:autoSpaceDE w:val="0"/>
              <w:autoSpaceDN w:val="0"/>
              <w:adjustRightInd w:val="0"/>
              <w:spacing w:beforeLines="0" w:before="0" w:afterLines="0" w:after="180" w:line="276" w:lineRule="auto"/>
              <w:ind w:left="1364"/>
              <w:textAlignment w:val="baseline"/>
              <w:rPr>
                <w:lang w:val="en-US"/>
              </w:rPr>
            </w:pPr>
            <w:r w:rsidRPr="00600C83">
              <w:rPr>
                <w:rFonts w:eastAsia="等线"/>
                <w:sz w:val="20"/>
                <w:lang w:eastAsia="ja-JP"/>
              </w:rPr>
              <w:t>The capability can be static or semi-static one. RAN4 to aim to decide the details (including any procedure modification, which may be needed in RAN1/2/, to accommodate Type 2 UE beam switching latency).</w:t>
            </w:r>
          </w:p>
        </w:tc>
      </w:tr>
    </w:tbl>
    <w:p w:rsidR="00600C83" w:rsidRPr="005C3549" w:rsidRDefault="00371449" w:rsidP="00106B40">
      <w:pPr>
        <w:spacing w:before="120" w:after="120"/>
        <w:rPr>
          <w:rFonts w:eastAsiaTheme="minorEastAsia"/>
          <w:lang w:val="en-US" w:eastAsia="zh-CN"/>
        </w:rPr>
      </w:pPr>
      <w:r>
        <w:rPr>
          <w:rFonts w:eastAsiaTheme="minorEastAsia"/>
          <w:lang w:val="en-US" w:eastAsia="zh-CN"/>
        </w:rPr>
        <w:t xml:space="preserve">We support to define </w:t>
      </w:r>
      <w:r w:rsidRPr="00371449">
        <w:rPr>
          <w:rFonts w:eastAsiaTheme="minorEastAsia"/>
          <w:lang w:val="en-US" w:eastAsia="zh-CN"/>
        </w:rPr>
        <w:t>UE capability to differentiate Type 1 and Type 2 UE</w:t>
      </w:r>
      <w:r>
        <w:rPr>
          <w:rFonts w:eastAsiaTheme="minorEastAsia"/>
          <w:lang w:val="en-US" w:eastAsia="zh-CN"/>
        </w:rPr>
        <w:t xml:space="preserve"> instead of UE capability on Rx beam switching time</w:t>
      </w:r>
      <w:r w:rsidR="00341D0C">
        <w:rPr>
          <w:rFonts w:eastAsiaTheme="minorEastAsia"/>
          <w:lang w:val="en-US" w:eastAsia="zh-CN"/>
        </w:rPr>
        <w:t>. To us</w:t>
      </w:r>
      <w:r w:rsidR="007018BA">
        <w:rPr>
          <w:rFonts w:eastAsiaTheme="minorEastAsia"/>
          <w:lang w:val="en-US" w:eastAsia="zh-CN"/>
        </w:rPr>
        <w:t xml:space="preserve">. What is important is to differ UE that can perform Rx beam switching within CP length and UE that needs more time than CP because the </w:t>
      </w:r>
      <w:r w:rsidR="00CD26D1">
        <w:rPr>
          <w:rFonts w:eastAsiaTheme="minorEastAsia" w:hint="eastAsia"/>
          <w:lang w:val="en-US" w:eastAsia="zh-CN"/>
        </w:rPr>
        <w:t>intra</w:t>
      </w:r>
      <w:r w:rsidR="00CD26D1">
        <w:rPr>
          <w:rFonts w:eastAsiaTheme="minorEastAsia"/>
          <w:lang w:val="en-US" w:eastAsia="zh-CN"/>
        </w:rPr>
        <w:t xml:space="preserve">- and inter-cell </w:t>
      </w:r>
      <w:r w:rsidR="007018BA">
        <w:rPr>
          <w:rFonts w:eastAsiaTheme="minorEastAsia"/>
          <w:lang w:val="en-US" w:eastAsia="zh-CN"/>
        </w:rPr>
        <w:t xml:space="preserve">mobility management will be different from NW perspective. It is noted that due to reduced scope for Rel-18, not all the differences between two UE types are visible in RRM requirements. </w:t>
      </w:r>
      <w:r w:rsidR="005C3549">
        <w:rPr>
          <w:rFonts w:eastAsiaTheme="minorEastAsia" w:hint="eastAsia"/>
          <w:lang w:val="en-US" w:eastAsia="zh-CN"/>
        </w:rPr>
        <w:t>D</w:t>
      </w:r>
      <w:r w:rsidR="005C3549">
        <w:rPr>
          <w:rFonts w:eastAsiaTheme="minorEastAsia"/>
          <w:lang w:val="en-US" w:eastAsia="zh-CN"/>
        </w:rPr>
        <w:t xml:space="preserve">efining UE capability on </w:t>
      </w:r>
      <w:r w:rsidR="00341D0C">
        <w:rPr>
          <w:rFonts w:eastAsiaTheme="minorEastAsia"/>
          <w:lang w:val="en-US" w:eastAsia="zh-CN"/>
        </w:rPr>
        <w:t>is an optimization</w:t>
      </w:r>
      <w:r w:rsidR="007018BA">
        <w:rPr>
          <w:rFonts w:eastAsiaTheme="minorEastAsia"/>
          <w:lang w:val="en-US" w:eastAsia="zh-CN"/>
        </w:rPr>
        <w:t xml:space="preserve">, </w:t>
      </w:r>
      <w:r w:rsidR="005C3549">
        <w:rPr>
          <w:rFonts w:eastAsiaTheme="minorEastAsia"/>
          <w:lang w:val="en-US" w:eastAsia="zh-CN"/>
        </w:rPr>
        <w:t xml:space="preserve">which can be discussed in future releases if necessary. </w:t>
      </w:r>
    </w:p>
    <w:p w:rsidR="006472BF" w:rsidRPr="0099515D" w:rsidRDefault="00600C83" w:rsidP="00106B40">
      <w:pPr>
        <w:spacing w:before="120" w:after="120"/>
        <w:rPr>
          <w:rFonts w:eastAsiaTheme="minorEastAsia"/>
          <w:b/>
          <w:lang w:eastAsia="zh-CN"/>
        </w:rPr>
      </w:pPr>
      <w:r w:rsidRPr="009E4D06">
        <w:rPr>
          <w:rFonts w:eastAsiaTheme="minorEastAsia" w:hint="eastAsia"/>
          <w:b/>
          <w:lang w:eastAsia="zh-CN"/>
        </w:rPr>
        <w:t>P</w:t>
      </w:r>
      <w:r w:rsidRPr="009E4D06">
        <w:rPr>
          <w:rFonts w:eastAsiaTheme="minorEastAsia"/>
          <w:b/>
          <w:lang w:eastAsia="zh-CN"/>
        </w:rPr>
        <w:t xml:space="preserve">roposal </w:t>
      </w:r>
      <w:r w:rsidR="00D24E88">
        <w:rPr>
          <w:rFonts w:eastAsiaTheme="minorEastAsia"/>
          <w:b/>
          <w:lang w:eastAsia="zh-CN"/>
        </w:rPr>
        <w:t>6</w:t>
      </w:r>
      <w:r w:rsidRPr="009E4D06">
        <w:rPr>
          <w:rFonts w:eastAsiaTheme="minorEastAsia"/>
          <w:b/>
          <w:lang w:eastAsia="zh-CN"/>
        </w:rPr>
        <w:t xml:space="preserve">: </w:t>
      </w:r>
      <w:r w:rsidR="006472BF">
        <w:rPr>
          <w:rFonts w:eastAsiaTheme="minorEastAsia"/>
          <w:b/>
          <w:lang w:eastAsia="zh-CN"/>
        </w:rPr>
        <w:t xml:space="preserve">RAN4 to define UE capability to differentiate Type 1 and Type 2 UE.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7C1D0D" w:rsidRPr="007C1D0D">
        <w:rPr>
          <w:rFonts w:eastAsia="宋体"/>
          <w:lang w:eastAsia="zh-CN"/>
        </w:rPr>
        <w:t>RRM requirements for NTN in Ka band</w:t>
      </w:r>
      <w:r>
        <w:rPr>
          <w:rFonts w:eastAsia="宋体"/>
          <w:lang w:eastAsia="zh-CN"/>
        </w:rPr>
        <w:t>.</w:t>
      </w:r>
    </w:p>
    <w:p w:rsidR="00D24E88" w:rsidRPr="00BF0BE2" w:rsidRDefault="00D24E88" w:rsidP="00D24E88">
      <w:pPr>
        <w:spacing w:before="120" w:after="120"/>
        <w:rPr>
          <w:rFonts w:eastAsiaTheme="minorEastAsia"/>
          <w:b/>
          <w:lang w:eastAsia="zh-CN"/>
        </w:rPr>
      </w:pPr>
      <w:r w:rsidRPr="00BF0BE2">
        <w:rPr>
          <w:rFonts w:eastAsiaTheme="minorEastAsia" w:hint="eastAsia"/>
          <w:b/>
          <w:lang w:eastAsia="zh-CN"/>
        </w:rPr>
        <w:t>P</w:t>
      </w:r>
      <w:r w:rsidRPr="00BF0BE2">
        <w:rPr>
          <w:rFonts w:eastAsiaTheme="minorEastAsia"/>
          <w:b/>
          <w:lang w:eastAsia="zh-CN"/>
        </w:rPr>
        <w:t xml:space="preserve">roposal 1: RAN4 to define timing requirements </w:t>
      </w:r>
      <w:r>
        <w:rPr>
          <w:rFonts w:eastAsiaTheme="minorEastAsia"/>
          <w:b/>
          <w:lang w:eastAsia="zh-CN"/>
        </w:rPr>
        <w:t>as highlighted in Table 1.</w:t>
      </w:r>
    </w:p>
    <w:p w:rsidR="00D24E88" w:rsidRPr="00BF0BE2" w:rsidRDefault="00D24E88" w:rsidP="00D24E88">
      <w:pPr>
        <w:pStyle w:val="afe"/>
        <w:numPr>
          <w:ilvl w:val="0"/>
          <w:numId w:val="15"/>
        </w:numPr>
        <w:spacing w:before="120" w:after="120"/>
        <w:rPr>
          <w:rFonts w:eastAsiaTheme="minorEastAsia"/>
          <w:b/>
          <w:lang w:eastAsia="zh-CN"/>
        </w:rPr>
      </w:pPr>
      <w:r w:rsidRPr="00BF0BE2">
        <w:rPr>
          <w:rFonts w:eastAsiaTheme="minorEastAsia"/>
          <w:b/>
          <w:lang w:eastAsia="zh-CN"/>
        </w:rPr>
        <w:t>separately for 60kHz and 120kHz SCS</w:t>
      </w:r>
    </w:p>
    <w:p w:rsidR="00D24E88" w:rsidRPr="00BF0BE2" w:rsidRDefault="00D24E88" w:rsidP="00D24E88">
      <w:pPr>
        <w:pStyle w:val="afe"/>
        <w:numPr>
          <w:ilvl w:val="0"/>
          <w:numId w:val="15"/>
        </w:numPr>
        <w:spacing w:before="120" w:after="120"/>
        <w:rPr>
          <w:rFonts w:eastAsiaTheme="minorEastAsia"/>
          <w:b/>
          <w:lang w:eastAsia="zh-CN"/>
        </w:rPr>
      </w:pPr>
      <w:r w:rsidRPr="00BF0BE2">
        <w:rPr>
          <w:rFonts w:eastAsiaTheme="minorEastAsia"/>
          <w:b/>
          <w:lang w:eastAsia="zh-CN"/>
        </w:rPr>
        <w:t>separately for Case 2 and Case 3, FFS how to define fixed and mobile UE</w:t>
      </w:r>
    </w:p>
    <w:p w:rsidR="00D24E88" w:rsidRPr="006250DF" w:rsidRDefault="00D24E88" w:rsidP="00D24E88">
      <w:pPr>
        <w:spacing w:before="120" w:after="120"/>
        <w:jc w:val="center"/>
        <w:rPr>
          <w:rFonts w:eastAsiaTheme="minorEastAsia"/>
          <w:b/>
          <w:lang w:eastAsia="zh-CN"/>
        </w:rPr>
      </w:pPr>
      <w:r w:rsidRPr="006250DF">
        <w:rPr>
          <w:rFonts w:eastAsiaTheme="minorEastAsia" w:hint="eastAsia"/>
          <w:b/>
          <w:lang w:eastAsia="zh-CN"/>
        </w:rPr>
        <w:lastRenderedPageBreak/>
        <w:t>T</w:t>
      </w:r>
      <w:r w:rsidRPr="006250DF">
        <w:rPr>
          <w:rFonts w:eastAsiaTheme="minorEastAsia"/>
          <w:b/>
          <w:lang w:eastAsia="zh-CN"/>
        </w:rPr>
        <w:t xml:space="preserve">able 1: </w:t>
      </w:r>
      <w:proofErr w:type="spellStart"/>
      <w:r w:rsidRPr="006250DF">
        <w:rPr>
          <w:rFonts w:eastAsiaTheme="minorEastAsia" w:hint="eastAsia"/>
          <w:b/>
          <w:lang w:eastAsia="zh-CN"/>
        </w:rPr>
        <w:t>T</w:t>
      </w:r>
      <w:r w:rsidRPr="006250DF">
        <w:rPr>
          <w:rFonts w:eastAsiaTheme="minorEastAsia"/>
          <w:b/>
          <w:vertAlign w:val="subscript"/>
          <w:lang w:eastAsia="zh-CN"/>
        </w:rPr>
        <w:t>e_NTN</w:t>
      </w:r>
      <w:proofErr w:type="spellEnd"/>
      <w:r w:rsidRPr="006250DF">
        <w:rPr>
          <w:rFonts w:eastAsiaTheme="minorEastAsia"/>
          <w:b/>
          <w:lang w:eastAsia="zh-CN"/>
        </w:rPr>
        <w:t xml:space="preserve"> and </w:t>
      </w:r>
      <w:proofErr w:type="spellStart"/>
      <w:r w:rsidRPr="006250DF">
        <w:rPr>
          <w:rFonts w:eastAsiaTheme="minorEastAsia" w:hint="eastAsia"/>
          <w:b/>
          <w:lang w:eastAsia="zh-CN"/>
        </w:rPr>
        <w:t>T</w:t>
      </w:r>
      <w:r w:rsidRPr="006250DF">
        <w:rPr>
          <w:rFonts w:eastAsiaTheme="minorEastAsia"/>
          <w:b/>
          <w:lang w:eastAsia="zh-CN"/>
        </w:rPr>
        <w:t>g</w:t>
      </w:r>
      <w:proofErr w:type="spellEnd"/>
      <w:r w:rsidRPr="006250DF">
        <w:rPr>
          <w:rFonts w:eastAsiaTheme="minorEastAsia"/>
          <w:b/>
          <w:lang w:eastAsia="zh-CN"/>
        </w:rPr>
        <w:t xml:space="preserve"> for different cases and different SCS</w:t>
      </w:r>
    </w:p>
    <w:tbl>
      <w:tblPr>
        <w:tblStyle w:val="afa"/>
        <w:tblW w:w="0" w:type="auto"/>
        <w:tblLook w:val="04A0" w:firstRow="1" w:lastRow="0" w:firstColumn="1" w:lastColumn="0" w:noHBand="0" w:noVBand="1"/>
      </w:tblPr>
      <w:tblGrid>
        <w:gridCol w:w="3207"/>
        <w:gridCol w:w="1593"/>
        <w:gridCol w:w="1614"/>
        <w:gridCol w:w="1717"/>
        <w:gridCol w:w="1490"/>
      </w:tblGrid>
      <w:tr w:rsidR="00D24E88" w:rsidTr="00D24E88">
        <w:trPr>
          <w:trHeight w:val="158"/>
        </w:trPr>
        <w:tc>
          <w:tcPr>
            <w:tcW w:w="3207" w:type="dxa"/>
            <w:vMerge w:val="restart"/>
          </w:tcPr>
          <w:p w:rsidR="00D24E88" w:rsidRDefault="00D24E88" w:rsidP="00D24E88">
            <w:pPr>
              <w:spacing w:beforeLines="0" w:before="0" w:after="120"/>
              <w:rPr>
                <w:rFonts w:eastAsiaTheme="minorEastAsia"/>
                <w:lang w:eastAsia="zh-CN"/>
              </w:rPr>
            </w:pPr>
          </w:p>
        </w:tc>
        <w:tc>
          <w:tcPr>
            <w:tcW w:w="3207" w:type="dxa"/>
            <w:gridSpan w:val="2"/>
          </w:tcPr>
          <w:p w:rsidR="00D24E88" w:rsidRPr="00BF0BE2" w:rsidRDefault="00D24E88" w:rsidP="00D24E88">
            <w:pPr>
              <w:spacing w:beforeLines="0" w:before="0" w:after="120"/>
              <w:jc w:val="center"/>
              <w:rPr>
                <w:rFonts w:eastAsiaTheme="minorEastAsia"/>
                <w:b/>
                <w:lang w:eastAsia="zh-CN"/>
              </w:rPr>
            </w:pPr>
            <w:r w:rsidRPr="00BF0BE2">
              <w:rPr>
                <w:rFonts w:eastAsiaTheme="minorEastAsia" w:hint="eastAsia"/>
                <w:b/>
                <w:lang w:eastAsia="zh-CN"/>
              </w:rPr>
              <w:t>6</w:t>
            </w:r>
            <w:r w:rsidRPr="00BF0BE2">
              <w:rPr>
                <w:rFonts w:eastAsiaTheme="minorEastAsia"/>
                <w:b/>
                <w:lang w:eastAsia="zh-CN"/>
              </w:rPr>
              <w:t>0kHz</w:t>
            </w:r>
          </w:p>
        </w:tc>
        <w:tc>
          <w:tcPr>
            <w:tcW w:w="3207" w:type="dxa"/>
            <w:gridSpan w:val="2"/>
          </w:tcPr>
          <w:p w:rsidR="00D24E88" w:rsidRPr="00BF0BE2" w:rsidRDefault="00D24E88" w:rsidP="00D24E88">
            <w:pPr>
              <w:spacing w:beforeLines="0" w:before="0" w:after="120"/>
              <w:jc w:val="center"/>
              <w:rPr>
                <w:rFonts w:eastAsiaTheme="minorEastAsia"/>
                <w:b/>
                <w:lang w:eastAsia="zh-CN"/>
              </w:rPr>
            </w:pPr>
            <w:r w:rsidRPr="00BF0BE2">
              <w:rPr>
                <w:rFonts w:eastAsiaTheme="minorEastAsia"/>
                <w:b/>
                <w:lang w:eastAsia="zh-CN"/>
              </w:rPr>
              <w:t>120kHz</w:t>
            </w:r>
          </w:p>
        </w:tc>
      </w:tr>
      <w:tr w:rsidR="00D24E88" w:rsidTr="00D24E88">
        <w:trPr>
          <w:trHeight w:val="157"/>
        </w:trPr>
        <w:tc>
          <w:tcPr>
            <w:tcW w:w="3207" w:type="dxa"/>
            <w:vMerge/>
          </w:tcPr>
          <w:p w:rsidR="00D24E88" w:rsidRDefault="00D24E88" w:rsidP="00D24E88">
            <w:pPr>
              <w:spacing w:beforeLines="0" w:before="0" w:after="120"/>
              <w:rPr>
                <w:rFonts w:eastAsiaTheme="minorEastAsia"/>
                <w:lang w:eastAsia="zh-CN"/>
              </w:rPr>
            </w:pPr>
          </w:p>
        </w:tc>
        <w:tc>
          <w:tcPr>
            <w:tcW w:w="1593" w:type="dxa"/>
          </w:tcPr>
          <w:p w:rsidR="00D24E88" w:rsidRPr="00BF0BE2" w:rsidRDefault="00D24E88" w:rsidP="00D24E88">
            <w:pPr>
              <w:spacing w:beforeLines="0" w:before="0" w:after="120"/>
              <w:jc w:val="center"/>
              <w:rPr>
                <w:rFonts w:eastAsiaTheme="minorEastAsia"/>
                <w:b/>
                <w:lang w:eastAsia="zh-CN"/>
              </w:rPr>
            </w:pPr>
            <w:proofErr w:type="spellStart"/>
            <w:r w:rsidRPr="00BF0BE2">
              <w:rPr>
                <w:rFonts w:eastAsiaTheme="minorEastAsia" w:hint="eastAsia"/>
                <w:b/>
                <w:lang w:eastAsia="zh-CN"/>
              </w:rPr>
              <w:t>T</w:t>
            </w:r>
            <w:r w:rsidRPr="00BF0BE2">
              <w:rPr>
                <w:rFonts w:eastAsiaTheme="minorEastAsia"/>
                <w:b/>
                <w:vertAlign w:val="subscript"/>
                <w:lang w:eastAsia="zh-CN"/>
              </w:rPr>
              <w:t>e_NTN</w:t>
            </w:r>
            <w:proofErr w:type="spellEnd"/>
          </w:p>
        </w:tc>
        <w:tc>
          <w:tcPr>
            <w:tcW w:w="1614" w:type="dxa"/>
          </w:tcPr>
          <w:p w:rsidR="00D24E88" w:rsidRPr="00BF0BE2" w:rsidRDefault="00D24E88" w:rsidP="00D24E88">
            <w:pPr>
              <w:spacing w:beforeLines="0" w:before="0" w:after="120"/>
              <w:jc w:val="center"/>
              <w:rPr>
                <w:rFonts w:eastAsiaTheme="minorEastAsia"/>
                <w:b/>
                <w:lang w:eastAsia="zh-CN"/>
              </w:rPr>
            </w:pPr>
            <w:proofErr w:type="spellStart"/>
            <w:r w:rsidRPr="00BF0BE2">
              <w:rPr>
                <w:rFonts w:eastAsiaTheme="minorEastAsia" w:hint="eastAsia"/>
                <w:b/>
                <w:lang w:eastAsia="zh-CN"/>
              </w:rPr>
              <w:t>T</w:t>
            </w:r>
            <w:r w:rsidRPr="00BF0BE2">
              <w:rPr>
                <w:rFonts w:eastAsiaTheme="minorEastAsia"/>
                <w:b/>
                <w:lang w:eastAsia="zh-CN"/>
              </w:rPr>
              <w:t>g</w:t>
            </w:r>
            <w:proofErr w:type="spellEnd"/>
          </w:p>
        </w:tc>
        <w:tc>
          <w:tcPr>
            <w:tcW w:w="1717" w:type="dxa"/>
          </w:tcPr>
          <w:p w:rsidR="00D24E88" w:rsidRPr="00BF0BE2" w:rsidRDefault="00D24E88" w:rsidP="00D24E88">
            <w:pPr>
              <w:spacing w:beforeLines="0" w:before="0" w:after="120"/>
              <w:jc w:val="center"/>
              <w:rPr>
                <w:rFonts w:eastAsiaTheme="minorEastAsia"/>
                <w:b/>
                <w:lang w:eastAsia="zh-CN"/>
              </w:rPr>
            </w:pPr>
            <w:proofErr w:type="spellStart"/>
            <w:r w:rsidRPr="00BF0BE2">
              <w:rPr>
                <w:rFonts w:eastAsiaTheme="minorEastAsia" w:hint="eastAsia"/>
                <w:b/>
                <w:lang w:eastAsia="zh-CN"/>
              </w:rPr>
              <w:t>T</w:t>
            </w:r>
            <w:r w:rsidRPr="00BF0BE2">
              <w:rPr>
                <w:rFonts w:eastAsiaTheme="minorEastAsia"/>
                <w:b/>
                <w:vertAlign w:val="subscript"/>
                <w:lang w:eastAsia="zh-CN"/>
              </w:rPr>
              <w:t>e_NTN</w:t>
            </w:r>
            <w:proofErr w:type="spellEnd"/>
          </w:p>
        </w:tc>
        <w:tc>
          <w:tcPr>
            <w:tcW w:w="1490" w:type="dxa"/>
          </w:tcPr>
          <w:p w:rsidR="00D24E88" w:rsidRPr="00BF0BE2" w:rsidRDefault="00D24E88" w:rsidP="00D24E88">
            <w:pPr>
              <w:spacing w:beforeLines="0" w:before="0" w:after="120"/>
              <w:jc w:val="center"/>
              <w:rPr>
                <w:rFonts w:eastAsiaTheme="minorEastAsia"/>
                <w:b/>
                <w:lang w:eastAsia="zh-CN"/>
              </w:rPr>
            </w:pPr>
            <w:proofErr w:type="spellStart"/>
            <w:r w:rsidRPr="00BF0BE2">
              <w:rPr>
                <w:rFonts w:eastAsiaTheme="minorEastAsia" w:hint="eastAsia"/>
                <w:b/>
                <w:lang w:eastAsia="zh-CN"/>
              </w:rPr>
              <w:t>T</w:t>
            </w:r>
            <w:r w:rsidRPr="00BF0BE2">
              <w:rPr>
                <w:rFonts w:eastAsiaTheme="minorEastAsia"/>
                <w:b/>
                <w:lang w:eastAsia="zh-CN"/>
              </w:rPr>
              <w:t>g</w:t>
            </w:r>
            <w:proofErr w:type="spellEnd"/>
          </w:p>
        </w:tc>
      </w:tr>
      <w:tr w:rsidR="00D24E88" w:rsidTr="00D24E88">
        <w:tc>
          <w:tcPr>
            <w:tcW w:w="3207" w:type="dxa"/>
          </w:tcPr>
          <w:p w:rsidR="00D24E88" w:rsidRDefault="00D24E88" w:rsidP="00D24E88">
            <w:pPr>
              <w:spacing w:beforeLines="0" w:before="0" w:after="120"/>
              <w:rPr>
                <w:rFonts w:eastAsiaTheme="minorEastAsia"/>
                <w:lang w:eastAsia="zh-CN"/>
              </w:rPr>
            </w:pPr>
            <w:r>
              <w:rPr>
                <w:rFonts w:eastAsiaTheme="minorEastAsia" w:hint="eastAsia"/>
                <w:lang w:eastAsia="zh-CN"/>
              </w:rPr>
              <w:t>C</w:t>
            </w:r>
            <w:r>
              <w:rPr>
                <w:rFonts w:eastAsiaTheme="minorEastAsia"/>
                <w:lang w:eastAsia="zh-CN"/>
              </w:rPr>
              <w:t>ase 1 (X = 10m, Y= 10m)</w:t>
            </w:r>
          </w:p>
        </w:tc>
        <w:tc>
          <w:tcPr>
            <w:tcW w:w="1593" w:type="dxa"/>
          </w:tcPr>
          <w:p w:rsidR="00D24E88" w:rsidRDefault="00D24E88" w:rsidP="00D24E88">
            <w:pPr>
              <w:spacing w:beforeLines="0" w:before="0" w:after="120"/>
              <w:rPr>
                <w:rFonts w:eastAsiaTheme="minorEastAsia"/>
                <w:lang w:eastAsia="zh-CN"/>
              </w:rPr>
            </w:pPr>
            <w:r>
              <w:rPr>
                <w:rFonts w:eastAsiaTheme="minorEastAsia" w:hint="eastAsia"/>
                <w:lang w:eastAsia="zh-CN"/>
              </w:rPr>
              <w:t>7</w:t>
            </w:r>
            <w:r>
              <w:rPr>
                <w:rFonts w:eastAsiaTheme="minorEastAsia"/>
                <w:lang w:eastAsia="zh-CN"/>
              </w:rPr>
              <w:t>.6</w:t>
            </w:r>
          </w:p>
        </w:tc>
        <w:tc>
          <w:tcPr>
            <w:tcW w:w="1614" w:type="dxa"/>
          </w:tcPr>
          <w:p w:rsidR="00D24E88" w:rsidRDefault="00D24E88" w:rsidP="00D24E88">
            <w:pPr>
              <w:spacing w:beforeLines="0" w:before="0" w:after="120"/>
              <w:rPr>
                <w:rFonts w:eastAsiaTheme="minorEastAsia"/>
                <w:lang w:eastAsia="zh-CN"/>
              </w:rPr>
            </w:pPr>
            <w:r>
              <w:rPr>
                <w:rFonts w:eastAsiaTheme="minorEastAsia" w:hint="eastAsia"/>
                <w:lang w:eastAsia="zh-CN"/>
              </w:rPr>
              <w:t>6</w:t>
            </w:r>
            <w:r>
              <w:rPr>
                <w:rFonts w:eastAsiaTheme="minorEastAsia"/>
                <w:lang w:eastAsia="zh-CN"/>
              </w:rPr>
              <w:t>.9</w:t>
            </w:r>
          </w:p>
        </w:tc>
        <w:tc>
          <w:tcPr>
            <w:tcW w:w="1717" w:type="dxa"/>
          </w:tcPr>
          <w:p w:rsidR="00D24E88" w:rsidRDefault="00D24E88" w:rsidP="00D24E88">
            <w:pPr>
              <w:spacing w:beforeLines="0" w:before="0" w:after="120"/>
              <w:rPr>
                <w:rFonts w:eastAsiaTheme="minorEastAsia"/>
                <w:lang w:eastAsia="zh-CN"/>
              </w:rPr>
            </w:pPr>
            <w:r>
              <w:rPr>
                <w:rFonts w:eastAsiaTheme="minorEastAsia" w:hint="eastAsia"/>
                <w:lang w:eastAsia="zh-CN"/>
              </w:rPr>
              <w:t>5</w:t>
            </w:r>
            <w:r>
              <w:rPr>
                <w:rFonts w:eastAsiaTheme="minorEastAsia"/>
                <w:lang w:eastAsia="zh-CN"/>
              </w:rPr>
              <w:t>.7</w:t>
            </w:r>
          </w:p>
        </w:tc>
        <w:tc>
          <w:tcPr>
            <w:tcW w:w="1490" w:type="dxa"/>
          </w:tcPr>
          <w:p w:rsidR="00D24E88" w:rsidRDefault="00D24E88" w:rsidP="00D24E88">
            <w:pPr>
              <w:spacing w:beforeLines="0" w:before="0" w:after="120"/>
              <w:rPr>
                <w:rFonts w:eastAsiaTheme="minorEastAsia"/>
                <w:lang w:eastAsia="zh-CN"/>
              </w:rPr>
            </w:pPr>
            <w:r>
              <w:rPr>
                <w:rFonts w:eastAsiaTheme="minorEastAsia" w:hint="eastAsia"/>
                <w:lang w:eastAsia="zh-CN"/>
              </w:rPr>
              <w:t>1</w:t>
            </w:r>
            <w:r>
              <w:rPr>
                <w:rFonts w:eastAsiaTheme="minorEastAsia"/>
                <w:lang w:eastAsia="zh-CN"/>
              </w:rPr>
              <w:t>.3</w:t>
            </w:r>
          </w:p>
        </w:tc>
      </w:tr>
      <w:tr w:rsidR="00D24E88" w:rsidTr="00D24E88">
        <w:tc>
          <w:tcPr>
            <w:tcW w:w="3207" w:type="dxa"/>
          </w:tcPr>
          <w:p w:rsidR="00D24E88" w:rsidRDefault="00D24E88" w:rsidP="00D24E88">
            <w:pPr>
              <w:spacing w:beforeLines="0" w:before="0" w:after="120"/>
              <w:rPr>
                <w:rFonts w:eastAsiaTheme="minorEastAsia"/>
                <w:lang w:eastAsia="zh-CN"/>
              </w:rPr>
            </w:pPr>
            <w:r>
              <w:rPr>
                <w:rFonts w:eastAsiaTheme="minorEastAsia" w:hint="eastAsia"/>
                <w:lang w:eastAsia="zh-CN"/>
              </w:rPr>
              <w:t>C</w:t>
            </w:r>
            <w:r>
              <w:rPr>
                <w:rFonts w:eastAsiaTheme="minorEastAsia"/>
                <w:lang w:eastAsia="zh-CN"/>
              </w:rPr>
              <w:t>ase 2 (X = 10m, Y= 15m)</w:t>
            </w:r>
          </w:p>
        </w:tc>
        <w:tc>
          <w:tcPr>
            <w:tcW w:w="1593" w:type="dxa"/>
            <w:shd w:val="clear" w:color="auto" w:fill="FFFF00"/>
          </w:tcPr>
          <w:p w:rsidR="00D24E88" w:rsidRDefault="00D24E88" w:rsidP="00D24E88">
            <w:pPr>
              <w:spacing w:beforeLines="0" w:before="0" w:after="120"/>
              <w:rPr>
                <w:rFonts w:eastAsiaTheme="minorEastAsia"/>
                <w:lang w:eastAsia="zh-CN"/>
              </w:rPr>
            </w:pPr>
            <w:r>
              <w:rPr>
                <w:rFonts w:eastAsiaTheme="minorEastAsia" w:hint="eastAsia"/>
                <w:lang w:eastAsia="zh-CN"/>
              </w:rPr>
              <w:t>8</w:t>
            </w:r>
            <w:r>
              <w:rPr>
                <w:rFonts w:eastAsiaTheme="minorEastAsia"/>
                <w:lang w:eastAsia="zh-CN"/>
              </w:rPr>
              <w:t>.6</w:t>
            </w:r>
          </w:p>
        </w:tc>
        <w:tc>
          <w:tcPr>
            <w:tcW w:w="1614" w:type="dxa"/>
          </w:tcPr>
          <w:p w:rsidR="00D24E88" w:rsidRDefault="00D24E88" w:rsidP="00D24E88">
            <w:pPr>
              <w:spacing w:beforeLines="0" w:before="0" w:after="120"/>
              <w:rPr>
                <w:rFonts w:eastAsiaTheme="minorEastAsia"/>
                <w:lang w:eastAsia="zh-CN"/>
              </w:rPr>
            </w:pPr>
            <w:r>
              <w:rPr>
                <w:rFonts w:eastAsiaTheme="minorEastAsia" w:hint="eastAsia"/>
                <w:lang w:eastAsia="zh-CN"/>
              </w:rPr>
              <w:t>6</w:t>
            </w:r>
            <w:r>
              <w:rPr>
                <w:rFonts w:eastAsiaTheme="minorEastAsia"/>
                <w:lang w:eastAsia="zh-CN"/>
              </w:rPr>
              <w:t>.0</w:t>
            </w:r>
          </w:p>
        </w:tc>
        <w:tc>
          <w:tcPr>
            <w:tcW w:w="1717" w:type="dxa"/>
            <w:shd w:val="clear" w:color="auto" w:fill="FFFF00"/>
          </w:tcPr>
          <w:p w:rsidR="00D24E88" w:rsidRDefault="00D24E88" w:rsidP="00D24E88">
            <w:pPr>
              <w:spacing w:beforeLines="0" w:before="0" w:after="120"/>
              <w:rPr>
                <w:rFonts w:eastAsiaTheme="minorEastAsia"/>
                <w:lang w:eastAsia="zh-CN"/>
              </w:rPr>
            </w:pPr>
            <w:r>
              <w:rPr>
                <w:rFonts w:eastAsiaTheme="minorEastAsia" w:hint="eastAsia"/>
                <w:lang w:eastAsia="zh-CN"/>
              </w:rPr>
              <w:t>6</w:t>
            </w:r>
            <w:r>
              <w:rPr>
                <w:rFonts w:eastAsiaTheme="minorEastAsia"/>
                <w:lang w:eastAsia="zh-CN"/>
              </w:rPr>
              <w:t>.7</w:t>
            </w:r>
          </w:p>
        </w:tc>
        <w:tc>
          <w:tcPr>
            <w:tcW w:w="1490" w:type="dxa"/>
          </w:tcPr>
          <w:p w:rsidR="00D24E88" w:rsidRDefault="00D24E88" w:rsidP="00D24E88">
            <w:pPr>
              <w:spacing w:beforeLines="0" w:before="0" w:after="120"/>
              <w:rPr>
                <w:rFonts w:eastAsiaTheme="minorEastAsia"/>
                <w:lang w:eastAsia="zh-CN"/>
              </w:rPr>
            </w:pPr>
            <w:r>
              <w:rPr>
                <w:rFonts w:eastAsiaTheme="minorEastAsia" w:hint="eastAsia"/>
                <w:lang w:eastAsia="zh-CN"/>
              </w:rPr>
              <w:t>0</w:t>
            </w:r>
            <w:r>
              <w:rPr>
                <w:rFonts w:eastAsiaTheme="minorEastAsia"/>
                <w:lang w:eastAsia="zh-CN"/>
              </w:rPr>
              <w:t>.3</w:t>
            </w:r>
          </w:p>
        </w:tc>
      </w:tr>
      <w:tr w:rsidR="00D24E88" w:rsidTr="00D24E88">
        <w:tc>
          <w:tcPr>
            <w:tcW w:w="3207" w:type="dxa"/>
          </w:tcPr>
          <w:p w:rsidR="00D24E88" w:rsidRDefault="00D24E88" w:rsidP="00D24E88">
            <w:pPr>
              <w:spacing w:beforeLines="0" w:before="0" w:after="120"/>
              <w:rPr>
                <w:rFonts w:eastAsiaTheme="minorEastAsia"/>
                <w:lang w:eastAsia="zh-CN"/>
              </w:rPr>
            </w:pPr>
            <w:r>
              <w:rPr>
                <w:rFonts w:eastAsiaTheme="minorEastAsia" w:hint="eastAsia"/>
                <w:lang w:eastAsia="zh-CN"/>
              </w:rPr>
              <w:t>C</w:t>
            </w:r>
            <w:r>
              <w:rPr>
                <w:rFonts w:eastAsiaTheme="minorEastAsia"/>
                <w:lang w:eastAsia="zh-CN"/>
              </w:rPr>
              <w:t>ase 3 (X = 40m, Y= 10m)</w:t>
            </w:r>
          </w:p>
        </w:tc>
        <w:tc>
          <w:tcPr>
            <w:tcW w:w="1593" w:type="dxa"/>
            <w:shd w:val="clear" w:color="auto" w:fill="FFFF00"/>
          </w:tcPr>
          <w:p w:rsidR="00D24E88" w:rsidRDefault="00D24E88" w:rsidP="00D24E88">
            <w:pPr>
              <w:spacing w:beforeLines="0" w:before="0" w:after="120"/>
              <w:rPr>
                <w:rFonts w:eastAsiaTheme="minorEastAsia"/>
                <w:lang w:eastAsia="zh-CN"/>
              </w:rPr>
            </w:pPr>
            <w:r>
              <w:rPr>
                <w:rFonts w:eastAsiaTheme="minorEastAsia" w:hint="eastAsia"/>
                <w:lang w:eastAsia="zh-CN"/>
              </w:rPr>
              <w:t>1</w:t>
            </w:r>
            <w:r>
              <w:rPr>
                <w:rFonts w:eastAsiaTheme="minorEastAsia"/>
                <w:lang w:eastAsia="zh-CN"/>
              </w:rPr>
              <w:t>3.7</w:t>
            </w:r>
          </w:p>
        </w:tc>
        <w:tc>
          <w:tcPr>
            <w:tcW w:w="1614" w:type="dxa"/>
          </w:tcPr>
          <w:p w:rsidR="00D24E88" w:rsidRDefault="00D24E88" w:rsidP="00D24E88">
            <w:pPr>
              <w:spacing w:beforeLines="0" w:before="0" w:after="120"/>
              <w:rPr>
                <w:rFonts w:eastAsiaTheme="minorEastAsia"/>
                <w:lang w:eastAsia="zh-CN"/>
              </w:rPr>
            </w:pPr>
            <w:r>
              <w:rPr>
                <w:rFonts w:eastAsiaTheme="minorEastAsia" w:hint="eastAsia"/>
                <w:lang w:eastAsia="zh-CN"/>
              </w:rPr>
              <w:t>0</w:t>
            </w:r>
            <w:r>
              <w:rPr>
                <w:rFonts w:eastAsiaTheme="minorEastAsia"/>
                <w:lang w:eastAsia="zh-CN"/>
              </w:rPr>
              <w:t>.8</w:t>
            </w:r>
          </w:p>
        </w:tc>
        <w:tc>
          <w:tcPr>
            <w:tcW w:w="1717" w:type="dxa"/>
            <w:shd w:val="clear" w:color="auto" w:fill="FFFF00"/>
          </w:tcPr>
          <w:p w:rsidR="00D24E88" w:rsidRDefault="00D24E88" w:rsidP="00D24E88">
            <w:pPr>
              <w:spacing w:beforeLines="0" w:before="0" w:after="120"/>
              <w:rPr>
                <w:rFonts w:eastAsiaTheme="minorEastAsia"/>
                <w:lang w:eastAsia="zh-CN"/>
              </w:rPr>
            </w:pPr>
            <w:r>
              <w:rPr>
                <w:rFonts w:eastAsiaTheme="minorEastAsia" w:hint="eastAsia"/>
                <w:lang w:eastAsia="zh-CN"/>
              </w:rPr>
              <w:t>1</w:t>
            </w:r>
            <w:r>
              <w:rPr>
                <w:rFonts w:eastAsiaTheme="minorEastAsia"/>
                <w:lang w:eastAsia="zh-CN"/>
              </w:rPr>
              <w:t>1.8</w:t>
            </w:r>
          </w:p>
        </w:tc>
        <w:tc>
          <w:tcPr>
            <w:tcW w:w="1490" w:type="dxa"/>
          </w:tcPr>
          <w:p w:rsidR="00D24E88" w:rsidRDefault="00D24E88" w:rsidP="00D24E88">
            <w:pPr>
              <w:spacing w:beforeLines="0" w:before="0" w:after="120"/>
              <w:rPr>
                <w:rFonts w:eastAsiaTheme="minorEastAsia"/>
                <w:lang w:eastAsia="zh-CN"/>
              </w:rPr>
            </w:pPr>
            <w:r>
              <w:rPr>
                <w:rFonts w:eastAsiaTheme="minorEastAsia" w:hint="eastAsia"/>
                <w:lang w:eastAsia="zh-CN"/>
              </w:rPr>
              <w:t>-</w:t>
            </w:r>
            <w:r>
              <w:rPr>
                <w:rFonts w:eastAsiaTheme="minorEastAsia"/>
                <w:lang w:eastAsia="zh-CN"/>
              </w:rPr>
              <w:t>4.8</w:t>
            </w:r>
          </w:p>
        </w:tc>
      </w:tr>
    </w:tbl>
    <w:p w:rsidR="00D24E88" w:rsidRPr="00D24E88" w:rsidRDefault="00D24E88" w:rsidP="00D24E88">
      <w:pPr>
        <w:spacing w:before="120" w:after="120"/>
        <w:rPr>
          <w:rFonts w:eastAsiaTheme="minorEastAsia"/>
          <w:b/>
          <w:lang w:eastAsia="zh-CN"/>
        </w:rPr>
      </w:pPr>
      <w:r w:rsidRPr="00D24E88">
        <w:rPr>
          <w:rFonts w:eastAsiaTheme="minorEastAsia"/>
          <w:b/>
          <w:lang w:eastAsia="zh-CN"/>
        </w:rPr>
        <w:t xml:space="preserve">Proposal 2: Define same </w:t>
      </w:r>
      <w:proofErr w:type="spellStart"/>
      <w:r w:rsidRPr="00D24E88">
        <w:rPr>
          <w:rFonts w:eastAsiaTheme="minorEastAsia"/>
          <w:b/>
          <w:lang w:eastAsia="zh-CN"/>
        </w:rPr>
        <w:t>Te_NTN</w:t>
      </w:r>
      <w:proofErr w:type="spellEnd"/>
      <w:r w:rsidRPr="00D24E88">
        <w:rPr>
          <w:rFonts w:eastAsiaTheme="minorEastAsia"/>
          <w:b/>
          <w:lang w:eastAsia="zh-CN"/>
        </w:rPr>
        <w:t xml:space="preserve"> requirements for all UL channels.</w:t>
      </w:r>
    </w:p>
    <w:p w:rsidR="00D24E88" w:rsidRPr="009E4D06" w:rsidRDefault="00D24E88" w:rsidP="00D24E88">
      <w:pPr>
        <w:spacing w:before="120" w:after="120"/>
        <w:rPr>
          <w:rFonts w:eastAsiaTheme="minorEastAsia"/>
          <w:b/>
          <w:lang w:eastAsia="zh-CN"/>
        </w:rPr>
      </w:pPr>
      <w:r w:rsidRPr="009E4D06">
        <w:rPr>
          <w:rFonts w:eastAsiaTheme="minorEastAsia" w:hint="eastAsia"/>
          <w:b/>
          <w:lang w:eastAsia="zh-CN"/>
        </w:rPr>
        <w:t>P</w:t>
      </w:r>
      <w:r w:rsidRPr="009E4D06">
        <w:rPr>
          <w:rFonts w:eastAsiaTheme="minorEastAsia"/>
          <w:b/>
          <w:lang w:eastAsia="zh-CN"/>
        </w:rPr>
        <w:t xml:space="preserve">roposal </w:t>
      </w:r>
      <w:r>
        <w:rPr>
          <w:rFonts w:eastAsiaTheme="minorEastAsia"/>
          <w:b/>
          <w:lang w:eastAsia="zh-CN"/>
        </w:rPr>
        <w:t>3</w:t>
      </w:r>
      <w:r w:rsidRPr="009E4D06">
        <w:rPr>
          <w:rFonts w:eastAsiaTheme="minorEastAsia"/>
          <w:b/>
          <w:lang w:eastAsia="zh-CN"/>
        </w:rPr>
        <w:t>: RAN4 not to define RRC Idle and Inactive mobility requirements for inter-sat scenario for Type 1 UE.</w:t>
      </w:r>
    </w:p>
    <w:p w:rsidR="00D24E88" w:rsidRDefault="00D24E88" w:rsidP="00D24E88">
      <w:pPr>
        <w:spacing w:before="120" w:after="120"/>
        <w:rPr>
          <w:rFonts w:eastAsiaTheme="minorEastAsia"/>
          <w:b/>
          <w:lang w:eastAsia="zh-CN"/>
        </w:rPr>
      </w:pPr>
      <w:r w:rsidRPr="009E4D06">
        <w:rPr>
          <w:rFonts w:eastAsiaTheme="minorEastAsia" w:hint="eastAsia"/>
          <w:b/>
          <w:lang w:eastAsia="zh-CN"/>
        </w:rPr>
        <w:t>P</w:t>
      </w:r>
      <w:r w:rsidRPr="009E4D06">
        <w:rPr>
          <w:rFonts w:eastAsiaTheme="minorEastAsia"/>
          <w:b/>
          <w:lang w:eastAsia="zh-CN"/>
        </w:rPr>
        <w:t xml:space="preserve">roposal </w:t>
      </w:r>
      <w:r>
        <w:rPr>
          <w:rFonts w:eastAsiaTheme="minorEastAsia"/>
          <w:b/>
          <w:lang w:eastAsia="zh-CN"/>
        </w:rPr>
        <w:t>4</w:t>
      </w:r>
      <w:r w:rsidRPr="009E4D06">
        <w:rPr>
          <w:rFonts w:eastAsiaTheme="minorEastAsia"/>
          <w:b/>
          <w:lang w:eastAsia="zh-CN"/>
        </w:rPr>
        <w:t xml:space="preserve">: </w:t>
      </w:r>
      <w:r>
        <w:rPr>
          <w:rFonts w:eastAsiaTheme="minorEastAsia"/>
          <w:b/>
          <w:lang w:eastAsia="zh-CN"/>
        </w:rPr>
        <w:t xml:space="preserve">For </w:t>
      </w:r>
      <w:r w:rsidRPr="00600C83">
        <w:rPr>
          <w:rFonts w:eastAsiaTheme="minorEastAsia"/>
          <w:b/>
          <w:lang w:eastAsia="zh-CN"/>
        </w:rPr>
        <w:t xml:space="preserve">RRC Re-establishment </w:t>
      </w:r>
      <w:r>
        <w:rPr>
          <w:rFonts w:eastAsiaTheme="minorEastAsia"/>
          <w:b/>
          <w:lang w:eastAsia="zh-CN"/>
        </w:rPr>
        <w:t>requirements, for both UE types,</w:t>
      </w:r>
    </w:p>
    <w:p w:rsidR="00D24E88" w:rsidRDefault="00D24E88" w:rsidP="00D24E88">
      <w:pPr>
        <w:pStyle w:val="afe"/>
        <w:numPr>
          <w:ilvl w:val="0"/>
          <w:numId w:val="15"/>
        </w:numPr>
        <w:spacing w:before="120" w:after="120"/>
        <w:rPr>
          <w:rFonts w:eastAsiaTheme="minorEastAsia"/>
          <w:b/>
          <w:lang w:eastAsia="zh-CN"/>
        </w:rPr>
      </w:pPr>
      <w:r>
        <w:rPr>
          <w:rFonts w:eastAsiaTheme="minorEastAsia"/>
          <w:b/>
          <w:lang w:eastAsia="zh-CN"/>
        </w:rPr>
        <w:t xml:space="preserve">Intra-sat: </w:t>
      </w:r>
      <w:r w:rsidRPr="00A82568">
        <w:rPr>
          <w:rFonts w:eastAsiaTheme="minorEastAsia"/>
          <w:b/>
          <w:lang w:eastAsia="zh-CN"/>
        </w:rPr>
        <w:t xml:space="preserve">existing FR1 NTN requirements </w:t>
      </w:r>
      <w:r>
        <w:rPr>
          <w:rFonts w:eastAsiaTheme="minorEastAsia"/>
          <w:b/>
          <w:lang w:eastAsia="zh-CN"/>
        </w:rPr>
        <w:t xml:space="preserve">in clause </w:t>
      </w:r>
      <w:r w:rsidRPr="00377A96">
        <w:rPr>
          <w:rFonts w:eastAsiaTheme="minorEastAsia"/>
          <w:b/>
          <w:lang w:eastAsia="zh-CN"/>
        </w:rPr>
        <w:t>6.2C.1</w:t>
      </w:r>
      <w:r>
        <w:rPr>
          <w:rFonts w:eastAsiaTheme="minorEastAsia"/>
          <w:b/>
          <w:lang w:eastAsia="zh-CN"/>
        </w:rPr>
        <w:t xml:space="preserve"> apply </w:t>
      </w:r>
      <w:r w:rsidRPr="00A82568">
        <w:rPr>
          <w:rFonts w:eastAsiaTheme="minorEastAsia"/>
          <w:b/>
          <w:lang w:eastAsia="zh-CN"/>
        </w:rPr>
        <w:t>without inter-satellite measurement configuration</w:t>
      </w:r>
    </w:p>
    <w:p w:rsidR="00D24E88" w:rsidRPr="00600C83" w:rsidRDefault="00D24E88" w:rsidP="00D24E88">
      <w:pPr>
        <w:pStyle w:val="afe"/>
        <w:numPr>
          <w:ilvl w:val="0"/>
          <w:numId w:val="15"/>
        </w:numPr>
        <w:spacing w:before="120" w:after="120"/>
        <w:rPr>
          <w:rFonts w:eastAsiaTheme="minorEastAsia"/>
          <w:b/>
          <w:lang w:eastAsia="zh-CN"/>
        </w:rPr>
      </w:pPr>
      <w:r>
        <w:rPr>
          <w:rFonts w:eastAsiaTheme="minorEastAsia"/>
          <w:b/>
          <w:lang w:eastAsia="zh-CN"/>
        </w:rPr>
        <w:t>Inter-sat: no requirements are defined</w:t>
      </w:r>
    </w:p>
    <w:p w:rsidR="00D24E88" w:rsidRDefault="00D24E88" w:rsidP="00D24E88">
      <w:pPr>
        <w:spacing w:before="120" w:after="120"/>
        <w:rPr>
          <w:rFonts w:eastAsiaTheme="minorEastAsia"/>
          <w:b/>
          <w:lang w:eastAsia="zh-CN"/>
        </w:rPr>
      </w:pPr>
      <w:r w:rsidRPr="009E4D06">
        <w:rPr>
          <w:rFonts w:eastAsiaTheme="minorEastAsia" w:hint="eastAsia"/>
          <w:b/>
          <w:lang w:eastAsia="zh-CN"/>
        </w:rPr>
        <w:t>P</w:t>
      </w:r>
      <w:r w:rsidRPr="009E4D06">
        <w:rPr>
          <w:rFonts w:eastAsiaTheme="minorEastAsia"/>
          <w:b/>
          <w:lang w:eastAsia="zh-CN"/>
        </w:rPr>
        <w:t xml:space="preserve">roposal </w:t>
      </w:r>
      <w:r>
        <w:rPr>
          <w:rFonts w:eastAsiaTheme="minorEastAsia"/>
          <w:b/>
          <w:lang w:eastAsia="zh-CN"/>
        </w:rPr>
        <w:t>5</w:t>
      </w:r>
      <w:r w:rsidRPr="009E4D06">
        <w:rPr>
          <w:rFonts w:eastAsiaTheme="minorEastAsia"/>
          <w:b/>
          <w:lang w:eastAsia="zh-CN"/>
        </w:rPr>
        <w:t xml:space="preserve">: </w:t>
      </w:r>
      <w:r>
        <w:rPr>
          <w:rFonts w:eastAsiaTheme="minorEastAsia"/>
          <w:b/>
          <w:lang w:eastAsia="zh-CN"/>
        </w:rPr>
        <w:t xml:space="preserve">For </w:t>
      </w:r>
      <w:r w:rsidRPr="00600C83">
        <w:rPr>
          <w:rFonts w:eastAsiaTheme="minorEastAsia"/>
          <w:b/>
          <w:lang w:eastAsia="zh-CN"/>
        </w:rPr>
        <w:t xml:space="preserve">Inter-satellite Handover </w:t>
      </w:r>
      <w:r>
        <w:rPr>
          <w:rFonts w:eastAsiaTheme="minorEastAsia"/>
          <w:b/>
          <w:lang w:eastAsia="zh-CN"/>
        </w:rPr>
        <w:t xml:space="preserve">requirements </w:t>
      </w:r>
    </w:p>
    <w:p w:rsidR="00D24E88" w:rsidRDefault="00D24E88" w:rsidP="00D24E88">
      <w:pPr>
        <w:pStyle w:val="afe"/>
        <w:numPr>
          <w:ilvl w:val="0"/>
          <w:numId w:val="15"/>
        </w:numPr>
        <w:spacing w:before="120" w:after="120"/>
        <w:rPr>
          <w:rFonts w:eastAsiaTheme="minorEastAsia"/>
          <w:b/>
          <w:lang w:eastAsia="zh-CN"/>
        </w:rPr>
      </w:pPr>
      <w:r w:rsidRPr="00600C83">
        <w:rPr>
          <w:rFonts w:eastAsiaTheme="minorEastAsia"/>
          <w:b/>
          <w:lang w:eastAsia="zh-CN"/>
        </w:rPr>
        <w:t>Type 1 UE</w:t>
      </w:r>
      <w:r>
        <w:rPr>
          <w:rFonts w:eastAsiaTheme="minorEastAsia"/>
          <w:b/>
          <w:lang w:eastAsia="zh-CN"/>
        </w:rPr>
        <w:t>: the additional interruption length is [</w:t>
      </w:r>
      <w:proofErr w:type="gramStart"/>
      <w:r>
        <w:rPr>
          <w:rFonts w:eastAsiaTheme="minorEastAsia"/>
          <w:b/>
          <w:lang w:eastAsia="zh-CN"/>
        </w:rPr>
        <w:t>4]*</w:t>
      </w:r>
      <w:proofErr w:type="spellStart"/>
      <w:proofErr w:type="gramEnd"/>
      <w:r>
        <w:rPr>
          <w:rFonts w:eastAsiaTheme="minorEastAsia"/>
          <w:b/>
          <w:lang w:eastAsia="zh-CN"/>
        </w:rPr>
        <w:t>T</w:t>
      </w:r>
      <w:r w:rsidRPr="00600C83">
        <w:rPr>
          <w:rFonts w:eastAsiaTheme="minorEastAsia"/>
          <w:b/>
          <w:vertAlign w:val="subscript"/>
          <w:lang w:eastAsia="zh-CN"/>
        </w:rPr>
        <w:t>rs</w:t>
      </w:r>
      <w:proofErr w:type="spellEnd"/>
    </w:p>
    <w:p w:rsidR="00D24E88" w:rsidRPr="00600C83" w:rsidRDefault="00D24E88" w:rsidP="00D24E88">
      <w:pPr>
        <w:pStyle w:val="afe"/>
        <w:numPr>
          <w:ilvl w:val="0"/>
          <w:numId w:val="15"/>
        </w:numPr>
        <w:spacing w:before="120" w:after="120"/>
        <w:rPr>
          <w:rFonts w:eastAsiaTheme="minorEastAsia"/>
          <w:b/>
          <w:lang w:eastAsia="zh-CN"/>
        </w:rPr>
      </w:pPr>
      <w:r w:rsidRPr="00600C83">
        <w:rPr>
          <w:rFonts w:eastAsiaTheme="minorEastAsia"/>
          <w:b/>
          <w:lang w:eastAsia="zh-CN"/>
        </w:rPr>
        <w:t>Type</w:t>
      </w:r>
      <w:r>
        <w:rPr>
          <w:rFonts w:eastAsiaTheme="minorEastAsia"/>
          <w:b/>
          <w:lang w:eastAsia="zh-CN"/>
        </w:rPr>
        <w:t xml:space="preserve"> 2</w:t>
      </w:r>
      <w:r w:rsidRPr="00600C83">
        <w:rPr>
          <w:rFonts w:eastAsiaTheme="minorEastAsia"/>
          <w:b/>
          <w:lang w:eastAsia="zh-CN"/>
        </w:rPr>
        <w:t xml:space="preserve"> UE</w:t>
      </w:r>
      <w:r>
        <w:rPr>
          <w:rFonts w:eastAsiaTheme="minorEastAsia"/>
          <w:b/>
          <w:lang w:eastAsia="zh-CN"/>
        </w:rPr>
        <w:t>:</w:t>
      </w:r>
      <w:r w:rsidRPr="00600C83">
        <w:rPr>
          <w:rFonts w:eastAsiaTheme="minorEastAsia"/>
          <w:b/>
          <w:lang w:eastAsia="zh-CN"/>
        </w:rPr>
        <w:t xml:space="preserve"> </w:t>
      </w:r>
      <w:r>
        <w:rPr>
          <w:rFonts w:eastAsiaTheme="minorEastAsia"/>
          <w:b/>
          <w:lang w:eastAsia="zh-CN"/>
        </w:rPr>
        <w:t>the additional interruption length is [8]s</w:t>
      </w:r>
    </w:p>
    <w:p w:rsidR="001F774B" w:rsidRPr="00D24E88" w:rsidRDefault="00D24E88" w:rsidP="00A96531">
      <w:pPr>
        <w:spacing w:before="120" w:after="120"/>
        <w:rPr>
          <w:rFonts w:eastAsiaTheme="minorEastAsia"/>
          <w:b/>
          <w:lang w:eastAsia="zh-CN"/>
        </w:rPr>
      </w:pPr>
      <w:r w:rsidRPr="009E4D06">
        <w:rPr>
          <w:rFonts w:eastAsiaTheme="minorEastAsia" w:hint="eastAsia"/>
          <w:b/>
          <w:lang w:eastAsia="zh-CN"/>
        </w:rPr>
        <w:t>P</w:t>
      </w:r>
      <w:r w:rsidRPr="009E4D06">
        <w:rPr>
          <w:rFonts w:eastAsiaTheme="minorEastAsia"/>
          <w:b/>
          <w:lang w:eastAsia="zh-CN"/>
        </w:rPr>
        <w:t xml:space="preserve">roposal </w:t>
      </w:r>
      <w:r>
        <w:rPr>
          <w:rFonts w:eastAsiaTheme="minorEastAsia"/>
          <w:b/>
          <w:lang w:eastAsia="zh-CN"/>
        </w:rPr>
        <w:t>6</w:t>
      </w:r>
      <w:r w:rsidRPr="009E4D06">
        <w:rPr>
          <w:rFonts w:eastAsiaTheme="minorEastAsia"/>
          <w:b/>
          <w:lang w:eastAsia="zh-CN"/>
        </w:rPr>
        <w:t xml:space="preserve">: </w:t>
      </w:r>
      <w:r>
        <w:rPr>
          <w:rFonts w:eastAsiaTheme="minorEastAsia"/>
          <w:b/>
          <w:lang w:eastAsia="zh-CN"/>
        </w:rPr>
        <w:t xml:space="preserve">RAN4 to define UE capability to differentiate Type 1 and Type 2 UE. </w:t>
      </w:r>
    </w:p>
    <w:p w:rsidR="00FA0C0C" w:rsidRDefault="00FA0C0C" w:rsidP="00FA0C0C">
      <w:pPr>
        <w:pStyle w:val="1"/>
        <w:jc w:val="both"/>
        <w:rPr>
          <w:lang w:val="en-US"/>
        </w:rPr>
      </w:pPr>
      <w:r w:rsidRPr="00C0754F">
        <w:rPr>
          <w:lang w:val="en-US"/>
        </w:rPr>
        <w:t>Reference</w:t>
      </w:r>
    </w:p>
    <w:p w:rsidR="007C1D0D" w:rsidRDefault="007C1D0D" w:rsidP="007C1D0D">
      <w:pPr>
        <w:numPr>
          <w:ilvl w:val="0"/>
          <w:numId w:val="5"/>
        </w:numPr>
        <w:spacing w:before="120" w:after="120"/>
        <w:rPr>
          <w:rFonts w:eastAsia="宋体"/>
          <w:lang w:val="en-US" w:eastAsia="zh-CN"/>
        </w:rPr>
      </w:pPr>
      <w:r w:rsidRPr="007C1D0D">
        <w:rPr>
          <w:rFonts w:eastAsia="宋体"/>
          <w:lang w:val="en-US" w:eastAsia="zh-CN"/>
        </w:rPr>
        <w:t>R4-2317374</w:t>
      </w:r>
      <w:r>
        <w:rPr>
          <w:rFonts w:eastAsia="宋体"/>
          <w:lang w:val="en-US" w:eastAsia="zh-CN"/>
        </w:rPr>
        <w:t xml:space="preserve">, </w:t>
      </w:r>
      <w:r w:rsidRPr="007C1D0D">
        <w:rPr>
          <w:rFonts w:eastAsia="宋体"/>
          <w:lang w:val="en-US" w:eastAsia="zh-CN"/>
        </w:rPr>
        <w:t xml:space="preserve">RRM WF and CR work split for </w:t>
      </w:r>
      <w:proofErr w:type="spellStart"/>
      <w:r w:rsidRPr="007C1D0D">
        <w:rPr>
          <w:rFonts w:eastAsia="宋体"/>
          <w:lang w:val="en-US" w:eastAsia="zh-CN"/>
        </w:rPr>
        <w:t>NR_NTN_enh</w:t>
      </w:r>
      <w:proofErr w:type="spellEnd"/>
      <w:r>
        <w:rPr>
          <w:rFonts w:eastAsia="宋体"/>
          <w:lang w:val="en-US" w:eastAsia="zh-CN"/>
        </w:rPr>
        <w:t xml:space="preserve">, </w:t>
      </w:r>
      <w:r w:rsidRPr="007C1D0D">
        <w:rPr>
          <w:rFonts w:eastAsia="宋体"/>
          <w:lang w:val="en-US" w:eastAsia="zh-CN"/>
        </w:rPr>
        <w:t>Moderator (Qualcomm Incorporated)</w:t>
      </w:r>
    </w:p>
    <w:p w:rsidR="00371449" w:rsidRPr="00FF055F" w:rsidRDefault="00371449" w:rsidP="00371449">
      <w:pPr>
        <w:numPr>
          <w:ilvl w:val="0"/>
          <w:numId w:val="5"/>
        </w:numPr>
        <w:spacing w:before="120" w:after="120"/>
        <w:rPr>
          <w:rFonts w:eastAsia="宋体"/>
          <w:lang w:val="en-US" w:eastAsia="zh-CN"/>
        </w:rPr>
      </w:pPr>
      <w:r w:rsidRPr="000D6BEE">
        <w:rPr>
          <w:rFonts w:eastAsia="宋体"/>
          <w:lang w:val="en-US" w:eastAsia="zh-CN"/>
        </w:rPr>
        <w:t>R4-2313819</w:t>
      </w:r>
      <w:r>
        <w:rPr>
          <w:rFonts w:eastAsia="宋体"/>
          <w:lang w:val="en-US" w:eastAsia="zh-CN"/>
        </w:rPr>
        <w:t xml:space="preserve">, </w:t>
      </w:r>
      <w:r w:rsidRPr="000D6BEE">
        <w:rPr>
          <w:rFonts w:eastAsia="宋体"/>
          <w:lang w:val="en-US" w:eastAsia="zh-CN"/>
        </w:rPr>
        <w:t>NTN UE types above 10 GHz and beam steering impact on RRM</w:t>
      </w:r>
      <w:r>
        <w:rPr>
          <w:rFonts w:eastAsia="宋体"/>
          <w:lang w:val="en-US" w:eastAsia="zh-CN"/>
        </w:rPr>
        <w:t xml:space="preserve">, </w:t>
      </w:r>
      <w:r w:rsidRPr="000D6BEE">
        <w:rPr>
          <w:rFonts w:eastAsia="宋体"/>
          <w:lang w:val="en-US" w:eastAsia="zh-CN"/>
        </w:rPr>
        <w:t xml:space="preserve">Inmarsat, </w:t>
      </w:r>
      <w:proofErr w:type="spellStart"/>
      <w:r w:rsidRPr="000D6BEE">
        <w:rPr>
          <w:rFonts w:eastAsia="宋体"/>
          <w:lang w:val="en-US" w:eastAsia="zh-CN"/>
        </w:rPr>
        <w:t>Viasat</w:t>
      </w:r>
      <w:proofErr w:type="spellEnd"/>
    </w:p>
    <w:sectPr w:rsidR="00371449" w:rsidRPr="00FF055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009" w:rsidRDefault="001B0009">
      <w:pPr>
        <w:spacing w:before="120" w:after="120"/>
      </w:pPr>
      <w:r>
        <w:separator/>
      </w:r>
    </w:p>
  </w:endnote>
  <w:endnote w:type="continuationSeparator" w:id="0">
    <w:p w:rsidR="001B0009" w:rsidRDefault="001B000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E88" w:rsidRDefault="00D24E88">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24E88" w:rsidRDefault="00D24E8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E88" w:rsidRDefault="00D24E88">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D24E88" w:rsidRDefault="00D24E8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009" w:rsidRDefault="001B0009">
      <w:pPr>
        <w:spacing w:before="120" w:after="120"/>
      </w:pPr>
      <w:r>
        <w:separator/>
      </w:r>
    </w:p>
  </w:footnote>
  <w:footnote w:type="continuationSeparator" w:id="0">
    <w:p w:rsidR="001B0009" w:rsidRDefault="001B000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EFF71CA"/>
    <w:multiLevelType w:val="hybridMultilevel"/>
    <w:tmpl w:val="3EB28E50"/>
    <w:lvl w:ilvl="0" w:tplc="A9D00AA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F42CCB"/>
    <w:multiLevelType w:val="hybridMultilevel"/>
    <w:tmpl w:val="506CB72E"/>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016" w:hanging="360"/>
      </w:pPr>
      <w:rPr>
        <w:rFonts w:ascii="Courier New" w:hAnsi="Courier New" w:cs="Courier New" w:hint="default"/>
      </w:rPr>
    </w:lvl>
    <w:lvl w:ilvl="2" w:tplc="04090005">
      <w:start w:val="1"/>
      <w:numFmt w:val="bullet"/>
      <w:lvlText w:val=""/>
      <w:lvlJc w:val="left"/>
      <w:pPr>
        <w:ind w:left="1736" w:hanging="360"/>
      </w:pPr>
      <w:rPr>
        <w:rFonts w:ascii="Wingdings" w:hAnsi="Wingdings" w:hint="default"/>
      </w:rPr>
    </w:lvl>
    <w:lvl w:ilvl="3" w:tplc="04090001">
      <w:start w:val="1"/>
      <w:numFmt w:val="bullet"/>
      <w:lvlText w:val=""/>
      <w:lvlJc w:val="left"/>
      <w:pPr>
        <w:ind w:left="2456" w:hanging="360"/>
      </w:pPr>
      <w:rPr>
        <w:rFonts w:ascii="Symbol" w:hAnsi="Symbol" w:hint="default"/>
      </w:rPr>
    </w:lvl>
    <w:lvl w:ilvl="4" w:tplc="04090003">
      <w:start w:val="1"/>
      <w:numFmt w:val="bullet"/>
      <w:lvlText w:val="o"/>
      <w:lvlJc w:val="left"/>
      <w:pPr>
        <w:ind w:left="3176" w:hanging="360"/>
      </w:pPr>
      <w:rPr>
        <w:rFonts w:ascii="Courier New" w:hAnsi="Courier New" w:cs="Courier New" w:hint="default"/>
      </w:rPr>
    </w:lvl>
    <w:lvl w:ilvl="5" w:tplc="04090005">
      <w:start w:val="1"/>
      <w:numFmt w:val="bullet"/>
      <w:lvlText w:val=""/>
      <w:lvlJc w:val="left"/>
      <w:pPr>
        <w:ind w:left="3896" w:hanging="360"/>
      </w:pPr>
      <w:rPr>
        <w:rFonts w:ascii="Wingdings" w:hAnsi="Wingdings" w:hint="default"/>
      </w:rPr>
    </w:lvl>
    <w:lvl w:ilvl="6" w:tplc="04090001">
      <w:start w:val="1"/>
      <w:numFmt w:val="bullet"/>
      <w:lvlText w:val=""/>
      <w:lvlJc w:val="left"/>
      <w:pPr>
        <w:ind w:left="4616" w:hanging="360"/>
      </w:pPr>
      <w:rPr>
        <w:rFonts w:ascii="Symbol" w:hAnsi="Symbol" w:hint="default"/>
      </w:rPr>
    </w:lvl>
    <w:lvl w:ilvl="7" w:tplc="04090003">
      <w:start w:val="1"/>
      <w:numFmt w:val="bullet"/>
      <w:lvlText w:val="o"/>
      <w:lvlJc w:val="left"/>
      <w:pPr>
        <w:ind w:left="5336" w:hanging="360"/>
      </w:pPr>
      <w:rPr>
        <w:rFonts w:ascii="Courier New" w:hAnsi="Courier New" w:cs="Courier New" w:hint="default"/>
      </w:rPr>
    </w:lvl>
    <w:lvl w:ilvl="8" w:tplc="04090005">
      <w:start w:val="1"/>
      <w:numFmt w:val="bullet"/>
      <w:lvlText w:val=""/>
      <w:lvlJc w:val="left"/>
      <w:pPr>
        <w:ind w:left="6056"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num>
  <w:num w:numId="2">
    <w:abstractNumId w:val="10"/>
  </w:num>
  <w:num w:numId="3">
    <w:abstractNumId w:val="14"/>
  </w:num>
  <w:num w:numId="4">
    <w:abstractNumId w:val="1"/>
  </w:num>
  <w:num w:numId="5">
    <w:abstractNumId w:val="2"/>
  </w:num>
  <w:num w:numId="6">
    <w:abstractNumId w:val="8"/>
  </w:num>
  <w:num w:numId="7">
    <w:abstractNumId w:val="4"/>
  </w:num>
  <w:num w:numId="8">
    <w:abstractNumId w:val="15"/>
    <w:lvlOverride w:ilvl="0">
      <w:startOverride w:val="1"/>
    </w:lvlOverride>
  </w:num>
  <w:num w:numId="9">
    <w:abstractNumId w:val="6"/>
  </w:num>
  <w:num w:numId="10">
    <w:abstractNumId w:val="13"/>
  </w:num>
  <w:num w:numId="11">
    <w:abstractNumId w:val="12"/>
  </w:num>
  <w:num w:numId="12">
    <w:abstractNumId w:val="0"/>
  </w:num>
  <w:num w:numId="13">
    <w:abstractNumId w:val="5"/>
    <w:lvlOverride w:ilvl="0"/>
    <w:lvlOverride w:ilvl="1">
      <w:startOverride w:val="1"/>
    </w:lvlOverride>
    <w:lvlOverride w:ilvl="2"/>
    <w:lvlOverride w:ilvl="3"/>
    <w:lvlOverride w:ilvl="4"/>
    <w:lvlOverride w:ilvl="5"/>
    <w:lvlOverride w:ilvl="6"/>
    <w:lvlOverride w:ilvl="7"/>
    <w:lvlOverride w:ilvl="8"/>
  </w:num>
  <w:num w:numId="14">
    <w:abstractNumId w:val="11"/>
  </w:num>
  <w:num w:numId="15">
    <w:abstractNumId w:val="9"/>
  </w:num>
  <w:num w:numId="1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1FFE"/>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B0B"/>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D4B"/>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B40"/>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00B"/>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09"/>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E30"/>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74B"/>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16F5"/>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A62"/>
    <w:rsid w:val="002D1DE2"/>
    <w:rsid w:val="002D20AA"/>
    <w:rsid w:val="002D282D"/>
    <w:rsid w:val="002D2956"/>
    <w:rsid w:val="002D2F41"/>
    <w:rsid w:val="002D35A1"/>
    <w:rsid w:val="002D35FC"/>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08"/>
    <w:rsid w:val="00336DA5"/>
    <w:rsid w:val="00336F9E"/>
    <w:rsid w:val="00337033"/>
    <w:rsid w:val="00337613"/>
    <w:rsid w:val="00337651"/>
    <w:rsid w:val="00337A5E"/>
    <w:rsid w:val="003403F7"/>
    <w:rsid w:val="00340426"/>
    <w:rsid w:val="0034071C"/>
    <w:rsid w:val="00340A4D"/>
    <w:rsid w:val="0034102D"/>
    <w:rsid w:val="00341113"/>
    <w:rsid w:val="0034157C"/>
    <w:rsid w:val="00341852"/>
    <w:rsid w:val="0034192F"/>
    <w:rsid w:val="00341D0C"/>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29"/>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449"/>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A96"/>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D7FBF"/>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2EA9"/>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5C"/>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26"/>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3F3E"/>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8D3"/>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49"/>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C83"/>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0DF"/>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7C5"/>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1E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BF"/>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57FA8"/>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380"/>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8B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1D0D"/>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73C"/>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222"/>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19F"/>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CED"/>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A7"/>
    <w:rsid w:val="009159CA"/>
    <w:rsid w:val="00915EF2"/>
    <w:rsid w:val="00916252"/>
    <w:rsid w:val="009165C8"/>
    <w:rsid w:val="009167A6"/>
    <w:rsid w:val="00916AD5"/>
    <w:rsid w:val="0091769A"/>
    <w:rsid w:val="00917C84"/>
    <w:rsid w:val="00917C97"/>
    <w:rsid w:val="00917C9C"/>
    <w:rsid w:val="009203BD"/>
    <w:rsid w:val="009205CD"/>
    <w:rsid w:val="00920875"/>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06"/>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C1C"/>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5D"/>
    <w:rsid w:val="00995180"/>
    <w:rsid w:val="00995CEB"/>
    <w:rsid w:val="00995D79"/>
    <w:rsid w:val="009963FF"/>
    <w:rsid w:val="00996B4E"/>
    <w:rsid w:val="00996C89"/>
    <w:rsid w:val="00996DED"/>
    <w:rsid w:val="0099731F"/>
    <w:rsid w:val="0099748E"/>
    <w:rsid w:val="00997773"/>
    <w:rsid w:val="0099793C"/>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C8C"/>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4D06"/>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E00"/>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5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5F7"/>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BE2"/>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88A"/>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6801"/>
    <w:rsid w:val="00CC7C56"/>
    <w:rsid w:val="00CC7F52"/>
    <w:rsid w:val="00CD0648"/>
    <w:rsid w:val="00CD091C"/>
    <w:rsid w:val="00CD094A"/>
    <w:rsid w:val="00CD0B68"/>
    <w:rsid w:val="00CD0C1B"/>
    <w:rsid w:val="00CD0EA9"/>
    <w:rsid w:val="00CD0EF0"/>
    <w:rsid w:val="00CD1756"/>
    <w:rsid w:val="00CD21C0"/>
    <w:rsid w:val="00CD2471"/>
    <w:rsid w:val="00CD257D"/>
    <w:rsid w:val="00CD26D1"/>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4E88"/>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1CE"/>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AED"/>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273"/>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5D5"/>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3E"/>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2F3"/>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A7D"/>
    <w:rsid w:val="00F16E53"/>
    <w:rsid w:val="00F16F9A"/>
    <w:rsid w:val="00F17199"/>
    <w:rsid w:val="00F17504"/>
    <w:rsid w:val="00F177E3"/>
    <w:rsid w:val="00F17973"/>
    <w:rsid w:val="00F17AA6"/>
    <w:rsid w:val="00F17B69"/>
    <w:rsid w:val="00F17CB3"/>
    <w:rsid w:val="00F209D8"/>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561"/>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55F"/>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character" w:customStyle="1" w:styleId="B3Char">
    <w:name w:val="B3 Char"/>
    <w:link w:val="B3"/>
    <w:qFormat/>
    <w:locked/>
    <w:rsid w:val="001F774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092234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6036345">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DEC5F9-F3D2-45F5-BE5D-46DE332D7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13911</TotalTime>
  <Pages>1</Pages>
  <Words>2020</Words>
  <Characters>11517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116</cp:revision>
  <cp:lastPrinted>2009-04-22T06:01:00Z</cp:lastPrinted>
  <dcterms:created xsi:type="dcterms:W3CDTF">2023-05-06T02:02:00Z</dcterms:created>
  <dcterms:modified xsi:type="dcterms:W3CDTF">2023-11-03T16:22:00Z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(3)WtTNeEI4pjbjtNvGDX52O4O0399UMURLDVHPagOidUJXSllZAc9pEsS3T+dC2X0tGvwG+rVY
h/DumLZLi4lRXquOPjQd7s2zv9s52wx7vcHlL2fREADYmafGnmeVat9Cg86xP4C8NV0lyxd2
wLPsfqYrOcmHKrbZKUZlVTRfi9rVIVKCw54TajznjtNHqFYuLbwZ85pYcygK/DC77jTXPkmX
KFnHv3OBEe1uwebJZA</vt:lpwstr>
  </property>
  <property fmtid="{D5CDD505-2E9C-101B-9397-08002B2CF9AE}" pid="17" name="_2015_ms_pID_725343_00">
    <vt:lpwstr>_2015_ms_pID_725343</vt:lpwstr>
  </property>
  <property fmtid="{D5CDD505-2E9C-101B-9397-08002B2CF9AE}" pid="18" name="_2015_ms_pID_7253431">
    <vt:lpwstr>sUOHwr7zLvvkmF+HK0HkPDucmYSBrtcCpqDHAbn+XPIJG4RVAz/Mjz
xwssadniTzA9+ERaAeUvy16Cve+TyEDDYbqcEpJa8ksd+32spp7OcsURGeD5YlVaJrhCYQU0
pzpaqVGf43lcUCKkh+G0yF4+6othUEhNx1pKR9yNdUwkOFUkwnAevfG6wmQo3EM/w1bjp4so
C1jdHXgUWMc90d0HIsLbPxNbuCiRWClo156x</vt:lpwstr>
  </property>
  <property fmtid="{D5CDD505-2E9C-101B-9397-08002B2CF9AE}" pid="19" name="_2015_ms_pID_7253431_00">
    <vt:lpwstr>_2015_ms_pID_7253431</vt:lpwstr>
  </property>
  <property fmtid="{D5CDD505-2E9C-101B-9397-08002B2CF9AE}" pid="20" name="_2015_ms_pID_7253432">
    <vt:lpwstr>LmJQxlli02ZP327ncqUJ/qavf0yGXnZ/RagC
zlsatl70aGtp7RRo5NhHT3koTF/u88pJO4ZikcUQnwLtmiv8F9s=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