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FB1908" w:rsidRPr="00FB1908">
        <w:rPr>
          <w:rFonts w:ascii="Arial" w:hAnsi="Arial" w:cs="Arial"/>
          <w:b/>
          <w:sz w:val="24"/>
          <w:lang w:val="en-US" w:eastAsia="zh-CN"/>
        </w:rPr>
        <w:t>R4-2319977</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4A39" w:rsidRPr="005A4A39">
        <w:rPr>
          <w:rFonts w:ascii="Arial" w:eastAsia="宋体" w:hAnsi="Arial"/>
          <w:b/>
          <w:sz w:val="24"/>
          <w:lang w:val="en-US" w:eastAsia="zh-CN"/>
        </w:rPr>
        <w:t>Discussion on joint working of pre-MG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B1908">
        <w:rPr>
          <w:rFonts w:ascii="Arial" w:eastAsia="宋体" w:hAnsi="Arial"/>
          <w:b/>
          <w:sz w:val="24"/>
          <w:lang w:val="en-US" w:eastAsia="zh-CN"/>
        </w:rPr>
        <w:t>8.9.2.2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BE2B7B"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Pr="00CF5442">
        <w:rPr>
          <w:rFonts w:eastAsia="宋体"/>
          <w:lang w:eastAsia="zh-CN"/>
        </w:rPr>
        <w:t xml:space="preserve">joint working of pre-MG and con-MG </w:t>
      </w:r>
      <w:r>
        <w:rPr>
          <w:rFonts w:eastAsia="宋体"/>
          <w:lang w:eastAsia="zh-CN"/>
        </w:rPr>
        <w:t>are discussed in RAN4#10</w:t>
      </w:r>
      <w:r w:rsidR="009B4D79">
        <w:rPr>
          <w:rFonts w:eastAsia="宋体"/>
          <w:lang w:eastAsia="zh-CN"/>
        </w:rPr>
        <w:t>8-bis</w:t>
      </w:r>
      <w:r>
        <w:rPr>
          <w:rFonts w:eastAsia="宋体"/>
          <w:lang w:eastAsia="zh-CN"/>
        </w:rPr>
        <w:t>, and outcomes are captured in WF [1]. Based on [1] the following issues need to be further discussed.</w:t>
      </w:r>
    </w:p>
    <w:p w:rsidR="009433EF" w:rsidRDefault="00BE2B7B"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handling</w:t>
      </w:r>
      <w:r w:rsidR="006005FE">
        <w:rPr>
          <w:rFonts w:eastAsia="宋体"/>
          <w:lang w:eastAsia="zh-CN"/>
        </w:rPr>
        <w:t xml:space="preserve"> </w:t>
      </w:r>
    </w:p>
    <w:p w:rsidR="00B17210" w:rsidRPr="006005FE" w:rsidRDefault="009433EF"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w:t>
      </w:r>
      <w:r w:rsidR="000A6478" w:rsidRPr="006005FE">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BE2B7B">
        <w:rPr>
          <w:rFonts w:eastAsia="宋体"/>
          <w:lang w:eastAsia="zh-CN"/>
        </w:rPr>
        <w:t xml:space="preserve">RRM requirements for </w:t>
      </w:r>
      <w:r w:rsidR="00BE2B7B" w:rsidRPr="00CF5442">
        <w:rPr>
          <w:rFonts w:eastAsia="宋体"/>
          <w:lang w:eastAsia="zh-CN"/>
        </w:rPr>
        <w:t>joint working of pre-MG and con-MG</w:t>
      </w:r>
      <w:r>
        <w:rPr>
          <w:rFonts w:eastAsia="宋体"/>
          <w:lang w:eastAsia="zh-CN"/>
        </w:rPr>
        <w:t>.</w:t>
      </w:r>
    </w:p>
    <w:p w:rsidR="00B719B0" w:rsidRDefault="00FA0C0C" w:rsidP="00E4186F">
      <w:pPr>
        <w:pStyle w:val="1"/>
        <w:jc w:val="both"/>
        <w:rPr>
          <w:lang w:val="en-US"/>
        </w:rPr>
      </w:pPr>
      <w:r>
        <w:rPr>
          <w:lang w:val="en-US"/>
        </w:rPr>
        <w:t>Discussion</w:t>
      </w:r>
    </w:p>
    <w:p w:rsidR="004229B8" w:rsidRPr="006005FE" w:rsidRDefault="004229B8" w:rsidP="004229B8">
      <w:pPr>
        <w:pStyle w:val="2"/>
        <w:rPr>
          <w:lang w:eastAsia="zh-CN"/>
        </w:rPr>
      </w:pPr>
      <w:r>
        <w:rPr>
          <w:lang w:eastAsia="zh-CN"/>
        </w:rPr>
        <w:t xml:space="preserve">Collision handling </w:t>
      </w:r>
      <w:r w:rsidRPr="006005FE">
        <w:rPr>
          <w:lang w:eastAsia="zh-CN"/>
        </w:rPr>
        <w:t xml:space="preserve"> </w:t>
      </w:r>
    </w:p>
    <w:tbl>
      <w:tblPr>
        <w:tblStyle w:val="afa"/>
        <w:tblW w:w="0" w:type="auto"/>
        <w:tblLook w:val="04A0" w:firstRow="1" w:lastRow="0" w:firstColumn="1" w:lastColumn="0" w:noHBand="0" w:noVBand="1"/>
      </w:tblPr>
      <w:tblGrid>
        <w:gridCol w:w="9621"/>
      </w:tblGrid>
      <w:tr w:rsidR="004229B8" w:rsidTr="004229B8">
        <w:tc>
          <w:tcPr>
            <w:tcW w:w="9621" w:type="dxa"/>
          </w:tcPr>
          <w:p w:rsidR="00223AE2" w:rsidRPr="00223AE2" w:rsidRDefault="00223AE2" w:rsidP="00223AE2">
            <w:pPr>
              <w:spacing w:beforeLines="0" w:before="0" w:afterLines="0" w:after="180"/>
              <w:rPr>
                <w:rFonts w:eastAsia="宋体"/>
                <w:b/>
                <w:color w:val="0070C0"/>
                <w:sz w:val="20"/>
                <w:u w:val="single"/>
                <w:lang w:eastAsia="ko-KR"/>
              </w:rPr>
            </w:pPr>
            <w:r w:rsidRPr="00223AE2">
              <w:rPr>
                <w:rFonts w:eastAsia="宋体"/>
                <w:b/>
                <w:color w:val="0070C0"/>
                <w:sz w:val="20"/>
                <w:u w:val="single"/>
                <w:lang w:eastAsia="ko-KR"/>
              </w:rPr>
              <w:t>Issue 2-1-1: [Case 1] - [</w:t>
            </w:r>
            <w:r w:rsidRPr="00223AE2">
              <w:rPr>
                <w:rFonts w:eastAsia="宋体"/>
                <w:b/>
                <w:color w:val="0000FF"/>
                <w:sz w:val="20"/>
                <w:u w:val="single"/>
                <w:lang w:eastAsia="ko-KR"/>
              </w:rPr>
              <w:t>Scenario 1</w:t>
            </w:r>
            <w:r w:rsidRPr="00223AE2">
              <w:rPr>
                <w:rFonts w:eastAsia="宋体"/>
                <w:b/>
                <w:color w:val="0070C0"/>
                <w:sz w:val="20"/>
                <w:u w:val="single"/>
                <w:lang w:eastAsia="ko-KR"/>
              </w:rPr>
              <w:t xml:space="preserve">] Further clarification on the agreement from </w:t>
            </w:r>
            <w:r w:rsidRPr="00223AE2">
              <w:rPr>
                <w:rFonts w:eastAsia="宋体"/>
                <w:b/>
                <w:color w:val="0000FF"/>
                <w:sz w:val="20"/>
                <w:u w:val="single"/>
                <w:lang w:eastAsia="ko-KR"/>
              </w:rPr>
              <w:t>scenario 1</w:t>
            </w:r>
            <w:r w:rsidRPr="00223AE2">
              <w:rPr>
                <w:rFonts w:eastAsia="宋体"/>
                <w:b/>
                <w:color w:val="0070C0"/>
                <w:sz w:val="20"/>
                <w:u w:val="single"/>
                <w:lang w:eastAsia="ko-KR"/>
              </w:rPr>
              <w:t>?</w:t>
            </w:r>
          </w:p>
          <w:p w:rsidR="00223AE2" w:rsidRPr="00223AE2" w:rsidRDefault="00223AE2" w:rsidP="00223AE2">
            <w:pPr>
              <w:numPr>
                <w:ilvl w:val="0"/>
                <w:numId w:val="15"/>
              </w:numPr>
              <w:spacing w:beforeLines="0" w:before="0" w:afterLines="0" w:after="120"/>
              <w:ind w:left="720"/>
              <w:rPr>
                <w:rFonts w:eastAsia="宋体"/>
                <w:sz w:val="20"/>
                <w:szCs w:val="24"/>
                <w:lang w:eastAsia="zh-CN"/>
              </w:rPr>
            </w:pPr>
            <w:r w:rsidRPr="00223AE2">
              <w:rPr>
                <w:rFonts w:eastAsia="宋体"/>
                <w:sz w:val="20"/>
                <w:szCs w:val="24"/>
                <w:lang w:eastAsia="zh-CN"/>
              </w:rPr>
              <w:t>Background:</w:t>
            </w:r>
          </w:p>
          <w:p w:rsidR="00223AE2" w:rsidRPr="00223AE2" w:rsidRDefault="00223AE2" w:rsidP="00223AE2">
            <w:pPr>
              <w:numPr>
                <w:ilvl w:val="1"/>
                <w:numId w:val="15"/>
              </w:numPr>
              <w:spacing w:beforeLines="0" w:before="0" w:afterLines="0" w:after="120"/>
              <w:ind w:left="1080"/>
              <w:rPr>
                <w:rFonts w:eastAsia="宋体"/>
                <w:color w:val="000000"/>
                <w:sz w:val="20"/>
                <w:szCs w:val="24"/>
                <w:lang w:eastAsia="zh-CN"/>
              </w:rPr>
            </w:pPr>
            <w:r w:rsidRPr="00223AE2">
              <w:rPr>
                <w:rFonts w:eastAsia="宋体"/>
                <w:color w:val="000000"/>
                <w:sz w:val="20"/>
                <w:szCs w:val="24"/>
                <w:lang w:eastAsia="zh-CN"/>
              </w:rPr>
              <w:t>Agreements from dynamic collision:</w:t>
            </w:r>
          </w:p>
          <w:p w:rsidR="00223AE2" w:rsidRPr="00223AE2" w:rsidRDefault="00223AE2" w:rsidP="00223AE2">
            <w:pPr>
              <w:numPr>
                <w:ilvl w:val="2"/>
                <w:numId w:val="15"/>
              </w:numPr>
              <w:overflowPunct w:val="0"/>
              <w:autoSpaceDE w:val="0"/>
              <w:autoSpaceDN w:val="0"/>
              <w:adjustRightInd w:val="0"/>
              <w:spacing w:beforeLines="0" w:before="0" w:afterLines="0" w:after="120"/>
              <w:ind w:left="1800"/>
              <w:textAlignment w:val="baseline"/>
              <w:rPr>
                <w:color w:val="000000"/>
                <w:sz w:val="20"/>
                <w:szCs w:val="24"/>
                <w:lang w:eastAsia="zh-CN"/>
              </w:rPr>
            </w:pPr>
            <w:r w:rsidRPr="00223AE2">
              <w:rPr>
                <w:rFonts w:hint="eastAsia"/>
                <w:color w:val="000000"/>
                <w:sz w:val="20"/>
                <w:szCs w:val="24"/>
                <w:lang w:eastAsia="zh-CN"/>
              </w:rPr>
              <w:t xml:space="preserve">A collision between a change in the status of a pre-configured MG (MG#1) and a gap instance happens when the change occurs </w:t>
            </w:r>
            <w:r w:rsidRPr="00223AE2">
              <w:rPr>
                <w:rFonts w:hint="eastAsia"/>
                <w:color w:val="000000"/>
                <w:sz w:val="20"/>
                <w:szCs w:val="24"/>
                <w:lang w:eastAsia="zh-CN"/>
              </w:rPr>
              <w:t>≤</w:t>
            </w:r>
            <w:r w:rsidRPr="00223AE2">
              <w:rPr>
                <w:rFonts w:hint="eastAsia"/>
                <w:color w:val="000000"/>
                <w:sz w:val="20"/>
                <w:szCs w:val="24"/>
                <w:lang w:eastAsia="zh-CN"/>
              </w:rPr>
              <w:t xml:space="preserve"> 4 </w:t>
            </w:r>
            <w:proofErr w:type="spellStart"/>
            <w:r w:rsidRPr="00223AE2">
              <w:rPr>
                <w:rFonts w:hint="eastAsia"/>
                <w:color w:val="000000"/>
                <w:sz w:val="20"/>
                <w:szCs w:val="24"/>
                <w:lang w:eastAsia="zh-CN"/>
              </w:rPr>
              <w:t>ms</w:t>
            </w:r>
            <w:proofErr w:type="spellEnd"/>
            <w:r w:rsidRPr="00223AE2">
              <w:rPr>
                <w:rFonts w:hint="eastAsia"/>
                <w:color w:val="000000"/>
                <w:sz w:val="20"/>
                <w:szCs w:val="24"/>
                <w:lang w:eastAsia="zh-CN"/>
              </w:rPr>
              <w:t xml:space="preserve"> before the start or </w:t>
            </w:r>
            <w:r w:rsidRPr="00223AE2">
              <w:rPr>
                <w:rFonts w:hint="eastAsia"/>
                <w:color w:val="000000"/>
                <w:sz w:val="20"/>
                <w:szCs w:val="24"/>
                <w:lang w:eastAsia="zh-CN"/>
              </w:rPr>
              <w:t>≤</w:t>
            </w:r>
            <w:r w:rsidRPr="00223AE2">
              <w:rPr>
                <w:rFonts w:hint="eastAsia"/>
                <w:color w:val="000000"/>
                <w:sz w:val="20"/>
                <w:szCs w:val="24"/>
                <w:lang w:eastAsia="zh-CN"/>
              </w:rPr>
              <w:t xml:space="preserve"> 4 </w:t>
            </w:r>
            <w:proofErr w:type="spellStart"/>
            <w:r w:rsidRPr="00223AE2">
              <w:rPr>
                <w:rFonts w:hint="eastAsia"/>
                <w:color w:val="000000"/>
                <w:sz w:val="20"/>
                <w:szCs w:val="24"/>
                <w:lang w:eastAsia="zh-CN"/>
              </w:rPr>
              <w:t>ms</w:t>
            </w:r>
            <w:proofErr w:type="spellEnd"/>
            <w:r w:rsidRPr="00223AE2">
              <w:rPr>
                <w:rFonts w:hint="eastAsia"/>
                <w:color w:val="000000"/>
                <w:sz w:val="20"/>
                <w:szCs w:val="24"/>
                <w:lang w:eastAsia="zh-CN"/>
              </w:rPr>
              <w:t xml:space="preserve"> after the end of a gap instance of an activated concurrent MG (MG#2) the Pre-MG status and dropping</w:t>
            </w:r>
            <w:r w:rsidRPr="00223AE2">
              <w:rPr>
                <w:color w:val="000000"/>
                <w:sz w:val="20"/>
                <w:szCs w:val="24"/>
                <w:lang w:eastAsia="zh-CN"/>
              </w:rPr>
              <w:t xml:space="preserve"> rule shall be applied 5ms after the overlapping MG and UE should continue the measurement within the MG#2</w:t>
            </w:r>
          </w:p>
          <w:p w:rsidR="00223AE2" w:rsidRPr="00223AE2" w:rsidRDefault="00223AE2" w:rsidP="00223AE2">
            <w:pPr>
              <w:numPr>
                <w:ilvl w:val="3"/>
                <w:numId w:val="15"/>
              </w:numPr>
              <w:spacing w:beforeLines="0" w:before="0" w:afterLines="0" w:after="120"/>
              <w:ind w:left="2520"/>
              <w:rPr>
                <w:color w:val="000000"/>
                <w:sz w:val="20"/>
                <w:szCs w:val="24"/>
                <w:lang w:eastAsia="zh-CN"/>
              </w:rPr>
            </w:pPr>
            <w:r w:rsidRPr="00223AE2">
              <w:rPr>
                <w:color w:val="000000"/>
                <w:sz w:val="20"/>
                <w:szCs w:val="24"/>
                <w:lang w:eastAsia="zh-CN"/>
              </w:rPr>
              <w:t>TBD whether same Pre-MG activation delay requirements as Rel-17 can still be re-used</w:t>
            </w:r>
          </w:p>
          <w:p w:rsidR="00223AE2" w:rsidRPr="00223AE2" w:rsidRDefault="00223AE2" w:rsidP="00223AE2">
            <w:pPr>
              <w:numPr>
                <w:ilvl w:val="3"/>
                <w:numId w:val="15"/>
              </w:numPr>
              <w:spacing w:beforeLines="0" w:before="0" w:afterLines="0" w:after="120"/>
              <w:ind w:left="2520"/>
              <w:rPr>
                <w:rFonts w:eastAsia="宋体"/>
                <w:color w:val="000000"/>
                <w:sz w:val="20"/>
                <w:szCs w:val="24"/>
                <w:lang w:eastAsia="zh-CN"/>
              </w:rPr>
            </w:pPr>
            <w:r w:rsidRPr="00223AE2">
              <w:rPr>
                <w:rFonts w:eastAsia="宋体"/>
                <w:sz w:val="20"/>
                <w:szCs w:val="24"/>
                <w:lang w:eastAsia="zh-CN"/>
              </w:rPr>
              <w:t>The collision scenario in this issue is depicted in the figure below:</w:t>
            </w:r>
          </w:p>
          <w:p w:rsidR="00223AE2" w:rsidRPr="00223AE2" w:rsidRDefault="00223AE2" w:rsidP="00223AE2">
            <w:pPr>
              <w:spacing w:beforeLines="0" w:before="0" w:afterLines="0" w:after="120"/>
              <w:jc w:val="center"/>
              <w:rPr>
                <w:rFonts w:eastAsia="宋体"/>
                <w:color w:val="000000"/>
                <w:sz w:val="20"/>
                <w:szCs w:val="24"/>
                <w:lang w:eastAsia="zh-CN"/>
              </w:rPr>
            </w:pPr>
            <w:r w:rsidRPr="00223AE2">
              <w:rPr>
                <w:rFonts w:eastAsia="宋体"/>
                <w:noProof/>
                <w:color w:val="000000"/>
                <w:sz w:val="20"/>
                <w:szCs w:val="24"/>
                <w:lang w:val="en-US" w:eastAsia="zh-CN"/>
              </w:rPr>
              <w:drawing>
                <wp:inline distT="0" distB="0" distL="0" distR="0" wp14:anchorId="65568E68" wp14:editId="44A21C40">
                  <wp:extent cx="2980706" cy="159814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990508" cy="1603401"/>
                          </a:xfrm>
                          <a:prstGeom prst="rect">
                            <a:avLst/>
                          </a:prstGeom>
                          <a:noFill/>
                          <a:ln>
                            <a:noFill/>
                          </a:ln>
                        </pic:spPr>
                      </pic:pic>
                    </a:graphicData>
                  </a:graphic>
                </wp:inline>
              </w:drawing>
            </w:r>
          </w:p>
          <w:p w:rsidR="00223AE2" w:rsidRPr="00223AE2" w:rsidRDefault="00223AE2" w:rsidP="00223AE2">
            <w:pPr>
              <w:numPr>
                <w:ilvl w:val="0"/>
                <w:numId w:val="15"/>
              </w:numPr>
              <w:spacing w:beforeLines="0" w:before="0" w:afterLines="0" w:after="120"/>
              <w:ind w:left="720"/>
              <w:rPr>
                <w:rFonts w:eastAsia="宋体"/>
                <w:b/>
                <w:bCs/>
                <w:sz w:val="20"/>
                <w:szCs w:val="24"/>
                <w:highlight w:val="green"/>
                <w:lang w:eastAsia="zh-CN"/>
              </w:rPr>
            </w:pPr>
            <w:r w:rsidRPr="00223AE2">
              <w:rPr>
                <w:rFonts w:eastAsia="宋体"/>
                <w:b/>
                <w:bCs/>
                <w:sz w:val="20"/>
                <w:szCs w:val="24"/>
                <w:highlight w:val="green"/>
                <w:lang w:eastAsia="zh-CN"/>
              </w:rPr>
              <w:t>Agreement:</w:t>
            </w:r>
          </w:p>
          <w:p w:rsidR="004229B8" w:rsidRPr="00223AE2" w:rsidRDefault="00223AE2" w:rsidP="00223AE2">
            <w:pPr>
              <w:numPr>
                <w:ilvl w:val="1"/>
                <w:numId w:val="15"/>
              </w:numPr>
              <w:spacing w:beforeLines="0" w:before="0" w:afterLines="0" w:after="120"/>
              <w:ind w:left="1440"/>
              <w:rPr>
                <w:rFonts w:eastAsia="宋体"/>
                <w:sz w:val="20"/>
                <w:szCs w:val="24"/>
                <w:lang w:eastAsia="zh-CN"/>
              </w:rPr>
            </w:pPr>
            <w:r w:rsidRPr="00223AE2">
              <w:rPr>
                <w:rFonts w:eastAsia="宋体"/>
                <w:sz w:val="20"/>
                <w:szCs w:val="24"/>
                <w:lang w:eastAsia="zh-CN"/>
              </w:rPr>
              <w:t xml:space="preserve">The exact wording to be discussed and captured in the specification in CR draft directly. </w:t>
            </w:r>
          </w:p>
        </w:tc>
      </w:tr>
    </w:tbl>
    <w:p w:rsidR="009433EF" w:rsidRDefault="009433EF" w:rsidP="009433EF">
      <w:pPr>
        <w:spacing w:before="120" w:after="120"/>
        <w:rPr>
          <w:rFonts w:eastAsiaTheme="minorEastAsia"/>
          <w:lang w:eastAsia="zh-CN"/>
        </w:rPr>
      </w:pPr>
      <w:r>
        <w:rPr>
          <w:rFonts w:eastAsiaTheme="minorEastAsia"/>
          <w:lang w:eastAsia="zh-CN"/>
        </w:rPr>
        <w:t xml:space="preserve">For scenario 1, it was agreed to postpone the pre-MG activation to </w:t>
      </w:r>
      <w:r w:rsidRPr="009433EF">
        <w:rPr>
          <w:rFonts w:eastAsiaTheme="minorEastAsia"/>
          <w:lang w:eastAsia="zh-CN"/>
        </w:rPr>
        <w:t xml:space="preserve">5ms after the overlapping MG and </w:t>
      </w:r>
      <w:r w:rsidR="007F5245">
        <w:rPr>
          <w:rFonts w:eastAsiaTheme="minorEastAsia"/>
          <w:lang w:eastAsia="zh-CN"/>
        </w:rPr>
        <w:t xml:space="preserve">that </w:t>
      </w:r>
      <w:r w:rsidRPr="009433EF">
        <w:rPr>
          <w:rFonts w:eastAsiaTheme="minorEastAsia"/>
          <w:lang w:eastAsia="zh-CN"/>
        </w:rPr>
        <w:t>UE should continue the measurement within the MG#2</w:t>
      </w:r>
      <w:r>
        <w:rPr>
          <w:rFonts w:eastAsiaTheme="minorEastAsia"/>
          <w:lang w:eastAsia="zh-CN"/>
        </w:rPr>
        <w:t>. We understand the p</w:t>
      </w:r>
      <w:r w:rsidRPr="009433EF">
        <w:rPr>
          <w:rFonts w:eastAsiaTheme="minorEastAsia"/>
          <w:lang w:eastAsia="zh-CN"/>
        </w:rPr>
        <w:t xml:space="preserve">re-MG activation delay </w:t>
      </w:r>
      <w:r>
        <w:rPr>
          <w:rFonts w:eastAsiaTheme="minorEastAsia"/>
          <w:lang w:eastAsia="zh-CN"/>
        </w:rPr>
        <w:t>as in</w:t>
      </w:r>
      <w:r w:rsidRPr="009433EF">
        <w:rPr>
          <w:rFonts w:eastAsiaTheme="minorEastAsia"/>
          <w:lang w:eastAsia="zh-CN"/>
        </w:rPr>
        <w:t xml:space="preserve"> </w:t>
      </w:r>
      <w:r w:rsidRPr="009433EF">
        <w:rPr>
          <w:rFonts w:eastAsiaTheme="minorEastAsia"/>
          <w:lang w:eastAsia="zh-CN"/>
        </w:rPr>
        <w:lastRenderedPageBreak/>
        <w:t>Rel-17 can still be re-used</w:t>
      </w:r>
      <w:r>
        <w:rPr>
          <w:rFonts w:eastAsiaTheme="minorEastAsia"/>
          <w:lang w:eastAsia="zh-CN"/>
        </w:rPr>
        <w:t xml:space="preserve">. RAN4 agreed to extend the pre-MG activation delay for </w:t>
      </w:r>
      <w:r w:rsidRPr="009433EF">
        <w:rPr>
          <w:rFonts w:eastAsiaTheme="minorEastAsia"/>
          <w:lang w:eastAsia="zh-CN"/>
        </w:rPr>
        <w:t>fully overlapped simultaneous activation/deactivation for Pre-MG + Pre-MG</w:t>
      </w:r>
      <w:r>
        <w:rPr>
          <w:rFonts w:eastAsiaTheme="minorEastAsia"/>
          <w:lang w:eastAsia="zh-CN"/>
        </w:rPr>
        <w:t>, which is not applicable for the scenario.</w:t>
      </w:r>
    </w:p>
    <w:p w:rsidR="009433EF" w:rsidRPr="007C458A" w:rsidRDefault="009433EF" w:rsidP="009433EF">
      <w:pPr>
        <w:spacing w:before="120" w:after="120"/>
        <w:rPr>
          <w:rFonts w:eastAsiaTheme="minorEastAsia"/>
          <w:lang w:eastAsia="zh-CN"/>
        </w:rPr>
      </w:pPr>
      <w:r>
        <w:rPr>
          <w:rFonts w:eastAsiaTheme="minorEastAsia"/>
          <w:lang w:eastAsia="zh-CN"/>
        </w:rPr>
        <w:t xml:space="preserve">Besides, one more condition needs to be added that </w:t>
      </w:r>
      <w:r w:rsidRPr="00457365">
        <w:rPr>
          <w:rFonts w:eastAsiaTheme="minorEastAsia"/>
          <w:lang w:eastAsia="zh-CN"/>
        </w:rPr>
        <w:t>the activation procedure of pre-MG ends earlier than the start of pre-MG occasion</w:t>
      </w:r>
      <w:r>
        <w:rPr>
          <w:rFonts w:eastAsiaTheme="minorEastAsia"/>
          <w:lang w:eastAsia="zh-CN"/>
        </w:rPr>
        <w:t xml:space="preserve">. Otherwise, following the Rel-17 spec the pre-MG should remain de-activated in the colliding occasion, and the </w:t>
      </w:r>
      <w:r w:rsidRPr="00457365">
        <w:rPr>
          <w:rFonts w:eastAsiaTheme="minorEastAsia"/>
          <w:lang w:eastAsia="zh-CN"/>
        </w:rPr>
        <w:t>existing priority rule applies without any change</w:t>
      </w:r>
      <w:r>
        <w:rPr>
          <w:rFonts w:eastAsiaTheme="minorEastAsia"/>
          <w:lang w:eastAsia="zh-CN"/>
        </w:rPr>
        <w:t>.</w:t>
      </w:r>
    </w:p>
    <w:p w:rsidR="007F5245" w:rsidRDefault="009433EF" w:rsidP="00F668D6">
      <w:pPr>
        <w:spacing w:before="120" w:after="120"/>
        <w:rPr>
          <w:rFonts w:eastAsiaTheme="minorEastAsia"/>
          <w:b/>
          <w:lang w:eastAsia="zh-CN"/>
        </w:rPr>
      </w:pPr>
      <w:r w:rsidRPr="00F668D6">
        <w:rPr>
          <w:rFonts w:eastAsiaTheme="minorEastAsia" w:hint="eastAsia"/>
          <w:b/>
          <w:lang w:eastAsia="zh-CN"/>
        </w:rPr>
        <w:t>P</w:t>
      </w:r>
      <w:r w:rsidRPr="00F668D6">
        <w:rPr>
          <w:rFonts w:eastAsiaTheme="minorEastAsia"/>
          <w:b/>
          <w:lang w:eastAsia="zh-CN"/>
        </w:rPr>
        <w:t xml:space="preserve">roposal </w:t>
      </w:r>
      <w:r w:rsidR="00F668D6">
        <w:rPr>
          <w:rFonts w:eastAsiaTheme="minorEastAsia"/>
          <w:b/>
          <w:lang w:eastAsia="zh-CN"/>
        </w:rPr>
        <w:t>1</w:t>
      </w:r>
      <w:r w:rsidRPr="00F668D6">
        <w:rPr>
          <w:rFonts w:eastAsiaTheme="minorEastAsia"/>
          <w:b/>
          <w:lang w:eastAsia="zh-CN"/>
        </w:rPr>
        <w:t>: For scenario 1,</w:t>
      </w:r>
    </w:p>
    <w:p w:rsidR="007F5245" w:rsidRPr="007F5245" w:rsidRDefault="00223AE2" w:rsidP="007F5245">
      <w:pPr>
        <w:pStyle w:val="afe"/>
        <w:numPr>
          <w:ilvl w:val="0"/>
          <w:numId w:val="40"/>
        </w:numPr>
        <w:spacing w:before="120" w:after="120"/>
        <w:rPr>
          <w:b/>
        </w:rPr>
      </w:pPr>
      <w:r>
        <w:rPr>
          <w:rFonts w:eastAsiaTheme="minorEastAsia"/>
          <w:b/>
          <w:lang w:eastAsia="zh-CN"/>
        </w:rPr>
        <w:t>Reuse the same p</w:t>
      </w:r>
      <w:r w:rsidR="009433EF" w:rsidRPr="007F5245">
        <w:rPr>
          <w:rFonts w:eastAsiaTheme="minorEastAsia"/>
          <w:b/>
          <w:lang w:eastAsia="zh-CN"/>
        </w:rPr>
        <w:t xml:space="preserve">re-MG activation </w:t>
      </w:r>
      <w:r w:rsidR="00F668D6" w:rsidRPr="007F5245">
        <w:rPr>
          <w:rFonts w:eastAsiaTheme="minorEastAsia"/>
          <w:b/>
          <w:lang w:eastAsia="zh-CN"/>
        </w:rPr>
        <w:t>delay</w:t>
      </w:r>
      <w:r w:rsidR="009433EF" w:rsidRPr="007F5245">
        <w:rPr>
          <w:rFonts w:eastAsiaTheme="minorEastAsia"/>
          <w:b/>
          <w:lang w:eastAsia="zh-CN"/>
        </w:rPr>
        <w:t xml:space="preserve"> as in Rel-17 </w:t>
      </w:r>
    </w:p>
    <w:p w:rsidR="004229B8" w:rsidRPr="007F5245" w:rsidRDefault="00223AE2" w:rsidP="007F5245">
      <w:pPr>
        <w:pStyle w:val="afe"/>
        <w:numPr>
          <w:ilvl w:val="0"/>
          <w:numId w:val="40"/>
        </w:numPr>
        <w:spacing w:before="120" w:after="120"/>
        <w:rPr>
          <w:b/>
        </w:rPr>
      </w:pPr>
      <w:r>
        <w:rPr>
          <w:rFonts w:eastAsiaTheme="minorEastAsia"/>
          <w:b/>
          <w:lang w:eastAsia="zh-CN"/>
        </w:rPr>
        <w:t>Add o</w:t>
      </w:r>
      <w:r w:rsidR="009433EF" w:rsidRPr="007F5245">
        <w:rPr>
          <w:rFonts w:eastAsiaTheme="minorEastAsia"/>
          <w:b/>
          <w:lang w:eastAsia="zh-CN"/>
        </w:rPr>
        <w:t>ne more condition that the activation procedure of pre-MG ends earlier than the start of pre-MG occasion.</w:t>
      </w:r>
    </w:p>
    <w:tbl>
      <w:tblPr>
        <w:tblStyle w:val="afa"/>
        <w:tblW w:w="0" w:type="auto"/>
        <w:tblLook w:val="04A0" w:firstRow="1" w:lastRow="0" w:firstColumn="1" w:lastColumn="0" w:noHBand="0" w:noVBand="1"/>
      </w:tblPr>
      <w:tblGrid>
        <w:gridCol w:w="9621"/>
      </w:tblGrid>
      <w:tr w:rsidR="004229B8" w:rsidTr="004229B8">
        <w:tc>
          <w:tcPr>
            <w:tcW w:w="9621" w:type="dxa"/>
          </w:tcPr>
          <w:p w:rsidR="00223AE2" w:rsidRPr="00223AE2" w:rsidRDefault="00223AE2" w:rsidP="00223AE2">
            <w:pPr>
              <w:spacing w:beforeLines="0" w:before="0" w:afterLines="0" w:after="180"/>
              <w:rPr>
                <w:rFonts w:eastAsia="宋体"/>
                <w:b/>
                <w:color w:val="0070C0"/>
                <w:sz w:val="20"/>
                <w:u w:val="single"/>
                <w:lang w:eastAsia="ko-KR"/>
              </w:rPr>
            </w:pPr>
            <w:r w:rsidRPr="00223AE2">
              <w:rPr>
                <w:rFonts w:eastAsia="宋体"/>
                <w:b/>
                <w:color w:val="0070C0"/>
                <w:sz w:val="20"/>
                <w:u w:val="single"/>
                <w:lang w:eastAsia="ko-KR"/>
              </w:rPr>
              <w:t>Issue 2-1-2: [Case 1] - [</w:t>
            </w:r>
            <w:r w:rsidRPr="00223AE2">
              <w:rPr>
                <w:rFonts w:eastAsia="宋体"/>
                <w:b/>
                <w:color w:val="0000FF"/>
                <w:sz w:val="20"/>
                <w:u w:val="single"/>
                <w:lang w:eastAsia="ko-KR"/>
              </w:rPr>
              <w:t>Scenario 2</w:t>
            </w:r>
            <w:r w:rsidRPr="00223AE2">
              <w:rPr>
                <w:rFonts w:eastAsia="宋体"/>
                <w:b/>
                <w:color w:val="0070C0"/>
                <w:sz w:val="20"/>
                <w:u w:val="single"/>
                <w:lang w:eastAsia="ko-KR"/>
              </w:rPr>
              <w:t xml:space="preserve">] When the pre-configured MG </w:t>
            </w:r>
            <w:r w:rsidRPr="00223AE2">
              <w:rPr>
                <w:rFonts w:eastAsia="宋体"/>
                <w:b/>
                <w:color w:val="002060"/>
                <w:sz w:val="20"/>
                <w:u w:val="single"/>
                <w:lang w:eastAsia="ko-KR"/>
              </w:rPr>
              <w:t xml:space="preserve">deactivation </w:t>
            </w:r>
            <w:r w:rsidRPr="00223AE2">
              <w:rPr>
                <w:rFonts w:eastAsia="宋体"/>
                <w:b/>
                <w:color w:val="0070C0"/>
                <w:sz w:val="20"/>
                <w:u w:val="single"/>
                <w:lang w:eastAsia="ko-KR"/>
              </w:rPr>
              <w:t xml:space="preserve">procedure is overlapped with one of concurrent gap occasion during the dynamic collision (i.e. </w:t>
            </w:r>
            <w:r w:rsidRPr="00223AE2">
              <w:rPr>
                <w:rFonts w:eastAsia="宋体"/>
                <w:b/>
                <w:color w:val="002060"/>
                <w:sz w:val="20"/>
                <w:u w:val="single"/>
                <w:lang w:eastAsia="ko-KR"/>
              </w:rPr>
              <w:t>Pre-MG has higher priority than the MG</w:t>
            </w:r>
            <w:r w:rsidRPr="00223AE2">
              <w:rPr>
                <w:rFonts w:eastAsia="宋体"/>
                <w:b/>
                <w:color w:val="0070C0"/>
                <w:sz w:val="20"/>
                <w:u w:val="single"/>
                <w:lang w:eastAsia="ko-KR"/>
              </w:rPr>
              <w:t>)</w:t>
            </w:r>
          </w:p>
          <w:p w:rsidR="00223AE2" w:rsidRPr="00223AE2" w:rsidRDefault="00223AE2" w:rsidP="00223AE2">
            <w:pPr>
              <w:numPr>
                <w:ilvl w:val="0"/>
                <w:numId w:val="15"/>
              </w:numPr>
              <w:spacing w:beforeLines="0" w:before="0" w:afterLines="0" w:after="120"/>
              <w:ind w:left="720"/>
              <w:rPr>
                <w:rFonts w:eastAsia="宋体"/>
                <w:color w:val="000000"/>
                <w:sz w:val="20"/>
                <w:szCs w:val="24"/>
                <w:lang w:eastAsia="zh-CN"/>
              </w:rPr>
            </w:pPr>
            <w:r w:rsidRPr="00223AE2">
              <w:rPr>
                <w:rFonts w:eastAsia="宋体"/>
                <w:color w:val="000000"/>
                <w:sz w:val="20"/>
                <w:szCs w:val="24"/>
                <w:lang w:eastAsia="zh-CN"/>
              </w:rPr>
              <w:t>Background:</w:t>
            </w:r>
          </w:p>
          <w:p w:rsidR="00223AE2" w:rsidRPr="00223AE2" w:rsidRDefault="00223AE2" w:rsidP="00223AE2">
            <w:pPr>
              <w:numPr>
                <w:ilvl w:val="1"/>
                <w:numId w:val="15"/>
              </w:numPr>
              <w:spacing w:beforeLines="0" w:before="0" w:afterLines="0" w:after="120"/>
              <w:ind w:left="1080"/>
              <w:rPr>
                <w:rFonts w:eastAsia="宋体"/>
                <w:color w:val="000000"/>
                <w:sz w:val="20"/>
                <w:szCs w:val="24"/>
                <w:lang w:eastAsia="zh-CN"/>
              </w:rPr>
            </w:pPr>
            <w:r w:rsidRPr="00223AE2">
              <w:rPr>
                <w:rFonts w:eastAsia="宋体"/>
                <w:sz w:val="20"/>
                <w:szCs w:val="24"/>
                <w:lang w:eastAsia="zh-CN"/>
              </w:rPr>
              <w:t>The collision scenario in this issue is depicted in the figure below:</w:t>
            </w:r>
          </w:p>
          <w:p w:rsidR="00223AE2" w:rsidRPr="00223AE2" w:rsidRDefault="00223AE2" w:rsidP="00223AE2">
            <w:pPr>
              <w:spacing w:beforeLines="0" w:before="0" w:afterLines="0" w:after="120"/>
              <w:jc w:val="center"/>
              <w:rPr>
                <w:rFonts w:eastAsia="宋体"/>
                <w:color w:val="000000"/>
                <w:sz w:val="20"/>
                <w:szCs w:val="24"/>
                <w:lang w:eastAsia="zh-CN"/>
              </w:rPr>
            </w:pPr>
            <w:r w:rsidRPr="00223AE2">
              <w:rPr>
                <w:rFonts w:eastAsia="宋体"/>
                <w:noProof/>
                <w:color w:val="000000"/>
                <w:sz w:val="20"/>
                <w:szCs w:val="24"/>
                <w:lang w:val="en-US" w:eastAsia="zh-CN"/>
              </w:rPr>
              <w:drawing>
                <wp:inline distT="0" distB="0" distL="0" distR="0" wp14:anchorId="298955D3" wp14:editId="14AE52C0">
                  <wp:extent cx="3907375" cy="2050179"/>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1634" cy="2052413"/>
                          </a:xfrm>
                          <a:prstGeom prst="rect">
                            <a:avLst/>
                          </a:prstGeom>
                          <a:noFill/>
                          <a:ln>
                            <a:noFill/>
                          </a:ln>
                        </pic:spPr>
                      </pic:pic>
                    </a:graphicData>
                  </a:graphic>
                </wp:inline>
              </w:drawing>
            </w:r>
          </w:p>
          <w:p w:rsidR="00223AE2" w:rsidRPr="00223AE2" w:rsidRDefault="00223AE2" w:rsidP="00223AE2">
            <w:pPr>
              <w:numPr>
                <w:ilvl w:val="0"/>
                <w:numId w:val="15"/>
              </w:numPr>
              <w:spacing w:beforeLines="0" w:before="0" w:afterLines="0" w:after="120"/>
              <w:ind w:left="720"/>
              <w:rPr>
                <w:rFonts w:eastAsia="宋体"/>
                <w:b/>
                <w:bCs/>
                <w:color w:val="000000"/>
                <w:sz w:val="20"/>
                <w:szCs w:val="24"/>
                <w:highlight w:val="green"/>
                <w:lang w:eastAsia="zh-CN"/>
              </w:rPr>
            </w:pPr>
            <w:r w:rsidRPr="00223AE2">
              <w:rPr>
                <w:rFonts w:eastAsia="宋体"/>
                <w:b/>
                <w:bCs/>
                <w:color w:val="000000"/>
                <w:sz w:val="20"/>
                <w:szCs w:val="24"/>
                <w:highlight w:val="green"/>
                <w:lang w:eastAsia="zh-CN"/>
              </w:rPr>
              <w:t>Agreement from online session</w:t>
            </w:r>
          </w:p>
          <w:p w:rsidR="00223AE2" w:rsidRPr="00223AE2" w:rsidRDefault="00223AE2" w:rsidP="00223AE2">
            <w:pPr>
              <w:spacing w:beforeLines="0" w:before="0" w:afterLines="0" w:after="180"/>
              <w:ind w:left="852"/>
              <w:rPr>
                <w:rFonts w:eastAsia="宋体"/>
                <w:sz w:val="21"/>
                <w:szCs w:val="21"/>
                <w:highlight w:val="green"/>
                <w:lang w:eastAsia="ko-KR"/>
              </w:rPr>
            </w:pPr>
            <w:r w:rsidRPr="00223AE2">
              <w:rPr>
                <w:rFonts w:eastAsia="宋体"/>
                <w:sz w:val="21"/>
                <w:szCs w:val="21"/>
                <w:highlight w:val="green"/>
              </w:rPr>
              <w:t>[Case 1] - [Scenario 2] When the pre-configured MG deactivation procedure is overlapped with one of concurrent gap occasion during the dynamic collision (i.e. Pre-MG has higher priority than the MG)</w:t>
            </w:r>
          </w:p>
          <w:p w:rsidR="00223AE2" w:rsidRPr="00223AE2" w:rsidRDefault="00223AE2" w:rsidP="00223AE2">
            <w:pPr>
              <w:numPr>
                <w:ilvl w:val="2"/>
                <w:numId w:val="15"/>
              </w:numPr>
              <w:overflowPunct w:val="0"/>
              <w:autoSpaceDE w:val="0"/>
              <w:autoSpaceDN w:val="0"/>
              <w:adjustRightInd w:val="0"/>
              <w:spacing w:beforeLines="0" w:before="0" w:afterLines="0" w:after="120"/>
              <w:ind w:left="2652"/>
              <w:rPr>
                <w:color w:val="000000"/>
                <w:sz w:val="21"/>
                <w:szCs w:val="21"/>
                <w:highlight w:val="green"/>
              </w:rPr>
            </w:pPr>
            <w:r w:rsidRPr="00223AE2">
              <w:rPr>
                <w:color w:val="000000"/>
                <w:sz w:val="20"/>
                <w:szCs w:val="21"/>
                <w:highlight w:val="green"/>
              </w:rPr>
              <w:t xml:space="preserve">When a pre-MG deactivation and a Type-2 MG collide, and the pre-MG has higher priority, UE should drop the colliding Type-2 MG occasion </w:t>
            </w:r>
          </w:p>
          <w:p w:rsidR="004229B8" w:rsidRPr="00223AE2" w:rsidRDefault="00223AE2" w:rsidP="00223AE2">
            <w:pPr>
              <w:numPr>
                <w:ilvl w:val="3"/>
                <w:numId w:val="15"/>
              </w:numPr>
              <w:overflowPunct w:val="0"/>
              <w:autoSpaceDE w:val="0"/>
              <w:autoSpaceDN w:val="0"/>
              <w:adjustRightInd w:val="0"/>
              <w:spacing w:beforeLines="0" w:before="0" w:afterLines="0" w:after="120"/>
              <w:ind w:left="3372"/>
              <w:rPr>
                <w:color w:val="000000"/>
                <w:sz w:val="20"/>
                <w:szCs w:val="21"/>
                <w:highlight w:val="green"/>
              </w:rPr>
            </w:pPr>
            <w:r w:rsidRPr="00223AE2">
              <w:rPr>
                <w:color w:val="000000"/>
                <w:sz w:val="20"/>
                <w:szCs w:val="21"/>
                <w:highlight w:val="green"/>
              </w:rPr>
              <w:t>The detailed condition to be checked when drafting the CR.</w:t>
            </w:r>
          </w:p>
        </w:tc>
      </w:tr>
    </w:tbl>
    <w:p w:rsidR="00F668D6" w:rsidRDefault="009B4D79" w:rsidP="00F668D6">
      <w:pPr>
        <w:spacing w:before="120" w:after="120"/>
        <w:rPr>
          <w:rFonts w:eastAsiaTheme="minorEastAsia"/>
          <w:lang w:eastAsia="zh-CN"/>
        </w:rPr>
      </w:pPr>
      <w:r>
        <w:rPr>
          <w:rFonts w:eastAsiaTheme="minorEastAsia"/>
          <w:lang w:eastAsia="zh-CN"/>
        </w:rPr>
        <w:t xml:space="preserve">For scenario 2, it was agreed that the Type-2 MG will be dropped. During the discussion, one issue that remains open is whether to reuse the same definition for </w:t>
      </w:r>
      <w:r w:rsidRPr="009B4D79">
        <w:rPr>
          <w:rFonts w:eastAsiaTheme="minorEastAsia"/>
          <w:lang w:eastAsia="zh-CN"/>
        </w:rPr>
        <w:t>collision between pre-MG deactivation procedure and Type-2 MG occasion</w:t>
      </w:r>
      <w:r w:rsidR="00C53EF3">
        <w:rPr>
          <w:rFonts w:eastAsiaTheme="minorEastAsia"/>
          <w:lang w:eastAsia="zh-CN"/>
        </w:rPr>
        <w:t xml:space="preserve"> as scenario 1</w:t>
      </w:r>
      <w:r>
        <w:rPr>
          <w:rFonts w:eastAsiaTheme="minorEastAsia"/>
          <w:lang w:eastAsia="zh-CN"/>
        </w:rPr>
        <w:t xml:space="preserve">. Some companies </w:t>
      </w:r>
      <w:r w:rsidR="00C53EF3">
        <w:rPr>
          <w:rFonts w:eastAsiaTheme="minorEastAsia"/>
          <w:lang w:eastAsia="zh-CN"/>
        </w:rPr>
        <w:t xml:space="preserve">commented that we do not need to consider the case where the end point of the deactivation procedure occurs after the MG occasion. </w:t>
      </w:r>
    </w:p>
    <w:p w:rsidR="00C53EF3" w:rsidRDefault="00C53EF3" w:rsidP="00F668D6">
      <w:pPr>
        <w:spacing w:before="120" w:after="120"/>
        <w:rPr>
          <w:rFonts w:eastAsiaTheme="minorEastAsia"/>
          <w:lang w:eastAsia="zh-CN"/>
        </w:rPr>
      </w:pPr>
      <w:r>
        <w:rPr>
          <w:rFonts w:eastAsiaTheme="minorEastAsia" w:hint="eastAsia"/>
          <w:lang w:eastAsia="zh-CN"/>
        </w:rPr>
        <w:t>I</w:t>
      </w:r>
      <w:r>
        <w:rPr>
          <w:rFonts w:eastAsiaTheme="minorEastAsia"/>
          <w:lang w:eastAsia="zh-CN"/>
        </w:rPr>
        <w:t>n our view, if the case where the end point of the deactivation procedure occurs after the MG occasion is not considered in scenario 2, it would mean the Rel-17 dropping rule would apply, i.e. UE would consider the pre-MG as deactivated, and the MG should be kept. This is clearly non-causal and not possible.</w:t>
      </w:r>
    </w:p>
    <w:p w:rsidR="00C53EF3" w:rsidRDefault="00C53EF3" w:rsidP="00F668D6">
      <w:pPr>
        <w:spacing w:before="120" w:after="120"/>
        <w:rPr>
          <w:rFonts w:eastAsiaTheme="minorEastAsia"/>
          <w:lang w:eastAsia="zh-CN"/>
        </w:rPr>
      </w:pPr>
      <w:r>
        <w:rPr>
          <w:rFonts w:eastAsiaTheme="minorEastAsia"/>
          <w:lang w:eastAsia="zh-CN"/>
        </w:rPr>
        <w:t xml:space="preserve">In addition, same as scenario 1, </w:t>
      </w:r>
      <w:r w:rsidRPr="00C53EF3">
        <w:rPr>
          <w:rFonts w:eastAsiaTheme="minorEastAsia"/>
          <w:lang w:eastAsia="zh-CN"/>
        </w:rPr>
        <w:t xml:space="preserve">one more condition </w:t>
      </w:r>
      <w:r>
        <w:rPr>
          <w:rFonts w:eastAsiaTheme="minorEastAsia"/>
          <w:lang w:eastAsia="zh-CN"/>
        </w:rPr>
        <w:t xml:space="preserve">should be added </w:t>
      </w:r>
      <w:r w:rsidRPr="00C53EF3">
        <w:rPr>
          <w:rFonts w:eastAsiaTheme="minorEastAsia"/>
          <w:lang w:eastAsia="zh-CN"/>
        </w:rPr>
        <w:t>that the deactivation procedure of pre-MG ends earlier than the start of pre-MG occasion</w:t>
      </w:r>
      <w:r>
        <w:rPr>
          <w:rFonts w:eastAsiaTheme="minorEastAsia"/>
          <w:lang w:eastAsia="zh-CN"/>
        </w:rPr>
        <w:t>.</w:t>
      </w:r>
    </w:p>
    <w:p w:rsidR="00223AE2" w:rsidRDefault="00F668D6" w:rsidP="00F668D6">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2</w:t>
      </w:r>
      <w:r w:rsidRPr="00D27983">
        <w:rPr>
          <w:rFonts w:eastAsiaTheme="minorEastAsia"/>
          <w:b/>
          <w:lang w:eastAsia="zh-CN"/>
        </w:rPr>
        <w:t xml:space="preserve">: </w:t>
      </w:r>
      <w:r>
        <w:rPr>
          <w:rFonts w:eastAsiaTheme="minorEastAsia"/>
          <w:b/>
          <w:lang w:eastAsia="zh-CN"/>
        </w:rPr>
        <w:t>For scenario 2</w:t>
      </w:r>
      <w:r w:rsidRPr="00925065">
        <w:rPr>
          <w:rFonts w:eastAsiaTheme="minorEastAsia"/>
          <w:b/>
          <w:lang w:eastAsia="zh-CN"/>
        </w:rPr>
        <w:t xml:space="preserve">, </w:t>
      </w:r>
    </w:p>
    <w:p w:rsidR="00223AE2" w:rsidRPr="00223AE2" w:rsidRDefault="00223AE2" w:rsidP="00223AE2">
      <w:pPr>
        <w:pStyle w:val="afe"/>
        <w:numPr>
          <w:ilvl w:val="0"/>
          <w:numId w:val="40"/>
        </w:numPr>
        <w:spacing w:before="120" w:after="120"/>
      </w:pPr>
      <w:r>
        <w:rPr>
          <w:rFonts w:eastAsiaTheme="minorEastAsia"/>
          <w:b/>
          <w:lang w:eastAsia="zh-CN"/>
        </w:rPr>
        <w:t>Reuse the same wording as in scenario 1 to define collision between pre-MG deactivation procedure and Type-2 MG occasion</w:t>
      </w:r>
      <w:r w:rsidR="00F668D6" w:rsidRPr="00223AE2">
        <w:rPr>
          <w:rFonts w:eastAsiaTheme="minorEastAsia"/>
          <w:b/>
          <w:lang w:eastAsia="zh-CN"/>
        </w:rPr>
        <w:t xml:space="preserve">, </w:t>
      </w:r>
    </w:p>
    <w:p w:rsidR="004229B8" w:rsidRPr="00223AE2" w:rsidRDefault="00223AE2" w:rsidP="00223AE2">
      <w:pPr>
        <w:pStyle w:val="afe"/>
        <w:numPr>
          <w:ilvl w:val="0"/>
          <w:numId w:val="40"/>
        </w:numPr>
        <w:spacing w:before="120" w:after="120"/>
      </w:pPr>
      <w:r>
        <w:rPr>
          <w:rFonts w:eastAsiaTheme="minorEastAsia"/>
          <w:b/>
          <w:lang w:eastAsia="zh-CN"/>
        </w:rPr>
        <w:t>Add o</w:t>
      </w:r>
      <w:r w:rsidRPr="007F5245">
        <w:rPr>
          <w:rFonts w:eastAsiaTheme="minorEastAsia"/>
          <w:b/>
          <w:lang w:eastAsia="zh-CN"/>
        </w:rPr>
        <w:t xml:space="preserve">ne more condition that the </w:t>
      </w:r>
      <w:r>
        <w:rPr>
          <w:rFonts w:eastAsiaTheme="minorEastAsia"/>
          <w:b/>
          <w:lang w:eastAsia="zh-CN"/>
        </w:rPr>
        <w:t>de</w:t>
      </w:r>
      <w:r w:rsidRPr="007F5245">
        <w:rPr>
          <w:rFonts w:eastAsiaTheme="minorEastAsia"/>
          <w:b/>
          <w:lang w:eastAsia="zh-CN"/>
        </w:rPr>
        <w:t>activation procedure of pre-MG ends earlier than the start of pre-MG occasion.</w:t>
      </w:r>
    </w:p>
    <w:tbl>
      <w:tblPr>
        <w:tblStyle w:val="afa"/>
        <w:tblW w:w="0" w:type="auto"/>
        <w:tblLook w:val="04A0" w:firstRow="1" w:lastRow="0" w:firstColumn="1" w:lastColumn="0" w:noHBand="0" w:noVBand="1"/>
      </w:tblPr>
      <w:tblGrid>
        <w:gridCol w:w="9621"/>
      </w:tblGrid>
      <w:tr w:rsidR="009433EF" w:rsidTr="009433EF">
        <w:tc>
          <w:tcPr>
            <w:tcW w:w="9621" w:type="dxa"/>
          </w:tcPr>
          <w:p w:rsidR="00223AE2" w:rsidRPr="00223AE2" w:rsidRDefault="00223AE2" w:rsidP="00223AE2">
            <w:pPr>
              <w:spacing w:beforeLines="0" w:before="0" w:afterLines="0" w:after="120"/>
              <w:rPr>
                <w:rFonts w:eastAsia="宋体"/>
                <w:color w:val="000000"/>
                <w:sz w:val="20"/>
                <w:szCs w:val="24"/>
                <w:lang w:eastAsia="zh-CN"/>
              </w:rPr>
            </w:pPr>
            <w:r w:rsidRPr="00223AE2">
              <w:rPr>
                <w:b/>
                <w:color w:val="0070C0"/>
                <w:sz w:val="20"/>
                <w:u w:val="single"/>
                <w:lang w:eastAsia="ko-KR"/>
              </w:rPr>
              <w:lastRenderedPageBreak/>
              <w:t>Issue 2-1-4: [Case 1] - [</w:t>
            </w:r>
            <w:r w:rsidRPr="00223AE2">
              <w:rPr>
                <w:b/>
                <w:color w:val="0000FF"/>
                <w:sz w:val="20"/>
                <w:u w:val="single"/>
                <w:lang w:eastAsia="ko-KR"/>
              </w:rPr>
              <w:t>Scenario 4</w:t>
            </w:r>
            <w:r w:rsidRPr="00223AE2">
              <w:rPr>
                <w:b/>
                <w:color w:val="0070C0"/>
                <w:sz w:val="20"/>
                <w:u w:val="single"/>
                <w:lang w:eastAsia="ko-KR"/>
              </w:rPr>
              <w:t>] When one pre-configured MG deactivation procedure is overlapped with another pre-configured MG activation procedure during the dynamic collision</w:t>
            </w:r>
          </w:p>
          <w:p w:rsidR="00223AE2" w:rsidRPr="00223AE2" w:rsidRDefault="00223AE2" w:rsidP="00223AE2">
            <w:pPr>
              <w:spacing w:beforeLines="0" w:before="0" w:afterLines="0" w:after="120"/>
              <w:rPr>
                <w:rFonts w:eastAsia="宋体"/>
                <w:color w:val="000000"/>
                <w:sz w:val="20"/>
                <w:szCs w:val="24"/>
                <w:lang w:eastAsia="zh-CN"/>
              </w:rPr>
            </w:pPr>
            <w:r w:rsidRPr="00223AE2">
              <w:rPr>
                <w:rFonts w:eastAsia="宋体"/>
                <w:color w:val="000000"/>
                <w:sz w:val="20"/>
                <w:szCs w:val="24"/>
                <w:lang w:eastAsia="zh-CN"/>
              </w:rPr>
              <w:t xml:space="preserve">Moderator’s note: this issue is a mix between an existing issue of fully overlapping activation/deactivation Pre-MG with collision a Pre-MG gap in the concurrent gap with Pre-MG. </w:t>
            </w:r>
          </w:p>
          <w:p w:rsidR="00223AE2" w:rsidRPr="00223AE2" w:rsidRDefault="00223AE2" w:rsidP="00223AE2">
            <w:pPr>
              <w:numPr>
                <w:ilvl w:val="0"/>
                <w:numId w:val="48"/>
              </w:numPr>
              <w:overflowPunct w:val="0"/>
              <w:autoSpaceDE w:val="0"/>
              <w:autoSpaceDN w:val="0"/>
              <w:adjustRightInd w:val="0"/>
              <w:spacing w:beforeLines="0" w:before="0" w:afterLines="0" w:after="120"/>
              <w:textAlignment w:val="baseline"/>
              <w:rPr>
                <w:color w:val="000000"/>
                <w:sz w:val="20"/>
                <w:szCs w:val="24"/>
                <w:lang w:eastAsia="zh-CN"/>
              </w:rPr>
            </w:pPr>
            <w:r w:rsidRPr="00223AE2">
              <w:rPr>
                <w:color w:val="000000"/>
                <w:sz w:val="20"/>
                <w:szCs w:val="24"/>
                <w:lang w:eastAsia="zh-CN"/>
              </w:rPr>
              <w:t xml:space="preserve">Background: </w:t>
            </w:r>
          </w:p>
          <w:p w:rsidR="00223AE2" w:rsidRPr="00223AE2" w:rsidRDefault="00223AE2" w:rsidP="00223AE2">
            <w:pPr>
              <w:numPr>
                <w:ilvl w:val="1"/>
                <w:numId w:val="15"/>
              </w:numPr>
              <w:spacing w:beforeLines="0" w:before="0" w:afterLines="0" w:after="120"/>
              <w:ind w:left="1080"/>
              <w:rPr>
                <w:rFonts w:eastAsia="宋体"/>
                <w:sz w:val="20"/>
                <w:szCs w:val="24"/>
                <w:lang w:eastAsia="zh-CN"/>
              </w:rPr>
            </w:pPr>
            <w:r w:rsidRPr="00223AE2">
              <w:rPr>
                <w:rFonts w:eastAsia="宋体"/>
                <w:sz w:val="20"/>
                <w:szCs w:val="24"/>
                <w:lang w:eastAsia="zh-CN"/>
              </w:rPr>
              <w:t xml:space="preserve">Agreements from fully overlap with activation/deactivation </w:t>
            </w:r>
            <w:r w:rsidRPr="00223AE2">
              <w:rPr>
                <w:sz w:val="20"/>
                <w:szCs w:val="24"/>
                <w:lang w:eastAsia="zh-CN"/>
              </w:rPr>
              <w:t>[R4-2310175]</w:t>
            </w:r>
            <w:r w:rsidRPr="00223AE2">
              <w:rPr>
                <w:rFonts w:eastAsia="宋体"/>
                <w:sz w:val="20"/>
                <w:szCs w:val="24"/>
                <w:lang w:eastAsia="zh-CN"/>
              </w:rPr>
              <w:t>:</w:t>
            </w:r>
          </w:p>
          <w:p w:rsidR="00223AE2" w:rsidRPr="00223AE2" w:rsidRDefault="00223AE2" w:rsidP="00223AE2">
            <w:pPr>
              <w:numPr>
                <w:ilvl w:val="3"/>
                <w:numId w:val="15"/>
              </w:numPr>
              <w:overflowPunct w:val="0"/>
              <w:autoSpaceDE w:val="0"/>
              <w:autoSpaceDN w:val="0"/>
              <w:adjustRightInd w:val="0"/>
              <w:spacing w:beforeLines="0" w:before="0" w:afterLines="0" w:after="120"/>
              <w:ind w:left="2520"/>
              <w:textAlignment w:val="baseline"/>
              <w:rPr>
                <w:color w:val="000000"/>
                <w:sz w:val="20"/>
                <w:szCs w:val="24"/>
                <w:lang w:eastAsia="zh-CN"/>
              </w:rPr>
            </w:pPr>
            <w:r w:rsidRPr="00223AE2">
              <w:rPr>
                <w:color w:val="000000"/>
                <w:sz w:val="20"/>
                <w:szCs w:val="24"/>
                <w:lang w:eastAsia="zh-CN"/>
              </w:rPr>
              <w:t xml:space="preserve">For Case 1 (Pre-configured MG and multiple concurrent MGs), under the assumption that the baseline requirement considers collisions on Pre-MG is only considered when Pre-MG is activated, extend the delay by T1 </w:t>
            </w:r>
            <w:proofErr w:type="spellStart"/>
            <w:r w:rsidRPr="00223AE2">
              <w:rPr>
                <w:color w:val="000000"/>
                <w:sz w:val="20"/>
                <w:szCs w:val="24"/>
                <w:lang w:eastAsia="zh-CN"/>
              </w:rPr>
              <w:t>ms</w:t>
            </w:r>
            <w:proofErr w:type="spellEnd"/>
            <w:r w:rsidRPr="00223AE2">
              <w:rPr>
                <w:color w:val="000000"/>
                <w:sz w:val="20"/>
                <w:szCs w:val="24"/>
                <w:lang w:eastAsia="zh-CN"/>
              </w:rPr>
              <w:t xml:space="preserve"> for fully overlapped simultaneous activation/deactivation for Pre-MG + Pre-MG</w:t>
            </w:r>
          </w:p>
          <w:p w:rsidR="00223AE2" w:rsidRPr="00223AE2" w:rsidRDefault="00223AE2" w:rsidP="00223AE2">
            <w:pPr>
              <w:numPr>
                <w:ilvl w:val="3"/>
                <w:numId w:val="15"/>
              </w:numPr>
              <w:overflowPunct w:val="0"/>
              <w:autoSpaceDE w:val="0"/>
              <w:autoSpaceDN w:val="0"/>
              <w:adjustRightInd w:val="0"/>
              <w:spacing w:beforeLines="0" w:before="0" w:afterLines="0" w:after="120"/>
              <w:ind w:left="2520"/>
              <w:textAlignment w:val="baseline"/>
              <w:rPr>
                <w:color w:val="000000"/>
                <w:sz w:val="20"/>
                <w:szCs w:val="24"/>
                <w:lang w:eastAsia="zh-CN"/>
              </w:rPr>
            </w:pPr>
            <w:r w:rsidRPr="00223AE2">
              <w:rPr>
                <w:color w:val="000000"/>
                <w:sz w:val="20"/>
                <w:szCs w:val="24"/>
                <w:lang w:eastAsia="zh-CN"/>
              </w:rPr>
              <w:t>T1 = 2ms.</w:t>
            </w:r>
          </w:p>
          <w:p w:rsidR="00223AE2" w:rsidRPr="00223AE2" w:rsidRDefault="00223AE2" w:rsidP="00223AE2">
            <w:pPr>
              <w:numPr>
                <w:ilvl w:val="3"/>
                <w:numId w:val="15"/>
              </w:numPr>
              <w:overflowPunct w:val="0"/>
              <w:autoSpaceDE w:val="0"/>
              <w:autoSpaceDN w:val="0"/>
              <w:adjustRightInd w:val="0"/>
              <w:spacing w:beforeLines="0" w:before="0" w:afterLines="0" w:after="120"/>
              <w:ind w:left="2520"/>
              <w:textAlignment w:val="baseline"/>
              <w:rPr>
                <w:color w:val="000000"/>
                <w:sz w:val="20"/>
                <w:szCs w:val="24"/>
                <w:lang w:eastAsia="zh-CN"/>
              </w:rPr>
            </w:pPr>
            <w:r w:rsidRPr="00223AE2">
              <w:rPr>
                <w:color w:val="000000"/>
                <w:sz w:val="20"/>
                <w:szCs w:val="24"/>
                <w:lang w:eastAsia="zh-CN"/>
              </w:rPr>
              <w:t xml:space="preserve">FFS if this activation delay </w:t>
            </w:r>
            <w:proofErr w:type="gramStart"/>
            <w:r w:rsidRPr="00223AE2">
              <w:rPr>
                <w:color w:val="000000"/>
                <w:sz w:val="20"/>
                <w:szCs w:val="24"/>
                <w:lang w:eastAsia="zh-CN"/>
              </w:rPr>
              <w:t>collide</w:t>
            </w:r>
            <w:proofErr w:type="gramEnd"/>
            <w:r w:rsidRPr="00223AE2">
              <w:rPr>
                <w:color w:val="000000"/>
                <w:sz w:val="20"/>
                <w:szCs w:val="24"/>
                <w:lang w:eastAsia="zh-CN"/>
              </w:rPr>
              <w:t xml:space="preserve"> with existing gaps</w:t>
            </w:r>
          </w:p>
          <w:p w:rsidR="00223AE2" w:rsidRPr="00223AE2" w:rsidRDefault="00223AE2" w:rsidP="00223AE2">
            <w:pPr>
              <w:numPr>
                <w:ilvl w:val="3"/>
                <w:numId w:val="15"/>
              </w:numPr>
              <w:spacing w:beforeLines="0" w:before="0" w:afterLines="0" w:after="120"/>
              <w:ind w:left="2520"/>
              <w:rPr>
                <w:sz w:val="20"/>
                <w:szCs w:val="24"/>
                <w:lang w:eastAsia="zh-CN"/>
              </w:rPr>
            </w:pPr>
            <w:r w:rsidRPr="00223AE2">
              <w:rPr>
                <w:sz w:val="20"/>
                <w:szCs w:val="24"/>
                <w:lang w:eastAsia="zh-CN"/>
              </w:rPr>
              <w:t xml:space="preserve">An illustration example is captured below </w:t>
            </w:r>
            <w:r w:rsidRPr="00223AE2">
              <w:rPr>
                <w:rFonts w:eastAsia="宋体"/>
                <w:sz w:val="20"/>
                <w:szCs w:val="24"/>
                <w:lang w:eastAsia="zh-CN"/>
              </w:rPr>
              <w:t>[R4-2306330]</w:t>
            </w:r>
            <w:r w:rsidRPr="00223AE2">
              <w:rPr>
                <w:sz w:val="20"/>
                <w:szCs w:val="24"/>
                <w:lang w:eastAsia="zh-CN"/>
              </w:rPr>
              <w:t>:</w:t>
            </w:r>
          </w:p>
          <w:p w:rsidR="00223AE2" w:rsidRPr="00223AE2" w:rsidRDefault="00223AE2" w:rsidP="00223AE2">
            <w:pPr>
              <w:spacing w:beforeLines="0" w:before="0" w:afterLines="0" w:after="120"/>
              <w:ind w:left="928"/>
              <w:jc w:val="center"/>
              <w:rPr>
                <w:rFonts w:eastAsia="宋体"/>
                <w:color w:val="000000"/>
                <w:sz w:val="20"/>
                <w:szCs w:val="24"/>
                <w:lang w:eastAsia="zh-CN"/>
              </w:rPr>
            </w:pPr>
            <w:r w:rsidRPr="00223AE2">
              <w:rPr>
                <w:noProof/>
                <w:color w:val="000000"/>
                <w:sz w:val="20"/>
                <w:szCs w:val="24"/>
                <w:lang w:val="en-US" w:eastAsia="zh-CN"/>
              </w:rPr>
              <w:drawing>
                <wp:inline distT="0" distB="0" distL="0" distR="0" wp14:anchorId="52B7F7A1" wp14:editId="76A3C176">
                  <wp:extent cx="3657600" cy="1212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1212850"/>
                          </a:xfrm>
                          <a:prstGeom prst="rect">
                            <a:avLst/>
                          </a:prstGeom>
                          <a:noFill/>
                          <a:ln>
                            <a:noFill/>
                          </a:ln>
                        </pic:spPr>
                      </pic:pic>
                    </a:graphicData>
                  </a:graphic>
                </wp:inline>
              </w:drawing>
            </w:r>
          </w:p>
          <w:p w:rsidR="00223AE2" w:rsidRPr="00223AE2" w:rsidRDefault="00223AE2" w:rsidP="00223AE2">
            <w:pPr>
              <w:numPr>
                <w:ilvl w:val="1"/>
                <w:numId w:val="15"/>
              </w:numPr>
              <w:spacing w:beforeLines="0" w:before="0" w:afterLines="0" w:after="120"/>
              <w:ind w:left="1080"/>
              <w:rPr>
                <w:rFonts w:eastAsia="宋体"/>
                <w:color w:val="000000"/>
                <w:sz w:val="20"/>
                <w:szCs w:val="24"/>
                <w:lang w:eastAsia="zh-CN"/>
              </w:rPr>
            </w:pPr>
            <w:r w:rsidRPr="00223AE2">
              <w:rPr>
                <w:rFonts w:eastAsia="宋体"/>
                <w:color w:val="000000"/>
                <w:sz w:val="20"/>
                <w:szCs w:val="24"/>
                <w:lang w:eastAsia="zh-CN"/>
              </w:rPr>
              <w:t>Agreements from dynamic collision:</w:t>
            </w:r>
          </w:p>
          <w:p w:rsidR="00223AE2" w:rsidRPr="00223AE2" w:rsidRDefault="00223AE2" w:rsidP="00223AE2">
            <w:pPr>
              <w:numPr>
                <w:ilvl w:val="2"/>
                <w:numId w:val="15"/>
              </w:numPr>
              <w:overflowPunct w:val="0"/>
              <w:autoSpaceDE w:val="0"/>
              <w:autoSpaceDN w:val="0"/>
              <w:adjustRightInd w:val="0"/>
              <w:spacing w:beforeLines="0" w:before="0" w:afterLines="0" w:after="120"/>
              <w:ind w:left="1800"/>
              <w:textAlignment w:val="baseline"/>
              <w:rPr>
                <w:color w:val="000000"/>
                <w:sz w:val="20"/>
                <w:szCs w:val="24"/>
                <w:lang w:eastAsia="zh-CN"/>
              </w:rPr>
            </w:pPr>
            <w:r w:rsidRPr="00223AE2">
              <w:rPr>
                <w:rFonts w:hint="eastAsia"/>
                <w:color w:val="000000"/>
                <w:sz w:val="20"/>
                <w:szCs w:val="24"/>
                <w:lang w:eastAsia="zh-CN"/>
              </w:rPr>
              <w:t xml:space="preserve">A collision between a change in the status of a pre-configured MG (MG#1) and a gap instance happens when the change occurs </w:t>
            </w:r>
            <w:r w:rsidRPr="00223AE2">
              <w:rPr>
                <w:rFonts w:hint="eastAsia"/>
                <w:color w:val="000000"/>
                <w:sz w:val="20"/>
                <w:szCs w:val="24"/>
                <w:lang w:eastAsia="zh-CN"/>
              </w:rPr>
              <w:t>≤</w:t>
            </w:r>
            <w:r w:rsidRPr="00223AE2">
              <w:rPr>
                <w:rFonts w:hint="eastAsia"/>
                <w:color w:val="000000"/>
                <w:sz w:val="20"/>
                <w:szCs w:val="24"/>
                <w:lang w:eastAsia="zh-CN"/>
              </w:rPr>
              <w:t xml:space="preserve"> 4 </w:t>
            </w:r>
            <w:proofErr w:type="spellStart"/>
            <w:r w:rsidRPr="00223AE2">
              <w:rPr>
                <w:rFonts w:hint="eastAsia"/>
                <w:color w:val="000000"/>
                <w:sz w:val="20"/>
                <w:szCs w:val="24"/>
                <w:lang w:eastAsia="zh-CN"/>
              </w:rPr>
              <w:t>ms</w:t>
            </w:r>
            <w:proofErr w:type="spellEnd"/>
            <w:r w:rsidRPr="00223AE2">
              <w:rPr>
                <w:rFonts w:hint="eastAsia"/>
                <w:color w:val="000000"/>
                <w:sz w:val="20"/>
                <w:szCs w:val="24"/>
                <w:lang w:eastAsia="zh-CN"/>
              </w:rPr>
              <w:t xml:space="preserve"> before the start or </w:t>
            </w:r>
            <w:r w:rsidRPr="00223AE2">
              <w:rPr>
                <w:rFonts w:hint="eastAsia"/>
                <w:color w:val="000000"/>
                <w:sz w:val="20"/>
                <w:szCs w:val="24"/>
                <w:lang w:eastAsia="zh-CN"/>
              </w:rPr>
              <w:t>≤</w:t>
            </w:r>
            <w:r w:rsidRPr="00223AE2">
              <w:rPr>
                <w:rFonts w:hint="eastAsia"/>
                <w:color w:val="000000"/>
                <w:sz w:val="20"/>
                <w:szCs w:val="24"/>
                <w:lang w:eastAsia="zh-CN"/>
              </w:rPr>
              <w:t xml:space="preserve"> 4 </w:t>
            </w:r>
            <w:proofErr w:type="spellStart"/>
            <w:r w:rsidRPr="00223AE2">
              <w:rPr>
                <w:rFonts w:hint="eastAsia"/>
                <w:color w:val="000000"/>
                <w:sz w:val="20"/>
                <w:szCs w:val="24"/>
                <w:lang w:eastAsia="zh-CN"/>
              </w:rPr>
              <w:t>ms</w:t>
            </w:r>
            <w:proofErr w:type="spellEnd"/>
            <w:r w:rsidRPr="00223AE2">
              <w:rPr>
                <w:rFonts w:hint="eastAsia"/>
                <w:color w:val="000000"/>
                <w:sz w:val="20"/>
                <w:szCs w:val="24"/>
                <w:lang w:eastAsia="zh-CN"/>
              </w:rPr>
              <w:t xml:space="preserve"> after the end of a gap instance of an activated concurrent MG (MG#2) the Pre-MG status and dropping</w:t>
            </w:r>
            <w:r w:rsidRPr="00223AE2">
              <w:rPr>
                <w:color w:val="000000"/>
                <w:sz w:val="20"/>
                <w:szCs w:val="24"/>
                <w:lang w:eastAsia="zh-CN"/>
              </w:rPr>
              <w:t xml:space="preserve"> rule shall be applied 5ms after the overlapping MG [and UE should continue the measurement within the MG#2]</w:t>
            </w:r>
          </w:p>
          <w:p w:rsidR="00223AE2" w:rsidRPr="00223AE2" w:rsidRDefault="00223AE2" w:rsidP="00223AE2">
            <w:pPr>
              <w:numPr>
                <w:ilvl w:val="3"/>
                <w:numId w:val="15"/>
              </w:numPr>
              <w:spacing w:beforeLines="0" w:before="0" w:afterLines="0" w:after="120"/>
              <w:ind w:left="2520"/>
              <w:rPr>
                <w:color w:val="000000"/>
                <w:sz w:val="20"/>
                <w:szCs w:val="24"/>
                <w:lang w:eastAsia="zh-CN"/>
              </w:rPr>
            </w:pPr>
            <w:r w:rsidRPr="00223AE2">
              <w:rPr>
                <w:color w:val="000000"/>
                <w:sz w:val="20"/>
                <w:szCs w:val="24"/>
                <w:lang w:eastAsia="zh-CN"/>
              </w:rPr>
              <w:t>TBD whether same Pre-MG activation delay requirements as Rel-17 can still be re-used</w:t>
            </w:r>
          </w:p>
          <w:p w:rsidR="00223AE2" w:rsidRPr="00223AE2" w:rsidRDefault="00223AE2" w:rsidP="00223AE2">
            <w:pPr>
              <w:numPr>
                <w:ilvl w:val="3"/>
                <w:numId w:val="15"/>
              </w:numPr>
              <w:spacing w:beforeLines="0" w:before="0" w:afterLines="0" w:after="120"/>
              <w:ind w:left="2520"/>
              <w:rPr>
                <w:rFonts w:eastAsia="宋体"/>
                <w:color w:val="000000"/>
                <w:sz w:val="20"/>
                <w:szCs w:val="24"/>
                <w:lang w:eastAsia="zh-CN"/>
              </w:rPr>
            </w:pPr>
            <w:r w:rsidRPr="00223AE2">
              <w:rPr>
                <w:rFonts w:eastAsia="宋体"/>
                <w:sz w:val="20"/>
                <w:szCs w:val="24"/>
                <w:lang w:eastAsia="zh-CN"/>
              </w:rPr>
              <w:t>The collision scenario in this issue is depicted in the figure below:</w:t>
            </w:r>
          </w:p>
          <w:p w:rsidR="00223AE2" w:rsidRPr="00223AE2" w:rsidRDefault="00223AE2" w:rsidP="00223AE2">
            <w:pPr>
              <w:spacing w:beforeLines="0" w:before="0" w:afterLines="0" w:after="120"/>
              <w:jc w:val="center"/>
              <w:rPr>
                <w:rFonts w:eastAsia="宋体"/>
                <w:color w:val="000000"/>
                <w:sz w:val="20"/>
                <w:szCs w:val="24"/>
                <w:lang w:eastAsia="zh-CN"/>
              </w:rPr>
            </w:pPr>
            <w:r w:rsidRPr="00223AE2">
              <w:rPr>
                <w:rFonts w:eastAsia="宋体"/>
                <w:noProof/>
                <w:color w:val="000000"/>
                <w:sz w:val="20"/>
                <w:szCs w:val="24"/>
                <w:lang w:val="en-US" w:eastAsia="zh-CN"/>
              </w:rPr>
              <w:drawing>
                <wp:inline distT="0" distB="0" distL="0" distR="0" wp14:anchorId="0341D43E" wp14:editId="0F77F21E">
                  <wp:extent cx="3437147" cy="1842872"/>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3437147" cy="1842872"/>
                          </a:xfrm>
                          <a:prstGeom prst="rect">
                            <a:avLst/>
                          </a:prstGeom>
                          <a:noFill/>
                          <a:ln>
                            <a:noFill/>
                          </a:ln>
                        </pic:spPr>
                      </pic:pic>
                    </a:graphicData>
                  </a:graphic>
                </wp:inline>
              </w:drawing>
            </w:r>
          </w:p>
          <w:p w:rsidR="00223AE2" w:rsidRPr="00223AE2" w:rsidRDefault="00223AE2" w:rsidP="00223AE2">
            <w:pPr>
              <w:numPr>
                <w:ilvl w:val="0"/>
                <w:numId w:val="15"/>
              </w:numPr>
              <w:spacing w:beforeLines="0" w:before="0" w:afterLines="0" w:after="120"/>
              <w:ind w:left="720"/>
              <w:rPr>
                <w:rFonts w:eastAsia="宋体"/>
                <w:b/>
                <w:bCs/>
                <w:color w:val="000000"/>
                <w:sz w:val="20"/>
                <w:szCs w:val="24"/>
                <w:lang w:eastAsia="zh-CN"/>
              </w:rPr>
            </w:pPr>
            <w:r w:rsidRPr="00223AE2">
              <w:rPr>
                <w:rFonts w:eastAsia="宋体"/>
                <w:b/>
                <w:bCs/>
                <w:color w:val="000000"/>
                <w:sz w:val="20"/>
                <w:szCs w:val="24"/>
                <w:lang w:eastAsia="zh-CN"/>
              </w:rPr>
              <w:t xml:space="preserve">Way Forward </w:t>
            </w:r>
          </w:p>
          <w:p w:rsidR="009433EF" w:rsidRPr="00223AE2" w:rsidRDefault="00223AE2" w:rsidP="00223AE2">
            <w:pPr>
              <w:numPr>
                <w:ilvl w:val="1"/>
                <w:numId w:val="15"/>
              </w:numPr>
              <w:spacing w:beforeLines="0" w:before="0" w:afterLines="0" w:after="180"/>
              <w:ind w:left="1080"/>
              <w:rPr>
                <w:rFonts w:eastAsia="宋体"/>
                <w:color w:val="000000"/>
                <w:sz w:val="20"/>
                <w:szCs w:val="24"/>
                <w:lang w:eastAsia="zh-CN"/>
              </w:rPr>
            </w:pPr>
            <w:r w:rsidRPr="00223AE2">
              <w:rPr>
                <w:rFonts w:eastAsia="宋体"/>
                <w:color w:val="000000"/>
                <w:sz w:val="20"/>
                <w:szCs w:val="24"/>
                <w:lang w:eastAsia="zh-CN"/>
              </w:rPr>
              <w:t xml:space="preserve">Companies to further check whether this scenario can be captured reusing the agreements from Scenarios 1,2, and 3.  </w:t>
            </w:r>
          </w:p>
        </w:tc>
      </w:tr>
    </w:tbl>
    <w:p w:rsidR="00F668D6" w:rsidRDefault="00F668D6" w:rsidP="00F668D6">
      <w:pPr>
        <w:spacing w:before="120" w:after="120"/>
        <w:rPr>
          <w:rFonts w:eastAsiaTheme="minorEastAsia"/>
          <w:lang w:eastAsia="zh-CN"/>
        </w:rPr>
      </w:pPr>
      <w:r>
        <w:rPr>
          <w:rFonts w:eastAsiaTheme="minorEastAsia"/>
          <w:lang w:eastAsia="zh-CN"/>
        </w:rPr>
        <w:t>In our view, scenario 4 is similar to scenario 1 and 2 with the type-2 MG replaced by a pre-MG.</w:t>
      </w:r>
      <w:r w:rsidR="00FA2132">
        <w:rPr>
          <w:rFonts w:eastAsiaTheme="minorEastAsia" w:hint="eastAsia"/>
          <w:lang w:eastAsia="zh-CN"/>
        </w:rPr>
        <w:t xml:space="preserve"> </w:t>
      </w:r>
      <w:r>
        <w:rPr>
          <w:rFonts w:eastAsiaTheme="minorEastAsia"/>
          <w:lang w:eastAsia="zh-CN"/>
        </w:rPr>
        <w:t>Based on our analysis, scenario 1 and 2 are the only “abnormal” cases where existing (de)activation delay and priority rule cannot be applied directly. They are characterised by</w:t>
      </w:r>
    </w:p>
    <w:p w:rsidR="00F668D6" w:rsidRDefault="00F668D6" w:rsidP="00F668D6">
      <w:pPr>
        <w:pStyle w:val="afe"/>
        <w:numPr>
          <w:ilvl w:val="0"/>
          <w:numId w:val="24"/>
        </w:numPr>
        <w:spacing w:before="120" w:after="120"/>
        <w:rPr>
          <w:rFonts w:eastAsiaTheme="minorEastAsia"/>
          <w:lang w:eastAsia="zh-CN"/>
        </w:rPr>
      </w:pPr>
      <w:r>
        <w:rPr>
          <w:rFonts w:eastAsiaTheme="minorEastAsia"/>
          <w:lang w:eastAsia="zh-CN"/>
        </w:rPr>
        <w:t>The high priority MG occasion is later than the low priority MG occasion</w:t>
      </w:r>
    </w:p>
    <w:p w:rsidR="00F668D6" w:rsidRDefault="00F668D6" w:rsidP="00F668D6">
      <w:pPr>
        <w:pStyle w:val="afe"/>
        <w:numPr>
          <w:ilvl w:val="0"/>
          <w:numId w:val="24"/>
        </w:numPr>
        <w:spacing w:before="120" w:after="120"/>
        <w:rPr>
          <w:rFonts w:eastAsiaTheme="minorEastAsia"/>
          <w:lang w:eastAsia="zh-CN"/>
        </w:rPr>
      </w:pPr>
      <w:r>
        <w:rPr>
          <w:rFonts w:eastAsiaTheme="minorEastAsia"/>
          <w:lang w:eastAsia="zh-CN"/>
        </w:rPr>
        <w:lastRenderedPageBreak/>
        <w:t xml:space="preserve">The low priority MG is </w:t>
      </w:r>
      <w:r w:rsidR="00F3333C">
        <w:rPr>
          <w:rFonts w:eastAsiaTheme="minorEastAsia"/>
          <w:lang w:eastAsia="zh-CN"/>
        </w:rPr>
        <w:t xml:space="preserve">in activated status </w:t>
      </w:r>
      <w:r>
        <w:rPr>
          <w:rFonts w:eastAsiaTheme="minorEastAsia"/>
          <w:lang w:eastAsia="zh-CN"/>
        </w:rPr>
        <w:t>following existing (de)activation delay</w:t>
      </w:r>
    </w:p>
    <w:p w:rsidR="00F668D6" w:rsidRDefault="001A3F33" w:rsidP="00F668D6">
      <w:pPr>
        <w:spacing w:before="120" w:after="120"/>
        <w:rPr>
          <w:rFonts w:eastAsiaTheme="minorEastAsia"/>
          <w:lang w:eastAsia="zh-CN"/>
        </w:rPr>
      </w:pPr>
      <w:r>
        <w:rPr>
          <w:rFonts w:eastAsiaTheme="minorEastAsia" w:hint="eastAsia"/>
          <w:lang w:eastAsia="zh-CN"/>
        </w:rPr>
        <w:t>O</w:t>
      </w:r>
      <w:r>
        <w:rPr>
          <w:rFonts w:eastAsiaTheme="minorEastAsia"/>
          <w:lang w:eastAsia="zh-CN"/>
        </w:rPr>
        <w:t>therwise, the existing priority rule can apply without any change. This is also aligned with the agreement for scenario 3 in [1].</w:t>
      </w:r>
      <w:r>
        <w:rPr>
          <w:rFonts w:eastAsiaTheme="minorEastAsia" w:hint="eastAsia"/>
          <w:lang w:eastAsia="zh-CN"/>
        </w:rPr>
        <w:t xml:space="preserve"> </w:t>
      </w:r>
      <w:r w:rsidR="00FA2132">
        <w:rPr>
          <w:rFonts w:eastAsiaTheme="minorEastAsia"/>
          <w:lang w:eastAsia="zh-CN"/>
        </w:rPr>
        <w:t>W</w:t>
      </w:r>
      <w:r w:rsidR="00F668D6">
        <w:rPr>
          <w:rFonts w:eastAsiaTheme="minorEastAsia"/>
          <w:lang w:eastAsia="zh-CN"/>
        </w:rPr>
        <w:t>hen the Type-2 MG is replaced by a pre-MG</w:t>
      </w:r>
      <w:r>
        <w:rPr>
          <w:rFonts w:eastAsiaTheme="minorEastAsia"/>
          <w:lang w:eastAsia="zh-CN"/>
        </w:rPr>
        <w:t xml:space="preserve"> with low priority</w:t>
      </w:r>
      <w:r w:rsidR="009B4D79">
        <w:rPr>
          <w:rFonts w:eastAsiaTheme="minorEastAsia"/>
          <w:lang w:eastAsia="zh-CN"/>
        </w:rPr>
        <w:t>,</w:t>
      </w:r>
      <w:r w:rsidR="00F668D6">
        <w:rPr>
          <w:rFonts w:eastAsiaTheme="minorEastAsia"/>
          <w:lang w:eastAsia="zh-CN"/>
        </w:rPr>
        <w:t xml:space="preserve"> </w:t>
      </w:r>
    </w:p>
    <w:p w:rsidR="00F668D6" w:rsidRDefault="001A3F33" w:rsidP="00F668D6">
      <w:pPr>
        <w:pStyle w:val="afe"/>
        <w:numPr>
          <w:ilvl w:val="0"/>
          <w:numId w:val="24"/>
        </w:numPr>
        <w:spacing w:before="120" w:after="120"/>
        <w:rPr>
          <w:rFonts w:eastAsiaTheme="minorEastAsia"/>
          <w:lang w:eastAsia="zh-CN"/>
        </w:rPr>
      </w:pPr>
      <w:r>
        <w:rPr>
          <w:rFonts w:eastAsiaTheme="minorEastAsia"/>
          <w:lang w:eastAsia="zh-CN"/>
        </w:rPr>
        <w:t>w</w:t>
      </w:r>
      <w:r w:rsidR="00F668D6">
        <w:rPr>
          <w:rFonts w:eastAsiaTheme="minorEastAsia"/>
          <w:lang w:eastAsia="zh-CN"/>
        </w:rPr>
        <w:t xml:space="preserve">hen </w:t>
      </w:r>
      <w:r w:rsidR="00F668D6" w:rsidRPr="00A86555">
        <w:rPr>
          <w:rFonts w:eastAsiaTheme="minorEastAsia"/>
          <w:lang w:eastAsia="zh-CN"/>
        </w:rPr>
        <w:t xml:space="preserve">it is </w:t>
      </w:r>
      <w:r w:rsidR="00F3333C">
        <w:rPr>
          <w:rFonts w:eastAsiaTheme="minorEastAsia"/>
          <w:lang w:eastAsia="zh-CN"/>
        </w:rPr>
        <w:t>in activated status</w:t>
      </w:r>
      <w:r w:rsidR="00F668D6" w:rsidRPr="00A86555">
        <w:rPr>
          <w:rFonts w:eastAsiaTheme="minorEastAsia"/>
          <w:lang w:eastAsia="zh-CN"/>
        </w:rPr>
        <w:t xml:space="preserve">, the agreement for </w:t>
      </w:r>
      <w:r w:rsidR="00F668D6">
        <w:rPr>
          <w:rFonts w:eastAsiaTheme="minorEastAsia"/>
          <w:lang w:eastAsia="zh-CN"/>
        </w:rPr>
        <w:t>scenario 1 and 2</w:t>
      </w:r>
      <w:r w:rsidR="00F668D6" w:rsidRPr="00A86555">
        <w:rPr>
          <w:rFonts w:eastAsiaTheme="minorEastAsia"/>
          <w:lang w:eastAsia="zh-CN"/>
        </w:rPr>
        <w:t xml:space="preserve"> can be applied; </w:t>
      </w:r>
    </w:p>
    <w:p w:rsidR="00F668D6" w:rsidRDefault="00F668D6" w:rsidP="00F668D6">
      <w:pPr>
        <w:pStyle w:val="afe"/>
        <w:numPr>
          <w:ilvl w:val="0"/>
          <w:numId w:val="24"/>
        </w:numPr>
        <w:spacing w:before="120" w:after="120"/>
        <w:rPr>
          <w:rFonts w:eastAsiaTheme="minorEastAsia"/>
          <w:lang w:eastAsia="zh-CN"/>
        </w:rPr>
      </w:pPr>
      <w:r w:rsidRPr="00A86555">
        <w:rPr>
          <w:rFonts w:eastAsiaTheme="minorEastAsia"/>
          <w:lang w:eastAsia="zh-CN"/>
        </w:rPr>
        <w:t xml:space="preserve">when it is </w:t>
      </w:r>
      <w:r w:rsidR="00F3333C">
        <w:rPr>
          <w:rFonts w:eastAsiaTheme="minorEastAsia"/>
          <w:lang w:eastAsia="zh-CN"/>
        </w:rPr>
        <w:t>in deactivated status</w:t>
      </w:r>
      <w:r w:rsidRPr="00A86555">
        <w:rPr>
          <w:rFonts w:eastAsiaTheme="minorEastAsia"/>
          <w:lang w:eastAsia="zh-CN"/>
        </w:rPr>
        <w:t xml:space="preserve">, it </w:t>
      </w:r>
      <w:r>
        <w:rPr>
          <w:rFonts w:eastAsiaTheme="minorEastAsia"/>
          <w:lang w:eastAsia="zh-CN"/>
        </w:rPr>
        <w:t>will</w:t>
      </w:r>
      <w:r w:rsidRPr="00A86555">
        <w:rPr>
          <w:rFonts w:eastAsiaTheme="minorEastAsia"/>
          <w:lang w:eastAsia="zh-CN"/>
        </w:rPr>
        <w:t xml:space="preserve"> be dropped and not impact the (de)activation of the other pre-MG.</w:t>
      </w:r>
    </w:p>
    <w:p w:rsidR="00F549E5" w:rsidRDefault="00F549E5" w:rsidP="00F668D6">
      <w:pPr>
        <w:spacing w:before="120" w:after="120"/>
        <w:rPr>
          <w:rFonts w:eastAsiaTheme="minorEastAsia"/>
          <w:lang w:eastAsia="zh-CN"/>
        </w:rPr>
      </w:pPr>
      <w:r>
        <w:rPr>
          <w:rFonts w:eastAsiaTheme="minorEastAsia"/>
          <w:lang w:eastAsia="zh-CN"/>
        </w:rPr>
        <w:t xml:space="preserve">It is noted that </w:t>
      </w:r>
      <w:r w:rsidR="00016548">
        <w:rPr>
          <w:rFonts w:eastAsiaTheme="minorEastAsia"/>
          <w:lang w:eastAsia="zh-CN"/>
        </w:rPr>
        <w:t xml:space="preserve">although the </w:t>
      </w:r>
      <w:r>
        <w:rPr>
          <w:rFonts w:eastAsiaTheme="minorEastAsia"/>
          <w:lang w:eastAsia="zh-CN"/>
        </w:rPr>
        <w:t>(de)</w:t>
      </w:r>
      <w:r w:rsidRPr="00A86555">
        <w:rPr>
          <w:rFonts w:eastAsiaTheme="minorEastAsia"/>
          <w:lang w:eastAsia="zh-CN"/>
        </w:rPr>
        <w:t>activation</w:t>
      </w:r>
      <w:r>
        <w:rPr>
          <w:rFonts w:eastAsiaTheme="minorEastAsia"/>
          <w:lang w:eastAsia="zh-CN"/>
        </w:rPr>
        <w:t xml:space="preserve"> procedure</w:t>
      </w:r>
      <w:r w:rsidR="00016548">
        <w:rPr>
          <w:rFonts w:eastAsiaTheme="minorEastAsia"/>
          <w:lang w:eastAsia="zh-CN"/>
        </w:rPr>
        <w:t xml:space="preserve"> of both pre-MGs</w:t>
      </w:r>
      <w:r>
        <w:rPr>
          <w:rFonts w:eastAsiaTheme="minorEastAsia"/>
          <w:lang w:eastAsia="zh-CN"/>
        </w:rPr>
        <w:t xml:space="preserve"> </w:t>
      </w:r>
      <w:r w:rsidR="00F3333C">
        <w:rPr>
          <w:rFonts w:eastAsiaTheme="minorEastAsia"/>
          <w:lang w:eastAsia="zh-CN"/>
        </w:rPr>
        <w:t xml:space="preserve">may </w:t>
      </w:r>
      <w:r>
        <w:rPr>
          <w:rFonts w:eastAsiaTheme="minorEastAsia"/>
          <w:lang w:eastAsia="zh-CN"/>
        </w:rPr>
        <w:t xml:space="preserve">collide with the </w:t>
      </w:r>
      <w:r w:rsidR="001A3F33">
        <w:rPr>
          <w:rFonts w:eastAsiaTheme="minorEastAsia"/>
          <w:lang w:eastAsia="zh-CN"/>
        </w:rPr>
        <w:t xml:space="preserve">earlier </w:t>
      </w:r>
      <w:r>
        <w:rPr>
          <w:rFonts w:eastAsiaTheme="minorEastAsia"/>
          <w:lang w:eastAsia="zh-CN"/>
        </w:rPr>
        <w:t xml:space="preserve">pre-MG </w:t>
      </w:r>
      <w:r w:rsidR="001A3F33">
        <w:rPr>
          <w:rFonts w:eastAsiaTheme="minorEastAsia"/>
          <w:lang w:eastAsia="zh-CN"/>
        </w:rPr>
        <w:t>(the pre-MG that</w:t>
      </w:r>
      <w:r>
        <w:rPr>
          <w:rFonts w:eastAsiaTheme="minorEastAsia"/>
          <w:lang w:eastAsia="zh-CN"/>
        </w:rPr>
        <w:t xml:space="preserve"> </w:t>
      </w:r>
      <w:r w:rsidR="001A3F33">
        <w:rPr>
          <w:rFonts w:eastAsiaTheme="minorEastAsia"/>
          <w:lang w:eastAsia="zh-CN"/>
        </w:rPr>
        <w:t>occurs</w:t>
      </w:r>
      <w:r>
        <w:rPr>
          <w:rFonts w:eastAsiaTheme="minorEastAsia"/>
          <w:lang w:eastAsia="zh-CN"/>
        </w:rPr>
        <w:t xml:space="preserve"> earlier in time</w:t>
      </w:r>
      <w:r w:rsidR="001A3F33">
        <w:rPr>
          <w:rFonts w:eastAsiaTheme="minorEastAsia"/>
          <w:lang w:eastAsia="zh-CN"/>
        </w:rPr>
        <w:t>)</w:t>
      </w:r>
      <w:r>
        <w:rPr>
          <w:rFonts w:eastAsiaTheme="minorEastAsia"/>
          <w:lang w:eastAsia="zh-CN"/>
        </w:rPr>
        <w:t xml:space="preserve">, the status of the </w:t>
      </w:r>
      <w:r w:rsidR="001A3F33">
        <w:rPr>
          <w:rFonts w:eastAsiaTheme="minorEastAsia"/>
          <w:lang w:eastAsia="zh-CN"/>
        </w:rPr>
        <w:t>earlier</w:t>
      </w:r>
      <w:r>
        <w:rPr>
          <w:rFonts w:eastAsiaTheme="minorEastAsia"/>
          <w:lang w:eastAsia="zh-CN"/>
        </w:rPr>
        <w:t xml:space="preserve"> pre-MG </w:t>
      </w:r>
      <w:r w:rsidR="00016548">
        <w:rPr>
          <w:rFonts w:eastAsiaTheme="minorEastAsia"/>
          <w:lang w:eastAsia="zh-CN"/>
        </w:rPr>
        <w:t xml:space="preserve">is not </w:t>
      </w:r>
      <w:r>
        <w:rPr>
          <w:rFonts w:eastAsiaTheme="minorEastAsia"/>
          <w:lang w:eastAsia="zh-CN"/>
        </w:rPr>
        <w:t>changed following Rel-17 spec</w:t>
      </w:r>
      <w:r w:rsidR="00016548">
        <w:rPr>
          <w:rFonts w:eastAsiaTheme="minorEastAsia"/>
          <w:lang w:eastAsia="zh-CN"/>
        </w:rPr>
        <w:t xml:space="preserve"> (the status change occurs in the next occasion after the (de)</w:t>
      </w:r>
      <w:r w:rsidR="00016548" w:rsidRPr="00A86555">
        <w:rPr>
          <w:rFonts w:eastAsiaTheme="minorEastAsia"/>
          <w:lang w:eastAsia="zh-CN"/>
        </w:rPr>
        <w:t>activation</w:t>
      </w:r>
      <w:r w:rsidR="00016548">
        <w:rPr>
          <w:rFonts w:eastAsiaTheme="minorEastAsia"/>
          <w:lang w:eastAsia="zh-CN"/>
        </w:rPr>
        <w:t xml:space="preserve"> delay)</w:t>
      </w:r>
      <w:r>
        <w:rPr>
          <w:rFonts w:eastAsiaTheme="minorEastAsia"/>
          <w:lang w:eastAsia="zh-CN"/>
        </w:rPr>
        <w:t>.</w:t>
      </w:r>
    </w:p>
    <w:p w:rsidR="00F668D6" w:rsidRDefault="00F668D6" w:rsidP="00F668D6">
      <w:pPr>
        <w:spacing w:before="120" w:after="120"/>
        <w:rPr>
          <w:rFonts w:eastAsiaTheme="minorEastAsia"/>
          <w:lang w:eastAsia="zh-CN"/>
        </w:rPr>
      </w:pPr>
      <w:r>
        <w:rPr>
          <w:rFonts w:eastAsiaTheme="minorEastAsia"/>
          <w:lang w:eastAsia="zh-CN"/>
        </w:rPr>
        <w:t xml:space="preserve">It is </w:t>
      </w:r>
      <w:r w:rsidR="001A3F33">
        <w:rPr>
          <w:rFonts w:eastAsiaTheme="minorEastAsia"/>
          <w:lang w:eastAsia="zh-CN"/>
        </w:rPr>
        <w:t xml:space="preserve">also </w:t>
      </w:r>
      <w:r>
        <w:rPr>
          <w:rFonts w:eastAsiaTheme="minorEastAsia"/>
          <w:lang w:eastAsia="zh-CN"/>
        </w:rPr>
        <w:t xml:space="preserve">noted that </w:t>
      </w:r>
      <w:r w:rsidR="001A3F33">
        <w:rPr>
          <w:rFonts w:eastAsiaTheme="minorEastAsia"/>
          <w:lang w:eastAsia="zh-CN"/>
        </w:rPr>
        <w:t xml:space="preserve">when </w:t>
      </w:r>
      <w:r>
        <w:rPr>
          <w:rFonts w:eastAsiaTheme="minorEastAsia"/>
          <w:lang w:eastAsia="zh-CN"/>
        </w:rPr>
        <w:t xml:space="preserve">the (de)activation procedure of the two pre-MGs overlap, the (de)activation delay for </w:t>
      </w:r>
      <w:r w:rsidRPr="00A86555">
        <w:rPr>
          <w:rFonts w:eastAsiaTheme="minorEastAsia"/>
          <w:lang w:eastAsia="zh-CN"/>
        </w:rPr>
        <w:t xml:space="preserve">simultaneous </w:t>
      </w:r>
      <w:r>
        <w:rPr>
          <w:rFonts w:eastAsiaTheme="minorEastAsia"/>
          <w:lang w:eastAsia="zh-CN"/>
        </w:rPr>
        <w:t>(de)</w:t>
      </w:r>
      <w:r w:rsidRPr="00A86555">
        <w:rPr>
          <w:rFonts w:eastAsiaTheme="minorEastAsia"/>
          <w:lang w:eastAsia="zh-CN"/>
        </w:rPr>
        <w:t>activation</w:t>
      </w:r>
      <w:r>
        <w:rPr>
          <w:rFonts w:eastAsiaTheme="minorEastAsia"/>
          <w:lang w:eastAsia="zh-CN"/>
        </w:rPr>
        <w:t xml:space="preserve"> </w:t>
      </w:r>
      <w:r w:rsidR="001A3F33">
        <w:rPr>
          <w:rFonts w:eastAsiaTheme="minorEastAsia"/>
          <w:lang w:eastAsia="zh-CN"/>
        </w:rPr>
        <w:t xml:space="preserve">(i.e. 7ms) </w:t>
      </w:r>
      <w:r>
        <w:rPr>
          <w:rFonts w:eastAsiaTheme="minorEastAsia"/>
          <w:lang w:eastAsia="zh-CN"/>
        </w:rPr>
        <w:t>would apply.</w:t>
      </w:r>
    </w:p>
    <w:p w:rsidR="00FE7685" w:rsidRDefault="00F3333C" w:rsidP="00F668D6">
      <w:pPr>
        <w:spacing w:before="120" w:after="120"/>
        <w:rPr>
          <w:rFonts w:eastAsia="宋体"/>
          <w:szCs w:val="24"/>
          <w:lang w:eastAsia="zh-CN"/>
        </w:rPr>
      </w:pPr>
      <w:r>
        <w:rPr>
          <w:rFonts w:eastAsiaTheme="minorEastAsia"/>
          <w:lang w:eastAsia="zh-CN"/>
        </w:rPr>
        <w:t xml:space="preserve">In last meeting, one option (option 5) proposed by some companies is that </w:t>
      </w:r>
      <w:r w:rsidRPr="006B3D29">
        <w:rPr>
          <w:rFonts w:eastAsia="宋体"/>
          <w:szCs w:val="24"/>
          <w:lang w:eastAsia="zh-CN"/>
        </w:rPr>
        <w:t>no gap dropping rule shall be applied and UE shall perform measurement within each activated Pre-MG. Data scheduling is not expected within the deactivated Pre-MG occasions before and after the Pre-MG activation/deactivation procedure</w:t>
      </w:r>
      <w:r>
        <w:rPr>
          <w:rFonts w:eastAsia="宋体"/>
          <w:szCs w:val="24"/>
          <w:lang w:eastAsia="zh-CN"/>
        </w:rPr>
        <w:t xml:space="preserve">. We do not think the option can work because the status of each pre-MG is not clear. </w:t>
      </w:r>
    </w:p>
    <w:p w:rsidR="00F3333C" w:rsidRDefault="00F3333C" w:rsidP="00F668D6">
      <w:pPr>
        <w:spacing w:before="120" w:after="120"/>
        <w:rPr>
          <w:rFonts w:eastAsia="宋体"/>
          <w:szCs w:val="24"/>
          <w:lang w:eastAsia="zh-CN"/>
        </w:rPr>
      </w:pPr>
      <w:r>
        <w:rPr>
          <w:rFonts w:eastAsia="宋体"/>
          <w:szCs w:val="24"/>
          <w:lang w:eastAsia="zh-CN"/>
        </w:rPr>
        <w:t xml:space="preserve">For example, </w:t>
      </w:r>
      <w:r w:rsidR="00FE7685">
        <w:rPr>
          <w:rFonts w:eastAsia="宋体"/>
          <w:szCs w:val="24"/>
          <w:lang w:eastAsia="zh-CN"/>
        </w:rPr>
        <w:t xml:space="preserve">as in Figure 1, </w:t>
      </w:r>
      <w:r>
        <w:rPr>
          <w:rFonts w:eastAsia="宋体"/>
          <w:szCs w:val="24"/>
          <w:lang w:eastAsia="zh-CN"/>
        </w:rPr>
        <w:t>we simply replace the Type-2 MG in scenario 1 with an activated pre-MG</w:t>
      </w:r>
      <w:r w:rsidR="00FE7685">
        <w:rPr>
          <w:rFonts w:eastAsia="宋体"/>
          <w:szCs w:val="24"/>
          <w:lang w:eastAsia="zh-CN"/>
        </w:rPr>
        <w:t>. In this case, both pre-MG#1 and pre-MG#2 should be in activated status following Rel-17 spec. If we follow option 5, none of them should be dropped, and UE is required to measure in both occasions, which is not possible because the distance between the two occasions is &lt;=4ms.</w:t>
      </w:r>
    </w:p>
    <w:p w:rsidR="00FE7685" w:rsidRDefault="00FE7685" w:rsidP="00FE7685">
      <w:pPr>
        <w:spacing w:before="120" w:after="120"/>
        <w:jc w:val="center"/>
        <w:rPr>
          <w:rFonts w:eastAsiaTheme="minorEastAsia"/>
          <w:lang w:eastAsia="zh-CN"/>
        </w:rPr>
      </w:pPr>
      <w:r>
        <w:rPr>
          <w:rFonts w:eastAsiaTheme="minorEastAsia"/>
          <w:noProof/>
          <w:lang w:eastAsia="zh-CN"/>
        </w:rPr>
        <w:drawing>
          <wp:inline distT="0" distB="0" distL="0" distR="0" wp14:anchorId="6591D3B0">
            <wp:extent cx="4166886" cy="1428516"/>
            <wp:effectExtent l="0" t="0" r="0" b="63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4545" cy="1441427"/>
                    </a:xfrm>
                    <a:prstGeom prst="rect">
                      <a:avLst/>
                    </a:prstGeom>
                    <a:noFill/>
                  </pic:spPr>
                </pic:pic>
              </a:graphicData>
            </a:graphic>
          </wp:inline>
        </w:drawing>
      </w:r>
    </w:p>
    <w:p w:rsidR="00FE7685" w:rsidRPr="00FE7685" w:rsidRDefault="00FE7685" w:rsidP="00FE7685">
      <w:pPr>
        <w:spacing w:before="120" w:after="120"/>
        <w:jc w:val="center"/>
        <w:rPr>
          <w:rFonts w:eastAsiaTheme="minorEastAsia"/>
          <w:b/>
          <w:lang w:eastAsia="zh-CN"/>
        </w:rPr>
      </w:pPr>
      <w:r w:rsidRPr="00FE7685">
        <w:rPr>
          <w:rFonts w:eastAsiaTheme="minorEastAsia"/>
          <w:b/>
          <w:lang w:eastAsia="zh-CN"/>
        </w:rPr>
        <w:t>Figure 1: Example for scenario 4</w:t>
      </w:r>
    </w:p>
    <w:p w:rsidR="0033319B" w:rsidRPr="0033319B" w:rsidRDefault="00FE7685" w:rsidP="00F668D6">
      <w:pPr>
        <w:spacing w:before="120" w:after="120"/>
        <w:rPr>
          <w:rFonts w:eastAsiaTheme="minorEastAsia"/>
          <w:lang w:eastAsia="zh-CN"/>
        </w:rPr>
      </w:pPr>
      <w:r>
        <w:rPr>
          <w:rFonts w:eastAsiaTheme="minorEastAsia"/>
          <w:lang w:eastAsia="zh-CN"/>
        </w:rPr>
        <w:t>Figure 1 is just one example of scenario 4, and there can be a lot of other combinations for different priority associations, different pre-MG status and status change directions. Of course</w:t>
      </w:r>
      <w:r w:rsidR="008267CD">
        <w:rPr>
          <w:rFonts w:eastAsiaTheme="minorEastAsia"/>
          <w:lang w:eastAsia="zh-CN"/>
        </w:rPr>
        <w:t>,</w:t>
      </w:r>
      <w:r>
        <w:rPr>
          <w:rFonts w:eastAsiaTheme="minorEastAsia"/>
          <w:lang w:eastAsia="zh-CN"/>
        </w:rPr>
        <w:t xml:space="preserve"> RAN4 can analyse all of them and study what would be the spec impacts, </w:t>
      </w:r>
      <w:r w:rsidR="00FA2132">
        <w:rPr>
          <w:rFonts w:eastAsiaTheme="minorEastAsia"/>
          <w:lang w:eastAsia="zh-CN"/>
        </w:rPr>
        <w:t>but c</w:t>
      </w:r>
      <w:r w:rsidR="0033319B">
        <w:rPr>
          <w:rFonts w:eastAsiaTheme="minorEastAsia"/>
          <w:lang w:eastAsia="zh-CN"/>
        </w:rPr>
        <w:t xml:space="preserve">onsidering the </w:t>
      </w:r>
      <w:r w:rsidR="00FA2132">
        <w:rPr>
          <w:rFonts w:eastAsiaTheme="minorEastAsia"/>
          <w:lang w:eastAsia="zh-CN"/>
        </w:rPr>
        <w:t>extra efforts</w:t>
      </w:r>
      <w:r w:rsidR="0033319B">
        <w:rPr>
          <w:rFonts w:eastAsiaTheme="minorEastAsia"/>
          <w:lang w:eastAsia="zh-CN"/>
        </w:rPr>
        <w:t xml:space="preserve"> </w:t>
      </w:r>
      <w:r w:rsidR="009B4D79">
        <w:rPr>
          <w:rFonts w:eastAsiaTheme="minorEastAsia"/>
          <w:lang w:eastAsia="zh-CN"/>
        </w:rPr>
        <w:t xml:space="preserve">required </w:t>
      </w:r>
      <w:r w:rsidR="0033319B">
        <w:rPr>
          <w:rFonts w:eastAsiaTheme="minorEastAsia"/>
          <w:lang w:eastAsia="zh-CN"/>
        </w:rPr>
        <w:t xml:space="preserve">and the timeline of the WI, we </w:t>
      </w:r>
      <w:r w:rsidR="009B4D79">
        <w:rPr>
          <w:rFonts w:eastAsiaTheme="minorEastAsia"/>
          <w:lang w:eastAsia="zh-CN"/>
        </w:rPr>
        <w:t>support</w:t>
      </w:r>
      <w:r w:rsidR="0033319B">
        <w:rPr>
          <w:rFonts w:eastAsiaTheme="minorEastAsia"/>
          <w:lang w:eastAsia="zh-CN"/>
        </w:rPr>
        <w:t xml:space="preserve"> not define any requirement for this scenario.</w:t>
      </w:r>
    </w:p>
    <w:p w:rsidR="00F668D6" w:rsidRPr="00883903" w:rsidRDefault="00F668D6" w:rsidP="00F668D6">
      <w:pPr>
        <w:spacing w:before="120" w:after="120"/>
        <w:rPr>
          <w:rFonts w:eastAsiaTheme="minorEastAsia"/>
          <w:lang w:eastAsia="zh-CN"/>
        </w:rPr>
      </w:pPr>
      <w:r w:rsidRPr="00D27983">
        <w:rPr>
          <w:rFonts w:eastAsiaTheme="minorEastAsia" w:hint="eastAsia"/>
          <w:b/>
          <w:lang w:eastAsia="zh-CN"/>
        </w:rPr>
        <w:t>P</w:t>
      </w:r>
      <w:r w:rsidRPr="00D27983">
        <w:rPr>
          <w:rFonts w:eastAsiaTheme="minorEastAsia"/>
          <w:b/>
          <w:lang w:eastAsia="zh-CN"/>
        </w:rPr>
        <w:t xml:space="preserve">roposal </w:t>
      </w:r>
      <w:r w:rsidR="007357C0">
        <w:rPr>
          <w:rFonts w:eastAsiaTheme="minorEastAsia"/>
          <w:b/>
          <w:lang w:eastAsia="zh-CN"/>
        </w:rPr>
        <w:t>3</w:t>
      </w:r>
      <w:r w:rsidRPr="00D27983">
        <w:rPr>
          <w:rFonts w:eastAsiaTheme="minorEastAsia"/>
          <w:b/>
          <w:lang w:eastAsia="zh-CN"/>
        </w:rPr>
        <w:t xml:space="preserve">: </w:t>
      </w:r>
      <w:r>
        <w:rPr>
          <w:rFonts w:eastAsiaTheme="minorEastAsia"/>
          <w:b/>
          <w:lang w:eastAsia="zh-CN"/>
        </w:rPr>
        <w:t xml:space="preserve">For scenario 4, </w:t>
      </w:r>
      <w:r w:rsidR="0033319B">
        <w:rPr>
          <w:rFonts w:eastAsiaTheme="minorEastAsia"/>
          <w:b/>
          <w:lang w:eastAsia="zh-CN"/>
        </w:rPr>
        <w:t xml:space="preserve">RAN4 not to define UE behaviour </w:t>
      </w:r>
      <w:r w:rsidR="009B4D79">
        <w:rPr>
          <w:rFonts w:eastAsiaTheme="minorEastAsia"/>
          <w:b/>
          <w:lang w:eastAsia="zh-CN"/>
        </w:rPr>
        <w:t>or</w:t>
      </w:r>
      <w:r w:rsidR="0033319B">
        <w:rPr>
          <w:rFonts w:eastAsiaTheme="minorEastAsia"/>
          <w:b/>
          <w:lang w:eastAsia="zh-CN"/>
        </w:rPr>
        <w:t xml:space="preserve"> requirements.</w:t>
      </w:r>
    </w:p>
    <w:tbl>
      <w:tblPr>
        <w:tblStyle w:val="afa"/>
        <w:tblW w:w="0" w:type="auto"/>
        <w:tblLook w:val="04A0" w:firstRow="1" w:lastRow="0" w:firstColumn="1" w:lastColumn="0" w:noHBand="0" w:noVBand="1"/>
      </w:tblPr>
      <w:tblGrid>
        <w:gridCol w:w="9621"/>
      </w:tblGrid>
      <w:tr w:rsidR="009433EF" w:rsidTr="009433EF">
        <w:tc>
          <w:tcPr>
            <w:tcW w:w="9621" w:type="dxa"/>
          </w:tcPr>
          <w:p w:rsidR="009B4D79" w:rsidRPr="009B4D79" w:rsidRDefault="009B4D79" w:rsidP="009B4D79">
            <w:pPr>
              <w:spacing w:beforeLines="0" w:before="0" w:afterLines="0" w:after="180"/>
              <w:rPr>
                <w:rFonts w:eastAsia="宋体"/>
                <w:b/>
                <w:color w:val="0070C0"/>
                <w:sz w:val="20"/>
                <w:u w:val="single"/>
                <w:lang w:eastAsia="ko-KR"/>
              </w:rPr>
            </w:pPr>
            <w:r w:rsidRPr="009B4D79">
              <w:rPr>
                <w:rFonts w:eastAsia="宋体"/>
                <w:b/>
                <w:color w:val="0070C0"/>
                <w:sz w:val="20"/>
                <w:u w:val="single"/>
                <w:lang w:eastAsia="ko-KR"/>
              </w:rPr>
              <w:t>Issue 2-1-5: [Case 1] Whether to define a new UE capability for dynamic collisions?</w:t>
            </w:r>
          </w:p>
          <w:p w:rsidR="009B4D79" w:rsidRPr="009B4D79" w:rsidRDefault="009B4D79" w:rsidP="009B4D79">
            <w:pPr>
              <w:numPr>
                <w:ilvl w:val="0"/>
                <w:numId w:val="15"/>
              </w:numPr>
              <w:spacing w:beforeLines="0" w:before="0" w:afterLines="0" w:after="120"/>
              <w:ind w:left="720"/>
              <w:rPr>
                <w:rFonts w:eastAsia="宋体"/>
                <w:b/>
                <w:bCs/>
                <w:color w:val="000000"/>
                <w:sz w:val="20"/>
                <w:szCs w:val="24"/>
                <w:lang w:eastAsia="zh-CN"/>
              </w:rPr>
            </w:pPr>
            <w:r w:rsidRPr="009B4D79">
              <w:rPr>
                <w:rFonts w:eastAsia="宋体"/>
                <w:b/>
                <w:bCs/>
                <w:color w:val="000000"/>
                <w:sz w:val="20"/>
                <w:szCs w:val="24"/>
                <w:lang w:eastAsia="zh-CN"/>
              </w:rPr>
              <w:t xml:space="preserve">Way Forward </w:t>
            </w:r>
          </w:p>
          <w:p w:rsidR="009B4D79" w:rsidRPr="009B4D79" w:rsidRDefault="009B4D79" w:rsidP="009B4D79">
            <w:pPr>
              <w:numPr>
                <w:ilvl w:val="1"/>
                <w:numId w:val="15"/>
              </w:numPr>
              <w:spacing w:beforeLines="0" w:before="0" w:afterLines="0" w:after="120"/>
              <w:ind w:left="1440"/>
              <w:rPr>
                <w:rFonts w:eastAsia="宋体"/>
                <w:color w:val="000000"/>
                <w:sz w:val="20"/>
                <w:szCs w:val="24"/>
                <w:lang w:eastAsia="zh-CN"/>
              </w:rPr>
            </w:pPr>
            <w:r w:rsidRPr="009B4D79">
              <w:rPr>
                <w:rFonts w:eastAsia="宋体"/>
                <w:color w:val="000000"/>
                <w:sz w:val="20"/>
                <w:szCs w:val="24"/>
                <w:lang w:eastAsia="zh-CN"/>
              </w:rPr>
              <w:t xml:space="preserve">Option 1: </w:t>
            </w:r>
          </w:p>
          <w:p w:rsidR="009B4D79" w:rsidRPr="009B4D79" w:rsidRDefault="009B4D79" w:rsidP="009B4D79">
            <w:pPr>
              <w:numPr>
                <w:ilvl w:val="2"/>
                <w:numId w:val="15"/>
              </w:numPr>
              <w:spacing w:beforeLines="0" w:before="0" w:afterLines="0" w:after="120"/>
              <w:ind w:left="1800"/>
              <w:rPr>
                <w:rFonts w:eastAsia="宋体"/>
                <w:color w:val="000000"/>
                <w:sz w:val="20"/>
                <w:szCs w:val="24"/>
                <w:lang w:eastAsia="zh-CN"/>
              </w:rPr>
            </w:pPr>
            <w:r w:rsidRPr="009B4D79">
              <w:rPr>
                <w:rFonts w:eastAsia="宋体"/>
                <w:sz w:val="20"/>
                <w:szCs w:val="24"/>
                <w:lang w:eastAsia="zh-CN"/>
              </w:rPr>
              <w:t>Add a UE capability to indicate whether the UE supports Case 1 gap combinations that cause dynamic collisions.</w:t>
            </w:r>
          </w:p>
          <w:p w:rsidR="009B4D79" w:rsidRPr="009B4D79" w:rsidRDefault="009B4D79" w:rsidP="009B4D79">
            <w:pPr>
              <w:numPr>
                <w:ilvl w:val="1"/>
                <w:numId w:val="15"/>
              </w:numPr>
              <w:spacing w:beforeLines="0" w:before="0" w:afterLines="0" w:after="120"/>
              <w:ind w:left="1440"/>
              <w:rPr>
                <w:rFonts w:eastAsia="宋体"/>
                <w:color w:val="000000"/>
                <w:sz w:val="20"/>
                <w:szCs w:val="24"/>
                <w:lang w:eastAsia="zh-CN"/>
              </w:rPr>
            </w:pPr>
            <w:r w:rsidRPr="009B4D79">
              <w:rPr>
                <w:rFonts w:eastAsia="宋体"/>
                <w:color w:val="000000"/>
                <w:sz w:val="20"/>
                <w:szCs w:val="24"/>
                <w:lang w:eastAsia="zh-CN"/>
              </w:rPr>
              <w:t xml:space="preserve">Option 2: </w:t>
            </w:r>
          </w:p>
          <w:p w:rsidR="009433EF" w:rsidRPr="009B4D79" w:rsidRDefault="009B4D79" w:rsidP="009B4D79">
            <w:pPr>
              <w:numPr>
                <w:ilvl w:val="2"/>
                <w:numId w:val="15"/>
              </w:numPr>
              <w:spacing w:beforeLines="0" w:before="0" w:afterLines="0" w:after="120"/>
              <w:ind w:left="1800"/>
              <w:rPr>
                <w:rFonts w:eastAsia="宋体"/>
                <w:color w:val="000000"/>
                <w:sz w:val="20"/>
                <w:szCs w:val="24"/>
                <w:lang w:eastAsia="zh-CN"/>
              </w:rPr>
            </w:pPr>
            <w:r w:rsidRPr="009B4D79">
              <w:rPr>
                <w:rFonts w:eastAsia="宋体"/>
                <w:sz w:val="20"/>
                <w:szCs w:val="24"/>
                <w:lang w:val="en-US" w:eastAsia="zh-CN"/>
              </w:rPr>
              <w:t>No additional capability is needed to handle the dynamic collision.</w:t>
            </w:r>
          </w:p>
        </w:tc>
      </w:tr>
    </w:tbl>
    <w:p w:rsidR="0033319B" w:rsidRDefault="0033319B" w:rsidP="0033319B">
      <w:pPr>
        <w:spacing w:before="120" w:after="120"/>
        <w:rPr>
          <w:rFonts w:eastAsiaTheme="minorEastAsia"/>
          <w:lang w:eastAsia="zh-CN"/>
        </w:rPr>
      </w:pPr>
      <w:r>
        <w:rPr>
          <w:rFonts w:eastAsiaTheme="minorEastAsia"/>
          <w:lang w:eastAsia="zh-CN"/>
        </w:rPr>
        <w:t xml:space="preserve">We support to define a new UE capability for dynamic collision. </w:t>
      </w:r>
    </w:p>
    <w:p w:rsidR="0033319B" w:rsidRDefault="0033319B" w:rsidP="0033319B">
      <w:pPr>
        <w:spacing w:before="120" w:after="120"/>
        <w:rPr>
          <w:rFonts w:eastAsiaTheme="minorEastAsia"/>
          <w:lang w:eastAsia="zh-CN"/>
        </w:rPr>
      </w:pPr>
      <w:r>
        <w:rPr>
          <w:rFonts w:eastAsiaTheme="minorEastAsia"/>
          <w:lang w:eastAsia="zh-CN"/>
        </w:rPr>
        <w:t>It is noted that in RAN4#105, it was already agreed that “s</w:t>
      </w:r>
      <w:r w:rsidRPr="006D5A54">
        <w:rPr>
          <w:rFonts w:eastAsiaTheme="minorEastAsia"/>
          <w:lang w:eastAsia="zh-CN"/>
        </w:rPr>
        <w:t xml:space="preserve">upport of gap combinations including pre-configured MGs (Case 1) that </w:t>
      </w:r>
      <w:proofErr w:type="gramStart"/>
      <w:r w:rsidRPr="006D5A54">
        <w:rPr>
          <w:rFonts w:eastAsiaTheme="minorEastAsia"/>
          <w:lang w:eastAsia="zh-CN"/>
        </w:rPr>
        <w:t>cause</w:t>
      </w:r>
      <w:proofErr w:type="gramEnd"/>
      <w:r w:rsidRPr="006D5A54">
        <w:rPr>
          <w:rFonts w:eastAsiaTheme="minorEastAsia"/>
          <w:lang w:eastAsia="zh-CN"/>
        </w:rPr>
        <w:t xml:space="preserve"> dynamic collisions will be subject to new UE capability(</w:t>
      </w:r>
      <w:proofErr w:type="spellStart"/>
      <w:r w:rsidRPr="006D5A54">
        <w:rPr>
          <w:rFonts w:eastAsiaTheme="minorEastAsia"/>
          <w:lang w:eastAsia="zh-CN"/>
        </w:rPr>
        <w:t>ies</w:t>
      </w:r>
      <w:proofErr w:type="spellEnd"/>
      <w:r w:rsidRPr="006D5A54">
        <w:rPr>
          <w:rFonts w:eastAsiaTheme="minorEastAsia"/>
          <w:lang w:eastAsia="zh-CN"/>
        </w:rPr>
        <w:t>)</w:t>
      </w:r>
      <w:r>
        <w:rPr>
          <w:rFonts w:eastAsiaTheme="minorEastAsia"/>
          <w:lang w:eastAsia="zh-CN"/>
        </w:rPr>
        <w:t>”</w:t>
      </w:r>
      <w:r w:rsidRPr="006D5A54">
        <w:rPr>
          <w:rFonts w:eastAsiaTheme="minorEastAsia"/>
          <w:lang w:eastAsia="zh-CN"/>
        </w:rPr>
        <w:t>.</w:t>
      </w:r>
      <w:r>
        <w:rPr>
          <w:rFonts w:eastAsiaTheme="minorEastAsia"/>
          <w:lang w:eastAsia="zh-CN"/>
        </w:rPr>
        <w:t xml:space="preserve"> The FFS is the exact definition of dynamic collision, which was resolved in RAN4#106.</w:t>
      </w:r>
    </w:p>
    <w:p w:rsidR="0033319B" w:rsidRPr="00F57E35" w:rsidRDefault="0033319B" w:rsidP="0033319B">
      <w:pPr>
        <w:spacing w:before="120" w:after="120"/>
        <w:rPr>
          <w:rFonts w:eastAsiaTheme="minorEastAsia"/>
          <w:lang w:eastAsia="zh-CN"/>
        </w:rPr>
      </w:pPr>
      <w:r>
        <w:rPr>
          <w:rFonts w:eastAsiaTheme="minorEastAsia"/>
          <w:lang w:eastAsia="zh-CN"/>
        </w:rPr>
        <w:t xml:space="preserve">Technically, in case of dynamic collision, UE needs additional implementation to handle the keep/drop of the MG with lower priority following L1/L2 operation (e.g. BWP switch or </w:t>
      </w:r>
      <w:proofErr w:type="spellStart"/>
      <w:r>
        <w:rPr>
          <w:rFonts w:eastAsiaTheme="minorEastAsia"/>
          <w:lang w:eastAsia="zh-CN"/>
        </w:rPr>
        <w:t>SCell</w:t>
      </w:r>
      <w:proofErr w:type="spellEnd"/>
      <w:r>
        <w:rPr>
          <w:rFonts w:eastAsiaTheme="minorEastAsia"/>
          <w:lang w:eastAsia="zh-CN"/>
        </w:rPr>
        <w:t xml:space="preserve"> activation), which would </w:t>
      </w:r>
      <w:r>
        <w:rPr>
          <w:rFonts w:eastAsiaTheme="minorEastAsia"/>
          <w:lang w:eastAsia="zh-CN"/>
        </w:rPr>
        <w:lastRenderedPageBreak/>
        <w:t>be already known based on L3 configuration without dynamic collision. The specific UE behaviour as in Proposal 1 and 2 also adds complexity.</w:t>
      </w:r>
    </w:p>
    <w:p w:rsidR="009433EF" w:rsidRDefault="0033319B" w:rsidP="0033319B">
      <w:pPr>
        <w:spacing w:before="120" w:after="120"/>
        <w:rPr>
          <w:lang w:val="en-US"/>
        </w:rPr>
      </w:pPr>
      <w:r w:rsidRPr="00D27983">
        <w:rPr>
          <w:rFonts w:eastAsiaTheme="minorEastAsia" w:hint="eastAsia"/>
          <w:b/>
          <w:lang w:eastAsia="zh-CN"/>
        </w:rPr>
        <w:t>P</w:t>
      </w:r>
      <w:r w:rsidRPr="00D27983">
        <w:rPr>
          <w:rFonts w:eastAsiaTheme="minorEastAsia"/>
          <w:b/>
          <w:lang w:eastAsia="zh-CN"/>
        </w:rPr>
        <w:t xml:space="preserve">roposal </w:t>
      </w:r>
      <w:r w:rsidR="009B4D79">
        <w:rPr>
          <w:rFonts w:eastAsiaTheme="minorEastAsia"/>
          <w:b/>
          <w:lang w:eastAsia="zh-CN"/>
        </w:rPr>
        <w:t>4</w:t>
      </w:r>
      <w:r w:rsidRPr="00D27983">
        <w:rPr>
          <w:rFonts w:eastAsiaTheme="minorEastAsia"/>
          <w:b/>
          <w:lang w:eastAsia="zh-CN"/>
        </w:rPr>
        <w:t xml:space="preserve">: </w:t>
      </w:r>
      <w:r>
        <w:rPr>
          <w:rFonts w:eastAsiaTheme="minorEastAsia"/>
          <w:b/>
          <w:lang w:eastAsia="zh-CN"/>
        </w:rPr>
        <w:t>I</w:t>
      </w:r>
      <w:r w:rsidRPr="00925065">
        <w:rPr>
          <w:rFonts w:eastAsiaTheme="minorEastAsia"/>
          <w:b/>
          <w:lang w:eastAsia="zh-CN"/>
        </w:rPr>
        <w:t xml:space="preserve">ntroduce a UE capability for UE to indicate whether </w:t>
      </w:r>
      <w:r>
        <w:rPr>
          <w:rFonts w:eastAsiaTheme="minorEastAsia"/>
          <w:b/>
          <w:lang w:eastAsia="zh-CN"/>
        </w:rPr>
        <w:t>UE supports dynamic collision</w:t>
      </w:r>
      <w:r w:rsidRPr="00925065">
        <w:rPr>
          <w:rFonts w:eastAsiaTheme="minorEastAsia"/>
          <w:b/>
          <w:lang w:eastAsia="zh-CN"/>
        </w:rPr>
        <w:t>.</w:t>
      </w:r>
    </w:p>
    <w:p w:rsidR="00A23C53" w:rsidRDefault="009433EF" w:rsidP="00A23C53">
      <w:pPr>
        <w:pStyle w:val="2"/>
        <w:rPr>
          <w:lang w:eastAsia="zh-CN"/>
        </w:rPr>
      </w:pPr>
      <w:r>
        <w:rPr>
          <w:lang w:eastAsia="zh-CN"/>
        </w:rPr>
        <w:t>Others</w:t>
      </w:r>
    </w:p>
    <w:tbl>
      <w:tblPr>
        <w:tblStyle w:val="afa"/>
        <w:tblW w:w="0" w:type="auto"/>
        <w:tblLook w:val="04A0" w:firstRow="1" w:lastRow="0" w:firstColumn="1" w:lastColumn="0" w:noHBand="0" w:noVBand="1"/>
      </w:tblPr>
      <w:tblGrid>
        <w:gridCol w:w="9621"/>
      </w:tblGrid>
      <w:tr w:rsidR="009433EF" w:rsidTr="009433EF">
        <w:tc>
          <w:tcPr>
            <w:tcW w:w="9621" w:type="dxa"/>
          </w:tcPr>
          <w:p w:rsidR="009B4D79" w:rsidRPr="009B4D79" w:rsidRDefault="009B4D79" w:rsidP="009B4D79">
            <w:pPr>
              <w:spacing w:beforeLines="0" w:before="0" w:afterLines="0" w:after="180"/>
              <w:rPr>
                <w:rFonts w:eastAsia="宋体"/>
                <w:b/>
                <w:color w:val="0070C0"/>
                <w:sz w:val="20"/>
                <w:u w:val="single"/>
                <w:lang w:eastAsia="ko-KR"/>
              </w:rPr>
            </w:pPr>
            <w:r w:rsidRPr="009B4D79">
              <w:rPr>
                <w:rFonts w:eastAsia="宋体"/>
                <w:b/>
                <w:color w:val="0070C0"/>
                <w:sz w:val="20"/>
                <w:u w:val="single"/>
                <w:lang w:eastAsia="ko-KR"/>
              </w:rPr>
              <w:t>Issue 2-2-1: [Case 1] Pre-MG association clarification</w:t>
            </w:r>
          </w:p>
          <w:p w:rsidR="009B4D79" w:rsidRPr="009B4D79" w:rsidRDefault="009B4D79" w:rsidP="009B4D79">
            <w:pPr>
              <w:numPr>
                <w:ilvl w:val="0"/>
                <w:numId w:val="15"/>
              </w:numPr>
              <w:spacing w:beforeLines="0" w:before="0" w:afterLines="0" w:after="120"/>
              <w:ind w:left="720"/>
              <w:rPr>
                <w:rFonts w:eastAsia="宋体"/>
                <w:b/>
                <w:bCs/>
                <w:sz w:val="20"/>
                <w:szCs w:val="24"/>
                <w:lang w:eastAsia="zh-CN"/>
              </w:rPr>
            </w:pPr>
            <w:r w:rsidRPr="009B4D79">
              <w:rPr>
                <w:rFonts w:eastAsia="宋体"/>
                <w:b/>
                <w:bCs/>
                <w:sz w:val="20"/>
                <w:szCs w:val="24"/>
                <w:lang w:eastAsia="zh-CN"/>
              </w:rPr>
              <w:t>Way Forward</w:t>
            </w:r>
          </w:p>
          <w:p w:rsidR="009B4D79" w:rsidRPr="009B4D79" w:rsidRDefault="009B4D79" w:rsidP="009B4D79">
            <w:pPr>
              <w:numPr>
                <w:ilvl w:val="1"/>
                <w:numId w:val="15"/>
              </w:numPr>
              <w:spacing w:beforeLines="0" w:before="0" w:afterLines="0" w:after="120"/>
              <w:ind w:left="1080"/>
              <w:rPr>
                <w:rFonts w:eastAsia="宋体"/>
                <w:sz w:val="20"/>
                <w:szCs w:val="24"/>
                <w:lang w:eastAsia="zh-CN"/>
              </w:rPr>
            </w:pPr>
            <w:r w:rsidRPr="009B4D79">
              <w:rPr>
                <w:rFonts w:eastAsia="宋体"/>
                <w:sz w:val="20"/>
                <w:szCs w:val="24"/>
                <w:lang w:eastAsia="zh-CN"/>
              </w:rPr>
              <w:t xml:space="preserve">Option 1: </w:t>
            </w:r>
          </w:p>
          <w:p w:rsidR="009B4D79" w:rsidRPr="009B4D79" w:rsidRDefault="009B4D79" w:rsidP="009B4D79">
            <w:pPr>
              <w:numPr>
                <w:ilvl w:val="2"/>
                <w:numId w:val="15"/>
              </w:numPr>
              <w:spacing w:beforeLines="0" w:before="0" w:afterLines="0" w:after="0"/>
              <w:ind w:left="1800"/>
              <w:textAlignment w:val="center"/>
              <w:rPr>
                <w:rFonts w:ascii="Calibri" w:eastAsia="Times New Roman" w:hAnsi="Calibri" w:cs="Calibri"/>
                <w:szCs w:val="22"/>
                <w:lang w:val="en-US" w:eastAsia="zh-CN"/>
              </w:rPr>
            </w:pPr>
            <w:r w:rsidRPr="009B4D79">
              <w:rPr>
                <w:rFonts w:eastAsia="宋体"/>
                <w:sz w:val="20"/>
                <w:szCs w:val="24"/>
                <w:lang w:eastAsia="zh-CN"/>
              </w:rPr>
              <w:t xml:space="preserve">When NW configures a Pre-MG1 and a Pre-MG2/Type-2 MG in </w:t>
            </w:r>
            <w:proofErr w:type="spellStart"/>
            <w:r w:rsidRPr="009B4D79">
              <w:rPr>
                <w:rFonts w:eastAsia="宋体"/>
                <w:sz w:val="20"/>
                <w:szCs w:val="24"/>
                <w:lang w:eastAsia="zh-CN"/>
              </w:rPr>
              <w:t>ConMGs</w:t>
            </w:r>
            <w:proofErr w:type="spellEnd"/>
            <w:r w:rsidRPr="009B4D79">
              <w:rPr>
                <w:rFonts w:eastAsia="宋体"/>
                <w:sz w:val="20"/>
                <w:szCs w:val="24"/>
                <w:lang w:eastAsia="zh-CN"/>
              </w:rPr>
              <w:t>, the MO associated with Pre-MG1 will be measured within activated Pre-MG2/Type-2 MG if Pre-MG1 is deactivated and the MO is fully overlapping with activated Pre-MG2/Type-2 MG.</w:t>
            </w:r>
          </w:p>
          <w:p w:rsidR="009B4D79" w:rsidRPr="009B4D79" w:rsidRDefault="009B4D79" w:rsidP="009B4D79">
            <w:pPr>
              <w:numPr>
                <w:ilvl w:val="3"/>
                <w:numId w:val="15"/>
              </w:numPr>
              <w:spacing w:beforeLines="0" w:before="0" w:afterLines="0" w:after="0"/>
              <w:ind w:left="2520"/>
              <w:textAlignment w:val="center"/>
              <w:rPr>
                <w:rFonts w:ascii="Calibri" w:eastAsia="Times New Roman" w:hAnsi="Calibri" w:cs="Calibri"/>
                <w:szCs w:val="22"/>
                <w:lang w:val="en-US" w:eastAsia="zh-CN"/>
              </w:rPr>
            </w:pPr>
            <w:r w:rsidRPr="009B4D79">
              <w:rPr>
                <w:rFonts w:eastAsia="宋体"/>
                <w:sz w:val="20"/>
                <w:szCs w:val="24"/>
                <w:lang w:eastAsia="zh-CN"/>
              </w:rPr>
              <w:t>Option 1a: HW</w:t>
            </w:r>
          </w:p>
          <w:p w:rsidR="009B4D79" w:rsidRPr="009B4D79" w:rsidRDefault="009B4D79" w:rsidP="009B4D79">
            <w:pPr>
              <w:numPr>
                <w:ilvl w:val="4"/>
                <w:numId w:val="15"/>
              </w:numPr>
              <w:spacing w:beforeLines="0" w:before="0" w:afterLines="0" w:after="0"/>
              <w:ind w:left="3240"/>
              <w:textAlignment w:val="center"/>
              <w:rPr>
                <w:rFonts w:ascii="Calibri" w:eastAsia="Times New Roman" w:hAnsi="Calibri" w:cs="Calibri"/>
                <w:szCs w:val="22"/>
                <w:lang w:val="en-US" w:eastAsia="zh-CN"/>
              </w:rPr>
            </w:pPr>
            <w:r w:rsidRPr="009B4D79">
              <w:rPr>
                <w:rFonts w:eastAsia="宋体"/>
                <w:sz w:val="20"/>
                <w:szCs w:val="24"/>
                <w:lang w:eastAsia="zh-CN"/>
              </w:rPr>
              <w:t>FFS: whether it need to be captured in spec</w:t>
            </w:r>
          </w:p>
          <w:p w:rsidR="009B4D79" w:rsidRPr="009B4D79" w:rsidRDefault="009B4D79" w:rsidP="009B4D79">
            <w:pPr>
              <w:numPr>
                <w:ilvl w:val="1"/>
                <w:numId w:val="15"/>
              </w:numPr>
              <w:spacing w:beforeLines="0" w:before="0" w:afterLines="0" w:after="120"/>
              <w:ind w:left="1080"/>
              <w:rPr>
                <w:rFonts w:eastAsia="宋体"/>
                <w:sz w:val="20"/>
                <w:szCs w:val="24"/>
                <w:lang w:eastAsia="zh-CN"/>
              </w:rPr>
            </w:pPr>
            <w:r w:rsidRPr="009B4D79">
              <w:rPr>
                <w:rFonts w:eastAsia="宋体"/>
                <w:sz w:val="20"/>
                <w:szCs w:val="24"/>
                <w:lang w:eastAsia="zh-CN"/>
              </w:rPr>
              <w:t xml:space="preserve">Option 2: </w:t>
            </w:r>
          </w:p>
          <w:p w:rsidR="009433EF" w:rsidRPr="009B4D79" w:rsidRDefault="009B4D79" w:rsidP="009B4D79">
            <w:pPr>
              <w:numPr>
                <w:ilvl w:val="2"/>
                <w:numId w:val="15"/>
              </w:numPr>
              <w:spacing w:beforeLines="0" w:before="0" w:afterLines="0" w:after="120"/>
              <w:ind w:left="1800"/>
              <w:rPr>
                <w:rFonts w:eastAsia="宋体"/>
                <w:sz w:val="20"/>
                <w:szCs w:val="24"/>
                <w:lang w:eastAsia="zh-CN"/>
              </w:rPr>
            </w:pPr>
            <w:r w:rsidRPr="009B4D79">
              <w:rPr>
                <w:rFonts w:eastAsia="宋体"/>
                <w:sz w:val="20"/>
                <w:szCs w:val="24"/>
                <w:lang w:eastAsia="zh-CN"/>
              </w:rPr>
              <w:t>RAN4 to discuss options related to UE behaviour, for UE supporting Case 1 requirements, in case of deactivated Pre-MG, i.e. require the UE to perform measurements for MO’s assigned to Pre-MG outside any other MG, or define a priority for deactivated Pre-MG to be compared against priority of any other overlapping MG, or define a Pre-MG association rule by transferring MO’s assigned to Pre-MG to any other active MG (Pre-MG or Type-2 MG) as long as Pre-MG is deactivated</w:t>
            </w:r>
          </w:p>
        </w:tc>
      </w:tr>
    </w:tbl>
    <w:p w:rsidR="009433EF" w:rsidRDefault="0033319B" w:rsidP="009433EF">
      <w:pPr>
        <w:spacing w:before="120" w:after="120"/>
        <w:rPr>
          <w:rFonts w:eastAsiaTheme="minorEastAsia"/>
          <w:lang w:eastAsia="zh-CN"/>
        </w:rPr>
      </w:pPr>
      <w:r>
        <w:rPr>
          <w:rFonts w:eastAsiaTheme="minorEastAsia"/>
          <w:lang w:eastAsia="zh-CN"/>
        </w:rPr>
        <w:t>We support the proposal in option 1</w:t>
      </w:r>
      <w:r w:rsidR="009B4D79">
        <w:rPr>
          <w:rFonts w:eastAsiaTheme="minorEastAsia"/>
          <w:lang w:eastAsia="zh-CN"/>
        </w:rPr>
        <w:t xml:space="preserve"> and 1a</w:t>
      </w:r>
      <w:r>
        <w:rPr>
          <w:rFonts w:eastAsiaTheme="minorEastAsia"/>
          <w:lang w:eastAsia="zh-CN"/>
        </w:rPr>
        <w:t xml:space="preserve">. </w:t>
      </w:r>
    </w:p>
    <w:p w:rsidR="007505C0" w:rsidRDefault="007505C0" w:rsidP="009433EF">
      <w:pPr>
        <w:spacing w:before="120" w:after="120"/>
        <w:rPr>
          <w:rFonts w:eastAsiaTheme="minorEastAsia"/>
          <w:lang w:eastAsia="zh-CN"/>
        </w:rPr>
      </w:pPr>
      <w:r>
        <w:rPr>
          <w:rFonts w:eastAsiaTheme="minorEastAsia"/>
          <w:lang w:eastAsia="zh-CN"/>
        </w:rPr>
        <w:t xml:space="preserve">When pre-MG1 is deactivated, it means the MO associated to pre-MG1 does not need MG (otherwise pre-MG1 should not be deactivated). As discussed in Rel-17, MO being associated to an MG does not mean it should be measured with MG. In this case, the </w:t>
      </w:r>
      <w:bookmarkStart w:id="1" w:name="_Hlk146123981"/>
      <w:r>
        <w:rPr>
          <w:rFonts w:eastAsiaTheme="minorEastAsia"/>
          <w:lang w:eastAsia="zh-CN"/>
        </w:rPr>
        <w:t>MO should be considered as measurement without MG</w:t>
      </w:r>
      <w:bookmarkEnd w:id="1"/>
      <w:r>
        <w:rPr>
          <w:rFonts w:eastAsiaTheme="minorEastAsia"/>
          <w:lang w:eastAsia="zh-CN"/>
        </w:rPr>
        <w:t>. For measurement without MG, following Rel-15 rule, when the SMTC is fully overlapping with activated pre-MG2 or type-2 MG, it should be measured in the activated pre-MG2 or type-2 MG, regardless of the MG association. Otherwise, the MO cannot be measured.</w:t>
      </w:r>
    </w:p>
    <w:p w:rsidR="0033319B" w:rsidRDefault="007505C0" w:rsidP="009433EF">
      <w:pPr>
        <w:spacing w:before="120" w:after="120"/>
        <w:rPr>
          <w:rFonts w:eastAsiaTheme="minorEastAsia"/>
          <w:lang w:eastAsia="zh-CN"/>
        </w:rPr>
      </w:pPr>
      <w:r>
        <w:rPr>
          <w:rFonts w:eastAsiaTheme="minorEastAsia"/>
          <w:lang w:eastAsia="zh-CN"/>
        </w:rPr>
        <w:t>Of course, one may ask why NW does not associate the MO to the pre-MG2 or type-2 MG since the SMTC is fully overlapping with the pre-MG2 or type-2 MG. Our understanding is that associating MO to pre-MG1 is meaningful when</w:t>
      </w:r>
      <w:r w:rsidR="00817420">
        <w:rPr>
          <w:rFonts w:eastAsiaTheme="minorEastAsia"/>
          <w:lang w:eastAsia="zh-CN"/>
        </w:rPr>
        <w:t xml:space="preserve"> SMTC is also fully overlapping with pre-MG1 and pre-MG1 has higher priority, </w:t>
      </w:r>
      <w:proofErr w:type="gramStart"/>
      <w:r w:rsidR="00817420">
        <w:rPr>
          <w:rFonts w:eastAsiaTheme="minorEastAsia"/>
          <w:lang w:eastAsia="zh-CN"/>
        </w:rPr>
        <w:t>In</w:t>
      </w:r>
      <w:proofErr w:type="gramEnd"/>
      <w:r w:rsidR="00817420">
        <w:rPr>
          <w:rFonts w:eastAsiaTheme="minorEastAsia"/>
          <w:lang w:eastAsia="zh-CN"/>
        </w:rPr>
        <w:t xml:space="preserve"> this case, when</w:t>
      </w:r>
      <w:r>
        <w:rPr>
          <w:rFonts w:eastAsiaTheme="minorEastAsia"/>
          <w:lang w:eastAsia="zh-CN"/>
        </w:rPr>
        <w:t xml:space="preserve"> pre-MG1 is activated, </w:t>
      </w:r>
      <w:r w:rsidR="00817420">
        <w:rPr>
          <w:rFonts w:eastAsiaTheme="minorEastAsia"/>
          <w:lang w:eastAsia="zh-CN"/>
        </w:rPr>
        <w:t>the colliding occasions of pre-MG2 or type-2 MG will be dropped, and the MO cannot be measured if it is associated to the pre-MG2 or type-2 MG.</w:t>
      </w:r>
    </w:p>
    <w:p w:rsidR="00817420" w:rsidRDefault="00817420" w:rsidP="009433EF">
      <w:pPr>
        <w:spacing w:before="120" w:after="120"/>
        <w:rPr>
          <w:rFonts w:eastAsiaTheme="minorEastAsia"/>
          <w:lang w:eastAsia="zh-CN"/>
        </w:rPr>
      </w:pPr>
      <w:r>
        <w:rPr>
          <w:rFonts w:eastAsiaTheme="minorEastAsia"/>
          <w:lang w:eastAsia="zh-CN"/>
        </w:rPr>
        <w:t xml:space="preserve">Based on above, we suggest to agree on option 1. On the other hand, whether it needs to be captured in spec can be further discussed. As mentioned above, if we consider </w:t>
      </w:r>
      <w:r w:rsidRPr="00817420">
        <w:rPr>
          <w:rFonts w:eastAsiaTheme="minorEastAsia"/>
          <w:lang w:eastAsia="zh-CN"/>
        </w:rPr>
        <w:t>MO as measurement without MG</w:t>
      </w:r>
      <w:r>
        <w:rPr>
          <w:rFonts w:eastAsiaTheme="minorEastAsia"/>
          <w:lang w:eastAsia="zh-CN"/>
        </w:rPr>
        <w:t>, it should be measured in the activated pre-MG2 or type-2 MG following Rel-15 rule.</w:t>
      </w:r>
    </w:p>
    <w:p w:rsidR="009433EF" w:rsidRPr="00817420" w:rsidRDefault="00817420" w:rsidP="009433EF">
      <w:pPr>
        <w:spacing w:before="120" w:after="120"/>
        <w:rPr>
          <w:rFonts w:eastAsiaTheme="minorEastAsia"/>
          <w:b/>
          <w:lang w:eastAsia="zh-CN"/>
        </w:rPr>
      </w:pPr>
      <w:r w:rsidRPr="00817420">
        <w:rPr>
          <w:rFonts w:eastAsiaTheme="minorEastAsia"/>
          <w:b/>
          <w:lang w:eastAsia="zh-CN"/>
        </w:rPr>
        <w:t xml:space="preserve">Proposal </w:t>
      </w:r>
      <w:r w:rsidR="009B4D79">
        <w:rPr>
          <w:rFonts w:eastAsiaTheme="minorEastAsia"/>
          <w:b/>
          <w:lang w:eastAsia="zh-CN"/>
        </w:rPr>
        <w:t>5</w:t>
      </w:r>
      <w:r w:rsidRPr="00817420">
        <w:rPr>
          <w:rFonts w:eastAsiaTheme="minorEastAsia"/>
          <w:b/>
          <w:lang w:eastAsia="zh-CN"/>
        </w:rPr>
        <w:t>: Agree on option 1</w:t>
      </w:r>
      <w:r>
        <w:rPr>
          <w:rFonts w:eastAsiaTheme="minorEastAsia"/>
          <w:b/>
          <w:lang w:eastAsia="zh-CN"/>
        </w:rPr>
        <w:t xml:space="preserve"> for </w:t>
      </w:r>
      <w:r w:rsidRPr="00817420">
        <w:rPr>
          <w:rFonts w:eastAsiaTheme="minorEastAsia"/>
          <w:b/>
          <w:lang w:eastAsia="zh-CN"/>
        </w:rPr>
        <w:t xml:space="preserve">Issue </w:t>
      </w:r>
      <w:r w:rsidR="007A42F3">
        <w:rPr>
          <w:rFonts w:eastAsiaTheme="minorEastAsia"/>
          <w:b/>
          <w:lang w:eastAsia="zh-CN"/>
        </w:rPr>
        <w:t>2-2</w:t>
      </w:r>
      <w:r w:rsidRPr="00817420">
        <w:rPr>
          <w:rFonts w:eastAsiaTheme="minorEastAsia"/>
          <w:b/>
          <w:lang w:eastAsia="zh-CN"/>
        </w:rPr>
        <w:t xml:space="preserve">-1, FFS whether it needs to be captured in spec.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9433EF" w:rsidRPr="00CF5442">
        <w:rPr>
          <w:rFonts w:eastAsia="宋体"/>
          <w:lang w:eastAsia="zh-CN"/>
        </w:rPr>
        <w:t>joint working of pre-MG and con-MG</w:t>
      </w:r>
      <w:r>
        <w:rPr>
          <w:rFonts w:eastAsia="宋体"/>
          <w:lang w:eastAsia="zh-CN"/>
        </w:rPr>
        <w:t>.</w:t>
      </w:r>
    </w:p>
    <w:p w:rsidR="007A42F3" w:rsidRDefault="007A42F3" w:rsidP="007A42F3">
      <w:pPr>
        <w:spacing w:before="120" w:after="120"/>
        <w:rPr>
          <w:rFonts w:eastAsiaTheme="minorEastAsia"/>
          <w:b/>
          <w:lang w:eastAsia="zh-CN"/>
        </w:rPr>
      </w:pPr>
      <w:r w:rsidRPr="00F668D6">
        <w:rPr>
          <w:rFonts w:eastAsiaTheme="minorEastAsia" w:hint="eastAsia"/>
          <w:b/>
          <w:lang w:eastAsia="zh-CN"/>
        </w:rPr>
        <w:t>P</w:t>
      </w:r>
      <w:r w:rsidRPr="00F668D6">
        <w:rPr>
          <w:rFonts w:eastAsiaTheme="minorEastAsia"/>
          <w:b/>
          <w:lang w:eastAsia="zh-CN"/>
        </w:rPr>
        <w:t xml:space="preserve">roposal </w:t>
      </w:r>
      <w:r>
        <w:rPr>
          <w:rFonts w:eastAsiaTheme="minorEastAsia"/>
          <w:b/>
          <w:lang w:eastAsia="zh-CN"/>
        </w:rPr>
        <w:t>1</w:t>
      </w:r>
      <w:r w:rsidRPr="00F668D6">
        <w:rPr>
          <w:rFonts w:eastAsiaTheme="minorEastAsia"/>
          <w:b/>
          <w:lang w:eastAsia="zh-CN"/>
        </w:rPr>
        <w:t>: For scenario 1,</w:t>
      </w:r>
    </w:p>
    <w:p w:rsidR="007A42F3" w:rsidRPr="007F5245" w:rsidRDefault="007A42F3" w:rsidP="007A42F3">
      <w:pPr>
        <w:pStyle w:val="afe"/>
        <w:numPr>
          <w:ilvl w:val="0"/>
          <w:numId w:val="40"/>
        </w:numPr>
        <w:spacing w:before="120" w:after="120"/>
        <w:rPr>
          <w:b/>
        </w:rPr>
      </w:pPr>
      <w:r>
        <w:rPr>
          <w:rFonts w:eastAsiaTheme="minorEastAsia"/>
          <w:b/>
          <w:lang w:eastAsia="zh-CN"/>
        </w:rPr>
        <w:t>Reuse the same p</w:t>
      </w:r>
      <w:r w:rsidRPr="007F5245">
        <w:rPr>
          <w:rFonts w:eastAsiaTheme="minorEastAsia"/>
          <w:b/>
          <w:lang w:eastAsia="zh-CN"/>
        </w:rPr>
        <w:t xml:space="preserve">re-MG activation delay as in Rel-17 </w:t>
      </w:r>
    </w:p>
    <w:p w:rsidR="007A42F3" w:rsidRPr="007F5245" w:rsidRDefault="007A42F3" w:rsidP="007A42F3">
      <w:pPr>
        <w:pStyle w:val="afe"/>
        <w:numPr>
          <w:ilvl w:val="0"/>
          <w:numId w:val="40"/>
        </w:numPr>
        <w:spacing w:before="120" w:after="120"/>
        <w:rPr>
          <w:b/>
        </w:rPr>
      </w:pPr>
      <w:r>
        <w:rPr>
          <w:rFonts w:eastAsiaTheme="minorEastAsia"/>
          <w:b/>
          <w:lang w:eastAsia="zh-CN"/>
        </w:rPr>
        <w:t>Add o</w:t>
      </w:r>
      <w:r w:rsidRPr="007F5245">
        <w:rPr>
          <w:rFonts w:eastAsiaTheme="minorEastAsia"/>
          <w:b/>
          <w:lang w:eastAsia="zh-CN"/>
        </w:rPr>
        <w:t>ne more condition that the activation procedure of pre-MG ends earlier than the start of pre-MG occasion.</w:t>
      </w:r>
    </w:p>
    <w:p w:rsidR="007A42F3" w:rsidRDefault="007A42F3" w:rsidP="007A42F3">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2</w:t>
      </w:r>
      <w:r w:rsidRPr="00D27983">
        <w:rPr>
          <w:rFonts w:eastAsiaTheme="minorEastAsia"/>
          <w:b/>
          <w:lang w:eastAsia="zh-CN"/>
        </w:rPr>
        <w:t xml:space="preserve">: </w:t>
      </w:r>
      <w:r>
        <w:rPr>
          <w:rFonts w:eastAsiaTheme="minorEastAsia"/>
          <w:b/>
          <w:lang w:eastAsia="zh-CN"/>
        </w:rPr>
        <w:t>For scenario 2</w:t>
      </w:r>
      <w:r w:rsidRPr="00925065">
        <w:rPr>
          <w:rFonts w:eastAsiaTheme="minorEastAsia"/>
          <w:b/>
          <w:lang w:eastAsia="zh-CN"/>
        </w:rPr>
        <w:t xml:space="preserve">, </w:t>
      </w:r>
    </w:p>
    <w:p w:rsidR="007A42F3" w:rsidRPr="00223AE2" w:rsidRDefault="007A42F3" w:rsidP="007A42F3">
      <w:pPr>
        <w:pStyle w:val="afe"/>
        <w:numPr>
          <w:ilvl w:val="0"/>
          <w:numId w:val="40"/>
        </w:numPr>
        <w:spacing w:before="120" w:after="120"/>
      </w:pPr>
      <w:r>
        <w:rPr>
          <w:rFonts w:eastAsiaTheme="minorEastAsia"/>
          <w:b/>
          <w:lang w:eastAsia="zh-CN"/>
        </w:rPr>
        <w:t>Reuse the same wording as in scenario 1 to define collision between pre-MG deactivation procedure and Type-2 MG occasion</w:t>
      </w:r>
      <w:r w:rsidRPr="00223AE2">
        <w:rPr>
          <w:rFonts w:eastAsiaTheme="minorEastAsia"/>
          <w:b/>
          <w:lang w:eastAsia="zh-CN"/>
        </w:rPr>
        <w:t xml:space="preserve">, </w:t>
      </w:r>
    </w:p>
    <w:p w:rsidR="007A42F3" w:rsidRPr="00223AE2" w:rsidRDefault="007A42F3" w:rsidP="007A42F3">
      <w:pPr>
        <w:pStyle w:val="afe"/>
        <w:numPr>
          <w:ilvl w:val="0"/>
          <w:numId w:val="40"/>
        </w:numPr>
        <w:spacing w:before="120" w:after="120"/>
      </w:pPr>
      <w:r>
        <w:rPr>
          <w:rFonts w:eastAsiaTheme="minorEastAsia"/>
          <w:b/>
          <w:lang w:eastAsia="zh-CN"/>
        </w:rPr>
        <w:lastRenderedPageBreak/>
        <w:t>Add o</w:t>
      </w:r>
      <w:r w:rsidRPr="007F5245">
        <w:rPr>
          <w:rFonts w:eastAsiaTheme="minorEastAsia"/>
          <w:b/>
          <w:lang w:eastAsia="zh-CN"/>
        </w:rPr>
        <w:t xml:space="preserve">ne more condition that the </w:t>
      </w:r>
      <w:r>
        <w:rPr>
          <w:rFonts w:eastAsiaTheme="minorEastAsia"/>
          <w:b/>
          <w:lang w:eastAsia="zh-CN"/>
        </w:rPr>
        <w:t>de</w:t>
      </w:r>
      <w:r w:rsidRPr="007F5245">
        <w:rPr>
          <w:rFonts w:eastAsiaTheme="minorEastAsia"/>
          <w:b/>
          <w:lang w:eastAsia="zh-CN"/>
        </w:rPr>
        <w:t>activation procedure of pre-MG ends earlier than the start of pre-MG occasion.</w:t>
      </w:r>
    </w:p>
    <w:p w:rsidR="007A42F3" w:rsidRPr="00883903" w:rsidRDefault="007A42F3" w:rsidP="007A42F3">
      <w:pPr>
        <w:spacing w:before="120" w:after="120"/>
        <w:rPr>
          <w:rFonts w:eastAsiaTheme="minorEastAsia"/>
          <w:lang w:eastAsia="zh-CN"/>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3</w:t>
      </w:r>
      <w:r w:rsidRPr="00D27983">
        <w:rPr>
          <w:rFonts w:eastAsiaTheme="minorEastAsia"/>
          <w:b/>
          <w:lang w:eastAsia="zh-CN"/>
        </w:rPr>
        <w:t xml:space="preserve">: </w:t>
      </w:r>
      <w:r>
        <w:rPr>
          <w:rFonts w:eastAsiaTheme="minorEastAsia"/>
          <w:b/>
          <w:lang w:eastAsia="zh-CN"/>
        </w:rPr>
        <w:t>For scenario 4, RAN4 not to define UE behaviour or requirements.</w:t>
      </w:r>
    </w:p>
    <w:p w:rsidR="007A42F3" w:rsidRDefault="007A42F3" w:rsidP="007A42F3">
      <w:pPr>
        <w:spacing w:before="120" w:after="120"/>
        <w:rPr>
          <w:lang w:val="en-US"/>
        </w:rPr>
      </w:pPr>
      <w:r w:rsidRPr="00D27983">
        <w:rPr>
          <w:rFonts w:eastAsiaTheme="minorEastAsia" w:hint="eastAsia"/>
          <w:b/>
          <w:lang w:eastAsia="zh-CN"/>
        </w:rPr>
        <w:t>P</w:t>
      </w:r>
      <w:r w:rsidRPr="00D27983">
        <w:rPr>
          <w:rFonts w:eastAsiaTheme="minorEastAsia"/>
          <w:b/>
          <w:lang w:eastAsia="zh-CN"/>
        </w:rPr>
        <w:t xml:space="preserve">roposal </w:t>
      </w:r>
      <w:r>
        <w:rPr>
          <w:rFonts w:eastAsiaTheme="minorEastAsia"/>
          <w:b/>
          <w:lang w:eastAsia="zh-CN"/>
        </w:rPr>
        <w:t>4</w:t>
      </w:r>
      <w:r w:rsidRPr="00D27983">
        <w:rPr>
          <w:rFonts w:eastAsiaTheme="minorEastAsia"/>
          <w:b/>
          <w:lang w:eastAsia="zh-CN"/>
        </w:rPr>
        <w:t xml:space="preserve">: </w:t>
      </w:r>
      <w:r>
        <w:rPr>
          <w:rFonts w:eastAsiaTheme="minorEastAsia"/>
          <w:b/>
          <w:lang w:eastAsia="zh-CN"/>
        </w:rPr>
        <w:t>I</w:t>
      </w:r>
      <w:r w:rsidRPr="00925065">
        <w:rPr>
          <w:rFonts w:eastAsiaTheme="minorEastAsia"/>
          <w:b/>
          <w:lang w:eastAsia="zh-CN"/>
        </w:rPr>
        <w:t xml:space="preserve">ntroduce a UE capability for UE to indicate whether </w:t>
      </w:r>
      <w:r>
        <w:rPr>
          <w:rFonts w:eastAsiaTheme="minorEastAsia"/>
          <w:b/>
          <w:lang w:eastAsia="zh-CN"/>
        </w:rPr>
        <w:t>UE supports dynamic collision</w:t>
      </w:r>
      <w:r w:rsidRPr="00925065">
        <w:rPr>
          <w:rFonts w:eastAsiaTheme="minorEastAsia"/>
          <w:b/>
          <w:lang w:eastAsia="zh-CN"/>
        </w:rPr>
        <w:t>.</w:t>
      </w:r>
    </w:p>
    <w:p w:rsidR="001A4702" w:rsidRPr="007A42F3" w:rsidRDefault="007A42F3" w:rsidP="00A96531">
      <w:pPr>
        <w:spacing w:before="120" w:after="120"/>
        <w:rPr>
          <w:rFonts w:eastAsiaTheme="minorEastAsia"/>
          <w:b/>
          <w:lang w:eastAsia="zh-CN"/>
        </w:rPr>
      </w:pPr>
      <w:r w:rsidRPr="00817420">
        <w:rPr>
          <w:rFonts w:eastAsiaTheme="minorEastAsia"/>
          <w:b/>
          <w:lang w:eastAsia="zh-CN"/>
        </w:rPr>
        <w:t xml:space="preserve">Proposal </w:t>
      </w:r>
      <w:r>
        <w:rPr>
          <w:rFonts w:eastAsiaTheme="minorEastAsia"/>
          <w:b/>
          <w:lang w:eastAsia="zh-CN"/>
        </w:rPr>
        <w:t>5</w:t>
      </w:r>
      <w:r w:rsidRPr="00817420">
        <w:rPr>
          <w:rFonts w:eastAsiaTheme="minorEastAsia"/>
          <w:b/>
          <w:lang w:eastAsia="zh-CN"/>
        </w:rPr>
        <w:t>: Agree on option 1</w:t>
      </w:r>
      <w:r>
        <w:rPr>
          <w:rFonts w:eastAsiaTheme="minorEastAsia"/>
          <w:b/>
          <w:lang w:eastAsia="zh-CN"/>
        </w:rPr>
        <w:t xml:space="preserve"> for </w:t>
      </w:r>
      <w:r w:rsidRPr="00817420">
        <w:rPr>
          <w:rFonts w:eastAsiaTheme="minorEastAsia"/>
          <w:b/>
          <w:lang w:eastAsia="zh-CN"/>
        </w:rPr>
        <w:t xml:space="preserve">Issue </w:t>
      </w:r>
      <w:r>
        <w:rPr>
          <w:rFonts w:eastAsiaTheme="minorEastAsia"/>
          <w:b/>
          <w:lang w:eastAsia="zh-CN"/>
        </w:rPr>
        <w:t>2-2</w:t>
      </w:r>
      <w:r w:rsidRPr="00817420">
        <w:rPr>
          <w:rFonts w:eastAsiaTheme="minorEastAsia"/>
          <w:b/>
          <w:lang w:eastAsia="zh-CN"/>
        </w:rPr>
        <w:t xml:space="preserve">-1, FFS whether it needs to be captured in spec.  </w:t>
      </w:r>
    </w:p>
    <w:p w:rsidR="00FA0C0C" w:rsidRDefault="00FA0C0C" w:rsidP="00FA0C0C">
      <w:pPr>
        <w:pStyle w:val="1"/>
        <w:jc w:val="both"/>
        <w:rPr>
          <w:lang w:val="en-US"/>
        </w:rPr>
      </w:pPr>
      <w:r w:rsidRPr="00C0754F">
        <w:rPr>
          <w:lang w:val="en-US"/>
        </w:rPr>
        <w:t>Reference</w:t>
      </w:r>
    </w:p>
    <w:p w:rsidR="009439A6" w:rsidRPr="006005FE" w:rsidRDefault="00B17210" w:rsidP="006005FE">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7305</w:t>
      </w:r>
      <w:r w:rsidR="001D083D">
        <w:rPr>
          <w:rFonts w:eastAsia="宋体"/>
          <w:lang w:val="en-US" w:eastAsia="zh-CN"/>
        </w:rPr>
        <w:t xml:space="preserve">, </w:t>
      </w:r>
      <w:r w:rsidR="00CD55EE" w:rsidRPr="00CD55EE">
        <w:rPr>
          <w:rFonts w:eastAsia="宋体"/>
          <w:lang w:val="en-US" w:eastAsia="zh-CN"/>
        </w:rPr>
        <w:t>WF on NR_MG_enh2_part1</w:t>
      </w:r>
      <w:r w:rsidR="001D083D">
        <w:rPr>
          <w:rFonts w:eastAsia="宋体"/>
          <w:lang w:val="en-US" w:eastAsia="zh-CN"/>
        </w:rPr>
        <w:t xml:space="preserve">, </w:t>
      </w:r>
      <w:r w:rsidR="009433EF" w:rsidRPr="009433EF">
        <w:rPr>
          <w:rFonts w:eastAsia="宋体"/>
          <w:lang w:val="en-US" w:eastAsia="zh-CN"/>
        </w:rPr>
        <w:t xml:space="preserve">MediaTek </w:t>
      </w:r>
      <w:proofErr w:type="spellStart"/>
      <w:r w:rsidR="009433EF" w:rsidRPr="009433EF">
        <w:rPr>
          <w:rFonts w:eastAsia="宋体"/>
          <w:lang w:val="en-US" w:eastAsia="zh-CN"/>
        </w:rPr>
        <w:t>inc.</w:t>
      </w:r>
      <w:proofErr w:type="spellEnd"/>
    </w:p>
    <w:sectPr w:rsidR="009439A6" w:rsidRPr="006005FE"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301F" w:rsidRDefault="0019301F">
      <w:pPr>
        <w:spacing w:before="120" w:after="120"/>
      </w:pPr>
      <w:r>
        <w:separator/>
      </w:r>
    </w:p>
  </w:endnote>
  <w:endnote w:type="continuationSeparator" w:id="0">
    <w:p w:rsidR="0019301F" w:rsidRDefault="0019301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301F" w:rsidRDefault="0019301F">
      <w:pPr>
        <w:spacing w:before="120" w:after="120"/>
      </w:pPr>
      <w:r>
        <w:separator/>
      </w:r>
    </w:p>
  </w:footnote>
  <w:footnote w:type="continuationSeparator" w:id="0">
    <w:p w:rsidR="0019301F" w:rsidRDefault="0019301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7"/>
  </w:num>
  <w:num w:numId="3">
    <w:abstractNumId w:val="44"/>
  </w:num>
  <w:num w:numId="4">
    <w:abstractNumId w:val="9"/>
  </w:num>
  <w:num w:numId="5">
    <w:abstractNumId w:val="15"/>
  </w:num>
  <w:num w:numId="6">
    <w:abstractNumId w:val="33"/>
  </w:num>
  <w:num w:numId="7">
    <w:abstractNumId w:val="22"/>
  </w:num>
  <w:num w:numId="8">
    <w:abstractNumId w:val="45"/>
    <w:lvlOverride w:ilvl="0">
      <w:startOverride w:val="1"/>
    </w:lvlOverride>
  </w:num>
  <w:num w:numId="9">
    <w:abstractNumId w:val="31"/>
  </w:num>
  <w:num w:numId="10">
    <w:abstractNumId w:val="41"/>
  </w:num>
  <w:num w:numId="11">
    <w:abstractNumId w:val="36"/>
  </w:num>
  <w:num w:numId="12">
    <w:abstractNumId w:val="25"/>
  </w:num>
  <w:num w:numId="13">
    <w:abstractNumId w:val="10"/>
  </w:num>
  <w:num w:numId="14">
    <w:abstractNumId w:val="32"/>
  </w:num>
  <w:num w:numId="15">
    <w:abstractNumId w:val="24"/>
  </w:num>
  <w:num w:numId="16">
    <w:abstractNumId w:val="40"/>
  </w:num>
  <w:num w:numId="17">
    <w:abstractNumId w:val="43"/>
  </w:num>
  <w:num w:numId="18">
    <w:abstractNumId w:val="46"/>
  </w:num>
  <w:num w:numId="19">
    <w:abstractNumId w:val="13"/>
  </w:num>
  <w:num w:numId="20">
    <w:abstractNumId w:val="6"/>
  </w:num>
  <w:num w:numId="21">
    <w:abstractNumId w:val="8"/>
  </w:num>
  <w:num w:numId="22">
    <w:abstractNumId w:val="14"/>
  </w:num>
  <w:num w:numId="23">
    <w:abstractNumId w:val="5"/>
  </w:num>
  <w:num w:numId="24">
    <w:abstractNumId w:val="26"/>
  </w:num>
  <w:num w:numId="25">
    <w:abstractNumId w:val="28"/>
  </w:num>
  <w:num w:numId="26">
    <w:abstractNumId w:val="7"/>
  </w:num>
  <w:num w:numId="27">
    <w:abstractNumId w:val="17"/>
  </w:num>
  <w:num w:numId="28">
    <w:abstractNumId w:val="21"/>
  </w:num>
  <w:num w:numId="29">
    <w:abstractNumId w:val="38"/>
  </w:num>
  <w:num w:numId="30">
    <w:abstractNumId w:val="1"/>
  </w:num>
  <w:num w:numId="31">
    <w:abstractNumId w:val="12"/>
  </w:num>
  <w:num w:numId="32">
    <w:abstractNumId w:val="0"/>
  </w:num>
  <w:num w:numId="33">
    <w:abstractNumId w:val="16"/>
  </w:num>
  <w:num w:numId="34">
    <w:abstractNumId w:val="18"/>
  </w:num>
  <w:num w:numId="35">
    <w:abstractNumId w:val="30"/>
  </w:num>
  <w:num w:numId="36">
    <w:abstractNumId w:val="34"/>
  </w:num>
  <w:num w:numId="37">
    <w:abstractNumId w:val="23"/>
  </w:num>
  <w:num w:numId="38">
    <w:abstractNumId w:val="29"/>
  </w:num>
  <w:num w:numId="39">
    <w:abstractNumId w:val="3"/>
  </w:num>
  <w:num w:numId="40">
    <w:abstractNumId w:val="35"/>
  </w:num>
  <w:num w:numId="41">
    <w:abstractNumId w:val="42"/>
  </w:num>
  <w:num w:numId="42">
    <w:abstractNumId w:val="39"/>
  </w:num>
  <w:num w:numId="43">
    <w:abstractNumId w:val="4"/>
  </w:num>
  <w:num w:numId="44">
    <w:abstractNumId w:val="19"/>
  </w:num>
  <w:num w:numId="45">
    <w:abstractNumId w:val="20"/>
  </w:num>
  <w:num w:numId="46">
    <w:abstractNumId w:val="27"/>
  </w:num>
  <w:num w:numId="47">
    <w:abstractNumId w:val="2"/>
  </w:num>
  <w:num w:numId="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5CD9BD"/>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BA3D09-1C41-417B-86A2-B6FBACAF1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12849</TotalTime>
  <Pages>1</Pages>
  <Words>1864</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99</cp:revision>
  <cp:lastPrinted>2009-04-22T06:01:00Z</cp:lastPrinted>
  <dcterms:created xsi:type="dcterms:W3CDTF">2023-05-06T02:02:00Z</dcterms:created>
  <dcterms:modified xsi:type="dcterms:W3CDTF">2023-11-03T15:53:00Z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(3)kS70lErxtgDco462Z76egPVrKiGgLJ1ug8b2D3lQGleyIVgWA/1Hi7ZSECd6zoAKXUKv9UN8
Hyx7i5FL6FDFaZpHGKZ+3O+3Ub/AAuRzrQMxM+RuUDO6I3++7ze2jNVjpSp6ISH5p046ZVK7
oUSNWnBWfRUKOiorr0TAGtbgOfo6JqiHwHU2wLDgNCaiXJpu7kTIl+O/AL9/bmPvRd/qg8Fm
n1iskNvZuXQklcO1ng</vt:lpwstr>
  </property>
  <property fmtid="{D5CDD505-2E9C-101B-9397-08002B2CF9AE}" pid="17" name="_2015_ms_pID_725343_00">
    <vt:lpwstr>_2015_ms_pID_725343</vt:lpwstr>
  </property>
  <property fmtid="{D5CDD505-2E9C-101B-9397-08002B2CF9AE}" pid="18" name="_2015_ms_pID_7253431">
    <vt:lpwstr>G9QmEdH0LI/CCSIBau1+Nv5b7snbfHpc9EOEZaR+190V+EtmLO34Sf
QnjgTI3iWYW410WX47zcfaoXuem0o3vhNeZf0DANnp7l3n4jWhMI1iHW/pZF844JjGYyT8ZM
T/8y3BL9CncdMpFkrHfhpR4l7K5LcCTQud7aCa/6+9eDYyHcko9zDxgQSob4PdkxBdtbQgQc
e0htYo4GYxC9HMh6GbgmCb3PUFIdU1S2t2t7</vt:lpwstr>
  </property>
  <property fmtid="{D5CDD505-2E9C-101B-9397-08002B2CF9AE}" pid="19" name="_2015_ms_pID_7253431_00">
    <vt:lpwstr>_2015_ms_pID_7253431</vt:lpwstr>
  </property>
  <property fmtid="{D5CDD505-2E9C-101B-9397-08002B2CF9AE}" pid="20" name="_2015_ms_pID_7253432">
    <vt:lpwstr>PYLBAx1hHH+GEWFsinqAxY9B/d/nz/EiqTY6
/dpWvYG2uW9ZapL+fqVKBbud1EBL8Vka/MuCrHvqbRuJhPYIyNo=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