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4FE6" w14:textId="70A971C5" w:rsidR="00C26E32" w:rsidRPr="00425FD0" w:rsidRDefault="00C26E32" w:rsidP="00C26E3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3C3C88" w:rsidRPr="003C3C88">
        <w:rPr>
          <w:rFonts w:ascii="Arial" w:eastAsia="宋体" w:hAnsi="Arial" w:cs="Arial"/>
          <w:b/>
          <w:sz w:val="24"/>
          <w:lang w:val="en-US" w:eastAsia="zh-CN"/>
        </w:rPr>
        <w:t>R4-2319970</w:t>
      </w:r>
    </w:p>
    <w:p w14:paraId="6425109B" w14:textId="77777777" w:rsidR="00C26E32" w:rsidRPr="009E1755" w:rsidRDefault="00C26E32" w:rsidP="00C26E32">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C26E32" w:rsidRDefault="00070561" w:rsidP="00F90E24">
      <w:pPr>
        <w:pStyle w:val="a5"/>
        <w:jc w:val="both"/>
        <w:rPr>
          <w:noProof w:val="0"/>
          <w:lang w:val="en-GB"/>
        </w:rPr>
      </w:pPr>
    </w:p>
    <w:p w14:paraId="28513F45" w14:textId="0A6108D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A0FD5" w:rsidRPr="002A0FD5">
        <w:rPr>
          <w:rFonts w:ascii="Arial" w:eastAsia="宋体" w:hAnsi="Arial"/>
          <w:b/>
          <w:sz w:val="24"/>
          <w:lang w:val="en-US" w:eastAsia="zh-CN"/>
        </w:rPr>
        <w:t xml:space="preserve">Discussion on RRM test cases for R18 SL </w:t>
      </w:r>
      <w:bookmarkStart w:id="3" w:name="_Hlk146614006"/>
      <w:r w:rsidR="006014E1">
        <w:rPr>
          <w:rFonts w:ascii="Arial" w:eastAsia="宋体" w:hAnsi="Arial"/>
          <w:b/>
          <w:sz w:val="24"/>
          <w:lang w:val="en-US" w:eastAsia="zh-CN"/>
        </w:rPr>
        <w:t>evolution</w:t>
      </w:r>
      <w:bookmarkEnd w:id="3"/>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5A9ACCA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D3D19">
        <w:rPr>
          <w:rFonts w:ascii="Arial" w:eastAsia="宋体" w:hAnsi="Arial"/>
          <w:b/>
          <w:sz w:val="24"/>
          <w:lang w:val="en-US" w:eastAsia="zh-CN"/>
        </w:rPr>
        <w:t>8</w:t>
      </w:r>
      <w:r w:rsidR="00E455EA" w:rsidRPr="003D3D19">
        <w:rPr>
          <w:rFonts w:ascii="Arial" w:eastAsia="宋体" w:hAnsi="Arial"/>
          <w:b/>
          <w:sz w:val="24"/>
          <w:lang w:val="en-US" w:eastAsia="zh-CN"/>
        </w:rPr>
        <w:t>.</w:t>
      </w:r>
      <w:r w:rsidR="00C0468D" w:rsidRPr="003D3D19">
        <w:rPr>
          <w:rFonts w:ascii="Arial" w:eastAsia="宋体" w:hAnsi="Arial"/>
          <w:b/>
          <w:sz w:val="24"/>
          <w:lang w:val="en-US" w:eastAsia="zh-CN"/>
        </w:rPr>
        <w:t>30</w:t>
      </w:r>
      <w:r w:rsidR="00E455EA" w:rsidRPr="003D3D19">
        <w:rPr>
          <w:rFonts w:ascii="Arial" w:eastAsia="宋体" w:hAnsi="Arial"/>
          <w:b/>
          <w:sz w:val="24"/>
          <w:lang w:val="en-US" w:eastAsia="zh-CN"/>
        </w:rPr>
        <w:t>.</w:t>
      </w:r>
      <w:r w:rsidR="00B24D88" w:rsidRPr="003D3D19">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AEE2A3C" w14:textId="2C09E0D4" w:rsidR="00AC4F01" w:rsidRDefault="00AC4F01" w:rsidP="00182BC4">
      <w:pPr>
        <w:adjustRightInd w:val="0"/>
        <w:snapToGrid w:val="0"/>
        <w:spacing w:before="180" w:after="120"/>
        <w:rPr>
          <w:rFonts w:eastAsia="宋体"/>
          <w:sz w:val="22"/>
          <w:lang w:eastAsia="zh-CN"/>
        </w:rPr>
      </w:pPr>
      <w:r w:rsidRPr="00AC4F01">
        <w:rPr>
          <w:rFonts w:eastAsia="宋体"/>
          <w:sz w:val="22"/>
          <w:lang w:eastAsia="zh-CN"/>
        </w:rPr>
        <w:t xml:space="preserve">In RAN4, the </w:t>
      </w:r>
      <w:r w:rsidR="006014E1">
        <w:rPr>
          <w:rFonts w:eastAsia="宋体"/>
          <w:sz w:val="22"/>
          <w:lang w:eastAsia="zh-CN"/>
        </w:rPr>
        <w:t xml:space="preserve">impacted </w:t>
      </w:r>
      <w:r w:rsidRPr="00AC4F01">
        <w:rPr>
          <w:rFonts w:eastAsia="宋体"/>
          <w:sz w:val="22"/>
          <w:lang w:eastAsia="zh-CN"/>
        </w:rPr>
        <w:t xml:space="preserve">RRM core requirements for </w:t>
      </w:r>
      <w:r w:rsidR="002A0FD5" w:rsidRPr="002A0FD5">
        <w:rPr>
          <w:rFonts w:eastAsia="宋体"/>
          <w:sz w:val="22"/>
          <w:lang w:eastAsia="zh-CN"/>
        </w:rPr>
        <w:t xml:space="preserve">R18 SL </w:t>
      </w:r>
      <w:r w:rsidR="006014E1" w:rsidRPr="006014E1">
        <w:rPr>
          <w:rFonts w:eastAsia="宋体"/>
          <w:sz w:val="22"/>
          <w:lang w:eastAsia="zh-CN"/>
        </w:rPr>
        <w:t xml:space="preserve">evolution </w:t>
      </w:r>
      <w:r w:rsidRPr="00AC4F01">
        <w:rPr>
          <w:rFonts w:eastAsia="宋体"/>
          <w:sz w:val="22"/>
          <w:lang w:eastAsia="zh-CN"/>
        </w:rPr>
        <w:t xml:space="preserve">have been </w:t>
      </w:r>
      <w:r w:rsidR="006014E1">
        <w:rPr>
          <w:rFonts w:eastAsia="宋体"/>
          <w:sz w:val="22"/>
          <w:lang w:eastAsia="zh-CN"/>
        </w:rPr>
        <w:t>identified and discussed</w:t>
      </w:r>
      <w:r w:rsidRPr="00AC4F01">
        <w:rPr>
          <w:rFonts w:eastAsia="宋体"/>
          <w:sz w:val="22"/>
          <w:lang w:eastAsia="zh-CN"/>
        </w:rPr>
        <w:t xml:space="preserve">. In this contribution, we will </w:t>
      </w:r>
      <w:r w:rsidR="00C0468D">
        <w:rPr>
          <w:rFonts w:eastAsia="宋体" w:hint="eastAsia"/>
          <w:sz w:val="22"/>
          <w:lang w:eastAsia="zh-CN"/>
        </w:rPr>
        <w:t>discuss</w:t>
      </w:r>
      <w:r w:rsidR="00C0468D">
        <w:rPr>
          <w:rFonts w:eastAsia="宋体"/>
          <w:sz w:val="22"/>
          <w:lang w:eastAsia="zh-CN"/>
        </w:rPr>
        <w:t xml:space="preserve"> </w:t>
      </w:r>
      <w:r>
        <w:rPr>
          <w:rFonts w:eastAsia="宋体"/>
          <w:sz w:val="22"/>
          <w:lang w:eastAsia="zh-CN"/>
        </w:rPr>
        <w:t>the</w:t>
      </w:r>
      <w:r w:rsidRPr="00AC4F01">
        <w:rPr>
          <w:rFonts w:eastAsia="宋体"/>
          <w:sz w:val="22"/>
          <w:lang w:eastAsia="zh-CN"/>
        </w:rPr>
        <w:t xml:space="preserve"> </w:t>
      </w:r>
      <w:r>
        <w:rPr>
          <w:rFonts w:eastAsia="宋体"/>
          <w:sz w:val="22"/>
          <w:lang w:eastAsia="zh-CN"/>
        </w:rPr>
        <w:t>impacts</w:t>
      </w:r>
      <w:r w:rsidRPr="00AC4F01">
        <w:rPr>
          <w:rFonts w:eastAsia="宋体"/>
          <w:sz w:val="22"/>
          <w:lang w:eastAsia="zh-CN"/>
        </w:rPr>
        <w:t xml:space="preserve"> on RRM test cases for </w:t>
      </w:r>
      <w:r w:rsidR="006014E1" w:rsidRPr="002A0FD5">
        <w:rPr>
          <w:rFonts w:eastAsia="宋体"/>
          <w:sz w:val="22"/>
          <w:lang w:eastAsia="zh-CN"/>
        </w:rPr>
        <w:t xml:space="preserve">R18 SL </w:t>
      </w:r>
      <w:r w:rsidR="006014E1" w:rsidRPr="006014E1">
        <w:rPr>
          <w:rFonts w:eastAsia="宋体"/>
          <w:sz w:val="22"/>
          <w:lang w:eastAsia="zh-CN"/>
        </w:rPr>
        <w:t>evolution</w:t>
      </w:r>
      <w:r w:rsidRPr="00AC4F01">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819310C" w14:textId="5F6CD46F" w:rsidR="005E6E93" w:rsidRDefault="005E6E93" w:rsidP="00457F85">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 RAN4</w:t>
      </w:r>
      <w:r w:rsidR="00A11BA0">
        <w:rPr>
          <w:rFonts w:eastAsia="宋体"/>
          <w:sz w:val="22"/>
          <w:lang w:eastAsia="zh-CN"/>
        </w:rPr>
        <w:t xml:space="preserve">#108bis meeting, it has been agreed not to </w:t>
      </w:r>
      <w:r w:rsidR="00A11BA0" w:rsidRPr="00A11BA0">
        <w:rPr>
          <w:rFonts w:eastAsia="宋体"/>
          <w:sz w:val="22"/>
          <w:lang w:eastAsia="zh-CN"/>
        </w:rPr>
        <w:t>define new test case for co-channel coexistence for LTE SL and NR SL in R18</w:t>
      </w:r>
      <w:r w:rsidR="00A11BA0">
        <w:rPr>
          <w:rFonts w:eastAsia="宋体"/>
          <w:sz w:val="22"/>
          <w:lang w:eastAsia="zh-CN"/>
        </w:rPr>
        <w:t>, but the RRM test lists for SL-U and SL-CA needs to be further discussed.</w:t>
      </w:r>
    </w:p>
    <w:p w14:paraId="6D1E7E96" w14:textId="4F4109AD" w:rsidR="00A11BA0" w:rsidRPr="00A11BA0" w:rsidRDefault="00A11BA0" w:rsidP="00A11BA0">
      <w:pPr>
        <w:pStyle w:val="3GPPAgreements"/>
        <w:rPr>
          <w:rFonts w:eastAsia="宋体"/>
          <w:b/>
          <w:sz w:val="24"/>
        </w:rPr>
      </w:pPr>
      <w:r w:rsidRPr="00A11BA0">
        <w:rPr>
          <w:rFonts w:eastAsia="宋体" w:hint="eastAsia"/>
          <w:b/>
          <w:sz w:val="24"/>
        </w:rPr>
        <w:t>S</w:t>
      </w:r>
      <w:r w:rsidRPr="00A11BA0">
        <w:rPr>
          <w:rFonts w:eastAsia="宋体"/>
          <w:b/>
          <w:sz w:val="24"/>
        </w:rPr>
        <w:t>L-U operation</w:t>
      </w:r>
    </w:p>
    <w:p w14:paraId="25DC1748" w14:textId="0DB79833" w:rsidR="00E204B3" w:rsidRDefault="00FA7B70" w:rsidP="00457F85">
      <w:pPr>
        <w:widowControl w:val="0"/>
        <w:adjustRightInd w:val="0"/>
        <w:snapToGrid w:val="0"/>
        <w:spacing w:before="180"/>
        <w:rPr>
          <w:rFonts w:eastAsia="宋体"/>
          <w:sz w:val="22"/>
          <w:lang w:eastAsia="zh-CN"/>
        </w:rPr>
      </w:pPr>
      <w:r>
        <w:rPr>
          <w:rFonts w:eastAsia="宋体"/>
          <w:sz w:val="22"/>
          <w:lang w:eastAsia="zh-CN"/>
        </w:rPr>
        <w:t>The following test case list for SL-U operation captured in WF [1]</w:t>
      </w:r>
      <w:r w:rsidR="00CC2AF5">
        <w:rPr>
          <w:rFonts w:eastAsia="宋体"/>
          <w:sz w:val="22"/>
          <w:lang w:eastAsia="zh-CN"/>
        </w:rPr>
        <w:t xml:space="preserve"> need to be discussed.</w:t>
      </w:r>
    </w:p>
    <w:tbl>
      <w:tblPr>
        <w:tblStyle w:val="afa"/>
        <w:tblW w:w="8500" w:type="dxa"/>
        <w:jc w:val="center"/>
        <w:tblLayout w:type="fixed"/>
        <w:tblLook w:val="04A0" w:firstRow="1" w:lastRow="0" w:firstColumn="1" w:lastColumn="0" w:noHBand="0" w:noVBand="1"/>
      </w:tblPr>
      <w:tblGrid>
        <w:gridCol w:w="1559"/>
        <w:gridCol w:w="851"/>
        <w:gridCol w:w="3255"/>
        <w:gridCol w:w="2835"/>
      </w:tblGrid>
      <w:tr w:rsidR="00CC2AF5" w:rsidRPr="00BB7A1C" w14:paraId="770933D3" w14:textId="77777777" w:rsidTr="00971750">
        <w:trPr>
          <w:jc w:val="center"/>
        </w:trPr>
        <w:tc>
          <w:tcPr>
            <w:tcW w:w="1559" w:type="dxa"/>
            <w:vAlign w:val="center"/>
          </w:tcPr>
          <w:p w14:paraId="76F2074C" w14:textId="77777777" w:rsidR="00CC2AF5" w:rsidRPr="00BB7A1C" w:rsidRDefault="00CC2AF5" w:rsidP="002B7158">
            <w:pPr>
              <w:spacing w:after="0"/>
              <w:jc w:val="both"/>
              <w:rPr>
                <w:rFonts w:eastAsiaTheme="minorEastAsia"/>
                <w:b/>
                <w:sz w:val="21"/>
              </w:rPr>
            </w:pPr>
            <w:r w:rsidRPr="00BB7A1C">
              <w:rPr>
                <w:rFonts w:eastAsiaTheme="minorEastAsia"/>
                <w:b/>
                <w:sz w:val="21"/>
                <w:lang w:eastAsia="ko-KR"/>
              </w:rPr>
              <w:t>Core RRM Requirements</w:t>
            </w:r>
          </w:p>
        </w:tc>
        <w:tc>
          <w:tcPr>
            <w:tcW w:w="851" w:type="dxa"/>
            <w:vAlign w:val="center"/>
          </w:tcPr>
          <w:p w14:paraId="3E0EF5C8" w14:textId="77777777" w:rsidR="00CC2AF5" w:rsidRPr="00BB7A1C" w:rsidRDefault="00CC2AF5" w:rsidP="002B7158">
            <w:pPr>
              <w:jc w:val="both"/>
              <w:rPr>
                <w:rFonts w:eastAsiaTheme="minorEastAsia"/>
                <w:b/>
                <w:sz w:val="21"/>
              </w:rPr>
            </w:pPr>
            <w:r w:rsidRPr="00BB7A1C">
              <w:rPr>
                <w:rFonts w:eastAsiaTheme="minorEastAsia"/>
                <w:b/>
                <w:sz w:val="21"/>
              </w:rPr>
              <w:t>Need of test case</w:t>
            </w:r>
          </w:p>
        </w:tc>
        <w:tc>
          <w:tcPr>
            <w:tcW w:w="3255" w:type="dxa"/>
            <w:vAlign w:val="center"/>
          </w:tcPr>
          <w:p w14:paraId="5EF7C735" w14:textId="77777777" w:rsidR="00CC2AF5" w:rsidRPr="00BB7A1C" w:rsidRDefault="00CC2AF5" w:rsidP="002B7158">
            <w:pPr>
              <w:spacing w:after="0"/>
              <w:jc w:val="both"/>
              <w:rPr>
                <w:rFonts w:eastAsiaTheme="minorEastAsia"/>
                <w:b/>
                <w:sz w:val="21"/>
                <w:lang w:eastAsia="ko-KR"/>
              </w:rPr>
            </w:pPr>
            <w:r w:rsidRPr="00BB7A1C">
              <w:rPr>
                <w:rFonts w:eastAsiaTheme="minorEastAsia"/>
                <w:b/>
                <w:sz w:val="21"/>
                <w:lang w:eastAsia="ko-KR"/>
              </w:rPr>
              <w:t xml:space="preserve"> </w:t>
            </w:r>
            <w:r w:rsidRPr="00BB7A1C">
              <w:rPr>
                <w:rFonts w:eastAsiaTheme="minorEastAsia"/>
                <w:b/>
                <w:sz w:val="21"/>
              </w:rPr>
              <w:t>Title</w:t>
            </w:r>
            <w:r w:rsidRPr="00BB7A1C">
              <w:rPr>
                <w:rFonts w:eastAsiaTheme="minorEastAsia"/>
                <w:b/>
                <w:sz w:val="21"/>
                <w:lang w:eastAsia="ko-KR"/>
              </w:rPr>
              <w:t xml:space="preserve"> </w:t>
            </w:r>
            <w:r w:rsidRPr="00BB7A1C">
              <w:rPr>
                <w:rFonts w:eastAsiaTheme="minorEastAsia"/>
                <w:b/>
                <w:sz w:val="21"/>
              </w:rPr>
              <w:t>of test</w:t>
            </w:r>
            <w:r w:rsidRPr="00BB7A1C">
              <w:rPr>
                <w:rFonts w:eastAsiaTheme="minorEastAsia"/>
                <w:b/>
                <w:sz w:val="21"/>
                <w:lang w:eastAsia="ko-KR"/>
              </w:rPr>
              <w:t xml:space="preserve"> </w:t>
            </w:r>
            <w:r w:rsidRPr="00BB7A1C">
              <w:rPr>
                <w:rFonts w:eastAsiaTheme="minorEastAsia"/>
                <w:b/>
                <w:sz w:val="21"/>
              </w:rPr>
              <w:t>case</w:t>
            </w:r>
          </w:p>
        </w:tc>
        <w:tc>
          <w:tcPr>
            <w:tcW w:w="2835" w:type="dxa"/>
            <w:vAlign w:val="center"/>
          </w:tcPr>
          <w:p w14:paraId="62A21604" w14:textId="77777777" w:rsidR="00CC2AF5" w:rsidRPr="00BB7A1C" w:rsidRDefault="00CC2AF5" w:rsidP="002B7158">
            <w:pPr>
              <w:spacing w:after="0"/>
              <w:jc w:val="both"/>
              <w:rPr>
                <w:rFonts w:eastAsiaTheme="minorEastAsia"/>
                <w:b/>
                <w:sz w:val="21"/>
                <w:lang w:eastAsia="ko-KR"/>
              </w:rPr>
            </w:pPr>
            <w:r w:rsidRPr="00BB7A1C">
              <w:rPr>
                <w:rFonts w:eastAsiaTheme="minorEastAsia"/>
                <w:b/>
                <w:sz w:val="21"/>
                <w:lang w:eastAsia="ko-KR"/>
              </w:rPr>
              <w:t>Note</w:t>
            </w:r>
          </w:p>
        </w:tc>
      </w:tr>
      <w:tr w:rsidR="00CC2AF5" w:rsidRPr="00BB7A1C" w14:paraId="15F3D4D4" w14:textId="77777777" w:rsidTr="00971750">
        <w:trPr>
          <w:jc w:val="center"/>
        </w:trPr>
        <w:tc>
          <w:tcPr>
            <w:tcW w:w="1559" w:type="dxa"/>
            <w:vAlign w:val="center"/>
          </w:tcPr>
          <w:p w14:paraId="371619DE" w14:textId="77777777" w:rsidR="00CC2AF5" w:rsidRPr="00BB7A1C" w:rsidRDefault="00CC2AF5" w:rsidP="002B7158">
            <w:pPr>
              <w:spacing w:after="0"/>
              <w:rPr>
                <w:sz w:val="21"/>
              </w:rPr>
            </w:pPr>
            <w:r w:rsidRPr="00BB7A1C">
              <w:rPr>
                <w:sz w:val="21"/>
              </w:rPr>
              <w:t>UE Transmit timing</w:t>
            </w:r>
          </w:p>
        </w:tc>
        <w:tc>
          <w:tcPr>
            <w:tcW w:w="851" w:type="dxa"/>
            <w:vAlign w:val="center"/>
          </w:tcPr>
          <w:p w14:paraId="65EB28FF" w14:textId="77777777" w:rsidR="00CC2AF5" w:rsidRPr="00BB7A1C" w:rsidRDefault="00CC2AF5" w:rsidP="002B7158">
            <w:pPr>
              <w:rPr>
                <w:sz w:val="21"/>
              </w:rPr>
            </w:pPr>
            <w:r>
              <w:rPr>
                <w:sz w:val="21"/>
              </w:rPr>
              <w:t>FFS</w:t>
            </w:r>
          </w:p>
        </w:tc>
        <w:tc>
          <w:tcPr>
            <w:tcW w:w="3255" w:type="dxa"/>
            <w:vAlign w:val="center"/>
          </w:tcPr>
          <w:p w14:paraId="0D445A54" w14:textId="1A630771" w:rsidR="00CC2AF5" w:rsidRPr="00BB7A1C" w:rsidRDefault="00CC2AF5" w:rsidP="00971750">
            <w:pPr>
              <w:spacing w:before="120" w:after="120"/>
              <w:rPr>
                <w:sz w:val="21"/>
              </w:rPr>
            </w:pPr>
            <w:r w:rsidRPr="00BB7A1C">
              <w:rPr>
                <w:sz w:val="21"/>
              </w:rPr>
              <w:t xml:space="preserve">TC1: Test for V2X UE transmit timing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124A08A8" w14:textId="77777777" w:rsidR="00CC2AF5" w:rsidRPr="00BB7A1C" w:rsidRDefault="00CC2AF5" w:rsidP="002B7158">
            <w:pPr>
              <w:spacing w:after="0"/>
              <w:rPr>
                <w:sz w:val="21"/>
              </w:rPr>
            </w:pPr>
            <w:r w:rsidRPr="00BB7A1C">
              <w:rPr>
                <w:sz w:val="21"/>
              </w:rPr>
              <w:t xml:space="preserve">New test needs to be defined to for </w:t>
            </w:r>
            <w:proofErr w:type="spellStart"/>
            <w:r w:rsidRPr="00BB7A1C">
              <w:rPr>
                <w:sz w:val="21"/>
              </w:rPr>
              <w:t>SynRef</w:t>
            </w:r>
            <w:proofErr w:type="spellEnd"/>
            <w:r w:rsidRPr="00BB7A1C">
              <w:rPr>
                <w:sz w:val="21"/>
              </w:rPr>
              <w:t xml:space="preserve"> UE as synchronization reference source when subject to CCA.</w:t>
            </w:r>
          </w:p>
        </w:tc>
      </w:tr>
      <w:tr w:rsidR="00CC2AF5" w:rsidRPr="00BB7A1C" w14:paraId="54D2287A" w14:textId="77777777" w:rsidTr="00971750">
        <w:trPr>
          <w:jc w:val="center"/>
        </w:trPr>
        <w:tc>
          <w:tcPr>
            <w:tcW w:w="1559" w:type="dxa"/>
            <w:vAlign w:val="center"/>
          </w:tcPr>
          <w:p w14:paraId="463889D4" w14:textId="77777777" w:rsidR="00CC2AF5" w:rsidRPr="00BB7A1C" w:rsidRDefault="00CC2AF5" w:rsidP="002B7158">
            <w:pPr>
              <w:spacing w:after="0"/>
              <w:rPr>
                <w:sz w:val="21"/>
              </w:rPr>
            </w:pPr>
            <w:r w:rsidRPr="00BB7A1C">
              <w:rPr>
                <w:sz w:val="21"/>
              </w:rPr>
              <w:t>Initiation/Cease of SLSS transmission</w:t>
            </w:r>
          </w:p>
        </w:tc>
        <w:tc>
          <w:tcPr>
            <w:tcW w:w="851" w:type="dxa"/>
            <w:vAlign w:val="center"/>
          </w:tcPr>
          <w:p w14:paraId="020C686E" w14:textId="77777777" w:rsidR="00CC2AF5" w:rsidRPr="00BB7A1C" w:rsidRDefault="00CC2AF5" w:rsidP="002B7158">
            <w:pPr>
              <w:rPr>
                <w:sz w:val="21"/>
              </w:rPr>
            </w:pPr>
            <w:r>
              <w:rPr>
                <w:sz w:val="21"/>
              </w:rPr>
              <w:t>FFS</w:t>
            </w:r>
          </w:p>
        </w:tc>
        <w:tc>
          <w:tcPr>
            <w:tcW w:w="3255" w:type="dxa"/>
            <w:vAlign w:val="center"/>
          </w:tcPr>
          <w:p w14:paraId="2573DE28" w14:textId="6421346B" w:rsidR="00CC2AF5" w:rsidRPr="00BB7A1C" w:rsidRDefault="00CC2AF5" w:rsidP="00971750">
            <w:pPr>
              <w:spacing w:after="0"/>
              <w:rPr>
                <w:sz w:val="21"/>
              </w:rPr>
            </w:pPr>
            <w:r w:rsidRPr="00BB7A1C">
              <w:rPr>
                <w:sz w:val="21"/>
              </w:rPr>
              <w:t xml:space="preserve">TC2: Test for initiation/cease of SLSS transmission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691E7A3F" w14:textId="77777777" w:rsidR="00CC2AF5" w:rsidRPr="00BB7A1C" w:rsidRDefault="00CC2AF5" w:rsidP="002B7158">
            <w:pPr>
              <w:spacing w:after="0"/>
              <w:rPr>
                <w:sz w:val="21"/>
              </w:rPr>
            </w:pPr>
            <w:r w:rsidRPr="00BB7A1C">
              <w:rPr>
                <w:color w:val="000000" w:themeColor="text1"/>
                <w:sz w:val="21"/>
              </w:rPr>
              <w:t>Test needed to verify the correct behaviour of initiation/cease of S-SSB transmissions when subject to CCA</w:t>
            </w:r>
          </w:p>
        </w:tc>
      </w:tr>
      <w:tr w:rsidR="00CC2AF5" w:rsidRPr="00BB7A1C" w14:paraId="452682EA" w14:textId="77777777" w:rsidTr="00971750">
        <w:trPr>
          <w:trHeight w:val="808"/>
          <w:jc w:val="center"/>
        </w:trPr>
        <w:tc>
          <w:tcPr>
            <w:tcW w:w="1559" w:type="dxa"/>
            <w:vMerge w:val="restart"/>
            <w:vAlign w:val="center"/>
          </w:tcPr>
          <w:p w14:paraId="1D67B04E" w14:textId="77777777" w:rsidR="00CC2AF5" w:rsidRPr="00BB7A1C" w:rsidRDefault="00CC2AF5" w:rsidP="002B7158">
            <w:pPr>
              <w:spacing w:after="0"/>
              <w:rPr>
                <w:sz w:val="21"/>
              </w:rPr>
            </w:pPr>
            <w:r w:rsidRPr="00BB7A1C">
              <w:rPr>
                <w:sz w:val="21"/>
              </w:rPr>
              <w:t>Selection/Reselection of V2X synchronization Reference source</w:t>
            </w:r>
          </w:p>
        </w:tc>
        <w:tc>
          <w:tcPr>
            <w:tcW w:w="851" w:type="dxa"/>
            <w:vMerge w:val="restart"/>
            <w:vAlign w:val="center"/>
          </w:tcPr>
          <w:p w14:paraId="2DE36DF7" w14:textId="77777777" w:rsidR="00CC2AF5" w:rsidRPr="00BB7A1C" w:rsidRDefault="00CC2AF5" w:rsidP="002B7158">
            <w:pPr>
              <w:rPr>
                <w:sz w:val="21"/>
              </w:rPr>
            </w:pPr>
            <w:r w:rsidRPr="00AE6B96">
              <w:rPr>
                <w:rFonts w:hint="eastAsia"/>
                <w:sz w:val="21"/>
              </w:rPr>
              <w:t>FSS</w:t>
            </w:r>
          </w:p>
        </w:tc>
        <w:tc>
          <w:tcPr>
            <w:tcW w:w="3255" w:type="dxa"/>
            <w:vAlign w:val="center"/>
          </w:tcPr>
          <w:p w14:paraId="20604708" w14:textId="0D3DE411" w:rsidR="00CC2AF5" w:rsidRPr="00BB7A1C" w:rsidRDefault="00CC2AF5" w:rsidP="00971750">
            <w:pPr>
              <w:spacing w:after="0"/>
              <w:rPr>
                <w:sz w:val="21"/>
              </w:rPr>
            </w:pPr>
            <w:r w:rsidRPr="00BB7A1C">
              <w:rPr>
                <w:sz w:val="21"/>
              </w:rPr>
              <w:t>TC3: Test for V2X synchronization reference selection/reselection with GNSS as the highest priority under SL-U</w:t>
            </w:r>
          </w:p>
        </w:tc>
        <w:tc>
          <w:tcPr>
            <w:tcW w:w="2835" w:type="dxa"/>
            <w:vMerge w:val="restart"/>
            <w:vAlign w:val="center"/>
          </w:tcPr>
          <w:p w14:paraId="2891B56E" w14:textId="77777777" w:rsidR="00CC2AF5" w:rsidRPr="00BB7A1C" w:rsidRDefault="00CC2AF5" w:rsidP="002B7158">
            <w:pPr>
              <w:spacing w:after="0"/>
              <w:rPr>
                <w:sz w:val="21"/>
              </w:rPr>
            </w:pPr>
            <w:r w:rsidRPr="00BB7A1C">
              <w:rPr>
                <w:color w:val="000000" w:themeColor="text1"/>
                <w:sz w:val="21"/>
              </w:rPr>
              <w:t xml:space="preserve">New test cases are needed to verify the correct behaviour of selection/reselection of </w:t>
            </w:r>
            <w:proofErr w:type="spellStart"/>
            <w:r w:rsidRPr="00BB7A1C">
              <w:rPr>
                <w:color w:val="000000" w:themeColor="text1"/>
                <w:sz w:val="21"/>
              </w:rPr>
              <w:t>SyncRef</w:t>
            </w:r>
            <w:proofErr w:type="spellEnd"/>
            <w:r w:rsidRPr="00BB7A1C">
              <w:rPr>
                <w:color w:val="000000" w:themeColor="text1"/>
                <w:sz w:val="21"/>
              </w:rPr>
              <w:t xml:space="preserve"> UE when subject to CCA.</w:t>
            </w:r>
          </w:p>
        </w:tc>
      </w:tr>
      <w:tr w:rsidR="00CC2AF5" w:rsidRPr="00BB7A1C" w14:paraId="5AFF5F73" w14:textId="77777777" w:rsidTr="00971750">
        <w:trPr>
          <w:trHeight w:val="807"/>
          <w:jc w:val="center"/>
        </w:trPr>
        <w:tc>
          <w:tcPr>
            <w:tcW w:w="1559" w:type="dxa"/>
            <w:vMerge/>
            <w:vAlign w:val="center"/>
          </w:tcPr>
          <w:p w14:paraId="71792D89" w14:textId="77777777" w:rsidR="00CC2AF5" w:rsidRPr="00BB7A1C" w:rsidRDefault="00CC2AF5" w:rsidP="002B7158">
            <w:pPr>
              <w:spacing w:after="0"/>
              <w:rPr>
                <w:sz w:val="21"/>
              </w:rPr>
            </w:pPr>
          </w:p>
        </w:tc>
        <w:tc>
          <w:tcPr>
            <w:tcW w:w="851" w:type="dxa"/>
            <w:vMerge/>
            <w:vAlign w:val="center"/>
          </w:tcPr>
          <w:p w14:paraId="50D4DB80" w14:textId="77777777" w:rsidR="00CC2AF5" w:rsidRPr="00BB7A1C" w:rsidRDefault="00CC2AF5" w:rsidP="002B7158">
            <w:pPr>
              <w:rPr>
                <w:sz w:val="21"/>
              </w:rPr>
            </w:pPr>
          </w:p>
        </w:tc>
        <w:tc>
          <w:tcPr>
            <w:tcW w:w="3255" w:type="dxa"/>
            <w:vAlign w:val="center"/>
          </w:tcPr>
          <w:p w14:paraId="10F5ABB9" w14:textId="77777777" w:rsidR="00CC2AF5" w:rsidRPr="00BB7A1C" w:rsidRDefault="00CC2AF5" w:rsidP="002B7158">
            <w:pPr>
              <w:spacing w:after="0"/>
              <w:rPr>
                <w:sz w:val="21"/>
              </w:rPr>
            </w:pPr>
            <w:r w:rsidRPr="00BB7A1C">
              <w:rPr>
                <w:sz w:val="21"/>
              </w:rPr>
              <w:t xml:space="preserve">TC4: Test for V2X synchronization reference selection/reselection with </w:t>
            </w:r>
            <w:proofErr w:type="spellStart"/>
            <w:r w:rsidRPr="00BB7A1C">
              <w:rPr>
                <w:sz w:val="21"/>
              </w:rPr>
              <w:t>gNB</w:t>
            </w:r>
            <w:proofErr w:type="spellEnd"/>
            <w:r w:rsidRPr="00BB7A1C">
              <w:rPr>
                <w:sz w:val="21"/>
              </w:rPr>
              <w:t xml:space="preserve"> as the highest priority under SL-U</w:t>
            </w:r>
          </w:p>
        </w:tc>
        <w:tc>
          <w:tcPr>
            <w:tcW w:w="2835" w:type="dxa"/>
            <w:vMerge/>
            <w:vAlign w:val="center"/>
          </w:tcPr>
          <w:p w14:paraId="3BC9931A" w14:textId="77777777" w:rsidR="00CC2AF5" w:rsidRPr="00BB7A1C" w:rsidRDefault="00CC2AF5" w:rsidP="002B7158">
            <w:pPr>
              <w:spacing w:after="0"/>
              <w:rPr>
                <w:sz w:val="21"/>
              </w:rPr>
            </w:pPr>
          </w:p>
        </w:tc>
      </w:tr>
      <w:tr w:rsidR="00CC2AF5" w:rsidRPr="00BB7A1C" w14:paraId="63A81E38" w14:textId="77777777" w:rsidTr="00971750">
        <w:trPr>
          <w:trHeight w:val="1839"/>
          <w:jc w:val="center"/>
        </w:trPr>
        <w:tc>
          <w:tcPr>
            <w:tcW w:w="1559" w:type="dxa"/>
            <w:vAlign w:val="center"/>
          </w:tcPr>
          <w:p w14:paraId="11FDB218" w14:textId="77777777" w:rsidR="00CC2AF5" w:rsidRPr="00BB7A1C" w:rsidRDefault="00CC2AF5" w:rsidP="002B7158">
            <w:pPr>
              <w:spacing w:after="0"/>
              <w:rPr>
                <w:sz w:val="21"/>
              </w:rPr>
            </w:pPr>
            <w:r w:rsidRPr="00BB7A1C">
              <w:rPr>
                <w:sz w:val="21"/>
              </w:rPr>
              <w:t>L1 SL-RSRP measurement</w:t>
            </w:r>
          </w:p>
        </w:tc>
        <w:tc>
          <w:tcPr>
            <w:tcW w:w="851" w:type="dxa"/>
            <w:vAlign w:val="center"/>
          </w:tcPr>
          <w:p w14:paraId="4CA60B19" w14:textId="77777777" w:rsidR="00CC2AF5" w:rsidRPr="00BB7A1C" w:rsidRDefault="00CC2AF5" w:rsidP="002B7158">
            <w:pPr>
              <w:rPr>
                <w:sz w:val="21"/>
              </w:rPr>
            </w:pPr>
            <w:r w:rsidRPr="00BB7A1C">
              <w:rPr>
                <w:sz w:val="21"/>
              </w:rPr>
              <w:t>FFS</w:t>
            </w:r>
          </w:p>
        </w:tc>
        <w:tc>
          <w:tcPr>
            <w:tcW w:w="3255" w:type="dxa"/>
            <w:vAlign w:val="center"/>
          </w:tcPr>
          <w:p w14:paraId="1904A9C2" w14:textId="77777777" w:rsidR="00CC2AF5" w:rsidRPr="00BB7A1C" w:rsidRDefault="00CC2AF5" w:rsidP="002B7158">
            <w:pPr>
              <w:spacing w:after="0"/>
              <w:rPr>
                <w:sz w:val="21"/>
              </w:rPr>
            </w:pPr>
          </w:p>
        </w:tc>
        <w:tc>
          <w:tcPr>
            <w:tcW w:w="2835" w:type="dxa"/>
            <w:vMerge w:val="restart"/>
            <w:vAlign w:val="center"/>
          </w:tcPr>
          <w:p w14:paraId="62F12BA0" w14:textId="77777777" w:rsidR="00CC2AF5" w:rsidRPr="00BB7A1C" w:rsidRDefault="00CC2AF5" w:rsidP="002B7158">
            <w:pPr>
              <w:spacing w:after="0"/>
              <w:rPr>
                <w:rFonts w:eastAsiaTheme="minorEastAsia"/>
                <w:sz w:val="21"/>
              </w:rPr>
            </w:pPr>
            <w:r w:rsidRPr="00BB7A1C">
              <w:rPr>
                <w:color w:val="000000" w:themeColor="text1"/>
                <w:sz w:val="21"/>
              </w:rPr>
              <w:t>Whether new tests are needed for L1 SL-RSRP and congestion control measurement depends on the outcome of ongoing discussions.</w:t>
            </w:r>
          </w:p>
          <w:p w14:paraId="59238326" w14:textId="77777777" w:rsidR="00CC2AF5" w:rsidRPr="00BB7A1C" w:rsidRDefault="00CC2AF5" w:rsidP="002B7158">
            <w:pPr>
              <w:spacing w:after="0"/>
              <w:rPr>
                <w:sz w:val="21"/>
              </w:rPr>
            </w:pPr>
            <w:r w:rsidRPr="00BB7A1C">
              <w:rPr>
                <w:sz w:val="21"/>
              </w:rPr>
              <w:t xml:space="preserve">FFS: No impact is expected due to LBT operation on </w:t>
            </w:r>
            <w:proofErr w:type="spellStart"/>
            <w:r w:rsidRPr="00BB7A1C">
              <w:rPr>
                <w:sz w:val="21"/>
              </w:rPr>
              <w:t>sidelink</w:t>
            </w:r>
            <w:proofErr w:type="spellEnd"/>
            <w:r w:rsidRPr="00BB7A1C">
              <w:rPr>
                <w:sz w:val="21"/>
              </w:rPr>
              <w:t>.</w:t>
            </w:r>
          </w:p>
          <w:p w14:paraId="426B2378" w14:textId="77777777" w:rsidR="00CC2AF5" w:rsidRPr="00BB7A1C" w:rsidRDefault="00CC2AF5" w:rsidP="002B7158">
            <w:pPr>
              <w:spacing w:after="0"/>
              <w:rPr>
                <w:sz w:val="21"/>
              </w:rPr>
            </w:pPr>
            <w:r w:rsidRPr="00BB7A1C">
              <w:rPr>
                <w:sz w:val="21"/>
              </w:rPr>
              <w:lastRenderedPageBreak/>
              <w:t>FFS: The UE channel occupancy while performing congestion control measurement has no impact due to the LBT failure.</w:t>
            </w:r>
          </w:p>
        </w:tc>
      </w:tr>
      <w:tr w:rsidR="00CC2AF5" w:rsidRPr="00BB7A1C" w14:paraId="2B01A60C" w14:textId="77777777" w:rsidTr="00971750">
        <w:trPr>
          <w:jc w:val="center"/>
        </w:trPr>
        <w:tc>
          <w:tcPr>
            <w:tcW w:w="1559" w:type="dxa"/>
            <w:vAlign w:val="center"/>
          </w:tcPr>
          <w:p w14:paraId="439C430E" w14:textId="77777777" w:rsidR="00CC2AF5" w:rsidRPr="00BB7A1C" w:rsidRDefault="00CC2AF5" w:rsidP="002B7158">
            <w:pPr>
              <w:spacing w:after="0"/>
              <w:rPr>
                <w:sz w:val="21"/>
              </w:rPr>
            </w:pPr>
            <w:r w:rsidRPr="00BB7A1C">
              <w:rPr>
                <w:sz w:val="21"/>
              </w:rPr>
              <w:t>Congestion control measurement</w:t>
            </w:r>
          </w:p>
        </w:tc>
        <w:tc>
          <w:tcPr>
            <w:tcW w:w="851" w:type="dxa"/>
            <w:vAlign w:val="center"/>
          </w:tcPr>
          <w:p w14:paraId="5CC53B76" w14:textId="77777777" w:rsidR="00CC2AF5" w:rsidRPr="00BB7A1C" w:rsidRDefault="00CC2AF5" w:rsidP="002B7158">
            <w:pPr>
              <w:rPr>
                <w:sz w:val="21"/>
              </w:rPr>
            </w:pPr>
            <w:r w:rsidRPr="00BB7A1C">
              <w:rPr>
                <w:sz w:val="21"/>
              </w:rPr>
              <w:t>FFS</w:t>
            </w:r>
          </w:p>
        </w:tc>
        <w:tc>
          <w:tcPr>
            <w:tcW w:w="3255" w:type="dxa"/>
            <w:vAlign w:val="center"/>
          </w:tcPr>
          <w:p w14:paraId="158713BB" w14:textId="77777777" w:rsidR="00CC2AF5" w:rsidRPr="00BB7A1C" w:rsidRDefault="00CC2AF5" w:rsidP="002B7158">
            <w:pPr>
              <w:spacing w:after="0"/>
              <w:rPr>
                <w:sz w:val="21"/>
              </w:rPr>
            </w:pPr>
          </w:p>
        </w:tc>
        <w:tc>
          <w:tcPr>
            <w:tcW w:w="2835" w:type="dxa"/>
            <w:vMerge/>
            <w:vAlign w:val="center"/>
          </w:tcPr>
          <w:p w14:paraId="7A0CBC0E" w14:textId="77777777" w:rsidR="00CC2AF5" w:rsidRPr="00BB7A1C" w:rsidRDefault="00CC2AF5" w:rsidP="002B7158">
            <w:pPr>
              <w:spacing w:after="0"/>
              <w:rPr>
                <w:sz w:val="21"/>
              </w:rPr>
            </w:pPr>
          </w:p>
        </w:tc>
      </w:tr>
      <w:tr w:rsidR="00CC2AF5" w:rsidRPr="00BB7A1C" w14:paraId="5E988FDD" w14:textId="77777777" w:rsidTr="00971750">
        <w:trPr>
          <w:trHeight w:val="277"/>
          <w:jc w:val="center"/>
        </w:trPr>
        <w:tc>
          <w:tcPr>
            <w:tcW w:w="1559" w:type="dxa"/>
            <w:vAlign w:val="center"/>
          </w:tcPr>
          <w:p w14:paraId="794BE057" w14:textId="77777777" w:rsidR="00CC2AF5" w:rsidRPr="00BB7A1C" w:rsidRDefault="00CC2AF5" w:rsidP="002B7158">
            <w:pPr>
              <w:rPr>
                <w:sz w:val="21"/>
              </w:rPr>
            </w:pPr>
            <w:r w:rsidRPr="00BB7A1C">
              <w:rPr>
                <w:sz w:val="21"/>
              </w:rPr>
              <w:t xml:space="preserve">Interruption </w:t>
            </w:r>
          </w:p>
        </w:tc>
        <w:tc>
          <w:tcPr>
            <w:tcW w:w="851" w:type="dxa"/>
            <w:vAlign w:val="center"/>
          </w:tcPr>
          <w:p w14:paraId="6EEA5C78" w14:textId="77777777" w:rsidR="00CC2AF5" w:rsidRPr="00BB7A1C" w:rsidRDefault="00CC2AF5" w:rsidP="002B7158">
            <w:pPr>
              <w:rPr>
                <w:sz w:val="21"/>
              </w:rPr>
            </w:pPr>
            <w:r w:rsidRPr="00BB7A1C">
              <w:rPr>
                <w:sz w:val="21"/>
              </w:rPr>
              <w:t>FFS</w:t>
            </w:r>
          </w:p>
        </w:tc>
        <w:tc>
          <w:tcPr>
            <w:tcW w:w="3255" w:type="dxa"/>
            <w:vAlign w:val="center"/>
          </w:tcPr>
          <w:p w14:paraId="2FEA52F8" w14:textId="77777777" w:rsidR="00CC2AF5" w:rsidRPr="00BB7A1C" w:rsidRDefault="00CC2AF5" w:rsidP="002B7158">
            <w:pPr>
              <w:rPr>
                <w:sz w:val="21"/>
              </w:rPr>
            </w:pPr>
          </w:p>
        </w:tc>
        <w:tc>
          <w:tcPr>
            <w:tcW w:w="2835" w:type="dxa"/>
            <w:vAlign w:val="center"/>
          </w:tcPr>
          <w:p w14:paraId="4B7DB2CF" w14:textId="77777777" w:rsidR="00CC2AF5" w:rsidRPr="00BB7A1C" w:rsidRDefault="00CC2AF5" w:rsidP="002B7158">
            <w:pPr>
              <w:rPr>
                <w:color w:val="000000" w:themeColor="text1"/>
                <w:sz w:val="21"/>
              </w:rPr>
            </w:pPr>
            <w:r w:rsidRPr="00BB7A1C">
              <w:rPr>
                <w:sz w:val="21"/>
              </w:rPr>
              <w:t>FFS: N</w:t>
            </w:r>
            <w:r w:rsidRPr="00BB7A1C">
              <w:rPr>
                <w:color w:val="000000" w:themeColor="text1"/>
                <w:sz w:val="21"/>
              </w:rPr>
              <w:t>ew test cases need to be defined for interruption to WAN during SL-U operation</w:t>
            </w:r>
          </w:p>
          <w:p w14:paraId="30418A50" w14:textId="77777777" w:rsidR="00CC2AF5" w:rsidRPr="00BB7A1C" w:rsidRDefault="00CC2AF5" w:rsidP="002B7158">
            <w:pPr>
              <w:rPr>
                <w:sz w:val="21"/>
              </w:rPr>
            </w:pPr>
            <w:r w:rsidRPr="00BB7A1C">
              <w:rPr>
                <w:sz w:val="21"/>
              </w:rPr>
              <w:t xml:space="preserve">FFS: interruption to ACK/NACK on the NR </w:t>
            </w:r>
            <w:proofErr w:type="spellStart"/>
            <w:r w:rsidRPr="00BB7A1C">
              <w:rPr>
                <w:sz w:val="21"/>
              </w:rPr>
              <w:t>PCell</w:t>
            </w:r>
            <w:proofErr w:type="spellEnd"/>
            <w:r w:rsidRPr="00BB7A1C">
              <w:rPr>
                <w:sz w:val="21"/>
              </w:rPr>
              <w:t xml:space="preserve"> needs to be updated</w:t>
            </w:r>
          </w:p>
        </w:tc>
      </w:tr>
    </w:tbl>
    <w:p w14:paraId="575694B9" w14:textId="74441DED" w:rsidR="00CC2AF5" w:rsidRDefault="000C0663" w:rsidP="00457F85">
      <w:pPr>
        <w:widowControl w:val="0"/>
        <w:adjustRightInd w:val="0"/>
        <w:snapToGrid w:val="0"/>
        <w:spacing w:before="180"/>
        <w:rPr>
          <w:rFonts w:eastAsia="宋体"/>
          <w:sz w:val="22"/>
          <w:lang w:eastAsia="zh-CN"/>
        </w:rPr>
      </w:pPr>
      <w:r>
        <w:rPr>
          <w:rFonts w:eastAsia="宋体"/>
          <w:sz w:val="22"/>
          <w:lang w:eastAsia="zh-CN"/>
        </w:rPr>
        <w:t>In lRAN4#108bis meeting, it has been agreed in [2] that the legacy</w:t>
      </w:r>
      <w:r w:rsidR="000306AC">
        <w:rPr>
          <w:rFonts w:eastAsia="宋体"/>
          <w:sz w:val="22"/>
          <w:lang w:eastAsia="zh-CN"/>
        </w:rPr>
        <w:t xml:space="preserve"> </w:t>
      </w:r>
      <w:r w:rsidR="000306AC" w:rsidRPr="000306AC">
        <w:rPr>
          <w:rFonts w:eastAsia="宋体"/>
          <w:sz w:val="22"/>
          <w:lang w:eastAsia="zh-CN"/>
        </w:rPr>
        <w:t>requirements</w:t>
      </w:r>
      <w:r w:rsidR="000306AC">
        <w:rPr>
          <w:rFonts w:eastAsia="宋体"/>
          <w:sz w:val="22"/>
          <w:lang w:eastAsia="zh-CN"/>
        </w:rPr>
        <w:t xml:space="preserve"> for </w:t>
      </w:r>
      <w:r w:rsidR="000306AC" w:rsidRPr="000306AC">
        <w:rPr>
          <w:rFonts w:eastAsia="宋体"/>
          <w:sz w:val="22"/>
          <w:lang w:eastAsia="zh-CN"/>
        </w:rPr>
        <w:t>L1 SL-RSRP measurement</w:t>
      </w:r>
      <w:r w:rsidR="000306AC">
        <w:rPr>
          <w:rFonts w:eastAsia="宋体"/>
          <w:sz w:val="22"/>
          <w:lang w:eastAsia="zh-CN"/>
        </w:rPr>
        <w:t xml:space="preserve">s, </w:t>
      </w:r>
      <w:r w:rsidR="000306AC" w:rsidRPr="000306AC">
        <w:rPr>
          <w:rFonts w:eastAsia="宋体"/>
          <w:sz w:val="22"/>
          <w:lang w:eastAsia="zh-CN"/>
        </w:rPr>
        <w:t>SL RSSI measurement</w:t>
      </w:r>
      <w:r w:rsidR="000306AC">
        <w:rPr>
          <w:rFonts w:eastAsia="宋体"/>
          <w:sz w:val="22"/>
          <w:lang w:eastAsia="zh-CN"/>
        </w:rPr>
        <w:t xml:space="preserve">s and interruptions can be reused for </w:t>
      </w:r>
      <w:r w:rsidR="000306AC" w:rsidRPr="000306AC">
        <w:rPr>
          <w:rFonts w:eastAsia="宋体"/>
          <w:sz w:val="22"/>
          <w:lang w:eastAsia="zh-CN"/>
        </w:rPr>
        <w:t>SL-U</w:t>
      </w:r>
      <w:r w:rsidR="000306AC">
        <w:rPr>
          <w:rFonts w:eastAsia="宋体"/>
          <w:sz w:val="22"/>
          <w:lang w:eastAsia="zh-CN"/>
        </w:rPr>
        <w:t xml:space="preserve"> operations. So, there is no need to introduce new test cases to verify </w:t>
      </w:r>
      <w:r w:rsidR="000306AC" w:rsidRPr="000306AC">
        <w:rPr>
          <w:rFonts w:eastAsia="宋体"/>
          <w:sz w:val="22"/>
          <w:lang w:eastAsia="zh-CN"/>
        </w:rPr>
        <w:t>L1 SL-RSRP measurement</w:t>
      </w:r>
      <w:r w:rsidR="000306AC">
        <w:rPr>
          <w:rFonts w:eastAsia="宋体"/>
          <w:sz w:val="22"/>
          <w:lang w:eastAsia="zh-CN"/>
        </w:rPr>
        <w:t xml:space="preserve">s, </w:t>
      </w:r>
      <w:r w:rsidR="000306AC" w:rsidRPr="000306AC">
        <w:rPr>
          <w:rFonts w:eastAsia="宋体"/>
          <w:sz w:val="22"/>
          <w:lang w:eastAsia="zh-CN"/>
        </w:rPr>
        <w:t>SL RSSI measurement</w:t>
      </w:r>
      <w:r w:rsidR="000306AC">
        <w:rPr>
          <w:rFonts w:eastAsia="宋体"/>
          <w:sz w:val="22"/>
          <w:lang w:eastAsia="zh-CN"/>
        </w:rPr>
        <w:t>s and interruptions requirements.</w:t>
      </w:r>
      <w:r w:rsidR="00AC19A6">
        <w:rPr>
          <w:rFonts w:eastAsia="宋体"/>
          <w:sz w:val="22"/>
          <w:lang w:eastAsia="zh-CN"/>
        </w:rPr>
        <w:t xml:space="preserve"> the requirements on UE </w:t>
      </w:r>
      <w:r w:rsidR="00AC19A6" w:rsidRPr="00F51464">
        <w:rPr>
          <w:rFonts w:eastAsia="宋体"/>
          <w:sz w:val="22"/>
          <w:lang w:eastAsia="zh-CN"/>
        </w:rPr>
        <w:t>transmit timing</w:t>
      </w:r>
      <w:r w:rsidR="00AC19A6">
        <w:rPr>
          <w:rFonts w:eastAsia="宋体"/>
          <w:sz w:val="22"/>
          <w:lang w:eastAsia="zh-CN"/>
        </w:rPr>
        <w:t xml:space="preserve"> and i</w:t>
      </w:r>
      <w:r w:rsidR="00AC19A6" w:rsidRPr="00863F72">
        <w:rPr>
          <w:rFonts w:eastAsia="宋体"/>
          <w:sz w:val="22"/>
          <w:lang w:eastAsia="zh-CN"/>
        </w:rPr>
        <w:t>nitiation/cease of SLSS transmission</w:t>
      </w:r>
      <w:r w:rsidR="00AC19A6">
        <w:rPr>
          <w:rFonts w:eastAsia="宋体"/>
          <w:sz w:val="22"/>
          <w:lang w:eastAsia="zh-CN"/>
        </w:rPr>
        <w:t xml:space="preserve"> are impacted only when </w:t>
      </w:r>
      <w:proofErr w:type="spellStart"/>
      <w:r w:rsidR="00AC19A6" w:rsidRPr="00CF294E">
        <w:rPr>
          <w:rFonts w:eastAsia="宋体"/>
          <w:sz w:val="22"/>
          <w:lang w:eastAsia="zh-CN"/>
        </w:rPr>
        <w:t>SyncRef</w:t>
      </w:r>
      <w:proofErr w:type="spellEnd"/>
      <w:r w:rsidR="00AC19A6" w:rsidRPr="00CF294E">
        <w:rPr>
          <w:rFonts w:eastAsia="宋体"/>
          <w:sz w:val="22"/>
          <w:lang w:eastAsia="zh-CN"/>
        </w:rPr>
        <w:t xml:space="preserve"> UE </w:t>
      </w:r>
      <w:r w:rsidR="00AC19A6">
        <w:rPr>
          <w:rFonts w:eastAsia="宋体"/>
          <w:sz w:val="22"/>
          <w:lang w:eastAsia="zh-CN"/>
        </w:rPr>
        <w:t xml:space="preserve">is used </w:t>
      </w:r>
      <w:r w:rsidR="00AC19A6" w:rsidRPr="00CF294E">
        <w:rPr>
          <w:rFonts w:eastAsia="宋体"/>
          <w:sz w:val="22"/>
          <w:lang w:eastAsia="zh-CN"/>
        </w:rPr>
        <w:t>as synchronization reference source</w:t>
      </w:r>
      <w:r w:rsidR="00AC19A6">
        <w:rPr>
          <w:rFonts w:eastAsia="宋体"/>
          <w:sz w:val="22"/>
          <w:lang w:eastAsia="zh-CN"/>
        </w:rPr>
        <w:t>.</w:t>
      </w:r>
      <w:r w:rsidR="00CA58E6">
        <w:rPr>
          <w:rFonts w:eastAsia="宋体"/>
          <w:sz w:val="22"/>
          <w:lang w:eastAsia="zh-CN"/>
        </w:rPr>
        <w:t xml:space="preserve"> </w:t>
      </w:r>
      <w:r w:rsidR="00CA58E6">
        <w:rPr>
          <w:rFonts w:eastAsia="宋体" w:hint="eastAsia"/>
          <w:sz w:val="22"/>
          <w:lang w:eastAsia="zh-CN"/>
        </w:rPr>
        <w:t>For</w:t>
      </w:r>
      <w:r w:rsidR="00CA58E6">
        <w:rPr>
          <w:rFonts w:eastAsia="宋体"/>
          <w:sz w:val="22"/>
          <w:lang w:eastAsia="zh-CN"/>
        </w:rPr>
        <w:t xml:space="preserve"> UE </w:t>
      </w:r>
      <w:r w:rsidR="00CA58E6" w:rsidRPr="00F51464">
        <w:rPr>
          <w:rFonts w:eastAsia="宋体"/>
          <w:sz w:val="22"/>
          <w:lang w:eastAsia="zh-CN"/>
        </w:rPr>
        <w:t>transmit timing</w:t>
      </w:r>
      <w:r w:rsidR="00CA58E6">
        <w:rPr>
          <w:rFonts w:eastAsia="宋体"/>
          <w:sz w:val="22"/>
          <w:lang w:eastAsia="zh-CN"/>
        </w:rPr>
        <w:t xml:space="preserve"> requirements, the applicable conditions are introduced for SL-U operation.</w:t>
      </w:r>
      <w:r w:rsidR="00CA58E6" w:rsidRPr="00CF294E">
        <w:rPr>
          <w:rFonts w:eastAsia="宋体" w:hint="eastAsia"/>
          <w:sz w:val="22"/>
          <w:lang w:eastAsia="zh-CN"/>
        </w:rPr>
        <w:t xml:space="preserve"> </w:t>
      </w:r>
      <w:r w:rsidR="00CA58E6">
        <w:rPr>
          <w:rFonts w:eastAsia="宋体" w:hint="eastAsia"/>
          <w:sz w:val="22"/>
          <w:lang w:eastAsia="zh-CN"/>
        </w:rPr>
        <w:t>For</w:t>
      </w:r>
      <w:r w:rsidR="00CA58E6" w:rsidRPr="00CF294E">
        <w:rPr>
          <w:rFonts w:eastAsia="宋体"/>
          <w:sz w:val="22"/>
          <w:lang w:eastAsia="zh-CN"/>
        </w:rPr>
        <w:t xml:space="preserve"> </w:t>
      </w:r>
      <w:r w:rsidR="00CA58E6">
        <w:rPr>
          <w:rFonts w:eastAsia="宋体"/>
          <w:sz w:val="22"/>
          <w:lang w:eastAsia="zh-CN"/>
        </w:rPr>
        <w:t>i</w:t>
      </w:r>
      <w:r w:rsidR="00CA58E6" w:rsidRPr="00863F72">
        <w:rPr>
          <w:rFonts w:eastAsia="宋体"/>
          <w:sz w:val="22"/>
          <w:lang w:eastAsia="zh-CN"/>
        </w:rPr>
        <w:t>nitiation/cease of SLSS transmission</w:t>
      </w:r>
      <w:r w:rsidR="00CA58E6" w:rsidRPr="00337119">
        <w:rPr>
          <w:rFonts w:eastAsia="宋体"/>
          <w:sz w:val="22"/>
          <w:lang w:eastAsia="zh-CN"/>
        </w:rPr>
        <w:t xml:space="preserve"> </w:t>
      </w:r>
      <w:r w:rsidR="00CA58E6">
        <w:rPr>
          <w:rFonts w:eastAsia="宋体"/>
          <w:sz w:val="22"/>
          <w:lang w:eastAsia="zh-CN"/>
        </w:rPr>
        <w:t>requirements, the evaluation period is extended for SL-U operation.</w:t>
      </w:r>
      <w:r w:rsidR="00E262A5">
        <w:rPr>
          <w:rFonts w:eastAsia="宋体"/>
          <w:sz w:val="22"/>
          <w:lang w:eastAsia="zh-CN"/>
        </w:rPr>
        <w:t xml:space="preserve"> New test cases need to be introduced to verify the UE </w:t>
      </w:r>
      <w:r w:rsidR="00E262A5" w:rsidRPr="00F51464">
        <w:rPr>
          <w:rFonts w:eastAsia="宋体"/>
          <w:sz w:val="22"/>
          <w:lang w:eastAsia="zh-CN"/>
        </w:rPr>
        <w:t>transmit timing</w:t>
      </w:r>
      <w:r w:rsidR="00E262A5">
        <w:rPr>
          <w:rFonts w:eastAsia="宋体"/>
          <w:sz w:val="22"/>
          <w:lang w:eastAsia="zh-CN"/>
        </w:rPr>
        <w:t xml:space="preserve"> requirements and i</w:t>
      </w:r>
      <w:r w:rsidR="00E262A5" w:rsidRPr="00863F72">
        <w:rPr>
          <w:rFonts w:eastAsia="宋体"/>
          <w:sz w:val="22"/>
          <w:lang w:eastAsia="zh-CN"/>
        </w:rPr>
        <w:t>nitiation/cease of SLSS transmission</w:t>
      </w:r>
      <w:r w:rsidR="00E262A5" w:rsidRPr="00337119">
        <w:rPr>
          <w:rFonts w:eastAsia="宋体"/>
          <w:sz w:val="22"/>
          <w:lang w:eastAsia="zh-CN"/>
        </w:rPr>
        <w:t xml:space="preserve"> </w:t>
      </w:r>
      <w:r w:rsidR="00E262A5">
        <w:rPr>
          <w:rFonts w:eastAsia="宋体"/>
          <w:sz w:val="22"/>
          <w:lang w:eastAsia="zh-CN"/>
        </w:rPr>
        <w:t xml:space="preserve">requirements under SL-U operation when </w:t>
      </w:r>
      <w:proofErr w:type="spellStart"/>
      <w:r w:rsidR="00E262A5" w:rsidRPr="00CF294E">
        <w:rPr>
          <w:rFonts w:eastAsia="宋体"/>
          <w:sz w:val="22"/>
          <w:lang w:eastAsia="zh-CN"/>
        </w:rPr>
        <w:t>SyncRef</w:t>
      </w:r>
      <w:proofErr w:type="spellEnd"/>
      <w:r w:rsidR="00E262A5" w:rsidRPr="00CF294E">
        <w:rPr>
          <w:rFonts w:eastAsia="宋体"/>
          <w:sz w:val="22"/>
          <w:lang w:eastAsia="zh-CN"/>
        </w:rPr>
        <w:t xml:space="preserve"> UE</w:t>
      </w:r>
      <w:r w:rsidR="00E262A5" w:rsidRPr="00337119">
        <w:rPr>
          <w:rFonts w:eastAsia="宋体"/>
          <w:sz w:val="22"/>
          <w:lang w:eastAsia="zh-CN"/>
        </w:rPr>
        <w:t xml:space="preserve"> </w:t>
      </w:r>
      <w:r w:rsidR="00E262A5" w:rsidRPr="00CF294E">
        <w:rPr>
          <w:rFonts w:eastAsia="宋体"/>
          <w:sz w:val="22"/>
          <w:lang w:eastAsia="zh-CN"/>
        </w:rPr>
        <w:t>as synchronization reference source</w:t>
      </w:r>
      <w:r w:rsidR="00E262A5">
        <w:rPr>
          <w:rFonts w:eastAsia="宋体"/>
          <w:sz w:val="22"/>
          <w:lang w:eastAsia="zh-CN"/>
        </w:rPr>
        <w:t>. For s</w:t>
      </w:r>
      <w:r w:rsidR="00E262A5" w:rsidRPr="00863F72">
        <w:rPr>
          <w:rFonts w:eastAsia="宋体"/>
          <w:sz w:val="22"/>
          <w:lang w:eastAsia="zh-CN"/>
        </w:rPr>
        <w:t>election/reselection</w:t>
      </w:r>
      <w:r w:rsidR="00E262A5">
        <w:rPr>
          <w:rFonts w:eastAsia="宋体"/>
          <w:sz w:val="22"/>
          <w:lang w:eastAsia="zh-CN"/>
        </w:rPr>
        <w:t xml:space="preserve"> of V2X s</w:t>
      </w:r>
      <w:r w:rsidR="00E262A5" w:rsidRPr="00863F72">
        <w:rPr>
          <w:rFonts w:eastAsia="宋体"/>
          <w:sz w:val="22"/>
          <w:lang w:eastAsia="zh-CN"/>
        </w:rPr>
        <w:t>ynchronization reference source</w:t>
      </w:r>
      <w:r w:rsidR="00E262A5">
        <w:rPr>
          <w:rFonts w:eastAsia="宋体"/>
          <w:sz w:val="22"/>
          <w:lang w:eastAsia="zh-CN"/>
        </w:rPr>
        <w:t xml:space="preserve"> requirements, the </w:t>
      </w:r>
      <w:r w:rsidR="00E262A5" w:rsidRPr="00E262A5">
        <w:rPr>
          <w:rFonts w:eastAsia="宋体"/>
          <w:sz w:val="22"/>
          <w:lang w:eastAsia="zh-CN"/>
        </w:rPr>
        <w:t>existing requirement</w:t>
      </w:r>
      <w:r w:rsidR="00E262A5">
        <w:rPr>
          <w:rFonts w:eastAsia="宋体"/>
          <w:sz w:val="22"/>
          <w:lang w:eastAsia="zh-CN"/>
        </w:rPr>
        <w:t>s can be reused with adding</w:t>
      </w:r>
      <w:r w:rsidR="00E262A5" w:rsidRPr="00E262A5">
        <w:rPr>
          <w:rFonts w:eastAsia="宋体"/>
          <w:sz w:val="22"/>
          <w:lang w:eastAsia="zh-CN"/>
        </w:rPr>
        <w:t xml:space="preserve"> </w:t>
      </w:r>
      <w:r w:rsidR="00E262A5">
        <w:rPr>
          <w:rFonts w:eastAsia="宋体"/>
          <w:sz w:val="22"/>
          <w:lang w:eastAsia="zh-CN"/>
        </w:rPr>
        <w:t>applicable condition. Two new test cases for sync case and async</w:t>
      </w:r>
      <w:r w:rsidR="00E262A5" w:rsidRPr="00C371FD">
        <w:rPr>
          <w:rFonts w:eastAsia="宋体"/>
          <w:sz w:val="22"/>
          <w:lang w:eastAsia="zh-CN"/>
        </w:rPr>
        <w:t xml:space="preserve"> </w:t>
      </w:r>
      <w:r w:rsidR="00E262A5">
        <w:rPr>
          <w:rFonts w:eastAsia="宋体"/>
          <w:sz w:val="22"/>
          <w:lang w:eastAsia="zh-CN"/>
        </w:rPr>
        <w:t>case can be introduced to verify the detection time</w:t>
      </w:r>
      <w:r w:rsidR="00E262A5" w:rsidRPr="00DE02C2">
        <w:rPr>
          <w:rFonts w:eastAsia="宋体"/>
          <w:sz w:val="22"/>
          <w:lang w:eastAsia="zh-CN"/>
        </w:rPr>
        <w:t xml:space="preserve"> </w:t>
      </w:r>
      <w:r w:rsidR="00E262A5">
        <w:rPr>
          <w:rFonts w:eastAsia="宋体"/>
          <w:sz w:val="22"/>
          <w:lang w:eastAsia="zh-CN"/>
        </w:rPr>
        <w:t>under SL-U operation. H</w:t>
      </w:r>
      <w:r w:rsidR="00E262A5">
        <w:rPr>
          <w:rFonts w:eastAsia="宋体" w:hint="eastAsia"/>
          <w:sz w:val="22"/>
          <w:lang w:eastAsia="zh-CN"/>
        </w:rPr>
        <w:t>ow</w:t>
      </w:r>
      <w:r w:rsidR="00E262A5">
        <w:rPr>
          <w:rFonts w:eastAsia="宋体"/>
          <w:sz w:val="22"/>
          <w:lang w:eastAsia="zh-CN"/>
        </w:rPr>
        <w:t>ever, UE is only required to pass one of the two types of V2X s</w:t>
      </w:r>
      <w:r w:rsidR="00E262A5" w:rsidRPr="00863F72">
        <w:rPr>
          <w:rFonts w:eastAsia="宋体"/>
          <w:sz w:val="22"/>
          <w:lang w:eastAsia="zh-CN"/>
        </w:rPr>
        <w:t>ynchronization reference source</w:t>
      </w:r>
      <w:r w:rsidR="00E262A5" w:rsidRPr="00E262A5">
        <w:rPr>
          <w:rFonts w:eastAsia="宋体"/>
          <w:sz w:val="22"/>
          <w:lang w:eastAsia="zh-CN"/>
        </w:rPr>
        <w:t xml:space="preserve"> </w:t>
      </w:r>
      <w:r w:rsidR="00E262A5">
        <w:rPr>
          <w:rFonts w:eastAsia="宋体"/>
          <w:sz w:val="22"/>
          <w:lang w:eastAsia="zh-CN"/>
        </w:rPr>
        <w:t>s</w:t>
      </w:r>
      <w:r w:rsidR="00E262A5" w:rsidRPr="00863F72">
        <w:rPr>
          <w:rFonts w:eastAsia="宋体"/>
          <w:sz w:val="22"/>
          <w:lang w:eastAsia="zh-CN"/>
        </w:rPr>
        <w:t>election/reselection</w:t>
      </w:r>
      <w:r w:rsidR="00E262A5">
        <w:rPr>
          <w:rFonts w:eastAsia="宋体"/>
          <w:sz w:val="22"/>
          <w:lang w:eastAsia="zh-CN"/>
        </w:rPr>
        <w:t xml:space="preserve"> test cases, i.e. either the legacy test cases or the new test cases</w:t>
      </w:r>
      <w:r w:rsidR="005D5FCC">
        <w:rPr>
          <w:rFonts w:eastAsia="宋体"/>
          <w:sz w:val="22"/>
          <w:lang w:eastAsia="zh-CN"/>
        </w:rPr>
        <w:t xml:space="preserve"> for SL-U.</w:t>
      </w:r>
    </w:p>
    <w:p w14:paraId="08EDB2B5" w14:textId="2CA84C1A" w:rsidR="005D5FCC" w:rsidRDefault="005D5FCC" w:rsidP="005D5FCC">
      <w:pPr>
        <w:widowControl w:val="0"/>
        <w:adjustRightInd w:val="0"/>
        <w:snapToGrid w:val="0"/>
        <w:spacing w:before="180"/>
        <w:rPr>
          <w:rFonts w:eastAsia="宋体"/>
          <w:b/>
          <w:i/>
          <w:sz w:val="22"/>
          <w:lang w:val="x-none" w:eastAsia="zh-CN"/>
        </w:rPr>
      </w:pPr>
      <w:r>
        <w:rPr>
          <w:rFonts w:eastAsia="宋体"/>
          <w:b/>
          <w:i/>
          <w:sz w:val="22"/>
          <w:lang w:val="x-none" w:eastAsia="zh-CN"/>
        </w:rPr>
        <w:t>Proposal 1: RAN4 to define the following test cases under SL-U operations</w:t>
      </w:r>
    </w:p>
    <w:tbl>
      <w:tblPr>
        <w:tblStyle w:val="afa"/>
        <w:tblW w:w="8500" w:type="dxa"/>
        <w:jc w:val="center"/>
        <w:tblLayout w:type="fixed"/>
        <w:tblLook w:val="04A0" w:firstRow="1" w:lastRow="0" w:firstColumn="1" w:lastColumn="0" w:noHBand="0" w:noVBand="1"/>
      </w:tblPr>
      <w:tblGrid>
        <w:gridCol w:w="1559"/>
        <w:gridCol w:w="851"/>
        <w:gridCol w:w="3255"/>
        <w:gridCol w:w="2835"/>
      </w:tblGrid>
      <w:tr w:rsidR="005D5FCC" w:rsidRPr="00BB7A1C" w14:paraId="29CC35E5" w14:textId="77777777" w:rsidTr="006F71B0">
        <w:trPr>
          <w:jc w:val="center"/>
        </w:trPr>
        <w:tc>
          <w:tcPr>
            <w:tcW w:w="1559" w:type="dxa"/>
            <w:vAlign w:val="center"/>
          </w:tcPr>
          <w:p w14:paraId="6A527563" w14:textId="77777777" w:rsidR="005D5FCC" w:rsidRPr="00BB7A1C" w:rsidRDefault="005D5FCC" w:rsidP="006F71B0">
            <w:pPr>
              <w:spacing w:after="0"/>
              <w:jc w:val="both"/>
              <w:rPr>
                <w:rFonts w:eastAsiaTheme="minorEastAsia"/>
                <w:b/>
                <w:sz w:val="21"/>
              </w:rPr>
            </w:pPr>
            <w:r w:rsidRPr="00BB7A1C">
              <w:rPr>
                <w:rFonts w:eastAsiaTheme="minorEastAsia"/>
                <w:b/>
                <w:sz w:val="21"/>
                <w:lang w:eastAsia="ko-KR"/>
              </w:rPr>
              <w:t>Core RRM Requirements</w:t>
            </w:r>
          </w:p>
        </w:tc>
        <w:tc>
          <w:tcPr>
            <w:tcW w:w="851" w:type="dxa"/>
            <w:vAlign w:val="center"/>
          </w:tcPr>
          <w:p w14:paraId="786E56A4" w14:textId="77777777" w:rsidR="005D5FCC" w:rsidRPr="00BB7A1C" w:rsidRDefault="005D5FCC" w:rsidP="006F71B0">
            <w:pPr>
              <w:jc w:val="both"/>
              <w:rPr>
                <w:rFonts w:eastAsiaTheme="minorEastAsia"/>
                <w:b/>
                <w:sz w:val="21"/>
              </w:rPr>
            </w:pPr>
            <w:r w:rsidRPr="00BB7A1C">
              <w:rPr>
                <w:rFonts w:eastAsiaTheme="minorEastAsia"/>
                <w:b/>
                <w:sz w:val="21"/>
              </w:rPr>
              <w:t>Need of test case</w:t>
            </w:r>
          </w:p>
        </w:tc>
        <w:tc>
          <w:tcPr>
            <w:tcW w:w="3255" w:type="dxa"/>
            <w:vAlign w:val="center"/>
          </w:tcPr>
          <w:p w14:paraId="3BFEBF33" w14:textId="77777777" w:rsidR="005D5FCC" w:rsidRPr="00BB7A1C" w:rsidRDefault="005D5FCC" w:rsidP="006F71B0">
            <w:pPr>
              <w:spacing w:after="0"/>
              <w:jc w:val="both"/>
              <w:rPr>
                <w:rFonts w:eastAsiaTheme="minorEastAsia"/>
                <w:b/>
                <w:sz w:val="21"/>
                <w:lang w:eastAsia="ko-KR"/>
              </w:rPr>
            </w:pPr>
            <w:r w:rsidRPr="00BB7A1C">
              <w:rPr>
                <w:rFonts w:eastAsiaTheme="minorEastAsia"/>
                <w:b/>
                <w:sz w:val="21"/>
                <w:lang w:eastAsia="ko-KR"/>
              </w:rPr>
              <w:t xml:space="preserve"> </w:t>
            </w:r>
            <w:r w:rsidRPr="00BB7A1C">
              <w:rPr>
                <w:rFonts w:eastAsiaTheme="minorEastAsia"/>
                <w:b/>
                <w:sz w:val="21"/>
              </w:rPr>
              <w:t>Title</w:t>
            </w:r>
            <w:r w:rsidRPr="00BB7A1C">
              <w:rPr>
                <w:rFonts w:eastAsiaTheme="minorEastAsia"/>
                <w:b/>
                <w:sz w:val="21"/>
                <w:lang w:eastAsia="ko-KR"/>
              </w:rPr>
              <w:t xml:space="preserve"> </w:t>
            </w:r>
            <w:r w:rsidRPr="00BB7A1C">
              <w:rPr>
                <w:rFonts w:eastAsiaTheme="minorEastAsia"/>
                <w:b/>
                <w:sz w:val="21"/>
              </w:rPr>
              <w:t>of test</w:t>
            </w:r>
            <w:r w:rsidRPr="00BB7A1C">
              <w:rPr>
                <w:rFonts w:eastAsiaTheme="minorEastAsia"/>
                <w:b/>
                <w:sz w:val="21"/>
                <w:lang w:eastAsia="ko-KR"/>
              </w:rPr>
              <w:t xml:space="preserve"> </w:t>
            </w:r>
            <w:r w:rsidRPr="00BB7A1C">
              <w:rPr>
                <w:rFonts w:eastAsiaTheme="minorEastAsia"/>
                <w:b/>
                <w:sz w:val="21"/>
              </w:rPr>
              <w:t>case</w:t>
            </w:r>
          </w:p>
        </w:tc>
        <w:tc>
          <w:tcPr>
            <w:tcW w:w="2835" w:type="dxa"/>
            <w:vAlign w:val="center"/>
          </w:tcPr>
          <w:p w14:paraId="36F9D77A" w14:textId="77777777" w:rsidR="005D5FCC" w:rsidRPr="00BB7A1C" w:rsidRDefault="005D5FCC" w:rsidP="006F71B0">
            <w:pPr>
              <w:spacing w:after="0"/>
              <w:jc w:val="both"/>
              <w:rPr>
                <w:rFonts w:eastAsiaTheme="minorEastAsia"/>
                <w:b/>
                <w:sz w:val="21"/>
                <w:lang w:eastAsia="ko-KR"/>
              </w:rPr>
            </w:pPr>
            <w:r w:rsidRPr="00BB7A1C">
              <w:rPr>
                <w:rFonts w:eastAsiaTheme="minorEastAsia"/>
                <w:b/>
                <w:sz w:val="21"/>
                <w:lang w:eastAsia="ko-KR"/>
              </w:rPr>
              <w:t>Note</w:t>
            </w:r>
          </w:p>
        </w:tc>
      </w:tr>
      <w:tr w:rsidR="005D5FCC" w:rsidRPr="00BB7A1C" w14:paraId="1879560A" w14:textId="77777777" w:rsidTr="006F71B0">
        <w:trPr>
          <w:jc w:val="center"/>
        </w:trPr>
        <w:tc>
          <w:tcPr>
            <w:tcW w:w="1559" w:type="dxa"/>
            <w:vAlign w:val="center"/>
          </w:tcPr>
          <w:p w14:paraId="1A3C4C1D" w14:textId="77777777" w:rsidR="005D5FCC" w:rsidRPr="00BB7A1C" w:rsidRDefault="005D5FCC" w:rsidP="006F71B0">
            <w:pPr>
              <w:spacing w:after="0"/>
              <w:rPr>
                <w:sz w:val="21"/>
              </w:rPr>
            </w:pPr>
            <w:r w:rsidRPr="00BB7A1C">
              <w:rPr>
                <w:sz w:val="21"/>
              </w:rPr>
              <w:t>UE Transmit timing</w:t>
            </w:r>
          </w:p>
        </w:tc>
        <w:tc>
          <w:tcPr>
            <w:tcW w:w="851" w:type="dxa"/>
            <w:vAlign w:val="center"/>
          </w:tcPr>
          <w:p w14:paraId="1640B7AC" w14:textId="5899B5E3" w:rsidR="005D5FCC" w:rsidRPr="00BB7A1C" w:rsidRDefault="005D5FCC" w:rsidP="006F71B0">
            <w:pPr>
              <w:rPr>
                <w:sz w:val="21"/>
              </w:rPr>
            </w:pPr>
            <w:r>
              <w:rPr>
                <w:sz w:val="21"/>
              </w:rPr>
              <w:t>Yes</w:t>
            </w:r>
          </w:p>
        </w:tc>
        <w:tc>
          <w:tcPr>
            <w:tcW w:w="3255" w:type="dxa"/>
            <w:vAlign w:val="center"/>
          </w:tcPr>
          <w:p w14:paraId="4BD311BB" w14:textId="77777777" w:rsidR="005D5FCC" w:rsidRPr="00BB7A1C" w:rsidRDefault="005D5FCC" w:rsidP="006F71B0">
            <w:pPr>
              <w:spacing w:before="120" w:after="120"/>
              <w:rPr>
                <w:sz w:val="21"/>
              </w:rPr>
            </w:pPr>
            <w:r w:rsidRPr="00BB7A1C">
              <w:rPr>
                <w:sz w:val="21"/>
              </w:rPr>
              <w:t xml:space="preserve">TC1: Test for V2X UE transmit timing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7B5C2160" w14:textId="77777777" w:rsidR="005D5FCC" w:rsidRPr="00BB7A1C" w:rsidRDefault="005D5FCC" w:rsidP="006F71B0">
            <w:pPr>
              <w:spacing w:after="0"/>
              <w:rPr>
                <w:sz w:val="21"/>
              </w:rPr>
            </w:pPr>
            <w:r w:rsidRPr="00BB7A1C">
              <w:rPr>
                <w:sz w:val="21"/>
              </w:rPr>
              <w:t xml:space="preserve">New test needs to be defined to for </w:t>
            </w:r>
            <w:proofErr w:type="spellStart"/>
            <w:r w:rsidRPr="00BB7A1C">
              <w:rPr>
                <w:sz w:val="21"/>
              </w:rPr>
              <w:t>SynRef</w:t>
            </w:r>
            <w:proofErr w:type="spellEnd"/>
            <w:r w:rsidRPr="00BB7A1C">
              <w:rPr>
                <w:sz w:val="21"/>
              </w:rPr>
              <w:t xml:space="preserve"> UE as synchronization reference source when subject to CCA.</w:t>
            </w:r>
          </w:p>
        </w:tc>
      </w:tr>
      <w:tr w:rsidR="005D5FCC" w:rsidRPr="00BB7A1C" w14:paraId="2E6CB3CB" w14:textId="77777777" w:rsidTr="006F71B0">
        <w:trPr>
          <w:jc w:val="center"/>
        </w:trPr>
        <w:tc>
          <w:tcPr>
            <w:tcW w:w="1559" w:type="dxa"/>
            <w:vAlign w:val="center"/>
          </w:tcPr>
          <w:p w14:paraId="01E68259" w14:textId="77777777" w:rsidR="005D5FCC" w:rsidRPr="00BB7A1C" w:rsidRDefault="005D5FCC" w:rsidP="006F71B0">
            <w:pPr>
              <w:spacing w:after="0"/>
              <w:rPr>
                <w:sz w:val="21"/>
              </w:rPr>
            </w:pPr>
            <w:r w:rsidRPr="00BB7A1C">
              <w:rPr>
                <w:sz w:val="21"/>
              </w:rPr>
              <w:t>Initiation/Cease of SLSS transmission</w:t>
            </w:r>
          </w:p>
        </w:tc>
        <w:tc>
          <w:tcPr>
            <w:tcW w:w="851" w:type="dxa"/>
            <w:vAlign w:val="center"/>
          </w:tcPr>
          <w:p w14:paraId="0323331A" w14:textId="748D647D" w:rsidR="005D5FCC" w:rsidRPr="00BB7A1C" w:rsidRDefault="005D5FCC" w:rsidP="006F71B0">
            <w:pPr>
              <w:rPr>
                <w:sz w:val="21"/>
              </w:rPr>
            </w:pPr>
            <w:r>
              <w:rPr>
                <w:sz w:val="21"/>
              </w:rPr>
              <w:t>Yes</w:t>
            </w:r>
          </w:p>
        </w:tc>
        <w:tc>
          <w:tcPr>
            <w:tcW w:w="3255" w:type="dxa"/>
            <w:vAlign w:val="center"/>
          </w:tcPr>
          <w:p w14:paraId="786C2AB6" w14:textId="77777777" w:rsidR="005D5FCC" w:rsidRPr="00BB7A1C" w:rsidRDefault="005D5FCC" w:rsidP="006F71B0">
            <w:pPr>
              <w:spacing w:after="0"/>
              <w:rPr>
                <w:sz w:val="21"/>
              </w:rPr>
            </w:pPr>
            <w:r w:rsidRPr="00BB7A1C">
              <w:rPr>
                <w:sz w:val="21"/>
              </w:rPr>
              <w:t xml:space="preserve">TC2: Test for initiation/cease of SLSS transmission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68AF76C8" w14:textId="77777777" w:rsidR="005D5FCC" w:rsidRPr="00BB7A1C" w:rsidRDefault="005D5FCC" w:rsidP="006F71B0">
            <w:pPr>
              <w:spacing w:after="0"/>
              <w:rPr>
                <w:sz w:val="21"/>
              </w:rPr>
            </w:pPr>
            <w:r w:rsidRPr="00BB7A1C">
              <w:rPr>
                <w:color w:val="000000" w:themeColor="text1"/>
                <w:sz w:val="21"/>
              </w:rPr>
              <w:t>Test needed to verify the correct behaviour of initiation/cease of S-SSB transmissions when subject to CCA</w:t>
            </w:r>
          </w:p>
        </w:tc>
      </w:tr>
      <w:tr w:rsidR="005D5FCC" w:rsidRPr="00BB7A1C" w14:paraId="507E1E76" w14:textId="77777777" w:rsidTr="006F71B0">
        <w:trPr>
          <w:trHeight w:val="808"/>
          <w:jc w:val="center"/>
        </w:trPr>
        <w:tc>
          <w:tcPr>
            <w:tcW w:w="1559" w:type="dxa"/>
            <w:vMerge w:val="restart"/>
            <w:vAlign w:val="center"/>
          </w:tcPr>
          <w:p w14:paraId="1B3A441F" w14:textId="77777777" w:rsidR="005D5FCC" w:rsidRPr="00BB7A1C" w:rsidRDefault="005D5FCC" w:rsidP="006F71B0">
            <w:pPr>
              <w:spacing w:after="0"/>
              <w:rPr>
                <w:sz w:val="21"/>
              </w:rPr>
            </w:pPr>
            <w:r w:rsidRPr="00BB7A1C">
              <w:rPr>
                <w:sz w:val="21"/>
              </w:rPr>
              <w:t>Selection/Reselection of V2X synchronization Reference source</w:t>
            </w:r>
          </w:p>
        </w:tc>
        <w:tc>
          <w:tcPr>
            <w:tcW w:w="851" w:type="dxa"/>
            <w:vMerge w:val="restart"/>
            <w:vAlign w:val="center"/>
          </w:tcPr>
          <w:p w14:paraId="255416C8" w14:textId="5B171F14" w:rsidR="005D5FCC" w:rsidRPr="00BB7A1C" w:rsidRDefault="005D5FCC" w:rsidP="006F71B0">
            <w:pPr>
              <w:rPr>
                <w:sz w:val="21"/>
              </w:rPr>
            </w:pPr>
            <w:r>
              <w:rPr>
                <w:sz w:val="21"/>
              </w:rPr>
              <w:t>Yes</w:t>
            </w:r>
          </w:p>
        </w:tc>
        <w:tc>
          <w:tcPr>
            <w:tcW w:w="3255" w:type="dxa"/>
            <w:vAlign w:val="center"/>
          </w:tcPr>
          <w:p w14:paraId="25FAAF01" w14:textId="77777777" w:rsidR="005D5FCC" w:rsidRPr="00BB7A1C" w:rsidRDefault="005D5FCC" w:rsidP="006F71B0">
            <w:pPr>
              <w:spacing w:after="0"/>
              <w:rPr>
                <w:sz w:val="21"/>
              </w:rPr>
            </w:pPr>
            <w:r w:rsidRPr="00BB7A1C">
              <w:rPr>
                <w:sz w:val="21"/>
              </w:rPr>
              <w:t>TC3: Test for V2X synchronization reference selection/reselection with GNSS as the highest priority under SL-U</w:t>
            </w:r>
          </w:p>
        </w:tc>
        <w:tc>
          <w:tcPr>
            <w:tcW w:w="2835" w:type="dxa"/>
            <w:vMerge w:val="restart"/>
            <w:vAlign w:val="center"/>
          </w:tcPr>
          <w:p w14:paraId="0166913E" w14:textId="77777777" w:rsidR="005D5FCC" w:rsidRDefault="005D5FCC" w:rsidP="006F71B0">
            <w:pPr>
              <w:spacing w:after="0"/>
              <w:rPr>
                <w:color w:val="000000" w:themeColor="text1"/>
                <w:sz w:val="21"/>
              </w:rPr>
            </w:pPr>
            <w:r w:rsidRPr="00BB7A1C">
              <w:rPr>
                <w:color w:val="000000" w:themeColor="text1"/>
                <w:sz w:val="21"/>
              </w:rPr>
              <w:t xml:space="preserve">New test cases are needed to verify the correct behaviour of selection/reselection of </w:t>
            </w:r>
            <w:proofErr w:type="spellStart"/>
            <w:r w:rsidRPr="00BB7A1C">
              <w:rPr>
                <w:color w:val="000000" w:themeColor="text1"/>
                <w:sz w:val="21"/>
              </w:rPr>
              <w:t>SyncRef</w:t>
            </w:r>
            <w:proofErr w:type="spellEnd"/>
            <w:r w:rsidRPr="00BB7A1C">
              <w:rPr>
                <w:color w:val="000000" w:themeColor="text1"/>
                <w:sz w:val="21"/>
              </w:rPr>
              <w:t xml:space="preserve"> UE when subject to CCA.</w:t>
            </w:r>
          </w:p>
          <w:p w14:paraId="1D18839F" w14:textId="2A07E2F3" w:rsidR="005D5FCC" w:rsidRPr="005D5FCC" w:rsidRDefault="005D5FCC" w:rsidP="006F71B0">
            <w:pPr>
              <w:spacing w:after="0"/>
              <w:rPr>
                <w:rFonts w:eastAsiaTheme="minorEastAsia"/>
                <w:sz w:val="21"/>
                <w:lang w:eastAsia="zh-CN"/>
              </w:rPr>
            </w:pPr>
            <w:r>
              <w:rPr>
                <w:rFonts w:eastAsiaTheme="minorEastAsia" w:hint="eastAsia"/>
                <w:sz w:val="21"/>
                <w:lang w:eastAsia="zh-CN"/>
              </w:rPr>
              <w:t>U</w:t>
            </w:r>
            <w:r>
              <w:rPr>
                <w:rFonts w:eastAsiaTheme="minorEastAsia"/>
                <w:sz w:val="21"/>
                <w:lang w:eastAsia="zh-CN"/>
              </w:rPr>
              <w:t>E is allowed to pass one of the legacy tests or the new tests for SL-U.</w:t>
            </w:r>
          </w:p>
        </w:tc>
      </w:tr>
      <w:tr w:rsidR="005D5FCC" w:rsidRPr="00BB7A1C" w14:paraId="63FB8832" w14:textId="77777777" w:rsidTr="006F71B0">
        <w:trPr>
          <w:trHeight w:val="807"/>
          <w:jc w:val="center"/>
        </w:trPr>
        <w:tc>
          <w:tcPr>
            <w:tcW w:w="1559" w:type="dxa"/>
            <w:vMerge/>
            <w:vAlign w:val="center"/>
          </w:tcPr>
          <w:p w14:paraId="11637B72" w14:textId="77777777" w:rsidR="005D5FCC" w:rsidRPr="00BB7A1C" w:rsidRDefault="005D5FCC" w:rsidP="006F71B0">
            <w:pPr>
              <w:spacing w:after="0"/>
              <w:rPr>
                <w:sz w:val="21"/>
              </w:rPr>
            </w:pPr>
          </w:p>
        </w:tc>
        <w:tc>
          <w:tcPr>
            <w:tcW w:w="851" w:type="dxa"/>
            <w:vMerge/>
            <w:vAlign w:val="center"/>
          </w:tcPr>
          <w:p w14:paraId="30839171" w14:textId="77777777" w:rsidR="005D5FCC" w:rsidRPr="00BB7A1C" w:rsidRDefault="005D5FCC" w:rsidP="006F71B0">
            <w:pPr>
              <w:rPr>
                <w:sz w:val="21"/>
              </w:rPr>
            </w:pPr>
          </w:p>
        </w:tc>
        <w:tc>
          <w:tcPr>
            <w:tcW w:w="3255" w:type="dxa"/>
            <w:vAlign w:val="center"/>
          </w:tcPr>
          <w:p w14:paraId="426F6B66" w14:textId="77777777" w:rsidR="005D5FCC" w:rsidRPr="00BB7A1C" w:rsidRDefault="005D5FCC" w:rsidP="006F71B0">
            <w:pPr>
              <w:spacing w:after="0"/>
              <w:rPr>
                <w:sz w:val="21"/>
              </w:rPr>
            </w:pPr>
            <w:r w:rsidRPr="00BB7A1C">
              <w:rPr>
                <w:sz w:val="21"/>
              </w:rPr>
              <w:t xml:space="preserve">TC4: Test for V2X synchronization reference selection/reselection with </w:t>
            </w:r>
            <w:proofErr w:type="spellStart"/>
            <w:r w:rsidRPr="00BB7A1C">
              <w:rPr>
                <w:sz w:val="21"/>
              </w:rPr>
              <w:t>gNB</w:t>
            </w:r>
            <w:proofErr w:type="spellEnd"/>
            <w:r w:rsidRPr="00BB7A1C">
              <w:rPr>
                <w:sz w:val="21"/>
              </w:rPr>
              <w:t xml:space="preserve"> as the highest priority under SL-U</w:t>
            </w:r>
          </w:p>
        </w:tc>
        <w:tc>
          <w:tcPr>
            <w:tcW w:w="2835" w:type="dxa"/>
            <w:vMerge/>
            <w:vAlign w:val="center"/>
          </w:tcPr>
          <w:p w14:paraId="47780F9B" w14:textId="77777777" w:rsidR="005D5FCC" w:rsidRPr="00BB7A1C" w:rsidRDefault="005D5FCC" w:rsidP="006F71B0">
            <w:pPr>
              <w:spacing w:after="0"/>
              <w:rPr>
                <w:sz w:val="21"/>
              </w:rPr>
            </w:pPr>
          </w:p>
        </w:tc>
      </w:tr>
    </w:tbl>
    <w:p w14:paraId="2E8504D0" w14:textId="401669E4" w:rsidR="00971750" w:rsidRPr="005D5FCC" w:rsidRDefault="00971750" w:rsidP="00457F85">
      <w:pPr>
        <w:widowControl w:val="0"/>
        <w:adjustRightInd w:val="0"/>
        <w:snapToGrid w:val="0"/>
        <w:spacing w:before="180"/>
        <w:rPr>
          <w:rFonts w:eastAsia="宋体"/>
          <w:sz w:val="22"/>
          <w:lang w:eastAsia="zh-CN"/>
        </w:rPr>
      </w:pPr>
    </w:p>
    <w:p w14:paraId="7CC6EFB1" w14:textId="7B44A6DF" w:rsidR="005D5FCC" w:rsidRPr="00A11BA0" w:rsidRDefault="005D5FCC" w:rsidP="005D5FCC">
      <w:pPr>
        <w:pStyle w:val="3GPPAgreements"/>
        <w:rPr>
          <w:rFonts w:eastAsia="宋体"/>
          <w:b/>
          <w:sz w:val="24"/>
        </w:rPr>
      </w:pPr>
      <w:r w:rsidRPr="00A11BA0">
        <w:rPr>
          <w:rFonts w:eastAsia="宋体" w:hint="eastAsia"/>
          <w:b/>
          <w:sz w:val="24"/>
        </w:rPr>
        <w:t>S</w:t>
      </w:r>
      <w:r w:rsidRPr="00A11BA0">
        <w:rPr>
          <w:rFonts w:eastAsia="宋体"/>
          <w:b/>
          <w:sz w:val="24"/>
        </w:rPr>
        <w:t>L-</w:t>
      </w:r>
      <w:r>
        <w:rPr>
          <w:rFonts w:eastAsia="宋体"/>
          <w:b/>
          <w:sz w:val="24"/>
        </w:rPr>
        <w:t>CA</w:t>
      </w:r>
      <w:r w:rsidRPr="00A11BA0">
        <w:rPr>
          <w:rFonts w:eastAsia="宋体"/>
          <w:b/>
          <w:sz w:val="24"/>
        </w:rPr>
        <w:t xml:space="preserve"> operation</w:t>
      </w:r>
    </w:p>
    <w:p w14:paraId="76E65741" w14:textId="5120779B" w:rsidR="005D5FCC" w:rsidRDefault="005D5FCC" w:rsidP="005D5FCC">
      <w:pPr>
        <w:widowControl w:val="0"/>
        <w:adjustRightInd w:val="0"/>
        <w:snapToGrid w:val="0"/>
        <w:spacing w:before="180"/>
        <w:rPr>
          <w:rFonts w:eastAsia="宋体"/>
          <w:sz w:val="22"/>
          <w:lang w:eastAsia="zh-CN"/>
        </w:rPr>
      </w:pPr>
      <w:r>
        <w:rPr>
          <w:rFonts w:eastAsia="宋体"/>
          <w:sz w:val="22"/>
          <w:lang w:eastAsia="zh-CN"/>
        </w:rPr>
        <w:t>The following test case list for SL</w:t>
      </w:r>
      <w:r w:rsidR="00905B41">
        <w:rPr>
          <w:rFonts w:eastAsia="宋体"/>
          <w:sz w:val="22"/>
          <w:lang w:eastAsia="zh-CN"/>
        </w:rPr>
        <w:t xml:space="preserve"> CA</w:t>
      </w:r>
      <w:r>
        <w:rPr>
          <w:rFonts w:eastAsia="宋体"/>
          <w:sz w:val="22"/>
          <w:lang w:eastAsia="zh-CN"/>
        </w:rPr>
        <w:t xml:space="preserve"> operation captured in WF [1] need to be discussed.</w:t>
      </w:r>
    </w:p>
    <w:tbl>
      <w:tblPr>
        <w:tblStyle w:val="afa"/>
        <w:tblW w:w="0" w:type="auto"/>
        <w:jc w:val="center"/>
        <w:tblLook w:val="04A0" w:firstRow="1" w:lastRow="0" w:firstColumn="1" w:lastColumn="0" w:noHBand="0" w:noVBand="1"/>
      </w:tblPr>
      <w:tblGrid>
        <w:gridCol w:w="1259"/>
        <w:gridCol w:w="2847"/>
        <w:gridCol w:w="851"/>
        <w:gridCol w:w="3118"/>
      </w:tblGrid>
      <w:tr w:rsidR="00905B41" w:rsidRPr="00BB7A1C" w14:paraId="6831A8C3" w14:textId="77777777" w:rsidTr="00905B41">
        <w:trPr>
          <w:trHeight w:val="506"/>
          <w:jc w:val="center"/>
        </w:trPr>
        <w:tc>
          <w:tcPr>
            <w:tcW w:w="1259" w:type="dxa"/>
            <w:vAlign w:val="center"/>
          </w:tcPr>
          <w:p w14:paraId="4680EAD6" w14:textId="77777777" w:rsidR="00905B41" w:rsidRPr="00BB7A1C" w:rsidRDefault="00905B41" w:rsidP="006F71B0">
            <w:pPr>
              <w:rPr>
                <w:rFonts w:eastAsiaTheme="minorEastAsia"/>
                <w:b/>
                <w:sz w:val="21"/>
              </w:rPr>
            </w:pPr>
            <w:r w:rsidRPr="00BB7A1C">
              <w:rPr>
                <w:rFonts w:eastAsiaTheme="minorEastAsia"/>
                <w:b/>
                <w:sz w:val="21"/>
              </w:rPr>
              <w:lastRenderedPageBreak/>
              <w:t>Clause number</w:t>
            </w:r>
          </w:p>
        </w:tc>
        <w:tc>
          <w:tcPr>
            <w:tcW w:w="2847" w:type="dxa"/>
            <w:vAlign w:val="center"/>
          </w:tcPr>
          <w:p w14:paraId="5ABDF9DE" w14:textId="77777777" w:rsidR="00905B41" w:rsidRPr="00BB7A1C" w:rsidRDefault="00905B41" w:rsidP="006F71B0">
            <w:pPr>
              <w:rPr>
                <w:b/>
                <w:sz w:val="21"/>
              </w:rPr>
            </w:pPr>
            <w:r w:rsidRPr="00BB7A1C">
              <w:rPr>
                <w:rFonts w:eastAsiaTheme="minorEastAsia"/>
                <w:b/>
                <w:sz w:val="21"/>
                <w:lang w:eastAsia="ko-KR"/>
              </w:rPr>
              <w:t>Core RRM Requirements</w:t>
            </w:r>
          </w:p>
        </w:tc>
        <w:tc>
          <w:tcPr>
            <w:tcW w:w="851" w:type="dxa"/>
            <w:vAlign w:val="center"/>
          </w:tcPr>
          <w:p w14:paraId="4527A997" w14:textId="77777777" w:rsidR="00905B41" w:rsidRPr="00BB7A1C" w:rsidRDefault="00905B41" w:rsidP="006F71B0">
            <w:pPr>
              <w:rPr>
                <w:rFonts w:eastAsiaTheme="minorEastAsia"/>
                <w:b/>
                <w:sz w:val="21"/>
              </w:rPr>
            </w:pPr>
            <w:r w:rsidRPr="00BB7A1C">
              <w:rPr>
                <w:rFonts w:eastAsiaTheme="minorEastAsia"/>
                <w:b/>
                <w:sz w:val="21"/>
              </w:rPr>
              <w:t>Need of test case</w:t>
            </w:r>
          </w:p>
        </w:tc>
        <w:tc>
          <w:tcPr>
            <w:tcW w:w="3118" w:type="dxa"/>
            <w:vAlign w:val="center"/>
          </w:tcPr>
          <w:p w14:paraId="1DA1EDEF" w14:textId="77777777" w:rsidR="00905B41" w:rsidRPr="00BB7A1C" w:rsidRDefault="00905B41" w:rsidP="006F71B0">
            <w:pPr>
              <w:rPr>
                <w:b/>
                <w:color w:val="000000"/>
                <w:sz w:val="21"/>
                <w:lang w:eastAsia="ko-KR"/>
              </w:rPr>
            </w:pPr>
            <w:r w:rsidRPr="00BB7A1C">
              <w:rPr>
                <w:rFonts w:eastAsiaTheme="minorEastAsia"/>
                <w:b/>
                <w:sz w:val="21"/>
              </w:rPr>
              <w:t>Title</w:t>
            </w:r>
            <w:r w:rsidRPr="00BB7A1C">
              <w:rPr>
                <w:rFonts w:eastAsiaTheme="minorEastAsia"/>
                <w:b/>
                <w:sz w:val="21"/>
                <w:lang w:eastAsia="ko-KR"/>
              </w:rPr>
              <w:t xml:space="preserve"> </w:t>
            </w:r>
            <w:r w:rsidRPr="00BB7A1C">
              <w:rPr>
                <w:rFonts w:eastAsiaTheme="minorEastAsia"/>
                <w:b/>
                <w:sz w:val="21"/>
              </w:rPr>
              <w:t>of test</w:t>
            </w:r>
            <w:r w:rsidRPr="00BB7A1C">
              <w:rPr>
                <w:rFonts w:eastAsiaTheme="minorEastAsia"/>
                <w:b/>
                <w:sz w:val="21"/>
                <w:lang w:eastAsia="ko-KR"/>
              </w:rPr>
              <w:t xml:space="preserve"> </w:t>
            </w:r>
            <w:r w:rsidRPr="00BB7A1C">
              <w:rPr>
                <w:rFonts w:eastAsiaTheme="minorEastAsia"/>
                <w:b/>
                <w:sz w:val="21"/>
              </w:rPr>
              <w:t>case</w:t>
            </w:r>
          </w:p>
        </w:tc>
      </w:tr>
      <w:tr w:rsidR="00905B41" w:rsidRPr="00BB7A1C" w14:paraId="7F431DF9" w14:textId="77777777" w:rsidTr="00905B41">
        <w:trPr>
          <w:jc w:val="center"/>
        </w:trPr>
        <w:tc>
          <w:tcPr>
            <w:tcW w:w="1259" w:type="dxa"/>
            <w:vAlign w:val="center"/>
          </w:tcPr>
          <w:p w14:paraId="542430DB" w14:textId="77777777" w:rsidR="00905B41" w:rsidRPr="00BB7A1C" w:rsidRDefault="00905B41" w:rsidP="006F71B0">
            <w:pPr>
              <w:rPr>
                <w:rFonts w:eastAsiaTheme="minorEastAsia"/>
                <w:sz w:val="21"/>
                <w:lang w:eastAsia="ko-KR"/>
              </w:rPr>
            </w:pPr>
            <w:r w:rsidRPr="00BB7A1C">
              <w:rPr>
                <w:rFonts w:eastAsiaTheme="minorEastAsia"/>
                <w:sz w:val="21"/>
              </w:rPr>
              <w:t>[A.9.1.x]</w:t>
            </w:r>
          </w:p>
        </w:tc>
        <w:tc>
          <w:tcPr>
            <w:tcW w:w="2847" w:type="dxa"/>
            <w:vAlign w:val="center"/>
          </w:tcPr>
          <w:p w14:paraId="0B73309B" w14:textId="77777777" w:rsidR="00905B41" w:rsidRPr="00BB7A1C" w:rsidRDefault="00905B41" w:rsidP="006F71B0">
            <w:pPr>
              <w:rPr>
                <w:rFonts w:eastAsiaTheme="minorEastAsia"/>
                <w:sz w:val="21"/>
                <w:lang w:eastAsia="ko-KR"/>
              </w:rPr>
            </w:pPr>
            <w:r w:rsidRPr="00BB7A1C">
              <w:rPr>
                <w:sz w:val="21"/>
              </w:rPr>
              <w:t xml:space="preserve">Interruptions to WAN due to </w:t>
            </w:r>
            <w:proofErr w:type="spellStart"/>
            <w:r w:rsidRPr="00BB7A1C">
              <w:rPr>
                <w:sz w:val="21"/>
              </w:rPr>
              <w:t>Sidelink</w:t>
            </w:r>
            <w:proofErr w:type="spellEnd"/>
            <w:r w:rsidRPr="00BB7A1C">
              <w:rPr>
                <w:sz w:val="21"/>
              </w:rPr>
              <w:t xml:space="preserve"> Carrier Aggregation</w:t>
            </w:r>
          </w:p>
        </w:tc>
        <w:tc>
          <w:tcPr>
            <w:tcW w:w="851" w:type="dxa"/>
            <w:vAlign w:val="center"/>
          </w:tcPr>
          <w:p w14:paraId="5D1C6520" w14:textId="77777777" w:rsidR="00905B41" w:rsidRPr="00BB7A1C" w:rsidRDefault="00905B41" w:rsidP="006F71B0">
            <w:pPr>
              <w:rPr>
                <w:rFonts w:eastAsiaTheme="minorEastAsia"/>
                <w:sz w:val="21"/>
              </w:rPr>
            </w:pPr>
            <w:r>
              <w:rPr>
                <w:rFonts w:eastAsiaTheme="minorEastAsia"/>
                <w:sz w:val="21"/>
              </w:rPr>
              <w:t>FFS</w:t>
            </w:r>
          </w:p>
        </w:tc>
        <w:tc>
          <w:tcPr>
            <w:tcW w:w="3118" w:type="dxa"/>
            <w:vAlign w:val="center"/>
          </w:tcPr>
          <w:p w14:paraId="25606D05" w14:textId="77777777" w:rsidR="00905B41" w:rsidRPr="00BB7A1C" w:rsidRDefault="00905B41" w:rsidP="006F71B0">
            <w:pPr>
              <w:rPr>
                <w:rFonts w:eastAsiaTheme="minorEastAsia"/>
                <w:sz w:val="21"/>
              </w:rPr>
            </w:pPr>
            <w:r w:rsidRPr="00BB7A1C">
              <w:rPr>
                <w:sz w:val="21"/>
                <w:lang w:val="x-none"/>
              </w:rPr>
              <w:t>TC 1: Test for interruption on WAN due to SL carrier addition/release</w:t>
            </w:r>
          </w:p>
        </w:tc>
      </w:tr>
      <w:tr w:rsidR="00905B41" w:rsidRPr="00BB7A1C" w14:paraId="164DB8C4" w14:textId="77777777" w:rsidTr="00905B41">
        <w:trPr>
          <w:jc w:val="center"/>
        </w:trPr>
        <w:tc>
          <w:tcPr>
            <w:tcW w:w="1259" w:type="dxa"/>
            <w:vAlign w:val="center"/>
          </w:tcPr>
          <w:p w14:paraId="4CE1CC66" w14:textId="77777777" w:rsidR="00905B41" w:rsidRPr="00BB7A1C" w:rsidRDefault="00905B41" w:rsidP="006F71B0">
            <w:pPr>
              <w:rPr>
                <w:rFonts w:eastAsiaTheme="minorEastAsia"/>
                <w:sz w:val="21"/>
                <w:lang w:eastAsia="ko-KR"/>
              </w:rPr>
            </w:pPr>
          </w:p>
        </w:tc>
        <w:tc>
          <w:tcPr>
            <w:tcW w:w="2847" w:type="dxa"/>
            <w:vAlign w:val="center"/>
          </w:tcPr>
          <w:p w14:paraId="0D6B311C" w14:textId="77777777" w:rsidR="00905B41" w:rsidRPr="00BB7A1C" w:rsidRDefault="00905B41" w:rsidP="006F71B0">
            <w:pPr>
              <w:rPr>
                <w:sz w:val="21"/>
              </w:rPr>
            </w:pPr>
            <w:r w:rsidRPr="00BB7A1C">
              <w:rPr>
                <w:sz w:val="21"/>
              </w:rPr>
              <w:t xml:space="preserve">Component Carrier Addition and Release Delay for </w:t>
            </w:r>
            <w:proofErr w:type="spellStart"/>
            <w:r w:rsidRPr="00BB7A1C">
              <w:rPr>
                <w:sz w:val="21"/>
              </w:rPr>
              <w:t>Sidelink</w:t>
            </w:r>
            <w:proofErr w:type="spellEnd"/>
            <w:r w:rsidRPr="00BB7A1C">
              <w:rPr>
                <w:sz w:val="21"/>
              </w:rPr>
              <w:t xml:space="preserve"> Carrier Aggregation</w:t>
            </w:r>
          </w:p>
        </w:tc>
        <w:tc>
          <w:tcPr>
            <w:tcW w:w="851" w:type="dxa"/>
            <w:vAlign w:val="center"/>
          </w:tcPr>
          <w:p w14:paraId="6447C0A8" w14:textId="77777777" w:rsidR="00905B41" w:rsidRPr="00BB7A1C" w:rsidRDefault="00905B41" w:rsidP="006F71B0">
            <w:pPr>
              <w:rPr>
                <w:sz w:val="21"/>
              </w:rPr>
            </w:pPr>
            <w:r w:rsidRPr="00BB7A1C">
              <w:rPr>
                <w:sz w:val="21"/>
              </w:rPr>
              <w:t>FFS</w:t>
            </w:r>
          </w:p>
        </w:tc>
        <w:tc>
          <w:tcPr>
            <w:tcW w:w="3118" w:type="dxa"/>
            <w:vAlign w:val="center"/>
          </w:tcPr>
          <w:p w14:paraId="2FB6E3CB" w14:textId="77777777" w:rsidR="00905B41" w:rsidRPr="00BB7A1C" w:rsidRDefault="00905B41" w:rsidP="006F71B0">
            <w:pPr>
              <w:rPr>
                <w:rFonts w:eastAsiaTheme="minorEastAsia"/>
                <w:sz w:val="21"/>
              </w:rPr>
            </w:pPr>
          </w:p>
        </w:tc>
      </w:tr>
      <w:tr w:rsidR="00905B41" w:rsidRPr="00BB7A1C" w14:paraId="71665FA4" w14:textId="77777777" w:rsidTr="00905B41">
        <w:trPr>
          <w:trHeight w:val="1160"/>
          <w:jc w:val="center"/>
        </w:trPr>
        <w:tc>
          <w:tcPr>
            <w:tcW w:w="1259" w:type="dxa"/>
            <w:vMerge w:val="restart"/>
            <w:vAlign w:val="center"/>
          </w:tcPr>
          <w:p w14:paraId="3EB5FEC3" w14:textId="77777777" w:rsidR="00905B41" w:rsidRPr="00BB7A1C" w:rsidRDefault="00905B41" w:rsidP="006F71B0">
            <w:pPr>
              <w:rPr>
                <w:rFonts w:eastAsiaTheme="minorEastAsia"/>
                <w:sz w:val="21"/>
                <w:lang w:eastAsia="ko-KR"/>
              </w:rPr>
            </w:pPr>
            <w:r w:rsidRPr="00BB7A1C">
              <w:rPr>
                <w:rFonts w:eastAsiaTheme="minorEastAsia"/>
                <w:sz w:val="21"/>
              </w:rPr>
              <w:t>[A.9.1.y]</w:t>
            </w:r>
          </w:p>
        </w:tc>
        <w:tc>
          <w:tcPr>
            <w:tcW w:w="2847" w:type="dxa"/>
            <w:vMerge w:val="restart"/>
            <w:vAlign w:val="center"/>
          </w:tcPr>
          <w:p w14:paraId="66FB4439" w14:textId="77777777" w:rsidR="00905B41" w:rsidRPr="00BB7A1C" w:rsidRDefault="00905B41" w:rsidP="006F71B0">
            <w:pPr>
              <w:rPr>
                <w:sz w:val="21"/>
              </w:rPr>
            </w:pPr>
            <w:r w:rsidRPr="00BB7A1C">
              <w:rPr>
                <w:noProof/>
                <w:sz w:val="21"/>
              </w:rPr>
              <w:t>Selection / Reselection of Synchronization Reference Source</w:t>
            </w:r>
            <w:r w:rsidRPr="00BB7A1C">
              <w:rPr>
                <w:sz w:val="21"/>
              </w:rPr>
              <w:t xml:space="preserve"> for </w:t>
            </w:r>
            <w:proofErr w:type="spellStart"/>
            <w:r w:rsidRPr="00BB7A1C">
              <w:rPr>
                <w:sz w:val="21"/>
              </w:rPr>
              <w:t>Sidelink</w:t>
            </w:r>
            <w:proofErr w:type="spellEnd"/>
            <w:r w:rsidRPr="00BB7A1C">
              <w:rPr>
                <w:sz w:val="21"/>
              </w:rPr>
              <w:t xml:space="preserve"> Carrier Aggregation</w:t>
            </w:r>
          </w:p>
        </w:tc>
        <w:tc>
          <w:tcPr>
            <w:tcW w:w="851" w:type="dxa"/>
            <w:vMerge w:val="restart"/>
            <w:vAlign w:val="center"/>
          </w:tcPr>
          <w:p w14:paraId="50752030" w14:textId="77777777" w:rsidR="00905B41" w:rsidRPr="00BB7A1C" w:rsidRDefault="00905B41" w:rsidP="006F71B0">
            <w:pPr>
              <w:rPr>
                <w:rFonts w:eastAsiaTheme="minorEastAsia"/>
                <w:sz w:val="21"/>
              </w:rPr>
            </w:pPr>
            <w:r>
              <w:rPr>
                <w:rFonts w:eastAsiaTheme="minorEastAsia"/>
                <w:sz w:val="21"/>
              </w:rPr>
              <w:t>FFS</w:t>
            </w:r>
          </w:p>
        </w:tc>
        <w:tc>
          <w:tcPr>
            <w:tcW w:w="3118" w:type="dxa"/>
            <w:vAlign w:val="center"/>
          </w:tcPr>
          <w:p w14:paraId="3860B757" w14:textId="77777777" w:rsidR="00905B41" w:rsidRPr="00BB7A1C" w:rsidRDefault="00905B41" w:rsidP="006F71B0">
            <w:pPr>
              <w:spacing w:before="120" w:after="120"/>
              <w:rPr>
                <w:sz w:val="21"/>
                <w:lang w:val="x-none"/>
              </w:rPr>
            </w:pPr>
            <w:r w:rsidRPr="00BB7A1C">
              <w:rPr>
                <w:sz w:val="21"/>
                <w:lang w:val="x-none"/>
              </w:rPr>
              <w:t>TC2: Test for V2X synchronization reference selection/reselection with GNSS as the highest priority under SL CA</w:t>
            </w:r>
          </w:p>
        </w:tc>
      </w:tr>
      <w:tr w:rsidR="00905B41" w:rsidRPr="00BB7A1C" w14:paraId="253C557F" w14:textId="77777777" w:rsidTr="00905B41">
        <w:trPr>
          <w:trHeight w:val="1160"/>
          <w:jc w:val="center"/>
        </w:trPr>
        <w:tc>
          <w:tcPr>
            <w:tcW w:w="1259" w:type="dxa"/>
            <w:vMerge/>
            <w:vAlign w:val="center"/>
          </w:tcPr>
          <w:p w14:paraId="7F700B03" w14:textId="77777777" w:rsidR="00905B41" w:rsidRPr="00BB7A1C" w:rsidRDefault="00905B41" w:rsidP="006F71B0">
            <w:pPr>
              <w:rPr>
                <w:rFonts w:eastAsiaTheme="minorEastAsia"/>
                <w:sz w:val="21"/>
              </w:rPr>
            </w:pPr>
          </w:p>
        </w:tc>
        <w:tc>
          <w:tcPr>
            <w:tcW w:w="2847" w:type="dxa"/>
            <w:vMerge/>
            <w:vAlign w:val="center"/>
          </w:tcPr>
          <w:p w14:paraId="08637CC9" w14:textId="77777777" w:rsidR="00905B41" w:rsidRPr="00BB7A1C" w:rsidRDefault="00905B41" w:rsidP="006F71B0">
            <w:pPr>
              <w:rPr>
                <w:noProof/>
                <w:sz w:val="21"/>
              </w:rPr>
            </w:pPr>
          </w:p>
        </w:tc>
        <w:tc>
          <w:tcPr>
            <w:tcW w:w="851" w:type="dxa"/>
            <w:vMerge/>
            <w:vAlign w:val="center"/>
          </w:tcPr>
          <w:p w14:paraId="6BB6E6E3" w14:textId="77777777" w:rsidR="00905B41" w:rsidRPr="00BB7A1C" w:rsidRDefault="00905B41" w:rsidP="006F71B0">
            <w:pPr>
              <w:rPr>
                <w:rFonts w:eastAsiaTheme="minorEastAsia"/>
                <w:sz w:val="21"/>
              </w:rPr>
            </w:pPr>
          </w:p>
        </w:tc>
        <w:tc>
          <w:tcPr>
            <w:tcW w:w="3118" w:type="dxa"/>
            <w:vAlign w:val="center"/>
          </w:tcPr>
          <w:p w14:paraId="62C47153" w14:textId="77777777" w:rsidR="00905B41" w:rsidRPr="00BB7A1C" w:rsidRDefault="00905B41" w:rsidP="006F71B0">
            <w:pPr>
              <w:spacing w:before="120" w:after="120"/>
              <w:rPr>
                <w:sz w:val="21"/>
                <w:lang w:val="x-none"/>
              </w:rPr>
            </w:pPr>
            <w:r w:rsidRPr="00BB7A1C">
              <w:rPr>
                <w:rFonts w:eastAsiaTheme="minorEastAsia"/>
                <w:sz w:val="21"/>
                <w:lang w:val="x-none"/>
              </w:rPr>
              <w:t>[FFS: other test case with different configuration of sync reference ]</w:t>
            </w:r>
          </w:p>
        </w:tc>
      </w:tr>
    </w:tbl>
    <w:p w14:paraId="659955E4" w14:textId="1B1076DE" w:rsidR="00905B41" w:rsidRPr="00905B41" w:rsidRDefault="00905B41" w:rsidP="005D5FCC">
      <w:pPr>
        <w:widowControl w:val="0"/>
        <w:adjustRightInd w:val="0"/>
        <w:snapToGrid w:val="0"/>
        <w:spacing w:before="180"/>
        <w:rPr>
          <w:rFonts w:eastAsia="宋体"/>
          <w:sz w:val="22"/>
          <w:lang w:val="x-none" w:eastAsia="zh-CN"/>
        </w:rPr>
      </w:pPr>
      <w:r>
        <w:rPr>
          <w:rFonts w:eastAsia="宋体"/>
          <w:sz w:val="22"/>
          <w:lang w:val="x-none" w:eastAsia="zh-CN"/>
        </w:rPr>
        <w:t>F</w:t>
      </w:r>
      <w:r>
        <w:rPr>
          <w:rFonts w:eastAsia="宋体" w:hint="eastAsia"/>
          <w:sz w:val="22"/>
          <w:lang w:val="x-none" w:eastAsia="zh-CN"/>
        </w:rPr>
        <w:t>or</w:t>
      </w:r>
      <w:r>
        <w:rPr>
          <w:rFonts w:eastAsia="宋体"/>
          <w:sz w:val="22"/>
          <w:lang w:val="x-none" w:eastAsia="zh-CN"/>
        </w:rPr>
        <w:t xml:space="preserve"> </w:t>
      </w:r>
      <w:r>
        <w:rPr>
          <w:rFonts w:eastAsia="宋体" w:hint="eastAsia"/>
          <w:sz w:val="22"/>
          <w:lang w:val="x-none" w:eastAsia="zh-CN"/>
        </w:rPr>
        <w:t>SL</w:t>
      </w:r>
      <w:r>
        <w:rPr>
          <w:rFonts w:eastAsia="宋体"/>
          <w:sz w:val="22"/>
          <w:lang w:val="x-none" w:eastAsia="zh-CN"/>
        </w:rPr>
        <w:t xml:space="preserve"> </w:t>
      </w:r>
      <w:r>
        <w:rPr>
          <w:rFonts w:eastAsia="宋体" w:hint="eastAsia"/>
          <w:sz w:val="22"/>
          <w:lang w:val="x-none" w:eastAsia="zh-CN"/>
        </w:rPr>
        <w:t>CA</w:t>
      </w:r>
      <w:r>
        <w:rPr>
          <w:rFonts w:eastAsia="宋体"/>
          <w:sz w:val="22"/>
          <w:lang w:val="x-none" w:eastAsia="zh-CN"/>
        </w:rPr>
        <w:t xml:space="preserve"> operation, RAN4 agreed to define the </w:t>
      </w:r>
      <w:r>
        <w:rPr>
          <w:rFonts w:eastAsia="宋体"/>
          <w:sz w:val="22"/>
          <w:lang w:eastAsia="zh-CN"/>
        </w:rPr>
        <w:t xml:space="preserve">interruption requirements due to </w:t>
      </w:r>
      <w:r w:rsidRPr="00E11207">
        <w:rPr>
          <w:rFonts w:eastAsia="宋体"/>
          <w:sz w:val="22"/>
          <w:lang w:eastAsia="zh-CN"/>
        </w:rPr>
        <w:t>SL carrier addition/release</w:t>
      </w:r>
      <w:r>
        <w:rPr>
          <w:rFonts w:eastAsia="宋体"/>
          <w:sz w:val="22"/>
          <w:lang w:eastAsia="zh-CN"/>
        </w:rPr>
        <w:t xml:space="preserve"> but not to specify the exact interruption location. Since only mode 2 is considered in R18 SL CA operation, the </w:t>
      </w:r>
      <w:r w:rsidRPr="00E11207">
        <w:rPr>
          <w:rFonts w:eastAsia="宋体"/>
          <w:sz w:val="22"/>
          <w:lang w:eastAsia="zh-CN"/>
        </w:rPr>
        <w:t>SL carrier addition/release</w:t>
      </w:r>
      <w:r>
        <w:rPr>
          <w:rFonts w:eastAsia="宋体"/>
          <w:sz w:val="22"/>
          <w:lang w:eastAsia="zh-CN"/>
        </w:rPr>
        <w:t xml:space="preserve"> delay is up to UE implementation. In RRM, there is no specific test case for interruption requirements and the interruption</w:t>
      </w:r>
      <w:r w:rsidRPr="00605573">
        <w:rPr>
          <w:rFonts w:eastAsia="宋体"/>
          <w:sz w:val="22"/>
          <w:lang w:eastAsia="zh-CN"/>
        </w:rPr>
        <w:t xml:space="preserve"> </w:t>
      </w:r>
      <w:r>
        <w:rPr>
          <w:rFonts w:eastAsia="宋体"/>
          <w:sz w:val="22"/>
          <w:lang w:eastAsia="zh-CN"/>
        </w:rPr>
        <w:t>is</w:t>
      </w:r>
      <w:r w:rsidRPr="0082298C">
        <w:rPr>
          <w:rFonts w:eastAsia="宋体"/>
          <w:sz w:val="22"/>
          <w:lang w:eastAsia="zh-CN"/>
        </w:rPr>
        <w:t xml:space="preserve"> </w:t>
      </w:r>
      <w:r>
        <w:rPr>
          <w:rFonts w:eastAsia="宋体"/>
          <w:sz w:val="22"/>
          <w:lang w:eastAsia="zh-CN"/>
        </w:rPr>
        <w:t>usually verified in</w:t>
      </w:r>
      <w:r w:rsidRPr="0082298C">
        <w:rPr>
          <w:rFonts w:eastAsia="宋体"/>
          <w:sz w:val="22"/>
          <w:lang w:eastAsia="zh-CN"/>
        </w:rPr>
        <w:t xml:space="preserve"> </w:t>
      </w:r>
      <w:r>
        <w:rPr>
          <w:rFonts w:eastAsia="宋体"/>
          <w:sz w:val="22"/>
          <w:lang w:eastAsia="zh-CN"/>
        </w:rPr>
        <w:t xml:space="preserve">relevant delay test case. However, the </w:t>
      </w:r>
      <w:r w:rsidRPr="00E11207">
        <w:rPr>
          <w:rFonts w:eastAsia="宋体"/>
          <w:sz w:val="22"/>
          <w:lang w:eastAsia="zh-CN"/>
        </w:rPr>
        <w:t>SL carrier addition/release</w:t>
      </w:r>
      <w:r>
        <w:rPr>
          <w:rFonts w:eastAsia="宋体"/>
          <w:sz w:val="22"/>
          <w:lang w:eastAsia="zh-CN"/>
        </w:rPr>
        <w:t xml:space="preserve"> delay and the interruption</w:t>
      </w:r>
      <w:r w:rsidRPr="00DE7669">
        <w:rPr>
          <w:rFonts w:eastAsia="宋体"/>
          <w:sz w:val="22"/>
          <w:lang w:eastAsia="zh-CN"/>
        </w:rPr>
        <w:t xml:space="preserve"> </w:t>
      </w:r>
      <w:r>
        <w:rPr>
          <w:rFonts w:eastAsia="宋体"/>
          <w:sz w:val="22"/>
          <w:lang w:eastAsia="zh-CN"/>
        </w:rPr>
        <w:t xml:space="preserve">location are up to UE implementation, which makes the interruption and delay requirements untestable. So, we suggest not to define the test case for </w:t>
      </w:r>
      <w:r w:rsidRPr="00E11207">
        <w:rPr>
          <w:rFonts w:eastAsia="宋体"/>
          <w:sz w:val="22"/>
          <w:lang w:eastAsia="zh-CN"/>
        </w:rPr>
        <w:t>SL carrier addition/release</w:t>
      </w:r>
      <w:r>
        <w:rPr>
          <w:rFonts w:eastAsia="宋体"/>
          <w:sz w:val="22"/>
          <w:lang w:eastAsia="zh-CN"/>
        </w:rPr>
        <w:t xml:space="preserve"> in R18.</w:t>
      </w:r>
    </w:p>
    <w:p w14:paraId="36E930DC" w14:textId="47D86165" w:rsidR="00971750" w:rsidRDefault="00905B41" w:rsidP="00457F85">
      <w:pPr>
        <w:widowControl w:val="0"/>
        <w:adjustRightInd w:val="0"/>
        <w:snapToGrid w:val="0"/>
        <w:spacing w:before="180"/>
        <w:rPr>
          <w:rFonts w:eastAsia="宋体"/>
          <w:sz w:val="22"/>
          <w:lang w:eastAsia="zh-CN"/>
        </w:rPr>
      </w:pPr>
      <w:r>
        <w:rPr>
          <w:rFonts w:eastAsia="宋体"/>
          <w:sz w:val="22"/>
          <w:lang w:eastAsia="zh-CN"/>
        </w:rPr>
        <w:t>For s</w:t>
      </w:r>
      <w:r w:rsidRPr="00863F72">
        <w:rPr>
          <w:rFonts w:eastAsia="宋体"/>
          <w:sz w:val="22"/>
          <w:lang w:eastAsia="zh-CN"/>
        </w:rPr>
        <w:t>election/reselection</w:t>
      </w:r>
      <w:r>
        <w:rPr>
          <w:rFonts w:eastAsia="宋体"/>
          <w:sz w:val="22"/>
          <w:lang w:eastAsia="zh-CN"/>
        </w:rPr>
        <w:t xml:space="preserve"> of V2X s</w:t>
      </w:r>
      <w:r w:rsidRPr="00863F72">
        <w:rPr>
          <w:rFonts w:eastAsia="宋体"/>
          <w:sz w:val="22"/>
          <w:lang w:eastAsia="zh-CN"/>
        </w:rPr>
        <w:t>ynchronization reference source</w:t>
      </w:r>
      <w:r>
        <w:rPr>
          <w:rFonts w:eastAsia="宋体"/>
          <w:sz w:val="22"/>
          <w:lang w:eastAsia="zh-CN"/>
        </w:rPr>
        <w:t xml:space="preserve">, RAN4 agreed to reuse LTE SL CA requirements for </w:t>
      </w:r>
      <w:r w:rsidRPr="00F25934">
        <w:rPr>
          <w:rFonts w:eastAsia="宋体"/>
          <w:sz w:val="22"/>
          <w:lang w:eastAsia="zh-CN"/>
        </w:rPr>
        <w:t>NR SL CA</w:t>
      </w:r>
      <w:r>
        <w:rPr>
          <w:rFonts w:eastAsia="宋体"/>
          <w:sz w:val="22"/>
          <w:lang w:eastAsia="zh-CN"/>
        </w:rPr>
        <w:t xml:space="preserve">, which means that the </w:t>
      </w:r>
      <w:proofErr w:type="spellStart"/>
      <w:r w:rsidRPr="00CF294E">
        <w:rPr>
          <w:rFonts w:eastAsia="宋体"/>
          <w:sz w:val="22"/>
          <w:lang w:eastAsia="zh-CN"/>
        </w:rPr>
        <w:t>SyncRef</w:t>
      </w:r>
      <w:proofErr w:type="spellEnd"/>
      <w:r w:rsidRPr="00CF294E">
        <w:rPr>
          <w:rFonts w:eastAsia="宋体"/>
          <w:sz w:val="22"/>
          <w:lang w:eastAsia="zh-CN"/>
        </w:rPr>
        <w:t xml:space="preserve"> UE</w:t>
      </w:r>
      <w:r>
        <w:rPr>
          <w:rFonts w:eastAsia="宋体"/>
          <w:sz w:val="22"/>
          <w:lang w:eastAsia="zh-CN"/>
        </w:rPr>
        <w:t xml:space="preserve"> detection time will be scaled by the number of SL carriers configured for s</w:t>
      </w:r>
      <w:r w:rsidRPr="00863F72">
        <w:rPr>
          <w:rFonts w:eastAsia="宋体"/>
          <w:sz w:val="22"/>
          <w:lang w:eastAsia="zh-CN"/>
        </w:rPr>
        <w:t>ynchronization</w:t>
      </w:r>
      <w:r>
        <w:rPr>
          <w:rFonts w:eastAsia="宋体"/>
          <w:sz w:val="22"/>
          <w:lang w:eastAsia="zh-CN"/>
        </w:rPr>
        <w:t xml:space="preserve"> when the selected s</w:t>
      </w:r>
      <w:r w:rsidRPr="00863F72">
        <w:rPr>
          <w:rFonts w:eastAsia="宋体"/>
          <w:sz w:val="22"/>
          <w:lang w:eastAsia="zh-CN"/>
        </w:rPr>
        <w:t>ynchronization reference source</w:t>
      </w:r>
      <w:r>
        <w:rPr>
          <w:rFonts w:eastAsia="宋体"/>
          <w:sz w:val="22"/>
          <w:lang w:eastAsia="zh-CN"/>
        </w:rPr>
        <w:t xml:space="preserve"> is not available. In R16/R17, there are two test cases for s</w:t>
      </w:r>
      <w:r w:rsidRPr="00863F72">
        <w:rPr>
          <w:rFonts w:eastAsia="宋体"/>
          <w:sz w:val="22"/>
          <w:lang w:eastAsia="zh-CN"/>
        </w:rPr>
        <w:t>ynchronization reference source</w:t>
      </w:r>
      <w:r w:rsidRPr="00046768">
        <w:rPr>
          <w:rFonts w:eastAsia="宋体"/>
          <w:sz w:val="22"/>
          <w:lang w:eastAsia="zh-CN"/>
        </w:rPr>
        <w:t xml:space="preserve"> </w:t>
      </w:r>
      <w:r>
        <w:rPr>
          <w:rFonts w:eastAsia="宋体"/>
          <w:sz w:val="22"/>
          <w:lang w:eastAsia="zh-CN"/>
        </w:rPr>
        <w:t>s</w:t>
      </w:r>
      <w:r w:rsidRPr="00863F72">
        <w:rPr>
          <w:rFonts w:eastAsia="宋体"/>
          <w:sz w:val="22"/>
          <w:lang w:eastAsia="zh-CN"/>
        </w:rPr>
        <w:t>election/reselection</w:t>
      </w:r>
      <w:r>
        <w:rPr>
          <w:rFonts w:eastAsia="宋体"/>
          <w:sz w:val="22"/>
          <w:lang w:eastAsia="zh-CN"/>
        </w:rPr>
        <w:t xml:space="preserve"> including </w:t>
      </w:r>
      <w:r w:rsidRPr="00046768">
        <w:rPr>
          <w:rFonts w:eastAsia="宋体"/>
          <w:sz w:val="22"/>
          <w:lang w:eastAsia="zh-CN"/>
        </w:rPr>
        <w:t>GNSS as the highest priority</w:t>
      </w:r>
      <w:r>
        <w:rPr>
          <w:rFonts w:eastAsia="宋体"/>
          <w:sz w:val="22"/>
          <w:lang w:eastAsia="zh-CN"/>
        </w:rPr>
        <w:t xml:space="preserve"> and </w:t>
      </w:r>
      <w:proofErr w:type="spellStart"/>
      <w:r>
        <w:rPr>
          <w:rFonts w:eastAsia="宋体"/>
          <w:sz w:val="22"/>
          <w:lang w:eastAsia="zh-CN"/>
        </w:rPr>
        <w:t>gNB</w:t>
      </w:r>
      <w:proofErr w:type="spellEnd"/>
      <w:r w:rsidRPr="00046768">
        <w:rPr>
          <w:rFonts w:eastAsia="宋体"/>
          <w:sz w:val="22"/>
          <w:lang w:eastAsia="zh-CN"/>
        </w:rPr>
        <w:t xml:space="preserve"> as the highest priority</w:t>
      </w:r>
      <w:r>
        <w:rPr>
          <w:rFonts w:eastAsia="宋体"/>
          <w:sz w:val="22"/>
          <w:lang w:eastAsia="zh-CN"/>
        </w:rPr>
        <w:t>. We suggest to choose one of them under SL CA operation and the scenario “</w:t>
      </w:r>
      <w:r w:rsidRPr="00046768">
        <w:rPr>
          <w:rFonts w:eastAsia="宋体"/>
          <w:sz w:val="22"/>
          <w:lang w:eastAsia="zh-CN"/>
        </w:rPr>
        <w:t>GNSS as the highest priority</w:t>
      </w:r>
      <w:r>
        <w:rPr>
          <w:rFonts w:eastAsia="宋体"/>
          <w:sz w:val="22"/>
          <w:lang w:eastAsia="zh-CN"/>
        </w:rPr>
        <w:t>” is suggested, same as LTE SL CA operation.</w:t>
      </w:r>
    </w:p>
    <w:p w14:paraId="68E78196" w14:textId="77777777" w:rsidR="00905B41" w:rsidRDefault="00905B41" w:rsidP="00905B41">
      <w:pPr>
        <w:widowControl w:val="0"/>
        <w:adjustRightInd w:val="0"/>
        <w:snapToGrid w:val="0"/>
        <w:spacing w:before="180"/>
        <w:rPr>
          <w:rFonts w:eastAsia="宋体"/>
          <w:b/>
          <w:i/>
          <w:sz w:val="22"/>
          <w:lang w:val="x-none" w:eastAsia="zh-CN"/>
        </w:rPr>
      </w:pPr>
      <w:r>
        <w:rPr>
          <w:rFonts w:eastAsia="宋体"/>
          <w:b/>
          <w:i/>
          <w:sz w:val="22"/>
          <w:lang w:val="x-none" w:eastAsia="zh-CN"/>
        </w:rPr>
        <w:t>Proposal 2: RAN4 to define the following test case under SL CA operation:</w:t>
      </w:r>
    </w:p>
    <w:p w14:paraId="14633D2C" w14:textId="77777777" w:rsidR="00905B41" w:rsidRPr="0052496C" w:rsidRDefault="00905B41" w:rsidP="00905B41">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Pr>
          <w:rFonts w:eastAsia="宋体"/>
          <w:b/>
          <w:i/>
          <w:sz w:val="22"/>
          <w:lang w:eastAsia="zh-CN"/>
        </w:rPr>
        <w:t xml:space="preserve"> for SL CA</w:t>
      </w:r>
    </w:p>
    <w:p w14:paraId="531D4957" w14:textId="3E2E871E" w:rsidR="00905B41" w:rsidRDefault="00905B41" w:rsidP="00457F85">
      <w:pPr>
        <w:widowControl w:val="0"/>
        <w:adjustRightInd w:val="0"/>
        <w:snapToGrid w:val="0"/>
        <w:spacing w:before="180"/>
        <w:rPr>
          <w:rFonts w:eastAsia="宋体"/>
          <w:sz w:val="22"/>
          <w:lang w:val="x-none" w:eastAsia="zh-CN"/>
        </w:rPr>
      </w:pPr>
    </w:p>
    <w:p w14:paraId="0C3F8523" w14:textId="77777777" w:rsidR="001B0BA7" w:rsidRDefault="001B0BA7" w:rsidP="001B0BA7">
      <w:pPr>
        <w:pStyle w:val="1"/>
        <w:jc w:val="both"/>
        <w:rPr>
          <w:lang w:val="en-US"/>
        </w:rPr>
      </w:pPr>
      <w:r>
        <w:rPr>
          <w:lang w:val="en-US"/>
        </w:rPr>
        <w:t>Conclusions</w:t>
      </w:r>
    </w:p>
    <w:p w14:paraId="7BE33DCB" w14:textId="57BB605B"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E71A9">
        <w:rPr>
          <w:rFonts w:eastAsia="宋体"/>
          <w:sz w:val="22"/>
          <w:lang w:eastAsia="zh-CN"/>
        </w:rPr>
        <w:t xml:space="preserve">the impacts on </w:t>
      </w:r>
      <w:r w:rsidRPr="00291382">
        <w:rPr>
          <w:rFonts w:eastAsia="宋体"/>
          <w:sz w:val="22"/>
          <w:lang w:eastAsia="zh-CN"/>
        </w:rPr>
        <w:t xml:space="preserve">RRM </w:t>
      </w:r>
      <w:r w:rsidR="004E71A9">
        <w:rPr>
          <w:rFonts w:eastAsia="宋体"/>
          <w:sz w:val="22"/>
          <w:lang w:eastAsia="zh-CN"/>
        </w:rPr>
        <w:t>tests</w:t>
      </w:r>
      <w:r w:rsidR="004C1E59">
        <w:rPr>
          <w:rFonts w:eastAsia="宋体"/>
          <w:sz w:val="22"/>
          <w:lang w:eastAsia="zh-CN"/>
        </w:rPr>
        <w:t xml:space="preserve"> for </w:t>
      </w:r>
      <w:r w:rsidR="00DE0856" w:rsidRPr="002A0FD5">
        <w:rPr>
          <w:rFonts w:eastAsia="宋体"/>
          <w:sz w:val="22"/>
          <w:lang w:eastAsia="zh-CN"/>
        </w:rPr>
        <w:t xml:space="preserve">R18 SL </w:t>
      </w:r>
      <w:r w:rsidR="00DE0856" w:rsidRPr="006014E1">
        <w:rPr>
          <w:rFonts w:eastAsia="宋体"/>
          <w:sz w:val="22"/>
          <w:lang w:eastAsia="zh-CN"/>
        </w:rPr>
        <w:t>evolution</w:t>
      </w:r>
      <w:r w:rsidRPr="00291382">
        <w:rPr>
          <w:rFonts w:eastAsia="宋体"/>
          <w:sz w:val="22"/>
          <w:lang w:eastAsia="zh-CN"/>
        </w:rPr>
        <w:t>.</w:t>
      </w:r>
      <w:r w:rsidR="004C1E59">
        <w:rPr>
          <w:rFonts w:eastAsia="宋体"/>
          <w:sz w:val="22"/>
          <w:lang w:eastAsia="zh-CN"/>
        </w:rPr>
        <w:t xml:space="preserve"> The followings are provided.</w:t>
      </w:r>
    </w:p>
    <w:p w14:paraId="45F876DA" w14:textId="77777777" w:rsidR="00905B41" w:rsidRDefault="00905B41" w:rsidP="00905B41">
      <w:pPr>
        <w:widowControl w:val="0"/>
        <w:adjustRightInd w:val="0"/>
        <w:snapToGrid w:val="0"/>
        <w:spacing w:before="180"/>
        <w:rPr>
          <w:rFonts w:eastAsia="宋体"/>
          <w:b/>
          <w:i/>
          <w:sz w:val="22"/>
          <w:lang w:val="x-none" w:eastAsia="zh-CN"/>
        </w:rPr>
      </w:pPr>
      <w:r>
        <w:rPr>
          <w:rFonts w:eastAsia="宋体"/>
          <w:b/>
          <w:i/>
          <w:sz w:val="22"/>
          <w:lang w:val="x-none" w:eastAsia="zh-CN"/>
        </w:rPr>
        <w:t>Proposal 1: RAN4 to define the following test cases under SL-U operations</w:t>
      </w:r>
    </w:p>
    <w:tbl>
      <w:tblPr>
        <w:tblStyle w:val="afa"/>
        <w:tblW w:w="8500" w:type="dxa"/>
        <w:jc w:val="center"/>
        <w:tblLayout w:type="fixed"/>
        <w:tblLook w:val="04A0" w:firstRow="1" w:lastRow="0" w:firstColumn="1" w:lastColumn="0" w:noHBand="0" w:noVBand="1"/>
      </w:tblPr>
      <w:tblGrid>
        <w:gridCol w:w="1559"/>
        <w:gridCol w:w="851"/>
        <w:gridCol w:w="3255"/>
        <w:gridCol w:w="2835"/>
      </w:tblGrid>
      <w:tr w:rsidR="00905B41" w:rsidRPr="00BB7A1C" w14:paraId="5B4B0D18" w14:textId="77777777" w:rsidTr="006F71B0">
        <w:trPr>
          <w:jc w:val="center"/>
        </w:trPr>
        <w:tc>
          <w:tcPr>
            <w:tcW w:w="1559" w:type="dxa"/>
            <w:vAlign w:val="center"/>
          </w:tcPr>
          <w:p w14:paraId="67F4626F" w14:textId="77777777" w:rsidR="00905B41" w:rsidRPr="00BB7A1C" w:rsidRDefault="00905B41" w:rsidP="006F71B0">
            <w:pPr>
              <w:spacing w:after="0"/>
              <w:jc w:val="both"/>
              <w:rPr>
                <w:rFonts w:eastAsiaTheme="minorEastAsia"/>
                <w:b/>
                <w:sz w:val="21"/>
              </w:rPr>
            </w:pPr>
            <w:r w:rsidRPr="00BB7A1C">
              <w:rPr>
                <w:rFonts w:eastAsiaTheme="minorEastAsia"/>
                <w:b/>
                <w:sz w:val="21"/>
                <w:lang w:eastAsia="ko-KR"/>
              </w:rPr>
              <w:t>Core RRM Requirements</w:t>
            </w:r>
          </w:p>
        </w:tc>
        <w:tc>
          <w:tcPr>
            <w:tcW w:w="851" w:type="dxa"/>
            <w:vAlign w:val="center"/>
          </w:tcPr>
          <w:p w14:paraId="257122FA" w14:textId="77777777" w:rsidR="00905B41" w:rsidRPr="00BB7A1C" w:rsidRDefault="00905B41" w:rsidP="006F71B0">
            <w:pPr>
              <w:jc w:val="both"/>
              <w:rPr>
                <w:rFonts w:eastAsiaTheme="minorEastAsia"/>
                <w:b/>
                <w:sz w:val="21"/>
              </w:rPr>
            </w:pPr>
            <w:r w:rsidRPr="00BB7A1C">
              <w:rPr>
                <w:rFonts w:eastAsiaTheme="minorEastAsia"/>
                <w:b/>
                <w:sz w:val="21"/>
              </w:rPr>
              <w:t>Need of test case</w:t>
            </w:r>
          </w:p>
        </w:tc>
        <w:tc>
          <w:tcPr>
            <w:tcW w:w="3255" w:type="dxa"/>
            <w:vAlign w:val="center"/>
          </w:tcPr>
          <w:p w14:paraId="0057A4D2" w14:textId="77777777" w:rsidR="00905B41" w:rsidRPr="00BB7A1C" w:rsidRDefault="00905B41" w:rsidP="006F71B0">
            <w:pPr>
              <w:spacing w:after="0"/>
              <w:jc w:val="both"/>
              <w:rPr>
                <w:rFonts w:eastAsiaTheme="minorEastAsia"/>
                <w:b/>
                <w:sz w:val="21"/>
                <w:lang w:eastAsia="ko-KR"/>
              </w:rPr>
            </w:pPr>
            <w:r w:rsidRPr="00BB7A1C">
              <w:rPr>
                <w:rFonts w:eastAsiaTheme="minorEastAsia"/>
                <w:b/>
                <w:sz w:val="21"/>
                <w:lang w:eastAsia="ko-KR"/>
              </w:rPr>
              <w:t xml:space="preserve"> </w:t>
            </w:r>
            <w:r w:rsidRPr="00BB7A1C">
              <w:rPr>
                <w:rFonts w:eastAsiaTheme="minorEastAsia"/>
                <w:b/>
                <w:sz w:val="21"/>
              </w:rPr>
              <w:t>Title</w:t>
            </w:r>
            <w:r w:rsidRPr="00BB7A1C">
              <w:rPr>
                <w:rFonts w:eastAsiaTheme="minorEastAsia"/>
                <w:b/>
                <w:sz w:val="21"/>
                <w:lang w:eastAsia="ko-KR"/>
              </w:rPr>
              <w:t xml:space="preserve"> </w:t>
            </w:r>
            <w:r w:rsidRPr="00BB7A1C">
              <w:rPr>
                <w:rFonts w:eastAsiaTheme="minorEastAsia"/>
                <w:b/>
                <w:sz w:val="21"/>
              </w:rPr>
              <w:t>of test</w:t>
            </w:r>
            <w:r w:rsidRPr="00BB7A1C">
              <w:rPr>
                <w:rFonts w:eastAsiaTheme="minorEastAsia"/>
                <w:b/>
                <w:sz w:val="21"/>
                <w:lang w:eastAsia="ko-KR"/>
              </w:rPr>
              <w:t xml:space="preserve"> </w:t>
            </w:r>
            <w:r w:rsidRPr="00BB7A1C">
              <w:rPr>
                <w:rFonts w:eastAsiaTheme="minorEastAsia"/>
                <w:b/>
                <w:sz w:val="21"/>
              </w:rPr>
              <w:t>case</w:t>
            </w:r>
          </w:p>
        </w:tc>
        <w:tc>
          <w:tcPr>
            <w:tcW w:w="2835" w:type="dxa"/>
            <w:vAlign w:val="center"/>
          </w:tcPr>
          <w:p w14:paraId="3D5AB127" w14:textId="77777777" w:rsidR="00905B41" w:rsidRPr="00BB7A1C" w:rsidRDefault="00905B41" w:rsidP="006F71B0">
            <w:pPr>
              <w:spacing w:after="0"/>
              <w:jc w:val="both"/>
              <w:rPr>
                <w:rFonts w:eastAsiaTheme="minorEastAsia"/>
                <w:b/>
                <w:sz w:val="21"/>
                <w:lang w:eastAsia="ko-KR"/>
              </w:rPr>
            </w:pPr>
            <w:r w:rsidRPr="00BB7A1C">
              <w:rPr>
                <w:rFonts w:eastAsiaTheme="minorEastAsia"/>
                <w:b/>
                <w:sz w:val="21"/>
                <w:lang w:eastAsia="ko-KR"/>
              </w:rPr>
              <w:t>Note</w:t>
            </w:r>
          </w:p>
        </w:tc>
      </w:tr>
      <w:tr w:rsidR="00905B41" w:rsidRPr="00BB7A1C" w14:paraId="6E262B1D" w14:textId="77777777" w:rsidTr="006F71B0">
        <w:trPr>
          <w:jc w:val="center"/>
        </w:trPr>
        <w:tc>
          <w:tcPr>
            <w:tcW w:w="1559" w:type="dxa"/>
            <w:vAlign w:val="center"/>
          </w:tcPr>
          <w:p w14:paraId="69423778" w14:textId="77777777" w:rsidR="00905B41" w:rsidRPr="00BB7A1C" w:rsidRDefault="00905B41" w:rsidP="006F71B0">
            <w:pPr>
              <w:spacing w:after="0"/>
              <w:rPr>
                <w:sz w:val="21"/>
              </w:rPr>
            </w:pPr>
            <w:r w:rsidRPr="00BB7A1C">
              <w:rPr>
                <w:sz w:val="21"/>
              </w:rPr>
              <w:lastRenderedPageBreak/>
              <w:t>UE Transmit timing</w:t>
            </w:r>
          </w:p>
        </w:tc>
        <w:tc>
          <w:tcPr>
            <w:tcW w:w="851" w:type="dxa"/>
            <w:vAlign w:val="center"/>
          </w:tcPr>
          <w:p w14:paraId="2C56EA0F" w14:textId="77777777" w:rsidR="00905B41" w:rsidRPr="00BB7A1C" w:rsidRDefault="00905B41" w:rsidP="006F71B0">
            <w:pPr>
              <w:rPr>
                <w:sz w:val="21"/>
              </w:rPr>
            </w:pPr>
            <w:r>
              <w:rPr>
                <w:sz w:val="21"/>
              </w:rPr>
              <w:t>Yes</w:t>
            </w:r>
          </w:p>
        </w:tc>
        <w:tc>
          <w:tcPr>
            <w:tcW w:w="3255" w:type="dxa"/>
            <w:vAlign w:val="center"/>
          </w:tcPr>
          <w:p w14:paraId="1D5E17C5" w14:textId="77777777" w:rsidR="00905B41" w:rsidRPr="00BB7A1C" w:rsidRDefault="00905B41" w:rsidP="006F71B0">
            <w:pPr>
              <w:spacing w:before="120" w:after="120"/>
              <w:rPr>
                <w:sz w:val="21"/>
              </w:rPr>
            </w:pPr>
            <w:r w:rsidRPr="00BB7A1C">
              <w:rPr>
                <w:sz w:val="21"/>
              </w:rPr>
              <w:t xml:space="preserve">TC1: Test for V2X UE transmit timing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3DC29DA2" w14:textId="77777777" w:rsidR="00905B41" w:rsidRPr="00BB7A1C" w:rsidRDefault="00905B41" w:rsidP="006F71B0">
            <w:pPr>
              <w:spacing w:after="0"/>
              <w:rPr>
                <w:sz w:val="21"/>
              </w:rPr>
            </w:pPr>
            <w:r w:rsidRPr="00BB7A1C">
              <w:rPr>
                <w:sz w:val="21"/>
              </w:rPr>
              <w:t xml:space="preserve">New test needs to be defined to for </w:t>
            </w:r>
            <w:proofErr w:type="spellStart"/>
            <w:r w:rsidRPr="00BB7A1C">
              <w:rPr>
                <w:sz w:val="21"/>
              </w:rPr>
              <w:t>SynRef</w:t>
            </w:r>
            <w:proofErr w:type="spellEnd"/>
            <w:r w:rsidRPr="00BB7A1C">
              <w:rPr>
                <w:sz w:val="21"/>
              </w:rPr>
              <w:t xml:space="preserve"> UE as synchronization reference source when subject to CCA.</w:t>
            </w:r>
          </w:p>
        </w:tc>
      </w:tr>
      <w:tr w:rsidR="00905B41" w:rsidRPr="00BB7A1C" w14:paraId="077FD14C" w14:textId="77777777" w:rsidTr="006F71B0">
        <w:trPr>
          <w:jc w:val="center"/>
        </w:trPr>
        <w:tc>
          <w:tcPr>
            <w:tcW w:w="1559" w:type="dxa"/>
            <w:vAlign w:val="center"/>
          </w:tcPr>
          <w:p w14:paraId="4950DA84" w14:textId="77777777" w:rsidR="00905B41" w:rsidRPr="00BB7A1C" w:rsidRDefault="00905B41" w:rsidP="006F71B0">
            <w:pPr>
              <w:spacing w:after="0"/>
              <w:rPr>
                <w:sz w:val="21"/>
              </w:rPr>
            </w:pPr>
            <w:r w:rsidRPr="00BB7A1C">
              <w:rPr>
                <w:sz w:val="21"/>
              </w:rPr>
              <w:t>Initiation/Cease of SLSS transmission</w:t>
            </w:r>
          </w:p>
        </w:tc>
        <w:tc>
          <w:tcPr>
            <w:tcW w:w="851" w:type="dxa"/>
            <w:vAlign w:val="center"/>
          </w:tcPr>
          <w:p w14:paraId="3DDBD1D8" w14:textId="77777777" w:rsidR="00905B41" w:rsidRPr="00BB7A1C" w:rsidRDefault="00905B41" w:rsidP="006F71B0">
            <w:pPr>
              <w:rPr>
                <w:sz w:val="21"/>
              </w:rPr>
            </w:pPr>
            <w:r>
              <w:rPr>
                <w:sz w:val="21"/>
              </w:rPr>
              <w:t>Yes</w:t>
            </w:r>
          </w:p>
        </w:tc>
        <w:tc>
          <w:tcPr>
            <w:tcW w:w="3255" w:type="dxa"/>
            <w:vAlign w:val="center"/>
          </w:tcPr>
          <w:p w14:paraId="350E27C8" w14:textId="77777777" w:rsidR="00905B41" w:rsidRPr="00BB7A1C" w:rsidRDefault="00905B41" w:rsidP="006F71B0">
            <w:pPr>
              <w:spacing w:after="0"/>
              <w:rPr>
                <w:sz w:val="21"/>
              </w:rPr>
            </w:pPr>
            <w:r w:rsidRPr="00BB7A1C">
              <w:rPr>
                <w:sz w:val="21"/>
              </w:rPr>
              <w:t xml:space="preserve">TC2: Test for initiation/cease of SLSS transmission with </w:t>
            </w:r>
            <w:proofErr w:type="spellStart"/>
            <w:r w:rsidRPr="00BB7A1C">
              <w:rPr>
                <w:sz w:val="21"/>
              </w:rPr>
              <w:t>SyncRef</w:t>
            </w:r>
            <w:proofErr w:type="spellEnd"/>
            <w:r w:rsidRPr="00BB7A1C">
              <w:rPr>
                <w:sz w:val="21"/>
              </w:rPr>
              <w:t xml:space="preserve"> UE as synchronization reference source under SL-U</w:t>
            </w:r>
          </w:p>
        </w:tc>
        <w:tc>
          <w:tcPr>
            <w:tcW w:w="2835" w:type="dxa"/>
            <w:vAlign w:val="center"/>
          </w:tcPr>
          <w:p w14:paraId="7B18F51A" w14:textId="77777777" w:rsidR="00905B41" w:rsidRPr="00BB7A1C" w:rsidRDefault="00905B41" w:rsidP="006F71B0">
            <w:pPr>
              <w:spacing w:after="0"/>
              <w:rPr>
                <w:sz w:val="21"/>
              </w:rPr>
            </w:pPr>
            <w:r w:rsidRPr="00BB7A1C">
              <w:rPr>
                <w:color w:val="000000" w:themeColor="text1"/>
                <w:sz w:val="21"/>
              </w:rPr>
              <w:t>Test needed to verify the correct behaviour of initiation/cease of S-SSB transmissions when subject to CCA</w:t>
            </w:r>
          </w:p>
        </w:tc>
      </w:tr>
      <w:tr w:rsidR="00905B41" w:rsidRPr="00BB7A1C" w14:paraId="79A8083F" w14:textId="77777777" w:rsidTr="006F71B0">
        <w:trPr>
          <w:trHeight w:val="808"/>
          <w:jc w:val="center"/>
        </w:trPr>
        <w:tc>
          <w:tcPr>
            <w:tcW w:w="1559" w:type="dxa"/>
            <w:vMerge w:val="restart"/>
            <w:vAlign w:val="center"/>
          </w:tcPr>
          <w:p w14:paraId="4D8D04FC" w14:textId="77777777" w:rsidR="00905B41" w:rsidRPr="00BB7A1C" w:rsidRDefault="00905B41" w:rsidP="006F71B0">
            <w:pPr>
              <w:spacing w:after="0"/>
              <w:rPr>
                <w:sz w:val="21"/>
              </w:rPr>
            </w:pPr>
            <w:r w:rsidRPr="00BB7A1C">
              <w:rPr>
                <w:sz w:val="21"/>
              </w:rPr>
              <w:t>Selection/Reselection of V2X synchronization Reference source</w:t>
            </w:r>
          </w:p>
        </w:tc>
        <w:tc>
          <w:tcPr>
            <w:tcW w:w="851" w:type="dxa"/>
            <w:vMerge w:val="restart"/>
            <w:vAlign w:val="center"/>
          </w:tcPr>
          <w:p w14:paraId="3605101D" w14:textId="77777777" w:rsidR="00905B41" w:rsidRPr="00BB7A1C" w:rsidRDefault="00905B41" w:rsidP="006F71B0">
            <w:pPr>
              <w:rPr>
                <w:sz w:val="21"/>
              </w:rPr>
            </w:pPr>
            <w:r>
              <w:rPr>
                <w:sz w:val="21"/>
              </w:rPr>
              <w:t>Yes</w:t>
            </w:r>
          </w:p>
        </w:tc>
        <w:tc>
          <w:tcPr>
            <w:tcW w:w="3255" w:type="dxa"/>
            <w:vAlign w:val="center"/>
          </w:tcPr>
          <w:p w14:paraId="7B47F6D5" w14:textId="77777777" w:rsidR="00905B41" w:rsidRPr="00BB7A1C" w:rsidRDefault="00905B41" w:rsidP="006F71B0">
            <w:pPr>
              <w:spacing w:after="0"/>
              <w:rPr>
                <w:sz w:val="21"/>
              </w:rPr>
            </w:pPr>
            <w:r w:rsidRPr="00BB7A1C">
              <w:rPr>
                <w:sz w:val="21"/>
              </w:rPr>
              <w:t>TC3: Test for V2X synchronization reference selection/reselection with GNSS as the highest priority under SL-U</w:t>
            </w:r>
          </w:p>
        </w:tc>
        <w:tc>
          <w:tcPr>
            <w:tcW w:w="2835" w:type="dxa"/>
            <w:vMerge w:val="restart"/>
            <w:vAlign w:val="center"/>
          </w:tcPr>
          <w:p w14:paraId="12D54277" w14:textId="77777777" w:rsidR="00905B41" w:rsidRDefault="00905B41" w:rsidP="006F71B0">
            <w:pPr>
              <w:spacing w:after="0"/>
              <w:rPr>
                <w:color w:val="000000" w:themeColor="text1"/>
                <w:sz w:val="21"/>
              </w:rPr>
            </w:pPr>
            <w:r w:rsidRPr="00BB7A1C">
              <w:rPr>
                <w:color w:val="000000" w:themeColor="text1"/>
                <w:sz w:val="21"/>
              </w:rPr>
              <w:t xml:space="preserve">New test cases are needed to verify the correct behaviour of selection/reselection of </w:t>
            </w:r>
            <w:proofErr w:type="spellStart"/>
            <w:r w:rsidRPr="00BB7A1C">
              <w:rPr>
                <w:color w:val="000000" w:themeColor="text1"/>
                <w:sz w:val="21"/>
              </w:rPr>
              <w:t>SyncRef</w:t>
            </w:r>
            <w:proofErr w:type="spellEnd"/>
            <w:r w:rsidRPr="00BB7A1C">
              <w:rPr>
                <w:color w:val="000000" w:themeColor="text1"/>
                <w:sz w:val="21"/>
              </w:rPr>
              <w:t xml:space="preserve"> UE when subject to CCA.</w:t>
            </w:r>
          </w:p>
          <w:p w14:paraId="1A639717" w14:textId="77777777" w:rsidR="00905B41" w:rsidRPr="005D5FCC" w:rsidRDefault="00905B41" w:rsidP="006F71B0">
            <w:pPr>
              <w:spacing w:after="0"/>
              <w:rPr>
                <w:rFonts w:eastAsiaTheme="minorEastAsia"/>
                <w:sz w:val="21"/>
                <w:lang w:eastAsia="zh-CN"/>
              </w:rPr>
            </w:pPr>
            <w:r>
              <w:rPr>
                <w:rFonts w:eastAsiaTheme="minorEastAsia" w:hint="eastAsia"/>
                <w:sz w:val="21"/>
                <w:lang w:eastAsia="zh-CN"/>
              </w:rPr>
              <w:t>U</w:t>
            </w:r>
            <w:r>
              <w:rPr>
                <w:rFonts w:eastAsiaTheme="minorEastAsia"/>
                <w:sz w:val="21"/>
                <w:lang w:eastAsia="zh-CN"/>
              </w:rPr>
              <w:t>E is allowed to pass one of the legacy tests or the new tests for SL-U.</w:t>
            </w:r>
          </w:p>
        </w:tc>
      </w:tr>
      <w:tr w:rsidR="00905B41" w:rsidRPr="00BB7A1C" w14:paraId="071F5624" w14:textId="77777777" w:rsidTr="006F71B0">
        <w:trPr>
          <w:trHeight w:val="807"/>
          <w:jc w:val="center"/>
        </w:trPr>
        <w:tc>
          <w:tcPr>
            <w:tcW w:w="1559" w:type="dxa"/>
            <w:vMerge/>
            <w:vAlign w:val="center"/>
          </w:tcPr>
          <w:p w14:paraId="3E51503F" w14:textId="77777777" w:rsidR="00905B41" w:rsidRPr="00BB7A1C" w:rsidRDefault="00905B41" w:rsidP="006F71B0">
            <w:pPr>
              <w:spacing w:after="0"/>
              <w:rPr>
                <w:sz w:val="21"/>
              </w:rPr>
            </w:pPr>
          </w:p>
        </w:tc>
        <w:tc>
          <w:tcPr>
            <w:tcW w:w="851" w:type="dxa"/>
            <w:vMerge/>
            <w:vAlign w:val="center"/>
          </w:tcPr>
          <w:p w14:paraId="5080685D" w14:textId="77777777" w:rsidR="00905B41" w:rsidRPr="00BB7A1C" w:rsidRDefault="00905B41" w:rsidP="006F71B0">
            <w:pPr>
              <w:rPr>
                <w:sz w:val="21"/>
              </w:rPr>
            </w:pPr>
          </w:p>
        </w:tc>
        <w:tc>
          <w:tcPr>
            <w:tcW w:w="3255" w:type="dxa"/>
            <w:vAlign w:val="center"/>
          </w:tcPr>
          <w:p w14:paraId="69308BB4" w14:textId="77777777" w:rsidR="00905B41" w:rsidRPr="00BB7A1C" w:rsidRDefault="00905B41" w:rsidP="006F71B0">
            <w:pPr>
              <w:spacing w:after="0"/>
              <w:rPr>
                <w:sz w:val="21"/>
              </w:rPr>
            </w:pPr>
            <w:r w:rsidRPr="00BB7A1C">
              <w:rPr>
                <w:sz w:val="21"/>
              </w:rPr>
              <w:t xml:space="preserve">TC4: Test for V2X synchronization reference selection/reselection with </w:t>
            </w:r>
            <w:proofErr w:type="spellStart"/>
            <w:r w:rsidRPr="00BB7A1C">
              <w:rPr>
                <w:sz w:val="21"/>
              </w:rPr>
              <w:t>gNB</w:t>
            </w:r>
            <w:proofErr w:type="spellEnd"/>
            <w:r w:rsidRPr="00BB7A1C">
              <w:rPr>
                <w:sz w:val="21"/>
              </w:rPr>
              <w:t xml:space="preserve"> as the highest priority under SL-U</w:t>
            </w:r>
          </w:p>
        </w:tc>
        <w:tc>
          <w:tcPr>
            <w:tcW w:w="2835" w:type="dxa"/>
            <w:vMerge/>
            <w:vAlign w:val="center"/>
          </w:tcPr>
          <w:p w14:paraId="066C6304" w14:textId="77777777" w:rsidR="00905B41" w:rsidRPr="00BB7A1C" w:rsidRDefault="00905B41" w:rsidP="006F71B0">
            <w:pPr>
              <w:spacing w:after="0"/>
              <w:rPr>
                <w:sz w:val="21"/>
              </w:rPr>
            </w:pPr>
          </w:p>
        </w:tc>
      </w:tr>
    </w:tbl>
    <w:p w14:paraId="1F902628" w14:textId="77777777" w:rsidR="00C0468D" w:rsidRDefault="00C0468D" w:rsidP="00C0468D">
      <w:pPr>
        <w:widowControl w:val="0"/>
        <w:adjustRightInd w:val="0"/>
        <w:snapToGrid w:val="0"/>
        <w:spacing w:before="180"/>
        <w:rPr>
          <w:rFonts w:eastAsia="宋体"/>
          <w:b/>
          <w:i/>
          <w:sz w:val="22"/>
          <w:lang w:val="x-none" w:eastAsia="zh-CN"/>
        </w:rPr>
      </w:pPr>
      <w:r>
        <w:rPr>
          <w:rFonts w:eastAsia="宋体"/>
          <w:b/>
          <w:i/>
          <w:sz w:val="22"/>
          <w:lang w:val="x-none" w:eastAsia="zh-CN"/>
        </w:rPr>
        <w:t>Proposal 2: RAN4 to define the following test case under SL CA operation:</w:t>
      </w:r>
    </w:p>
    <w:p w14:paraId="78149835" w14:textId="77777777" w:rsidR="00C0468D" w:rsidRPr="0052496C" w:rsidRDefault="00C0468D" w:rsidP="00C0468D">
      <w:pPr>
        <w:pStyle w:val="afe"/>
        <w:widowControl w:val="0"/>
        <w:numPr>
          <w:ilvl w:val="0"/>
          <w:numId w:val="13"/>
        </w:numPr>
        <w:adjustRightInd w:val="0"/>
        <w:snapToGrid w:val="0"/>
        <w:spacing w:before="180"/>
        <w:rPr>
          <w:rFonts w:eastAsia="宋体"/>
          <w:b/>
          <w:i/>
          <w:sz w:val="22"/>
          <w:lang w:eastAsia="zh-CN"/>
        </w:rPr>
      </w:pPr>
      <w:r w:rsidRPr="0052496C">
        <w:rPr>
          <w:rFonts w:eastAsia="宋体"/>
          <w:b/>
          <w:i/>
          <w:sz w:val="22"/>
          <w:lang w:eastAsia="zh-CN"/>
        </w:rPr>
        <w:t xml:space="preserve">Test for V2X synchronization reference selection/reselection with GNSS as the highest priority under </w:t>
      </w:r>
      <w:r>
        <w:rPr>
          <w:rFonts w:eastAsia="宋体"/>
          <w:b/>
          <w:i/>
          <w:sz w:val="22"/>
          <w:lang w:eastAsia="zh-CN"/>
        </w:rPr>
        <w:t xml:space="preserve"> for SL CA</w:t>
      </w:r>
    </w:p>
    <w:p w14:paraId="75875D00" w14:textId="77777777" w:rsidR="00C0468D" w:rsidRPr="00C0468D" w:rsidRDefault="00C0468D" w:rsidP="00EA6E51">
      <w:pPr>
        <w:widowControl w:val="0"/>
        <w:adjustRightInd w:val="0"/>
        <w:snapToGrid w:val="0"/>
        <w:spacing w:before="180"/>
        <w:rPr>
          <w:rFonts w:eastAsia="宋体"/>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60D90403" w14:textId="52456BC7" w:rsidR="008B786B" w:rsidRDefault="008B786B" w:rsidP="00291382">
      <w:pPr>
        <w:widowControl w:val="0"/>
        <w:numPr>
          <w:ilvl w:val="0"/>
          <w:numId w:val="5"/>
        </w:numPr>
        <w:tabs>
          <w:tab w:val="left" w:pos="426"/>
        </w:tabs>
        <w:rPr>
          <w:rFonts w:eastAsia="宋体"/>
          <w:sz w:val="22"/>
          <w:szCs w:val="22"/>
          <w:lang w:eastAsia="zh-CN"/>
        </w:rPr>
      </w:pPr>
      <w:r w:rsidRPr="008B786B">
        <w:rPr>
          <w:rFonts w:eastAsia="宋体"/>
          <w:sz w:val="22"/>
          <w:szCs w:val="22"/>
          <w:lang w:eastAsia="zh-CN"/>
        </w:rPr>
        <w:t>R4-</w:t>
      </w:r>
      <w:r w:rsidR="00FA7B70" w:rsidRPr="00FA7B70">
        <w:rPr>
          <w:rFonts w:eastAsia="宋体"/>
          <w:sz w:val="22"/>
          <w:szCs w:val="22"/>
          <w:lang w:eastAsia="zh-CN"/>
        </w:rPr>
        <w:t>2317375</w:t>
      </w:r>
      <w:r>
        <w:rPr>
          <w:rFonts w:eastAsia="宋体"/>
          <w:sz w:val="22"/>
          <w:szCs w:val="22"/>
          <w:lang w:eastAsia="zh-CN"/>
        </w:rPr>
        <w:t>, “</w:t>
      </w:r>
      <w:r w:rsidRPr="008B786B">
        <w:rPr>
          <w:rFonts w:eastAsia="宋体"/>
          <w:sz w:val="22"/>
          <w:szCs w:val="22"/>
          <w:lang w:eastAsia="zh-CN"/>
        </w:rPr>
        <w:t>WF on R18 NR SL RRM requirements (part 2)</w:t>
      </w:r>
      <w:r>
        <w:rPr>
          <w:rFonts w:eastAsia="宋体"/>
          <w:sz w:val="22"/>
          <w:szCs w:val="22"/>
          <w:lang w:eastAsia="zh-CN"/>
        </w:rPr>
        <w:t xml:space="preserve">”, </w:t>
      </w:r>
      <w:r>
        <w:rPr>
          <w:rFonts w:eastAsia="宋体" w:hint="eastAsia"/>
          <w:sz w:val="22"/>
          <w:szCs w:val="22"/>
          <w:lang w:eastAsia="zh-CN"/>
        </w:rPr>
        <w:t>OPPO</w:t>
      </w:r>
    </w:p>
    <w:p w14:paraId="4C449B3E" w14:textId="1E9F7062" w:rsidR="000C0663" w:rsidRDefault="000C0663" w:rsidP="00291382">
      <w:pPr>
        <w:widowControl w:val="0"/>
        <w:numPr>
          <w:ilvl w:val="0"/>
          <w:numId w:val="5"/>
        </w:numPr>
        <w:tabs>
          <w:tab w:val="left" w:pos="426"/>
        </w:tabs>
        <w:rPr>
          <w:rFonts w:eastAsia="宋体"/>
          <w:sz w:val="22"/>
          <w:szCs w:val="22"/>
          <w:lang w:eastAsia="zh-CN"/>
        </w:rPr>
      </w:pPr>
      <w:r w:rsidRPr="000C0663">
        <w:rPr>
          <w:rFonts w:eastAsia="宋体"/>
          <w:sz w:val="22"/>
          <w:szCs w:val="22"/>
          <w:lang w:eastAsia="zh-CN"/>
        </w:rPr>
        <w:t>R4-2317356</w:t>
      </w:r>
      <w:r>
        <w:rPr>
          <w:rFonts w:eastAsia="宋体"/>
          <w:sz w:val="22"/>
          <w:szCs w:val="22"/>
          <w:lang w:eastAsia="zh-CN"/>
        </w:rPr>
        <w:t>, “</w:t>
      </w:r>
      <w:r w:rsidRPr="008B786B">
        <w:rPr>
          <w:rFonts w:eastAsia="宋体"/>
          <w:sz w:val="22"/>
          <w:szCs w:val="22"/>
          <w:lang w:eastAsia="zh-CN"/>
        </w:rPr>
        <w:t xml:space="preserve">WF on R18 NR SL RRM requirements (part </w:t>
      </w:r>
      <w:r>
        <w:rPr>
          <w:rFonts w:eastAsia="宋体"/>
          <w:sz w:val="22"/>
          <w:szCs w:val="22"/>
          <w:lang w:eastAsia="zh-CN"/>
        </w:rPr>
        <w:t>1</w:t>
      </w:r>
      <w:r w:rsidRPr="008B786B">
        <w:rPr>
          <w:rFonts w:eastAsia="宋体"/>
          <w:sz w:val="22"/>
          <w:szCs w:val="22"/>
          <w:lang w:eastAsia="zh-CN"/>
        </w:rPr>
        <w:t>)</w:t>
      </w:r>
      <w:r>
        <w:rPr>
          <w:rFonts w:eastAsia="宋体"/>
          <w:sz w:val="22"/>
          <w:szCs w:val="22"/>
          <w:lang w:eastAsia="zh-CN"/>
        </w:rPr>
        <w:t xml:space="preserve">”, </w:t>
      </w:r>
      <w:r w:rsidRPr="000C0663">
        <w:rPr>
          <w:rFonts w:eastAsia="宋体"/>
          <w:sz w:val="22"/>
          <w:szCs w:val="22"/>
          <w:lang w:eastAsia="zh-CN"/>
        </w:rPr>
        <w:t>LG Electronics</w:t>
      </w:r>
    </w:p>
    <w:sectPr w:rsidR="000C0663"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DBACE" w14:textId="77777777" w:rsidR="00A10468" w:rsidRDefault="00A10468">
      <w:r>
        <w:separator/>
      </w:r>
    </w:p>
  </w:endnote>
  <w:endnote w:type="continuationSeparator" w:id="0">
    <w:p w14:paraId="3AC7BB9C" w14:textId="77777777" w:rsidR="00A10468" w:rsidRDefault="00A1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45901" w:rsidRDefault="00C459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45901" w:rsidRDefault="00C4590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C45901" w:rsidRDefault="00C459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E3BE5" w14:textId="77777777" w:rsidR="00A10468" w:rsidRDefault="00A10468">
      <w:r>
        <w:separator/>
      </w:r>
    </w:p>
  </w:footnote>
  <w:footnote w:type="continuationSeparator" w:id="0">
    <w:p w14:paraId="3E28CE2C" w14:textId="77777777" w:rsidR="00A10468" w:rsidRDefault="00A104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3F4564"/>
    <w:multiLevelType w:val="hybridMultilevel"/>
    <w:tmpl w:val="B8D2C32C"/>
    <w:lvl w:ilvl="0" w:tplc="0DA4AA5C">
      <w:start w:val="1"/>
      <w:numFmt w:val="bullet"/>
      <w:lvlText w:val="•"/>
      <w:lvlJc w:val="left"/>
      <w:pPr>
        <w:tabs>
          <w:tab w:val="num" w:pos="720"/>
        </w:tabs>
        <w:ind w:left="720" w:hanging="360"/>
      </w:pPr>
      <w:rPr>
        <w:rFonts w:ascii="Arial" w:hAnsi="Arial"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1"/>
  </w:num>
  <w:num w:numId="5">
    <w:abstractNumId w:val="3"/>
  </w:num>
  <w:num w:numId="6">
    <w:abstractNumId w:val="0"/>
  </w:num>
  <w:num w:numId="7">
    <w:abstractNumId w:val="7"/>
  </w:num>
  <w:num w:numId="8">
    <w:abstractNumId w:val="4"/>
  </w:num>
  <w:num w:numId="9">
    <w:abstractNumId w:val="6"/>
  </w:num>
  <w:num w:numId="10">
    <w:abstractNumId w:val="11"/>
  </w:num>
  <w:num w:numId="11">
    <w:abstractNumId w:val="9"/>
  </w:num>
  <w:num w:numId="12">
    <w:abstractNumId w:val="2"/>
  </w:num>
  <w:num w:numId="1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6AC"/>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18"/>
    <w:rsid w:val="000466A9"/>
    <w:rsid w:val="00046768"/>
    <w:rsid w:val="000468F6"/>
    <w:rsid w:val="00046B02"/>
    <w:rsid w:val="00047050"/>
    <w:rsid w:val="000471F8"/>
    <w:rsid w:val="0004791F"/>
    <w:rsid w:val="0004795F"/>
    <w:rsid w:val="00047A40"/>
    <w:rsid w:val="00047E74"/>
    <w:rsid w:val="000503F0"/>
    <w:rsid w:val="00050418"/>
    <w:rsid w:val="000504F8"/>
    <w:rsid w:val="000505F7"/>
    <w:rsid w:val="00050C6A"/>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905"/>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008"/>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231"/>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663"/>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D7EDB"/>
    <w:rsid w:val="000E0492"/>
    <w:rsid w:val="000E09BA"/>
    <w:rsid w:val="000E1041"/>
    <w:rsid w:val="000E1366"/>
    <w:rsid w:val="000E1440"/>
    <w:rsid w:val="000E1506"/>
    <w:rsid w:val="000E1AF5"/>
    <w:rsid w:val="000E1B54"/>
    <w:rsid w:val="000E1DD9"/>
    <w:rsid w:val="000E2067"/>
    <w:rsid w:val="000E22E9"/>
    <w:rsid w:val="000E2303"/>
    <w:rsid w:val="000E279E"/>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6A0"/>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B99"/>
    <w:rsid w:val="00132DB2"/>
    <w:rsid w:val="00133103"/>
    <w:rsid w:val="0013328B"/>
    <w:rsid w:val="00133532"/>
    <w:rsid w:val="001337E7"/>
    <w:rsid w:val="001338E6"/>
    <w:rsid w:val="001342C8"/>
    <w:rsid w:val="0013441D"/>
    <w:rsid w:val="00134714"/>
    <w:rsid w:val="00134C6F"/>
    <w:rsid w:val="001352DA"/>
    <w:rsid w:val="00135E13"/>
    <w:rsid w:val="001362DA"/>
    <w:rsid w:val="00136B55"/>
    <w:rsid w:val="00136BDF"/>
    <w:rsid w:val="001372B1"/>
    <w:rsid w:val="00137423"/>
    <w:rsid w:val="0013763B"/>
    <w:rsid w:val="00137F1D"/>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852"/>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6B3"/>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33"/>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1"/>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5F"/>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2F5"/>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45A9"/>
    <w:rsid w:val="002954D3"/>
    <w:rsid w:val="00295642"/>
    <w:rsid w:val="00295815"/>
    <w:rsid w:val="00296B7E"/>
    <w:rsid w:val="00296FCC"/>
    <w:rsid w:val="002976AF"/>
    <w:rsid w:val="00297836"/>
    <w:rsid w:val="00297B7D"/>
    <w:rsid w:val="002A02A9"/>
    <w:rsid w:val="002A065F"/>
    <w:rsid w:val="002A083B"/>
    <w:rsid w:val="002A095F"/>
    <w:rsid w:val="002A0FD5"/>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158"/>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A79"/>
    <w:rsid w:val="002C6C6E"/>
    <w:rsid w:val="002C711E"/>
    <w:rsid w:val="002C71C1"/>
    <w:rsid w:val="002C720E"/>
    <w:rsid w:val="002C73B3"/>
    <w:rsid w:val="002C790F"/>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B58"/>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867"/>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119"/>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49"/>
    <w:rsid w:val="003C3BFE"/>
    <w:rsid w:val="003C3C88"/>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1D1"/>
    <w:rsid w:val="003D3214"/>
    <w:rsid w:val="003D3513"/>
    <w:rsid w:val="003D3638"/>
    <w:rsid w:val="003D3D19"/>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D07"/>
    <w:rsid w:val="00435452"/>
    <w:rsid w:val="00435632"/>
    <w:rsid w:val="00435CD3"/>
    <w:rsid w:val="00435F15"/>
    <w:rsid w:val="00436263"/>
    <w:rsid w:val="00436B40"/>
    <w:rsid w:val="00437606"/>
    <w:rsid w:val="00437759"/>
    <w:rsid w:val="00437CE5"/>
    <w:rsid w:val="00440052"/>
    <w:rsid w:val="004400E6"/>
    <w:rsid w:val="004400EF"/>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57F85"/>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C79"/>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75E"/>
    <w:rsid w:val="004928E2"/>
    <w:rsid w:val="00492B57"/>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239"/>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0FBA"/>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1A9"/>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96C"/>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EE5"/>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0A8F"/>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DF2"/>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884"/>
    <w:rsid w:val="005A191B"/>
    <w:rsid w:val="005A2608"/>
    <w:rsid w:val="005A29EA"/>
    <w:rsid w:val="005A2B4E"/>
    <w:rsid w:val="005A2F1B"/>
    <w:rsid w:val="005A329D"/>
    <w:rsid w:val="005A3A56"/>
    <w:rsid w:val="005A3C41"/>
    <w:rsid w:val="005A3C97"/>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25E"/>
    <w:rsid w:val="005D2322"/>
    <w:rsid w:val="005D3154"/>
    <w:rsid w:val="005D319F"/>
    <w:rsid w:val="005D31AC"/>
    <w:rsid w:val="005D3239"/>
    <w:rsid w:val="005D32E6"/>
    <w:rsid w:val="005D3511"/>
    <w:rsid w:val="005D3871"/>
    <w:rsid w:val="005D3B35"/>
    <w:rsid w:val="005D3E9F"/>
    <w:rsid w:val="005D40DA"/>
    <w:rsid w:val="005D4D3F"/>
    <w:rsid w:val="005D4E51"/>
    <w:rsid w:val="005D53F5"/>
    <w:rsid w:val="005D5715"/>
    <w:rsid w:val="005D5778"/>
    <w:rsid w:val="005D5B81"/>
    <w:rsid w:val="005D5C63"/>
    <w:rsid w:val="005D5F7D"/>
    <w:rsid w:val="005D5FCC"/>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6E93"/>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0F33"/>
    <w:rsid w:val="006014E1"/>
    <w:rsid w:val="00601E48"/>
    <w:rsid w:val="0060220F"/>
    <w:rsid w:val="006023A0"/>
    <w:rsid w:val="00603222"/>
    <w:rsid w:val="00603617"/>
    <w:rsid w:val="00603D2B"/>
    <w:rsid w:val="00604099"/>
    <w:rsid w:val="00604573"/>
    <w:rsid w:val="0060462D"/>
    <w:rsid w:val="006046B6"/>
    <w:rsid w:val="006048FA"/>
    <w:rsid w:val="00604D89"/>
    <w:rsid w:val="0060519C"/>
    <w:rsid w:val="00605573"/>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BD9"/>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2EA1"/>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32"/>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243"/>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72F"/>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A63"/>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E72"/>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C52"/>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0FCB"/>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7AA"/>
    <w:rsid w:val="00702C38"/>
    <w:rsid w:val="00703714"/>
    <w:rsid w:val="00703A64"/>
    <w:rsid w:val="00703B69"/>
    <w:rsid w:val="00703C76"/>
    <w:rsid w:val="00703D0C"/>
    <w:rsid w:val="00703E42"/>
    <w:rsid w:val="00704120"/>
    <w:rsid w:val="007041ED"/>
    <w:rsid w:val="007043FF"/>
    <w:rsid w:val="00704757"/>
    <w:rsid w:val="007047D6"/>
    <w:rsid w:val="0070482E"/>
    <w:rsid w:val="00704847"/>
    <w:rsid w:val="00704C1F"/>
    <w:rsid w:val="00704C63"/>
    <w:rsid w:val="00705161"/>
    <w:rsid w:val="00705C3E"/>
    <w:rsid w:val="00705EB8"/>
    <w:rsid w:val="00706009"/>
    <w:rsid w:val="00706076"/>
    <w:rsid w:val="00706435"/>
    <w:rsid w:val="00706633"/>
    <w:rsid w:val="00706B8C"/>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087"/>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3D6"/>
    <w:rsid w:val="00747649"/>
    <w:rsid w:val="00750205"/>
    <w:rsid w:val="00750207"/>
    <w:rsid w:val="0075036B"/>
    <w:rsid w:val="00750852"/>
    <w:rsid w:val="00750C3A"/>
    <w:rsid w:val="00750C61"/>
    <w:rsid w:val="00751024"/>
    <w:rsid w:val="00751067"/>
    <w:rsid w:val="007513FF"/>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9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BD"/>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D7C20"/>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90B"/>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98C"/>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567"/>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86"/>
    <w:rsid w:val="008609AE"/>
    <w:rsid w:val="00860C4C"/>
    <w:rsid w:val="008616D7"/>
    <w:rsid w:val="00861799"/>
    <w:rsid w:val="00862835"/>
    <w:rsid w:val="0086299B"/>
    <w:rsid w:val="00862AC4"/>
    <w:rsid w:val="00862E40"/>
    <w:rsid w:val="008632C0"/>
    <w:rsid w:val="00863493"/>
    <w:rsid w:val="00863F72"/>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3FC"/>
    <w:rsid w:val="00886634"/>
    <w:rsid w:val="00886B5E"/>
    <w:rsid w:val="00886E82"/>
    <w:rsid w:val="00886FCB"/>
    <w:rsid w:val="00887156"/>
    <w:rsid w:val="0088723B"/>
    <w:rsid w:val="008878A6"/>
    <w:rsid w:val="00887937"/>
    <w:rsid w:val="00887975"/>
    <w:rsid w:val="00890567"/>
    <w:rsid w:val="00890712"/>
    <w:rsid w:val="00890848"/>
    <w:rsid w:val="00890BBD"/>
    <w:rsid w:val="00890E41"/>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2EB"/>
    <w:rsid w:val="008A6752"/>
    <w:rsid w:val="008A6E06"/>
    <w:rsid w:val="008A7086"/>
    <w:rsid w:val="008A713E"/>
    <w:rsid w:val="008A7726"/>
    <w:rsid w:val="008A77AA"/>
    <w:rsid w:val="008A7873"/>
    <w:rsid w:val="008A79AD"/>
    <w:rsid w:val="008B0371"/>
    <w:rsid w:val="008B0535"/>
    <w:rsid w:val="008B081D"/>
    <w:rsid w:val="008B092F"/>
    <w:rsid w:val="008B0F95"/>
    <w:rsid w:val="008B112C"/>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51E"/>
    <w:rsid w:val="008B77F7"/>
    <w:rsid w:val="008B786B"/>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11"/>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2C9"/>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7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41"/>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C21"/>
    <w:rsid w:val="00914DF3"/>
    <w:rsid w:val="00914EFA"/>
    <w:rsid w:val="00914F3A"/>
    <w:rsid w:val="0091532A"/>
    <w:rsid w:val="00915762"/>
    <w:rsid w:val="00915959"/>
    <w:rsid w:val="009159CA"/>
    <w:rsid w:val="00915B95"/>
    <w:rsid w:val="00915EF2"/>
    <w:rsid w:val="009165C8"/>
    <w:rsid w:val="009167A6"/>
    <w:rsid w:val="00916AD5"/>
    <w:rsid w:val="00917B44"/>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0E71"/>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7DC"/>
    <w:rsid w:val="00970BDC"/>
    <w:rsid w:val="00970CE1"/>
    <w:rsid w:val="00970D72"/>
    <w:rsid w:val="00970DB4"/>
    <w:rsid w:val="009710DC"/>
    <w:rsid w:val="00971170"/>
    <w:rsid w:val="0097140F"/>
    <w:rsid w:val="0097145A"/>
    <w:rsid w:val="00971750"/>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C81"/>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64F"/>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DC9"/>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B4"/>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468"/>
    <w:rsid w:val="00A10AA6"/>
    <w:rsid w:val="00A10D63"/>
    <w:rsid w:val="00A10F24"/>
    <w:rsid w:val="00A115D6"/>
    <w:rsid w:val="00A117FF"/>
    <w:rsid w:val="00A11B00"/>
    <w:rsid w:val="00A11BA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7DF"/>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4C30"/>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B5"/>
    <w:rsid w:val="00AA47E2"/>
    <w:rsid w:val="00AA490F"/>
    <w:rsid w:val="00AA5251"/>
    <w:rsid w:val="00AA539D"/>
    <w:rsid w:val="00AA5B15"/>
    <w:rsid w:val="00AA5D64"/>
    <w:rsid w:val="00AA5EC6"/>
    <w:rsid w:val="00AA63AC"/>
    <w:rsid w:val="00AA643B"/>
    <w:rsid w:val="00AA648F"/>
    <w:rsid w:val="00AA64CA"/>
    <w:rsid w:val="00AA6672"/>
    <w:rsid w:val="00AA6A1C"/>
    <w:rsid w:val="00AA6B5D"/>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3A46"/>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9A6"/>
    <w:rsid w:val="00AC1B97"/>
    <w:rsid w:val="00AC1D9E"/>
    <w:rsid w:val="00AC1F59"/>
    <w:rsid w:val="00AC209A"/>
    <w:rsid w:val="00AC22A6"/>
    <w:rsid w:val="00AC3292"/>
    <w:rsid w:val="00AC4395"/>
    <w:rsid w:val="00AC47AB"/>
    <w:rsid w:val="00AC4AC0"/>
    <w:rsid w:val="00AC4F01"/>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77F"/>
    <w:rsid w:val="00AD1E6C"/>
    <w:rsid w:val="00AD204D"/>
    <w:rsid w:val="00AD2599"/>
    <w:rsid w:val="00AD2659"/>
    <w:rsid w:val="00AD292A"/>
    <w:rsid w:val="00AD2C3C"/>
    <w:rsid w:val="00AD2DF4"/>
    <w:rsid w:val="00AD3125"/>
    <w:rsid w:val="00AD3535"/>
    <w:rsid w:val="00AD35E6"/>
    <w:rsid w:val="00AD35EB"/>
    <w:rsid w:val="00AD376C"/>
    <w:rsid w:val="00AD3963"/>
    <w:rsid w:val="00AD3FB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74D"/>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1A6"/>
    <w:rsid w:val="00AF66EB"/>
    <w:rsid w:val="00AF6CB1"/>
    <w:rsid w:val="00AF6CED"/>
    <w:rsid w:val="00AF6D89"/>
    <w:rsid w:val="00AF7564"/>
    <w:rsid w:val="00AF75B4"/>
    <w:rsid w:val="00AF79C5"/>
    <w:rsid w:val="00AF7B5D"/>
    <w:rsid w:val="00AF7EC1"/>
    <w:rsid w:val="00B00A9F"/>
    <w:rsid w:val="00B00C54"/>
    <w:rsid w:val="00B0130A"/>
    <w:rsid w:val="00B01816"/>
    <w:rsid w:val="00B01A8E"/>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86D"/>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88"/>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758"/>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92F"/>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14D"/>
    <w:rsid w:val="00B7170C"/>
    <w:rsid w:val="00B71C94"/>
    <w:rsid w:val="00B7200F"/>
    <w:rsid w:val="00B72124"/>
    <w:rsid w:val="00B72AB2"/>
    <w:rsid w:val="00B72D7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5225"/>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7B0"/>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4BF"/>
    <w:rsid w:val="00C015F2"/>
    <w:rsid w:val="00C017FE"/>
    <w:rsid w:val="00C021AE"/>
    <w:rsid w:val="00C02F04"/>
    <w:rsid w:val="00C03053"/>
    <w:rsid w:val="00C038F6"/>
    <w:rsid w:val="00C03CE4"/>
    <w:rsid w:val="00C03DBE"/>
    <w:rsid w:val="00C0468D"/>
    <w:rsid w:val="00C04708"/>
    <w:rsid w:val="00C04709"/>
    <w:rsid w:val="00C04BCC"/>
    <w:rsid w:val="00C054B5"/>
    <w:rsid w:val="00C05631"/>
    <w:rsid w:val="00C05A7D"/>
    <w:rsid w:val="00C064B3"/>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6E32"/>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F5C"/>
    <w:rsid w:val="00C3442C"/>
    <w:rsid w:val="00C3463A"/>
    <w:rsid w:val="00C346C4"/>
    <w:rsid w:val="00C34712"/>
    <w:rsid w:val="00C349EF"/>
    <w:rsid w:val="00C353D1"/>
    <w:rsid w:val="00C355C3"/>
    <w:rsid w:val="00C35A97"/>
    <w:rsid w:val="00C35D17"/>
    <w:rsid w:val="00C37107"/>
    <w:rsid w:val="00C371FD"/>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901"/>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2A5"/>
    <w:rsid w:val="00C803A0"/>
    <w:rsid w:val="00C80655"/>
    <w:rsid w:val="00C8088F"/>
    <w:rsid w:val="00C80D33"/>
    <w:rsid w:val="00C80D4F"/>
    <w:rsid w:val="00C813C6"/>
    <w:rsid w:val="00C817D0"/>
    <w:rsid w:val="00C81B7D"/>
    <w:rsid w:val="00C81C8B"/>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8E6"/>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AF5"/>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94E"/>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EB1"/>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6E3"/>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ADA"/>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44C"/>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86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4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2C2"/>
    <w:rsid w:val="00DE0471"/>
    <w:rsid w:val="00DE06AD"/>
    <w:rsid w:val="00DE083B"/>
    <w:rsid w:val="00DE0856"/>
    <w:rsid w:val="00DE0857"/>
    <w:rsid w:val="00DE0EEF"/>
    <w:rsid w:val="00DE0FEA"/>
    <w:rsid w:val="00DE11B8"/>
    <w:rsid w:val="00DE13D5"/>
    <w:rsid w:val="00DE17E6"/>
    <w:rsid w:val="00DE1C78"/>
    <w:rsid w:val="00DE1CF4"/>
    <w:rsid w:val="00DE1F52"/>
    <w:rsid w:val="00DE22C6"/>
    <w:rsid w:val="00DE25C9"/>
    <w:rsid w:val="00DE2A5B"/>
    <w:rsid w:val="00DE2E27"/>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669"/>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2F48"/>
    <w:rsid w:val="00E031FD"/>
    <w:rsid w:val="00E035A8"/>
    <w:rsid w:val="00E036FC"/>
    <w:rsid w:val="00E03A70"/>
    <w:rsid w:val="00E03CCB"/>
    <w:rsid w:val="00E03E6C"/>
    <w:rsid w:val="00E04180"/>
    <w:rsid w:val="00E041CE"/>
    <w:rsid w:val="00E04977"/>
    <w:rsid w:val="00E04AA5"/>
    <w:rsid w:val="00E04B9F"/>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20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F7"/>
    <w:rsid w:val="00E15E63"/>
    <w:rsid w:val="00E1630A"/>
    <w:rsid w:val="00E1689F"/>
    <w:rsid w:val="00E168BD"/>
    <w:rsid w:val="00E16CAC"/>
    <w:rsid w:val="00E17259"/>
    <w:rsid w:val="00E17789"/>
    <w:rsid w:val="00E17BCE"/>
    <w:rsid w:val="00E17D20"/>
    <w:rsid w:val="00E2017B"/>
    <w:rsid w:val="00E204B3"/>
    <w:rsid w:val="00E205D1"/>
    <w:rsid w:val="00E206FD"/>
    <w:rsid w:val="00E20996"/>
    <w:rsid w:val="00E20C91"/>
    <w:rsid w:val="00E20F6F"/>
    <w:rsid w:val="00E21213"/>
    <w:rsid w:val="00E21532"/>
    <w:rsid w:val="00E2192B"/>
    <w:rsid w:val="00E21F58"/>
    <w:rsid w:val="00E21FEB"/>
    <w:rsid w:val="00E221A1"/>
    <w:rsid w:val="00E22B93"/>
    <w:rsid w:val="00E23678"/>
    <w:rsid w:val="00E23FF0"/>
    <w:rsid w:val="00E2430B"/>
    <w:rsid w:val="00E246DB"/>
    <w:rsid w:val="00E24BF1"/>
    <w:rsid w:val="00E24F94"/>
    <w:rsid w:val="00E25241"/>
    <w:rsid w:val="00E2558C"/>
    <w:rsid w:val="00E25840"/>
    <w:rsid w:val="00E258BF"/>
    <w:rsid w:val="00E25E2A"/>
    <w:rsid w:val="00E26279"/>
    <w:rsid w:val="00E262A5"/>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5EA"/>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0EB"/>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3D"/>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5C0E"/>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934"/>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37DC8"/>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464"/>
    <w:rsid w:val="00F51A0E"/>
    <w:rsid w:val="00F52304"/>
    <w:rsid w:val="00F5230B"/>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537"/>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7CF"/>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C23"/>
    <w:rsid w:val="00FA6FB5"/>
    <w:rsid w:val="00FA7564"/>
    <w:rsid w:val="00FA7B70"/>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6A1660A8-EE60-4DCB-9516-7098E234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0"/>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2E27"/>
    <w:rPr>
      <w:lang w:val="en-GB" w:eastAsia="en-US"/>
    </w:rPr>
  </w:style>
  <w:style w:type="character" w:customStyle="1" w:styleId="B3Char">
    <w:name w:val="B3 Char"/>
    <w:link w:val="B3"/>
    <w:qFormat/>
    <w:locked/>
    <w:rsid w:val="00DE2E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5679972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313672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0067058">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D6291B3-1DE8-4D2B-A767-59884B7C6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2023-11-03T12:52:00Z</dcterms:created>
  <dcterms:modified xsi:type="dcterms:W3CDTF">2023-11-03T12:52:00Z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(3)+39wtgM8BdVO4orpsTCtGMRziV3fVy1YR9eXHUlz2DaQ0xOQsU+E4yiBR3kyzfg2JQAWpU6O
a5ZwyQsRDRFPCUkjrX50FaLvw+Mb2b/c1oK6udrGUhuSy9fDPhAys83LxpjiknnCZj7TEs2+
xTTX2HjEBdqRaQE2ZWEe55hO8bMpKA9QyOmnZvIfe34N1PCJ3bLQeZjLE7JHbBETC4R3GDT4
ATqY1G9WSR/+I+TVUB</vt:lpwstr>
  </property>
  <property fmtid="{D5CDD505-2E9C-101B-9397-08002B2CF9AE}" pid="17" name="_2015_ms_pID_725343_00">
    <vt:lpwstr>_2015_ms_pID_725343</vt:lpwstr>
  </property>
  <property fmtid="{D5CDD505-2E9C-101B-9397-08002B2CF9AE}" pid="18" name="_2015_ms_pID_7253431">
    <vt:lpwstr>SWohnRwPe1M+6DwuaqCJ4Vb3rWzSc5UwHYRebfdSCEHCalXpa1Xmh+
186NcTuY2j6BI8FBTu2+S2EuO6eNci/VmYI0wQNKazY3ywPWubyB2EmrhnzdElPN+wL0yavV
/GOQhoeyPWMAs5mAJqYJH6Sz6/mGBIPMDDmEaBRgtGJWkYqBLRcknn4bMTms7OLgnhppelK5
8MFi3nK2JE/Z9csuAXkRDQEBPt/tD43ZmK2s</vt:lpwstr>
  </property>
  <property fmtid="{D5CDD505-2E9C-101B-9397-08002B2CF9AE}" pid="19" name="_2015_ms_pID_7253431_00">
    <vt:lpwstr>_2015_ms_pID_7253431</vt:lpwstr>
  </property>
  <property fmtid="{D5CDD505-2E9C-101B-9397-08002B2CF9AE}" pid="20" name="_2015_ms_pID_7253432">
    <vt:lpwstr>yPj86INOHBi9KHN2/6CoK3nd6Yj6A9yGmg9Y
9VqA44sUbnrL6aBv3Nt36/imQSShItk6hqW3KaCAGp1rivKvBU4=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