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10</w:t>
      </w:r>
      <w:r w:rsidR="00E30469">
        <w:rPr>
          <w:rFonts w:eastAsia="宋体" w:cs="Arial"/>
          <w:sz w:val="24"/>
          <w:szCs w:val="24"/>
          <w:lang w:eastAsia="zh-CN"/>
        </w:rPr>
        <w:t>9</w:t>
      </w:r>
      <w:r w:rsidRPr="00F82F01">
        <w:rPr>
          <w:rFonts w:eastAsia="宋体" w:cs="Arial"/>
          <w:sz w:val="24"/>
          <w:szCs w:val="24"/>
          <w:lang w:eastAsia="zh-CN"/>
        </w:rPr>
        <w:tab/>
        <w:t>R4-23</w:t>
      </w:r>
      <w:r w:rsidR="00884499">
        <w:rPr>
          <w:rFonts w:eastAsia="宋体" w:cs="Arial"/>
          <w:sz w:val="24"/>
          <w:szCs w:val="24"/>
          <w:lang w:eastAsia="zh-CN"/>
        </w:rPr>
        <w:t>19885</w:t>
      </w:r>
      <w:bookmarkStart w:id="4" w:name="_GoBack"/>
      <w:bookmarkEnd w:id="4"/>
    </w:p>
    <w:p w:rsidR="00384317" w:rsidRPr="00376830" w:rsidRDefault="00E30469"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Chi</w:t>
      </w:r>
      <w:r>
        <w:rPr>
          <w:rFonts w:eastAsia="宋体" w:cs="Arial"/>
          <w:sz w:val="24"/>
          <w:szCs w:val="24"/>
          <w:lang w:eastAsia="zh-CN"/>
        </w:rPr>
        <w:t>cago</w:t>
      </w:r>
      <w:r w:rsidR="00384317" w:rsidRPr="00376830">
        <w:rPr>
          <w:rFonts w:eastAsia="宋体" w:cs="Arial"/>
          <w:sz w:val="24"/>
          <w:szCs w:val="24"/>
          <w:lang w:eastAsia="zh-CN"/>
        </w:rPr>
        <w:t xml:space="preserve">, </w:t>
      </w:r>
      <w:r>
        <w:rPr>
          <w:rFonts w:eastAsia="宋体" w:cs="Arial"/>
          <w:sz w:val="24"/>
          <w:szCs w:val="24"/>
          <w:lang w:eastAsia="zh-CN"/>
        </w:rPr>
        <w:t>US</w:t>
      </w:r>
      <w:r w:rsidR="00384317" w:rsidRPr="00376830">
        <w:rPr>
          <w:rFonts w:eastAsia="宋体" w:cs="Arial"/>
          <w:sz w:val="24"/>
          <w:szCs w:val="24"/>
          <w:lang w:eastAsia="zh-CN"/>
        </w:rPr>
        <w:t xml:space="preserve">, </w:t>
      </w:r>
      <w:r>
        <w:rPr>
          <w:rFonts w:eastAsia="宋体" w:cs="Arial"/>
          <w:sz w:val="24"/>
          <w:szCs w:val="24"/>
          <w:lang w:eastAsia="zh-CN"/>
        </w:rPr>
        <w:t>November</w:t>
      </w:r>
      <w:r w:rsidR="00384317">
        <w:rPr>
          <w:rFonts w:eastAsia="宋体" w:cs="Arial"/>
          <w:sz w:val="24"/>
          <w:szCs w:val="24"/>
          <w:lang w:eastAsia="zh-CN"/>
        </w:rPr>
        <w:t xml:space="preserve"> </w:t>
      </w:r>
      <w:r>
        <w:rPr>
          <w:rFonts w:eastAsia="宋体" w:cs="Arial"/>
          <w:sz w:val="24"/>
          <w:szCs w:val="24"/>
          <w:lang w:eastAsia="zh-CN"/>
        </w:rPr>
        <w:t>13</w:t>
      </w:r>
      <w:r w:rsidR="00384317" w:rsidRPr="00376830">
        <w:rPr>
          <w:rFonts w:eastAsia="宋体" w:cs="Arial"/>
          <w:sz w:val="24"/>
          <w:szCs w:val="24"/>
          <w:lang w:eastAsia="zh-CN"/>
        </w:rPr>
        <w:t xml:space="preserve"> – </w:t>
      </w:r>
      <w:r>
        <w:rPr>
          <w:rFonts w:eastAsia="宋体" w:cs="Arial"/>
          <w:sz w:val="24"/>
          <w:szCs w:val="24"/>
          <w:lang w:eastAsia="zh-CN"/>
        </w:rPr>
        <w:t>Novem</w:t>
      </w:r>
      <w:r w:rsidR="00384317">
        <w:rPr>
          <w:rFonts w:eastAsia="宋体" w:cs="Arial"/>
          <w:sz w:val="24"/>
          <w:szCs w:val="24"/>
          <w:lang w:eastAsia="zh-CN"/>
        </w:rPr>
        <w:t>ber 1</w:t>
      </w:r>
      <w:r>
        <w:rPr>
          <w:rFonts w:eastAsia="宋体" w:cs="Arial"/>
          <w:sz w:val="24"/>
          <w:szCs w:val="24"/>
          <w:lang w:eastAsia="zh-CN"/>
        </w:rPr>
        <w:t>7</w:t>
      </w:r>
      <w:r w:rsidR="00384317" w:rsidRPr="00376830">
        <w:rPr>
          <w:rFonts w:eastAsia="宋体" w:cs="Arial"/>
          <w:sz w:val="24"/>
          <w:szCs w:val="24"/>
          <w:lang w:eastAsia="zh-CN"/>
        </w:rPr>
        <w:t>, 2023</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A44F3" w:rsidRPr="00BA44F3">
        <w:rPr>
          <w:rFonts w:ascii="Arial" w:hAnsi="Arial" w:cs="Arial"/>
          <w:sz w:val="22"/>
        </w:rPr>
        <w:t>Discussion on RF requirements for CA_n26(2A)</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30469">
        <w:rPr>
          <w:rFonts w:ascii="Arial" w:eastAsia="宋体" w:hAnsi="Arial" w:cs="Arial"/>
          <w:sz w:val="22"/>
          <w:lang w:eastAsia="zh-CN"/>
        </w:rPr>
        <w:t>7</w:t>
      </w:r>
      <w:r w:rsidR="00AF1630" w:rsidRPr="00CC3141">
        <w:rPr>
          <w:rFonts w:ascii="Arial" w:eastAsia="宋体" w:hAnsi="Arial" w:cs="Arial"/>
          <w:sz w:val="22"/>
          <w:lang w:eastAsia="zh-CN"/>
        </w:rPr>
        <w:t>.</w:t>
      </w:r>
      <w:r w:rsidR="00BA44F3">
        <w:rPr>
          <w:rFonts w:ascii="Arial" w:eastAsia="宋体" w:hAnsi="Arial" w:cs="Arial"/>
          <w:sz w:val="22"/>
          <w:lang w:eastAsia="zh-CN"/>
        </w:rPr>
        <w:t>30</w:t>
      </w:r>
      <w:r w:rsidR="00AF1630" w:rsidRPr="00CC3141">
        <w:rPr>
          <w:rFonts w:ascii="Arial" w:eastAsia="宋体" w:hAnsi="Arial" w:cs="Arial"/>
          <w:sz w:val="22"/>
          <w:lang w:eastAsia="zh-CN"/>
        </w:rPr>
        <w:t>.</w:t>
      </w:r>
      <w:r w:rsidR="00E30469">
        <w:rPr>
          <w:rFonts w:ascii="Arial" w:eastAsia="宋体" w:hAnsi="Arial" w:cs="Arial"/>
          <w:sz w:val="22"/>
          <w:lang w:eastAsia="zh-CN"/>
        </w:rPr>
        <w:t>2</w:t>
      </w:r>
      <w:r w:rsidR="00384317">
        <w:rPr>
          <w:rFonts w:ascii="Arial" w:eastAsia="宋体" w:hAnsi="Arial" w:cs="Arial"/>
          <w:sz w:val="22"/>
          <w:lang w:eastAsia="zh-CN"/>
        </w:rPr>
        <w:t>.</w:t>
      </w:r>
      <w:r w:rsidR="00BA44F3">
        <w:rPr>
          <w:rFonts w:ascii="Arial" w:eastAsia="宋体" w:hAnsi="Arial" w:cs="Arial"/>
          <w:sz w:val="22"/>
          <w:lang w:eastAsia="zh-CN"/>
        </w:rPr>
        <w:t>5</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AF1630" w:rsidRDefault="00E70C0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RAN#10</w:t>
      </w:r>
      <w:r w:rsidR="00BA44F3">
        <w:rPr>
          <w:rFonts w:eastAsia="宋体"/>
          <w:lang w:val="en-US" w:eastAsia="zh-CN"/>
        </w:rPr>
        <w:t>1</w:t>
      </w:r>
      <w:r>
        <w:rPr>
          <w:rFonts w:eastAsia="宋体"/>
          <w:lang w:val="en-US" w:eastAsia="zh-CN"/>
        </w:rPr>
        <w:t xml:space="preserve"> meeting, a </w:t>
      </w:r>
      <w:r w:rsidR="00BA44F3">
        <w:rPr>
          <w:rFonts w:eastAsia="宋体"/>
          <w:lang w:val="en-US" w:eastAsia="zh-CN"/>
        </w:rPr>
        <w:t>revised WID</w:t>
      </w:r>
      <w:r>
        <w:rPr>
          <w:rFonts w:eastAsia="宋体"/>
          <w:lang w:val="en-US" w:eastAsia="zh-CN"/>
        </w:rPr>
        <w:t xml:space="preserve"> [1] was approved </w:t>
      </w:r>
      <w:r w:rsidR="00BA44F3">
        <w:rPr>
          <w:rFonts w:eastAsia="宋体"/>
          <w:lang w:val="en-US" w:eastAsia="zh-CN"/>
        </w:rPr>
        <w:t>to include more sub-1GHz band combinations, i.e. CA_n26(2A) and CA_n5A-n28A-n105A</w:t>
      </w:r>
      <w:r>
        <w:rPr>
          <w:rFonts w:eastAsia="宋体"/>
          <w:lang w:val="en-US" w:eastAsia="zh-CN"/>
        </w:rPr>
        <w:t>.</w:t>
      </w:r>
      <w:r w:rsidR="00BA44F3">
        <w:rPr>
          <w:rFonts w:eastAsia="宋体"/>
          <w:lang w:val="en-US" w:eastAsia="zh-CN"/>
        </w:rPr>
        <w:t xml:space="preserve"> As it is the first UL </w:t>
      </w:r>
      <w:r w:rsidR="00BA44F3">
        <w:rPr>
          <w:rFonts w:eastAsia="宋体" w:hint="eastAsia"/>
          <w:lang w:val="en-US" w:eastAsia="zh-CN"/>
        </w:rPr>
        <w:t>int</w:t>
      </w:r>
      <w:r w:rsidR="00BA44F3">
        <w:rPr>
          <w:rFonts w:eastAsia="宋体"/>
          <w:lang w:val="en-US" w:eastAsia="zh-CN"/>
        </w:rPr>
        <w:t xml:space="preserve">ra-band non-contiguous CA in FDD band that will be discussed in RAN4 for UL </w:t>
      </w:r>
      <w:r w:rsidR="00BA44F3" w:rsidRPr="00BA44F3">
        <w:rPr>
          <w:rFonts w:eastAsia="宋体"/>
          <w:lang w:val="en-US" w:eastAsia="zh-CN"/>
        </w:rPr>
        <w:t>CA_n26(2A)</w:t>
      </w:r>
      <w:r w:rsidR="00BA44F3">
        <w:rPr>
          <w:rFonts w:eastAsia="宋体"/>
          <w:lang w:val="en-US" w:eastAsia="zh-CN"/>
        </w:rPr>
        <w:t>.</w:t>
      </w:r>
      <w:r w:rsidR="003E7114">
        <w:rPr>
          <w:rFonts w:eastAsia="宋体"/>
          <w:lang w:val="en-US" w:eastAsia="zh-CN"/>
        </w:rPr>
        <w:t xml:space="preserve"> The NR CA configurations are copied as below.</w:t>
      </w:r>
    </w:p>
    <w:p w:rsidR="003E7114" w:rsidRDefault="003E7114"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3E7114" w:rsidTr="003E7114">
        <w:tc>
          <w:tcPr>
            <w:tcW w:w="9631" w:type="dxa"/>
          </w:tcPr>
          <w:p w:rsidR="003E7114" w:rsidRDefault="003E7114" w:rsidP="00A779C9">
            <w:pPr>
              <w:widowControl w:val="0"/>
              <w:overflowPunct/>
              <w:autoSpaceDE/>
              <w:autoSpaceDN/>
              <w:adjustRightInd/>
              <w:spacing w:after="0"/>
              <w:textAlignment w:val="auto"/>
              <w:rPr>
                <w:rFonts w:eastAsia="宋体"/>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80" w:firstRow="0" w:lastRow="0" w:firstColumn="1" w:lastColumn="0" w:noHBand="1" w:noVBand="1"/>
            </w:tblPr>
            <w:tblGrid>
              <w:gridCol w:w="2141"/>
              <w:gridCol w:w="1790"/>
              <w:gridCol w:w="704"/>
              <w:gridCol w:w="3418"/>
              <w:gridCol w:w="1352"/>
            </w:tblGrid>
            <w:tr w:rsidR="003E7114" w:rsidTr="00981B6C">
              <w:trPr>
                <w:trHeight w:val="187"/>
              </w:trPr>
              <w:tc>
                <w:tcPr>
                  <w:tcW w:w="2235"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H"/>
                    <w:rPr>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H"/>
                    <w:rPr>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H"/>
                    <w:rPr>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rsidR="003E7114" w:rsidRDefault="003E7114" w:rsidP="003E7114">
                  <w:pPr>
                    <w:pStyle w:val="TAH"/>
                    <w:rPr>
                      <w:szCs w:val="18"/>
                      <w:lang w:val="en-US" w:eastAsia="zh-CN"/>
                    </w:rPr>
                  </w:pPr>
                  <w:r>
                    <w:t>Bandwidth combination set</w:t>
                  </w:r>
                </w:p>
              </w:tc>
            </w:tr>
            <w:tr w:rsidR="003E7114" w:rsidTr="00981B6C">
              <w:trPr>
                <w:trHeight w:val="187"/>
              </w:trPr>
              <w:tc>
                <w:tcPr>
                  <w:tcW w:w="2235" w:type="dxa"/>
                  <w:vMerge w:val="restart"/>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rsidR="003E7114" w:rsidRPr="00232CF1" w:rsidRDefault="003E7114" w:rsidP="003E7114">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eastAsiaTheme="minorEastAsia" w:hAnsi="Times New Roman" w:hint="eastAsia"/>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val="restart"/>
                  <w:tcBorders>
                    <w:left w:val="single" w:sz="4" w:space="0" w:color="auto"/>
                    <w:right w:val="single" w:sz="4" w:space="0" w:color="auto"/>
                  </w:tcBorders>
                  <w:vAlign w:val="center"/>
                </w:tcPr>
                <w:p w:rsidR="003E7114" w:rsidRPr="004E42BD" w:rsidRDefault="003E7114" w:rsidP="003E7114">
                  <w:pPr>
                    <w:pStyle w:val="TAL"/>
                    <w:widowControl w:val="0"/>
                    <w:snapToGrid w:val="0"/>
                    <w:spacing w:before="20" w:after="20"/>
                    <w:jc w:val="both"/>
                    <w:rPr>
                      <w:rFonts w:ascii="Times New Roman" w:eastAsiaTheme="minorEastAsia" w:hAnsi="Times New Roman"/>
                      <w:kern w:val="2"/>
                      <w:sz w:val="20"/>
                      <w:lang w:val="en-US" w:eastAsia="zh-CN"/>
                    </w:rPr>
                  </w:pPr>
                  <w:r>
                    <w:rPr>
                      <w:rFonts w:ascii="Times New Roman" w:eastAsiaTheme="minorEastAsia" w:hAnsi="Times New Roman" w:hint="eastAsia"/>
                      <w:kern w:val="2"/>
                      <w:sz w:val="20"/>
                      <w:lang w:val="en-US" w:eastAsia="zh-CN"/>
                    </w:rPr>
                    <w:t>0</w:t>
                  </w:r>
                </w:p>
              </w:tc>
            </w:tr>
            <w:tr w:rsidR="003E7114" w:rsidTr="00981B6C">
              <w:trPr>
                <w:trHeight w:val="187"/>
              </w:trPr>
              <w:tc>
                <w:tcPr>
                  <w:tcW w:w="2235" w:type="dxa"/>
                  <w:vMerge/>
                  <w:tcBorders>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val="restart"/>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1842" w:type="dxa"/>
                  <w:vMerge w:val="restart"/>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0</w:t>
                  </w:r>
                </w:p>
              </w:tc>
            </w:tr>
            <w:tr w:rsidR="003E7114" w:rsidTr="00981B6C">
              <w:trPr>
                <w:trHeight w:val="187"/>
              </w:trPr>
              <w:tc>
                <w:tcPr>
                  <w:tcW w:w="2235" w:type="dxa"/>
                  <w:vMerge/>
                  <w:tcBorders>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CA_n8A-n20A</w:t>
                  </w:r>
                </w:p>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CA_n8A-n28A</w:t>
                  </w:r>
                </w:p>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0</w:t>
                  </w:r>
                </w:p>
              </w:tc>
            </w:tr>
            <w:tr w:rsidR="003E7114" w:rsidTr="00981B6C">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bookmarkStart w:id="5" w:name="OLE_LINK5"/>
                  <w:r>
                    <w:rPr>
                      <w:rFonts w:ascii="Times New Roman" w:hAnsi="Times New Roman"/>
                      <w:kern w:val="2"/>
                      <w:sz w:val="20"/>
                      <w:lang w:val="en-US" w:eastAsia="zh-CN"/>
                    </w:rPr>
                    <w:t>5, 10, 15, 20</w:t>
                  </w:r>
                  <w:bookmarkEnd w:id="5"/>
                </w:p>
              </w:tc>
              <w:tc>
                <w:tcPr>
                  <w:tcW w:w="1360"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tcPr>
                <w:p w:rsidR="003E7114"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val="restart"/>
                  <w:tcBorders>
                    <w:top w:val="single" w:sz="4" w:space="0" w:color="auto"/>
                    <w:left w:val="single" w:sz="4" w:space="0" w:color="auto"/>
                    <w:right w:val="single" w:sz="4" w:space="0" w:color="auto"/>
                  </w:tcBorders>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1842" w:type="dxa"/>
                  <w:vMerge w:val="restart"/>
                  <w:tcBorders>
                    <w:top w:val="single" w:sz="4" w:space="0" w:color="auto"/>
                    <w:left w:val="single" w:sz="4" w:space="0" w:color="auto"/>
                    <w:right w:val="single" w:sz="4" w:space="0" w:color="auto"/>
                  </w:tcBorders>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CA_n5A-n105A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3E7114" w:rsidTr="00981B6C">
              <w:trPr>
                <w:trHeight w:val="187"/>
              </w:trPr>
              <w:tc>
                <w:tcPr>
                  <w:tcW w:w="2235"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val="restart"/>
                  <w:tcBorders>
                    <w:top w:val="single" w:sz="4" w:space="0" w:color="auto"/>
                    <w:left w:val="single" w:sz="4" w:space="0" w:color="auto"/>
                    <w:right w:val="single" w:sz="4" w:space="0" w:color="auto"/>
                  </w:tcBorders>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CA_n28A-n105A</w:t>
                  </w:r>
                </w:p>
              </w:tc>
              <w:tc>
                <w:tcPr>
                  <w:tcW w:w="1842" w:type="dxa"/>
                  <w:vMerge w:val="restart"/>
                  <w:tcBorders>
                    <w:top w:val="single" w:sz="4" w:space="0" w:color="auto"/>
                    <w:left w:val="single" w:sz="4" w:space="0" w:color="auto"/>
                    <w:right w:val="single" w:sz="4" w:space="0" w:color="auto"/>
                  </w:tcBorders>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3E7114" w:rsidTr="00981B6C">
              <w:trPr>
                <w:trHeight w:val="187"/>
              </w:trPr>
              <w:tc>
                <w:tcPr>
                  <w:tcW w:w="2235"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5, 10, 15, 20, 25, 30, 35</w:t>
                  </w:r>
                </w:p>
              </w:tc>
              <w:tc>
                <w:tcPr>
                  <w:tcW w:w="1360" w:type="dxa"/>
                  <w:vMerge/>
                  <w:tcBorders>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p>
              </w:tc>
            </w:tr>
            <w:tr w:rsidR="003E7114" w:rsidTr="00981B6C">
              <w:trPr>
                <w:trHeight w:val="187"/>
              </w:trPr>
              <w:tc>
                <w:tcPr>
                  <w:tcW w:w="2235"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1842"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CA_n26A-n28A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val="restart"/>
                  <w:tcBorders>
                    <w:top w:val="single" w:sz="4" w:space="0" w:color="auto"/>
                    <w:left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0</w:t>
                  </w:r>
                </w:p>
              </w:tc>
            </w:tr>
            <w:tr w:rsidR="003E7114" w:rsidTr="00981B6C">
              <w:trPr>
                <w:trHeight w:val="187"/>
              </w:trPr>
              <w:tc>
                <w:tcPr>
                  <w:tcW w:w="2235" w:type="dxa"/>
                  <w:vMerge/>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center"/>
                    <w:rPr>
                      <w:rFonts w:cs="Arial"/>
                      <w:kern w:val="2"/>
                      <w:sz w:val="16"/>
                      <w:szCs w:val="16"/>
                      <w:lang w:val="en-US" w:eastAsia="zh-CN"/>
                    </w:rPr>
                  </w:pPr>
                </w:p>
              </w:tc>
              <w:tc>
                <w:tcPr>
                  <w:tcW w:w="1842" w:type="dxa"/>
                  <w:vMerge/>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center"/>
                    <w:rPr>
                      <w:rFonts w:cs="Arial"/>
                      <w:kern w:val="2"/>
                      <w:sz w:val="16"/>
                      <w:szCs w:val="16"/>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5D12B8"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rsidR="003E7114" w:rsidRDefault="003E7114" w:rsidP="003E7114">
                  <w:pPr>
                    <w:pStyle w:val="TAL"/>
                    <w:widowControl w:val="0"/>
                    <w:snapToGrid w:val="0"/>
                    <w:spacing w:before="20" w:after="20"/>
                    <w:jc w:val="center"/>
                    <w:rPr>
                      <w:rFonts w:cs="Arial"/>
                      <w:kern w:val="2"/>
                      <w:sz w:val="16"/>
                      <w:szCs w:val="16"/>
                      <w:lang w:val="en-US" w:eastAsia="zh-CN"/>
                    </w:rPr>
                  </w:pPr>
                </w:p>
              </w:tc>
            </w:tr>
            <w:tr w:rsidR="003E7114" w:rsidTr="00981B6C">
              <w:trPr>
                <w:trHeight w:val="233"/>
              </w:trPr>
              <w:tc>
                <w:tcPr>
                  <w:tcW w:w="2235" w:type="dxa"/>
                  <w:vMerge w:val="restart"/>
                  <w:tcBorders>
                    <w:top w:val="single" w:sz="4" w:space="0" w:color="auto"/>
                    <w:left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CA_n5A-n28A-n105A</w:t>
                  </w:r>
                </w:p>
              </w:tc>
              <w:tc>
                <w:tcPr>
                  <w:tcW w:w="1842" w:type="dxa"/>
                  <w:vMerge w:val="restart"/>
                  <w:tcBorders>
                    <w:top w:val="single" w:sz="4" w:space="0" w:color="auto"/>
                    <w:left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CA_n5A-n105A</w:t>
                  </w:r>
                </w:p>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hideMark/>
                </w:tcPr>
                <w:p w:rsidR="003E7114" w:rsidRPr="00177F3E" w:rsidRDefault="003E7114" w:rsidP="003E7114">
                  <w:pPr>
                    <w:pStyle w:val="TAC"/>
                    <w:jc w:val="left"/>
                    <w:rPr>
                      <w:szCs w:val="18"/>
                      <w:lang w:val="en-US" w:eastAsia="zh-CN"/>
                    </w:rPr>
                  </w:pPr>
                  <w:r w:rsidRPr="00232CF1">
                    <w:rPr>
                      <w:rFonts w:ascii="Times New Roman" w:hAnsi="Times New Roman"/>
                      <w:kern w:val="2"/>
                      <w:sz w:val="20"/>
                      <w:lang w:val="en-US" w:eastAsia="zh-CN"/>
                    </w:rPr>
                    <w:t>0</w:t>
                  </w:r>
                </w:p>
              </w:tc>
            </w:tr>
            <w:tr w:rsidR="003E7114" w:rsidTr="00981B6C">
              <w:trPr>
                <w:trHeight w:val="187"/>
              </w:trPr>
              <w:tc>
                <w:tcPr>
                  <w:tcW w:w="2235"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c>
                <w:tcPr>
                  <w:tcW w:w="1842"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w:t>
                  </w:r>
                </w:p>
              </w:tc>
              <w:tc>
                <w:tcPr>
                  <w:tcW w:w="1360"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r>
            <w:tr w:rsidR="003E7114" w:rsidTr="00981B6C">
              <w:trPr>
                <w:trHeight w:val="187"/>
              </w:trPr>
              <w:tc>
                <w:tcPr>
                  <w:tcW w:w="2235"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c>
                <w:tcPr>
                  <w:tcW w:w="1842"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n105</w:t>
                  </w:r>
                </w:p>
              </w:tc>
              <w:tc>
                <w:tcPr>
                  <w:tcW w:w="3698" w:type="dxa"/>
                  <w:tcBorders>
                    <w:top w:val="single" w:sz="4" w:space="0" w:color="auto"/>
                    <w:left w:val="single" w:sz="4" w:space="0" w:color="auto"/>
                    <w:bottom w:val="single" w:sz="4" w:space="0" w:color="auto"/>
                    <w:right w:val="single" w:sz="4" w:space="0" w:color="auto"/>
                  </w:tcBorders>
                  <w:vAlign w:val="center"/>
                  <w:hideMark/>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2A0555">
                    <w:rPr>
                      <w:rFonts w:ascii="Times New Roman" w:hAnsi="Times New Roman"/>
                      <w:kern w:val="2"/>
                      <w:sz w:val="20"/>
                      <w:lang w:val="en-US" w:eastAsia="zh-CN"/>
                    </w:rPr>
                    <w:t>5, 10, 15, 20, 25, 30, 35</w:t>
                  </w:r>
                </w:p>
              </w:tc>
              <w:tc>
                <w:tcPr>
                  <w:tcW w:w="1360" w:type="dxa"/>
                  <w:vMerge/>
                  <w:tcBorders>
                    <w:left w:val="single" w:sz="4" w:space="0" w:color="auto"/>
                    <w:right w:val="single" w:sz="4" w:space="0" w:color="auto"/>
                  </w:tcBorders>
                  <w:vAlign w:val="center"/>
                </w:tcPr>
                <w:p w:rsidR="003E7114" w:rsidRDefault="003E7114" w:rsidP="003E7114">
                  <w:pPr>
                    <w:pStyle w:val="TAC"/>
                    <w:rPr>
                      <w:szCs w:val="18"/>
                      <w:lang w:val="en-US" w:eastAsia="zh-CN"/>
                    </w:rPr>
                  </w:pPr>
                </w:p>
              </w:tc>
            </w:tr>
            <w:tr w:rsidR="003E7114" w:rsidTr="00981B6C">
              <w:trPr>
                <w:trHeight w:val="187"/>
              </w:trPr>
              <w:tc>
                <w:tcPr>
                  <w:tcW w:w="2235" w:type="dxa"/>
                  <w:tcBorders>
                    <w:left w:val="single" w:sz="4" w:space="0" w:color="auto"/>
                    <w:right w:val="single" w:sz="4" w:space="0" w:color="auto"/>
                  </w:tcBorders>
                  <w:vAlign w:val="center"/>
                </w:tcPr>
                <w:p w:rsidR="003E7114" w:rsidRDefault="003E7114" w:rsidP="003E7114">
                  <w:pPr>
                    <w:pStyle w:val="TAC"/>
                    <w:rPr>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rsidR="003E7114" w:rsidRDefault="003E7114" w:rsidP="003E7114">
                  <w:pPr>
                    <w:pStyle w:val="TAC"/>
                    <w:rPr>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rsidR="003E7114" w:rsidRPr="002A0555" w:rsidRDefault="003E7114" w:rsidP="003E7114">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rsidR="003E7114" w:rsidRDefault="003E7114" w:rsidP="003E7114">
                  <w:pPr>
                    <w:pStyle w:val="TAC"/>
                    <w:rPr>
                      <w:szCs w:val="18"/>
                      <w:lang w:val="en-US" w:eastAsia="zh-CN"/>
                    </w:rPr>
                  </w:pPr>
                  <w:r w:rsidRPr="00315595">
                    <w:rPr>
                      <w:rFonts w:ascii="Times New Roman" w:hAnsi="Times New Roman"/>
                      <w:kern w:val="2"/>
                      <w:sz w:val="20"/>
                      <w:lang w:val="en-US" w:eastAsia="zh-CN"/>
                    </w:rPr>
                    <w:t>0</w:t>
                  </w:r>
                </w:p>
              </w:tc>
            </w:tr>
          </w:tbl>
          <w:p w:rsidR="003E7114" w:rsidRDefault="003E7114" w:rsidP="00A779C9">
            <w:pPr>
              <w:widowControl w:val="0"/>
              <w:overflowPunct/>
              <w:autoSpaceDE/>
              <w:autoSpaceDN/>
              <w:adjustRightInd/>
              <w:spacing w:after="0"/>
              <w:textAlignment w:val="auto"/>
              <w:rPr>
                <w:rFonts w:eastAsia="宋体"/>
                <w:lang w:val="en-US" w:eastAsia="zh-CN"/>
              </w:rPr>
            </w:pPr>
          </w:p>
        </w:tc>
      </w:tr>
    </w:tbl>
    <w:p w:rsidR="00FC3458" w:rsidRDefault="00FC3458" w:rsidP="00A779C9">
      <w:pPr>
        <w:widowControl w:val="0"/>
        <w:overflowPunct/>
        <w:autoSpaceDE/>
        <w:autoSpaceDN/>
        <w:adjustRightInd/>
        <w:spacing w:after="0"/>
        <w:textAlignment w:val="auto"/>
        <w:rPr>
          <w:rFonts w:eastAsia="宋体"/>
          <w:lang w:val="en-US" w:eastAsia="zh-CN"/>
        </w:rPr>
      </w:pPr>
    </w:p>
    <w:p w:rsidR="003E7114" w:rsidRDefault="003E7114"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T</w:t>
      </w:r>
      <w:r>
        <w:rPr>
          <w:rFonts w:eastAsia="宋体"/>
          <w:lang w:val="en-US" w:eastAsia="zh-CN"/>
        </w:rPr>
        <w:t>he demands are from Telstra and the spectrum holding in band n5 and additional n26 is shown below.</w:t>
      </w:r>
    </w:p>
    <w:p w:rsidR="003E7114" w:rsidRDefault="003E7114" w:rsidP="00A779C9">
      <w:pPr>
        <w:widowControl w:val="0"/>
        <w:overflowPunct/>
        <w:autoSpaceDE/>
        <w:autoSpaceDN/>
        <w:adjustRightInd/>
        <w:spacing w:after="0"/>
        <w:textAlignment w:val="auto"/>
        <w:rPr>
          <w:rFonts w:eastAsia="宋体"/>
          <w:lang w:val="en-US" w:eastAsia="zh-CN"/>
        </w:rPr>
      </w:pPr>
    </w:p>
    <w:p w:rsidR="003E7114" w:rsidRDefault="003E7114" w:rsidP="003E7114">
      <w:pPr>
        <w:keepNext/>
        <w:widowControl w:val="0"/>
        <w:overflowPunct/>
        <w:autoSpaceDE/>
        <w:autoSpaceDN/>
        <w:adjustRightInd/>
        <w:spacing w:after="0"/>
        <w:textAlignment w:val="auto"/>
      </w:pPr>
      <w:r>
        <w:rPr>
          <w:noProof/>
          <w:lang w:val="en-AU"/>
        </w:rPr>
        <w:drawing>
          <wp:inline distT="0" distB="0" distL="0" distR="0">
            <wp:extent cx="6122035" cy="1191379"/>
            <wp:effectExtent l="0" t="0" r="0" b="8890"/>
            <wp:docPr id="1" name="图片 1" descr="cid:image001.png@01D9DF47.5FEAB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9DF47.5FEAB6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2035" cy="1191379"/>
                    </a:xfrm>
                    <a:prstGeom prst="rect">
                      <a:avLst/>
                    </a:prstGeom>
                    <a:noFill/>
                    <a:ln>
                      <a:noFill/>
                    </a:ln>
                  </pic:spPr>
                </pic:pic>
              </a:graphicData>
            </a:graphic>
          </wp:inline>
        </w:drawing>
      </w:r>
    </w:p>
    <w:p w:rsidR="003E7114" w:rsidRDefault="003E7114" w:rsidP="003E7114">
      <w:pPr>
        <w:pStyle w:val="af"/>
        <w:jc w:val="center"/>
        <w:rPr>
          <w:rFonts w:eastAsia="宋体"/>
          <w:lang w:val="en-US" w:eastAsia="zh-CN"/>
        </w:rPr>
      </w:pPr>
      <w:r>
        <w:t xml:space="preserve">figure </w:t>
      </w:r>
      <w:r>
        <w:fldChar w:fldCharType="begin"/>
      </w:r>
      <w:r>
        <w:instrText xml:space="preserve"> SEQ figure \* ARABIC </w:instrText>
      </w:r>
      <w:r>
        <w:fldChar w:fldCharType="separate"/>
      </w:r>
      <w:r w:rsidR="00817614">
        <w:rPr>
          <w:noProof/>
        </w:rPr>
        <w:t>1</w:t>
      </w:r>
      <w:r>
        <w:fldChar w:fldCharType="end"/>
      </w:r>
      <w:r>
        <w:t xml:space="preserve"> </w:t>
      </w:r>
      <w:r w:rsidRPr="003E7114">
        <w:t>spectrum holding in band n5 and additional n26</w:t>
      </w:r>
      <w:r>
        <w:t xml:space="preserve"> from operator</w:t>
      </w:r>
    </w:p>
    <w:p w:rsidR="00FC3458" w:rsidRDefault="00FC3458" w:rsidP="00A779C9">
      <w:pPr>
        <w:widowControl w:val="0"/>
        <w:overflowPunct/>
        <w:autoSpaceDE/>
        <w:autoSpaceDN/>
        <w:adjustRightInd/>
        <w:spacing w:after="0"/>
        <w:textAlignment w:val="auto"/>
        <w:rPr>
          <w:rFonts w:eastAsia="宋体"/>
          <w:lang w:val="en-US" w:eastAsia="zh-CN"/>
        </w:rPr>
      </w:pPr>
    </w:p>
    <w:p w:rsidR="00E30469" w:rsidRDefault="00E30469"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lastRenderedPageBreak/>
        <w:t>I</w:t>
      </w:r>
      <w:r>
        <w:rPr>
          <w:rFonts w:eastAsia="宋体"/>
          <w:lang w:val="en-US" w:eastAsia="zh-CN"/>
        </w:rPr>
        <w:t>n RAN4#108bis meeting, a WF</w:t>
      </w:r>
      <w:r w:rsidR="0071661E">
        <w:rPr>
          <w:rFonts w:eastAsia="宋体"/>
          <w:lang w:val="en-US" w:eastAsia="zh-CN"/>
        </w:rPr>
        <w:t xml:space="preserve"> [2]</w:t>
      </w:r>
      <w:r>
        <w:rPr>
          <w:rFonts w:eastAsia="宋体"/>
          <w:lang w:val="en-US" w:eastAsia="zh-CN"/>
        </w:rPr>
        <w:t xml:space="preserve"> for CA_n26(2A) has been approved with the following agreements.</w:t>
      </w:r>
    </w:p>
    <w:p w:rsidR="00E30469" w:rsidRDefault="00E30469"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E30469" w:rsidTr="00E30469">
        <w:tc>
          <w:tcPr>
            <w:tcW w:w="9631" w:type="dxa"/>
          </w:tcPr>
          <w:p w:rsidR="00E30469" w:rsidRPr="00E30469" w:rsidRDefault="00E30469" w:rsidP="00E30469">
            <w:pPr>
              <w:rPr>
                <w:b/>
                <w:sz w:val="18"/>
                <w:szCs w:val="18"/>
                <w:u w:val="single"/>
                <w:lang w:eastAsia="ko-KR"/>
              </w:rPr>
            </w:pPr>
            <w:r w:rsidRPr="00E30469">
              <w:rPr>
                <w:b/>
                <w:sz w:val="18"/>
                <w:szCs w:val="18"/>
                <w:u w:val="single"/>
                <w:lang w:eastAsia="ko-KR"/>
              </w:rPr>
              <w:t>Issue 1-1:  Baseline RF architecture</w:t>
            </w:r>
          </w:p>
          <w:p w:rsidR="00E30469" w:rsidRPr="00E30469" w:rsidRDefault="00E30469" w:rsidP="00E30469">
            <w:pPr>
              <w:pStyle w:val="aff0"/>
              <w:numPr>
                <w:ilvl w:val="0"/>
                <w:numId w:val="10"/>
              </w:numPr>
              <w:snapToGrid w:val="0"/>
              <w:spacing w:after="120"/>
              <w:ind w:firstLineChars="0"/>
              <w:rPr>
                <w:rFonts w:ascii="Times New Roman" w:hAnsi="Times New Roman" w:cs="Times New Roman"/>
                <w:sz w:val="18"/>
                <w:szCs w:val="18"/>
              </w:rPr>
            </w:pPr>
            <w:r w:rsidRPr="00E30469">
              <w:rPr>
                <w:rFonts w:ascii="Times New Roman" w:hAnsi="Times New Roman" w:cs="Times New Roman"/>
                <w:sz w:val="18"/>
                <w:szCs w:val="18"/>
              </w:rPr>
              <w:t>Assume dual PA architecture only.</w:t>
            </w:r>
          </w:p>
          <w:p w:rsidR="00E30469" w:rsidRPr="00E30469" w:rsidRDefault="00E30469" w:rsidP="00E30469">
            <w:pPr>
              <w:rPr>
                <w:b/>
                <w:sz w:val="18"/>
                <w:szCs w:val="18"/>
                <w:u w:val="single"/>
              </w:rPr>
            </w:pPr>
          </w:p>
          <w:p w:rsidR="00E30469" w:rsidRPr="00E30469" w:rsidRDefault="00E30469" w:rsidP="00E30469">
            <w:pPr>
              <w:rPr>
                <w:b/>
                <w:sz w:val="18"/>
                <w:szCs w:val="18"/>
                <w:u w:val="single"/>
                <w:lang w:eastAsia="ko-KR"/>
              </w:rPr>
            </w:pPr>
            <w:r w:rsidRPr="00E30469">
              <w:rPr>
                <w:b/>
                <w:sz w:val="18"/>
                <w:szCs w:val="18"/>
                <w:u w:val="single"/>
                <w:lang w:eastAsia="ko-KR"/>
              </w:rPr>
              <w:t>Issue 1-2: Current MPR applicability for UL CA_n26(2A)</w:t>
            </w:r>
          </w:p>
          <w:p w:rsidR="00E30469" w:rsidRPr="00E30469" w:rsidRDefault="00E30469" w:rsidP="00E30469">
            <w:pPr>
              <w:pStyle w:val="aff0"/>
              <w:numPr>
                <w:ilvl w:val="0"/>
                <w:numId w:val="10"/>
              </w:numPr>
              <w:snapToGrid w:val="0"/>
              <w:spacing w:after="120"/>
              <w:ind w:firstLineChars="0"/>
              <w:rPr>
                <w:rFonts w:ascii="Times New Roman" w:hAnsi="Times New Roman" w:cs="Times New Roman"/>
                <w:sz w:val="18"/>
                <w:szCs w:val="18"/>
              </w:rPr>
            </w:pPr>
            <w:r w:rsidRPr="00E30469">
              <w:rPr>
                <w:rFonts w:ascii="Times New Roman" w:hAnsi="Times New Roman" w:cs="Times New Roman"/>
                <w:sz w:val="18"/>
                <w:szCs w:val="18"/>
              </w:rPr>
              <w:t>Current 2PA MPR requirements can apply for UL CA_n26(2A)</w:t>
            </w:r>
          </w:p>
          <w:p w:rsidR="00E30469" w:rsidRPr="00E30469" w:rsidRDefault="00E30469" w:rsidP="00E30469">
            <w:pPr>
              <w:rPr>
                <w:b/>
                <w:sz w:val="18"/>
                <w:szCs w:val="18"/>
                <w:u w:val="single"/>
              </w:rPr>
            </w:pPr>
          </w:p>
          <w:p w:rsidR="00E30469" w:rsidRPr="00E30469" w:rsidRDefault="00E30469" w:rsidP="00E30469">
            <w:pPr>
              <w:rPr>
                <w:b/>
                <w:sz w:val="18"/>
                <w:szCs w:val="18"/>
                <w:u w:val="single"/>
                <w:lang w:eastAsia="ko-KR"/>
              </w:rPr>
            </w:pPr>
            <w:r w:rsidRPr="00E30469">
              <w:rPr>
                <w:b/>
                <w:sz w:val="18"/>
                <w:szCs w:val="18"/>
                <w:u w:val="single"/>
                <w:lang w:eastAsia="ko-KR"/>
              </w:rPr>
              <w:t>Issue 1-3: NS_12/ 13/ 14/ 15, NS_100 applicability for UL CA_n26(2A)</w:t>
            </w:r>
          </w:p>
          <w:p w:rsidR="00E30469" w:rsidRPr="00E30469" w:rsidRDefault="00E30469" w:rsidP="00E30469">
            <w:pPr>
              <w:pStyle w:val="aff0"/>
              <w:numPr>
                <w:ilvl w:val="0"/>
                <w:numId w:val="10"/>
              </w:numPr>
              <w:snapToGrid w:val="0"/>
              <w:spacing w:after="120"/>
              <w:ind w:firstLineChars="0"/>
              <w:rPr>
                <w:rFonts w:ascii="Times New Roman" w:hAnsi="Times New Roman" w:cs="Times New Roman"/>
                <w:sz w:val="18"/>
                <w:szCs w:val="18"/>
              </w:rPr>
            </w:pPr>
            <w:r w:rsidRPr="00E30469">
              <w:rPr>
                <w:rFonts w:ascii="Times New Roman" w:hAnsi="Times New Roman" w:cs="Times New Roman"/>
                <w:sz w:val="18"/>
                <w:szCs w:val="18"/>
              </w:rPr>
              <w:t>The following idea is the guideline for the discussion in next meeting.</w:t>
            </w:r>
          </w:p>
          <w:p w:rsidR="00E30469" w:rsidRPr="00E30469" w:rsidRDefault="00E30469" w:rsidP="00E30469">
            <w:pPr>
              <w:pStyle w:val="aff0"/>
              <w:widowControl w:val="0"/>
              <w:numPr>
                <w:ilvl w:val="0"/>
                <w:numId w:val="11"/>
              </w:numPr>
              <w:spacing w:before="80" w:line="360" w:lineRule="auto"/>
              <w:ind w:firstLineChars="0"/>
              <w:jc w:val="both"/>
              <w:rPr>
                <w:rFonts w:ascii="Times New Roman" w:hAnsi="Times New Roman" w:cs="Times New Roman"/>
                <w:sz w:val="18"/>
                <w:szCs w:val="18"/>
              </w:rPr>
            </w:pPr>
            <w:r w:rsidRPr="00E30469">
              <w:rPr>
                <w:rFonts w:ascii="Times New Roman" w:hAnsi="Times New Roman" w:cs="Times New Roman"/>
                <w:sz w:val="18"/>
                <w:szCs w:val="18"/>
              </w:rPr>
              <w:t>Define the CA NC NS_12/13/14/15/100 with relaxed values for AMPR</w:t>
            </w:r>
          </w:p>
          <w:p w:rsidR="00E30469" w:rsidRPr="00E30469" w:rsidRDefault="00E30469" w:rsidP="00E30469">
            <w:pPr>
              <w:rPr>
                <w:sz w:val="18"/>
                <w:szCs w:val="18"/>
                <w:highlight w:val="yellow"/>
                <w:lang w:val="en-US"/>
              </w:rPr>
            </w:pPr>
            <w:r w:rsidRPr="00E30469">
              <w:rPr>
                <w:sz w:val="18"/>
                <w:szCs w:val="18"/>
              </w:rPr>
              <w:t xml:space="preserve">UE is allowed to apply any </w:t>
            </w:r>
            <w:proofErr w:type="spellStart"/>
            <w:r w:rsidRPr="00E30469">
              <w:rPr>
                <w:sz w:val="18"/>
                <w:szCs w:val="18"/>
              </w:rPr>
              <w:t>backoff</w:t>
            </w:r>
            <w:proofErr w:type="spellEnd"/>
            <w:r w:rsidRPr="00E30469">
              <w:rPr>
                <w:sz w:val="18"/>
                <w:szCs w:val="18"/>
              </w:rPr>
              <w:t xml:space="preserve"> to meet emission requirements</w:t>
            </w:r>
          </w:p>
          <w:p w:rsidR="00E30469" w:rsidRPr="00E30469" w:rsidRDefault="00E30469" w:rsidP="00E30469">
            <w:pPr>
              <w:snapToGrid w:val="0"/>
              <w:rPr>
                <w:b/>
                <w:sz w:val="18"/>
                <w:szCs w:val="18"/>
                <w:u w:val="single"/>
              </w:rPr>
            </w:pPr>
            <w:r w:rsidRPr="00E30469">
              <w:rPr>
                <w:b/>
                <w:sz w:val="18"/>
                <w:szCs w:val="18"/>
                <w:u w:val="single"/>
              </w:rPr>
              <w:t xml:space="preserve">Issue 1-4: Coexistence requirements with </w:t>
            </w:r>
            <w:proofErr w:type="spellStart"/>
            <w:r w:rsidRPr="00E30469">
              <w:rPr>
                <w:b/>
                <w:sz w:val="18"/>
                <w:szCs w:val="18"/>
                <w:u w:val="single"/>
              </w:rPr>
              <w:t>neighboring</w:t>
            </w:r>
            <w:proofErr w:type="spellEnd"/>
            <w:r w:rsidRPr="00E30469">
              <w:rPr>
                <w:b/>
                <w:sz w:val="18"/>
                <w:szCs w:val="18"/>
                <w:u w:val="single"/>
              </w:rPr>
              <w:t xml:space="preserve"> bands</w:t>
            </w:r>
          </w:p>
          <w:p w:rsidR="00E30469" w:rsidRPr="00E30469" w:rsidRDefault="00E30469" w:rsidP="00E30469">
            <w:pPr>
              <w:pStyle w:val="aff0"/>
              <w:numPr>
                <w:ilvl w:val="0"/>
                <w:numId w:val="10"/>
              </w:numPr>
              <w:snapToGrid w:val="0"/>
              <w:spacing w:after="120"/>
              <w:ind w:firstLineChars="0"/>
              <w:rPr>
                <w:rFonts w:ascii="Times New Roman" w:hAnsi="Times New Roman" w:cs="Times New Roman"/>
                <w:sz w:val="18"/>
                <w:szCs w:val="18"/>
              </w:rPr>
            </w:pPr>
            <w:r w:rsidRPr="00E30469">
              <w:rPr>
                <w:rFonts w:ascii="Times New Roman" w:hAnsi="Times New Roman" w:cs="Times New Roman"/>
                <w:sz w:val="18"/>
                <w:szCs w:val="18"/>
              </w:rPr>
              <w:t>Companies are encouraged to study how to meet this requirement for UL NC CA.</w:t>
            </w:r>
          </w:p>
          <w:p w:rsidR="00E30469" w:rsidRPr="00E30469" w:rsidRDefault="00E30469" w:rsidP="00E30469">
            <w:pPr>
              <w:pStyle w:val="aff0"/>
              <w:widowControl w:val="0"/>
              <w:numPr>
                <w:ilvl w:val="0"/>
                <w:numId w:val="11"/>
              </w:numPr>
              <w:spacing w:before="80" w:line="360" w:lineRule="auto"/>
              <w:ind w:firstLineChars="0"/>
              <w:jc w:val="both"/>
              <w:rPr>
                <w:rFonts w:ascii="Times New Roman" w:hAnsi="Times New Roman" w:cs="Times New Roman"/>
                <w:sz w:val="18"/>
                <w:szCs w:val="18"/>
              </w:rPr>
            </w:pPr>
            <w:r w:rsidRPr="00E30469">
              <w:rPr>
                <w:rFonts w:ascii="Times New Roman" w:hAnsi="Times New Roman" w:cs="Times New Roman"/>
                <w:sz w:val="18"/>
                <w:szCs w:val="18"/>
              </w:rPr>
              <w:t>Max Channel BW per CC for this BCS is 15MHz</w:t>
            </w:r>
          </w:p>
          <w:p w:rsidR="00E30469" w:rsidRPr="00E30469" w:rsidRDefault="00E30469" w:rsidP="00E30469">
            <w:pPr>
              <w:rPr>
                <w:sz w:val="18"/>
                <w:szCs w:val="18"/>
                <w:highlight w:val="yellow"/>
                <w:lang w:val="en-US"/>
              </w:rPr>
            </w:pPr>
          </w:p>
          <w:p w:rsidR="00E30469" w:rsidRPr="00E30469" w:rsidRDefault="00E30469" w:rsidP="00E30469">
            <w:pPr>
              <w:snapToGrid w:val="0"/>
              <w:rPr>
                <w:b/>
                <w:sz w:val="18"/>
                <w:szCs w:val="18"/>
                <w:u w:val="single"/>
              </w:rPr>
            </w:pPr>
            <w:r w:rsidRPr="00E30469">
              <w:rPr>
                <w:b/>
                <w:sz w:val="18"/>
                <w:szCs w:val="18"/>
                <w:u w:val="single"/>
              </w:rPr>
              <w:t>Issue 1-5: MSD test points and value</w:t>
            </w:r>
          </w:p>
          <w:p w:rsidR="00E30469" w:rsidRPr="00E30469" w:rsidRDefault="00E30469" w:rsidP="00E30469">
            <w:pPr>
              <w:pStyle w:val="aff0"/>
              <w:numPr>
                <w:ilvl w:val="0"/>
                <w:numId w:val="10"/>
              </w:numPr>
              <w:snapToGrid w:val="0"/>
              <w:spacing w:after="120"/>
              <w:ind w:firstLineChars="0"/>
              <w:rPr>
                <w:rFonts w:ascii="Times New Roman" w:hAnsi="Times New Roman" w:cs="Times New Roman"/>
                <w:sz w:val="18"/>
                <w:szCs w:val="18"/>
              </w:rPr>
            </w:pPr>
            <w:r w:rsidRPr="00E30469">
              <w:rPr>
                <w:rFonts w:ascii="Times New Roman" w:hAnsi="Times New Roman" w:cs="Times New Roman"/>
                <w:sz w:val="18"/>
                <w:szCs w:val="18"/>
              </w:rPr>
              <w:t>The general approach/framework for 2UL/2DL FDD NC CA MSD will be discussed.</w:t>
            </w:r>
          </w:p>
          <w:p w:rsidR="00E30469" w:rsidRPr="00E30469" w:rsidRDefault="00E30469" w:rsidP="00E30469">
            <w:pPr>
              <w:pStyle w:val="aff0"/>
              <w:widowControl w:val="0"/>
              <w:numPr>
                <w:ilvl w:val="0"/>
                <w:numId w:val="11"/>
              </w:numPr>
              <w:spacing w:before="80" w:line="360" w:lineRule="auto"/>
              <w:ind w:firstLineChars="0"/>
              <w:jc w:val="both"/>
              <w:rPr>
                <w:rFonts w:ascii="Times New Roman" w:hAnsi="Times New Roman" w:cs="Times New Roman"/>
                <w:sz w:val="18"/>
                <w:szCs w:val="18"/>
              </w:rPr>
            </w:pPr>
            <w:r w:rsidRPr="00E30469">
              <w:rPr>
                <w:rFonts w:ascii="Times New Roman" w:hAnsi="Times New Roman" w:cs="Times New Roman"/>
                <w:sz w:val="18"/>
                <w:szCs w:val="18"/>
              </w:rPr>
              <w:t>The format in the following table can be considered as a starting point.</w:t>
            </w:r>
          </w:p>
          <w:tbl>
            <w:tblPr>
              <w:tblW w:w="0" w:type="auto"/>
              <w:jc w:val="center"/>
              <w:tblCellMar>
                <w:left w:w="0" w:type="dxa"/>
                <w:right w:w="0" w:type="dxa"/>
              </w:tblCellMar>
              <w:tblLook w:val="04A0" w:firstRow="1" w:lastRow="0" w:firstColumn="1" w:lastColumn="0" w:noHBand="0" w:noVBand="1"/>
            </w:tblPr>
            <w:tblGrid>
              <w:gridCol w:w="1288"/>
              <w:gridCol w:w="1150"/>
              <w:gridCol w:w="821"/>
              <w:gridCol w:w="614"/>
              <w:gridCol w:w="1037"/>
              <w:gridCol w:w="1136"/>
              <w:gridCol w:w="615"/>
              <w:gridCol w:w="614"/>
              <w:gridCol w:w="754"/>
              <w:gridCol w:w="552"/>
              <w:gridCol w:w="814"/>
            </w:tblGrid>
            <w:tr w:rsidR="00E30469" w:rsidRPr="00E30469" w:rsidTr="00E30469">
              <w:trPr>
                <w:trHeight w:val="630"/>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b/>
                      <w:sz w:val="18"/>
                      <w:szCs w:val="18"/>
                      <w:lang w:val="fi-FI" w:eastAsia="en-GB"/>
                    </w:rPr>
                  </w:pPr>
                  <w:r w:rsidRPr="00E30469">
                    <w:rPr>
                      <w:b/>
                      <w:sz w:val="18"/>
                      <w:szCs w:val="18"/>
                      <w:lang w:eastAsia="en-GB"/>
                    </w:rPr>
                    <w:t>CA configuration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PCC/SCC Bandwidth</w:t>
                  </w:r>
                </w:p>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(MHz)</w:t>
                  </w:r>
                </w:p>
              </w:tc>
              <w:tc>
                <w:tcPr>
                  <w:tcW w:w="0" w:type="auto"/>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PCC UL Fc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SCC UL Fc (MHz)</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UL PCC allocation</w:t>
                  </w:r>
                </w:p>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(L</w:t>
                  </w:r>
                  <w:r w:rsidRPr="00E30469">
                    <w:rPr>
                      <w:b/>
                      <w:sz w:val="18"/>
                      <w:szCs w:val="18"/>
                      <w:vertAlign w:val="subscript"/>
                      <w:lang w:eastAsia="en-GB"/>
                    </w:rPr>
                    <w:t>CRB</w:t>
                  </w:r>
                  <w:r w:rsidRPr="00E30469">
                    <w:rPr>
                      <w:b/>
                      <w:sz w:val="18"/>
                      <w:szCs w:val="18"/>
                      <w:lang w:eastAsia="en-GB"/>
                    </w:rPr>
                    <w:t>)</w:t>
                  </w:r>
                </w:p>
              </w:tc>
              <w:tc>
                <w:tcPr>
                  <w:tcW w:w="0" w:type="auto"/>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UL SCC allocation</w:t>
                  </w:r>
                </w:p>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(L</w:t>
                  </w:r>
                  <w:r w:rsidRPr="00E30469">
                    <w:rPr>
                      <w:b/>
                      <w:sz w:val="18"/>
                      <w:szCs w:val="18"/>
                      <w:vertAlign w:val="subscript"/>
                      <w:lang w:eastAsia="en-GB"/>
                    </w:rPr>
                    <w:t>CRB</w:t>
                  </w:r>
                  <w:r w:rsidRPr="00E30469">
                    <w:rPr>
                      <w:b/>
                      <w:sz w:val="18"/>
                      <w:szCs w:val="18"/>
                      <w:lang w:eastAsia="en-GB"/>
                    </w:rPr>
                    <w:t>)</w:t>
                  </w:r>
                </w:p>
              </w:tc>
              <w:tc>
                <w:tcPr>
                  <w:tcW w:w="0" w:type="auto"/>
                  <w:tcBorders>
                    <w:top w:val="single" w:sz="8" w:space="0" w:color="auto"/>
                    <w:left w:val="nil"/>
                    <w:bottom w:val="single" w:sz="8" w:space="0" w:color="auto"/>
                    <w:right w:val="single" w:sz="4" w:space="0" w:color="auto"/>
                  </w:tcBorders>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PCC DL Fc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SCC DL Fc (MHz)</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PCC ΔR</w:t>
                  </w:r>
                  <w:r w:rsidRPr="00E30469">
                    <w:rPr>
                      <w:b/>
                      <w:sz w:val="18"/>
                      <w:szCs w:val="18"/>
                      <w:vertAlign w:val="subscript"/>
                      <w:lang w:eastAsia="en-GB"/>
                    </w:rPr>
                    <w:t>IBC</w:t>
                  </w:r>
                  <w:r w:rsidRPr="00E30469">
                    <w:rPr>
                      <w:b/>
                      <w:sz w:val="18"/>
                      <w:szCs w:val="18"/>
                      <w:lang w:eastAsia="en-GB"/>
                    </w:rPr>
                    <w:t xml:space="preserve"> (dB)</w:t>
                  </w:r>
                </w:p>
              </w:tc>
              <w:tc>
                <w:tcPr>
                  <w:tcW w:w="0" w:type="auto"/>
                  <w:tcBorders>
                    <w:top w:val="single" w:sz="8" w:space="0" w:color="auto"/>
                    <w:left w:val="nil"/>
                    <w:bottom w:val="single" w:sz="8" w:space="0" w:color="auto"/>
                    <w:right w:val="single" w:sz="4" w:space="0" w:color="auto"/>
                  </w:tcBorders>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SCC ΔR</w:t>
                  </w:r>
                  <w:r w:rsidRPr="00E30469">
                    <w:rPr>
                      <w:b/>
                      <w:sz w:val="18"/>
                      <w:szCs w:val="18"/>
                      <w:vertAlign w:val="subscript"/>
                      <w:lang w:eastAsia="en-GB"/>
                    </w:rPr>
                    <w:t>IBC</w:t>
                  </w:r>
                  <w:r w:rsidRPr="00E30469">
                    <w:rPr>
                      <w:b/>
                      <w:sz w:val="18"/>
                      <w:szCs w:val="18"/>
                      <w:lang w:eastAsia="en-GB"/>
                    </w:rPr>
                    <w:t xml:space="preserve"> (dB)</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b/>
                      <w:sz w:val="18"/>
                      <w:szCs w:val="18"/>
                      <w:lang w:eastAsia="en-GB"/>
                    </w:rPr>
                  </w:pPr>
                  <w:r w:rsidRPr="00E30469">
                    <w:rPr>
                      <w:b/>
                      <w:sz w:val="18"/>
                      <w:szCs w:val="18"/>
                      <w:lang w:eastAsia="en-GB"/>
                    </w:rPr>
                    <w:t>Duplex mode</w:t>
                  </w:r>
                </w:p>
              </w:tc>
            </w:tr>
            <w:tr w:rsidR="00E30469" w:rsidRPr="00E30469" w:rsidTr="00E30469">
              <w:trPr>
                <w:trHeight w:val="18"/>
                <w:jc w:val="center"/>
              </w:trPr>
              <w:tc>
                <w:tcPr>
                  <w:tcW w:w="0" w:type="auto"/>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lang w:eastAsia="en-GB"/>
                    </w:rPr>
                    <w:t>CA_n26(2A)</w:t>
                  </w:r>
                </w:p>
              </w:tc>
              <w:tc>
                <w:tcPr>
                  <w:tcW w:w="0" w:type="auto"/>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lang w:eastAsia="en-GB"/>
                    </w:rPr>
                    <w:t>5/5</w:t>
                  </w:r>
                </w:p>
              </w:tc>
              <w:tc>
                <w:tcPr>
                  <w:tcW w:w="0" w:type="auto"/>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lang w:eastAsia="en-GB"/>
                    </w:rPr>
                    <w:t xml:space="preserve">816.5 </w:t>
                  </w:r>
                </w:p>
              </w:tc>
              <w:tc>
                <w:tcPr>
                  <w:tcW w:w="0" w:type="auto"/>
                  <w:tcBorders>
                    <w:top w:val="single" w:sz="4" w:space="0" w:color="auto"/>
                    <w:left w:val="single" w:sz="4" w:space="0" w:color="auto"/>
                    <w:bottom w:val="single" w:sz="4" w:space="0" w:color="auto"/>
                    <w:right w:val="single" w:sz="4" w:space="0" w:color="auto"/>
                  </w:tcBorders>
                  <w:vAlign w:val="center"/>
                  <w:hideMark/>
                </w:tcPr>
                <w:p w:rsidR="00E30469" w:rsidRPr="00E30469" w:rsidRDefault="00E30469" w:rsidP="00E30469">
                  <w:pPr>
                    <w:keepNext/>
                    <w:keepLines/>
                    <w:spacing w:after="0"/>
                    <w:jc w:val="center"/>
                    <w:rPr>
                      <w:rFonts w:eastAsiaTheme="minorEastAsia"/>
                      <w:sz w:val="18"/>
                      <w:szCs w:val="18"/>
                      <w:lang w:val="fi-FI" w:eastAsia="fi-FI"/>
                    </w:rPr>
                  </w:pPr>
                  <w:r w:rsidRPr="00E30469">
                    <w:rPr>
                      <w:sz w:val="18"/>
                      <w:szCs w:val="18"/>
                      <w:lang w:val="fi-FI" w:eastAsia="fi-FI"/>
                    </w:rPr>
                    <w:t>839</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lang w:val="fi-FI" w:eastAsia="fi-FI"/>
                    </w:rPr>
                    <w:t>12 (RB</w:t>
                  </w:r>
                  <w:r w:rsidRPr="00E30469">
                    <w:rPr>
                      <w:sz w:val="18"/>
                      <w:szCs w:val="18"/>
                      <w:vertAlign w:val="subscript"/>
                    </w:rPr>
                    <w:t>START</w:t>
                  </w:r>
                  <w:r w:rsidRPr="00E30469">
                    <w:rPr>
                      <w:sz w:val="18"/>
                      <w:szCs w:val="18"/>
                      <w:lang w:val="fi-FI" w:eastAsia="fi-FI"/>
                    </w:rPr>
                    <w:t xml:space="preserve"> = [0])</w:t>
                  </w:r>
                </w:p>
              </w:tc>
              <w:tc>
                <w:tcPr>
                  <w:tcW w:w="0" w:type="auto"/>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rPr>
                    <w:t>12(RB</w:t>
                  </w:r>
                  <w:r w:rsidRPr="00E30469">
                    <w:rPr>
                      <w:sz w:val="18"/>
                      <w:szCs w:val="18"/>
                      <w:vertAlign w:val="subscript"/>
                    </w:rPr>
                    <w:t>START</w:t>
                  </w:r>
                  <w:r w:rsidRPr="00E30469">
                    <w:rPr>
                      <w:sz w:val="18"/>
                      <w:szCs w:val="18"/>
                    </w:rPr>
                    <w:t xml:space="preserve"> = [3])</w:t>
                  </w:r>
                </w:p>
              </w:tc>
              <w:tc>
                <w:tcPr>
                  <w:tcW w:w="0" w:type="auto"/>
                  <w:tcBorders>
                    <w:top w:val="single" w:sz="8" w:space="0" w:color="auto"/>
                    <w:left w:val="nil"/>
                    <w:bottom w:val="single" w:sz="8" w:space="0" w:color="auto"/>
                    <w:right w:val="single" w:sz="4" w:space="0" w:color="auto"/>
                  </w:tcBorders>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lang w:eastAsia="en-GB"/>
                    </w:rPr>
                    <w:t xml:space="preserve">861.5 </w:t>
                  </w:r>
                </w:p>
              </w:tc>
              <w:tc>
                <w:tcPr>
                  <w:tcW w:w="0" w:type="auto"/>
                  <w:tcBorders>
                    <w:top w:val="single" w:sz="4" w:space="0" w:color="auto"/>
                    <w:left w:val="single" w:sz="4" w:space="0" w:color="auto"/>
                    <w:bottom w:val="single" w:sz="4" w:space="0" w:color="auto"/>
                    <w:right w:val="single" w:sz="4" w:space="0" w:color="auto"/>
                  </w:tcBorders>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lang w:val="fi-FI" w:eastAsia="fi-FI"/>
                    </w:rPr>
                    <w:t>884</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lang w:eastAsia="en-GB"/>
                    </w:rPr>
                    <w:t>TBD</w:t>
                  </w:r>
                </w:p>
              </w:tc>
              <w:tc>
                <w:tcPr>
                  <w:tcW w:w="0" w:type="auto"/>
                  <w:tcBorders>
                    <w:top w:val="single" w:sz="8" w:space="0" w:color="auto"/>
                    <w:left w:val="nil"/>
                    <w:bottom w:val="single" w:sz="8" w:space="0" w:color="auto"/>
                    <w:right w:val="single" w:sz="4" w:space="0" w:color="auto"/>
                  </w:tcBorders>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lang w:eastAsia="en-GB"/>
                    </w:rPr>
                    <w:t>TBD</w:t>
                  </w:r>
                </w:p>
              </w:tc>
              <w:tc>
                <w:tcPr>
                  <w:tcW w:w="0" w:type="auto"/>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rsidR="00E30469" w:rsidRPr="00E30469" w:rsidRDefault="00E30469" w:rsidP="00E30469">
                  <w:pPr>
                    <w:keepNext/>
                    <w:keepLines/>
                    <w:spacing w:after="0"/>
                    <w:jc w:val="center"/>
                    <w:rPr>
                      <w:rFonts w:eastAsiaTheme="minorEastAsia"/>
                      <w:sz w:val="18"/>
                      <w:szCs w:val="18"/>
                      <w:lang w:eastAsia="en-GB"/>
                    </w:rPr>
                  </w:pPr>
                  <w:r w:rsidRPr="00E30469">
                    <w:rPr>
                      <w:sz w:val="18"/>
                      <w:szCs w:val="18"/>
                      <w:lang w:eastAsia="en-GB"/>
                    </w:rPr>
                    <w:t>FDD</w:t>
                  </w:r>
                </w:p>
              </w:tc>
            </w:tr>
          </w:tbl>
          <w:p w:rsidR="00E30469" w:rsidRPr="00E30469" w:rsidRDefault="00E30469" w:rsidP="00E30469">
            <w:pPr>
              <w:pStyle w:val="aff0"/>
              <w:widowControl w:val="0"/>
              <w:numPr>
                <w:ilvl w:val="0"/>
                <w:numId w:val="11"/>
              </w:numPr>
              <w:spacing w:before="80" w:line="360" w:lineRule="auto"/>
              <w:ind w:firstLineChars="0"/>
              <w:jc w:val="both"/>
              <w:rPr>
                <w:rFonts w:ascii="Times New Roman" w:hAnsi="Times New Roman" w:cs="Times New Roman"/>
                <w:sz w:val="18"/>
                <w:szCs w:val="18"/>
                <w:lang w:val="en-GB"/>
              </w:rPr>
            </w:pPr>
            <w:r w:rsidRPr="00E30469">
              <w:rPr>
                <w:rFonts w:ascii="Times New Roman" w:hAnsi="Times New Roman" w:cs="Times New Roman"/>
                <w:sz w:val="18"/>
                <w:szCs w:val="18"/>
              </w:rPr>
              <w:t>The following principles can be considered and further discussed for the MSD requirement.</w:t>
            </w:r>
          </w:p>
          <w:p w:rsidR="00E30469" w:rsidRPr="00E30469" w:rsidRDefault="00E30469" w:rsidP="00E30469">
            <w:pPr>
              <w:pStyle w:val="aff0"/>
              <w:widowControl w:val="0"/>
              <w:numPr>
                <w:ilvl w:val="2"/>
                <w:numId w:val="11"/>
              </w:numPr>
              <w:spacing w:before="80" w:line="360" w:lineRule="auto"/>
              <w:ind w:firstLineChars="0"/>
              <w:jc w:val="both"/>
              <w:rPr>
                <w:rFonts w:ascii="Times New Roman" w:hAnsi="Times New Roman" w:cs="Times New Roman"/>
                <w:sz w:val="18"/>
                <w:szCs w:val="18"/>
              </w:rPr>
            </w:pPr>
            <w:r w:rsidRPr="00E30469">
              <w:rPr>
                <w:rFonts w:ascii="Times New Roman" w:hAnsi="Times New Roman" w:cs="Times New Roman"/>
                <w:sz w:val="18"/>
                <w:szCs w:val="18"/>
              </w:rPr>
              <w:t>Channel allocation is 5MHz+5MHz</w:t>
            </w:r>
          </w:p>
          <w:p w:rsidR="00E30469" w:rsidRPr="00E30469" w:rsidRDefault="00E30469" w:rsidP="00E30469">
            <w:pPr>
              <w:pStyle w:val="aff0"/>
              <w:widowControl w:val="0"/>
              <w:numPr>
                <w:ilvl w:val="2"/>
                <w:numId w:val="11"/>
              </w:numPr>
              <w:spacing w:before="80" w:line="360" w:lineRule="auto"/>
              <w:ind w:firstLineChars="0"/>
              <w:jc w:val="both"/>
              <w:rPr>
                <w:rFonts w:ascii="Times New Roman" w:hAnsi="Times New Roman" w:cs="Times New Roman"/>
                <w:sz w:val="18"/>
                <w:szCs w:val="18"/>
              </w:rPr>
            </w:pPr>
            <w:r w:rsidRPr="00E30469">
              <w:rPr>
                <w:rFonts w:ascii="Times New Roman" w:hAnsi="Times New Roman" w:cs="Times New Roman"/>
                <w:sz w:val="18"/>
                <w:szCs w:val="18"/>
              </w:rPr>
              <w:t>15kHz SCS</w:t>
            </w:r>
          </w:p>
          <w:p w:rsidR="00E30469" w:rsidRPr="00E30469" w:rsidRDefault="00E30469" w:rsidP="00E30469">
            <w:pPr>
              <w:pStyle w:val="aff0"/>
              <w:widowControl w:val="0"/>
              <w:numPr>
                <w:ilvl w:val="2"/>
                <w:numId w:val="11"/>
              </w:numPr>
              <w:spacing w:before="80" w:line="360" w:lineRule="auto"/>
              <w:ind w:firstLineChars="0"/>
              <w:jc w:val="both"/>
              <w:rPr>
                <w:rFonts w:ascii="Times New Roman" w:hAnsi="Times New Roman" w:cs="Times New Roman"/>
                <w:sz w:val="18"/>
                <w:szCs w:val="18"/>
              </w:rPr>
            </w:pPr>
            <w:r w:rsidRPr="00E30469">
              <w:rPr>
                <w:rFonts w:ascii="Times New Roman" w:hAnsi="Times New Roman" w:cs="Times New Roman"/>
                <w:sz w:val="18"/>
                <w:szCs w:val="18"/>
              </w:rPr>
              <w:t>Total of equally distributed RB is equivalent to the 10MHz UL configuration</w:t>
            </w:r>
          </w:p>
          <w:p w:rsidR="00E30469" w:rsidRPr="00E30469" w:rsidRDefault="00E30469" w:rsidP="00E30469">
            <w:pPr>
              <w:pStyle w:val="aff0"/>
              <w:widowControl w:val="0"/>
              <w:numPr>
                <w:ilvl w:val="2"/>
                <w:numId w:val="11"/>
              </w:numPr>
              <w:spacing w:before="80" w:line="360" w:lineRule="auto"/>
              <w:ind w:firstLineChars="0"/>
              <w:jc w:val="both"/>
              <w:rPr>
                <w:rFonts w:ascii="Times New Roman" w:hAnsi="Times New Roman" w:cs="Times New Roman"/>
                <w:sz w:val="18"/>
                <w:szCs w:val="18"/>
              </w:rPr>
            </w:pPr>
            <w:r w:rsidRPr="00E30469">
              <w:rPr>
                <w:rFonts w:ascii="Times New Roman" w:hAnsi="Times New Roman" w:cs="Times New Roman"/>
                <w:sz w:val="18"/>
                <w:szCs w:val="18"/>
              </w:rPr>
              <w:t>PCC DL channel overlaps with the lowest order IMD product of the two CCs</w:t>
            </w:r>
          </w:p>
          <w:p w:rsidR="00E30469" w:rsidRPr="00E30469" w:rsidRDefault="00E30469" w:rsidP="00E30469">
            <w:pPr>
              <w:pStyle w:val="aff0"/>
              <w:widowControl w:val="0"/>
              <w:numPr>
                <w:ilvl w:val="2"/>
                <w:numId w:val="11"/>
              </w:numPr>
              <w:spacing w:before="80" w:line="360" w:lineRule="auto"/>
              <w:ind w:firstLineChars="0"/>
              <w:jc w:val="both"/>
              <w:rPr>
                <w:rFonts w:ascii="Times New Roman" w:hAnsi="Times New Roman" w:cs="Times New Roman"/>
                <w:sz w:val="18"/>
                <w:szCs w:val="18"/>
              </w:rPr>
            </w:pPr>
            <w:r w:rsidRPr="00E30469">
              <w:rPr>
                <w:rFonts w:ascii="Times New Roman" w:hAnsi="Times New Roman" w:cs="Times New Roman"/>
                <w:sz w:val="18"/>
                <w:szCs w:val="18"/>
              </w:rPr>
              <w:t>RB start of each CC can be adjusted to better center the IMD product.</w:t>
            </w:r>
          </w:p>
          <w:p w:rsidR="00E30469" w:rsidRPr="00E30469" w:rsidRDefault="00E30469" w:rsidP="00E30469">
            <w:pPr>
              <w:rPr>
                <w:sz w:val="18"/>
                <w:szCs w:val="18"/>
              </w:rPr>
            </w:pPr>
          </w:p>
          <w:p w:rsidR="00E30469" w:rsidRPr="00E30469" w:rsidRDefault="00E30469" w:rsidP="00A779C9">
            <w:pPr>
              <w:widowControl w:val="0"/>
              <w:overflowPunct/>
              <w:autoSpaceDE/>
              <w:autoSpaceDN/>
              <w:adjustRightInd/>
              <w:spacing w:after="0"/>
              <w:textAlignment w:val="auto"/>
              <w:rPr>
                <w:rFonts w:eastAsia="宋体"/>
                <w:lang w:eastAsia="zh-CN"/>
              </w:rPr>
            </w:pPr>
          </w:p>
        </w:tc>
      </w:tr>
    </w:tbl>
    <w:p w:rsidR="00E30469" w:rsidRDefault="00E30469" w:rsidP="00A779C9">
      <w:pPr>
        <w:widowControl w:val="0"/>
        <w:overflowPunct/>
        <w:autoSpaceDE/>
        <w:autoSpaceDN/>
        <w:adjustRightInd/>
        <w:spacing w:after="0"/>
        <w:textAlignment w:val="auto"/>
        <w:rPr>
          <w:rFonts w:eastAsia="宋体"/>
          <w:lang w:val="en-US" w:eastAsia="zh-CN"/>
        </w:rPr>
      </w:pPr>
    </w:p>
    <w:p w:rsidR="003E7114" w:rsidRPr="003E7114" w:rsidRDefault="00E30469"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W</w:t>
      </w:r>
      <w:r>
        <w:rPr>
          <w:rFonts w:eastAsia="宋体"/>
          <w:lang w:val="en-US" w:eastAsia="zh-CN"/>
        </w:rPr>
        <w:t xml:space="preserve">e have agreed to assume dual PA architecture only. </w:t>
      </w:r>
      <w:r w:rsidR="003E7114">
        <w:rPr>
          <w:rFonts w:eastAsia="宋体"/>
          <w:lang w:val="en-US" w:eastAsia="zh-CN"/>
        </w:rPr>
        <w:t>In this paper, we’d like to analy</w:t>
      </w:r>
      <w:r>
        <w:rPr>
          <w:rFonts w:eastAsia="宋体"/>
          <w:lang w:val="en-US" w:eastAsia="zh-CN"/>
        </w:rPr>
        <w:t>ze</w:t>
      </w:r>
      <w:r w:rsidR="003E7114">
        <w:rPr>
          <w:rFonts w:eastAsia="宋体"/>
          <w:lang w:val="en-US" w:eastAsia="zh-CN"/>
        </w:rPr>
        <w:t xml:space="preserve"> the </w:t>
      </w:r>
      <w:r>
        <w:rPr>
          <w:rFonts w:eastAsia="宋体"/>
          <w:lang w:val="en-US" w:eastAsia="zh-CN"/>
        </w:rPr>
        <w:t xml:space="preserve">remaining </w:t>
      </w:r>
      <w:r w:rsidR="003E7114">
        <w:rPr>
          <w:rFonts w:eastAsia="宋体"/>
          <w:lang w:val="en-US" w:eastAsia="zh-CN"/>
        </w:rPr>
        <w:t xml:space="preserve">RF requirements </w:t>
      </w:r>
      <w:r>
        <w:rPr>
          <w:rFonts w:eastAsia="宋体"/>
          <w:lang w:val="en-US" w:eastAsia="zh-CN"/>
        </w:rPr>
        <w:t>for UL CA_n26(2A)</w:t>
      </w:r>
      <w:r w:rsidR="003E7114">
        <w:rPr>
          <w:rFonts w:eastAsia="宋体"/>
          <w:lang w:val="en-US" w:eastAsia="zh-CN"/>
        </w:rPr>
        <w:t>.</w:t>
      </w:r>
    </w:p>
    <w:p w:rsidR="003E7114" w:rsidRDefault="003E7114" w:rsidP="00A779C9">
      <w:pPr>
        <w:widowControl w:val="0"/>
        <w:overflowPunct/>
        <w:autoSpaceDE/>
        <w:autoSpaceDN/>
        <w:adjustRightInd/>
        <w:spacing w:after="0"/>
        <w:textAlignment w:val="auto"/>
        <w:rPr>
          <w:rFonts w:eastAsia="宋体"/>
          <w:lang w:val="en-US" w:eastAsia="zh-CN"/>
        </w:rPr>
      </w:pPr>
    </w:p>
    <w:p w:rsidR="004F6B1F" w:rsidRDefault="004F6B1F" w:rsidP="006466C1">
      <w:pPr>
        <w:pStyle w:val="1"/>
        <w:rPr>
          <w:lang w:eastAsia="zh-CN"/>
        </w:rPr>
      </w:pPr>
      <w:r>
        <w:rPr>
          <w:rFonts w:hint="eastAsia"/>
          <w:lang w:eastAsia="zh-CN"/>
        </w:rPr>
        <w:t>Discussion</w:t>
      </w:r>
      <w:r w:rsidR="006466C1">
        <w:rPr>
          <w:lang w:eastAsia="zh-CN"/>
        </w:rPr>
        <w:t xml:space="preserve"> on </w:t>
      </w:r>
      <w:r w:rsidR="003E7114">
        <w:rPr>
          <w:lang w:eastAsia="zh-CN"/>
        </w:rPr>
        <w:t>MPR and AMPR requirements</w:t>
      </w:r>
      <w:r w:rsidR="00734BD5">
        <w:rPr>
          <w:lang w:eastAsia="zh-CN"/>
        </w:rPr>
        <w:t xml:space="preserve"> for UL CA_n26(2A)</w:t>
      </w:r>
    </w:p>
    <w:p w:rsidR="00CD03D4" w:rsidRDefault="00C22900" w:rsidP="00FB6F1A">
      <w:pPr>
        <w:rPr>
          <w:rFonts w:eastAsiaTheme="minorEastAsia"/>
          <w:lang w:eastAsia="zh-CN"/>
        </w:rPr>
      </w:pPr>
      <w:r>
        <w:rPr>
          <w:rFonts w:eastAsiaTheme="minorEastAsia"/>
          <w:lang w:eastAsia="zh-CN"/>
        </w:rPr>
        <w:t xml:space="preserve">Since no operators are interested in non-contiguous CA </w:t>
      </w:r>
      <w:r w:rsidRPr="00C22900">
        <w:rPr>
          <w:rFonts w:eastAsiaTheme="minorEastAsia"/>
          <w:lang w:eastAsia="zh-CN"/>
        </w:rPr>
        <w:t>NS_12/ 13/ 14/ 15</w:t>
      </w:r>
      <w:r>
        <w:rPr>
          <w:rFonts w:eastAsiaTheme="minorEastAsia"/>
          <w:lang w:eastAsia="zh-CN"/>
        </w:rPr>
        <w:t>/</w:t>
      </w:r>
      <w:r w:rsidRPr="00C22900">
        <w:rPr>
          <w:rFonts w:eastAsiaTheme="minorEastAsia"/>
          <w:lang w:eastAsia="zh-CN"/>
        </w:rPr>
        <w:t>NS_100 for UL CA_n26(2A)</w:t>
      </w:r>
      <w:r>
        <w:rPr>
          <w:rFonts w:eastAsiaTheme="minorEastAsia"/>
          <w:lang w:eastAsia="zh-CN"/>
        </w:rPr>
        <w:t xml:space="preserve">, RAN4 has agreed to allow UE </w:t>
      </w:r>
      <w:r w:rsidRPr="00C22900">
        <w:rPr>
          <w:rFonts w:eastAsiaTheme="minorEastAsia"/>
          <w:lang w:eastAsia="zh-CN"/>
        </w:rPr>
        <w:t xml:space="preserve">to apply any </w:t>
      </w:r>
      <w:proofErr w:type="spellStart"/>
      <w:r w:rsidRPr="00C22900">
        <w:rPr>
          <w:rFonts w:eastAsiaTheme="minorEastAsia"/>
          <w:lang w:eastAsia="zh-CN"/>
        </w:rPr>
        <w:t>backoff</w:t>
      </w:r>
      <w:proofErr w:type="spellEnd"/>
      <w:r w:rsidRPr="00C22900">
        <w:rPr>
          <w:rFonts w:eastAsiaTheme="minorEastAsia"/>
          <w:lang w:eastAsia="zh-CN"/>
        </w:rPr>
        <w:t xml:space="preserve"> to meet </w:t>
      </w:r>
      <w:proofErr w:type="spellStart"/>
      <w:r>
        <w:rPr>
          <w:rFonts w:eastAsiaTheme="minorEastAsia"/>
          <w:lang w:eastAsia="zh-CN"/>
        </w:rPr>
        <w:t>therse</w:t>
      </w:r>
      <w:proofErr w:type="spellEnd"/>
      <w:r>
        <w:rPr>
          <w:rFonts w:eastAsiaTheme="minorEastAsia"/>
          <w:lang w:eastAsia="zh-CN"/>
        </w:rPr>
        <w:t xml:space="preserve"> additional</w:t>
      </w:r>
      <w:r w:rsidRPr="00C22900">
        <w:rPr>
          <w:rFonts w:eastAsiaTheme="minorEastAsia"/>
          <w:lang w:eastAsia="zh-CN"/>
        </w:rPr>
        <w:t xml:space="preserve"> requirements</w:t>
      </w:r>
      <w:r>
        <w:rPr>
          <w:rFonts w:eastAsiaTheme="minorEastAsia"/>
          <w:lang w:eastAsia="zh-CN"/>
        </w:rPr>
        <w:t>. However, the minimum output power is -40dBm. Thus, the maximum output power reduction is 60dB for PC3 UL intra-band non-contiguous CA.</w:t>
      </w:r>
    </w:p>
    <w:p w:rsidR="00372A13" w:rsidRDefault="00C22900" w:rsidP="00FB6F1A">
      <w:pPr>
        <w:rPr>
          <w:rFonts w:eastAsiaTheme="minorEastAsia"/>
          <w:b/>
          <w:lang w:eastAsia="zh-CN"/>
        </w:rPr>
      </w:pPr>
      <w:r>
        <w:rPr>
          <w:rFonts w:eastAsiaTheme="minorEastAsia"/>
          <w:b/>
          <w:lang w:eastAsia="zh-CN"/>
        </w:rPr>
        <w:lastRenderedPageBreak/>
        <w:t>Proposal</w:t>
      </w:r>
      <w:r w:rsidR="00AF506A" w:rsidRPr="00483D01">
        <w:rPr>
          <w:rFonts w:eastAsiaTheme="minorEastAsia"/>
          <w:b/>
          <w:lang w:eastAsia="zh-CN"/>
        </w:rPr>
        <w:t xml:space="preserve"> </w:t>
      </w:r>
      <w:r w:rsidR="00AF506A">
        <w:rPr>
          <w:rFonts w:eastAsiaTheme="minorEastAsia"/>
          <w:b/>
          <w:lang w:eastAsia="zh-CN"/>
        </w:rPr>
        <w:t>1</w:t>
      </w:r>
      <w:r w:rsidR="00AF506A" w:rsidRPr="00483D01">
        <w:rPr>
          <w:rFonts w:eastAsiaTheme="minorEastAsia"/>
          <w:b/>
          <w:lang w:eastAsia="zh-CN"/>
        </w:rPr>
        <w:t>:</w:t>
      </w:r>
      <w:r w:rsidR="00AF506A">
        <w:rPr>
          <w:rFonts w:eastAsiaTheme="minorEastAsia"/>
          <w:b/>
          <w:lang w:eastAsia="zh-CN"/>
        </w:rPr>
        <w:t xml:space="preserve"> </w:t>
      </w:r>
      <w:r>
        <w:rPr>
          <w:rFonts w:eastAsiaTheme="minorEastAsia"/>
          <w:b/>
          <w:lang w:eastAsia="zh-CN"/>
        </w:rPr>
        <w:t>To specify 60dB AMPR for</w:t>
      </w:r>
      <w:r w:rsidR="00AF506A" w:rsidRPr="00AF506A">
        <w:rPr>
          <w:rFonts w:eastAsiaTheme="minorEastAsia"/>
          <w:b/>
          <w:lang w:eastAsia="zh-CN"/>
        </w:rPr>
        <w:t xml:space="preserve"> UL CA_n26(2A)</w:t>
      </w:r>
      <w:r>
        <w:rPr>
          <w:rFonts w:eastAsiaTheme="minorEastAsia"/>
          <w:b/>
          <w:lang w:eastAsia="zh-CN"/>
        </w:rPr>
        <w:t xml:space="preserve"> to meet additional requirements below</w:t>
      </w:r>
      <w:r w:rsidR="00AF506A" w:rsidRPr="00AF506A">
        <w:rPr>
          <w:rFonts w:eastAsiaTheme="minorEastAsia"/>
          <w:b/>
          <w:lang w:eastAsia="zh-CN"/>
        </w:rPr>
        <w:t>.</w:t>
      </w:r>
    </w:p>
    <w:p w:rsidR="00C22900" w:rsidRPr="00A1115A" w:rsidRDefault="00C22900" w:rsidP="00C22900">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C22900" w:rsidRPr="00A1115A" w:rsidTr="00817614">
        <w:trPr>
          <w:jc w:val="center"/>
        </w:trPr>
        <w:tc>
          <w:tcPr>
            <w:tcW w:w="2547" w:type="dxa"/>
            <w:vMerge w:val="restart"/>
          </w:tcPr>
          <w:p w:rsidR="00C22900" w:rsidRPr="00A1115A" w:rsidRDefault="00C22900" w:rsidP="00817614">
            <w:pPr>
              <w:pStyle w:val="TAH"/>
              <w:rPr>
                <w:rFonts w:cs="Arial"/>
              </w:rPr>
            </w:pPr>
            <w:r w:rsidRPr="00A1115A">
              <w:rPr>
                <w:rFonts w:cs="Arial"/>
              </w:rPr>
              <w:t>CA Network Signalling value</w:t>
            </w:r>
          </w:p>
        </w:tc>
        <w:tc>
          <w:tcPr>
            <w:tcW w:w="1843" w:type="dxa"/>
            <w:vMerge w:val="restart"/>
            <w:shd w:val="clear" w:color="auto" w:fill="auto"/>
          </w:tcPr>
          <w:p w:rsidR="00C22900" w:rsidRPr="00A1115A" w:rsidRDefault="00C22900" w:rsidP="00817614">
            <w:pPr>
              <w:pStyle w:val="TAH"/>
              <w:rPr>
                <w:rFonts w:cs="Arial"/>
              </w:rPr>
            </w:pPr>
            <w:r w:rsidRPr="00A1115A">
              <w:t>Requirements (clause)</w:t>
            </w:r>
          </w:p>
        </w:tc>
        <w:tc>
          <w:tcPr>
            <w:tcW w:w="2268" w:type="dxa"/>
            <w:vMerge w:val="restart"/>
            <w:shd w:val="clear" w:color="auto" w:fill="auto"/>
          </w:tcPr>
          <w:p w:rsidR="00C22900" w:rsidRPr="00A1115A" w:rsidRDefault="00C22900" w:rsidP="00817614">
            <w:pPr>
              <w:pStyle w:val="TAH"/>
              <w:rPr>
                <w:rFonts w:cs="Arial"/>
              </w:rPr>
            </w:pPr>
            <w:r w:rsidRPr="00A1115A">
              <w:rPr>
                <w:rFonts w:cs="Arial"/>
              </w:rPr>
              <w:t>Uplink CA Configuration</w:t>
            </w:r>
          </w:p>
        </w:tc>
        <w:tc>
          <w:tcPr>
            <w:tcW w:w="3028" w:type="dxa"/>
          </w:tcPr>
          <w:p w:rsidR="00C22900" w:rsidRPr="00A1115A" w:rsidRDefault="00C22900" w:rsidP="00817614">
            <w:pPr>
              <w:pStyle w:val="TAH"/>
              <w:rPr>
                <w:rFonts w:cs="Arial"/>
              </w:rPr>
            </w:pPr>
            <w:r w:rsidRPr="00A1115A">
              <w:rPr>
                <w:rFonts w:cs="Arial"/>
              </w:rPr>
              <w:t>A-MPR for sub-blocks in order of increasing uplink carrier frequency</w:t>
            </w:r>
          </w:p>
        </w:tc>
      </w:tr>
      <w:tr w:rsidR="00C22900" w:rsidRPr="00A1115A" w:rsidTr="00817614">
        <w:trPr>
          <w:jc w:val="center"/>
        </w:trPr>
        <w:tc>
          <w:tcPr>
            <w:tcW w:w="2547" w:type="dxa"/>
            <w:vMerge/>
          </w:tcPr>
          <w:p w:rsidR="00C22900" w:rsidRPr="00A1115A" w:rsidRDefault="00C22900" w:rsidP="00817614">
            <w:pPr>
              <w:pStyle w:val="TAH"/>
              <w:rPr>
                <w:rFonts w:cs="Arial"/>
              </w:rPr>
            </w:pPr>
          </w:p>
        </w:tc>
        <w:tc>
          <w:tcPr>
            <w:tcW w:w="1843" w:type="dxa"/>
            <w:vMerge/>
            <w:shd w:val="clear" w:color="auto" w:fill="auto"/>
          </w:tcPr>
          <w:p w:rsidR="00C22900" w:rsidRPr="00A1115A" w:rsidRDefault="00C22900" w:rsidP="00817614">
            <w:pPr>
              <w:pStyle w:val="TAH"/>
              <w:rPr>
                <w:rFonts w:cs="Arial"/>
              </w:rPr>
            </w:pPr>
          </w:p>
        </w:tc>
        <w:tc>
          <w:tcPr>
            <w:tcW w:w="2268" w:type="dxa"/>
            <w:vMerge/>
            <w:shd w:val="clear" w:color="auto" w:fill="auto"/>
          </w:tcPr>
          <w:p w:rsidR="00C22900" w:rsidRPr="00A1115A" w:rsidRDefault="00C22900" w:rsidP="00817614">
            <w:pPr>
              <w:pStyle w:val="TAH"/>
              <w:rPr>
                <w:rFonts w:cs="Arial"/>
              </w:rPr>
            </w:pPr>
          </w:p>
        </w:tc>
        <w:tc>
          <w:tcPr>
            <w:tcW w:w="3028" w:type="dxa"/>
          </w:tcPr>
          <w:p w:rsidR="00C22900" w:rsidRPr="00A1115A" w:rsidRDefault="00C22900" w:rsidP="00817614">
            <w:pPr>
              <w:pStyle w:val="TAH"/>
              <w:rPr>
                <w:rFonts w:cs="Arial"/>
              </w:rPr>
            </w:pPr>
            <w:r w:rsidRPr="00A1115A">
              <w:rPr>
                <w:rFonts w:cs="Arial"/>
              </w:rPr>
              <w:t>A-MPR [dB]</w:t>
            </w:r>
          </w:p>
          <w:p w:rsidR="00C22900" w:rsidRPr="00A1115A" w:rsidRDefault="00C22900" w:rsidP="00817614">
            <w:pPr>
              <w:pStyle w:val="TAH"/>
              <w:rPr>
                <w:rFonts w:cs="Arial"/>
              </w:rPr>
            </w:pPr>
            <w:r w:rsidRPr="00A1115A">
              <w:rPr>
                <w:rFonts w:cs="Arial"/>
              </w:rPr>
              <w:t>(clause)</w:t>
            </w:r>
          </w:p>
        </w:tc>
      </w:tr>
      <w:tr w:rsidR="00C22900" w:rsidRPr="00A1115A" w:rsidTr="00817614">
        <w:trPr>
          <w:jc w:val="center"/>
        </w:trPr>
        <w:tc>
          <w:tcPr>
            <w:tcW w:w="2547" w:type="dxa"/>
          </w:tcPr>
          <w:p w:rsidR="00C22900" w:rsidRPr="00A1115A" w:rsidRDefault="00C22900" w:rsidP="00817614">
            <w:pPr>
              <w:pStyle w:val="TAC"/>
            </w:pPr>
            <w:r w:rsidRPr="00A1115A">
              <w:t>CA_NC_NS_01</w:t>
            </w:r>
          </w:p>
        </w:tc>
        <w:tc>
          <w:tcPr>
            <w:tcW w:w="1843" w:type="dxa"/>
            <w:shd w:val="clear" w:color="auto" w:fill="auto"/>
          </w:tcPr>
          <w:p w:rsidR="00C22900" w:rsidRDefault="00C22900" w:rsidP="00817614">
            <w:pPr>
              <w:pStyle w:val="TAC"/>
            </w:pPr>
            <w:r>
              <w:t>6.5A.2.2.2</w:t>
            </w:r>
          </w:p>
          <w:p w:rsidR="00C22900" w:rsidRPr="00A1115A" w:rsidRDefault="00C22900" w:rsidP="00817614">
            <w:pPr>
              <w:pStyle w:val="TAC"/>
            </w:pPr>
            <w:r w:rsidRPr="00A1115A">
              <w:t>6.5A.3.2.</w:t>
            </w:r>
            <w:r>
              <w:t>2</w:t>
            </w:r>
          </w:p>
        </w:tc>
        <w:tc>
          <w:tcPr>
            <w:tcW w:w="2268" w:type="dxa"/>
            <w:shd w:val="clear" w:color="auto" w:fill="auto"/>
          </w:tcPr>
          <w:p w:rsidR="00C22900" w:rsidRPr="00A1115A" w:rsidRDefault="00C22900" w:rsidP="00817614">
            <w:pPr>
              <w:pStyle w:val="TAC"/>
            </w:pPr>
            <w:r w:rsidRPr="00A1115A">
              <w:t xml:space="preserve">All </w:t>
            </w:r>
            <w:proofErr w:type="spellStart"/>
            <w:r w:rsidRPr="00A1115A">
              <w:t>applicaple</w:t>
            </w:r>
            <w:proofErr w:type="spellEnd"/>
            <w:r w:rsidRPr="00A1115A">
              <w:t xml:space="preserve"> NR CA configurations</w:t>
            </w:r>
          </w:p>
        </w:tc>
        <w:tc>
          <w:tcPr>
            <w:tcW w:w="3028" w:type="dxa"/>
          </w:tcPr>
          <w:p w:rsidR="00C22900" w:rsidRPr="00A1115A" w:rsidRDefault="00C22900" w:rsidP="00817614">
            <w:pPr>
              <w:pStyle w:val="TAC"/>
            </w:pPr>
            <w:r w:rsidRPr="00A1115A">
              <w:t>N/A</w:t>
            </w:r>
          </w:p>
        </w:tc>
      </w:tr>
      <w:tr w:rsidR="00C22900" w:rsidRPr="00A1115A" w:rsidTr="00817614">
        <w:trPr>
          <w:jc w:val="center"/>
        </w:trPr>
        <w:tc>
          <w:tcPr>
            <w:tcW w:w="2547" w:type="dxa"/>
            <w:tcBorders>
              <w:top w:val="single" w:sz="4" w:space="0" w:color="auto"/>
              <w:left w:val="single" w:sz="4" w:space="0" w:color="auto"/>
              <w:bottom w:val="single" w:sz="4" w:space="0" w:color="auto"/>
              <w:right w:val="single" w:sz="4" w:space="0" w:color="auto"/>
            </w:tcBorders>
          </w:tcPr>
          <w:p w:rsidR="00C22900" w:rsidRPr="00A1115A" w:rsidRDefault="00C22900" w:rsidP="00817614">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22900" w:rsidRPr="00A1115A" w:rsidRDefault="00C22900" w:rsidP="00817614">
            <w:pPr>
              <w:pStyle w:val="TAC"/>
            </w:pPr>
            <w:r w:rsidRPr="00A1115A">
              <w:t>6.5A.2.3.2.1</w:t>
            </w:r>
          </w:p>
          <w:p w:rsidR="00C22900" w:rsidRPr="00A1115A" w:rsidRDefault="00C22900" w:rsidP="00817614">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2900" w:rsidRPr="00A1115A" w:rsidRDefault="00C22900" w:rsidP="00817614">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rsidR="00C22900" w:rsidRPr="00A1115A" w:rsidRDefault="00C22900" w:rsidP="00817614">
            <w:pPr>
              <w:pStyle w:val="TAC"/>
            </w:pPr>
            <w:r w:rsidRPr="00A1115A">
              <w:t>6.2A.3.1.2.1</w:t>
            </w:r>
          </w:p>
        </w:tc>
      </w:tr>
      <w:tr w:rsidR="00C22900" w:rsidRPr="00A1115A" w:rsidTr="00817614">
        <w:trPr>
          <w:jc w:val="center"/>
        </w:trPr>
        <w:tc>
          <w:tcPr>
            <w:tcW w:w="2547"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lang w:eastAsia="ja-JP"/>
              </w:rPr>
            </w:pPr>
            <w:r w:rsidRPr="00C22900">
              <w:rPr>
                <w:highlight w:val="yellow"/>
                <w:lang w:eastAsia="ja-JP"/>
              </w:rPr>
              <w:t>CA_NC_</w:t>
            </w:r>
            <w:r w:rsidRPr="00C22900">
              <w:rPr>
                <w:highlight w:val="yellow"/>
              </w:rPr>
              <w:t>NS_12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6.5A.3.3.2.2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lang w:eastAsia="zh-CN"/>
              </w:rPr>
            </w:pPr>
            <w:r w:rsidRPr="00C22900">
              <w:rPr>
                <w:rFonts w:hint="eastAsia"/>
                <w:highlight w:val="yellow"/>
                <w:lang w:eastAsia="zh-CN"/>
              </w:rPr>
              <w:t>6</w:t>
            </w:r>
            <w:r w:rsidRPr="00C22900">
              <w:rPr>
                <w:highlight w:val="yellow"/>
                <w:lang w:eastAsia="zh-CN"/>
              </w:rPr>
              <w:t>0 dB</w:t>
            </w:r>
          </w:p>
        </w:tc>
      </w:tr>
      <w:tr w:rsidR="00C22900" w:rsidRPr="00A1115A" w:rsidTr="00817614">
        <w:trPr>
          <w:jc w:val="center"/>
        </w:trPr>
        <w:tc>
          <w:tcPr>
            <w:tcW w:w="2547"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lang w:eastAsia="ja-JP"/>
              </w:rPr>
            </w:pPr>
            <w:r w:rsidRPr="00C22900">
              <w:rPr>
                <w:highlight w:val="yellow"/>
                <w:lang w:eastAsia="ja-JP"/>
              </w:rPr>
              <w:t>CA_NC_</w:t>
            </w:r>
            <w:r w:rsidRPr="00C22900">
              <w:rPr>
                <w:highlight w:val="yellow"/>
              </w:rPr>
              <w:t>NS_13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6.5A.3.3.2.3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rPr>
            </w:pPr>
            <w:r w:rsidRPr="00C22900">
              <w:rPr>
                <w:rFonts w:hint="eastAsia"/>
                <w:highlight w:val="yellow"/>
                <w:lang w:eastAsia="zh-CN"/>
              </w:rPr>
              <w:t>6</w:t>
            </w:r>
            <w:r w:rsidRPr="00C22900">
              <w:rPr>
                <w:highlight w:val="yellow"/>
                <w:lang w:eastAsia="zh-CN"/>
              </w:rPr>
              <w:t>0 dB</w:t>
            </w:r>
          </w:p>
        </w:tc>
      </w:tr>
      <w:tr w:rsidR="00C22900" w:rsidRPr="00A1115A" w:rsidTr="00817614">
        <w:trPr>
          <w:jc w:val="center"/>
        </w:trPr>
        <w:tc>
          <w:tcPr>
            <w:tcW w:w="2547"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lang w:eastAsia="ja-JP"/>
              </w:rPr>
            </w:pPr>
            <w:r w:rsidRPr="00C22900">
              <w:rPr>
                <w:highlight w:val="yellow"/>
                <w:lang w:eastAsia="ja-JP"/>
              </w:rPr>
              <w:t>CA_NC_</w:t>
            </w:r>
            <w:r w:rsidRPr="00C22900">
              <w:rPr>
                <w:highlight w:val="yellow"/>
              </w:rPr>
              <w:t>NS_14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6.5A.3.3.2.4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rPr>
            </w:pPr>
            <w:r w:rsidRPr="00C22900">
              <w:rPr>
                <w:rFonts w:hint="eastAsia"/>
                <w:highlight w:val="yellow"/>
                <w:lang w:eastAsia="zh-CN"/>
              </w:rPr>
              <w:t>6</w:t>
            </w:r>
            <w:r w:rsidRPr="00C22900">
              <w:rPr>
                <w:highlight w:val="yellow"/>
                <w:lang w:eastAsia="zh-CN"/>
              </w:rPr>
              <w:t>0 dB</w:t>
            </w:r>
          </w:p>
        </w:tc>
      </w:tr>
      <w:tr w:rsidR="00C22900" w:rsidRPr="00A1115A" w:rsidTr="00817614">
        <w:trPr>
          <w:jc w:val="center"/>
        </w:trPr>
        <w:tc>
          <w:tcPr>
            <w:tcW w:w="2547"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lang w:eastAsia="ja-JP"/>
              </w:rPr>
            </w:pPr>
            <w:r w:rsidRPr="00C22900">
              <w:rPr>
                <w:highlight w:val="yellow"/>
                <w:lang w:eastAsia="ja-JP"/>
              </w:rPr>
              <w:t>CA_NC_</w:t>
            </w:r>
            <w:r w:rsidRPr="00C22900">
              <w:rPr>
                <w:highlight w:val="yellow"/>
              </w:rPr>
              <w:t>NS_15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6.5A.3.3.2.5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rPr>
            </w:pPr>
            <w:r w:rsidRPr="00C22900">
              <w:rPr>
                <w:rFonts w:hint="eastAsia"/>
                <w:highlight w:val="yellow"/>
                <w:lang w:eastAsia="zh-CN"/>
              </w:rPr>
              <w:t>6</w:t>
            </w:r>
            <w:r w:rsidRPr="00C22900">
              <w:rPr>
                <w:highlight w:val="yellow"/>
                <w:lang w:eastAsia="zh-CN"/>
              </w:rPr>
              <w:t>0 dB</w:t>
            </w:r>
          </w:p>
        </w:tc>
      </w:tr>
      <w:tr w:rsidR="00C22900" w:rsidRPr="00A1115A" w:rsidTr="00817614">
        <w:trPr>
          <w:jc w:val="center"/>
        </w:trPr>
        <w:tc>
          <w:tcPr>
            <w:tcW w:w="2547" w:type="dxa"/>
            <w:tcBorders>
              <w:top w:val="single" w:sz="4" w:space="0" w:color="auto"/>
              <w:left w:val="single" w:sz="4" w:space="0" w:color="auto"/>
              <w:bottom w:val="single" w:sz="4" w:space="0" w:color="auto"/>
              <w:right w:val="single" w:sz="4" w:space="0" w:color="auto"/>
            </w:tcBorders>
          </w:tcPr>
          <w:p w:rsidR="00C22900" w:rsidRDefault="00C22900" w:rsidP="00817614">
            <w:pPr>
              <w:pStyle w:val="TAC"/>
              <w:rPr>
                <w:lang w:eastAsia="ja-JP"/>
              </w:rPr>
            </w:pPr>
            <w:r w:rsidRPr="001F695B">
              <w:rPr>
                <w:lang w:eastAsia="ja-JP"/>
              </w:rPr>
              <w:t>CA_NC_NS_55</w:t>
            </w:r>
            <w:r>
              <w:rPr>
                <w:lang w:eastAsia="ja-JP"/>
              </w:rPr>
              <w:t>,</w:t>
            </w:r>
          </w:p>
          <w:p w:rsidR="00C22900" w:rsidRPr="00A1115A" w:rsidRDefault="00C22900" w:rsidP="00817614">
            <w:pPr>
              <w:pStyle w:val="TAC"/>
              <w:rPr>
                <w:lang w:eastAsia="ja-JP"/>
              </w:rPr>
            </w:pPr>
            <w:r>
              <w:rPr>
                <w:lang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22900" w:rsidRDefault="00C22900" w:rsidP="00817614">
            <w:pPr>
              <w:pStyle w:val="TAC"/>
            </w:pPr>
            <w:r>
              <w:t>See</w:t>
            </w:r>
          </w:p>
          <w:p w:rsidR="00C22900" w:rsidRPr="00A1115A" w:rsidRDefault="00C22900" w:rsidP="00817614">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2900" w:rsidRPr="00A1115A" w:rsidRDefault="00C22900" w:rsidP="00817614">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rsidR="00C22900" w:rsidRDefault="00C22900" w:rsidP="00817614">
            <w:pPr>
              <w:pStyle w:val="TAC"/>
            </w:pPr>
            <w:r>
              <w:t>See</w:t>
            </w:r>
          </w:p>
          <w:p w:rsidR="00C22900" w:rsidRPr="00A1115A" w:rsidRDefault="00C22900" w:rsidP="00817614">
            <w:pPr>
              <w:pStyle w:val="TAC"/>
            </w:pPr>
            <w:r w:rsidRPr="00A1115A">
              <w:t>CA_NC_NS_01</w:t>
            </w:r>
          </w:p>
        </w:tc>
      </w:tr>
      <w:tr w:rsidR="00C22900" w:rsidRPr="00A1115A" w:rsidTr="00817614">
        <w:trPr>
          <w:jc w:val="center"/>
        </w:trPr>
        <w:tc>
          <w:tcPr>
            <w:tcW w:w="2547"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lang w:eastAsia="ja-JP"/>
              </w:rPr>
            </w:pPr>
            <w:r w:rsidRPr="00C22900">
              <w:rPr>
                <w:highlight w:val="yellow"/>
                <w:lang w:eastAsia="ja-JP"/>
              </w:rPr>
              <w:t>CA_NC_</w:t>
            </w:r>
            <w:r w:rsidRPr="00C22900">
              <w:rPr>
                <w:highlight w:val="yellow"/>
              </w:rPr>
              <w:t>NS_100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6.5A.2.4.2.2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22900" w:rsidRPr="00C22900" w:rsidRDefault="00C22900" w:rsidP="00817614">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C22900" w:rsidRPr="00C22900" w:rsidRDefault="00C22900" w:rsidP="00817614">
            <w:pPr>
              <w:pStyle w:val="TAC"/>
              <w:rPr>
                <w:highlight w:val="yellow"/>
              </w:rPr>
            </w:pPr>
            <w:r w:rsidRPr="00C22900">
              <w:rPr>
                <w:rFonts w:hint="eastAsia"/>
                <w:highlight w:val="yellow"/>
                <w:lang w:eastAsia="zh-CN"/>
              </w:rPr>
              <w:t>6</w:t>
            </w:r>
            <w:r w:rsidRPr="00C22900">
              <w:rPr>
                <w:highlight w:val="yellow"/>
                <w:lang w:eastAsia="zh-CN"/>
              </w:rPr>
              <w:t>0 dB</w:t>
            </w:r>
          </w:p>
        </w:tc>
      </w:tr>
    </w:tbl>
    <w:p w:rsidR="00C22900" w:rsidRDefault="00C22900" w:rsidP="00C22900"/>
    <w:p w:rsidR="0038054E" w:rsidRDefault="0038054E" w:rsidP="0038054E">
      <w:pPr>
        <w:pStyle w:val="1"/>
        <w:rPr>
          <w:lang w:eastAsia="zh-CN"/>
        </w:rPr>
      </w:pPr>
      <w:r>
        <w:rPr>
          <w:rFonts w:hint="eastAsia"/>
          <w:lang w:eastAsia="zh-CN"/>
        </w:rPr>
        <w:t>Discussion</w:t>
      </w:r>
      <w:r>
        <w:rPr>
          <w:lang w:eastAsia="zh-CN"/>
        </w:rPr>
        <w:t xml:space="preserve"> on </w:t>
      </w:r>
      <w:r w:rsidR="0091087B">
        <w:rPr>
          <w:lang w:eastAsia="zh-CN"/>
        </w:rPr>
        <w:t>MSD requirements for UL CA_n26(2A)</w:t>
      </w:r>
    </w:p>
    <w:p w:rsidR="00C22900" w:rsidRPr="00C22900" w:rsidRDefault="00C22900" w:rsidP="00C22900">
      <w:pPr>
        <w:rPr>
          <w:rFonts w:eastAsiaTheme="minorEastAsia"/>
          <w:lang w:eastAsia="zh-CN"/>
        </w:rPr>
      </w:pPr>
      <w:r>
        <w:rPr>
          <w:rFonts w:eastAsiaTheme="minorEastAsia" w:hint="eastAsia"/>
          <w:lang w:eastAsia="zh-CN"/>
        </w:rPr>
        <w:t>I</w:t>
      </w:r>
      <w:r>
        <w:rPr>
          <w:rFonts w:eastAsiaTheme="minorEastAsia"/>
          <w:lang w:eastAsia="zh-CN"/>
        </w:rPr>
        <w:t>n last RAN4 meeting, t</w:t>
      </w:r>
      <w:r w:rsidRPr="00C22900">
        <w:rPr>
          <w:rFonts w:eastAsiaTheme="minorEastAsia"/>
          <w:lang w:eastAsia="zh-CN"/>
        </w:rPr>
        <w:t xml:space="preserve">he format in the following table can be considered </w:t>
      </w:r>
      <w:r>
        <w:rPr>
          <w:rFonts w:eastAsiaTheme="minorEastAsia"/>
          <w:lang w:eastAsia="zh-CN"/>
        </w:rPr>
        <w:t xml:space="preserve">for UL </w:t>
      </w:r>
      <w:r w:rsidRPr="00C22900">
        <w:rPr>
          <w:rFonts w:eastAsiaTheme="minorEastAsia"/>
          <w:lang w:eastAsia="zh-CN"/>
        </w:rPr>
        <w:t>CA_n26(2</w:t>
      </w:r>
      <w:proofErr w:type="gramStart"/>
      <w:r w:rsidRPr="00C22900">
        <w:rPr>
          <w:rFonts w:eastAsiaTheme="minorEastAsia"/>
          <w:lang w:eastAsia="zh-CN"/>
        </w:rPr>
        <w:t>A)as</w:t>
      </w:r>
      <w:proofErr w:type="gramEnd"/>
      <w:r w:rsidRPr="00C22900">
        <w:rPr>
          <w:rFonts w:eastAsiaTheme="minorEastAsia"/>
          <w:lang w:eastAsia="zh-CN"/>
        </w:rPr>
        <w:t xml:space="preserve"> a starting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7"/>
        <w:gridCol w:w="1174"/>
        <w:gridCol w:w="849"/>
        <w:gridCol w:w="641"/>
        <w:gridCol w:w="1058"/>
        <w:gridCol w:w="1154"/>
        <w:gridCol w:w="643"/>
        <w:gridCol w:w="641"/>
        <w:gridCol w:w="777"/>
        <w:gridCol w:w="570"/>
        <w:gridCol w:w="827"/>
      </w:tblGrid>
      <w:tr w:rsidR="00C22900" w:rsidRPr="00E30469" w:rsidTr="00C22900">
        <w:trPr>
          <w:trHeight w:val="630"/>
          <w:jc w:val="center"/>
        </w:trPr>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b/>
                <w:sz w:val="18"/>
                <w:szCs w:val="18"/>
                <w:lang w:val="fi-FI" w:eastAsia="en-GB"/>
              </w:rPr>
            </w:pPr>
            <w:r w:rsidRPr="00E30469">
              <w:rPr>
                <w:b/>
                <w:sz w:val="18"/>
                <w:szCs w:val="18"/>
                <w:lang w:eastAsia="en-GB"/>
              </w:rPr>
              <w:t>CA configuration</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PCC/SCC Bandwidth</w:t>
            </w:r>
          </w:p>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(MHz)</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PCC UL Fc (MHz)</w:t>
            </w:r>
          </w:p>
        </w:tc>
        <w:tc>
          <w:tcPr>
            <w:tcW w:w="0" w:type="auto"/>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SCC UL Fc (MHz)</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UL PCC allocation</w:t>
            </w:r>
          </w:p>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(L</w:t>
            </w:r>
            <w:r w:rsidRPr="00E30469">
              <w:rPr>
                <w:b/>
                <w:sz w:val="18"/>
                <w:szCs w:val="18"/>
                <w:vertAlign w:val="subscript"/>
                <w:lang w:eastAsia="en-GB"/>
              </w:rPr>
              <w:t>CRB</w:t>
            </w:r>
            <w:r w:rsidRPr="00E30469">
              <w:rPr>
                <w:b/>
                <w:sz w:val="18"/>
                <w:szCs w:val="18"/>
                <w:lang w:eastAsia="en-GB"/>
              </w:rPr>
              <w:t>)</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UL SCC allocation</w:t>
            </w:r>
          </w:p>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(L</w:t>
            </w:r>
            <w:r w:rsidRPr="00E30469">
              <w:rPr>
                <w:b/>
                <w:sz w:val="18"/>
                <w:szCs w:val="18"/>
                <w:vertAlign w:val="subscript"/>
                <w:lang w:eastAsia="en-GB"/>
              </w:rPr>
              <w:t>CRB</w:t>
            </w:r>
            <w:r w:rsidRPr="00E30469">
              <w:rPr>
                <w:b/>
                <w:sz w:val="18"/>
                <w:szCs w:val="18"/>
                <w:lang w:eastAsia="en-GB"/>
              </w:rPr>
              <w:t>)</w:t>
            </w:r>
          </w:p>
        </w:tc>
        <w:tc>
          <w:tcPr>
            <w:tcW w:w="0" w:type="auto"/>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PCC DL Fc (MHz)</w:t>
            </w:r>
          </w:p>
        </w:tc>
        <w:tc>
          <w:tcPr>
            <w:tcW w:w="0" w:type="auto"/>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SCC DL Fc (MHz)</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PCC ΔR</w:t>
            </w:r>
            <w:r w:rsidRPr="00E30469">
              <w:rPr>
                <w:b/>
                <w:sz w:val="18"/>
                <w:szCs w:val="18"/>
                <w:vertAlign w:val="subscript"/>
                <w:lang w:eastAsia="en-GB"/>
              </w:rPr>
              <w:t>IBC</w:t>
            </w:r>
            <w:r w:rsidRPr="00E30469">
              <w:rPr>
                <w:b/>
                <w:sz w:val="18"/>
                <w:szCs w:val="18"/>
                <w:lang w:eastAsia="en-GB"/>
              </w:rPr>
              <w:t xml:space="preserve"> (dB)</w:t>
            </w:r>
          </w:p>
        </w:tc>
        <w:tc>
          <w:tcPr>
            <w:tcW w:w="0" w:type="auto"/>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SCC ΔR</w:t>
            </w:r>
            <w:r w:rsidRPr="00E30469">
              <w:rPr>
                <w:b/>
                <w:sz w:val="18"/>
                <w:szCs w:val="18"/>
                <w:vertAlign w:val="subscript"/>
                <w:lang w:eastAsia="en-GB"/>
              </w:rPr>
              <w:t>IBC</w:t>
            </w:r>
            <w:r w:rsidRPr="00E30469">
              <w:rPr>
                <w:b/>
                <w:sz w:val="18"/>
                <w:szCs w:val="18"/>
                <w:lang w:eastAsia="en-GB"/>
              </w:rPr>
              <w:t xml:space="preserve"> (dB)</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b/>
                <w:sz w:val="18"/>
                <w:szCs w:val="18"/>
                <w:lang w:eastAsia="en-GB"/>
              </w:rPr>
            </w:pPr>
            <w:r w:rsidRPr="00E30469">
              <w:rPr>
                <w:b/>
                <w:sz w:val="18"/>
                <w:szCs w:val="18"/>
                <w:lang w:eastAsia="en-GB"/>
              </w:rPr>
              <w:t>Duplex mode</w:t>
            </w:r>
          </w:p>
        </w:tc>
      </w:tr>
      <w:tr w:rsidR="00C22900" w:rsidRPr="00E30469" w:rsidTr="00C22900">
        <w:trPr>
          <w:trHeight w:val="18"/>
          <w:jc w:val="center"/>
        </w:trPr>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lang w:eastAsia="en-GB"/>
              </w:rPr>
              <w:t>CA_n26(2A)</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lang w:eastAsia="en-GB"/>
              </w:rPr>
              <w:t>5/5</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lang w:eastAsia="en-GB"/>
              </w:rPr>
              <w:t xml:space="preserve">816.5 </w:t>
            </w:r>
          </w:p>
        </w:tc>
        <w:tc>
          <w:tcPr>
            <w:tcW w:w="0" w:type="auto"/>
            <w:vAlign w:val="center"/>
            <w:hideMark/>
          </w:tcPr>
          <w:p w:rsidR="00C22900" w:rsidRPr="00E30469" w:rsidRDefault="00C22900" w:rsidP="00817614">
            <w:pPr>
              <w:keepNext/>
              <w:keepLines/>
              <w:spacing w:after="0"/>
              <w:jc w:val="center"/>
              <w:rPr>
                <w:rFonts w:eastAsiaTheme="minorEastAsia"/>
                <w:sz w:val="18"/>
                <w:szCs w:val="18"/>
                <w:lang w:val="fi-FI" w:eastAsia="fi-FI"/>
              </w:rPr>
            </w:pPr>
            <w:r w:rsidRPr="00E30469">
              <w:rPr>
                <w:sz w:val="18"/>
                <w:szCs w:val="18"/>
                <w:lang w:val="fi-FI" w:eastAsia="fi-FI"/>
              </w:rPr>
              <w:t>839</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lang w:val="fi-FI" w:eastAsia="fi-FI"/>
              </w:rPr>
              <w:t>12 (RB</w:t>
            </w:r>
            <w:r w:rsidRPr="00E30469">
              <w:rPr>
                <w:sz w:val="18"/>
                <w:szCs w:val="18"/>
                <w:vertAlign w:val="subscript"/>
              </w:rPr>
              <w:t>START</w:t>
            </w:r>
            <w:r w:rsidRPr="00E30469">
              <w:rPr>
                <w:sz w:val="18"/>
                <w:szCs w:val="18"/>
                <w:lang w:val="fi-FI" w:eastAsia="fi-FI"/>
              </w:rPr>
              <w:t xml:space="preserve"> = [0])</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rPr>
              <w:t>12(RB</w:t>
            </w:r>
            <w:r w:rsidRPr="00E30469">
              <w:rPr>
                <w:sz w:val="18"/>
                <w:szCs w:val="18"/>
                <w:vertAlign w:val="subscript"/>
              </w:rPr>
              <w:t>START</w:t>
            </w:r>
            <w:r w:rsidRPr="00E30469">
              <w:rPr>
                <w:sz w:val="18"/>
                <w:szCs w:val="18"/>
              </w:rPr>
              <w:t xml:space="preserve"> = [3])</w:t>
            </w:r>
          </w:p>
        </w:tc>
        <w:tc>
          <w:tcPr>
            <w:tcW w:w="0" w:type="auto"/>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lang w:eastAsia="en-GB"/>
              </w:rPr>
              <w:t xml:space="preserve">861.5 </w:t>
            </w:r>
          </w:p>
        </w:tc>
        <w:tc>
          <w:tcPr>
            <w:tcW w:w="0" w:type="auto"/>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lang w:val="fi-FI" w:eastAsia="fi-FI"/>
              </w:rPr>
              <w:t>884</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lang w:eastAsia="en-GB"/>
              </w:rPr>
              <w:t>TBD</w:t>
            </w:r>
          </w:p>
        </w:tc>
        <w:tc>
          <w:tcPr>
            <w:tcW w:w="0" w:type="auto"/>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lang w:eastAsia="en-GB"/>
              </w:rPr>
              <w:t>TBD</w:t>
            </w:r>
          </w:p>
        </w:tc>
        <w:tc>
          <w:tcPr>
            <w:tcW w:w="0" w:type="auto"/>
            <w:tcMar>
              <w:top w:w="0" w:type="dxa"/>
              <w:left w:w="108" w:type="dxa"/>
              <w:bottom w:w="0" w:type="dxa"/>
              <w:right w:w="108" w:type="dxa"/>
            </w:tcMar>
            <w:vAlign w:val="center"/>
            <w:hideMark/>
          </w:tcPr>
          <w:p w:rsidR="00C22900" w:rsidRPr="00E30469" w:rsidRDefault="00C22900" w:rsidP="00817614">
            <w:pPr>
              <w:keepNext/>
              <w:keepLines/>
              <w:spacing w:after="0"/>
              <w:jc w:val="center"/>
              <w:rPr>
                <w:rFonts w:eastAsiaTheme="minorEastAsia"/>
                <w:sz w:val="18"/>
                <w:szCs w:val="18"/>
                <w:lang w:eastAsia="en-GB"/>
              </w:rPr>
            </w:pPr>
            <w:r w:rsidRPr="00E30469">
              <w:rPr>
                <w:sz w:val="18"/>
                <w:szCs w:val="18"/>
                <w:lang w:eastAsia="en-GB"/>
              </w:rPr>
              <w:t>FDD</w:t>
            </w:r>
          </w:p>
        </w:tc>
      </w:tr>
    </w:tbl>
    <w:p w:rsidR="00C22900" w:rsidRDefault="00C22900" w:rsidP="00845003">
      <w:pPr>
        <w:rPr>
          <w:rFonts w:eastAsiaTheme="minorEastAsia"/>
          <w:lang w:eastAsia="zh-CN"/>
        </w:rPr>
      </w:pPr>
    </w:p>
    <w:p w:rsidR="00C22900" w:rsidRDefault="00C22900" w:rsidP="00845003">
      <w:pPr>
        <w:rPr>
          <w:rFonts w:eastAsiaTheme="minorEastAsia"/>
          <w:lang w:eastAsia="zh-CN"/>
        </w:rPr>
      </w:pPr>
      <w:r>
        <w:rPr>
          <w:rFonts w:eastAsiaTheme="minorEastAsia" w:hint="eastAsia"/>
          <w:lang w:eastAsia="zh-CN"/>
        </w:rPr>
        <w:t>B</w:t>
      </w:r>
      <w:r>
        <w:rPr>
          <w:rFonts w:eastAsiaTheme="minorEastAsia"/>
          <w:lang w:eastAsia="zh-CN"/>
        </w:rPr>
        <w:t>ased on the assumed spectrum allocation, it’s observed that IMD3 and IMD5 will hit the DL PCC and SCC carriers respectively as below.</w:t>
      </w:r>
    </w:p>
    <w:p w:rsidR="00C22900" w:rsidRDefault="00C22900" w:rsidP="00C22900">
      <w:pPr>
        <w:keepNext/>
      </w:pPr>
      <w:r>
        <w:rPr>
          <w:rFonts w:eastAsiaTheme="minorEastAsia"/>
          <w:noProof/>
          <w:lang w:eastAsia="zh-CN"/>
        </w:rPr>
        <w:drawing>
          <wp:inline distT="0" distB="0" distL="0" distR="0">
            <wp:extent cx="6122035" cy="115633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SD scenario based on WF R4-2317589.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1156335"/>
                    </a:xfrm>
                    <a:prstGeom prst="rect">
                      <a:avLst/>
                    </a:prstGeom>
                  </pic:spPr>
                </pic:pic>
              </a:graphicData>
            </a:graphic>
          </wp:inline>
        </w:drawing>
      </w:r>
    </w:p>
    <w:p w:rsidR="00C22900" w:rsidRDefault="00C22900" w:rsidP="00C22900">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sidR="00817614">
        <w:rPr>
          <w:noProof/>
        </w:rPr>
        <w:t>2</w:t>
      </w:r>
      <w:r>
        <w:fldChar w:fldCharType="end"/>
      </w:r>
      <w:r>
        <w:t xml:space="preserve"> MSD test configuration</w:t>
      </w:r>
    </w:p>
    <w:p w:rsidR="00C22900" w:rsidRDefault="00C22900" w:rsidP="00845003">
      <w:pPr>
        <w:rPr>
          <w:rFonts w:eastAsiaTheme="minorEastAsia"/>
          <w:lang w:eastAsia="zh-CN"/>
        </w:rPr>
      </w:pPr>
      <w:r>
        <w:rPr>
          <w:rFonts w:eastAsiaTheme="minorEastAsia" w:hint="eastAsia"/>
          <w:lang w:eastAsia="zh-CN"/>
        </w:rPr>
        <w:t>B</w:t>
      </w:r>
      <w:r>
        <w:rPr>
          <w:rFonts w:eastAsiaTheme="minorEastAsia"/>
          <w:lang w:eastAsia="zh-CN"/>
        </w:rPr>
        <w:t xml:space="preserve">ased on the </w:t>
      </w:r>
      <w:r w:rsidR="00817614">
        <w:rPr>
          <w:rFonts w:eastAsiaTheme="minorEastAsia"/>
          <w:lang w:eastAsia="zh-CN"/>
        </w:rPr>
        <w:t>agreement in last meeting, only dual PA architecture will be considered for UL CA_n26(2A) in Rel-18. Thus, we have the following RF architecture to evaluate the MSD for UL CA_n26(2A).</w:t>
      </w:r>
    </w:p>
    <w:p w:rsidR="00817614" w:rsidRDefault="00817614" w:rsidP="00817614">
      <w:pPr>
        <w:keepNext/>
        <w:jc w:val="center"/>
      </w:pPr>
      <w:r>
        <w:rPr>
          <w:rFonts w:eastAsiaTheme="minorEastAsia"/>
          <w:noProof/>
          <w:lang w:eastAsia="zh-CN"/>
        </w:rPr>
        <w:lastRenderedPageBreak/>
        <w:drawing>
          <wp:inline distT="0" distB="0" distL="0" distR="0">
            <wp:extent cx="3918441" cy="2543877"/>
            <wp:effectExtent l="0" t="0" r="635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wo antennas RF architecture (a) for UL CA_n26(2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23734" cy="2547313"/>
                    </a:xfrm>
                    <a:prstGeom prst="rect">
                      <a:avLst/>
                    </a:prstGeom>
                  </pic:spPr>
                </pic:pic>
              </a:graphicData>
            </a:graphic>
          </wp:inline>
        </w:drawing>
      </w:r>
    </w:p>
    <w:p w:rsidR="00817614" w:rsidRDefault="00817614" w:rsidP="00817614">
      <w:pPr>
        <w:pStyle w:val="af"/>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RF architecture for UL CA_n26(2A)</w:t>
      </w:r>
    </w:p>
    <w:p w:rsidR="00817614" w:rsidRDefault="00817614" w:rsidP="00845003">
      <w:pPr>
        <w:rPr>
          <w:rFonts w:eastAsiaTheme="minorEastAsia"/>
          <w:lang w:eastAsia="zh-CN"/>
        </w:rPr>
      </w:pPr>
      <w:r>
        <w:rPr>
          <w:rFonts w:eastAsiaTheme="minorEastAsia" w:hint="eastAsia"/>
          <w:lang w:eastAsia="zh-CN"/>
        </w:rPr>
        <w:t>A</w:t>
      </w:r>
      <w:r>
        <w:rPr>
          <w:rFonts w:eastAsiaTheme="minorEastAsia"/>
          <w:lang w:eastAsia="zh-CN"/>
        </w:rPr>
        <w:t xml:space="preserve">fter analysis, the IMD3 generated by PA </w:t>
      </w:r>
      <w:r w:rsidRPr="00817614">
        <w:rPr>
          <w:rFonts w:eastAsiaTheme="minorEastAsia"/>
          <w:lang w:eastAsia="zh-CN"/>
        </w:rPr>
        <w:t>reverse mixing</w:t>
      </w:r>
      <w:r>
        <w:rPr>
          <w:rFonts w:eastAsiaTheme="minorEastAsia"/>
          <w:lang w:eastAsia="zh-CN"/>
        </w:rPr>
        <w:t xml:space="preserve"> will dominate the MSD level. Thus, the following link budget is provided to evaluate MSD for UL CA_n26(2A).</w:t>
      </w:r>
    </w:p>
    <w:p w:rsidR="00817614" w:rsidRDefault="00817614" w:rsidP="00817614">
      <w:pPr>
        <w:pStyle w:val="af"/>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MSD analysis for UL </w:t>
      </w:r>
      <w:r w:rsidRPr="00817614">
        <w:t>CA_n26(2A)</w:t>
      </w:r>
    </w:p>
    <w:tbl>
      <w:tblPr>
        <w:tblW w:w="5000" w:type="pct"/>
        <w:tblLook w:val="04A0" w:firstRow="1" w:lastRow="0" w:firstColumn="1" w:lastColumn="0" w:noHBand="0" w:noVBand="1"/>
      </w:tblPr>
      <w:tblGrid>
        <w:gridCol w:w="4712"/>
        <w:gridCol w:w="985"/>
        <w:gridCol w:w="1009"/>
        <w:gridCol w:w="1052"/>
        <w:gridCol w:w="1052"/>
        <w:gridCol w:w="821"/>
      </w:tblGrid>
      <w:tr w:rsidR="00817614" w:rsidRPr="00817614" w:rsidTr="00817614">
        <w:trPr>
          <w:trHeight w:val="855"/>
        </w:trPr>
        <w:tc>
          <w:tcPr>
            <w:tcW w:w="24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11" w:type="pct"/>
            <w:tcBorders>
              <w:top w:val="single" w:sz="4" w:space="0" w:color="auto"/>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Parameters</w:t>
            </w:r>
          </w:p>
        </w:tc>
        <w:tc>
          <w:tcPr>
            <w:tcW w:w="524" w:type="pct"/>
            <w:tcBorders>
              <w:top w:val="single" w:sz="4" w:space="0" w:color="auto"/>
              <w:left w:val="nil"/>
              <w:bottom w:val="single" w:sz="4" w:space="0" w:color="auto"/>
              <w:right w:val="single" w:sz="4" w:space="0" w:color="auto"/>
            </w:tcBorders>
            <w:shd w:val="clear" w:color="auto" w:fill="auto"/>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Main path (UL PCC)</w:t>
            </w:r>
          </w:p>
        </w:tc>
        <w:tc>
          <w:tcPr>
            <w:tcW w:w="546" w:type="pct"/>
            <w:tcBorders>
              <w:top w:val="single" w:sz="4" w:space="0" w:color="auto"/>
              <w:left w:val="nil"/>
              <w:bottom w:val="single" w:sz="4" w:space="0" w:color="auto"/>
              <w:right w:val="single" w:sz="4" w:space="0" w:color="auto"/>
            </w:tcBorders>
            <w:shd w:val="clear" w:color="auto" w:fill="auto"/>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Interference from SCC</w:t>
            </w:r>
          </w:p>
        </w:tc>
        <w:tc>
          <w:tcPr>
            <w:tcW w:w="546" w:type="pct"/>
            <w:tcBorders>
              <w:top w:val="single" w:sz="4" w:space="0" w:color="auto"/>
              <w:left w:val="nil"/>
              <w:bottom w:val="single" w:sz="4" w:space="0" w:color="auto"/>
              <w:right w:val="single" w:sz="4" w:space="0" w:color="auto"/>
            </w:tcBorders>
            <w:shd w:val="clear" w:color="auto" w:fill="auto"/>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Interference from PCC</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diversity path (UL SCC)</w:t>
            </w:r>
          </w:p>
        </w:tc>
      </w:tr>
      <w:tr w:rsidR="00817614" w:rsidRPr="00817614" w:rsidTr="00817614">
        <w:trPr>
          <w:trHeight w:val="570"/>
        </w:trPr>
        <w:tc>
          <w:tcPr>
            <w:tcW w:w="2446" w:type="pct"/>
            <w:tcBorders>
              <w:top w:val="nil"/>
              <w:left w:val="single" w:sz="4" w:space="0" w:color="auto"/>
              <w:bottom w:val="single" w:sz="4" w:space="0" w:color="auto"/>
              <w:right w:val="single" w:sz="4" w:space="0" w:color="auto"/>
            </w:tcBorders>
            <w:shd w:val="clear" w:color="auto" w:fill="auto"/>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Output power at antenna connector (dBm)</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20</w:t>
            </w: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10</w:t>
            </w: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10</w:t>
            </w:r>
          </w:p>
        </w:tc>
        <w:tc>
          <w:tcPr>
            <w:tcW w:w="42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20</w:t>
            </w: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Antenna isolation (dB)</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10</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diplexer insertion loss (dB)</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0.5</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Switch insertion loss (dB)</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1</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Duplexer insertion loss (dB)</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2</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level at PA output port (dBm)</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23.5</w:t>
            </w: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6.5</w:t>
            </w: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6.5</w:t>
            </w:r>
          </w:p>
        </w:tc>
        <w:tc>
          <w:tcPr>
            <w:tcW w:w="42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23.5</w:t>
            </w: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PA reverse mixing OIP (dBm)</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28</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duplexer isolation (dB)</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55</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IMD3 interference (dBm) at Rx ant port (Some impacts on PCC)</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-71</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-54</w:t>
            </w: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IMD5 interference (dBm) at Rx ant port (Some impacts on SCC)</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-97</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-80</w:t>
            </w: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noise figure dB</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11.5</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Thermal noise at RX ant port(dBm/Hz)</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-162.5</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300"/>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 xml:space="preserve">Rx band n28 </w:t>
            </w:r>
            <w:proofErr w:type="gramStart"/>
            <w:r w:rsidRPr="00817614">
              <w:rPr>
                <w:rFonts w:eastAsia="宋体"/>
                <w:sz w:val="18"/>
                <w:szCs w:val="18"/>
                <w:lang w:val="en-US" w:eastAsia="zh-CN"/>
              </w:rPr>
              <w:t>BW(</w:t>
            </w:r>
            <w:proofErr w:type="gramEnd"/>
            <w:r w:rsidRPr="00817614">
              <w:rPr>
                <w:rFonts w:eastAsia="宋体"/>
                <w:sz w:val="18"/>
                <w:szCs w:val="18"/>
                <w:lang w:val="en-US" w:eastAsia="zh-CN"/>
              </w:rPr>
              <w:t>MHz, NRB)</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4.5</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Thermal noise, dBm</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-95.967875</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-95.967875</w:t>
            </w: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 xml:space="preserve">Total </w:t>
            </w:r>
            <w:proofErr w:type="gramStart"/>
            <w:r w:rsidRPr="00817614">
              <w:rPr>
                <w:rFonts w:eastAsia="宋体"/>
                <w:sz w:val="18"/>
                <w:szCs w:val="18"/>
                <w:lang w:val="en-US" w:eastAsia="zh-CN"/>
              </w:rPr>
              <w:t>interference(</w:t>
            </w:r>
            <w:proofErr w:type="gramEnd"/>
            <w:r w:rsidRPr="00817614">
              <w:rPr>
                <w:rFonts w:eastAsia="宋体"/>
                <w:sz w:val="18"/>
                <w:szCs w:val="18"/>
                <w:lang w:val="en-US" w:eastAsia="zh-CN"/>
              </w:rPr>
              <w:t>IMD3 + Thermal) in PCC (dBm) at ant port</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-70.986186</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-53.999724</w:t>
            </w: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 xml:space="preserve">Total </w:t>
            </w:r>
            <w:proofErr w:type="gramStart"/>
            <w:r w:rsidRPr="00817614">
              <w:rPr>
                <w:rFonts w:eastAsia="宋体"/>
                <w:sz w:val="18"/>
                <w:szCs w:val="18"/>
                <w:lang w:val="en-US" w:eastAsia="zh-CN"/>
              </w:rPr>
              <w:t>interference(</w:t>
            </w:r>
            <w:proofErr w:type="gramEnd"/>
            <w:r w:rsidRPr="00817614">
              <w:rPr>
                <w:rFonts w:eastAsia="宋体"/>
                <w:sz w:val="18"/>
                <w:szCs w:val="18"/>
                <w:lang w:val="en-US" w:eastAsia="zh-CN"/>
              </w:rPr>
              <w:t>IMD5 + Thermal) in SCC (dBm) at ant port</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-93.443048</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-79.891468</w:t>
            </w: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SNR requirement for QPSK</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-1</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REFSENSE in PCC (dBm) at ant port</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-71.986186</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-54.999724</w:t>
            </w: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lastRenderedPageBreak/>
              <w:t>REFSENSE in SCC (dBm) at ant port</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-94.443048</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-80.891468</w:t>
            </w: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Implementation Margin, dB</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2.5</w:t>
            </w: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combined REFSENS in PCC (5MHz BW), dBm</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-69.572252</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combined REFSENS in SCC (5MHz BW), dBm</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-92.130639</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000000" w:fill="FFFF00"/>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MSD in PCC (5MHz BW), dB</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000000" w:fill="FFFF00"/>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27.927748</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000000" w:fill="FFFF00"/>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MSD in SCC (5MHz BW), dB</w:t>
            </w: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000000" w:fill="FFFF00"/>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5.3693605</w:t>
            </w: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11"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r w:rsidR="00817614" w:rsidRPr="00817614" w:rsidTr="00817614">
        <w:trPr>
          <w:trHeight w:val="285"/>
        </w:trPr>
        <w:tc>
          <w:tcPr>
            <w:tcW w:w="2446" w:type="pct"/>
            <w:tcBorders>
              <w:top w:val="nil"/>
              <w:left w:val="single" w:sz="4" w:space="0" w:color="auto"/>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textAlignment w:val="auto"/>
              <w:rPr>
                <w:rFonts w:eastAsia="宋体"/>
                <w:sz w:val="18"/>
                <w:szCs w:val="18"/>
                <w:lang w:val="en-US" w:eastAsia="zh-CN"/>
              </w:rPr>
            </w:pPr>
            <w:r w:rsidRPr="00817614">
              <w:rPr>
                <w:rFonts w:eastAsia="宋体"/>
                <w:sz w:val="18"/>
                <w:szCs w:val="18"/>
                <w:lang w:val="en-US" w:eastAsia="zh-CN"/>
              </w:rPr>
              <w:t>REFSENS in TS38.101 for n26 (15kHz, 5MHz)</w:t>
            </w:r>
          </w:p>
        </w:tc>
        <w:tc>
          <w:tcPr>
            <w:tcW w:w="511" w:type="pct"/>
            <w:tcBorders>
              <w:top w:val="nil"/>
              <w:left w:val="nil"/>
              <w:bottom w:val="single" w:sz="4" w:space="0" w:color="auto"/>
              <w:right w:val="single" w:sz="4" w:space="0" w:color="auto"/>
            </w:tcBorders>
            <w:shd w:val="clear" w:color="auto" w:fill="auto"/>
            <w:noWrap/>
            <w:vAlign w:val="center"/>
            <w:hideMark/>
          </w:tcPr>
          <w:p w:rsidR="00817614" w:rsidRPr="00817614" w:rsidRDefault="00817614" w:rsidP="00817614">
            <w:pPr>
              <w:overflowPunct/>
              <w:autoSpaceDE/>
              <w:autoSpaceDN/>
              <w:adjustRightInd/>
              <w:spacing w:after="0"/>
              <w:jc w:val="right"/>
              <w:textAlignment w:val="auto"/>
              <w:rPr>
                <w:rFonts w:eastAsia="宋体"/>
                <w:sz w:val="18"/>
                <w:szCs w:val="18"/>
                <w:lang w:val="en-US" w:eastAsia="zh-CN"/>
              </w:rPr>
            </w:pPr>
            <w:r w:rsidRPr="00817614">
              <w:rPr>
                <w:rFonts w:eastAsia="宋体"/>
                <w:sz w:val="18"/>
                <w:szCs w:val="18"/>
                <w:lang w:val="en-US" w:eastAsia="zh-CN"/>
              </w:rPr>
              <w:t>-97.5</w:t>
            </w:r>
          </w:p>
        </w:tc>
        <w:tc>
          <w:tcPr>
            <w:tcW w:w="524"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54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c>
          <w:tcPr>
            <w:tcW w:w="426" w:type="pct"/>
            <w:tcBorders>
              <w:top w:val="nil"/>
              <w:left w:val="nil"/>
              <w:bottom w:val="single" w:sz="4" w:space="0" w:color="auto"/>
              <w:right w:val="single" w:sz="4" w:space="0" w:color="auto"/>
            </w:tcBorders>
            <w:shd w:val="clear" w:color="auto" w:fill="auto"/>
            <w:noWrap/>
            <w:vAlign w:val="center"/>
          </w:tcPr>
          <w:p w:rsidR="00817614" w:rsidRPr="00817614" w:rsidRDefault="00817614" w:rsidP="00817614">
            <w:pPr>
              <w:overflowPunct/>
              <w:autoSpaceDE/>
              <w:autoSpaceDN/>
              <w:adjustRightInd/>
              <w:spacing w:after="0"/>
              <w:textAlignment w:val="auto"/>
              <w:rPr>
                <w:rFonts w:eastAsia="宋体"/>
                <w:sz w:val="18"/>
                <w:szCs w:val="18"/>
                <w:lang w:val="en-US" w:eastAsia="zh-CN"/>
              </w:rPr>
            </w:pPr>
          </w:p>
        </w:tc>
      </w:tr>
    </w:tbl>
    <w:p w:rsidR="00817614" w:rsidRDefault="00817614" w:rsidP="00845003">
      <w:pPr>
        <w:rPr>
          <w:rFonts w:eastAsiaTheme="minorEastAsia"/>
          <w:lang w:eastAsia="zh-CN"/>
        </w:rPr>
      </w:pPr>
    </w:p>
    <w:p w:rsidR="00EF2B1D" w:rsidRPr="00817614" w:rsidRDefault="00EF2B1D" w:rsidP="00EF2B1D">
      <w:pPr>
        <w:rPr>
          <w:rFonts w:eastAsiaTheme="minorEastAsia"/>
          <w:b/>
          <w:lang w:eastAsia="zh-CN"/>
        </w:rPr>
      </w:pPr>
      <w:r w:rsidRPr="00817614">
        <w:rPr>
          <w:rFonts w:eastAsiaTheme="minorEastAsia"/>
          <w:b/>
          <w:lang w:eastAsia="zh-CN"/>
        </w:rPr>
        <w:t>Proposal 2: to specify the following MSD levels for UL CA_n26(2A)</w:t>
      </w:r>
      <w:r>
        <w:rPr>
          <w:rFonts w:eastAsiaTheme="minorEastAsia"/>
          <w:b/>
          <w:lang w:eastAsia="zh-CN"/>
        </w:rPr>
        <w:t xml:space="preserve"> and improve the MSD table format</w:t>
      </w:r>
      <w:r w:rsidRPr="00817614">
        <w:rPr>
          <w:rFonts w:eastAsiaTheme="minorEastAsia"/>
          <w:b/>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2"/>
        <w:gridCol w:w="1649"/>
        <w:gridCol w:w="1140"/>
        <w:gridCol w:w="1021"/>
        <w:gridCol w:w="769"/>
        <w:gridCol w:w="817"/>
      </w:tblGrid>
      <w:tr w:rsidR="00EF2B1D" w:rsidRPr="00A1115A" w:rsidTr="0048663F">
        <w:trPr>
          <w:trHeight w:val="187"/>
          <w:jc w:val="center"/>
        </w:trPr>
        <w:tc>
          <w:tcPr>
            <w:tcW w:w="710" w:type="pct"/>
            <w:vAlign w:val="center"/>
            <w:hideMark/>
          </w:tcPr>
          <w:p w:rsidR="00EF2B1D" w:rsidRPr="00A1115A" w:rsidRDefault="00EF2B1D" w:rsidP="0048663F">
            <w:pPr>
              <w:pStyle w:val="TAH"/>
              <w:rPr>
                <w:rFonts w:cs="Arial"/>
              </w:rPr>
            </w:pPr>
            <w:r w:rsidRPr="00A1115A">
              <w:rPr>
                <w:rFonts w:cs="Arial"/>
              </w:rPr>
              <w:t>CA configuration</w:t>
            </w:r>
          </w:p>
        </w:tc>
        <w:tc>
          <w:tcPr>
            <w:tcW w:w="834" w:type="pct"/>
            <w:vAlign w:val="center"/>
            <w:hideMark/>
          </w:tcPr>
          <w:p w:rsidR="00EF2B1D" w:rsidRDefault="00EF2B1D" w:rsidP="0048663F">
            <w:pPr>
              <w:pStyle w:val="TAH"/>
              <w:rPr>
                <w:rFonts w:cs="Arial"/>
              </w:rPr>
            </w:pPr>
            <w:r w:rsidRPr="00BE5518">
              <w:rPr>
                <w:rFonts w:cs="Arial"/>
              </w:rPr>
              <w:t xml:space="preserve">PCC/SCC </w:t>
            </w:r>
          </w:p>
          <w:p w:rsidR="00EF2B1D" w:rsidRPr="00A1115A" w:rsidRDefault="00EF2B1D" w:rsidP="0048663F">
            <w:pPr>
              <w:pStyle w:val="TAH"/>
              <w:rPr>
                <w:rFonts w:cs="Arial"/>
              </w:rPr>
            </w:pPr>
            <w:r>
              <w:rPr>
                <w:rFonts w:cs="Arial"/>
              </w:rPr>
              <w:t>(SCS, BW)</w:t>
            </w:r>
          </w:p>
        </w:tc>
        <w:tc>
          <w:tcPr>
            <w:tcW w:w="655" w:type="pct"/>
            <w:vAlign w:val="center"/>
          </w:tcPr>
          <w:p w:rsidR="00EF2B1D" w:rsidRPr="00A1115A" w:rsidRDefault="00EF2B1D" w:rsidP="0048663F">
            <w:pPr>
              <w:pStyle w:val="TAH"/>
              <w:rPr>
                <w:rFonts w:cs="Arial"/>
              </w:rPr>
            </w:pPr>
            <w:r w:rsidRPr="00DB5AC4">
              <w:rPr>
                <w:rFonts w:cs="Arial"/>
              </w:rPr>
              <w:t>PCC</w:t>
            </w:r>
            <w:r>
              <w:rPr>
                <w:rFonts w:cs="Arial" w:hint="eastAsia"/>
                <w:lang w:eastAsia="zh-CN"/>
              </w:rPr>
              <w:t>/</w:t>
            </w:r>
            <w:r>
              <w:rPr>
                <w:rFonts w:cs="Arial"/>
                <w:lang w:eastAsia="zh-CN"/>
              </w:rPr>
              <w:t>SCC</w:t>
            </w:r>
            <w:r w:rsidRPr="00DB5AC4">
              <w:rPr>
                <w:rFonts w:cs="Arial"/>
              </w:rPr>
              <w:t xml:space="preserve"> UL Fc (MHz)</w:t>
            </w:r>
          </w:p>
        </w:tc>
        <w:tc>
          <w:tcPr>
            <w:tcW w:w="856" w:type="pct"/>
            <w:vAlign w:val="center"/>
            <w:hideMark/>
          </w:tcPr>
          <w:p w:rsidR="00EF2B1D" w:rsidRPr="00DB5AC4" w:rsidRDefault="00EF2B1D" w:rsidP="0048663F">
            <w:pPr>
              <w:pStyle w:val="TAH"/>
              <w:rPr>
                <w:rFonts w:cs="Arial"/>
              </w:rPr>
            </w:pPr>
            <w:r w:rsidRPr="00DB5AC4">
              <w:rPr>
                <w:rFonts w:cs="Arial"/>
              </w:rPr>
              <w:t>UL PCC</w:t>
            </w:r>
            <w:r>
              <w:rPr>
                <w:rFonts w:cs="Arial"/>
              </w:rPr>
              <w:t>/SCC</w:t>
            </w:r>
            <w:r w:rsidRPr="00DB5AC4">
              <w:rPr>
                <w:rFonts w:cs="Arial"/>
              </w:rPr>
              <w:t xml:space="preserve"> allocation</w:t>
            </w:r>
          </w:p>
          <w:p w:rsidR="00EF2B1D" w:rsidRPr="00A1115A" w:rsidRDefault="00EF2B1D" w:rsidP="0048663F">
            <w:pPr>
              <w:pStyle w:val="TAH"/>
              <w:rPr>
                <w:rFonts w:cs="Arial"/>
              </w:rPr>
            </w:pPr>
            <w:r w:rsidRPr="00DB5AC4">
              <w:rPr>
                <w:rFonts w:cs="Arial"/>
              </w:rPr>
              <w:t>(LCRB)</w:t>
            </w:r>
          </w:p>
        </w:tc>
        <w:tc>
          <w:tcPr>
            <w:tcW w:w="592" w:type="pct"/>
            <w:vAlign w:val="center"/>
            <w:hideMark/>
          </w:tcPr>
          <w:p w:rsidR="00EF2B1D" w:rsidRPr="00A1115A" w:rsidRDefault="00EF2B1D" w:rsidP="0048663F">
            <w:pPr>
              <w:pStyle w:val="TAH"/>
              <w:rPr>
                <w:rFonts w:cs="Arial"/>
              </w:rPr>
            </w:pPr>
            <w:r w:rsidRPr="00DB5AC4">
              <w:rPr>
                <w:rFonts w:cs="Arial"/>
              </w:rPr>
              <w:t>PCC</w:t>
            </w:r>
            <w:r>
              <w:rPr>
                <w:rFonts w:cs="Arial" w:hint="eastAsia"/>
                <w:lang w:eastAsia="zh-CN"/>
              </w:rPr>
              <w:t>/</w:t>
            </w:r>
            <w:r>
              <w:rPr>
                <w:rFonts w:cs="Arial"/>
                <w:lang w:eastAsia="zh-CN"/>
              </w:rPr>
              <w:t>SCC</w:t>
            </w:r>
            <w:r w:rsidRPr="00DB5AC4">
              <w:rPr>
                <w:rFonts w:cs="Arial"/>
              </w:rPr>
              <w:t xml:space="preserve"> </w:t>
            </w:r>
            <w:r>
              <w:rPr>
                <w:rFonts w:cs="Arial"/>
              </w:rPr>
              <w:t>D</w:t>
            </w:r>
            <w:r w:rsidRPr="00DB5AC4">
              <w:rPr>
                <w:rFonts w:cs="Arial"/>
              </w:rPr>
              <w:t>L Fc (MHz)</w:t>
            </w:r>
          </w:p>
        </w:tc>
        <w:tc>
          <w:tcPr>
            <w:tcW w:w="530" w:type="pct"/>
            <w:vAlign w:val="center"/>
            <w:hideMark/>
          </w:tcPr>
          <w:p w:rsidR="00EF2B1D" w:rsidRPr="00DB5AC4" w:rsidRDefault="00EF2B1D" w:rsidP="0048663F">
            <w:pPr>
              <w:pStyle w:val="TAH"/>
              <w:rPr>
                <w:rFonts w:cs="Arial"/>
              </w:rPr>
            </w:pPr>
            <w:r w:rsidRPr="00DB5AC4">
              <w:rPr>
                <w:szCs w:val="18"/>
                <w:lang w:eastAsia="en-GB"/>
              </w:rPr>
              <w:t>PCC ΔR</w:t>
            </w:r>
            <w:r w:rsidRPr="00DB5AC4">
              <w:rPr>
                <w:szCs w:val="18"/>
                <w:vertAlign w:val="subscript"/>
                <w:lang w:eastAsia="en-GB"/>
              </w:rPr>
              <w:t>IBNC</w:t>
            </w:r>
            <w:r w:rsidRPr="00DB5AC4">
              <w:rPr>
                <w:szCs w:val="18"/>
                <w:lang w:eastAsia="en-GB"/>
              </w:rPr>
              <w:t xml:space="preserve"> (dB)</w:t>
            </w:r>
          </w:p>
        </w:tc>
        <w:tc>
          <w:tcPr>
            <w:tcW w:w="399" w:type="pct"/>
            <w:vAlign w:val="center"/>
            <w:hideMark/>
          </w:tcPr>
          <w:p w:rsidR="00EF2B1D" w:rsidRPr="00DB5AC4" w:rsidRDefault="00EF2B1D" w:rsidP="0048663F">
            <w:pPr>
              <w:pStyle w:val="TAH"/>
              <w:rPr>
                <w:rFonts w:cs="Arial"/>
              </w:rPr>
            </w:pPr>
            <w:r>
              <w:rPr>
                <w:szCs w:val="18"/>
                <w:lang w:eastAsia="en-GB"/>
              </w:rPr>
              <w:t>S</w:t>
            </w:r>
            <w:r w:rsidRPr="00DB5AC4">
              <w:rPr>
                <w:szCs w:val="18"/>
                <w:lang w:eastAsia="en-GB"/>
              </w:rPr>
              <w:t>CC ΔR</w:t>
            </w:r>
            <w:r w:rsidRPr="00DB5AC4">
              <w:rPr>
                <w:szCs w:val="18"/>
                <w:vertAlign w:val="subscript"/>
                <w:lang w:eastAsia="en-GB"/>
              </w:rPr>
              <w:t>IBNC</w:t>
            </w:r>
            <w:r w:rsidRPr="00DB5AC4">
              <w:rPr>
                <w:szCs w:val="18"/>
                <w:lang w:eastAsia="en-GB"/>
              </w:rPr>
              <w:t xml:space="preserve"> (dB)</w:t>
            </w:r>
          </w:p>
        </w:tc>
        <w:tc>
          <w:tcPr>
            <w:tcW w:w="424" w:type="pct"/>
            <w:vAlign w:val="center"/>
            <w:hideMark/>
          </w:tcPr>
          <w:p w:rsidR="00EF2B1D" w:rsidRPr="00A1115A" w:rsidRDefault="00EF2B1D" w:rsidP="0048663F">
            <w:pPr>
              <w:pStyle w:val="TAH"/>
              <w:rPr>
                <w:rFonts w:cs="Arial"/>
              </w:rPr>
            </w:pPr>
            <w:r w:rsidRPr="00A1115A">
              <w:rPr>
                <w:rFonts w:cs="Arial"/>
              </w:rPr>
              <w:t>Duplex mode</w:t>
            </w:r>
          </w:p>
        </w:tc>
      </w:tr>
      <w:tr w:rsidR="00EF2B1D" w:rsidRPr="00A1115A" w:rsidTr="0048663F">
        <w:trPr>
          <w:trHeight w:val="187"/>
          <w:jc w:val="center"/>
        </w:trPr>
        <w:tc>
          <w:tcPr>
            <w:tcW w:w="710" w:type="pct"/>
            <w:shd w:val="clear" w:color="auto" w:fill="auto"/>
            <w:vAlign w:val="center"/>
          </w:tcPr>
          <w:p w:rsidR="00EF2B1D" w:rsidRPr="00A1115A" w:rsidRDefault="00EF2B1D" w:rsidP="0048663F">
            <w:pPr>
              <w:pStyle w:val="TAC"/>
            </w:pPr>
            <w:r>
              <w:t>CA_n26(2A)</w:t>
            </w:r>
          </w:p>
        </w:tc>
        <w:tc>
          <w:tcPr>
            <w:tcW w:w="834" w:type="pct"/>
            <w:shd w:val="clear" w:color="auto" w:fill="auto"/>
            <w:vAlign w:val="center"/>
          </w:tcPr>
          <w:p w:rsidR="00EF2B1D" w:rsidRPr="00A1115A" w:rsidRDefault="00EF2B1D" w:rsidP="0048663F">
            <w:pPr>
              <w:pStyle w:val="TAC"/>
            </w:pPr>
            <w:r>
              <w:t>(15kHz, 5MH</w:t>
            </w:r>
            <w:r>
              <w:rPr>
                <w:rFonts w:hint="eastAsia"/>
                <w:lang w:eastAsia="zh-CN"/>
              </w:rPr>
              <w:t>z)</w:t>
            </w:r>
            <w:r>
              <w:t>/ (15kHz, 5MH</w:t>
            </w:r>
            <w:r>
              <w:rPr>
                <w:rFonts w:hint="eastAsia"/>
                <w:lang w:eastAsia="zh-CN"/>
              </w:rPr>
              <w:t>z)</w:t>
            </w:r>
          </w:p>
        </w:tc>
        <w:tc>
          <w:tcPr>
            <w:tcW w:w="655" w:type="pct"/>
            <w:vAlign w:val="center"/>
          </w:tcPr>
          <w:p w:rsidR="00EF2B1D" w:rsidRDefault="00EF2B1D" w:rsidP="0048663F">
            <w:pPr>
              <w:pStyle w:val="TAC"/>
            </w:pPr>
            <w:r w:rsidRPr="00DB5AC4">
              <w:t>816.5</w:t>
            </w:r>
            <w:r>
              <w:t xml:space="preserve"> / 839</w:t>
            </w:r>
          </w:p>
        </w:tc>
        <w:tc>
          <w:tcPr>
            <w:tcW w:w="856" w:type="pct"/>
            <w:shd w:val="clear" w:color="auto" w:fill="auto"/>
            <w:vAlign w:val="center"/>
          </w:tcPr>
          <w:p w:rsidR="00EF2B1D" w:rsidRDefault="00EF2B1D" w:rsidP="0048663F">
            <w:pPr>
              <w:pStyle w:val="TAC"/>
            </w:pPr>
            <w:r w:rsidRPr="00DB5AC4">
              <w:t>12 (RB</w:t>
            </w:r>
            <w:r w:rsidRPr="00DB5AC4">
              <w:rPr>
                <w:vertAlign w:val="subscript"/>
              </w:rPr>
              <w:t>START</w:t>
            </w:r>
            <w:r w:rsidRPr="00DB5AC4">
              <w:t xml:space="preserve"> = 0)</w:t>
            </w:r>
            <w:r>
              <w:t xml:space="preserve"> / 12 </w:t>
            </w:r>
            <w:r w:rsidRPr="00DB5AC4">
              <w:t>(RB</w:t>
            </w:r>
            <w:r w:rsidRPr="00DB5AC4">
              <w:rPr>
                <w:vertAlign w:val="subscript"/>
              </w:rPr>
              <w:t>START</w:t>
            </w:r>
            <w:r w:rsidRPr="00DB5AC4">
              <w:t xml:space="preserve"> = </w:t>
            </w:r>
            <w:r>
              <w:t>3</w:t>
            </w:r>
            <w:r w:rsidRPr="00DB5AC4">
              <w:t>)</w:t>
            </w:r>
          </w:p>
        </w:tc>
        <w:tc>
          <w:tcPr>
            <w:tcW w:w="592" w:type="pct"/>
            <w:vAlign w:val="center"/>
          </w:tcPr>
          <w:p w:rsidR="00EF2B1D" w:rsidRPr="00A1115A" w:rsidRDefault="00EF2B1D" w:rsidP="0048663F">
            <w:pPr>
              <w:pStyle w:val="TAC"/>
              <w:rPr>
                <w:rFonts w:cs="Arial"/>
                <w:szCs w:val="18"/>
                <w:lang w:eastAsia="sv-SE"/>
              </w:rPr>
            </w:pPr>
            <w:r w:rsidRPr="00E30469">
              <w:rPr>
                <w:szCs w:val="18"/>
                <w:lang w:eastAsia="en-GB"/>
              </w:rPr>
              <w:t>861.5</w:t>
            </w:r>
            <w:r>
              <w:rPr>
                <w:szCs w:val="18"/>
                <w:lang w:eastAsia="en-GB"/>
              </w:rPr>
              <w:t xml:space="preserve"> / 884</w:t>
            </w:r>
          </w:p>
        </w:tc>
        <w:tc>
          <w:tcPr>
            <w:tcW w:w="530" w:type="pct"/>
            <w:vAlign w:val="center"/>
          </w:tcPr>
          <w:p w:rsidR="00EF2B1D" w:rsidRPr="00EF2B1D" w:rsidRDefault="00EF2B1D" w:rsidP="0048663F">
            <w:pPr>
              <w:pStyle w:val="TAC"/>
              <w:rPr>
                <w:b/>
              </w:rPr>
            </w:pPr>
            <w:r w:rsidRPr="00EF2B1D">
              <w:rPr>
                <w:b/>
              </w:rPr>
              <w:t>27.9</w:t>
            </w:r>
          </w:p>
        </w:tc>
        <w:tc>
          <w:tcPr>
            <w:tcW w:w="399" w:type="pct"/>
            <w:vAlign w:val="center"/>
          </w:tcPr>
          <w:p w:rsidR="00EF2B1D" w:rsidRPr="00EF2B1D" w:rsidRDefault="00EF2B1D" w:rsidP="0048663F">
            <w:pPr>
              <w:pStyle w:val="TAC"/>
              <w:rPr>
                <w:b/>
              </w:rPr>
            </w:pPr>
            <w:r w:rsidRPr="00EF2B1D">
              <w:rPr>
                <w:b/>
              </w:rPr>
              <w:t>5.4</w:t>
            </w:r>
          </w:p>
        </w:tc>
        <w:tc>
          <w:tcPr>
            <w:tcW w:w="424" w:type="pct"/>
            <w:shd w:val="clear" w:color="auto" w:fill="auto"/>
            <w:vAlign w:val="center"/>
          </w:tcPr>
          <w:p w:rsidR="00EF2B1D" w:rsidRPr="00A1115A" w:rsidRDefault="00EF2B1D" w:rsidP="0048663F">
            <w:pPr>
              <w:pStyle w:val="TAC"/>
            </w:pPr>
            <w:r>
              <w:t>FDD</w:t>
            </w:r>
          </w:p>
        </w:tc>
      </w:tr>
    </w:tbl>
    <w:p w:rsidR="0091087B" w:rsidRPr="00490AAD" w:rsidRDefault="0091087B" w:rsidP="00845003">
      <w:pPr>
        <w:rPr>
          <w:rFonts w:eastAsiaTheme="minorEastAsia"/>
          <w:lang w:eastAsia="zh-CN"/>
        </w:rPr>
      </w:pPr>
    </w:p>
    <w:p w:rsidR="00845003" w:rsidRDefault="00845003" w:rsidP="00845003">
      <w:pPr>
        <w:pStyle w:val="1"/>
        <w:rPr>
          <w:lang w:eastAsia="zh-CN"/>
        </w:rPr>
      </w:pPr>
      <w:r>
        <w:rPr>
          <w:lang w:eastAsia="zh-CN"/>
        </w:rPr>
        <w:t>Summary</w:t>
      </w:r>
    </w:p>
    <w:p w:rsidR="0071661E" w:rsidRDefault="0071661E" w:rsidP="0071661E">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To specify 60dB AMPR for</w:t>
      </w:r>
      <w:r w:rsidRPr="00AF506A">
        <w:rPr>
          <w:rFonts w:eastAsiaTheme="minorEastAsia"/>
          <w:b/>
          <w:lang w:eastAsia="zh-CN"/>
        </w:rPr>
        <w:t xml:space="preserve"> UL CA_n26(2A)</w:t>
      </w:r>
      <w:r>
        <w:rPr>
          <w:rFonts w:eastAsiaTheme="minorEastAsia"/>
          <w:b/>
          <w:lang w:eastAsia="zh-CN"/>
        </w:rPr>
        <w:t xml:space="preserve"> to meet additional requirements below</w:t>
      </w:r>
      <w:r w:rsidRPr="00AF506A">
        <w:rPr>
          <w:rFonts w:eastAsiaTheme="minorEastAsia"/>
          <w:b/>
          <w:lang w:eastAsia="zh-CN"/>
        </w:rPr>
        <w:t>.</w:t>
      </w:r>
    </w:p>
    <w:p w:rsidR="0071661E" w:rsidRPr="00A1115A" w:rsidRDefault="0071661E" w:rsidP="0071661E">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71661E" w:rsidRPr="00A1115A" w:rsidTr="0048663F">
        <w:trPr>
          <w:jc w:val="center"/>
        </w:trPr>
        <w:tc>
          <w:tcPr>
            <w:tcW w:w="2547" w:type="dxa"/>
            <w:vMerge w:val="restart"/>
          </w:tcPr>
          <w:p w:rsidR="0071661E" w:rsidRPr="00A1115A" w:rsidRDefault="0071661E" w:rsidP="0048663F">
            <w:pPr>
              <w:pStyle w:val="TAH"/>
              <w:rPr>
                <w:rFonts w:cs="Arial"/>
              </w:rPr>
            </w:pPr>
            <w:r w:rsidRPr="00A1115A">
              <w:rPr>
                <w:rFonts w:cs="Arial"/>
              </w:rPr>
              <w:t>CA Network Signalling value</w:t>
            </w:r>
          </w:p>
        </w:tc>
        <w:tc>
          <w:tcPr>
            <w:tcW w:w="1843" w:type="dxa"/>
            <w:vMerge w:val="restart"/>
            <w:shd w:val="clear" w:color="auto" w:fill="auto"/>
          </w:tcPr>
          <w:p w:rsidR="0071661E" w:rsidRPr="00A1115A" w:rsidRDefault="0071661E" w:rsidP="0048663F">
            <w:pPr>
              <w:pStyle w:val="TAH"/>
              <w:rPr>
                <w:rFonts w:cs="Arial"/>
              </w:rPr>
            </w:pPr>
            <w:r w:rsidRPr="00A1115A">
              <w:t>Requirements (clause)</w:t>
            </w:r>
          </w:p>
        </w:tc>
        <w:tc>
          <w:tcPr>
            <w:tcW w:w="2268" w:type="dxa"/>
            <w:vMerge w:val="restart"/>
            <w:shd w:val="clear" w:color="auto" w:fill="auto"/>
          </w:tcPr>
          <w:p w:rsidR="0071661E" w:rsidRPr="00A1115A" w:rsidRDefault="0071661E" w:rsidP="0048663F">
            <w:pPr>
              <w:pStyle w:val="TAH"/>
              <w:rPr>
                <w:rFonts w:cs="Arial"/>
              </w:rPr>
            </w:pPr>
            <w:r w:rsidRPr="00A1115A">
              <w:rPr>
                <w:rFonts w:cs="Arial"/>
              </w:rPr>
              <w:t>Uplink CA Configuration</w:t>
            </w:r>
          </w:p>
        </w:tc>
        <w:tc>
          <w:tcPr>
            <w:tcW w:w="3028" w:type="dxa"/>
          </w:tcPr>
          <w:p w:rsidR="0071661E" w:rsidRPr="00A1115A" w:rsidRDefault="0071661E" w:rsidP="0048663F">
            <w:pPr>
              <w:pStyle w:val="TAH"/>
              <w:rPr>
                <w:rFonts w:cs="Arial"/>
              </w:rPr>
            </w:pPr>
            <w:r w:rsidRPr="00A1115A">
              <w:rPr>
                <w:rFonts w:cs="Arial"/>
              </w:rPr>
              <w:t>A-MPR for sub-blocks in order of increasing uplink carrier frequency</w:t>
            </w:r>
          </w:p>
        </w:tc>
      </w:tr>
      <w:tr w:rsidR="0071661E" w:rsidRPr="00A1115A" w:rsidTr="0048663F">
        <w:trPr>
          <w:jc w:val="center"/>
        </w:trPr>
        <w:tc>
          <w:tcPr>
            <w:tcW w:w="2547" w:type="dxa"/>
            <w:vMerge/>
          </w:tcPr>
          <w:p w:rsidR="0071661E" w:rsidRPr="00A1115A" w:rsidRDefault="0071661E" w:rsidP="0048663F">
            <w:pPr>
              <w:pStyle w:val="TAH"/>
              <w:rPr>
                <w:rFonts w:cs="Arial"/>
              </w:rPr>
            </w:pPr>
          </w:p>
        </w:tc>
        <w:tc>
          <w:tcPr>
            <w:tcW w:w="1843" w:type="dxa"/>
            <w:vMerge/>
            <w:shd w:val="clear" w:color="auto" w:fill="auto"/>
          </w:tcPr>
          <w:p w:rsidR="0071661E" w:rsidRPr="00A1115A" w:rsidRDefault="0071661E" w:rsidP="0048663F">
            <w:pPr>
              <w:pStyle w:val="TAH"/>
              <w:rPr>
                <w:rFonts w:cs="Arial"/>
              </w:rPr>
            </w:pPr>
          </w:p>
        </w:tc>
        <w:tc>
          <w:tcPr>
            <w:tcW w:w="2268" w:type="dxa"/>
            <w:vMerge/>
            <w:shd w:val="clear" w:color="auto" w:fill="auto"/>
          </w:tcPr>
          <w:p w:rsidR="0071661E" w:rsidRPr="00A1115A" w:rsidRDefault="0071661E" w:rsidP="0048663F">
            <w:pPr>
              <w:pStyle w:val="TAH"/>
              <w:rPr>
                <w:rFonts w:cs="Arial"/>
              </w:rPr>
            </w:pPr>
          </w:p>
        </w:tc>
        <w:tc>
          <w:tcPr>
            <w:tcW w:w="3028" w:type="dxa"/>
          </w:tcPr>
          <w:p w:rsidR="0071661E" w:rsidRPr="00A1115A" w:rsidRDefault="0071661E" w:rsidP="0048663F">
            <w:pPr>
              <w:pStyle w:val="TAH"/>
              <w:rPr>
                <w:rFonts w:cs="Arial"/>
              </w:rPr>
            </w:pPr>
            <w:r w:rsidRPr="00A1115A">
              <w:rPr>
                <w:rFonts w:cs="Arial"/>
              </w:rPr>
              <w:t>A-MPR [dB]</w:t>
            </w:r>
          </w:p>
          <w:p w:rsidR="0071661E" w:rsidRPr="00A1115A" w:rsidRDefault="0071661E" w:rsidP="0048663F">
            <w:pPr>
              <w:pStyle w:val="TAH"/>
              <w:rPr>
                <w:rFonts w:cs="Arial"/>
              </w:rPr>
            </w:pPr>
            <w:r w:rsidRPr="00A1115A">
              <w:rPr>
                <w:rFonts w:cs="Arial"/>
              </w:rPr>
              <w:t>(clause)</w:t>
            </w:r>
          </w:p>
        </w:tc>
      </w:tr>
      <w:tr w:rsidR="0071661E" w:rsidRPr="00A1115A" w:rsidTr="0048663F">
        <w:trPr>
          <w:jc w:val="center"/>
        </w:trPr>
        <w:tc>
          <w:tcPr>
            <w:tcW w:w="2547" w:type="dxa"/>
          </w:tcPr>
          <w:p w:rsidR="0071661E" w:rsidRPr="00A1115A" w:rsidRDefault="0071661E" w:rsidP="0048663F">
            <w:pPr>
              <w:pStyle w:val="TAC"/>
            </w:pPr>
            <w:r w:rsidRPr="00A1115A">
              <w:t>CA_NC_NS_01</w:t>
            </w:r>
          </w:p>
        </w:tc>
        <w:tc>
          <w:tcPr>
            <w:tcW w:w="1843" w:type="dxa"/>
            <w:shd w:val="clear" w:color="auto" w:fill="auto"/>
          </w:tcPr>
          <w:p w:rsidR="0071661E" w:rsidRDefault="0071661E" w:rsidP="0048663F">
            <w:pPr>
              <w:pStyle w:val="TAC"/>
            </w:pPr>
            <w:r>
              <w:t>6.5A.2.2.2</w:t>
            </w:r>
          </w:p>
          <w:p w:rsidR="0071661E" w:rsidRPr="00A1115A" w:rsidRDefault="0071661E" w:rsidP="0048663F">
            <w:pPr>
              <w:pStyle w:val="TAC"/>
            </w:pPr>
            <w:r w:rsidRPr="00A1115A">
              <w:t>6.5A.3.2.</w:t>
            </w:r>
            <w:r>
              <w:t>2</w:t>
            </w:r>
          </w:p>
        </w:tc>
        <w:tc>
          <w:tcPr>
            <w:tcW w:w="2268" w:type="dxa"/>
            <w:shd w:val="clear" w:color="auto" w:fill="auto"/>
          </w:tcPr>
          <w:p w:rsidR="0071661E" w:rsidRPr="00A1115A" w:rsidRDefault="0071661E" w:rsidP="0048663F">
            <w:pPr>
              <w:pStyle w:val="TAC"/>
            </w:pPr>
            <w:r w:rsidRPr="00A1115A">
              <w:t xml:space="preserve">All </w:t>
            </w:r>
            <w:proofErr w:type="spellStart"/>
            <w:r w:rsidRPr="00A1115A">
              <w:t>applicaple</w:t>
            </w:r>
            <w:proofErr w:type="spellEnd"/>
            <w:r w:rsidRPr="00A1115A">
              <w:t xml:space="preserve"> NR CA configurations</w:t>
            </w:r>
          </w:p>
        </w:tc>
        <w:tc>
          <w:tcPr>
            <w:tcW w:w="3028" w:type="dxa"/>
          </w:tcPr>
          <w:p w:rsidR="0071661E" w:rsidRPr="00A1115A" w:rsidRDefault="0071661E" w:rsidP="0048663F">
            <w:pPr>
              <w:pStyle w:val="TAC"/>
            </w:pPr>
            <w:r w:rsidRPr="00A1115A">
              <w:t>N/A</w:t>
            </w:r>
          </w:p>
        </w:tc>
      </w:tr>
      <w:tr w:rsidR="0071661E" w:rsidRPr="00A1115A" w:rsidTr="0048663F">
        <w:trPr>
          <w:jc w:val="center"/>
        </w:trPr>
        <w:tc>
          <w:tcPr>
            <w:tcW w:w="2547" w:type="dxa"/>
            <w:tcBorders>
              <w:top w:val="single" w:sz="4" w:space="0" w:color="auto"/>
              <w:left w:val="single" w:sz="4" w:space="0" w:color="auto"/>
              <w:bottom w:val="single" w:sz="4" w:space="0" w:color="auto"/>
              <w:right w:val="single" w:sz="4" w:space="0" w:color="auto"/>
            </w:tcBorders>
          </w:tcPr>
          <w:p w:rsidR="0071661E" w:rsidRPr="00A1115A" w:rsidRDefault="0071661E" w:rsidP="0048663F">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1661E" w:rsidRPr="00A1115A" w:rsidRDefault="0071661E" w:rsidP="0048663F">
            <w:pPr>
              <w:pStyle w:val="TAC"/>
            </w:pPr>
            <w:r w:rsidRPr="00A1115A">
              <w:t>6.5A.2.3.2.1</w:t>
            </w:r>
          </w:p>
          <w:p w:rsidR="0071661E" w:rsidRPr="00A1115A" w:rsidRDefault="0071661E" w:rsidP="0048663F">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1661E" w:rsidRPr="00A1115A" w:rsidRDefault="0071661E" w:rsidP="0048663F">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rsidR="0071661E" w:rsidRPr="00A1115A" w:rsidRDefault="0071661E" w:rsidP="0048663F">
            <w:pPr>
              <w:pStyle w:val="TAC"/>
            </w:pPr>
            <w:r w:rsidRPr="00A1115A">
              <w:t>6.2A.3.1.2.1</w:t>
            </w:r>
          </w:p>
        </w:tc>
      </w:tr>
      <w:tr w:rsidR="0071661E" w:rsidRPr="00A1115A" w:rsidTr="0048663F">
        <w:trPr>
          <w:jc w:val="center"/>
        </w:trPr>
        <w:tc>
          <w:tcPr>
            <w:tcW w:w="2547"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lang w:eastAsia="ja-JP"/>
              </w:rPr>
            </w:pPr>
            <w:r w:rsidRPr="00C22900">
              <w:rPr>
                <w:highlight w:val="yellow"/>
                <w:lang w:eastAsia="ja-JP"/>
              </w:rPr>
              <w:t>CA_NC_</w:t>
            </w:r>
            <w:r w:rsidRPr="00C22900">
              <w:rPr>
                <w:highlight w:val="yellow"/>
              </w:rPr>
              <w:t>NS_12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6.5A.3.3.2.2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lang w:eastAsia="zh-CN"/>
              </w:rPr>
            </w:pPr>
            <w:r w:rsidRPr="00C22900">
              <w:rPr>
                <w:rFonts w:hint="eastAsia"/>
                <w:highlight w:val="yellow"/>
                <w:lang w:eastAsia="zh-CN"/>
              </w:rPr>
              <w:t>6</w:t>
            </w:r>
            <w:r w:rsidRPr="00C22900">
              <w:rPr>
                <w:highlight w:val="yellow"/>
                <w:lang w:eastAsia="zh-CN"/>
              </w:rPr>
              <w:t>0 dB</w:t>
            </w:r>
          </w:p>
        </w:tc>
      </w:tr>
      <w:tr w:rsidR="0071661E" w:rsidRPr="00A1115A" w:rsidTr="0048663F">
        <w:trPr>
          <w:jc w:val="center"/>
        </w:trPr>
        <w:tc>
          <w:tcPr>
            <w:tcW w:w="2547"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lang w:eastAsia="ja-JP"/>
              </w:rPr>
            </w:pPr>
            <w:r w:rsidRPr="00C22900">
              <w:rPr>
                <w:highlight w:val="yellow"/>
                <w:lang w:eastAsia="ja-JP"/>
              </w:rPr>
              <w:t>CA_NC_</w:t>
            </w:r>
            <w:r w:rsidRPr="00C22900">
              <w:rPr>
                <w:highlight w:val="yellow"/>
              </w:rPr>
              <w:t>NS_13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6.5A.3.3.2.3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rPr>
            </w:pPr>
            <w:r w:rsidRPr="00C22900">
              <w:rPr>
                <w:rFonts w:hint="eastAsia"/>
                <w:highlight w:val="yellow"/>
                <w:lang w:eastAsia="zh-CN"/>
              </w:rPr>
              <w:t>6</w:t>
            </w:r>
            <w:r w:rsidRPr="00C22900">
              <w:rPr>
                <w:highlight w:val="yellow"/>
                <w:lang w:eastAsia="zh-CN"/>
              </w:rPr>
              <w:t>0 dB</w:t>
            </w:r>
          </w:p>
        </w:tc>
      </w:tr>
      <w:tr w:rsidR="0071661E" w:rsidRPr="00A1115A" w:rsidTr="0048663F">
        <w:trPr>
          <w:jc w:val="center"/>
        </w:trPr>
        <w:tc>
          <w:tcPr>
            <w:tcW w:w="2547"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lang w:eastAsia="ja-JP"/>
              </w:rPr>
            </w:pPr>
            <w:r w:rsidRPr="00C22900">
              <w:rPr>
                <w:highlight w:val="yellow"/>
                <w:lang w:eastAsia="ja-JP"/>
              </w:rPr>
              <w:t>CA_NC_</w:t>
            </w:r>
            <w:r w:rsidRPr="00C22900">
              <w:rPr>
                <w:highlight w:val="yellow"/>
              </w:rPr>
              <w:t>NS_14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6.5A.3.3.2.4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rPr>
            </w:pPr>
            <w:r w:rsidRPr="00C22900">
              <w:rPr>
                <w:rFonts w:hint="eastAsia"/>
                <w:highlight w:val="yellow"/>
                <w:lang w:eastAsia="zh-CN"/>
              </w:rPr>
              <w:t>6</w:t>
            </w:r>
            <w:r w:rsidRPr="00C22900">
              <w:rPr>
                <w:highlight w:val="yellow"/>
                <w:lang w:eastAsia="zh-CN"/>
              </w:rPr>
              <w:t>0 dB</w:t>
            </w:r>
          </w:p>
        </w:tc>
      </w:tr>
      <w:tr w:rsidR="0071661E" w:rsidRPr="00A1115A" w:rsidTr="0048663F">
        <w:trPr>
          <w:jc w:val="center"/>
        </w:trPr>
        <w:tc>
          <w:tcPr>
            <w:tcW w:w="2547"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lang w:eastAsia="ja-JP"/>
              </w:rPr>
            </w:pPr>
            <w:r w:rsidRPr="00C22900">
              <w:rPr>
                <w:highlight w:val="yellow"/>
                <w:lang w:eastAsia="ja-JP"/>
              </w:rPr>
              <w:t>CA_NC_</w:t>
            </w:r>
            <w:r w:rsidRPr="00C22900">
              <w:rPr>
                <w:highlight w:val="yellow"/>
              </w:rPr>
              <w:t>NS_15</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6.5A.3.3.2.5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rPr>
            </w:pPr>
            <w:r w:rsidRPr="00C22900">
              <w:rPr>
                <w:rFonts w:hint="eastAsia"/>
                <w:highlight w:val="yellow"/>
                <w:lang w:eastAsia="zh-CN"/>
              </w:rPr>
              <w:t>6</w:t>
            </w:r>
            <w:r w:rsidRPr="00C22900">
              <w:rPr>
                <w:highlight w:val="yellow"/>
                <w:lang w:eastAsia="zh-CN"/>
              </w:rPr>
              <w:t>0 dB</w:t>
            </w:r>
          </w:p>
        </w:tc>
      </w:tr>
      <w:tr w:rsidR="0071661E" w:rsidRPr="00A1115A" w:rsidTr="0048663F">
        <w:trPr>
          <w:jc w:val="center"/>
        </w:trPr>
        <w:tc>
          <w:tcPr>
            <w:tcW w:w="2547" w:type="dxa"/>
            <w:tcBorders>
              <w:top w:val="single" w:sz="4" w:space="0" w:color="auto"/>
              <w:left w:val="single" w:sz="4" w:space="0" w:color="auto"/>
              <w:bottom w:val="single" w:sz="4" w:space="0" w:color="auto"/>
              <w:right w:val="single" w:sz="4" w:space="0" w:color="auto"/>
            </w:tcBorders>
          </w:tcPr>
          <w:p w:rsidR="0071661E" w:rsidRDefault="0071661E" w:rsidP="0048663F">
            <w:pPr>
              <w:pStyle w:val="TAC"/>
              <w:rPr>
                <w:lang w:eastAsia="ja-JP"/>
              </w:rPr>
            </w:pPr>
            <w:r w:rsidRPr="001F695B">
              <w:rPr>
                <w:lang w:eastAsia="ja-JP"/>
              </w:rPr>
              <w:t>CA_NC_NS_55</w:t>
            </w:r>
            <w:r>
              <w:rPr>
                <w:lang w:eastAsia="ja-JP"/>
              </w:rPr>
              <w:t>,</w:t>
            </w:r>
          </w:p>
          <w:p w:rsidR="0071661E" w:rsidRPr="00A1115A" w:rsidRDefault="0071661E" w:rsidP="0048663F">
            <w:pPr>
              <w:pStyle w:val="TAC"/>
              <w:rPr>
                <w:lang w:eastAsia="ja-JP"/>
              </w:rPr>
            </w:pPr>
            <w:r>
              <w:rPr>
                <w:lang w:eastAsia="ja-JP"/>
              </w:rPr>
              <w:t xml:space="preserve">CA_NC_NS_57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1661E" w:rsidRDefault="0071661E" w:rsidP="0048663F">
            <w:pPr>
              <w:pStyle w:val="TAC"/>
            </w:pPr>
            <w:r>
              <w:t>See</w:t>
            </w:r>
          </w:p>
          <w:p w:rsidR="0071661E" w:rsidRPr="00A1115A" w:rsidRDefault="0071661E" w:rsidP="0048663F">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1661E" w:rsidRPr="00A1115A" w:rsidRDefault="0071661E" w:rsidP="0048663F">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rsidR="0071661E" w:rsidRDefault="0071661E" w:rsidP="0048663F">
            <w:pPr>
              <w:pStyle w:val="TAC"/>
            </w:pPr>
            <w:r>
              <w:t>See</w:t>
            </w:r>
          </w:p>
          <w:p w:rsidR="0071661E" w:rsidRPr="00A1115A" w:rsidRDefault="0071661E" w:rsidP="0048663F">
            <w:pPr>
              <w:pStyle w:val="TAC"/>
            </w:pPr>
            <w:r w:rsidRPr="00A1115A">
              <w:t>CA_NC_NS_01</w:t>
            </w:r>
          </w:p>
        </w:tc>
      </w:tr>
      <w:tr w:rsidR="0071661E" w:rsidRPr="00A1115A" w:rsidTr="0048663F">
        <w:trPr>
          <w:jc w:val="center"/>
        </w:trPr>
        <w:tc>
          <w:tcPr>
            <w:tcW w:w="2547"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lang w:eastAsia="ja-JP"/>
              </w:rPr>
            </w:pPr>
            <w:r w:rsidRPr="00C22900">
              <w:rPr>
                <w:highlight w:val="yellow"/>
                <w:lang w:eastAsia="ja-JP"/>
              </w:rPr>
              <w:t>CA_NC_</w:t>
            </w:r>
            <w:r w:rsidRPr="00C22900">
              <w:rPr>
                <w:highlight w:val="yellow"/>
              </w:rPr>
              <w:t>NS_100</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6.5A.2.4.2.2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1661E" w:rsidRPr="00C22900" w:rsidRDefault="0071661E" w:rsidP="0048663F">
            <w:pPr>
              <w:pStyle w:val="TAC"/>
              <w:rPr>
                <w:highlight w:val="yellow"/>
              </w:rPr>
            </w:pPr>
            <w:r w:rsidRPr="00C22900">
              <w:rPr>
                <w:highlight w:val="yellow"/>
              </w:rPr>
              <w:t>CA_n26(2A)</w:t>
            </w:r>
          </w:p>
        </w:tc>
        <w:tc>
          <w:tcPr>
            <w:tcW w:w="3028" w:type="dxa"/>
            <w:tcBorders>
              <w:top w:val="single" w:sz="4" w:space="0" w:color="auto"/>
              <w:left w:val="single" w:sz="4" w:space="0" w:color="auto"/>
              <w:bottom w:val="single" w:sz="4" w:space="0" w:color="auto"/>
              <w:right w:val="single" w:sz="4" w:space="0" w:color="auto"/>
            </w:tcBorders>
          </w:tcPr>
          <w:p w:rsidR="0071661E" w:rsidRPr="00C22900" w:rsidRDefault="0071661E" w:rsidP="0048663F">
            <w:pPr>
              <w:pStyle w:val="TAC"/>
              <w:rPr>
                <w:highlight w:val="yellow"/>
              </w:rPr>
            </w:pPr>
            <w:r w:rsidRPr="00C22900">
              <w:rPr>
                <w:rFonts w:hint="eastAsia"/>
                <w:highlight w:val="yellow"/>
                <w:lang w:eastAsia="zh-CN"/>
              </w:rPr>
              <w:t>6</w:t>
            </w:r>
            <w:r w:rsidRPr="00C22900">
              <w:rPr>
                <w:highlight w:val="yellow"/>
                <w:lang w:eastAsia="zh-CN"/>
              </w:rPr>
              <w:t>0 dB</w:t>
            </w:r>
          </w:p>
        </w:tc>
      </w:tr>
    </w:tbl>
    <w:p w:rsidR="0071661E" w:rsidRDefault="0071661E" w:rsidP="0071661E"/>
    <w:p w:rsidR="0071661E" w:rsidRPr="00817614" w:rsidRDefault="0071661E" w:rsidP="0071661E">
      <w:pPr>
        <w:rPr>
          <w:rFonts w:eastAsiaTheme="minorEastAsia"/>
          <w:b/>
          <w:lang w:eastAsia="zh-CN"/>
        </w:rPr>
      </w:pPr>
      <w:r w:rsidRPr="00817614">
        <w:rPr>
          <w:rFonts w:eastAsiaTheme="minorEastAsia"/>
          <w:b/>
          <w:lang w:eastAsia="zh-CN"/>
        </w:rPr>
        <w:t>Proposal 2: to specify the following MSD levels for UL CA_n26(2A)</w:t>
      </w:r>
      <w:r w:rsidR="00EF2B1D">
        <w:rPr>
          <w:rFonts w:eastAsiaTheme="minorEastAsia"/>
          <w:b/>
          <w:lang w:eastAsia="zh-CN"/>
        </w:rPr>
        <w:t xml:space="preserve"> and improve the MSD table format</w:t>
      </w:r>
      <w:r w:rsidRPr="00817614">
        <w:rPr>
          <w:rFonts w:eastAsiaTheme="minorEastAsia"/>
          <w:b/>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606"/>
        <w:gridCol w:w="1262"/>
        <w:gridCol w:w="1649"/>
        <w:gridCol w:w="1140"/>
        <w:gridCol w:w="1021"/>
        <w:gridCol w:w="769"/>
        <w:gridCol w:w="817"/>
      </w:tblGrid>
      <w:tr w:rsidR="00EF2B1D" w:rsidRPr="00A1115A" w:rsidTr="00EF2B1D">
        <w:trPr>
          <w:trHeight w:val="187"/>
          <w:jc w:val="center"/>
        </w:trPr>
        <w:tc>
          <w:tcPr>
            <w:tcW w:w="710" w:type="pct"/>
            <w:vAlign w:val="center"/>
            <w:hideMark/>
          </w:tcPr>
          <w:p w:rsidR="00EF2B1D" w:rsidRPr="00A1115A" w:rsidRDefault="00EF2B1D" w:rsidP="0048663F">
            <w:pPr>
              <w:pStyle w:val="TAH"/>
              <w:rPr>
                <w:rFonts w:cs="Arial"/>
              </w:rPr>
            </w:pPr>
            <w:r w:rsidRPr="00A1115A">
              <w:rPr>
                <w:rFonts w:cs="Arial"/>
              </w:rPr>
              <w:t>CA configuration</w:t>
            </w:r>
          </w:p>
        </w:tc>
        <w:tc>
          <w:tcPr>
            <w:tcW w:w="834" w:type="pct"/>
            <w:vAlign w:val="center"/>
            <w:hideMark/>
          </w:tcPr>
          <w:p w:rsidR="00EF2B1D" w:rsidRDefault="00EF2B1D" w:rsidP="0048663F">
            <w:pPr>
              <w:pStyle w:val="TAH"/>
              <w:rPr>
                <w:rFonts w:cs="Arial"/>
              </w:rPr>
            </w:pPr>
            <w:r w:rsidRPr="00BE5518">
              <w:rPr>
                <w:rFonts w:cs="Arial"/>
              </w:rPr>
              <w:t xml:space="preserve">PCC/SCC </w:t>
            </w:r>
          </w:p>
          <w:p w:rsidR="00EF2B1D" w:rsidRPr="00A1115A" w:rsidRDefault="00EF2B1D" w:rsidP="0048663F">
            <w:pPr>
              <w:pStyle w:val="TAH"/>
              <w:rPr>
                <w:rFonts w:cs="Arial"/>
              </w:rPr>
            </w:pPr>
            <w:r>
              <w:rPr>
                <w:rFonts w:cs="Arial"/>
              </w:rPr>
              <w:t>(SCS, BW)</w:t>
            </w:r>
          </w:p>
        </w:tc>
        <w:tc>
          <w:tcPr>
            <w:tcW w:w="655" w:type="pct"/>
            <w:vAlign w:val="center"/>
          </w:tcPr>
          <w:p w:rsidR="00EF2B1D" w:rsidRPr="00A1115A" w:rsidRDefault="00EF2B1D" w:rsidP="0048663F">
            <w:pPr>
              <w:pStyle w:val="TAH"/>
              <w:rPr>
                <w:rFonts w:cs="Arial"/>
              </w:rPr>
            </w:pPr>
            <w:r w:rsidRPr="00DB5AC4">
              <w:rPr>
                <w:rFonts w:cs="Arial"/>
              </w:rPr>
              <w:t>PCC</w:t>
            </w:r>
            <w:r>
              <w:rPr>
                <w:rFonts w:cs="Arial" w:hint="eastAsia"/>
                <w:lang w:eastAsia="zh-CN"/>
              </w:rPr>
              <w:t>/</w:t>
            </w:r>
            <w:r>
              <w:rPr>
                <w:rFonts w:cs="Arial"/>
                <w:lang w:eastAsia="zh-CN"/>
              </w:rPr>
              <w:t>SCC</w:t>
            </w:r>
            <w:r w:rsidRPr="00DB5AC4">
              <w:rPr>
                <w:rFonts w:cs="Arial"/>
              </w:rPr>
              <w:t xml:space="preserve"> UL Fc (MHz)</w:t>
            </w:r>
          </w:p>
        </w:tc>
        <w:tc>
          <w:tcPr>
            <w:tcW w:w="856" w:type="pct"/>
            <w:vAlign w:val="center"/>
            <w:hideMark/>
          </w:tcPr>
          <w:p w:rsidR="00EF2B1D" w:rsidRPr="00DB5AC4" w:rsidRDefault="00EF2B1D" w:rsidP="0048663F">
            <w:pPr>
              <w:pStyle w:val="TAH"/>
              <w:rPr>
                <w:rFonts w:cs="Arial"/>
              </w:rPr>
            </w:pPr>
            <w:r w:rsidRPr="00DB5AC4">
              <w:rPr>
                <w:rFonts w:cs="Arial"/>
              </w:rPr>
              <w:t>UL PCC</w:t>
            </w:r>
            <w:r>
              <w:rPr>
                <w:rFonts w:cs="Arial"/>
              </w:rPr>
              <w:t>/SCC</w:t>
            </w:r>
            <w:r w:rsidRPr="00DB5AC4">
              <w:rPr>
                <w:rFonts w:cs="Arial"/>
              </w:rPr>
              <w:t xml:space="preserve"> allocation</w:t>
            </w:r>
          </w:p>
          <w:p w:rsidR="00EF2B1D" w:rsidRPr="00A1115A" w:rsidRDefault="00EF2B1D" w:rsidP="0048663F">
            <w:pPr>
              <w:pStyle w:val="TAH"/>
              <w:rPr>
                <w:rFonts w:cs="Arial"/>
              </w:rPr>
            </w:pPr>
            <w:r w:rsidRPr="00DB5AC4">
              <w:rPr>
                <w:rFonts w:cs="Arial"/>
              </w:rPr>
              <w:t>(L</w:t>
            </w:r>
            <w:r w:rsidRPr="00900D45">
              <w:rPr>
                <w:rFonts w:cs="Arial"/>
                <w:vertAlign w:val="subscript"/>
              </w:rPr>
              <w:t>CRB</w:t>
            </w:r>
            <w:r w:rsidRPr="00DB5AC4">
              <w:rPr>
                <w:rFonts w:cs="Arial"/>
              </w:rPr>
              <w:t>)</w:t>
            </w:r>
          </w:p>
        </w:tc>
        <w:tc>
          <w:tcPr>
            <w:tcW w:w="592" w:type="pct"/>
            <w:vAlign w:val="center"/>
            <w:hideMark/>
          </w:tcPr>
          <w:p w:rsidR="00EF2B1D" w:rsidRPr="00A1115A" w:rsidRDefault="00EF2B1D" w:rsidP="0048663F">
            <w:pPr>
              <w:pStyle w:val="TAH"/>
              <w:rPr>
                <w:rFonts w:cs="Arial"/>
              </w:rPr>
            </w:pPr>
            <w:r w:rsidRPr="00DB5AC4">
              <w:rPr>
                <w:rFonts w:cs="Arial"/>
              </w:rPr>
              <w:t>PCC</w:t>
            </w:r>
            <w:r>
              <w:rPr>
                <w:rFonts w:cs="Arial" w:hint="eastAsia"/>
                <w:lang w:eastAsia="zh-CN"/>
              </w:rPr>
              <w:t>/</w:t>
            </w:r>
            <w:r>
              <w:rPr>
                <w:rFonts w:cs="Arial"/>
                <w:lang w:eastAsia="zh-CN"/>
              </w:rPr>
              <w:t>SCC</w:t>
            </w:r>
            <w:r w:rsidRPr="00DB5AC4">
              <w:rPr>
                <w:rFonts w:cs="Arial"/>
              </w:rPr>
              <w:t xml:space="preserve"> </w:t>
            </w:r>
            <w:r>
              <w:rPr>
                <w:rFonts w:cs="Arial"/>
              </w:rPr>
              <w:t>D</w:t>
            </w:r>
            <w:r w:rsidRPr="00DB5AC4">
              <w:rPr>
                <w:rFonts w:cs="Arial"/>
              </w:rPr>
              <w:t>L Fc (MHz)</w:t>
            </w:r>
          </w:p>
        </w:tc>
        <w:tc>
          <w:tcPr>
            <w:tcW w:w="530" w:type="pct"/>
            <w:vAlign w:val="center"/>
            <w:hideMark/>
          </w:tcPr>
          <w:p w:rsidR="00EF2B1D" w:rsidRPr="00DB5AC4" w:rsidRDefault="00EF2B1D" w:rsidP="0048663F">
            <w:pPr>
              <w:pStyle w:val="TAH"/>
              <w:rPr>
                <w:rFonts w:cs="Arial"/>
              </w:rPr>
            </w:pPr>
            <w:r w:rsidRPr="00DB5AC4">
              <w:rPr>
                <w:szCs w:val="18"/>
                <w:lang w:eastAsia="en-GB"/>
              </w:rPr>
              <w:t>PCC ΔR</w:t>
            </w:r>
            <w:r w:rsidRPr="00DB5AC4">
              <w:rPr>
                <w:szCs w:val="18"/>
                <w:vertAlign w:val="subscript"/>
                <w:lang w:eastAsia="en-GB"/>
              </w:rPr>
              <w:t>IBNC</w:t>
            </w:r>
            <w:r w:rsidRPr="00DB5AC4">
              <w:rPr>
                <w:szCs w:val="18"/>
                <w:lang w:eastAsia="en-GB"/>
              </w:rPr>
              <w:t xml:space="preserve"> (dB)</w:t>
            </w:r>
          </w:p>
        </w:tc>
        <w:tc>
          <w:tcPr>
            <w:tcW w:w="399" w:type="pct"/>
            <w:vAlign w:val="center"/>
            <w:hideMark/>
          </w:tcPr>
          <w:p w:rsidR="00EF2B1D" w:rsidRPr="00DB5AC4" w:rsidRDefault="00EF2B1D" w:rsidP="0048663F">
            <w:pPr>
              <w:pStyle w:val="TAH"/>
              <w:rPr>
                <w:rFonts w:cs="Arial"/>
              </w:rPr>
            </w:pPr>
            <w:r>
              <w:rPr>
                <w:szCs w:val="18"/>
                <w:lang w:eastAsia="en-GB"/>
              </w:rPr>
              <w:t>S</w:t>
            </w:r>
            <w:r w:rsidRPr="00DB5AC4">
              <w:rPr>
                <w:szCs w:val="18"/>
                <w:lang w:eastAsia="en-GB"/>
              </w:rPr>
              <w:t>CC ΔR</w:t>
            </w:r>
            <w:r w:rsidRPr="00DB5AC4">
              <w:rPr>
                <w:szCs w:val="18"/>
                <w:vertAlign w:val="subscript"/>
                <w:lang w:eastAsia="en-GB"/>
              </w:rPr>
              <w:t>IBNC</w:t>
            </w:r>
            <w:r w:rsidRPr="00DB5AC4">
              <w:rPr>
                <w:szCs w:val="18"/>
                <w:lang w:eastAsia="en-GB"/>
              </w:rPr>
              <w:t xml:space="preserve"> (dB)</w:t>
            </w:r>
          </w:p>
        </w:tc>
        <w:tc>
          <w:tcPr>
            <w:tcW w:w="424" w:type="pct"/>
            <w:vAlign w:val="center"/>
            <w:hideMark/>
          </w:tcPr>
          <w:p w:rsidR="00EF2B1D" w:rsidRPr="00A1115A" w:rsidRDefault="00EF2B1D" w:rsidP="0048663F">
            <w:pPr>
              <w:pStyle w:val="TAH"/>
              <w:rPr>
                <w:rFonts w:cs="Arial"/>
              </w:rPr>
            </w:pPr>
            <w:r w:rsidRPr="00A1115A">
              <w:rPr>
                <w:rFonts w:cs="Arial"/>
              </w:rPr>
              <w:t>Duplex mode</w:t>
            </w:r>
          </w:p>
        </w:tc>
      </w:tr>
      <w:tr w:rsidR="00EF2B1D" w:rsidRPr="00A1115A" w:rsidTr="00EF2B1D">
        <w:trPr>
          <w:trHeight w:val="187"/>
          <w:jc w:val="center"/>
        </w:trPr>
        <w:tc>
          <w:tcPr>
            <w:tcW w:w="710" w:type="pct"/>
            <w:shd w:val="clear" w:color="auto" w:fill="auto"/>
            <w:vAlign w:val="center"/>
          </w:tcPr>
          <w:p w:rsidR="00EF2B1D" w:rsidRPr="00A1115A" w:rsidRDefault="00EF2B1D" w:rsidP="0048663F">
            <w:pPr>
              <w:pStyle w:val="TAC"/>
            </w:pPr>
            <w:r>
              <w:t>CA_n26(2A)</w:t>
            </w:r>
          </w:p>
        </w:tc>
        <w:tc>
          <w:tcPr>
            <w:tcW w:w="834" w:type="pct"/>
            <w:shd w:val="clear" w:color="auto" w:fill="auto"/>
            <w:vAlign w:val="center"/>
          </w:tcPr>
          <w:p w:rsidR="00EF2B1D" w:rsidRPr="00A1115A" w:rsidRDefault="00EF2B1D" w:rsidP="0048663F">
            <w:pPr>
              <w:pStyle w:val="TAC"/>
            </w:pPr>
            <w:r>
              <w:t>(15kHz, 5MH</w:t>
            </w:r>
            <w:r>
              <w:rPr>
                <w:rFonts w:hint="eastAsia"/>
                <w:lang w:eastAsia="zh-CN"/>
              </w:rPr>
              <w:t>z)</w:t>
            </w:r>
            <w:r w:rsidR="00BB7ADF">
              <w:rPr>
                <w:lang w:eastAsia="zh-CN"/>
              </w:rPr>
              <w:t xml:space="preserve"> </w:t>
            </w:r>
            <w:r>
              <w:t>/ (15kHz, 5MH</w:t>
            </w:r>
            <w:r>
              <w:rPr>
                <w:rFonts w:hint="eastAsia"/>
                <w:lang w:eastAsia="zh-CN"/>
              </w:rPr>
              <w:t>z)</w:t>
            </w:r>
          </w:p>
        </w:tc>
        <w:tc>
          <w:tcPr>
            <w:tcW w:w="655" w:type="pct"/>
            <w:vAlign w:val="center"/>
          </w:tcPr>
          <w:p w:rsidR="00EF2B1D" w:rsidRDefault="00EF2B1D" w:rsidP="0048663F">
            <w:pPr>
              <w:pStyle w:val="TAC"/>
            </w:pPr>
            <w:r w:rsidRPr="00DB5AC4">
              <w:t>816.5</w:t>
            </w:r>
            <w:r>
              <w:t xml:space="preserve"> / 839</w:t>
            </w:r>
          </w:p>
        </w:tc>
        <w:tc>
          <w:tcPr>
            <w:tcW w:w="856" w:type="pct"/>
            <w:shd w:val="clear" w:color="auto" w:fill="auto"/>
            <w:vAlign w:val="center"/>
          </w:tcPr>
          <w:p w:rsidR="00EF2B1D" w:rsidRDefault="00EF2B1D" w:rsidP="0048663F">
            <w:pPr>
              <w:pStyle w:val="TAC"/>
            </w:pPr>
            <w:r w:rsidRPr="00DB5AC4">
              <w:t>12 (RB</w:t>
            </w:r>
            <w:r w:rsidRPr="00DB5AC4">
              <w:rPr>
                <w:vertAlign w:val="subscript"/>
              </w:rPr>
              <w:t>START</w:t>
            </w:r>
            <w:r w:rsidRPr="00DB5AC4">
              <w:t xml:space="preserve"> = 0)</w:t>
            </w:r>
            <w:r>
              <w:t xml:space="preserve"> / 12 </w:t>
            </w:r>
            <w:r w:rsidRPr="00DB5AC4">
              <w:t>(RB</w:t>
            </w:r>
            <w:r w:rsidRPr="00DB5AC4">
              <w:rPr>
                <w:vertAlign w:val="subscript"/>
              </w:rPr>
              <w:t>START</w:t>
            </w:r>
            <w:r w:rsidRPr="00DB5AC4">
              <w:t xml:space="preserve"> = </w:t>
            </w:r>
            <w:r>
              <w:t>3</w:t>
            </w:r>
            <w:r w:rsidRPr="00DB5AC4">
              <w:t>)</w:t>
            </w:r>
          </w:p>
        </w:tc>
        <w:tc>
          <w:tcPr>
            <w:tcW w:w="592" w:type="pct"/>
            <w:vAlign w:val="center"/>
          </w:tcPr>
          <w:p w:rsidR="00EF2B1D" w:rsidRPr="00A1115A" w:rsidRDefault="00EF2B1D" w:rsidP="0048663F">
            <w:pPr>
              <w:pStyle w:val="TAC"/>
              <w:rPr>
                <w:rFonts w:cs="Arial"/>
                <w:szCs w:val="18"/>
                <w:lang w:eastAsia="sv-SE"/>
              </w:rPr>
            </w:pPr>
            <w:r w:rsidRPr="00E30469">
              <w:rPr>
                <w:szCs w:val="18"/>
                <w:lang w:eastAsia="en-GB"/>
              </w:rPr>
              <w:t>861.5</w:t>
            </w:r>
            <w:r>
              <w:rPr>
                <w:szCs w:val="18"/>
                <w:lang w:eastAsia="en-GB"/>
              </w:rPr>
              <w:t xml:space="preserve"> / 884</w:t>
            </w:r>
          </w:p>
        </w:tc>
        <w:tc>
          <w:tcPr>
            <w:tcW w:w="530" w:type="pct"/>
            <w:vAlign w:val="center"/>
          </w:tcPr>
          <w:p w:rsidR="00EF2B1D" w:rsidRPr="00EF2B1D" w:rsidRDefault="00EF2B1D" w:rsidP="0048663F">
            <w:pPr>
              <w:pStyle w:val="TAC"/>
              <w:rPr>
                <w:b/>
              </w:rPr>
            </w:pPr>
            <w:r w:rsidRPr="00EF2B1D">
              <w:rPr>
                <w:b/>
              </w:rPr>
              <w:t>27.9</w:t>
            </w:r>
          </w:p>
        </w:tc>
        <w:tc>
          <w:tcPr>
            <w:tcW w:w="399" w:type="pct"/>
            <w:vAlign w:val="center"/>
          </w:tcPr>
          <w:p w:rsidR="00EF2B1D" w:rsidRPr="00EF2B1D" w:rsidRDefault="00EF2B1D" w:rsidP="0048663F">
            <w:pPr>
              <w:pStyle w:val="TAC"/>
              <w:rPr>
                <w:b/>
              </w:rPr>
            </w:pPr>
            <w:r w:rsidRPr="00EF2B1D">
              <w:rPr>
                <w:b/>
              </w:rPr>
              <w:t>5.4</w:t>
            </w:r>
          </w:p>
        </w:tc>
        <w:tc>
          <w:tcPr>
            <w:tcW w:w="424" w:type="pct"/>
            <w:shd w:val="clear" w:color="auto" w:fill="auto"/>
            <w:vAlign w:val="center"/>
          </w:tcPr>
          <w:p w:rsidR="00EF2B1D" w:rsidRPr="00A1115A" w:rsidRDefault="00EF2B1D" w:rsidP="0048663F">
            <w:pPr>
              <w:pStyle w:val="TAC"/>
            </w:pPr>
            <w:r>
              <w:t>FDD</w:t>
            </w:r>
          </w:p>
        </w:tc>
      </w:tr>
    </w:tbl>
    <w:p w:rsidR="00EF2B1D" w:rsidRPr="00930408" w:rsidRDefault="00EF2B1D" w:rsidP="00291CF1">
      <w:pPr>
        <w:rPr>
          <w:rFonts w:eastAsiaTheme="minorEastAsia"/>
          <w:b/>
          <w:lang w:eastAsia="zh-CN"/>
        </w:rPr>
      </w:pPr>
    </w:p>
    <w:p w:rsidR="00B02AE0" w:rsidRPr="00A81A25" w:rsidRDefault="00B02AE0" w:rsidP="00572A4C">
      <w:pPr>
        <w:pStyle w:val="1"/>
        <w:numPr>
          <w:ilvl w:val="0"/>
          <w:numId w:val="0"/>
        </w:numPr>
      </w:pPr>
      <w:r>
        <w:t>References</w:t>
      </w:r>
    </w:p>
    <w:p w:rsidR="00BA44F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BA44F3" w:rsidRPr="00BA44F3">
        <w:rPr>
          <w:rFonts w:eastAsia="宋体"/>
          <w:lang w:eastAsia="zh-CN"/>
        </w:rPr>
        <w:t>RP-232680</w:t>
      </w:r>
      <w:r w:rsidR="00BA44F3">
        <w:rPr>
          <w:rFonts w:eastAsia="宋体"/>
          <w:lang w:eastAsia="zh-CN"/>
        </w:rPr>
        <w:t xml:space="preserve">, </w:t>
      </w:r>
      <w:r w:rsidR="00BA44F3" w:rsidRPr="00BA44F3">
        <w:rPr>
          <w:rFonts w:eastAsia="宋体"/>
          <w:lang w:eastAsia="zh-CN"/>
        </w:rPr>
        <w:t>Revised WID on enhancement for 700/800/900MHz band combinations</w:t>
      </w:r>
      <w:r w:rsidR="00BA44F3">
        <w:rPr>
          <w:rFonts w:eastAsia="宋体"/>
          <w:lang w:eastAsia="zh-CN"/>
        </w:rPr>
        <w:t>, CATT</w:t>
      </w:r>
    </w:p>
    <w:p w:rsidR="00637496" w:rsidRDefault="00933D1E"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71661E" w:rsidRPr="0071661E">
        <w:rPr>
          <w:rFonts w:eastAsia="宋体"/>
          <w:lang w:eastAsia="zh-CN"/>
        </w:rPr>
        <w:t>R4-2317589</w:t>
      </w:r>
      <w:r w:rsidR="0071661E">
        <w:rPr>
          <w:rFonts w:eastAsia="宋体"/>
          <w:lang w:eastAsia="zh-CN"/>
        </w:rPr>
        <w:t xml:space="preserve">, </w:t>
      </w:r>
      <w:r w:rsidR="0071661E" w:rsidRPr="0071661E">
        <w:rPr>
          <w:rFonts w:eastAsia="宋体"/>
          <w:lang w:eastAsia="zh-CN"/>
        </w:rPr>
        <w:t>WF on NR_700800900_combo_enh</w:t>
      </w:r>
      <w:r w:rsidR="0071661E">
        <w:rPr>
          <w:rFonts w:eastAsia="宋体"/>
          <w:lang w:eastAsia="zh-CN"/>
        </w:rPr>
        <w:t xml:space="preserve">, </w:t>
      </w:r>
      <w:r w:rsidR="0071661E" w:rsidRPr="0071661E">
        <w:rPr>
          <w:rFonts w:eastAsia="宋体"/>
          <w:lang w:eastAsia="zh-CN"/>
        </w:rPr>
        <w:t>Moderator (CATT)</w:t>
      </w:r>
    </w:p>
    <w:sectPr w:rsidR="00637496" w:rsidSect="00FF057F">
      <w:footerReference w:type="default" r:id="rId12"/>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2BA" w:rsidRDefault="001D12BA">
      <w:r>
        <w:separator/>
      </w:r>
    </w:p>
  </w:endnote>
  <w:endnote w:type="continuationSeparator" w:id="0">
    <w:p w:rsidR="001D12BA" w:rsidRDefault="001D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7614" w:rsidRDefault="0081761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2BA" w:rsidRDefault="001D12BA">
      <w:r>
        <w:separator/>
      </w:r>
    </w:p>
  </w:footnote>
  <w:footnote w:type="continuationSeparator" w:id="0">
    <w:p w:rsidR="001D12BA" w:rsidRDefault="001D1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8BD123A"/>
    <w:multiLevelType w:val="hybridMultilevel"/>
    <w:tmpl w:val="874ABC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0C33625"/>
    <w:multiLevelType w:val="hybridMultilevel"/>
    <w:tmpl w:val="F2D8C9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723CB8"/>
    <w:multiLevelType w:val="hybridMultilevel"/>
    <w:tmpl w:val="211C9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9"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6"/>
  </w:num>
  <w:num w:numId="4">
    <w:abstractNumId w:val="10"/>
  </w:num>
  <w:num w:numId="5">
    <w:abstractNumId w:val="0"/>
  </w:num>
  <w:num w:numId="6">
    <w:abstractNumId w:val="9"/>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AA"/>
    <w:rsid w:val="00103ECD"/>
    <w:rsid w:val="00104A73"/>
    <w:rsid w:val="001051FC"/>
    <w:rsid w:val="0010552D"/>
    <w:rsid w:val="00105D85"/>
    <w:rsid w:val="00105FAF"/>
    <w:rsid w:val="0010684E"/>
    <w:rsid w:val="001076AC"/>
    <w:rsid w:val="00107A88"/>
    <w:rsid w:val="001102A6"/>
    <w:rsid w:val="00110A2F"/>
    <w:rsid w:val="00111828"/>
    <w:rsid w:val="001126D5"/>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974"/>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68B"/>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2BA"/>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4F59"/>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6F57"/>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A13"/>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114"/>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509"/>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03CD"/>
    <w:rsid w:val="004819D9"/>
    <w:rsid w:val="004827B8"/>
    <w:rsid w:val="00482EA7"/>
    <w:rsid w:val="004835A3"/>
    <w:rsid w:val="00483D01"/>
    <w:rsid w:val="00484FBF"/>
    <w:rsid w:val="00485C7E"/>
    <w:rsid w:val="00485F39"/>
    <w:rsid w:val="00486982"/>
    <w:rsid w:val="004879E3"/>
    <w:rsid w:val="00487E49"/>
    <w:rsid w:val="00490145"/>
    <w:rsid w:val="00490287"/>
    <w:rsid w:val="00490AAD"/>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15D"/>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C76"/>
    <w:rsid w:val="00702B46"/>
    <w:rsid w:val="00702D05"/>
    <w:rsid w:val="00702D63"/>
    <w:rsid w:val="00703165"/>
    <w:rsid w:val="0070333B"/>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61E"/>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4BD5"/>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503BE"/>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925"/>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14"/>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4499"/>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D7D10"/>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D45"/>
    <w:rsid w:val="00901A00"/>
    <w:rsid w:val="00902E63"/>
    <w:rsid w:val="009033A2"/>
    <w:rsid w:val="009033BF"/>
    <w:rsid w:val="009051EF"/>
    <w:rsid w:val="009061E5"/>
    <w:rsid w:val="00906359"/>
    <w:rsid w:val="00906E43"/>
    <w:rsid w:val="009078E6"/>
    <w:rsid w:val="00910207"/>
    <w:rsid w:val="0091087B"/>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3D1E"/>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5C0A"/>
    <w:rsid w:val="00947BAE"/>
    <w:rsid w:val="00950D30"/>
    <w:rsid w:val="00951693"/>
    <w:rsid w:val="0095207E"/>
    <w:rsid w:val="0095234C"/>
    <w:rsid w:val="009536FA"/>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C"/>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2D9D"/>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06A"/>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632"/>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546"/>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F3"/>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ADF"/>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2900"/>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3D40"/>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3D4"/>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2BD5"/>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4C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144"/>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469"/>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2B1D"/>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458"/>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81D6E5"/>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B1">
    <w:name w:val="B1+"/>
    <w:basedOn w:val="B10"/>
    <w:qFormat/>
    <w:rsid w:val="008D7D10"/>
    <w:pPr>
      <w:numPr>
        <w:numId w:val="9"/>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172699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282176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6429894">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png@01D9DF47.5FEAB67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7E78C-C967-4CF4-834D-222CEDCFE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30848</TotalTime>
  <Pages>5</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471</cp:revision>
  <cp:lastPrinted>2010-01-07T02:23:00Z</cp:lastPrinted>
  <dcterms:created xsi:type="dcterms:W3CDTF">2021-02-10T02:54:00Z</dcterms:created>
  <dcterms:modified xsi:type="dcterms:W3CDTF">2023-11-03T13:45:00Z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(3)2I5/10azrN6exxH+zbS0KlDtnALAT/hW5JK/up5CtxFTlE7G9rSxQah7BQUr9m01DQf6qiP/
ynsIZoOzILzrmTR9ZwkKLwrVn3juYuGOuR1Sh6tQ9IfLzS6I9uANMjHbyUnJc35A97As5sT/
iZnKD3Ekwx9ZopD0fhQJFaFSCdGCG4wHk0RFvK2wsnRLz8kqF+bD0ulNhukJlvhGP8DS78h9
c7fjtjOlFfwgbK7O2J</vt:lpwstr>
  </property>
  <property fmtid="{D5CDD505-2E9C-101B-9397-08002B2CF9AE}" pid="3" name="_2015_ms_pID_725343_00">
    <vt:lpwstr>_2015_ms_pID_725343</vt:lpwstr>
  </property>
  <property fmtid="{D5CDD505-2E9C-101B-9397-08002B2CF9AE}" pid="4" name="_2015_ms_pID_7253431">
    <vt:lpwstr>w2yFoyx+FpiuzZeqENEX75/5zthli5otmlKPQ0cK2UZRrZgDRk2rmZ
80AaU1INxvda2GMqEXqbDva5xUUVmYb5DcT1/l6Ozog73aP7CZXi5ZxAa7fOHjmodVieK49D
FYkZRFvfNIX5zAlX9kIrRjpCUXb68ivsEpvhG6zOP42rRmcpy1o0ynTqCOIRK/thxP5iS0Lf
UEZoPfc/49Py2n/e6Zb7YZO/OLWWHO4spYRq</vt:lpwstr>
  </property>
  <property fmtid="{D5CDD505-2E9C-101B-9397-08002B2CF9AE}" pid="5" name="_2015_ms_pID_7253431_00">
    <vt:lpwstr>_2015_ms_pID_7253431</vt:lpwstr>
  </property>
  <property fmtid="{D5CDD505-2E9C-101B-9397-08002B2CF9AE}" pid="6" name="_2015_ms_pID_7253432">
    <vt:lpwstr>OYNPS3tKtB0aqAFoCjqJ3uEOtAsSPBrDMTgu
U2IRKYstycw2q7BRlnko6gBWWXm+kOOzueYAk4HfRRwZs8fh/8Q=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