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4007" w14:textId="205054D0" w:rsidR="00841BCD" w:rsidRPr="003D578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3D5780">
        <w:rPr>
          <w:rFonts w:ascii="Arial" w:eastAsia="SimSun" w:hAnsi="Arial" w:cs="Times New Roman"/>
          <w:b/>
          <w:bCs/>
          <w:sz w:val="24"/>
          <w:szCs w:val="20"/>
          <w:lang w:val="en-GB"/>
        </w:rPr>
        <w:t>3GPP T</w:t>
      </w:r>
      <w:bookmarkStart w:id="2" w:name="_Ref452454252"/>
      <w:bookmarkEnd w:id="2"/>
      <w:r w:rsidRPr="003D5780">
        <w:rPr>
          <w:rFonts w:ascii="Arial" w:eastAsia="SimSun" w:hAnsi="Arial" w:cs="Times New Roman"/>
          <w:b/>
          <w:bCs/>
          <w:sz w:val="24"/>
          <w:szCs w:val="20"/>
          <w:lang w:val="en-GB"/>
        </w:rPr>
        <w:t xml:space="preserve">SG-RAN </w:t>
      </w:r>
      <w:r w:rsidR="00ED7600" w:rsidRPr="003D5780">
        <w:rPr>
          <w:rFonts w:ascii="Arial" w:eastAsia="SimSun" w:hAnsi="Arial" w:cs="Times New Roman"/>
          <w:b/>
          <w:sz w:val="24"/>
          <w:szCs w:val="20"/>
          <w:lang w:val="en-GB"/>
        </w:rPr>
        <w:t>WG4 Meeting #</w:t>
      </w:r>
      <w:r w:rsidR="00DE7064" w:rsidRPr="003D5780">
        <w:rPr>
          <w:rFonts w:ascii="Arial" w:eastAsia="SimSun" w:hAnsi="Arial" w:cs="Times New Roman"/>
          <w:b/>
          <w:sz w:val="24"/>
          <w:szCs w:val="20"/>
          <w:lang w:val="en-GB"/>
        </w:rPr>
        <w:t>109</w:t>
      </w:r>
      <w:r w:rsidRPr="003D5780">
        <w:rPr>
          <w:rFonts w:ascii="Arial" w:eastAsia="SimSun" w:hAnsi="Arial" w:cs="Times New Roman"/>
          <w:b/>
          <w:bCs/>
          <w:sz w:val="24"/>
          <w:szCs w:val="20"/>
          <w:lang w:val="en-GB"/>
        </w:rPr>
        <w:tab/>
      </w:r>
      <w:r w:rsidR="00BB75E2" w:rsidRPr="00BB75E2">
        <w:rPr>
          <w:rFonts w:ascii="Arial" w:eastAsia="SimSun" w:hAnsi="Arial" w:cs="Times New Roman"/>
          <w:b/>
          <w:bCs/>
          <w:sz w:val="24"/>
          <w:szCs w:val="20"/>
          <w:lang w:val="en-GB" w:eastAsia="ja-JP"/>
        </w:rPr>
        <w:t>R4-231979</w:t>
      </w:r>
      <w:r w:rsidR="0078441B">
        <w:rPr>
          <w:rFonts w:ascii="Arial" w:eastAsia="SimSun" w:hAnsi="Arial" w:cs="Times New Roman"/>
          <w:b/>
          <w:bCs/>
          <w:sz w:val="24"/>
          <w:szCs w:val="20"/>
          <w:lang w:val="en-GB" w:eastAsia="ja-JP"/>
        </w:rPr>
        <w:t>2</w:t>
      </w:r>
    </w:p>
    <w:p w14:paraId="47C60BAB" w14:textId="77777777" w:rsidR="00841BCD" w:rsidRPr="003D5780"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D5780">
        <w:rPr>
          <w:rFonts w:ascii="Arial" w:eastAsia="SimSun" w:hAnsi="Arial" w:cs="Times New Roman"/>
          <w:b/>
          <w:sz w:val="24"/>
          <w:szCs w:val="20"/>
          <w:lang w:val="en-GB"/>
        </w:rPr>
        <w:t>Chicago</w:t>
      </w:r>
      <w:r w:rsidR="002B69F3" w:rsidRPr="003D5780">
        <w:rPr>
          <w:rFonts w:ascii="Arial" w:eastAsia="SimSun" w:hAnsi="Arial" w:cs="Times New Roman"/>
          <w:b/>
          <w:sz w:val="24"/>
          <w:szCs w:val="20"/>
          <w:lang w:val="en-GB"/>
        </w:rPr>
        <w:t xml:space="preserve">, </w:t>
      </w:r>
      <w:r w:rsidRPr="003D5780">
        <w:rPr>
          <w:rFonts w:ascii="Arial" w:eastAsia="SimSun" w:hAnsi="Arial" w:cs="Times New Roman"/>
          <w:b/>
          <w:sz w:val="24"/>
          <w:szCs w:val="20"/>
          <w:lang w:val="en-GB"/>
        </w:rPr>
        <w:t>USA</w:t>
      </w:r>
      <w:r w:rsidR="002B69F3" w:rsidRPr="003D5780">
        <w:rPr>
          <w:rFonts w:ascii="Arial" w:eastAsia="SimSun" w:hAnsi="Arial" w:cs="Times New Roman"/>
          <w:b/>
          <w:sz w:val="24"/>
          <w:szCs w:val="20"/>
          <w:lang w:val="en-GB"/>
        </w:rPr>
        <w:t xml:space="preserve">, </w:t>
      </w:r>
      <w:r w:rsidRPr="003D5780">
        <w:rPr>
          <w:rFonts w:ascii="Arial" w:eastAsia="SimSun" w:hAnsi="Arial" w:cs="Times New Roman"/>
          <w:b/>
          <w:sz w:val="24"/>
          <w:szCs w:val="20"/>
          <w:lang w:val="en-GB"/>
        </w:rPr>
        <w:t>November</w:t>
      </w:r>
      <w:r w:rsidR="002B69F3" w:rsidRPr="003D5780">
        <w:rPr>
          <w:rFonts w:ascii="Arial" w:eastAsia="SimSun" w:hAnsi="Arial" w:cs="Times New Roman"/>
          <w:b/>
          <w:sz w:val="24"/>
          <w:szCs w:val="20"/>
          <w:lang w:val="en-GB"/>
        </w:rPr>
        <w:t xml:space="preserve"> </w:t>
      </w:r>
      <w:r w:rsidRPr="003D5780">
        <w:rPr>
          <w:rFonts w:ascii="Arial" w:eastAsia="SimSun" w:hAnsi="Arial" w:cs="Times New Roman"/>
          <w:b/>
          <w:sz w:val="24"/>
          <w:szCs w:val="20"/>
          <w:lang w:val="en-GB"/>
        </w:rPr>
        <w:t>13</w:t>
      </w:r>
      <w:r w:rsidR="002B69F3" w:rsidRPr="003D5780">
        <w:rPr>
          <w:rFonts w:ascii="Arial" w:eastAsia="SimSun" w:hAnsi="Arial" w:cs="Times New Roman"/>
          <w:b/>
          <w:sz w:val="24"/>
          <w:szCs w:val="20"/>
          <w:lang w:val="en-GB"/>
        </w:rPr>
        <w:t xml:space="preserve"> –</w:t>
      </w:r>
      <w:r w:rsidRPr="003D5780">
        <w:rPr>
          <w:rFonts w:ascii="Arial" w:eastAsia="SimSun" w:hAnsi="Arial" w:cs="Times New Roman"/>
          <w:b/>
          <w:sz w:val="24"/>
          <w:szCs w:val="20"/>
          <w:lang w:val="en-GB"/>
        </w:rPr>
        <w:t xml:space="preserve"> November 17</w:t>
      </w:r>
      <w:r w:rsidR="002B69F3" w:rsidRPr="003D5780">
        <w:rPr>
          <w:rFonts w:ascii="Arial" w:eastAsia="SimSun" w:hAnsi="Arial" w:cs="Times New Roman"/>
          <w:b/>
          <w:sz w:val="24"/>
          <w:szCs w:val="20"/>
          <w:lang w:val="en-GB"/>
        </w:rPr>
        <w:t>, 2023</w:t>
      </w:r>
    </w:p>
    <w:bookmarkEnd w:id="0"/>
    <w:bookmarkEnd w:id="1"/>
    <w:p w14:paraId="13BA8D62" w14:textId="77777777" w:rsidR="00841BCD" w:rsidRPr="003D578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6CE93C2" w14:textId="77777777" w:rsidR="00841BCD" w:rsidRPr="003D5780" w:rsidRDefault="00841BCD" w:rsidP="00841BCD">
      <w:pPr>
        <w:tabs>
          <w:tab w:val="left" w:pos="1985"/>
        </w:tabs>
        <w:ind w:left="1985" w:hanging="1985"/>
        <w:rPr>
          <w:rFonts w:ascii="Arial" w:eastAsia="Calibri" w:hAnsi="Arial" w:cs="Arial"/>
          <w:b/>
          <w:bCs/>
          <w:sz w:val="24"/>
          <w:lang w:val="en-GB"/>
        </w:rPr>
      </w:pPr>
      <w:r w:rsidRPr="003D5780">
        <w:rPr>
          <w:rFonts w:ascii="Arial" w:eastAsia="Calibri" w:hAnsi="Arial" w:cs="Arial"/>
          <w:b/>
          <w:bCs/>
          <w:sz w:val="24"/>
          <w:lang w:val="en-GB"/>
        </w:rPr>
        <w:t>Source:</w:t>
      </w:r>
      <w:r w:rsidRPr="003D5780">
        <w:rPr>
          <w:rFonts w:ascii="Arial" w:eastAsia="Calibri" w:hAnsi="Arial" w:cs="Arial"/>
          <w:b/>
          <w:bCs/>
          <w:sz w:val="24"/>
          <w:lang w:val="en-GB"/>
        </w:rPr>
        <w:tab/>
        <w:t xml:space="preserve">Nokia, </w:t>
      </w:r>
      <w:r w:rsidR="0043750A" w:rsidRPr="003D5780">
        <w:rPr>
          <w:rFonts w:ascii="Arial" w:eastAsia="Calibri" w:hAnsi="Arial" w:cs="Arial"/>
          <w:b/>
          <w:bCs/>
          <w:sz w:val="24"/>
          <w:lang w:val="en-GB"/>
        </w:rPr>
        <w:t>Nokia</w:t>
      </w:r>
      <w:r w:rsidRPr="003D5780">
        <w:rPr>
          <w:rFonts w:ascii="Arial" w:eastAsia="Calibri" w:hAnsi="Arial" w:cs="Arial"/>
          <w:b/>
          <w:bCs/>
          <w:sz w:val="24"/>
          <w:lang w:val="en-GB"/>
        </w:rPr>
        <w:t xml:space="preserve"> Shanghai Bell</w:t>
      </w:r>
    </w:p>
    <w:p w14:paraId="6E076B4A" w14:textId="3F02FE6B" w:rsidR="00841BCD" w:rsidRPr="003D5780" w:rsidRDefault="00841BCD" w:rsidP="00841BCD">
      <w:pPr>
        <w:ind w:left="1985" w:hanging="1985"/>
        <w:rPr>
          <w:rFonts w:ascii="Arial" w:eastAsia="Calibri" w:hAnsi="Arial" w:cs="Arial"/>
          <w:b/>
          <w:bCs/>
          <w:sz w:val="24"/>
          <w:lang w:val="en-GB"/>
        </w:rPr>
      </w:pPr>
      <w:r w:rsidRPr="003D5780">
        <w:rPr>
          <w:rFonts w:ascii="Arial" w:eastAsia="Calibri" w:hAnsi="Arial" w:cs="Arial"/>
          <w:b/>
          <w:bCs/>
          <w:sz w:val="24"/>
          <w:lang w:val="en-GB"/>
        </w:rPr>
        <w:t>Title:</w:t>
      </w:r>
      <w:r w:rsidRPr="003D5780">
        <w:rPr>
          <w:rFonts w:ascii="Arial" w:eastAsia="Calibri" w:hAnsi="Arial" w:cs="Arial"/>
          <w:b/>
          <w:bCs/>
          <w:sz w:val="24"/>
          <w:lang w:val="en-GB"/>
        </w:rPr>
        <w:tab/>
      </w:r>
      <w:r w:rsidR="00412852" w:rsidRPr="00412852">
        <w:rPr>
          <w:rFonts w:ascii="Arial" w:eastAsia="Calibri" w:hAnsi="Arial" w:cs="Arial"/>
          <w:b/>
          <w:bCs/>
          <w:sz w:val="24"/>
          <w:lang w:val="en-GB"/>
        </w:rPr>
        <w:t>Discussion on NR-DC with selective activation of cell groups via L3 enhancements</w:t>
      </w:r>
    </w:p>
    <w:p w14:paraId="2DABF2CA" w14:textId="5C9FF8E8" w:rsidR="00841BCD" w:rsidRPr="003D5780" w:rsidRDefault="00841BCD" w:rsidP="00841BCD">
      <w:pPr>
        <w:tabs>
          <w:tab w:val="left" w:pos="1985"/>
        </w:tabs>
        <w:spacing w:after="120" w:line="240" w:lineRule="auto"/>
        <w:rPr>
          <w:rFonts w:ascii="Arial" w:eastAsia="MS Mincho" w:hAnsi="Arial" w:cs="Arial"/>
          <w:b/>
          <w:bCs/>
          <w:sz w:val="24"/>
          <w:szCs w:val="20"/>
          <w:lang w:val="en-GB"/>
        </w:rPr>
      </w:pPr>
      <w:r w:rsidRPr="003D5780">
        <w:rPr>
          <w:rFonts w:ascii="Arial" w:eastAsia="MS Mincho" w:hAnsi="Arial" w:cs="Arial"/>
          <w:b/>
          <w:bCs/>
          <w:sz w:val="24"/>
          <w:szCs w:val="20"/>
          <w:lang w:val="en-GB"/>
        </w:rPr>
        <w:t>Agenda item:</w:t>
      </w:r>
      <w:r w:rsidRPr="003D5780">
        <w:rPr>
          <w:rFonts w:ascii="Arial" w:eastAsia="MS Mincho" w:hAnsi="Arial" w:cs="Arial"/>
          <w:b/>
          <w:bCs/>
          <w:sz w:val="24"/>
          <w:szCs w:val="20"/>
          <w:lang w:val="en-GB"/>
        </w:rPr>
        <w:tab/>
      </w:r>
      <w:r w:rsidR="000A6545" w:rsidRPr="003D5780">
        <w:rPr>
          <w:rFonts w:ascii="Arial" w:eastAsia="MS Mincho" w:hAnsi="Arial" w:cs="Arial"/>
          <w:b/>
          <w:bCs/>
          <w:sz w:val="24"/>
          <w:szCs w:val="20"/>
          <w:lang w:val="en-GB"/>
        </w:rPr>
        <w:t>8.24.2.2</w:t>
      </w:r>
      <w:r w:rsidR="000A6545" w:rsidRPr="003D5780">
        <w:rPr>
          <w:rFonts w:ascii="Arial" w:eastAsia="MS Mincho" w:hAnsi="Arial" w:cs="Arial"/>
          <w:b/>
          <w:bCs/>
          <w:sz w:val="24"/>
          <w:szCs w:val="20"/>
          <w:lang w:val="en-GB"/>
        </w:rPr>
        <w:tab/>
      </w:r>
    </w:p>
    <w:p w14:paraId="3AD9AED4" w14:textId="1B18B8C4" w:rsidR="00E323E9" w:rsidRPr="003D5780" w:rsidRDefault="00841BCD" w:rsidP="00841BCD">
      <w:pPr>
        <w:tabs>
          <w:tab w:val="left" w:pos="1985"/>
        </w:tabs>
        <w:rPr>
          <w:rFonts w:ascii="Arial" w:eastAsia="Calibri" w:hAnsi="Arial" w:cs="Arial"/>
          <w:b/>
          <w:bCs/>
          <w:sz w:val="24"/>
          <w:lang w:val="en-GB"/>
        </w:rPr>
      </w:pPr>
      <w:r w:rsidRPr="003D5780">
        <w:rPr>
          <w:rFonts w:ascii="Arial" w:eastAsia="Calibri" w:hAnsi="Arial" w:cs="Arial"/>
          <w:b/>
          <w:bCs/>
          <w:sz w:val="24"/>
          <w:lang w:val="en-GB"/>
        </w:rPr>
        <w:t>Document for:</w:t>
      </w:r>
      <w:r w:rsidRPr="003D5780">
        <w:rPr>
          <w:rFonts w:ascii="Arial" w:eastAsia="Calibri" w:hAnsi="Arial" w:cs="Arial"/>
          <w:b/>
          <w:bCs/>
          <w:sz w:val="24"/>
          <w:lang w:val="en-GB"/>
        </w:rPr>
        <w:tab/>
      </w:r>
      <w:r w:rsidR="00AE6D09" w:rsidRPr="003D5780">
        <w:rPr>
          <w:rFonts w:ascii="Arial" w:eastAsia="Calibri" w:hAnsi="Arial" w:cs="Arial"/>
          <w:b/>
          <w:bCs/>
          <w:sz w:val="24"/>
          <w:lang w:val="en-GB"/>
        </w:rPr>
        <w:t>Discussion</w:t>
      </w:r>
    </w:p>
    <w:p w14:paraId="4C14DB00" w14:textId="77777777" w:rsidR="00841BCD" w:rsidRPr="003D5780" w:rsidRDefault="00841BCD" w:rsidP="00A37002">
      <w:pPr>
        <w:pStyle w:val="RAN4H1"/>
        <w:rPr>
          <w:lang w:val="en-GB"/>
        </w:rPr>
      </w:pPr>
      <w:bookmarkStart w:id="3" w:name="_Toc116995841"/>
      <w:r w:rsidRPr="003D5780">
        <w:rPr>
          <w:lang w:val="en-GB"/>
        </w:rPr>
        <w:t>Intro</w:t>
      </w:r>
      <w:r w:rsidRPr="003D5780">
        <w:rPr>
          <w:rStyle w:val="RAN4H1Char"/>
        </w:rPr>
        <w:t>ductio</w:t>
      </w:r>
      <w:r w:rsidRPr="003D5780">
        <w:rPr>
          <w:lang w:val="en-GB"/>
        </w:rPr>
        <w:t>n</w:t>
      </w:r>
      <w:bookmarkEnd w:id="3"/>
    </w:p>
    <w:p w14:paraId="57225CA0" w14:textId="24B568BF" w:rsidR="0060543D" w:rsidRPr="003D5780" w:rsidRDefault="00F4344A" w:rsidP="005C23A4">
      <w:pPr>
        <w:rPr>
          <w:lang w:val="en-GB"/>
        </w:rPr>
      </w:pPr>
      <w:r w:rsidRPr="003D5780">
        <w:rPr>
          <w:lang w:val="en-GB"/>
        </w:rPr>
        <w:t>The last RAN2</w:t>
      </w:r>
      <w:r w:rsidR="003103DE">
        <w:rPr>
          <w:lang w:val="en-GB"/>
        </w:rPr>
        <w:t xml:space="preserve"> #123bis</w:t>
      </w:r>
      <w:r w:rsidRPr="003D5780">
        <w:rPr>
          <w:lang w:val="en-GB"/>
        </w:rPr>
        <w:t xml:space="preserve"> meeting the following agreement</w:t>
      </w:r>
      <w:r w:rsidR="00BB4F31" w:rsidRPr="003D5780">
        <w:rPr>
          <w:lang w:val="en-GB"/>
        </w:rPr>
        <w:t xml:space="preserve"> was made</w:t>
      </w:r>
      <w:r w:rsidRPr="003D5780">
        <w:rPr>
          <w:lang w:val="en-GB"/>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B1EA8" w:rsidRPr="003D5780" w14:paraId="4F5F2EBF" w14:textId="77777777" w:rsidTr="00C02F2D">
        <w:tc>
          <w:tcPr>
            <w:tcW w:w="9617" w:type="dxa"/>
          </w:tcPr>
          <w:p w14:paraId="78AF3166" w14:textId="04773213" w:rsidR="008219FA" w:rsidRPr="008219FA" w:rsidRDefault="008219FA" w:rsidP="00C02F2D">
            <w:pPr>
              <w:rPr>
                <w:b/>
                <w:bCs/>
                <w:u w:val="single"/>
                <w:lang w:val="en-GB"/>
              </w:rPr>
            </w:pPr>
            <w:r w:rsidRPr="008219FA">
              <w:rPr>
                <w:b/>
                <w:bCs/>
                <w:u w:val="single"/>
                <w:lang w:val="en-GB"/>
              </w:rPr>
              <w:t>RAN2 #123bis</w:t>
            </w:r>
          </w:p>
          <w:p w14:paraId="0CC4A787" w14:textId="64077228" w:rsidR="008219FA" w:rsidRDefault="008219FA" w:rsidP="00C02F2D">
            <w:pPr>
              <w:rPr>
                <w:rFonts w:ascii="Arial" w:hAnsi="Arial" w:cs="Arial"/>
                <w:b/>
                <w:bCs/>
                <w:szCs w:val="20"/>
                <w:lang w:val="en-GB"/>
              </w:rPr>
            </w:pPr>
            <w:r>
              <w:rPr>
                <w:rFonts w:cs="Arial"/>
                <w:b/>
                <w:bCs/>
                <w:szCs w:val="20"/>
                <w:lang w:val="en-GB"/>
              </w:rPr>
              <w:t xml:space="preserve">&lt;Agreement&gt;: </w:t>
            </w:r>
          </w:p>
          <w:p w14:paraId="5BD32C81" w14:textId="6246F19A" w:rsidR="008219FA" w:rsidRPr="008219FA" w:rsidRDefault="00C02F2D" w:rsidP="00C02F2D">
            <w:pPr>
              <w:rPr>
                <w:rFonts w:ascii="Arial" w:hAnsi="Arial" w:cs="Arial"/>
                <w:b/>
                <w:bCs/>
                <w:szCs w:val="20"/>
                <w:lang w:val="en-GB"/>
              </w:rPr>
            </w:pPr>
            <w:r w:rsidRPr="003D5780">
              <w:rPr>
                <w:rFonts w:ascii="Arial" w:hAnsi="Arial" w:cs="Arial"/>
                <w:b/>
                <w:bCs/>
                <w:szCs w:val="20"/>
                <w:lang w:val="en-GB"/>
              </w:rPr>
              <w:t>If there are maintained subsequent CPAC configurations with CPA execution conditions after SCG release, the maintained configurations can be used for the subsequent CPA execution.</w:t>
            </w:r>
          </w:p>
        </w:tc>
      </w:tr>
    </w:tbl>
    <w:p w14:paraId="69F07F22" w14:textId="77777777" w:rsidR="001467DF" w:rsidRPr="003D5780" w:rsidRDefault="001467DF" w:rsidP="003E0C90">
      <w:pPr>
        <w:rPr>
          <w:lang w:val="en-GB"/>
        </w:rPr>
      </w:pPr>
    </w:p>
    <w:p w14:paraId="05EB77D4" w14:textId="34FF57DA" w:rsidR="003E0C90" w:rsidRDefault="00733A82" w:rsidP="00EF0E0D">
      <w:pPr>
        <w:jc w:val="both"/>
        <w:rPr>
          <w:lang w:val="en-GB"/>
        </w:rPr>
      </w:pPr>
      <w:r w:rsidRPr="003D5780">
        <w:rPr>
          <w:lang w:val="en-GB"/>
        </w:rPr>
        <w:t xml:space="preserve">CPAC refers to </w:t>
      </w:r>
      <w:r w:rsidRPr="003D5780">
        <w:rPr>
          <w:i/>
          <w:lang w:val="en-GB"/>
        </w:rPr>
        <w:t>Conditional PScell Change / Addition</w:t>
      </w:r>
      <w:r w:rsidRPr="003D5780">
        <w:rPr>
          <w:lang w:val="en-GB"/>
        </w:rPr>
        <w:t xml:space="preserve">. So far RAN4 has specified requirements for </w:t>
      </w:r>
      <w:r w:rsidR="00E21ED8" w:rsidRPr="003D5780">
        <w:rPr>
          <w:i/>
          <w:lang w:val="en-GB"/>
        </w:rPr>
        <w:t xml:space="preserve">Subsequent </w:t>
      </w:r>
      <w:r w:rsidR="00550FB3" w:rsidRPr="003D5780">
        <w:rPr>
          <w:i/>
          <w:iCs/>
          <w:lang w:val="en-GB"/>
        </w:rPr>
        <w:t xml:space="preserve">Conditional </w:t>
      </w:r>
      <w:r w:rsidR="00E21ED8" w:rsidRPr="003D5780">
        <w:rPr>
          <w:i/>
          <w:lang w:val="en-GB"/>
        </w:rPr>
        <w:t xml:space="preserve">PSCell </w:t>
      </w:r>
      <w:r w:rsidR="00E21ED8" w:rsidRPr="003D5780">
        <w:rPr>
          <w:b/>
          <w:i/>
          <w:lang w:val="en-GB"/>
        </w:rPr>
        <w:t>Change</w:t>
      </w:r>
      <w:r w:rsidR="00E21ED8" w:rsidRPr="003D5780">
        <w:rPr>
          <w:lang w:val="en-GB"/>
        </w:rPr>
        <w:t xml:space="preserve"> </w:t>
      </w:r>
      <w:r w:rsidRPr="003D5780">
        <w:rPr>
          <w:lang w:val="en-GB"/>
        </w:rPr>
        <w:t xml:space="preserve">case. </w:t>
      </w:r>
      <w:r w:rsidR="00D037BE" w:rsidRPr="003D5780" w:rsidDel="00733A82">
        <w:rPr>
          <w:lang w:val="en-GB"/>
        </w:rPr>
        <w:t xml:space="preserve">The </w:t>
      </w:r>
      <w:r w:rsidR="00C02F2D" w:rsidRPr="003D5780">
        <w:rPr>
          <w:lang w:val="en-GB"/>
        </w:rPr>
        <w:t xml:space="preserve">RAN2 agreement above </w:t>
      </w:r>
      <w:r w:rsidR="004B0D1E" w:rsidRPr="003D5780">
        <w:rPr>
          <w:lang w:val="en-GB"/>
        </w:rPr>
        <w:t xml:space="preserve">refers </w:t>
      </w:r>
      <w:r w:rsidR="00E21ED8" w:rsidRPr="003D5780">
        <w:rPr>
          <w:lang w:val="en-GB"/>
        </w:rPr>
        <w:t xml:space="preserve">to </w:t>
      </w:r>
      <w:r w:rsidR="00EA26DA" w:rsidRPr="003D5780">
        <w:rPr>
          <w:i/>
          <w:lang w:val="en-GB"/>
        </w:rPr>
        <w:t xml:space="preserve">Subsequent </w:t>
      </w:r>
      <w:r w:rsidR="00550FB3" w:rsidRPr="003D5780">
        <w:rPr>
          <w:i/>
          <w:iCs/>
          <w:lang w:val="en-GB"/>
        </w:rPr>
        <w:t xml:space="preserve">Conditional </w:t>
      </w:r>
      <w:r w:rsidR="00EA26DA" w:rsidRPr="003D5780">
        <w:rPr>
          <w:i/>
          <w:lang w:val="en-GB"/>
        </w:rPr>
        <w:t xml:space="preserve">PSCell </w:t>
      </w:r>
      <w:r w:rsidR="00EA26DA" w:rsidRPr="003D5780">
        <w:rPr>
          <w:b/>
          <w:i/>
          <w:lang w:val="en-GB"/>
        </w:rPr>
        <w:t>addition</w:t>
      </w:r>
      <w:r w:rsidR="003E0C90" w:rsidRPr="003D5780">
        <w:rPr>
          <w:b/>
          <w:bCs/>
          <w:i/>
          <w:iCs/>
          <w:lang w:val="en-GB"/>
        </w:rPr>
        <w:t xml:space="preserve">, </w:t>
      </w:r>
      <w:r w:rsidR="003E0C90" w:rsidRPr="003D5780">
        <w:rPr>
          <w:lang w:val="en-GB"/>
        </w:rPr>
        <w:t>or subsequent CPA</w:t>
      </w:r>
      <w:r w:rsidR="004B0D1E" w:rsidRPr="003D5780">
        <w:rPr>
          <w:i/>
          <w:iCs/>
          <w:lang w:val="en-GB"/>
        </w:rPr>
        <w:t xml:space="preserve">. </w:t>
      </w:r>
      <w:r w:rsidR="005D7B57" w:rsidRPr="003D5780">
        <w:rPr>
          <w:lang w:val="en-GB"/>
        </w:rPr>
        <w:t>Similarly,</w:t>
      </w:r>
      <w:r w:rsidR="003E0C90" w:rsidRPr="003D5780">
        <w:rPr>
          <w:lang w:val="en-GB"/>
        </w:rPr>
        <w:t xml:space="preserve"> </w:t>
      </w:r>
      <w:r w:rsidR="005D7B57" w:rsidRPr="003D5780">
        <w:rPr>
          <w:lang w:val="en-GB"/>
        </w:rPr>
        <w:t xml:space="preserve">to the </w:t>
      </w:r>
      <w:r w:rsidR="00032637" w:rsidRPr="003D5780">
        <w:rPr>
          <w:lang w:val="en-GB"/>
        </w:rPr>
        <w:t xml:space="preserve">subsequent PSCell </w:t>
      </w:r>
      <w:r w:rsidR="005D7B57" w:rsidRPr="003D5780">
        <w:rPr>
          <w:lang w:val="en-GB"/>
        </w:rPr>
        <w:t xml:space="preserve">change, in the </w:t>
      </w:r>
      <w:r w:rsidR="00032637" w:rsidRPr="003D5780">
        <w:rPr>
          <w:lang w:val="en-GB"/>
        </w:rPr>
        <w:t xml:space="preserve">subsequent PSCell </w:t>
      </w:r>
      <w:r w:rsidR="005D7B57" w:rsidRPr="003D5780">
        <w:rPr>
          <w:lang w:val="en-GB"/>
        </w:rPr>
        <w:t xml:space="preserve">addition </w:t>
      </w:r>
      <w:r w:rsidR="00032637" w:rsidRPr="003D5780">
        <w:rPr>
          <w:lang w:val="en-GB"/>
        </w:rPr>
        <w:t xml:space="preserve">procedure </w:t>
      </w:r>
      <w:r w:rsidR="005D7B57" w:rsidRPr="003D5780">
        <w:rPr>
          <w:lang w:val="en-GB"/>
        </w:rPr>
        <w:t xml:space="preserve">the </w:t>
      </w:r>
      <w:r w:rsidR="003E0C90" w:rsidRPr="003D5780">
        <w:rPr>
          <w:lang w:val="en-GB"/>
        </w:rPr>
        <w:t xml:space="preserve">configuration is maintained.  This contribution discusses about </w:t>
      </w:r>
      <w:r w:rsidR="00250607" w:rsidRPr="003D5780">
        <w:rPr>
          <w:lang w:val="en-GB"/>
        </w:rPr>
        <w:t>introducing</w:t>
      </w:r>
      <w:r w:rsidR="003E0C90" w:rsidRPr="003D5780">
        <w:rPr>
          <w:lang w:val="en-GB"/>
        </w:rPr>
        <w:t xml:space="preserve"> requirements for subsequent PSCell Addition.</w:t>
      </w:r>
    </w:p>
    <w:p w14:paraId="5931C833" w14:textId="460975DD" w:rsidR="00485CFE" w:rsidRPr="003D5780" w:rsidRDefault="00485CFE" w:rsidP="00EF0E0D">
      <w:pPr>
        <w:jc w:val="both"/>
        <w:rPr>
          <w:lang w:val="en-GB"/>
        </w:rPr>
      </w:pPr>
      <w:r>
        <w:rPr>
          <w:lang w:val="en-GB"/>
        </w:rPr>
        <w:t xml:space="preserve">DraftCR implementing the changes is provided in </w:t>
      </w:r>
      <w:hyperlink r:id="rId13" w:history="1">
        <w:r w:rsidR="00AB429D">
          <w:rPr>
            <w:rStyle w:val="Hyperlink"/>
            <w:lang w:val="en-GB"/>
          </w:rPr>
          <w:t>R4-2319792</w:t>
        </w:r>
      </w:hyperlink>
      <w:r w:rsidR="00AB429D">
        <w:rPr>
          <w:lang w:val="en-GB"/>
        </w:rPr>
        <w:t xml:space="preserve">. </w:t>
      </w:r>
    </w:p>
    <w:p w14:paraId="10DA9C11" w14:textId="77777777" w:rsidR="003B659E" w:rsidRPr="003D5780" w:rsidRDefault="003B659E" w:rsidP="003E0C90">
      <w:pPr>
        <w:pStyle w:val="RAN4H1"/>
        <w:rPr>
          <w:lang w:val="en-GB"/>
        </w:rPr>
      </w:pPr>
      <w:bookmarkStart w:id="4" w:name="_Toc116995842"/>
      <w:r w:rsidRPr="003D5780">
        <w:rPr>
          <w:lang w:val="en-GB"/>
        </w:rPr>
        <w:t>Discussion</w:t>
      </w:r>
      <w:bookmarkEnd w:id="4"/>
    </w:p>
    <w:p w14:paraId="3BBCCA98" w14:textId="4A862618" w:rsidR="0089210C" w:rsidRPr="003D5780" w:rsidRDefault="001467DF" w:rsidP="001467DF">
      <w:pPr>
        <w:pStyle w:val="RAN4H2"/>
        <w:rPr>
          <w:lang w:val="en-GB"/>
        </w:rPr>
      </w:pPr>
      <w:r w:rsidRPr="003D5780">
        <w:rPr>
          <w:lang w:val="en-GB"/>
        </w:rPr>
        <w:t>Subsequent PSCell Addition</w:t>
      </w:r>
    </w:p>
    <w:p w14:paraId="2F9FB14D" w14:textId="6A446671" w:rsidR="00095446" w:rsidRDefault="00EA26DA" w:rsidP="005248DF">
      <w:pPr>
        <w:jc w:val="both"/>
        <w:rPr>
          <w:lang w:val="en-GB"/>
        </w:rPr>
      </w:pPr>
      <w:r w:rsidRPr="003D5780">
        <w:rPr>
          <w:lang w:val="en-GB"/>
        </w:rPr>
        <w:t xml:space="preserve">The delay requirement for the subsequent PSCell change procedure has already been captured in </w:t>
      </w:r>
      <w:r w:rsidR="001879C9" w:rsidRPr="003D5780">
        <w:rPr>
          <w:lang w:val="en-GB"/>
        </w:rPr>
        <w:t xml:space="preserve">the mobility CR </w:t>
      </w:r>
      <w:r w:rsidRPr="003D5780">
        <w:rPr>
          <w:lang w:val="en-GB"/>
        </w:rPr>
        <w:t>of TS 38.133</w:t>
      </w:r>
      <w:r w:rsidR="007D271B" w:rsidRPr="003D5780">
        <w:rPr>
          <w:lang w:val="en-GB"/>
        </w:rPr>
        <w:t xml:space="preserve"> in </w:t>
      </w:r>
      <w:hyperlink r:id="rId14" w:history="1">
        <w:r w:rsidR="007D271B" w:rsidRPr="003D5780">
          <w:rPr>
            <w:rStyle w:val="Hyperlink"/>
            <w:lang w:val="en-GB"/>
          </w:rPr>
          <w:t>R4-2317436</w:t>
        </w:r>
      </w:hyperlink>
      <w:r w:rsidRPr="003D5780">
        <w:rPr>
          <w:lang w:val="en-GB"/>
        </w:rPr>
        <w:t xml:space="preserve">. The delay requirements </w:t>
      </w:r>
      <w:r w:rsidR="007F057E" w:rsidRPr="003D5780">
        <w:rPr>
          <w:lang w:val="en-GB"/>
        </w:rPr>
        <w:t>of sub</w:t>
      </w:r>
      <w:r w:rsidR="00B65ECF" w:rsidRPr="003D5780">
        <w:rPr>
          <w:lang w:val="en-GB"/>
        </w:rPr>
        <w:t>sequent</w:t>
      </w:r>
      <w:r w:rsidR="00AA36A9" w:rsidRPr="003D5780">
        <w:rPr>
          <w:lang w:val="en-GB"/>
        </w:rPr>
        <w:t xml:space="preserve"> conditional</w:t>
      </w:r>
      <w:r w:rsidR="00B65ECF" w:rsidRPr="003D5780">
        <w:rPr>
          <w:lang w:val="en-GB"/>
        </w:rPr>
        <w:t xml:space="preserve"> PSCell </w:t>
      </w:r>
      <w:r w:rsidR="00F922EE" w:rsidRPr="003D5780">
        <w:rPr>
          <w:lang w:val="en-GB"/>
        </w:rPr>
        <w:t xml:space="preserve">addition (CPA) are similar to </w:t>
      </w:r>
      <w:r w:rsidR="00AA36A9" w:rsidRPr="003D5780">
        <w:rPr>
          <w:lang w:val="en-GB"/>
        </w:rPr>
        <w:t>the delay requirement of conditional PSCell change</w:t>
      </w:r>
      <w:r w:rsidR="008D763B" w:rsidRPr="003D5780">
        <w:rPr>
          <w:lang w:val="en-GB"/>
        </w:rPr>
        <w:t xml:space="preserve"> (CPC)</w:t>
      </w:r>
      <w:r w:rsidR="00AA36A9" w:rsidRPr="003D5780">
        <w:rPr>
          <w:lang w:val="en-GB"/>
        </w:rPr>
        <w:t xml:space="preserve"> procedure. </w:t>
      </w:r>
      <w:r w:rsidR="009626F7" w:rsidRPr="003D5780" w:rsidDel="007A7C40">
        <w:rPr>
          <w:lang w:val="en-GB"/>
        </w:rPr>
        <w:t xml:space="preserve">The </w:t>
      </w:r>
      <w:r w:rsidR="00FB47A9">
        <w:rPr>
          <w:lang w:val="en-GB"/>
        </w:rPr>
        <w:t>main</w:t>
      </w:r>
      <w:r w:rsidR="009626F7" w:rsidRPr="003D5780" w:rsidDel="007A7C40">
        <w:rPr>
          <w:lang w:val="en-GB"/>
        </w:rPr>
        <w:t xml:space="preserve"> change </w:t>
      </w:r>
      <w:r w:rsidR="00C05132" w:rsidRPr="003D5780">
        <w:rPr>
          <w:lang w:val="en-GB"/>
        </w:rPr>
        <w:t xml:space="preserve">compared to the PCell Addition baseline </w:t>
      </w:r>
      <w:r w:rsidR="009626F7" w:rsidRPr="003D5780" w:rsidDel="007A7C40">
        <w:rPr>
          <w:lang w:val="en-GB"/>
        </w:rPr>
        <w:t xml:space="preserve">is </w:t>
      </w:r>
      <w:r w:rsidR="00B65ECF" w:rsidRPr="003D5780" w:rsidDel="007A7C40">
        <w:rPr>
          <w:lang w:val="en-GB"/>
        </w:rPr>
        <w:t>reflect</w:t>
      </w:r>
      <w:r w:rsidR="009626F7" w:rsidRPr="003D5780" w:rsidDel="007A7C40">
        <w:rPr>
          <w:lang w:val="en-GB"/>
        </w:rPr>
        <w:t>ed</w:t>
      </w:r>
      <w:r w:rsidR="00B65ECF" w:rsidRPr="003D5780" w:rsidDel="007A7C40">
        <w:rPr>
          <w:lang w:val="en-GB"/>
        </w:rPr>
        <w:t xml:space="preserve"> by removing the initial RRC processing delay </w:t>
      </w:r>
      <w:r w:rsidR="00C05132" w:rsidRPr="003D5780">
        <w:rPr>
          <w:lang w:val="en-GB"/>
        </w:rPr>
        <w:t>associated with</w:t>
      </w:r>
      <w:r w:rsidR="00B65ECF" w:rsidRPr="003D5780" w:rsidDel="007A7C40">
        <w:rPr>
          <w:lang w:val="en-GB"/>
        </w:rPr>
        <w:t xml:space="preserve"> the initial receiving and storing of the conditional configurations</w:t>
      </w:r>
      <w:r w:rsidR="00FB47A9">
        <w:rPr>
          <w:lang w:val="en-GB"/>
        </w:rPr>
        <w:t xml:space="preserve"> based on RRC trigger</w:t>
      </w:r>
      <w:r w:rsidR="00B65ECF" w:rsidRPr="003D5780" w:rsidDel="007A7C40">
        <w:rPr>
          <w:lang w:val="en-GB"/>
        </w:rPr>
        <w:t xml:space="preserve">. </w:t>
      </w:r>
      <w:r w:rsidRPr="003D5780" w:rsidDel="007A7C40">
        <w:rPr>
          <w:lang w:val="en-GB"/>
        </w:rPr>
        <w:t xml:space="preserve"> </w:t>
      </w:r>
      <w:r w:rsidR="00FC1A73" w:rsidRPr="003D5780">
        <w:rPr>
          <w:lang w:val="en-GB"/>
        </w:rPr>
        <w:t xml:space="preserve">In other words, </w:t>
      </w:r>
      <w:r w:rsidR="00D740EA" w:rsidRPr="003D5780">
        <w:rPr>
          <w:lang w:val="en-GB"/>
        </w:rPr>
        <w:t xml:space="preserve">after the release of the SCG, UE </w:t>
      </w:r>
      <w:r w:rsidR="00FC1A73" w:rsidRPr="003D5780">
        <w:rPr>
          <w:lang w:val="en-GB"/>
        </w:rPr>
        <w:t xml:space="preserve">retains </w:t>
      </w:r>
      <w:r w:rsidR="00D740EA" w:rsidRPr="003D5780">
        <w:rPr>
          <w:lang w:val="en-GB"/>
        </w:rPr>
        <w:t>the conditional configurations for PSCell addition</w:t>
      </w:r>
      <w:r w:rsidR="00FC1A73" w:rsidRPr="003D5780">
        <w:rPr>
          <w:lang w:val="en-GB"/>
        </w:rPr>
        <w:t xml:space="preserve"> to avoid the initial </w:t>
      </w:r>
      <w:r w:rsidR="00D740EA" w:rsidRPr="003D5780">
        <w:rPr>
          <w:lang w:val="en-GB"/>
        </w:rPr>
        <w:t>RRC delay.</w:t>
      </w:r>
      <w:r w:rsidR="00095446" w:rsidRPr="003D5780" w:rsidDel="00FC1A73">
        <w:rPr>
          <w:lang w:val="en-GB"/>
        </w:rPr>
        <w:t xml:space="preserve"> </w:t>
      </w:r>
    </w:p>
    <w:p w14:paraId="306AB2A3" w14:textId="655DCFCF" w:rsidR="006870B4" w:rsidRDefault="006870B4" w:rsidP="005248DF">
      <w:pPr>
        <w:jc w:val="both"/>
        <w:rPr>
          <w:lang w:val="en-GB"/>
        </w:rPr>
      </w:pPr>
      <w:r w:rsidRPr="005248DF">
        <w:rPr>
          <w:lang w:val="en-GB"/>
        </w:rPr>
        <w:t>In the subsequent PSCell addition</w:t>
      </w:r>
      <w:r w:rsidR="005248DF">
        <w:rPr>
          <w:lang w:val="en-GB"/>
        </w:rPr>
        <w:t xml:space="preserve">, </w:t>
      </w:r>
      <w:r w:rsidR="00DC1365">
        <w:rPr>
          <w:lang w:val="en-GB"/>
        </w:rPr>
        <w:t>the N</w:t>
      </w:r>
      <w:r w:rsidRPr="005248DF">
        <w:rPr>
          <w:lang w:val="en-GB"/>
        </w:rPr>
        <w:t xml:space="preserve">etwork transmits RRC command containing </w:t>
      </w:r>
      <w:r w:rsidR="00DC1365">
        <w:rPr>
          <w:lang w:val="en-GB"/>
        </w:rPr>
        <w:t>MR</w:t>
      </w:r>
      <w:r w:rsidRPr="005248DF">
        <w:rPr>
          <w:lang w:val="en-GB"/>
        </w:rPr>
        <w:t>-</w:t>
      </w:r>
      <w:r w:rsidR="00DC1365">
        <w:rPr>
          <w:lang w:val="en-GB"/>
        </w:rPr>
        <w:t>DCR</w:t>
      </w:r>
      <w:r w:rsidRPr="005248DF">
        <w:rPr>
          <w:lang w:val="en-GB"/>
        </w:rPr>
        <w:t xml:space="preserve">elease configuration. The subsequent PSCell </w:t>
      </w:r>
      <w:r w:rsidR="005248DF" w:rsidRPr="005248DF">
        <w:rPr>
          <w:lang w:val="en-GB"/>
        </w:rPr>
        <w:t xml:space="preserve">condition maintenance period starts after the UE transmits RRCReconfigurationComplete message which confirms the release. </w:t>
      </w:r>
    </w:p>
    <w:p w14:paraId="3B7FE163" w14:textId="33536A2B" w:rsidR="003D3DED" w:rsidRPr="003D5780" w:rsidRDefault="00DC1365" w:rsidP="005248DF">
      <w:pPr>
        <w:pStyle w:val="RAN4proposal"/>
        <w:numPr>
          <w:ilvl w:val="0"/>
          <w:numId w:val="0"/>
        </w:numPr>
        <w:jc w:val="both"/>
        <w:rPr>
          <w:lang w:val="en-GB"/>
        </w:rPr>
      </w:pPr>
      <w:r>
        <w:rPr>
          <w:b w:val="0"/>
          <w:iCs w:val="0"/>
          <w:szCs w:val="22"/>
          <w:lang w:val="en-GB"/>
        </w:rPr>
        <w:t xml:space="preserve">From RAN4 point of </w:t>
      </w:r>
      <w:r w:rsidR="00E1340C">
        <w:rPr>
          <w:b w:val="0"/>
          <w:iCs w:val="0"/>
          <w:szCs w:val="22"/>
          <w:lang w:val="en-GB"/>
        </w:rPr>
        <w:t xml:space="preserve">view, this means that the </w:t>
      </w:r>
      <w:r w:rsidR="00E1340C" w:rsidRPr="00E1340C">
        <w:rPr>
          <w:b w:val="0"/>
          <w:iCs w:val="0"/>
          <w:szCs w:val="22"/>
          <w:lang w:val="en-GB"/>
        </w:rPr>
        <w:t>T</w:t>
      </w:r>
      <w:r w:rsidR="00E1340C" w:rsidRPr="00E1340C">
        <w:rPr>
          <w:b w:val="0"/>
          <w:iCs w:val="0"/>
          <w:szCs w:val="22"/>
          <w:vertAlign w:val="subscript"/>
          <w:lang w:val="en-GB"/>
        </w:rPr>
        <w:t>RRC_delay</w:t>
      </w:r>
      <w:r w:rsidR="00E1340C">
        <w:rPr>
          <w:b w:val="0"/>
          <w:iCs w:val="0"/>
          <w:szCs w:val="22"/>
          <w:lang w:val="en-GB"/>
        </w:rPr>
        <w:t xml:space="preserve"> is removed, and</w:t>
      </w:r>
      <w:r w:rsidR="00E1340C" w:rsidRPr="00E1340C">
        <w:rPr>
          <w:b w:val="0"/>
          <w:iCs w:val="0"/>
          <w:szCs w:val="22"/>
          <w:lang w:val="en-GB"/>
        </w:rPr>
        <w:t xml:space="preserve"> </w:t>
      </w:r>
      <w:r w:rsidR="003D3DED" w:rsidRPr="003D3DED">
        <w:rPr>
          <w:b w:val="0"/>
          <w:iCs w:val="0"/>
          <w:szCs w:val="22"/>
          <w:lang w:val="en-GB"/>
        </w:rPr>
        <w:t>T</w:t>
      </w:r>
      <w:r w:rsidR="003D3DED" w:rsidRPr="003D3DED">
        <w:rPr>
          <w:b w:val="0"/>
          <w:iCs w:val="0"/>
          <w:szCs w:val="22"/>
          <w:vertAlign w:val="subscript"/>
          <w:lang w:val="en-GB"/>
        </w:rPr>
        <w:t>Event_DU</w:t>
      </w:r>
      <w:r w:rsidR="003D3DED" w:rsidRPr="003D3DED">
        <w:rPr>
          <w:b w:val="0"/>
          <w:iCs w:val="0"/>
          <w:szCs w:val="22"/>
          <w:lang w:val="en-GB"/>
        </w:rPr>
        <w:t xml:space="preserve"> </w:t>
      </w:r>
      <w:r w:rsidR="00E1340C">
        <w:rPr>
          <w:b w:val="0"/>
          <w:iCs w:val="0"/>
          <w:szCs w:val="22"/>
          <w:lang w:val="en-GB"/>
        </w:rPr>
        <w:t xml:space="preserve">component </w:t>
      </w:r>
      <w:r w:rsidR="005B7754">
        <w:rPr>
          <w:b w:val="0"/>
          <w:iCs w:val="0"/>
          <w:szCs w:val="22"/>
          <w:lang w:val="en-GB"/>
        </w:rPr>
        <w:t>needs to be edited</w:t>
      </w:r>
      <w:r w:rsidR="001C6572">
        <w:rPr>
          <w:b w:val="0"/>
          <w:iCs w:val="0"/>
          <w:szCs w:val="22"/>
          <w:lang w:val="en-GB"/>
        </w:rPr>
        <w:t xml:space="preserve">. The </w:t>
      </w:r>
      <w:r w:rsidR="001C6572" w:rsidRPr="003D3DED">
        <w:rPr>
          <w:b w:val="0"/>
          <w:iCs w:val="0"/>
          <w:szCs w:val="22"/>
          <w:lang w:val="en-GB"/>
        </w:rPr>
        <w:t>T</w:t>
      </w:r>
      <w:r w:rsidR="001C6572" w:rsidRPr="003D3DED">
        <w:rPr>
          <w:b w:val="0"/>
          <w:iCs w:val="0"/>
          <w:szCs w:val="22"/>
          <w:vertAlign w:val="subscript"/>
          <w:lang w:val="en-GB"/>
        </w:rPr>
        <w:t>Event_DU</w:t>
      </w:r>
      <w:r w:rsidR="001C6572" w:rsidRPr="003D3DED">
        <w:rPr>
          <w:b w:val="0"/>
          <w:iCs w:val="0"/>
          <w:szCs w:val="22"/>
          <w:lang w:val="en-GB"/>
        </w:rPr>
        <w:t xml:space="preserve"> </w:t>
      </w:r>
      <w:r w:rsidR="001C6572">
        <w:rPr>
          <w:b w:val="0"/>
          <w:iCs w:val="0"/>
          <w:szCs w:val="22"/>
          <w:lang w:val="en-GB"/>
        </w:rPr>
        <w:t xml:space="preserve">is edited </w:t>
      </w:r>
      <w:r w:rsidR="005B7754">
        <w:rPr>
          <w:b w:val="0"/>
          <w:iCs w:val="0"/>
          <w:szCs w:val="22"/>
          <w:lang w:val="en-GB"/>
        </w:rPr>
        <w:t xml:space="preserve">to reflect the </w:t>
      </w:r>
      <w:r w:rsidR="005B7754" w:rsidRPr="005B7754">
        <w:rPr>
          <w:b w:val="0"/>
          <w:iCs w:val="0"/>
          <w:szCs w:val="22"/>
          <w:lang w:val="en-GB"/>
        </w:rPr>
        <w:t>release of SCG configuration</w:t>
      </w:r>
      <w:r w:rsidR="001C6572">
        <w:rPr>
          <w:b w:val="0"/>
          <w:iCs w:val="0"/>
          <w:szCs w:val="22"/>
          <w:lang w:val="en-GB"/>
        </w:rPr>
        <w:t xml:space="preserve"> w</w:t>
      </w:r>
      <w:r w:rsidR="0017099C">
        <w:rPr>
          <w:b w:val="0"/>
          <w:iCs w:val="0"/>
          <w:szCs w:val="22"/>
          <w:lang w:val="en-GB"/>
        </w:rPr>
        <w:t>hen the UE transmits RRCReconfigurationComplete message</w:t>
      </w:r>
      <w:r w:rsidR="002D0E7F">
        <w:rPr>
          <w:b w:val="0"/>
          <w:iCs w:val="0"/>
          <w:szCs w:val="22"/>
          <w:lang w:val="en-GB"/>
        </w:rPr>
        <w:t xml:space="preserve"> </w:t>
      </w:r>
      <w:r w:rsidR="00532E16">
        <w:rPr>
          <w:b w:val="0"/>
          <w:iCs w:val="0"/>
          <w:szCs w:val="22"/>
          <w:lang w:val="en-GB"/>
        </w:rPr>
        <w:t xml:space="preserve">acknowledging </w:t>
      </w:r>
      <w:r w:rsidR="0017099C">
        <w:rPr>
          <w:b w:val="0"/>
          <w:iCs w:val="0"/>
          <w:szCs w:val="22"/>
          <w:lang w:val="en-GB"/>
        </w:rPr>
        <w:t>the release of SCG configuration</w:t>
      </w:r>
      <w:r w:rsidR="00AA79F3">
        <w:rPr>
          <w:b w:val="0"/>
          <w:iCs w:val="0"/>
          <w:szCs w:val="22"/>
          <w:lang w:val="en-GB"/>
        </w:rPr>
        <w:t xml:space="preserve"> until a condition exists that trigger the conditional PSCell addition. </w:t>
      </w:r>
    </w:p>
    <w:p w14:paraId="13B86727" w14:textId="18077880" w:rsidR="00AD7EA4" w:rsidRPr="003D5780" w:rsidRDefault="00511C02" w:rsidP="005248DF">
      <w:pPr>
        <w:jc w:val="both"/>
        <w:rPr>
          <w:lang w:val="en-GB"/>
        </w:rPr>
      </w:pPr>
      <w:r w:rsidRPr="003D5780">
        <w:rPr>
          <w:lang w:val="en-GB"/>
        </w:rPr>
        <w:t xml:space="preserve">The main changes required for </w:t>
      </w:r>
      <w:r w:rsidR="00C6227B" w:rsidRPr="00EF0E0D">
        <w:rPr>
          <w:b/>
          <w:bCs/>
          <w:color w:val="4472C4" w:themeColor="accent1"/>
          <w:lang w:val="en-GB"/>
        </w:rPr>
        <w:t>S</w:t>
      </w:r>
      <w:r w:rsidRPr="00EF0E0D">
        <w:rPr>
          <w:b/>
          <w:bCs/>
          <w:color w:val="4472C4" w:themeColor="accent1"/>
          <w:lang w:val="en-GB"/>
        </w:rPr>
        <w:t>ubsequent</w:t>
      </w:r>
      <w:r w:rsidRPr="00EF0E0D">
        <w:rPr>
          <w:color w:val="4472C4" w:themeColor="accent1"/>
          <w:lang w:val="en-GB"/>
        </w:rPr>
        <w:t xml:space="preserve"> </w:t>
      </w:r>
      <w:r w:rsidR="00C6227B" w:rsidRPr="003D5780">
        <w:rPr>
          <w:lang w:val="en-GB"/>
        </w:rPr>
        <w:t>C</w:t>
      </w:r>
      <w:r w:rsidRPr="003D5780">
        <w:rPr>
          <w:lang w:val="en-GB"/>
        </w:rPr>
        <w:t>onditional PSCell Addition</w:t>
      </w:r>
      <w:r w:rsidR="00C6227B" w:rsidRPr="003D5780">
        <w:rPr>
          <w:lang w:val="en-GB"/>
        </w:rPr>
        <w:t>, when compared to Conditional</w:t>
      </w:r>
      <w:r w:rsidRPr="003D5780">
        <w:rPr>
          <w:lang w:val="en-GB"/>
        </w:rPr>
        <w:t xml:space="preserve"> PSCell Addition are highlighted below. A draftCR implementing the full change is provided in </w:t>
      </w:r>
      <w:r w:rsidRPr="00EF0E0D">
        <w:rPr>
          <w:highlight w:val="yellow"/>
          <w:lang w:val="en-GB"/>
        </w:rPr>
        <w:t>XXXX</w:t>
      </w:r>
      <w:r w:rsidRPr="003D5780">
        <w:rPr>
          <w:lang w:val="en-GB"/>
        </w:rPr>
        <w:t xml:space="preserve">. </w:t>
      </w:r>
    </w:p>
    <w:tbl>
      <w:tblPr>
        <w:tblStyle w:val="TableGrid"/>
        <w:tblW w:w="0" w:type="auto"/>
        <w:tblLook w:val="04A0" w:firstRow="1" w:lastRow="0" w:firstColumn="1" w:lastColumn="0" w:noHBand="0" w:noVBand="1"/>
      </w:tblPr>
      <w:tblGrid>
        <w:gridCol w:w="9617"/>
      </w:tblGrid>
      <w:tr w:rsidR="00AD7EA4" w:rsidRPr="003D5780" w14:paraId="40C1EB8B" w14:textId="77777777" w:rsidTr="00AD7EA4">
        <w:tc>
          <w:tcPr>
            <w:tcW w:w="9617" w:type="dxa"/>
          </w:tcPr>
          <w:p w14:paraId="761154D5" w14:textId="77777777" w:rsidR="00CA3AC8" w:rsidRPr="003D5780" w:rsidRDefault="00CA3AC8" w:rsidP="00CA3AC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zh-CN"/>
              </w:rPr>
            </w:pPr>
            <w:r w:rsidRPr="003D5780">
              <w:rPr>
                <w:rFonts w:ascii="Arial" w:eastAsia="Times New Roman" w:hAnsi="Arial" w:cs="Times New Roman"/>
                <w:sz w:val="28"/>
                <w:szCs w:val="20"/>
                <w:lang w:val="en-GB" w:eastAsia="zh-CN"/>
              </w:rPr>
              <w:lastRenderedPageBreak/>
              <w:t>8.9</w:t>
            </w:r>
            <w:r w:rsidRPr="00EF0E0D">
              <w:rPr>
                <w:rFonts w:ascii="Arial" w:eastAsia="Times New Roman" w:hAnsi="Arial" w:cs="Times New Roman"/>
                <w:color w:val="4472C4" w:themeColor="accent1"/>
                <w:sz w:val="28"/>
                <w:szCs w:val="20"/>
                <w:lang w:val="en-GB" w:eastAsia="zh-CN"/>
              </w:rPr>
              <w:t>C</w:t>
            </w:r>
            <w:r w:rsidRPr="003D5780">
              <w:rPr>
                <w:rFonts w:ascii="Arial" w:eastAsia="Times New Roman" w:hAnsi="Arial" w:cs="Times New Roman"/>
                <w:sz w:val="28"/>
                <w:szCs w:val="20"/>
                <w:lang w:val="en-GB" w:eastAsia="zh-CN"/>
              </w:rPr>
              <w:t>.2</w:t>
            </w:r>
            <w:r w:rsidRPr="003D5780">
              <w:rPr>
                <w:rFonts w:ascii="Arial" w:eastAsia="Times New Roman" w:hAnsi="Arial" w:cs="Times New Roman"/>
                <w:sz w:val="28"/>
                <w:szCs w:val="20"/>
                <w:lang w:val="en-GB" w:eastAsia="zh-CN"/>
              </w:rPr>
              <w:tab/>
            </w:r>
            <w:r w:rsidRPr="00EF0E0D">
              <w:rPr>
                <w:rFonts w:ascii="Arial" w:eastAsia="Times New Roman" w:hAnsi="Arial" w:cs="Times New Roman"/>
                <w:color w:val="4472C4" w:themeColor="accent1"/>
                <w:sz w:val="28"/>
                <w:szCs w:val="20"/>
                <w:lang w:val="en-GB" w:eastAsia="zh-CN"/>
              </w:rPr>
              <w:t xml:space="preserve">Subsequent </w:t>
            </w:r>
            <w:r w:rsidRPr="003D5780">
              <w:rPr>
                <w:rFonts w:ascii="Arial" w:eastAsia="Times New Roman" w:hAnsi="Arial" w:cs="Times New Roman"/>
                <w:sz w:val="28"/>
                <w:szCs w:val="20"/>
                <w:lang w:val="en-GB" w:eastAsia="zh-CN"/>
              </w:rPr>
              <w:t>Conditional PSCell Addition Delay Requirement</w:t>
            </w:r>
          </w:p>
          <w:p w14:paraId="11F068B1" w14:textId="77777777" w:rsidR="00CA3AC8" w:rsidRPr="003D5780" w:rsidRDefault="00CA3AC8" w:rsidP="00CA3AC8">
            <w:pPr>
              <w:overflowPunct w:val="0"/>
              <w:autoSpaceDE w:val="0"/>
              <w:autoSpaceDN w:val="0"/>
              <w:adjustRightInd w:val="0"/>
              <w:spacing w:after="180"/>
              <w:textAlignment w:val="baseline"/>
              <w:rPr>
                <w:rFonts w:eastAsia="Times New Roman" w:cs="Times New Roman"/>
                <w:szCs w:val="20"/>
                <w:lang w:val="en-GB" w:eastAsia="ko-KR"/>
              </w:rPr>
            </w:pPr>
            <w:r w:rsidRPr="003D5780">
              <w:rPr>
                <w:rFonts w:eastAsia="Times New Roman" w:cs="Times New Roman"/>
                <w:szCs w:val="20"/>
                <w:lang w:val="en-GB" w:eastAsia="ko-KR"/>
              </w:rPr>
              <w:t>The requirements in this clause shall apply for the UE configured with only PCell in FR1.</w:t>
            </w:r>
          </w:p>
          <w:p w14:paraId="4213E9C7" w14:textId="4C00E308" w:rsidR="00781AC3" w:rsidRPr="003D5780" w:rsidRDefault="00781AC3" w:rsidP="00781AC3">
            <w:pPr>
              <w:rPr>
                <w:lang w:val="en-GB" w:eastAsia="ja-JP"/>
              </w:rPr>
            </w:pPr>
            <w:r w:rsidRPr="003D5780">
              <w:rPr>
                <w:lang w:val="en-GB" w:eastAsia="ko-KR"/>
              </w:rPr>
              <w:t xml:space="preserve">Upon receiving </w:t>
            </w:r>
            <w:r w:rsidRPr="003D5780">
              <w:rPr>
                <w:color w:val="4472C4" w:themeColor="accent1"/>
                <w:lang w:val="en-GB" w:eastAsia="ko-KR"/>
              </w:rPr>
              <w:t xml:space="preserve">RRC Command containing </w:t>
            </w:r>
            <w:r w:rsidR="007F5041">
              <w:rPr>
                <w:color w:val="4472C4" w:themeColor="accent1"/>
                <w:lang w:val="en-GB" w:eastAsia="ko-KR"/>
              </w:rPr>
              <w:t>MR</w:t>
            </w:r>
            <w:r w:rsidRPr="003D5780">
              <w:rPr>
                <w:color w:val="4472C4" w:themeColor="accent1"/>
                <w:lang w:val="en-GB" w:eastAsia="ko-KR"/>
              </w:rPr>
              <w:t>-</w:t>
            </w:r>
            <w:r w:rsidR="007F5041">
              <w:rPr>
                <w:color w:val="4472C4" w:themeColor="accent1"/>
                <w:lang w:val="en-GB" w:eastAsia="ko-KR"/>
              </w:rPr>
              <w:t>DCR</w:t>
            </w:r>
            <w:r w:rsidRPr="003D5780">
              <w:rPr>
                <w:color w:val="4472C4" w:themeColor="accent1"/>
                <w:lang w:val="en-GB" w:eastAsia="ko-KR"/>
              </w:rPr>
              <w:t xml:space="preserve">elease configuration and sending an RRCReconfigurationComplete message confirming the release in </w:t>
            </w:r>
            <w:r w:rsidRPr="003D5780">
              <w:rPr>
                <w:lang w:val="en-GB" w:eastAsia="ko-KR"/>
              </w:rPr>
              <w:t xml:space="preserve">subframe </w:t>
            </w:r>
            <w:r w:rsidRPr="003D5780">
              <w:rPr>
                <w:i/>
                <w:lang w:val="en-GB" w:eastAsia="ko-KR"/>
              </w:rPr>
              <w:t>n</w:t>
            </w:r>
            <w:r w:rsidRPr="003D5780">
              <w:rPr>
                <w:lang w:val="en-GB" w:eastAsia="ko-KR"/>
              </w:rPr>
              <w:t xml:space="preserve">, the UE shall be capable to transmit </w:t>
            </w:r>
            <w:r w:rsidRPr="003D5780">
              <w:rPr>
                <w:lang w:val="en-GB" w:eastAsia="ja-JP"/>
              </w:rPr>
              <w:t>P</w:t>
            </w:r>
            <w:r w:rsidRPr="003D5780">
              <w:rPr>
                <w:lang w:val="en-GB" w:eastAsia="ko-KR"/>
              </w:rPr>
              <w:t xml:space="preserve">RACH </w:t>
            </w:r>
            <w:r w:rsidRPr="003D5780">
              <w:rPr>
                <w:lang w:val="en-GB" w:eastAsia="ja-JP"/>
              </w:rPr>
              <w:t xml:space="preserve">preamble </w:t>
            </w:r>
            <w:r w:rsidRPr="003D5780">
              <w:rPr>
                <w:lang w:val="en-GB" w:eastAsia="ko-KR"/>
              </w:rPr>
              <w:t xml:space="preserve">towards PSCell no later than in subframe </w:t>
            </w:r>
            <w:r w:rsidRPr="003D5780">
              <w:rPr>
                <w:i/>
                <w:lang w:val="en-GB" w:eastAsia="ko-KR"/>
              </w:rPr>
              <w:t xml:space="preserve">n </w:t>
            </w:r>
            <w:r w:rsidRPr="003D5780">
              <w:rPr>
                <w:lang w:val="en-GB" w:eastAsia="ko-KR"/>
              </w:rPr>
              <w:t>+</w:t>
            </w:r>
            <w:r w:rsidRPr="003D5780">
              <w:rPr>
                <w:lang w:val="en-GB" w:eastAsia="ja-JP"/>
              </w:rPr>
              <w:t xml:space="preserve"> </w:t>
            </w:r>
            <w:r w:rsidRPr="003D5780">
              <w:rPr>
                <w:lang w:val="en-GB"/>
              </w:rPr>
              <w:t>T</w:t>
            </w:r>
            <w:r w:rsidRPr="003D5780">
              <w:rPr>
                <w:vertAlign w:val="subscript"/>
                <w:lang w:val="en-GB"/>
              </w:rPr>
              <w:t>config_PSCell_Addition_Conditional</w:t>
            </w:r>
            <w:r w:rsidRPr="003D5780">
              <w:rPr>
                <w:lang w:val="en-GB" w:eastAsia="ja-JP"/>
              </w:rPr>
              <w:t>:</w:t>
            </w:r>
          </w:p>
          <w:p w14:paraId="75DCFBCA" w14:textId="77777777" w:rsidR="00CA3AC8" w:rsidRPr="003D5780" w:rsidRDefault="00CA3AC8" w:rsidP="00CA3AC8">
            <w:pPr>
              <w:overflowPunct w:val="0"/>
              <w:autoSpaceDE w:val="0"/>
              <w:autoSpaceDN w:val="0"/>
              <w:adjustRightInd w:val="0"/>
              <w:spacing w:after="180"/>
              <w:textAlignment w:val="baseline"/>
              <w:rPr>
                <w:rFonts w:eastAsia="Times New Roman" w:cs="Times New Roman"/>
                <w:szCs w:val="20"/>
                <w:lang w:val="en-GB" w:eastAsia="en-GB"/>
              </w:rPr>
            </w:pPr>
            <w:r w:rsidRPr="003D5780">
              <w:rPr>
                <w:rFonts w:eastAsia="Times New Roman" w:cs="Times New Roman"/>
                <w:szCs w:val="20"/>
                <w:lang w:val="en-GB" w:eastAsia="en-GB"/>
              </w:rPr>
              <w:t>Where:</w:t>
            </w:r>
          </w:p>
          <w:p w14:paraId="39B468BF" w14:textId="77777777" w:rsidR="00CA3AC8" w:rsidRPr="003D5780" w:rsidRDefault="00CA3AC8" w:rsidP="00CA3AC8">
            <w:pPr>
              <w:overflowPunct w:val="0"/>
              <w:autoSpaceDE w:val="0"/>
              <w:autoSpaceDN w:val="0"/>
              <w:adjustRightInd w:val="0"/>
              <w:spacing w:after="180"/>
              <w:ind w:left="568" w:hanging="284"/>
              <w:textAlignment w:val="baseline"/>
              <w:rPr>
                <w:rFonts w:eastAsia="Times New Roman" w:cs="Times New Roman"/>
                <w:szCs w:val="20"/>
                <w:vertAlign w:val="subscript"/>
                <w:lang w:val="en-GB" w:eastAsia="zh-CN"/>
              </w:rPr>
            </w:pPr>
            <w:r w:rsidRPr="003D5780">
              <w:rPr>
                <w:rFonts w:eastAsia="Times New Roman" w:cs="Times New Roman"/>
                <w:szCs w:val="20"/>
                <w:lang w:val="en-GB" w:eastAsia="en-GB"/>
              </w:rPr>
              <w:tab/>
              <w:t>T</w:t>
            </w:r>
            <w:r w:rsidRPr="003D5780">
              <w:rPr>
                <w:rFonts w:eastAsia="Times New Roman" w:cs="Times New Roman"/>
                <w:szCs w:val="20"/>
                <w:vertAlign w:val="subscript"/>
                <w:lang w:val="en-GB" w:eastAsia="en-GB"/>
              </w:rPr>
              <w:t>config_PSCell_Addition_Conditional</w:t>
            </w:r>
            <w:r w:rsidRPr="003D5780">
              <w:rPr>
                <w:rFonts w:eastAsia="Times New Roman" w:cs="Times New Roman"/>
                <w:szCs w:val="20"/>
                <w:lang w:val="en-GB" w:eastAsia="en-GB"/>
              </w:rPr>
              <w:t xml:space="preserve"> = </w:t>
            </w:r>
            <w:r w:rsidRPr="00EF0E0D">
              <w:rPr>
                <w:rFonts w:eastAsia="Times New Roman" w:cs="Times New Roman"/>
                <w:strike/>
                <w:color w:val="4472C4" w:themeColor="accent1"/>
                <w:szCs w:val="20"/>
                <w:lang w:val="en-GB" w:eastAsia="en-GB"/>
              </w:rPr>
              <w:t>T</w:t>
            </w:r>
            <w:r w:rsidRPr="00EF0E0D">
              <w:rPr>
                <w:rFonts w:eastAsia="Times New Roman" w:cs="Times New Roman"/>
                <w:strike/>
                <w:color w:val="4472C4" w:themeColor="accent1"/>
                <w:szCs w:val="20"/>
                <w:vertAlign w:val="subscript"/>
                <w:lang w:val="en-GB" w:eastAsia="en-GB"/>
              </w:rPr>
              <w:t>RRC_delay</w:t>
            </w:r>
            <w:r w:rsidRPr="00EF0E0D">
              <w:rPr>
                <w:rFonts w:eastAsia="Times New Roman" w:cs="Times New Roman"/>
                <w:color w:val="4472C4" w:themeColor="accent1"/>
                <w:szCs w:val="20"/>
                <w:lang w:val="en-GB" w:eastAsia="en-GB"/>
              </w:rPr>
              <w:t xml:space="preserve"> </w:t>
            </w:r>
            <w:r w:rsidRPr="003D5780">
              <w:rPr>
                <w:rFonts w:eastAsia="Times New Roman" w:cs="Times New Roman"/>
                <w:szCs w:val="20"/>
                <w:lang w:val="en-GB" w:eastAsia="en-GB"/>
              </w:rPr>
              <w:t xml:space="preserve">+ </w:t>
            </w:r>
            <w:r w:rsidRPr="003D5780">
              <w:rPr>
                <w:rFonts w:eastAsia="Times New Roman" w:cs="Times New Roman"/>
                <w:iCs/>
                <w:szCs w:val="20"/>
                <w:lang w:val="en-GB" w:eastAsia="en-GB"/>
              </w:rPr>
              <w:t>T</w:t>
            </w:r>
            <w:r w:rsidRPr="003D5780">
              <w:rPr>
                <w:rFonts w:eastAsia="Times New Roman" w:cs="Times New Roman"/>
                <w:iCs/>
                <w:szCs w:val="20"/>
                <w:vertAlign w:val="subscript"/>
                <w:lang w:val="en-GB" w:eastAsia="en-GB"/>
              </w:rPr>
              <w:t>Event_DU</w:t>
            </w:r>
            <w:r w:rsidRPr="003D5780">
              <w:rPr>
                <w:rFonts w:eastAsia="Times New Roman" w:cs="Times New Roman"/>
                <w:iCs/>
                <w:szCs w:val="20"/>
                <w:lang w:val="en-GB" w:eastAsia="en-GB"/>
              </w:rPr>
              <w:t xml:space="preserve"> + </w:t>
            </w:r>
            <w:r w:rsidRPr="003D5780">
              <w:rPr>
                <w:rFonts w:eastAsia="Times New Roman" w:cs="Times New Roman"/>
                <w:szCs w:val="20"/>
                <w:lang w:val="en-GB" w:eastAsia="en-GB"/>
              </w:rPr>
              <w:t>T</w:t>
            </w:r>
            <w:r w:rsidRPr="003D5780">
              <w:rPr>
                <w:rFonts w:eastAsia="Times New Roman" w:cs="Times New Roman"/>
                <w:szCs w:val="20"/>
                <w:vertAlign w:val="subscript"/>
                <w:lang w:val="en-GB" w:eastAsia="en-GB"/>
              </w:rPr>
              <w:t>measure</w:t>
            </w:r>
            <w:r w:rsidRPr="003D5780">
              <w:rPr>
                <w:rFonts w:eastAsia="Times New Roman" w:cs="Times New Roman"/>
                <w:szCs w:val="20"/>
                <w:lang w:val="en-GB" w:eastAsia="en-GB"/>
              </w:rPr>
              <w:t xml:space="preserve"> + T</w:t>
            </w:r>
            <w:r w:rsidRPr="003D5780">
              <w:rPr>
                <w:rFonts w:eastAsia="Times New Roman" w:cs="Times New Roman"/>
                <w:szCs w:val="20"/>
                <w:vertAlign w:val="subscript"/>
                <w:lang w:val="en-GB" w:eastAsia="en-GB"/>
              </w:rPr>
              <w:t>UE_preparation</w:t>
            </w:r>
            <w:r w:rsidRPr="003D5780">
              <w:rPr>
                <w:rFonts w:eastAsia="Times New Roman" w:cs="Times New Roman"/>
                <w:szCs w:val="20"/>
                <w:lang w:val="en-GB" w:eastAsia="en-GB"/>
              </w:rPr>
              <w:t xml:space="preserve"> + T</w:t>
            </w:r>
            <w:r w:rsidRPr="003D5780">
              <w:rPr>
                <w:rFonts w:eastAsia="Times New Roman" w:cs="Times New Roman"/>
                <w:szCs w:val="20"/>
                <w:vertAlign w:val="subscript"/>
                <w:lang w:val="en-GB" w:eastAsia="en-GB"/>
              </w:rPr>
              <w:t>processing</w:t>
            </w:r>
            <w:r w:rsidRPr="003D5780">
              <w:rPr>
                <w:rFonts w:eastAsia="Times New Roman" w:cs="Times New Roman"/>
                <w:szCs w:val="20"/>
                <w:lang w:val="en-GB" w:eastAsia="en-GB"/>
              </w:rPr>
              <w:t xml:space="preserve"> + T</w:t>
            </w:r>
            <w:r w:rsidRPr="003D5780">
              <w:rPr>
                <w:rFonts w:eastAsia="Times New Roman" w:cs="Times New Roman"/>
                <w:szCs w:val="20"/>
                <w:vertAlign w:val="subscript"/>
                <w:lang w:val="en-GB" w:eastAsia="en-GB"/>
              </w:rPr>
              <w:t>∆</w:t>
            </w:r>
            <w:r w:rsidRPr="003D5780">
              <w:rPr>
                <w:rFonts w:eastAsia="Times New Roman" w:cs="Times New Roman"/>
                <w:szCs w:val="20"/>
                <w:lang w:val="en-GB" w:eastAsia="en-GB"/>
              </w:rPr>
              <w:t xml:space="preserve"> + T</w:t>
            </w:r>
            <w:r w:rsidRPr="003D5780">
              <w:rPr>
                <w:rFonts w:eastAsia="Times New Roman" w:cs="Times New Roman"/>
                <w:szCs w:val="20"/>
                <w:vertAlign w:val="subscript"/>
                <w:lang w:val="en-GB" w:eastAsia="en-GB"/>
              </w:rPr>
              <w:t>PSCell_ DU</w:t>
            </w:r>
            <w:r w:rsidRPr="003D5780">
              <w:rPr>
                <w:rFonts w:eastAsia="Times New Roman" w:cs="Times New Roman"/>
                <w:szCs w:val="20"/>
                <w:lang w:val="en-GB" w:eastAsia="en-GB"/>
              </w:rPr>
              <w:t xml:space="preserve"> + 2 ms</w:t>
            </w:r>
          </w:p>
          <w:p w14:paraId="592344AC" w14:textId="77777777" w:rsidR="00CA3AC8" w:rsidRPr="003D5780" w:rsidRDefault="00CA3AC8" w:rsidP="00CA3AC8">
            <w:pPr>
              <w:overflowPunct w:val="0"/>
              <w:autoSpaceDE w:val="0"/>
              <w:autoSpaceDN w:val="0"/>
              <w:adjustRightInd w:val="0"/>
              <w:spacing w:after="180"/>
              <w:ind w:left="568" w:hanging="284"/>
              <w:textAlignment w:val="baseline"/>
              <w:rPr>
                <w:rFonts w:eastAsia="Times New Roman" w:cs="Times New Roman"/>
                <w:strike/>
                <w:color w:val="4472C4" w:themeColor="accent1"/>
                <w:szCs w:val="20"/>
                <w:lang w:val="en-GB" w:eastAsia="en-GB"/>
              </w:rPr>
            </w:pPr>
            <w:r w:rsidRPr="00EF0E0D">
              <w:rPr>
                <w:rFonts w:eastAsia="Times New Roman" w:cs="Times New Roman"/>
                <w:strike/>
                <w:color w:val="4472C4" w:themeColor="accent1"/>
                <w:szCs w:val="20"/>
                <w:lang w:val="en-GB" w:eastAsia="en-GB"/>
              </w:rPr>
              <w:tab/>
              <w:t>T</w:t>
            </w:r>
            <w:r w:rsidRPr="00EF0E0D">
              <w:rPr>
                <w:rFonts w:eastAsia="Times New Roman" w:cs="Times New Roman"/>
                <w:strike/>
                <w:color w:val="4472C4" w:themeColor="accent1"/>
                <w:szCs w:val="20"/>
                <w:vertAlign w:val="subscript"/>
                <w:lang w:val="en-GB" w:eastAsia="en-GB"/>
              </w:rPr>
              <w:t xml:space="preserve">RRC_delay </w:t>
            </w:r>
            <w:r w:rsidRPr="00EF0E0D">
              <w:rPr>
                <w:rFonts w:eastAsia="Times New Roman" w:cs="Times New Roman"/>
                <w:strike/>
                <w:color w:val="4472C4" w:themeColor="accent1"/>
                <w:szCs w:val="20"/>
                <w:lang w:val="en-GB" w:eastAsia="en-GB"/>
              </w:rPr>
              <w:t xml:space="preserve">is the RRC processing delay defined in Clause 11.2 in 36.331 [16] which is the corresponding RRC message embedded in E-UTRA RRC message, otherwise it is the RRC procedure delay defined in clause </w:t>
            </w:r>
            <w:r w:rsidRPr="00EF0E0D">
              <w:rPr>
                <w:rFonts w:eastAsia="Times New Roman" w:cs="Times New Roman"/>
                <w:strike/>
                <w:color w:val="4472C4" w:themeColor="accent1"/>
                <w:szCs w:val="20"/>
                <w:lang w:val="en-GB" w:eastAsia="zh-CN"/>
              </w:rPr>
              <w:t>12</w:t>
            </w:r>
            <w:r w:rsidRPr="00EF0E0D">
              <w:rPr>
                <w:rFonts w:eastAsia="Times New Roman" w:cs="Times New Roman"/>
                <w:strike/>
                <w:color w:val="4472C4" w:themeColor="accent1"/>
                <w:szCs w:val="20"/>
                <w:lang w:val="en-GB" w:eastAsia="en-GB"/>
              </w:rPr>
              <w:t xml:space="preserve"> in TS 38.331 [2] for processing the conditional PSCell addition command.</w:t>
            </w:r>
          </w:p>
          <w:p w14:paraId="07B41FF9" w14:textId="0E6572A9" w:rsidR="00D141F1" w:rsidRPr="003D5780" w:rsidRDefault="00D141F1" w:rsidP="00D141F1">
            <w:pPr>
              <w:pStyle w:val="B10"/>
            </w:pPr>
            <w:r w:rsidRPr="003D5780">
              <w:rPr>
                <w:iCs/>
              </w:rPr>
              <w:tab/>
              <w:t>T</w:t>
            </w:r>
            <w:r w:rsidRPr="003D5780">
              <w:rPr>
                <w:iCs/>
                <w:vertAlign w:val="subscript"/>
              </w:rPr>
              <w:t>Event_DU</w:t>
            </w:r>
            <w:r w:rsidRPr="003D5780">
              <w:t xml:space="preserve"> is the delay uncertainty which is the time from when the UE successfully </w:t>
            </w:r>
            <w:r w:rsidRPr="003D5780">
              <w:rPr>
                <w:color w:val="4472C4" w:themeColor="accent1"/>
                <w:lang w:eastAsia="ko-KR"/>
              </w:rPr>
              <w:t>transmits an RRCReconfigurationComplete message confirming the release of SCG configuration</w:t>
            </w:r>
            <w:r w:rsidRPr="003D5780" w:rsidDel="009B6822">
              <w:rPr>
                <w:color w:val="4472C4" w:themeColor="accent1"/>
              </w:rPr>
              <w:t xml:space="preserve"> </w:t>
            </w:r>
            <w:r w:rsidRPr="003D5780">
              <w:t xml:space="preserve">until a condition exists at the measurement reference point which will trigger the conditional PSCell addition. </w:t>
            </w:r>
          </w:p>
          <w:p w14:paraId="4C42FBC7" w14:textId="77777777" w:rsidR="00AD7EA4" w:rsidRPr="003D5780" w:rsidRDefault="00AD7EA4" w:rsidP="00AD7EA4">
            <w:pPr>
              <w:rPr>
                <w:lang w:val="en-GB"/>
              </w:rPr>
            </w:pPr>
          </w:p>
        </w:tc>
      </w:tr>
    </w:tbl>
    <w:p w14:paraId="0BDF539B" w14:textId="43C432F0" w:rsidR="0060543D" w:rsidRPr="003D5780" w:rsidRDefault="0060543D" w:rsidP="00CA3AC8">
      <w:pPr>
        <w:pStyle w:val="RAN4proposal"/>
        <w:numPr>
          <w:ilvl w:val="0"/>
          <w:numId w:val="0"/>
        </w:numPr>
        <w:rPr>
          <w:lang w:val="en-GB"/>
        </w:rPr>
      </w:pPr>
    </w:p>
    <w:p w14:paraId="48887A77" w14:textId="70A61F9A" w:rsidR="00D037BE" w:rsidRPr="003D5780" w:rsidRDefault="00B11E76" w:rsidP="00CA3AC8">
      <w:pPr>
        <w:pStyle w:val="RAN4proposal"/>
        <w:numPr>
          <w:ilvl w:val="0"/>
          <w:numId w:val="0"/>
        </w:numPr>
        <w:rPr>
          <w:lang w:val="en-GB"/>
        </w:rPr>
      </w:pPr>
      <w:r w:rsidRPr="003D5780">
        <w:rPr>
          <w:lang w:val="en-GB"/>
        </w:rPr>
        <w:t>Proposal</w:t>
      </w:r>
      <w:r w:rsidR="006C4C83" w:rsidRPr="003D5780">
        <w:rPr>
          <w:lang w:val="en-GB"/>
        </w:rPr>
        <w:t xml:space="preserve"> 1</w:t>
      </w:r>
      <w:r w:rsidR="007A22EE" w:rsidRPr="003D5780">
        <w:rPr>
          <w:lang w:val="en-GB"/>
        </w:rPr>
        <w:t xml:space="preserve">: The delay requirement for </w:t>
      </w:r>
      <w:r w:rsidR="00C6227B" w:rsidRPr="003D5780">
        <w:rPr>
          <w:lang w:val="en-GB"/>
        </w:rPr>
        <w:t>S</w:t>
      </w:r>
      <w:r w:rsidR="007A22EE" w:rsidRPr="003D5780">
        <w:rPr>
          <w:lang w:val="en-GB"/>
        </w:rPr>
        <w:t xml:space="preserve">ubsequent PSCell </w:t>
      </w:r>
      <w:r w:rsidR="00677496" w:rsidRPr="003D5780">
        <w:rPr>
          <w:lang w:val="en-GB"/>
        </w:rPr>
        <w:t xml:space="preserve">addition </w:t>
      </w:r>
      <w:r w:rsidR="00C6227B" w:rsidRPr="003D5780">
        <w:rPr>
          <w:lang w:val="en-GB"/>
        </w:rPr>
        <w:t xml:space="preserve">are defined </w:t>
      </w:r>
      <w:r w:rsidR="00677496" w:rsidRPr="003D5780">
        <w:rPr>
          <w:lang w:val="en-GB"/>
        </w:rPr>
        <w:t xml:space="preserve">as: </w:t>
      </w:r>
    </w:p>
    <w:p w14:paraId="5B0B789A" w14:textId="6812410B" w:rsidR="00677496" w:rsidRPr="00DF438A" w:rsidRDefault="00677496" w:rsidP="00CA3AC8">
      <w:pPr>
        <w:pStyle w:val="RAN4proposal"/>
        <w:numPr>
          <w:ilvl w:val="0"/>
          <w:numId w:val="0"/>
        </w:numPr>
        <w:rPr>
          <w:vertAlign w:val="subscript"/>
          <w:lang w:val="en-GB" w:eastAsia="zh-CN"/>
        </w:rPr>
      </w:pPr>
      <w:r w:rsidRPr="00DF438A">
        <w:rPr>
          <w:lang w:val="en-GB"/>
        </w:rPr>
        <w:t>T</w:t>
      </w:r>
      <w:r w:rsidRPr="00DF438A">
        <w:rPr>
          <w:vertAlign w:val="subscript"/>
          <w:lang w:val="en-GB"/>
        </w:rPr>
        <w:t>config_PSCell_Addition_Conditional</w:t>
      </w:r>
      <w:r w:rsidRPr="00DF438A">
        <w:rPr>
          <w:lang w:val="en-GB"/>
        </w:rPr>
        <w:t xml:space="preserve"> =</w:t>
      </w:r>
      <w:r w:rsidR="00125FA8" w:rsidRPr="00DF438A">
        <w:rPr>
          <w:lang w:val="en-GB"/>
        </w:rPr>
        <w:t xml:space="preserve"> </w:t>
      </w:r>
      <w:r w:rsidR="00637779" w:rsidRPr="00DF438A">
        <w:rPr>
          <w:strike/>
          <w:lang w:val="en-GB"/>
        </w:rPr>
        <w:t xml:space="preserve"> </w:t>
      </w:r>
      <w:r w:rsidRPr="00DF438A">
        <w:rPr>
          <w:lang w:val="en-GB"/>
        </w:rPr>
        <w:t>T</w:t>
      </w:r>
      <w:r w:rsidRPr="00DF438A">
        <w:rPr>
          <w:vertAlign w:val="subscript"/>
          <w:lang w:val="en-GB"/>
        </w:rPr>
        <w:t>Event_DU</w:t>
      </w:r>
      <w:r w:rsidRPr="00DF438A">
        <w:rPr>
          <w:lang w:val="en-GB"/>
        </w:rPr>
        <w:t xml:space="preserve"> + T</w:t>
      </w:r>
      <w:r w:rsidRPr="00DF438A">
        <w:rPr>
          <w:vertAlign w:val="subscript"/>
          <w:lang w:val="en-GB"/>
        </w:rPr>
        <w:t>measure</w:t>
      </w:r>
      <w:r w:rsidRPr="00DF438A">
        <w:rPr>
          <w:lang w:val="en-GB"/>
        </w:rPr>
        <w:t xml:space="preserve"> + T</w:t>
      </w:r>
      <w:r w:rsidRPr="00DF438A">
        <w:rPr>
          <w:vertAlign w:val="subscript"/>
          <w:lang w:val="en-GB"/>
        </w:rPr>
        <w:t>UE_preparation</w:t>
      </w:r>
      <w:r w:rsidRPr="00DF438A">
        <w:rPr>
          <w:lang w:val="en-GB"/>
        </w:rPr>
        <w:t xml:space="preserve"> + T</w:t>
      </w:r>
      <w:r w:rsidRPr="00DF438A">
        <w:rPr>
          <w:vertAlign w:val="subscript"/>
          <w:lang w:val="en-GB"/>
        </w:rPr>
        <w:t>processing</w:t>
      </w:r>
      <w:r w:rsidRPr="00DF438A">
        <w:rPr>
          <w:lang w:val="en-GB"/>
        </w:rPr>
        <w:t xml:space="preserve"> + T</w:t>
      </w:r>
      <w:r w:rsidRPr="00DF438A">
        <w:rPr>
          <w:vertAlign w:val="subscript"/>
          <w:lang w:val="en-GB"/>
        </w:rPr>
        <w:t>∆</w:t>
      </w:r>
      <w:r w:rsidRPr="00DF438A">
        <w:rPr>
          <w:lang w:val="en-GB"/>
        </w:rPr>
        <w:t xml:space="preserve"> + T</w:t>
      </w:r>
      <w:r w:rsidRPr="00DF438A">
        <w:rPr>
          <w:vertAlign w:val="subscript"/>
          <w:lang w:val="en-GB"/>
        </w:rPr>
        <w:t>PSCell_ DU</w:t>
      </w:r>
      <w:r w:rsidRPr="00DF438A">
        <w:rPr>
          <w:lang w:val="en-GB"/>
        </w:rPr>
        <w:t xml:space="preserve"> + 2 ms</w:t>
      </w:r>
    </w:p>
    <w:p w14:paraId="4983503B" w14:textId="3F068E2B" w:rsidR="00677496" w:rsidRPr="00DF438A" w:rsidRDefault="00677496" w:rsidP="00CA3AC8">
      <w:pPr>
        <w:pStyle w:val="RAN4proposal"/>
        <w:numPr>
          <w:ilvl w:val="0"/>
          <w:numId w:val="0"/>
        </w:numPr>
        <w:rPr>
          <w:lang w:val="en-GB"/>
        </w:rPr>
      </w:pPr>
      <w:r w:rsidRPr="00DF438A">
        <w:rPr>
          <w:lang w:val="en-GB"/>
        </w:rPr>
        <w:t>T</w:t>
      </w:r>
      <w:r w:rsidRPr="00DF438A">
        <w:rPr>
          <w:vertAlign w:val="subscript"/>
          <w:lang w:val="en-GB"/>
        </w:rPr>
        <w:t>Event_DU</w:t>
      </w:r>
      <w:r w:rsidRPr="00DF438A">
        <w:rPr>
          <w:lang w:val="en-GB"/>
        </w:rPr>
        <w:t xml:space="preserve"> </w:t>
      </w:r>
      <w:r w:rsidR="00993593" w:rsidRPr="00DF438A">
        <w:rPr>
          <w:lang w:val="en-GB"/>
        </w:rPr>
        <w:t xml:space="preserve">is the delay uncertainty which is the time from when the UE successfully </w:t>
      </w:r>
      <w:r w:rsidR="00993593" w:rsidRPr="00DF438A">
        <w:rPr>
          <w:lang w:val="en-GB" w:eastAsia="ko-KR"/>
        </w:rPr>
        <w:t>transmits an RRCReconfigurationComplete message</w:t>
      </w:r>
      <w:r w:rsidR="00391B6F" w:rsidRPr="00DF438A">
        <w:rPr>
          <w:lang w:val="en-GB" w:eastAsia="ko-KR"/>
        </w:rPr>
        <w:t xml:space="preserve"> </w:t>
      </w:r>
      <w:r w:rsidR="00993593" w:rsidRPr="00DF438A">
        <w:rPr>
          <w:lang w:val="en-GB" w:eastAsia="ko-KR"/>
        </w:rPr>
        <w:t>confirming the release of SCG configuration</w:t>
      </w:r>
      <w:r w:rsidR="00993593" w:rsidRPr="00DF438A" w:rsidDel="009B6822">
        <w:rPr>
          <w:lang w:val="en-GB"/>
        </w:rPr>
        <w:t xml:space="preserve"> </w:t>
      </w:r>
      <w:r w:rsidR="00993593" w:rsidRPr="00DF438A">
        <w:rPr>
          <w:lang w:val="en-GB"/>
        </w:rPr>
        <w:t xml:space="preserve">until a condition exists at the measurement reference point which will trigger the conditional PSCell addition. </w:t>
      </w:r>
    </w:p>
    <w:p w14:paraId="4DA9D3EE" w14:textId="1E5243C5" w:rsidR="00677496" w:rsidRPr="00DF438A" w:rsidRDefault="00677496" w:rsidP="00CA3AC8">
      <w:pPr>
        <w:pStyle w:val="RAN4proposal"/>
        <w:numPr>
          <w:ilvl w:val="0"/>
          <w:numId w:val="0"/>
        </w:numPr>
        <w:rPr>
          <w:rFonts w:cs="v4.2.0"/>
          <w:lang w:val="en-GB"/>
        </w:rPr>
      </w:pPr>
      <w:r w:rsidRPr="00DF438A">
        <w:rPr>
          <w:bCs/>
          <w:lang w:val="en-GB" w:eastAsia="zh-CN"/>
        </w:rPr>
        <w:tab/>
        <w:t>T</w:t>
      </w:r>
      <w:r w:rsidRPr="00DF438A">
        <w:rPr>
          <w:bCs/>
          <w:vertAlign w:val="subscript"/>
          <w:lang w:val="en-GB" w:eastAsia="zh-CN"/>
        </w:rPr>
        <w:t>measure</w:t>
      </w:r>
      <w:r w:rsidRPr="00DF438A">
        <w:rPr>
          <w:rFonts w:cs="v4.2.0"/>
          <w:lang w:val="en-GB"/>
        </w:rPr>
        <w:t xml:space="preserve"> is the measurements time stated in clause </w:t>
      </w:r>
      <w:r w:rsidRPr="00DF438A">
        <w:rPr>
          <w:lang w:val="en-GB" w:eastAsia="zh-CN"/>
        </w:rPr>
        <w:t>8.9A.2.1</w:t>
      </w:r>
      <w:r w:rsidRPr="00DF438A">
        <w:rPr>
          <w:rFonts w:cs="v4.2.0"/>
          <w:lang w:val="en-GB"/>
        </w:rPr>
        <w:t>.</w:t>
      </w:r>
    </w:p>
    <w:p w14:paraId="07342BE7" w14:textId="7B56CC4F" w:rsidR="00677496" w:rsidRPr="00DF438A" w:rsidRDefault="00677496" w:rsidP="00CA3AC8">
      <w:pPr>
        <w:pStyle w:val="RAN4proposal"/>
        <w:numPr>
          <w:ilvl w:val="0"/>
          <w:numId w:val="0"/>
        </w:numPr>
        <w:rPr>
          <w:bCs/>
          <w:lang w:val="en-GB" w:eastAsia="zh-CN"/>
        </w:rPr>
      </w:pPr>
      <w:r w:rsidRPr="00DF438A">
        <w:rPr>
          <w:lang w:val="en-GB"/>
        </w:rPr>
        <w:tab/>
        <w:t>T</w:t>
      </w:r>
      <w:r w:rsidRPr="00DF438A">
        <w:rPr>
          <w:vertAlign w:val="subscript"/>
          <w:lang w:val="en-GB"/>
        </w:rPr>
        <w:t xml:space="preserve">UE_preparation </w:t>
      </w:r>
      <w:r w:rsidRPr="00DF438A">
        <w:rPr>
          <w:lang w:val="en-GB"/>
        </w:rPr>
        <w:t>is the UE preparation time for conditional PSCell addition, and starts after UE realizes the condition of PSCell addition is met and identity of the PSCell is determined. T</w:t>
      </w:r>
      <w:r w:rsidRPr="00DF438A">
        <w:rPr>
          <w:vertAlign w:val="subscript"/>
          <w:lang w:val="en-GB"/>
        </w:rPr>
        <w:t>UE_preparation</w:t>
      </w:r>
      <w:r w:rsidRPr="00DF438A">
        <w:rPr>
          <w:lang w:val="en-GB"/>
        </w:rPr>
        <w:t xml:space="preserve"> is up to 10 ms.</w:t>
      </w:r>
    </w:p>
    <w:p w14:paraId="7784F99B" w14:textId="315524B8" w:rsidR="00677496" w:rsidRPr="00DF438A" w:rsidRDefault="00677496" w:rsidP="00CA3AC8">
      <w:pPr>
        <w:pStyle w:val="RAN4proposal"/>
        <w:numPr>
          <w:ilvl w:val="0"/>
          <w:numId w:val="0"/>
        </w:numPr>
        <w:rPr>
          <w:lang w:val="en-GB" w:eastAsia="ja-JP"/>
        </w:rPr>
      </w:pPr>
      <w:r w:rsidRPr="00DF438A">
        <w:rPr>
          <w:lang w:val="en-GB"/>
        </w:rPr>
        <w:tab/>
        <w:t>T</w:t>
      </w:r>
      <w:r w:rsidRPr="00DF438A">
        <w:rPr>
          <w:vertAlign w:val="subscript"/>
          <w:lang w:val="en-GB"/>
        </w:rPr>
        <w:t>processing</w:t>
      </w:r>
      <w:r w:rsidRPr="00DF438A">
        <w:rPr>
          <w:lang w:val="en-GB"/>
        </w:rPr>
        <w:t xml:space="preserve"> is the SW processing time needed by UE, including RF warm up period. T</w:t>
      </w:r>
      <w:r w:rsidRPr="00DF438A">
        <w:rPr>
          <w:vertAlign w:val="subscript"/>
          <w:lang w:val="en-GB"/>
        </w:rPr>
        <w:t>processing</w:t>
      </w:r>
      <w:r w:rsidRPr="00DF438A">
        <w:rPr>
          <w:lang w:val="en-GB"/>
        </w:rPr>
        <w:t xml:space="preserve"> = 20 ms when PSCell is in FR1, and</w:t>
      </w:r>
      <w:r w:rsidRPr="00DF438A">
        <w:rPr>
          <w:lang w:val="en-GB" w:eastAsia="ja-JP"/>
        </w:rPr>
        <w:t xml:space="preserve"> </w:t>
      </w:r>
      <w:r w:rsidRPr="00DF438A">
        <w:rPr>
          <w:lang w:val="en-GB"/>
        </w:rPr>
        <w:t>T</w:t>
      </w:r>
      <w:r w:rsidRPr="00DF438A">
        <w:rPr>
          <w:vertAlign w:val="subscript"/>
          <w:lang w:val="en-GB"/>
        </w:rPr>
        <w:t>processing</w:t>
      </w:r>
      <w:r w:rsidRPr="00DF438A">
        <w:rPr>
          <w:lang w:val="en-GB"/>
        </w:rPr>
        <w:t xml:space="preserve"> = 40ms when PSCell is in FR2.</w:t>
      </w:r>
    </w:p>
    <w:p w14:paraId="4368B475" w14:textId="5F5D92BA" w:rsidR="00677496" w:rsidRPr="00DF438A" w:rsidRDefault="00677496" w:rsidP="00CA3AC8">
      <w:pPr>
        <w:pStyle w:val="RAN4proposal"/>
        <w:numPr>
          <w:ilvl w:val="0"/>
          <w:numId w:val="0"/>
        </w:numPr>
        <w:rPr>
          <w:lang w:val="en-GB"/>
        </w:rPr>
      </w:pPr>
      <w:r w:rsidRPr="00DF438A">
        <w:rPr>
          <w:lang w:val="en-GB"/>
        </w:rPr>
        <w:tab/>
        <w:t>T</w:t>
      </w:r>
      <w:r w:rsidRPr="00DF438A">
        <w:rPr>
          <w:vertAlign w:val="subscript"/>
          <w:lang w:val="en-GB"/>
        </w:rPr>
        <w:t>∆</w:t>
      </w:r>
      <w:r w:rsidRPr="00DF438A">
        <w:rPr>
          <w:lang w:val="en-GB"/>
        </w:rPr>
        <w:t xml:space="preserve"> is time for fine time tracking and acquiring full timing information of the target cell. T</w:t>
      </w:r>
      <w:r w:rsidRPr="00DF438A">
        <w:rPr>
          <w:vertAlign w:val="subscript"/>
          <w:lang w:val="en-GB"/>
        </w:rPr>
        <w:t>∆</w:t>
      </w:r>
      <w:r w:rsidRPr="00DF438A">
        <w:rPr>
          <w:lang w:val="en-GB"/>
        </w:rPr>
        <w:t xml:space="preserve"> = 1</w:t>
      </w:r>
      <w:r w:rsidRPr="00DF438A">
        <w:rPr>
          <w:lang w:val="en-GB" w:eastAsia="fr-FR"/>
        </w:rPr>
        <w:t>*</w:t>
      </w:r>
      <w:r w:rsidRPr="00DF438A">
        <w:rPr>
          <w:rFonts w:cs="v4.2.0"/>
          <w:lang w:val="en-GB" w:eastAsia="zh-CN"/>
        </w:rPr>
        <w:t>Trs</w:t>
      </w:r>
      <w:r w:rsidRPr="00DF438A">
        <w:rPr>
          <w:lang w:val="en-GB"/>
        </w:rPr>
        <w:t xml:space="preserve"> ms.</w:t>
      </w:r>
    </w:p>
    <w:p w14:paraId="22DFBDCE" w14:textId="2BB2E1BA" w:rsidR="00677496" w:rsidRPr="003D5780" w:rsidRDefault="00677496" w:rsidP="00CA3AC8">
      <w:pPr>
        <w:pStyle w:val="RAN4proposal"/>
        <w:numPr>
          <w:ilvl w:val="0"/>
          <w:numId w:val="0"/>
        </w:numPr>
        <w:rPr>
          <w:lang w:val="en-GB"/>
        </w:rPr>
      </w:pPr>
      <w:r w:rsidRPr="00DF438A">
        <w:rPr>
          <w:lang w:val="en-GB"/>
        </w:rPr>
        <w:tab/>
        <w:t>T</w:t>
      </w:r>
      <w:r w:rsidRPr="00DF438A">
        <w:rPr>
          <w:vertAlign w:val="subscript"/>
          <w:lang w:val="en-GB"/>
        </w:rPr>
        <w:t>PSCell_ DU</w:t>
      </w:r>
      <w:r w:rsidRPr="00DF438A">
        <w:rPr>
          <w:lang w:val="en-GB"/>
        </w:rPr>
        <w:t xml:space="preserve"> is the delay uncertainty in acquiring </w:t>
      </w:r>
      <w:r w:rsidRPr="003D5780">
        <w:rPr>
          <w:lang w:val="en-GB"/>
        </w:rPr>
        <w:t>the first available PRACH occasion in the PSCell. T</w:t>
      </w:r>
      <w:r w:rsidRPr="003D5780">
        <w:rPr>
          <w:vertAlign w:val="subscript"/>
          <w:lang w:val="en-GB"/>
        </w:rPr>
        <w:t>PSCell_ DU</w:t>
      </w:r>
      <w:r w:rsidRPr="003D5780">
        <w:rPr>
          <w:lang w:val="en-GB"/>
        </w:rPr>
        <w:t xml:space="preserve"> is up to the summation of SSB to PRACH occasion association period and 10 ms. SSB to PRACH occasion associated period is defined in Table 8.1-1 of TS 38.213 [3].</w:t>
      </w:r>
      <w:r w:rsidR="00486CBA">
        <w:rPr>
          <w:lang w:val="en-GB"/>
        </w:rPr>
        <w:t xml:space="preserve"> </w:t>
      </w:r>
    </w:p>
    <w:p w14:paraId="50249E3F" w14:textId="77777777" w:rsidR="00486CBA" w:rsidRDefault="00486CBA">
      <w:pPr>
        <w:rPr>
          <w:rFonts w:ascii="Arial" w:eastAsia="SimSun" w:hAnsi="Arial" w:cs="Times New Roman"/>
          <w:sz w:val="36"/>
          <w:szCs w:val="20"/>
          <w:lang w:val="en-GB"/>
        </w:rPr>
      </w:pPr>
      <w:bookmarkStart w:id="5" w:name="_Toc116995848"/>
      <w:r>
        <w:rPr>
          <w:lang w:val="en-GB"/>
        </w:rPr>
        <w:br w:type="page"/>
      </w:r>
    </w:p>
    <w:p w14:paraId="6BDA16A1" w14:textId="60DB1795" w:rsidR="00CD7492" w:rsidRPr="003D5780" w:rsidRDefault="00CD7492" w:rsidP="00A37002">
      <w:pPr>
        <w:pStyle w:val="RAN4H1"/>
        <w:rPr>
          <w:lang w:val="en-GB"/>
        </w:rPr>
      </w:pPr>
      <w:r w:rsidRPr="003D5780">
        <w:rPr>
          <w:lang w:val="en-GB"/>
        </w:rPr>
        <w:lastRenderedPageBreak/>
        <w:t>Conclusion</w:t>
      </w:r>
      <w:bookmarkEnd w:id="5"/>
    </w:p>
    <w:p w14:paraId="28A30F55" w14:textId="0A308C7E" w:rsidR="00D5270B" w:rsidRPr="003D5780" w:rsidRDefault="008B0961" w:rsidP="00936159">
      <w:pPr>
        <w:rPr>
          <w:lang w:val="en-GB"/>
        </w:rPr>
      </w:pPr>
      <w:r w:rsidRPr="003D5780">
        <w:rPr>
          <w:lang w:val="en-GB"/>
        </w:rPr>
        <w:t>In the paper, t</w:t>
      </w:r>
      <w:r w:rsidR="005B4801" w:rsidRPr="003D5780">
        <w:rPr>
          <w:lang w:val="en-GB"/>
        </w:rPr>
        <w:t>he following Proposals were made:</w:t>
      </w:r>
    </w:p>
    <w:p w14:paraId="09B65783" w14:textId="77777777" w:rsidR="005B7E81" w:rsidRPr="003D5780" w:rsidRDefault="005B7E81" w:rsidP="005B7E81">
      <w:pPr>
        <w:pStyle w:val="RAN4proposal"/>
        <w:numPr>
          <w:ilvl w:val="0"/>
          <w:numId w:val="0"/>
        </w:numPr>
        <w:rPr>
          <w:lang w:val="en-GB"/>
        </w:rPr>
      </w:pPr>
    </w:p>
    <w:p w14:paraId="12696C87" w14:textId="77777777" w:rsidR="00AA0ABC" w:rsidRPr="003D5780" w:rsidRDefault="00AA0ABC" w:rsidP="00AA0ABC">
      <w:pPr>
        <w:pStyle w:val="RAN4proposal"/>
        <w:numPr>
          <w:ilvl w:val="0"/>
          <w:numId w:val="0"/>
        </w:numPr>
        <w:rPr>
          <w:lang w:val="en-GB"/>
        </w:rPr>
      </w:pPr>
      <w:r w:rsidRPr="003D5780">
        <w:rPr>
          <w:lang w:val="en-GB"/>
        </w:rPr>
        <w:t xml:space="preserve">Proposal 1: The delay requirement for Subsequent PSCell addition are defined as: </w:t>
      </w:r>
    </w:p>
    <w:p w14:paraId="71753681" w14:textId="4A84A8CE" w:rsidR="00AA0ABC" w:rsidRPr="002368BE" w:rsidRDefault="00AA0ABC" w:rsidP="00AA0ABC">
      <w:pPr>
        <w:pStyle w:val="RAN4proposal"/>
        <w:numPr>
          <w:ilvl w:val="0"/>
          <w:numId w:val="0"/>
        </w:numPr>
        <w:rPr>
          <w:vertAlign w:val="subscript"/>
          <w:lang w:val="en-GB" w:eastAsia="zh-CN"/>
        </w:rPr>
      </w:pPr>
      <w:r w:rsidRPr="002368BE">
        <w:rPr>
          <w:lang w:val="en-GB"/>
        </w:rPr>
        <w:t>T</w:t>
      </w:r>
      <w:r w:rsidRPr="002368BE">
        <w:rPr>
          <w:vertAlign w:val="subscript"/>
          <w:lang w:val="en-GB"/>
        </w:rPr>
        <w:t>config_PSCell_Addition_Conditional</w:t>
      </w:r>
      <w:r w:rsidRPr="002368BE">
        <w:rPr>
          <w:lang w:val="en-GB"/>
        </w:rPr>
        <w:t xml:space="preserve"> = T</w:t>
      </w:r>
      <w:r w:rsidRPr="002368BE">
        <w:rPr>
          <w:vertAlign w:val="subscript"/>
          <w:lang w:val="en-GB"/>
        </w:rPr>
        <w:t>Event_DU</w:t>
      </w:r>
      <w:r w:rsidRPr="002368BE">
        <w:rPr>
          <w:lang w:val="en-GB"/>
        </w:rPr>
        <w:t xml:space="preserve"> + T</w:t>
      </w:r>
      <w:r w:rsidRPr="002368BE">
        <w:rPr>
          <w:vertAlign w:val="subscript"/>
          <w:lang w:val="en-GB"/>
        </w:rPr>
        <w:t>measure</w:t>
      </w:r>
      <w:r w:rsidRPr="002368BE">
        <w:rPr>
          <w:lang w:val="en-GB"/>
        </w:rPr>
        <w:t xml:space="preserve"> + T</w:t>
      </w:r>
      <w:r w:rsidRPr="002368BE">
        <w:rPr>
          <w:vertAlign w:val="subscript"/>
          <w:lang w:val="en-GB"/>
        </w:rPr>
        <w:t>UE_preparation</w:t>
      </w:r>
      <w:r w:rsidRPr="002368BE">
        <w:rPr>
          <w:lang w:val="en-GB"/>
        </w:rPr>
        <w:t xml:space="preserve"> + T</w:t>
      </w:r>
      <w:r w:rsidRPr="002368BE">
        <w:rPr>
          <w:vertAlign w:val="subscript"/>
          <w:lang w:val="en-GB"/>
        </w:rPr>
        <w:t>processing</w:t>
      </w:r>
      <w:r w:rsidRPr="002368BE">
        <w:rPr>
          <w:lang w:val="en-GB"/>
        </w:rPr>
        <w:t xml:space="preserve"> + T</w:t>
      </w:r>
      <w:r w:rsidRPr="002368BE">
        <w:rPr>
          <w:vertAlign w:val="subscript"/>
          <w:lang w:val="en-GB"/>
        </w:rPr>
        <w:t>∆</w:t>
      </w:r>
      <w:r w:rsidRPr="002368BE">
        <w:rPr>
          <w:lang w:val="en-GB"/>
        </w:rPr>
        <w:t xml:space="preserve"> + T</w:t>
      </w:r>
      <w:r w:rsidRPr="002368BE">
        <w:rPr>
          <w:vertAlign w:val="subscript"/>
          <w:lang w:val="en-GB"/>
        </w:rPr>
        <w:t>PSCell_ DU</w:t>
      </w:r>
      <w:r w:rsidRPr="002368BE">
        <w:rPr>
          <w:lang w:val="en-GB"/>
        </w:rPr>
        <w:t xml:space="preserve"> + 2 ms</w:t>
      </w:r>
    </w:p>
    <w:p w14:paraId="38B8ED4C" w14:textId="77777777" w:rsidR="00AA0ABC" w:rsidRPr="002368BE" w:rsidRDefault="00AA0ABC" w:rsidP="00AA0ABC">
      <w:pPr>
        <w:pStyle w:val="RAN4proposal"/>
        <w:numPr>
          <w:ilvl w:val="0"/>
          <w:numId w:val="0"/>
        </w:numPr>
        <w:rPr>
          <w:lang w:val="en-GB"/>
        </w:rPr>
      </w:pPr>
      <w:r w:rsidRPr="002368BE">
        <w:rPr>
          <w:lang w:val="en-GB"/>
        </w:rPr>
        <w:t>T</w:t>
      </w:r>
      <w:r w:rsidRPr="002368BE">
        <w:rPr>
          <w:vertAlign w:val="subscript"/>
          <w:lang w:val="en-GB"/>
        </w:rPr>
        <w:t>Event_DU</w:t>
      </w:r>
      <w:r w:rsidRPr="002368BE">
        <w:rPr>
          <w:lang w:val="en-GB"/>
        </w:rPr>
        <w:t xml:space="preserve"> is the delay uncertainty which is the time from when the UE successfully </w:t>
      </w:r>
      <w:r w:rsidRPr="002368BE">
        <w:rPr>
          <w:lang w:val="en-GB" w:eastAsia="ko-KR"/>
        </w:rPr>
        <w:t>transmits an RRCReconfigurationComplete message confirming the release of SCG configuration</w:t>
      </w:r>
      <w:r w:rsidRPr="002368BE" w:rsidDel="009B6822">
        <w:rPr>
          <w:lang w:val="en-GB"/>
        </w:rPr>
        <w:t xml:space="preserve"> </w:t>
      </w:r>
      <w:r w:rsidRPr="002368BE">
        <w:rPr>
          <w:lang w:val="en-GB"/>
        </w:rPr>
        <w:t xml:space="preserve">until a condition exists at the measurement reference point which will trigger the conditional PSCell addition. </w:t>
      </w:r>
    </w:p>
    <w:p w14:paraId="29744EF5" w14:textId="77777777" w:rsidR="00AA0ABC" w:rsidRPr="002368BE" w:rsidRDefault="00AA0ABC" w:rsidP="00AA0ABC">
      <w:pPr>
        <w:pStyle w:val="RAN4proposal"/>
        <w:numPr>
          <w:ilvl w:val="0"/>
          <w:numId w:val="0"/>
        </w:numPr>
        <w:rPr>
          <w:rFonts w:cs="v4.2.0"/>
          <w:lang w:val="en-GB"/>
        </w:rPr>
      </w:pPr>
      <w:r w:rsidRPr="002368BE">
        <w:rPr>
          <w:bCs/>
          <w:lang w:val="en-GB" w:eastAsia="zh-CN"/>
        </w:rPr>
        <w:tab/>
        <w:t>T</w:t>
      </w:r>
      <w:r w:rsidRPr="002368BE">
        <w:rPr>
          <w:bCs/>
          <w:vertAlign w:val="subscript"/>
          <w:lang w:val="en-GB" w:eastAsia="zh-CN"/>
        </w:rPr>
        <w:t>measure</w:t>
      </w:r>
      <w:r w:rsidRPr="002368BE">
        <w:rPr>
          <w:rFonts w:cs="v4.2.0"/>
          <w:lang w:val="en-GB"/>
        </w:rPr>
        <w:t xml:space="preserve"> is the measurements time stated in clause </w:t>
      </w:r>
      <w:r w:rsidRPr="002368BE">
        <w:rPr>
          <w:lang w:val="en-GB" w:eastAsia="zh-CN"/>
        </w:rPr>
        <w:t>8.9A.2.1</w:t>
      </w:r>
      <w:r w:rsidRPr="002368BE">
        <w:rPr>
          <w:rFonts w:cs="v4.2.0"/>
          <w:lang w:val="en-GB"/>
        </w:rPr>
        <w:t>.</w:t>
      </w:r>
    </w:p>
    <w:p w14:paraId="6E05D861" w14:textId="77777777" w:rsidR="00AA0ABC" w:rsidRPr="002368BE" w:rsidRDefault="00AA0ABC" w:rsidP="00AA0ABC">
      <w:pPr>
        <w:pStyle w:val="RAN4proposal"/>
        <w:numPr>
          <w:ilvl w:val="0"/>
          <w:numId w:val="0"/>
        </w:numPr>
        <w:rPr>
          <w:bCs/>
          <w:lang w:val="en-GB" w:eastAsia="zh-CN"/>
        </w:rPr>
      </w:pPr>
      <w:r w:rsidRPr="002368BE">
        <w:rPr>
          <w:lang w:val="en-GB"/>
        </w:rPr>
        <w:tab/>
        <w:t>T</w:t>
      </w:r>
      <w:r w:rsidRPr="002368BE">
        <w:rPr>
          <w:vertAlign w:val="subscript"/>
          <w:lang w:val="en-GB"/>
        </w:rPr>
        <w:t xml:space="preserve">UE_preparation </w:t>
      </w:r>
      <w:r w:rsidRPr="002368BE">
        <w:rPr>
          <w:lang w:val="en-GB"/>
        </w:rPr>
        <w:t>is the UE preparation time for conditional PSCell addition, and starts after UE realizes the condition of PSCell addition is met and identity of the PSCell is determined. T</w:t>
      </w:r>
      <w:r w:rsidRPr="002368BE">
        <w:rPr>
          <w:vertAlign w:val="subscript"/>
          <w:lang w:val="en-GB"/>
        </w:rPr>
        <w:t>UE_preparation</w:t>
      </w:r>
      <w:r w:rsidRPr="002368BE">
        <w:rPr>
          <w:lang w:val="en-GB"/>
        </w:rPr>
        <w:t xml:space="preserve"> is up to 10 ms.</w:t>
      </w:r>
    </w:p>
    <w:p w14:paraId="714AF719" w14:textId="77777777" w:rsidR="00AA0ABC" w:rsidRPr="002368BE" w:rsidRDefault="00AA0ABC" w:rsidP="00AA0ABC">
      <w:pPr>
        <w:pStyle w:val="RAN4proposal"/>
        <w:numPr>
          <w:ilvl w:val="0"/>
          <w:numId w:val="0"/>
        </w:numPr>
        <w:rPr>
          <w:lang w:val="en-GB" w:eastAsia="ja-JP"/>
        </w:rPr>
      </w:pPr>
      <w:r w:rsidRPr="002368BE">
        <w:rPr>
          <w:lang w:val="en-GB"/>
        </w:rPr>
        <w:tab/>
        <w:t>T</w:t>
      </w:r>
      <w:r w:rsidRPr="002368BE">
        <w:rPr>
          <w:vertAlign w:val="subscript"/>
          <w:lang w:val="en-GB"/>
        </w:rPr>
        <w:t>processing</w:t>
      </w:r>
      <w:r w:rsidRPr="002368BE">
        <w:rPr>
          <w:lang w:val="en-GB"/>
        </w:rPr>
        <w:t xml:space="preserve"> is the SW processing time needed by UE, including RF warm up period. T</w:t>
      </w:r>
      <w:r w:rsidRPr="002368BE">
        <w:rPr>
          <w:vertAlign w:val="subscript"/>
          <w:lang w:val="en-GB"/>
        </w:rPr>
        <w:t>processing</w:t>
      </w:r>
      <w:r w:rsidRPr="002368BE">
        <w:rPr>
          <w:lang w:val="en-GB"/>
        </w:rPr>
        <w:t xml:space="preserve"> = 20 ms when PSCell is in FR1, and</w:t>
      </w:r>
      <w:r w:rsidRPr="002368BE">
        <w:rPr>
          <w:lang w:val="en-GB" w:eastAsia="ja-JP"/>
        </w:rPr>
        <w:t xml:space="preserve"> </w:t>
      </w:r>
      <w:r w:rsidRPr="002368BE">
        <w:rPr>
          <w:lang w:val="en-GB"/>
        </w:rPr>
        <w:t>T</w:t>
      </w:r>
      <w:r w:rsidRPr="002368BE">
        <w:rPr>
          <w:vertAlign w:val="subscript"/>
          <w:lang w:val="en-GB"/>
        </w:rPr>
        <w:t>processing</w:t>
      </w:r>
      <w:r w:rsidRPr="002368BE">
        <w:rPr>
          <w:lang w:val="en-GB"/>
        </w:rPr>
        <w:t xml:space="preserve"> = 40ms when PSCell is in FR2.</w:t>
      </w:r>
    </w:p>
    <w:p w14:paraId="63F66FA5" w14:textId="77777777" w:rsidR="00AA0ABC" w:rsidRPr="002368BE" w:rsidRDefault="00AA0ABC" w:rsidP="00AA0ABC">
      <w:pPr>
        <w:pStyle w:val="RAN4proposal"/>
        <w:numPr>
          <w:ilvl w:val="0"/>
          <w:numId w:val="0"/>
        </w:numPr>
        <w:rPr>
          <w:lang w:val="en-GB"/>
        </w:rPr>
      </w:pPr>
      <w:r w:rsidRPr="002368BE">
        <w:rPr>
          <w:lang w:val="en-GB"/>
        </w:rPr>
        <w:tab/>
        <w:t>T</w:t>
      </w:r>
      <w:r w:rsidRPr="002368BE">
        <w:rPr>
          <w:vertAlign w:val="subscript"/>
          <w:lang w:val="en-GB"/>
        </w:rPr>
        <w:t>∆</w:t>
      </w:r>
      <w:r w:rsidRPr="002368BE">
        <w:rPr>
          <w:lang w:val="en-GB"/>
        </w:rPr>
        <w:t xml:space="preserve"> is time for fine time tracking and acquiring full timing information of the target cell. T</w:t>
      </w:r>
      <w:r w:rsidRPr="002368BE">
        <w:rPr>
          <w:vertAlign w:val="subscript"/>
          <w:lang w:val="en-GB"/>
        </w:rPr>
        <w:t>∆</w:t>
      </w:r>
      <w:r w:rsidRPr="002368BE">
        <w:rPr>
          <w:lang w:val="en-GB"/>
        </w:rPr>
        <w:t xml:space="preserve"> = 1</w:t>
      </w:r>
      <w:r w:rsidRPr="002368BE">
        <w:rPr>
          <w:lang w:val="en-GB" w:eastAsia="fr-FR"/>
        </w:rPr>
        <w:t>*</w:t>
      </w:r>
      <w:r w:rsidRPr="002368BE">
        <w:rPr>
          <w:rFonts w:cs="v4.2.0"/>
          <w:lang w:val="en-GB" w:eastAsia="zh-CN"/>
        </w:rPr>
        <w:t>Trs</w:t>
      </w:r>
      <w:r w:rsidRPr="002368BE">
        <w:rPr>
          <w:lang w:val="en-GB"/>
        </w:rPr>
        <w:t xml:space="preserve"> ms.</w:t>
      </w:r>
    </w:p>
    <w:p w14:paraId="0025E6A3" w14:textId="2F6460B5" w:rsidR="00AA0ABC" w:rsidRPr="003D5780" w:rsidRDefault="00AA0ABC" w:rsidP="00AA0ABC">
      <w:pPr>
        <w:pStyle w:val="RAN4proposal"/>
        <w:numPr>
          <w:ilvl w:val="0"/>
          <w:numId w:val="0"/>
        </w:numPr>
        <w:rPr>
          <w:lang w:val="en-GB"/>
        </w:rPr>
      </w:pPr>
      <w:r w:rsidRPr="002368BE">
        <w:rPr>
          <w:lang w:val="en-GB"/>
        </w:rPr>
        <w:tab/>
        <w:t>T</w:t>
      </w:r>
      <w:r w:rsidRPr="002368BE">
        <w:rPr>
          <w:vertAlign w:val="subscript"/>
          <w:lang w:val="en-GB"/>
        </w:rPr>
        <w:t>PSCell_ DU</w:t>
      </w:r>
      <w:r w:rsidRPr="002368BE">
        <w:rPr>
          <w:lang w:val="en-GB"/>
        </w:rPr>
        <w:t xml:space="preserve"> is the delay uncertainty in acquiring the first available </w:t>
      </w:r>
      <w:r w:rsidRPr="003D5780">
        <w:rPr>
          <w:lang w:val="en-GB"/>
        </w:rPr>
        <w:t>PRACH occasion in the PSCell. T</w:t>
      </w:r>
      <w:r w:rsidRPr="003D5780">
        <w:rPr>
          <w:vertAlign w:val="subscript"/>
          <w:lang w:val="en-GB"/>
        </w:rPr>
        <w:t>PSCell_ DU</w:t>
      </w:r>
      <w:r w:rsidRPr="003D5780">
        <w:rPr>
          <w:lang w:val="en-GB"/>
        </w:rPr>
        <w:t xml:space="preserve"> is up to the summation of SSB to PRACH occasion association period and 10 ms. SSB to PRACH occasion associated period is defined in Table 8.1-1 of TS 38.213 [3].</w:t>
      </w:r>
      <w:r>
        <w:rPr>
          <w:lang w:val="en-GB"/>
        </w:rPr>
        <w:t xml:space="preserve"> </w:t>
      </w:r>
    </w:p>
    <w:p w14:paraId="07FF0E80" w14:textId="6A9C422A" w:rsidR="00E43BF9" w:rsidRPr="00806017" w:rsidRDefault="00E43BF9" w:rsidP="00806017">
      <w:pPr>
        <w:rPr>
          <w:rFonts w:ascii="Arial" w:eastAsia="SimSun" w:hAnsi="Arial" w:cs="Times New Roman"/>
          <w:sz w:val="36"/>
          <w:szCs w:val="20"/>
          <w:lang w:val="en-GB"/>
        </w:rPr>
      </w:pPr>
    </w:p>
    <w:sectPr w:rsidR="00E43BF9" w:rsidRPr="0080601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6C2FD" w14:textId="77777777" w:rsidR="00A174C3" w:rsidRDefault="00A174C3" w:rsidP="00001C9B">
      <w:pPr>
        <w:spacing w:after="0" w:line="240" w:lineRule="auto"/>
      </w:pPr>
      <w:r>
        <w:separator/>
      </w:r>
    </w:p>
  </w:endnote>
  <w:endnote w:type="continuationSeparator" w:id="0">
    <w:p w14:paraId="7607B6FF" w14:textId="77777777" w:rsidR="00A174C3" w:rsidRDefault="00A174C3" w:rsidP="00001C9B">
      <w:pPr>
        <w:spacing w:after="0" w:line="240" w:lineRule="auto"/>
      </w:pPr>
      <w:r>
        <w:continuationSeparator/>
      </w:r>
    </w:p>
  </w:endnote>
  <w:endnote w:type="continuationNotice" w:id="1">
    <w:p w14:paraId="3A4F3ADC" w14:textId="77777777" w:rsidR="00A174C3" w:rsidRDefault="00A17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B6258" w14:textId="77777777" w:rsidR="00A174C3" w:rsidRDefault="00A174C3" w:rsidP="00001C9B">
      <w:pPr>
        <w:spacing w:after="0" w:line="240" w:lineRule="auto"/>
      </w:pPr>
      <w:r>
        <w:separator/>
      </w:r>
    </w:p>
  </w:footnote>
  <w:footnote w:type="continuationSeparator" w:id="0">
    <w:p w14:paraId="2C09A315" w14:textId="77777777" w:rsidR="00A174C3" w:rsidRDefault="00A174C3" w:rsidP="00001C9B">
      <w:pPr>
        <w:spacing w:after="0" w:line="240" w:lineRule="auto"/>
      </w:pPr>
      <w:r>
        <w:continuationSeparator/>
      </w:r>
    </w:p>
  </w:footnote>
  <w:footnote w:type="continuationNotice" w:id="1">
    <w:p w14:paraId="1B6BC564" w14:textId="77777777" w:rsidR="00A174C3" w:rsidRDefault="00A174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D6E3167"/>
    <w:multiLevelType w:val="hybridMultilevel"/>
    <w:tmpl w:val="8E688FAE"/>
    <w:lvl w:ilvl="0" w:tplc="BB7AA7C6">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8090013">
      <w:start w:val="1"/>
      <w:numFmt w:val="upp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6E5CFD"/>
    <w:multiLevelType w:val="hybridMultilevel"/>
    <w:tmpl w:val="3AB82DF2"/>
    <w:lvl w:ilvl="0" w:tplc="CF78D3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945348">
    <w:abstractNumId w:val="2"/>
  </w:num>
  <w:num w:numId="2" w16cid:durableId="1469392472">
    <w:abstractNumId w:val="9"/>
  </w:num>
  <w:num w:numId="3" w16cid:durableId="1792749823">
    <w:abstractNumId w:val="19"/>
  </w:num>
  <w:num w:numId="4" w16cid:durableId="517735681">
    <w:abstractNumId w:val="8"/>
  </w:num>
  <w:num w:numId="5" w16cid:durableId="1142041724">
    <w:abstractNumId w:val="24"/>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2"/>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7319792">
    <w:abstractNumId w:val="21"/>
  </w:num>
  <w:num w:numId="28" w16cid:durableId="1347368254">
    <w:abstractNumId w:val="25"/>
  </w:num>
  <w:num w:numId="29" w16cid:durableId="1539467425">
    <w:abstractNumId w:val="32"/>
  </w:num>
  <w:num w:numId="30" w16cid:durableId="591857413">
    <w:abstractNumId w:val="10"/>
  </w:num>
  <w:num w:numId="31" w16cid:durableId="2032796499">
    <w:abstractNumId w:val="11"/>
  </w:num>
  <w:num w:numId="32" w16cid:durableId="908882522">
    <w:abstractNumId w:val="0"/>
  </w:num>
  <w:num w:numId="33" w16cid:durableId="1043334670">
    <w:abstractNumId w:val="12"/>
  </w:num>
  <w:num w:numId="34" w16cid:durableId="1706177957">
    <w:abstractNumId w:val="5"/>
  </w:num>
  <w:num w:numId="35" w16cid:durableId="20238493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5045268">
    <w:abstractNumId w:val="30"/>
  </w:num>
  <w:num w:numId="37" w16cid:durableId="1231231469">
    <w:abstractNumId w:val="4"/>
  </w:num>
  <w:num w:numId="38" w16cid:durableId="7638465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11324184">
    <w:abstractNumId w:val="27"/>
  </w:num>
  <w:num w:numId="40" w16cid:durableId="2137487172">
    <w:abstractNumId w:val="31"/>
  </w:num>
  <w:num w:numId="41" w16cid:durableId="941762728">
    <w:abstractNumId w:val="17"/>
  </w:num>
  <w:num w:numId="42" w16cid:durableId="1980722987">
    <w:abstractNumId w:val="7"/>
  </w:num>
  <w:num w:numId="43" w16cid:durableId="198859557">
    <w:abstractNumId w:val="26"/>
  </w:num>
  <w:num w:numId="44" w16cid:durableId="1779567543">
    <w:abstractNumId w:val="14"/>
  </w:num>
  <w:num w:numId="45" w16cid:durableId="679621612">
    <w:abstractNumId w:val="28"/>
  </w:num>
  <w:num w:numId="46" w16cid:durableId="2890209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85340"/>
    <w:rsid w:val="00001C9B"/>
    <w:rsid w:val="000040DC"/>
    <w:rsid w:val="00011784"/>
    <w:rsid w:val="000151EF"/>
    <w:rsid w:val="00015943"/>
    <w:rsid w:val="000239F5"/>
    <w:rsid w:val="00024EFC"/>
    <w:rsid w:val="000309A8"/>
    <w:rsid w:val="00032637"/>
    <w:rsid w:val="000423B0"/>
    <w:rsid w:val="00053B3D"/>
    <w:rsid w:val="00072CCA"/>
    <w:rsid w:val="00075D52"/>
    <w:rsid w:val="000844AB"/>
    <w:rsid w:val="0008612A"/>
    <w:rsid w:val="00086306"/>
    <w:rsid w:val="00090E18"/>
    <w:rsid w:val="00095446"/>
    <w:rsid w:val="00096276"/>
    <w:rsid w:val="000A10BC"/>
    <w:rsid w:val="000A6545"/>
    <w:rsid w:val="000B0056"/>
    <w:rsid w:val="000C3C7B"/>
    <w:rsid w:val="000C5758"/>
    <w:rsid w:val="000D0F93"/>
    <w:rsid w:val="000E15CD"/>
    <w:rsid w:val="000E3A7C"/>
    <w:rsid w:val="000E4EBD"/>
    <w:rsid w:val="000F2413"/>
    <w:rsid w:val="00106416"/>
    <w:rsid w:val="00110481"/>
    <w:rsid w:val="001127C9"/>
    <w:rsid w:val="00114498"/>
    <w:rsid w:val="00115B88"/>
    <w:rsid w:val="00125FA8"/>
    <w:rsid w:val="00132391"/>
    <w:rsid w:val="00132F6A"/>
    <w:rsid w:val="00133913"/>
    <w:rsid w:val="00140221"/>
    <w:rsid w:val="00141B07"/>
    <w:rsid w:val="001467DF"/>
    <w:rsid w:val="001642FC"/>
    <w:rsid w:val="0016496B"/>
    <w:rsid w:val="0017099C"/>
    <w:rsid w:val="001743E2"/>
    <w:rsid w:val="001745F8"/>
    <w:rsid w:val="001838CF"/>
    <w:rsid w:val="001858EE"/>
    <w:rsid w:val="001868EE"/>
    <w:rsid w:val="001879C9"/>
    <w:rsid w:val="001A3BA4"/>
    <w:rsid w:val="001A6D1F"/>
    <w:rsid w:val="001B1EA8"/>
    <w:rsid w:val="001B3138"/>
    <w:rsid w:val="001C6572"/>
    <w:rsid w:val="001E1D91"/>
    <w:rsid w:val="001E30F6"/>
    <w:rsid w:val="002046B3"/>
    <w:rsid w:val="00217EE5"/>
    <w:rsid w:val="00230792"/>
    <w:rsid w:val="00235F5C"/>
    <w:rsid w:val="002368BE"/>
    <w:rsid w:val="002423E5"/>
    <w:rsid w:val="00250607"/>
    <w:rsid w:val="00255352"/>
    <w:rsid w:val="002577AB"/>
    <w:rsid w:val="00257FA3"/>
    <w:rsid w:val="00277B56"/>
    <w:rsid w:val="00282E8E"/>
    <w:rsid w:val="002834EC"/>
    <w:rsid w:val="00286459"/>
    <w:rsid w:val="00293B32"/>
    <w:rsid w:val="002A19F5"/>
    <w:rsid w:val="002B27C9"/>
    <w:rsid w:val="002B4922"/>
    <w:rsid w:val="002B69F3"/>
    <w:rsid w:val="002C22C3"/>
    <w:rsid w:val="002C2D19"/>
    <w:rsid w:val="002D0E7F"/>
    <w:rsid w:val="002D10FA"/>
    <w:rsid w:val="002D4C55"/>
    <w:rsid w:val="002D7079"/>
    <w:rsid w:val="002E6DED"/>
    <w:rsid w:val="002F57DA"/>
    <w:rsid w:val="00300956"/>
    <w:rsid w:val="003103DE"/>
    <w:rsid w:val="00317187"/>
    <w:rsid w:val="003214E6"/>
    <w:rsid w:val="0032499A"/>
    <w:rsid w:val="003341F7"/>
    <w:rsid w:val="003414A1"/>
    <w:rsid w:val="00347FEC"/>
    <w:rsid w:val="003509DF"/>
    <w:rsid w:val="00356F45"/>
    <w:rsid w:val="00366B74"/>
    <w:rsid w:val="00391B6F"/>
    <w:rsid w:val="003A1ED9"/>
    <w:rsid w:val="003A2432"/>
    <w:rsid w:val="003A710A"/>
    <w:rsid w:val="003B659E"/>
    <w:rsid w:val="003C275E"/>
    <w:rsid w:val="003C4FDE"/>
    <w:rsid w:val="003D3DED"/>
    <w:rsid w:val="003D5780"/>
    <w:rsid w:val="003D63BF"/>
    <w:rsid w:val="003E0C90"/>
    <w:rsid w:val="003E58DF"/>
    <w:rsid w:val="003E6C6D"/>
    <w:rsid w:val="003F221D"/>
    <w:rsid w:val="003F3C50"/>
    <w:rsid w:val="003F6E0F"/>
    <w:rsid w:val="00404C4C"/>
    <w:rsid w:val="00405175"/>
    <w:rsid w:val="00412852"/>
    <w:rsid w:val="0041423F"/>
    <w:rsid w:val="00414F81"/>
    <w:rsid w:val="00436A0F"/>
    <w:rsid w:val="00437150"/>
    <w:rsid w:val="0043750A"/>
    <w:rsid w:val="00446119"/>
    <w:rsid w:val="00447577"/>
    <w:rsid w:val="004678EB"/>
    <w:rsid w:val="004732E9"/>
    <w:rsid w:val="00482DB3"/>
    <w:rsid w:val="0048488E"/>
    <w:rsid w:val="004854BB"/>
    <w:rsid w:val="00485CFE"/>
    <w:rsid w:val="00486CBA"/>
    <w:rsid w:val="00491888"/>
    <w:rsid w:val="00494493"/>
    <w:rsid w:val="00496606"/>
    <w:rsid w:val="004B0D1E"/>
    <w:rsid w:val="004B30A0"/>
    <w:rsid w:val="004E5E66"/>
    <w:rsid w:val="004E62B7"/>
    <w:rsid w:val="004E7ADB"/>
    <w:rsid w:val="00503B4D"/>
    <w:rsid w:val="00504EE9"/>
    <w:rsid w:val="00511C02"/>
    <w:rsid w:val="00521576"/>
    <w:rsid w:val="005248DF"/>
    <w:rsid w:val="005250E6"/>
    <w:rsid w:val="00532E16"/>
    <w:rsid w:val="00542D23"/>
    <w:rsid w:val="00544237"/>
    <w:rsid w:val="0054442C"/>
    <w:rsid w:val="005463F6"/>
    <w:rsid w:val="00550285"/>
    <w:rsid w:val="00550FB3"/>
    <w:rsid w:val="00552DCB"/>
    <w:rsid w:val="00562492"/>
    <w:rsid w:val="005723DF"/>
    <w:rsid w:val="00572A20"/>
    <w:rsid w:val="005836F8"/>
    <w:rsid w:val="005918FA"/>
    <w:rsid w:val="00592A86"/>
    <w:rsid w:val="00594E9F"/>
    <w:rsid w:val="005A2FAC"/>
    <w:rsid w:val="005A6C4D"/>
    <w:rsid w:val="005B018F"/>
    <w:rsid w:val="005B247B"/>
    <w:rsid w:val="005B3029"/>
    <w:rsid w:val="005B38E3"/>
    <w:rsid w:val="005B4801"/>
    <w:rsid w:val="005B7754"/>
    <w:rsid w:val="005B7E81"/>
    <w:rsid w:val="005C23A4"/>
    <w:rsid w:val="005D09CA"/>
    <w:rsid w:val="005D1CDF"/>
    <w:rsid w:val="005D2BB7"/>
    <w:rsid w:val="005D6FFE"/>
    <w:rsid w:val="005D7B57"/>
    <w:rsid w:val="005E61A8"/>
    <w:rsid w:val="005F6419"/>
    <w:rsid w:val="0060301D"/>
    <w:rsid w:val="0060543D"/>
    <w:rsid w:val="006104DD"/>
    <w:rsid w:val="006130B5"/>
    <w:rsid w:val="00615370"/>
    <w:rsid w:val="00617400"/>
    <w:rsid w:val="00621E47"/>
    <w:rsid w:val="006304ED"/>
    <w:rsid w:val="00632D29"/>
    <w:rsid w:val="006373BE"/>
    <w:rsid w:val="00637779"/>
    <w:rsid w:val="00664950"/>
    <w:rsid w:val="00673471"/>
    <w:rsid w:val="00677496"/>
    <w:rsid w:val="00683220"/>
    <w:rsid w:val="006870B4"/>
    <w:rsid w:val="00687FA0"/>
    <w:rsid w:val="006A3C11"/>
    <w:rsid w:val="006B7010"/>
    <w:rsid w:val="006C3095"/>
    <w:rsid w:val="006C466C"/>
    <w:rsid w:val="006C4C83"/>
    <w:rsid w:val="006D0233"/>
    <w:rsid w:val="006E1151"/>
    <w:rsid w:val="006E6311"/>
    <w:rsid w:val="00705C17"/>
    <w:rsid w:val="007145FF"/>
    <w:rsid w:val="00715B2A"/>
    <w:rsid w:val="00717A59"/>
    <w:rsid w:val="007225EB"/>
    <w:rsid w:val="00733A82"/>
    <w:rsid w:val="00733B21"/>
    <w:rsid w:val="00744AAC"/>
    <w:rsid w:val="007450F1"/>
    <w:rsid w:val="00751515"/>
    <w:rsid w:val="007626B7"/>
    <w:rsid w:val="00770BF8"/>
    <w:rsid w:val="00775797"/>
    <w:rsid w:val="00781AC3"/>
    <w:rsid w:val="0078212B"/>
    <w:rsid w:val="007821DD"/>
    <w:rsid w:val="0078441B"/>
    <w:rsid w:val="00784DF6"/>
    <w:rsid w:val="00785232"/>
    <w:rsid w:val="00794D2D"/>
    <w:rsid w:val="007A22EE"/>
    <w:rsid w:val="007A7C40"/>
    <w:rsid w:val="007B186C"/>
    <w:rsid w:val="007C1696"/>
    <w:rsid w:val="007C3ED0"/>
    <w:rsid w:val="007C5971"/>
    <w:rsid w:val="007D271B"/>
    <w:rsid w:val="007E42DC"/>
    <w:rsid w:val="007F057E"/>
    <w:rsid w:val="007F5041"/>
    <w:rsid w:val="007F54B9"/>
    <w:rsid w:val="007F6EF2"/>
    <w:rsid w:val="00806017"/>
    <w:rsid w:val="00806A76"/>
    <w:rsid w:val="00810BAF"/>
    <w:rsid w:val="00811C9D"/>
    <w:rsid w:val="00813590"/>
    <w:rsid w:val="00816C80"/>
    <w:rsid w:val="008219FA"/>
    <w:rsid w:val="00832071"/>
    <w:rsid w:val="008372BD"/>
    <w:rsid w:val="00840FB2"/>
    <w:rsid w:val="00841BCD"/>
    <w:rsid w:val="00847264"/>
    <w:rsid w:val="00851A8E"/>
    <w:rsid w:val="0085365B"/>
    <w:rsid w:val="008826C1"/>
    <w:rsid w:val="00883DFD"/>
    <w:rsid w:val="0089210C"/>
    <w:rsid w:val="00893D2E"/>
    <w:rsid w:val="008A1BF7"/>
    <w:rsid w:val="008A5B0E"/>
    <w:rsid w:val="008B0961"/>
    <w:rsid w:val="008B15E0"/>
    <w:rsid w:val="008C0044"/>
    <w:rsid w:val="008C12DD"/>
    <w:rsid w:val="008C39F7"/>
    <w:rsid w:val="008D6A60"/>
    <w:rsid w:val="008D763B"/>
    <w:rsid w:val="008E00BC"/>
    <w:rsid w:val="0090091A"/>
    <w:rsid w:val="009042BD"/>
    <w:rsid w:val="00904FE4"/>
    <w:rsid w:val="009064DB"/>
    <w:rsid w:val="009238E6"/>
    <w:rsid w:val="00927740"/>
    <w:rsid w:val="00936159"/>
    <w:rsid w:val="00936D1C"/>
    <w:rsid w:val="00954BE2"/>
    <w:rsid w:val="009618C4"/>
    <w:rsid w:val="009626F7"/>
    <w:rsid w:val="00977E1D"/>
    <w:rsid w:val="00982D10"/>
    <w:rsid w:val="00985340"/>
    <w:rsid w:val="00986040"/>
    <w:rsid w:val="00993593"/>
    <w:rsid w:val="0099783C"/>
    <w:rsid w:val="009B0573"/>
    <w:rsid w:val="009B7B4B"/>
    <w:rsid w:val="009B7C21"/>
    <w:rsid w:val="009E18D7"/>
    <w:rsid w:val="009E4E6E"/>
    <w:rsid w:val="00A03304"/>
    <w:rsid w:val="00A04197"/>
    <w:rsid w:val="00A0471E"/>
    <w:rsid w:val="00A04992"/>
    <w:rsid w:val="00A147AA"/>
    <w:rsid w:val="00A15DCC"/>
    <w:rsid w:val="00A174C3"/>
    <w:rsid w:val="00A21D71"/>
    <w:rsid w:val="00A22B78"/>
    <w:rsid w:val="00A25AE5"/>
    <w:rsid w:val="00A3030F"/>
    <w:rsid w:val="00A37002"/>
    <w:rsid w:val="00A4355E"/>
    <w:rsid w:val="00A520D9"/>
    <w:rsid w:val="00A64DA0"/>
    <w:rsid w:val="00A661AA"/>
    <w:rsid w:val="00A742B1"/>
    <w:rsid w:val="00A821AA"/>
    <w:rsid w:val="00A83BCD"/>
    <w:rsid w:val="00A92BCD"/>
    <w:rsid w:val="00AA0ABC"/>
    <w:rsid w:val="00AA1B0E"/>
    <w:rsid w:val="00AA36A9"/>
    <w:rsid w:val="00AA47B6"/>
    <w:rsid w:val="00AA79F3"/>
    <w:rsid w:val="00AB0F1F"/>
    <w:rsid w:val="00AB429D"/>
    <w:rsid w:val="00AC163B"/>
    <w:rsid w:val="00AC5CA7"/>
    <w:rsid w:val="00AC6058"/>
    <w:rsid w:val="00AD7EA4"/>
    <w:rsid w:val="00AE2BA5"/>
    <w:rsid w:val="00AE434D"/>
    <w:rsid w:val="00AE56B1"/>
    <w:rsid w:val="00AE6D09"/>
    <w:rsid w:val="00AF7A7C"/>
    <w:rsid w:val="00B02070"/>
    <w:rsid w:val="00B026B4"/>
    <w:rsid w:val="00B07C33"/>
    <w:rsid w:val="00B11E76"/>
    <w:rsid w:val="00B1452D"/>
    <w:rsid w:val="00B1477D"/>
    <w:rsid w:val="00B408B6"/>
    <w:rsid w:val="00B44888"/>
    <w:rsid w:val="00B51153"/>
    <w:rsid w:val="00B542DA"/>
    <w:rsid w:val="00B62947"/>
    <w:rsid w:val="00B65ECF"/>
    <w:rsid w:val="00B71B3A"/>
    <w:rsid w:val="00B73862"/>
    <w:rsid w:val="00B73F43"/>
    <w:rsid w:val="00B74D34"/>
    <w:rsid w:val="00B75BBF"/>
    <w:rsid w:val="00B81CDC"/>
    <w:rsid w:val="00B85629"/>
    <w:rsid w:val="00B91789"/>
    <w:rsid w:val="00BA308C"/>
    <w:rsid w:val="00BA6B66"/>
    <w:rsid w:val="00BA6BE7"/>
    <w:rsid w:val="00BA6E48"/>
    <w:rsid w:val="00BA6F7D"/>
    <w:rsid w:val="00BB4F31"/>
    <w:rsid w:val="00BB75E2"/>
    <w:rsid w:val="00BC4D71"/>
    <w:rsid w:val="00BC5C9D"/>
    <w:rsid w:val="00BE0AF6"/>
    <w:rsid w:val="00BE1F03"/>
    <w:rsid w:val="00BE24E3"/>
    <w:rsid w:val="00BE3F23"/>
    <w:rsid w:val="00BE58A7"/>
    <w:rsid w:val="00BF1EC8"/>
    <w:rsid w:val="00BF2218"/>
    <w:rsid w:val="00C02F2D"/>
    <w:rsid w:val="00C0426B"/>
    <w:rsid w:val="00C045DF"/>
    <w:rsid w:val="00C05132"/>
    <w:rsid w:val="00C26D43"/>
    <w:rsid w:val="00C429E7"/>
    <w:rsid w:val="00C43CFA"/>
    <w:rsid w:val="00C46548"/>
    <w:rsid w:val="00C5445B"/>
    <w:rsid w:val="00C574D5"/>
    <w:rsid w:val="00C6227B"/>
    <w:rsid w:val="00C63994"/>
    <w:rsid w:val="00C73F32"/>
    <w:rsid w:val="00C87462"/>
    <w:rsid w:val="00CA180C"/>
    <w:rsid w:val="00CA3AC8"/>
    <w:rsid w:val="00CB22B2"/>
    <w:rsid w:val="00CC3EE2"/>
    <w:rsid w:val="00CC5932"/>
    <w:rsid w:val="00CC6527"/>
    <w:rsid w:val="00CD7492"/>
    <w:rsid w:val="00CE3A6B"/>
    <w:rsid w:val="00CF4CD9"/>
    <w:rsid w:val="00CF6022"/>
    <w:rsid w:val="00CF7980"/>
    <w:rsid w:val="00D00211"/>
    <w:rsid w:val="00D025AE"/>
    <w:rsid w:val="00D037BE"/>
    <w:rsid w:val="00D06309"/>
    <w:rsid w:val="00D141F1"/>
    <w:rsid w:val="00D25582"/>
    <w:rsid w:val="00D2559A"/>
    <w:rsid w:val="00D351EA"/>
    <w:rsid w:val="00D40288"/>
    <w:rsid w:val="00D43403"/>
    <w:rsid w:val="00D50A6B"/>
    <w:rsid w:val="00D5270B"/>
    <w:rsid w:val="00D52930"/>
    <w:rsid w:val="00D62E71"/>
    <w:rsid w:val="00D6430D"/>
    <w:rsid w:val="00D66188"/>
    <w:rsid w:val="00D731F6"/>
    <w:rsid w:val="00D740CA"/>
    <w:rsid w:val="00D740EA"/>
    <w:rsid w:val="00D75334"/>
    <w:rsid w:val="00D85728"/>
    <w:rsid w:val="00D91646"/>
    <w:rsid w:val="00D95481"/>
    <w:rsid w:val="00DC1365"/>
    <w:rsid w:val="00DC7A13"/>
    <w:rsid w:val="00DE3A21"/>
    <w:rsid w:val="00DE3F91"/>
    <w:rsid w:val="00DE7064"/>
    <w:rsid w:val="00DF2997"/>
    <w:rsid w:val="00DF438A"/>
    <w:rsid w:val="00DF52AA"/>
    <w:rsid w:val="00E10BC4"/>
    <w:rsid w:val="00E1340C"/>
    <w:rsid w:val="00E1415D"/>
    <w:rsid w:val="00E17E84"/>
    <w:rsid w:val="00E21ED8"/>
    <w:rsid w:val="00E323E9"/>
    <w:rsid w:val="00E34018"/>
    <w:rsid w:val="00E3417E"/>
    <w:rsid w:val="00E437D2"/>
    <w:rsid w:val="00E43BF9"/>
    <w:rsid w:val="00E55751"/>
    <w:rsid w:val="00E7398E"/>
    <w:rsid w:val="00E76A57"/>
    <w:rsid w:val="00E77F23"/>
    <w:rsid w:val="00E809FA"/>
    <w:rsid w:val="00EA2311"/>
    <w:rsid w:val="00EA26DA"/>
    <w:rsid w:val="00EC7BC3"/>
    <w:rsid w:val="00ED7600"/>
    <w:rsid w:val="00EE4E73"/>
    <w:rsid w:val="00EF0E0D"/>
    <w:rsid w:val="00EF6073"/>
    <w:rsid w:val="00EF698B"/>
    <w:rsid w:val="00F1362C"/>
    <w:rsid w:val="00F32ADA"/>
    <w:rsid w:val="00F334E8"/>
    <w:rsid w:val="00F414F1"/>
    <w:rsid w:val="00F4344A"/>
    <w:rsid w:val="00F46283"/>
    <w:rsid w:val="00F508B8"/>
    <w:rsid w:val="00F713E7"/>
    <w:rsid w:val="00F72CB1"/>
    <w:rsid w:val="00F82119"/>
    <w:rsid w:val="00F8215E"/>
    <w:rsid w:val="00F824F5"/>
    <w:rsid w:val="00F87E49"/>
    <w:rsid w:val="00F90FAB"/>
    <w:rsid w:val="00F922EE"/>
    <w:rsid w:val="00F9374D"/>
    <w:rsid w:val="00FB47A9"/>
    <w:rsid w:val="00FC1A73"/>
    <w:rsid w:val="00FC29B9"/>
    <w:rsid w:val="00FC6FD3"/>
    <w:rsid w:val="00FC7878"/>
    <w:rsid w:val="00FD609D"/>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A2C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ABC"/>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L7,Header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清單段落1,Lista1,中等深浅网格 1 - 着色 21,¥¡¡¡¡ì¬º¥¹¥È¶ÎÂä,ÁÐ³ö¶ÎÂä,¥ê¥¹¥È¶ÎÂä,列表段落1,—ño’i—Ž,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清單段落1 Char,Lista1 Char,中等深浅网格 1 - 着色 21 Char,¥¡¡¡¡ì¬º¥¹¥È¶ÎÂä Char,ÁÐ³ö¶ÎÂä Char,¥ê¥¹¥È¶ÎÂä Char,列表段落1 Char,—ño’i—Ž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140221"/>
    <w:rPr>
      <w:rFonts w:ascii="Segoe UI" w:hAnsi="Segoe UI" w:cs="Segoe UI"/>
      <w:sz w:val="18"/>
      <w:szCs w:val="18"/>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aliases w:val="Level 2"/>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uiPriority w:val="9"/>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FH Char"/>
    <w:basedOn w:val="DefaultParagraphFont"/>
    <w:link w:val="Heading9"/>
    <w:uiPriority w:val="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L7 Char,Header 7 Char"/>
    <w:basedOn w:val="DefaultParagraphFont"/>
    <w:link w:val="Heading7"/>
    <w:uiPriority w:val="9"/>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4,Header 6 Char"/>
    <w:basedOn w:val="DefaultParagraphFont"/>
    <w:link w:val="Heading6"/>
    <w:uiPriority w:val="9"/>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S LineDraw" w:hAnsi="MS LineDraw"/>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rsid w:val="000309A8"/>
    <w:pPr>
      <w:tabs>
        <w:tab w:val="left" w:pos="400"/>
        <w:tab w:val="left" w:pos="1985"/>
        <w:tab w:val="right" w:leader="dot" w:pos="9617"/>
      </w:tabs>
      <w:spacing w:after="100"/>
    </w:pPr>
    <w:rPr>
      <w: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A742B1"/>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742B1"/>
    <w:rPr>
      <w:rFonts w:ascii="Times New Roman" w:hAnsi="Times New Roman"/>
      <w:sz w:val="20"/>
    </w:rPr>
  </w:style>
  <w:style w:type="paragraph" w:styleId="Footer">
    <w:name w:val="footer"/>
    <w:aliases w:val="footer odd,footer,fo,pie de página"/>
    <w:basedOn w:val="Normal"/>
    <w:link w:val="FooterChar"/>
    <w:uiPriority w:val="99"/>
    <w:unhideWhenUsed/>
    <w:rsid w:val="00A742B1"/>
    <w:pPr>
      <w:tabs>
        <w:tab w:val="center" w:pos="4703"/>
        <w:tab w:val="right" w:pos="9406"/>
      </w:tabs>
      <w:spacing w:after="0" w:line="240" w:lineRule="auto"/>
    </w:pPr>
  </w:style>
  <w:style w:type="character" w:customStyle="1" w:styleId="FooterChar">
    <w:name w:val="Footer Char"/>
    <w:aliases w:val="footer odd Char,footer Char,fo Char,pie de página Char"/>
    <w:basedOn w:val="DefaultParagraphFont"/>
    <w:link w:val="Footer"/>
    <w:uiPriority w:val="99"/>
    <w:rsid w:val="00A742B1"/>
    <w:rPr>
      <w:rFonts w:ascii="Times New Roman" w:hAnsi="Times New Roman"/>
      <w:sz w:val="20"/>
    </w:rPr>
  </w:style>
  <w:style w:type="paragraph" w:styleId="ListNumber2">
    <w:name w:val="List Number 2"/>
    <w:basedOn w:val="ListNumber"/>
    <w:rsid w:val="00A03304"/>
    <w:pPr>
      <w:ind w:left="851"/>
    </w:pPr>
  </w:style>
  <w:style w:type="paragraph" w:styleId="ListNumber">
    <w:name w:val="List Number"/>
    <w:basedOn w:val="List"/>
    <w:rsid w:val="00A03304"/>
  </w:style>
  <w:style w:type="paragraph" w:styleId="List">
    <w:name w:val="List"/>
    <w:basedOn w:val="Normal"/>
    <w:link w:val="ListChar"/>
    <w:rsid w:val="00A03304"/>
    <w:pPr>
      <w:spacing w:after="180" w:line="240" w:lineRule="auto"/>
      <w:ind w:left="568" w:hanging="284"/>
    </w:pPr>
    <w:rPr>
      <w:rFonts w:eastAsia="SimSun" w:cs="Times New Roman"/>
      <w:szCs w:val="20"/>
      <w:lang w:val="en-GB"/>
    </w:rPr>
  </w:style>
  <w:style w:type="character" w:customStyle="1" w:styleId="ListChar">
    <w:name w:val="List Char"/>
    <w:link w:val="List"/>
    <w:qFormat/>
    <w:rsid w:val="00A03304"/>
    <w:rPr>
      <w:rFonts w:ascii="Times New Roman" w:eastAsia="SimSun" w:hAnsi="Times New Roman" w:cs="Times New Roman"/>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03304"/>
    <w:rPr>
      <w:rFonts w:ascii="Times New Roman" w:eastAsia="SimSun" w:hAnsi="Times New Roman" w:cs="Times New Roman"/>
      <w:sz w:val="16"/>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03304"/>
    <w:pPr>
      <w:keepLines/>
      <w:spacing w:after="0" w:line="240" w:lineRule="auto"/>
      <w:ind w:left="454" w:hanging="454"/>
    </w:pPr>
    <w:rPr>
      <w:rFonts w:eastAsia="SimSun" w:cs="Times New Roman"/>
      <w:sz w:val="16"/>
      <w:szCs w:val="20"/>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A03304"/>
    <w:rPr>
      <w:rFonts w:ascii="Times New Roman" w:hAnsi="Times New Roman"/>
      <w:sz w:val="20"/>
      <w:szCs w:val="20"/>
    </w:rPr>
  </w:style>
  <w:style w:type="paragraph" w:customStyle="1" w:styleId="TAH">
    <w:name w:val="TAH"/>
    <w:basedOn w:val="TAC"/>
    <w:link w:val="TAHCar"/>
    <w:qFormat/>
    <w:rsid w:val="00A03304"/>
    <w:rPr>
      <w:b/>
    </w:rPr>
  </w:style>
  <w:style w:type="paragraph" w:customStyle="1" w:styleId="TAC">
    <w:name w:val="TAC"/>
    <w:basedOn w:val="TAL"/>
    <w:link w:val="TACChar"/>
    <w:qFormat/>
    <w:rsid w:val="00A03304"/>
    <w:pPr>
      <w:jc w:val="center"/>
    </w:pPr>
  </w:style>
  <w:style w:type="paragraph" w:customStyle="1" w:styleId="TAL">
    <w:name w:val="TAL"/>
    <w:basedOn w:val="Normal"/>
    <w:link w:val="TALCar"/>
    <w:qFormat/>
    <w:rsid w:val="00A03304"/>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A03304"/>
    <w:rPr>
      <w:rFonts w:ascii="Arial" w:eastAsia="SimSun" w:hAnsi="Arial" w:cs="Times New Roman"/>
      <w:sz w:val="18"/>
      <w:szCs w:val="20"/>
      <w:lang w:val="en-GB"/>
    </w:rPr>
  </w:style>
  <w:style w:type="character" w:customStyle="1" w:styleId="TACChar">
    <w:name w:val="TAC Char"/>
    <w:link w:val="TAC"/>
    <w:qFormat/>
    <w:rsid w:val="00A03304"/>
    <w:rPr>
      <w:rFonts w:ascii="Arial" w:eastAsia="SimSun" w:hAnsi="Arial" w:cs="Times New Roman"/>
      <w:sz w:val="18"/>
      <w:szCs w:val="20"/>
      <w:lang w:val="en-GB"/>
    </w:rPr>
  </w:style>
  <w:style w:type="character" w:customStyle="1" w:styleId="TAHCar">
    <w:name w:val="TAH Car"/>
    <w:link w:val="TAH"/>
    <w:qFormat/>
    <w:rsid w:val="00A03304"/>
    <w:rPr>
      <w:rFonts w:ascii="Arial" w:eastAsia="SimSun" w:hAnsi="Arial" w:cs="Times New Roman"/>
      <w:b/>
      <w:sz w:val="18"/>
      <w:szCs w:val="20"/>
      <w:lang w:val="en-GB"/>
    </w:rPr>
  </w:style>
  <w:style w:type="paragraph" w:customStyle="1" w:styleId="TF">
    <w:name w:val="TF"/>
    <w:aliases w:val="left"/>
    <w:basedOn w:val="TH"/>
    <w:link w:val="TFChar"/>
    <w:qFormat/>
    <w:rsid w:val="00A03304"/>
    <w:pPr>
      <w:keepNext w:val="0"/>
      <w:spacing w:before="0" w:after="240"/>
    </w:pPr>
  </w:style>
  <w:style w:type="paragraph" w:customStyle="1" w:styleId="TH">
    <w:name w:val="TH"/>
    <w:basedOn w:val="Normal"/>
    <w:link w:val="THChar"/>
    <w:qFormat/>
    <w:rsid w:val="00A03304"/>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A03304"/>
    <w:rPr>
      <w:rFonts w:ascii="Arial" w:eastAsia="SimSun" w:hAnsi="Arial" w:cs="Times New Roman"/>
      <w:b/>
      <w:sz w:val="20"/>
      <w:szCs w:val="20"/>
      <w:lang w:val="en-GB"/>
    </w:rPr>
  </w:style>
  <w:style w:type="character" w:customStyle="1" w:styleId="TFChar">
    <w:name w:val="TF Char"/>
    <w:link w:val="TF"/>
    <w:qFormat/>
    <w:rsid w:val="00A03304"/>
    <w:rPr>
      <w:rFonts w:ascii="Arial" w:eastAsia="SimSun" w:hAnsi="Arial" w:cs="Times New Roman"/>
      <w:b/>
      <w:sz w:val="20"/>
      <w:szCs w:val="20"/>
      <w:lang w:val="en-GB"/>
    </w:rPr>
  </w:style>
  <w:style w:type="paragraph" w:customStyle="1" w:styleId="NO">
    <w:name w:val="NO"/>
    <w:basedOn w:val="Normal"/>
    <w:link w:val="NOChar"/>
    <w:qFormat/>
    <w:rsid w:val="00A03304"/>
    <w:pPr>
      <w:keepLines/>
      <w:spacing w:after="180" w:line="240" w:lineRule="auto"/>
      <w:ind w:left="1135" w:hanging="851"/>
    </w:pPr>
    <w:rPr>
      <w:rFonts w:eastAsia="SimSun" w:cs="Times New Roman"/>
      <w:szCs w:val="20"/>
      <w:lang w:val="en-GB"/>
    </w:rPr>
  </w:style>
  <w:style w:type="character" w:customStyle="1" w:styleId="NOChar">
    <w:name w:val="NO Char"/>
    <w:link w:val="NO"/>
    <w:qFormat/>
    <w:rsid w:val="00A03304"/>
    <w:rPr>
      <w:rFonts w:ascii="Times New Roman" w:eastAsia="SimSun" w:hAnsi="Times New Roman" w:cs="Times New Roman"/>
      <w:sz w:val="20"/>
      <w:szCs w:val="20"/>
      <w:lang w:val="en-GB"/>
    </w:rPr>
  </w:style>
  <w:style w:type="paragraph" w:customStyle="1" w:styleId="EX">
    <w:name w:val="EX"/>
    <w:basedOn w:val="Normal"/>
    <w:link w:val="EXChar"/>
    <w:qFormat/>
    <w:rsid w:val="00A03304"/>
    <w:pPr>
      <w:keepLines/>
      <w:spacing w:after="180" w:line="240" w:lineRule="auto"/>
      <w:ind w:left="1702" w:hanging="1418"/>
    </w:pPr>
    <w:rPr>
      <w:rFonts w:eastAsia="SimSun" w:cs="Times New Roman"/>
      <w:szCs w:val="20"/>
      <w:lang w:val="en-GB"/>
    </w:rPr>
  </w:style>
  <w:style w:type="character" w:customStyle="1" w:styleId="EXChar">
    <w:name w:val="EX Char"/>
    <w:link w:val="EX"/>
    <w:qFormat/>
    <w:rsid w:val="00A03304"/>
    <w:rPr>
      <w:rFonts w:ascii="Times New Roman" w:eastAsia="SimSun" w:hAnsi="Times New Roman" w:cs="Times New Roman"/>
      <w:sz w:val="20"/>
      <w:szCs w:val="20"/>
      <w:lang w:val="en-GB"/>
    </w:rPr>
  </w:style>
  <w:style w:type="paragraph" w:customStyle="1" w:styleId="NW">
    <w:name w:val="NW"/>
    <w:basedOn w:val="NO"/>
    <w:rsid w:val="00A03304"/>
    <w:pPr>
      <w:spacing w:after="0"/>
    </w:pPr>
  </w:style>
  <w:style w:type="paragraph" w:customStyle="1" w:styleId="EW">
    <w:name w:val="EW"/>
    <w:basedOn w:val="EX"/>
    <w:qFormat/>
    <w:rsid w:val="00A03304"/>
    <w:pPr>
      <w:spacing w:after="0"/>
    </w:pPr>
  </w:style>
  <w:style w:type="paragraph" w:styleId="ListBullet2">
    <w:name w:val="List Bullet 2"/>
    <w:aliases w:val="lb2"/>
    <w:basedOn w:val="ListBullet"/>
    <w:link w:val="ListBullet2Char"/>
    <w:rsid w:val="00A03304"/>
    <w:pPr>
      <w:ind w:left="851"/>
    </w:pPr>
  </w:style>
  <w:style w:type="paragraph" w:styleId="ListBullet">
    <w:name w:val="List Bullet"/>
    <w:aliases w:val="UL"/>
    <w:basedOn w:val="List"/>
    <w:link w:val="ListBulletChar"/>
    <w:rsid w:val="00A03304"/>
  </w:style>
  <w:style w:type="character" w:customStyle="1" w:styleId="ListBulletChar">
    <w:name w:val="List Bullet Char"/>
    <w:aliases w:val="UL Char"/>
    <w:link w:val="ListBullet"/>
    <w:rsid w:val="00A03304"/>
    <w:rPr>
      <w:rFonts w:ascii="Times New Roman" w:eastAsia="SimSun" w:hAnsi="Times New Roman" w:cs="Times New Roman"/>
      <w:sz w:val="20"/>
      <w:szCs w:val="20"/>
      <w:lang w:val="en-GB"/>
    </w:rPr>
  </w:style>
  <w:style w:type="character" w:customStyle="1" w:styleId="ListBullet2Char">
    <w:name w:val="List Bullet 2 Char"/>
    <w:aliases w:val="lb2 Char"/>
    <w:link w:val="ListBullet2"/>
    <w:qFormat/>
    <w:rsid w:val="00A03304"/>
    <w:rPr>
      <w:rFonts w:ascii="Times New Roman" w:eastAsia="SimSun" w:hAnsi="Times New Roman" w:cs="Times New Roman"/>
      <w:sz w:val="20"/>
      <w:szCs w:val="20"/>
      <w:lang w:val="en-GB"/>
    </w:rPr>
  </w:style>
  <w:style w:type="paragraph" w:styleId="ListBullet3">
    <w:name w:val="List Bullet 3"/>
    <w:basedOn w:val="ListBullet2"/>
    <w:link w:val="ListBullet3Char"/>
    <w:rsid w:val="00A03304"/>
    <w:pPr>
      <w:ind w:left="1135"/>
    </w:pPr>
  </w:style>
  <w:style w:type="character" w:customStyle="1" w:styleId="ListBullet3Char">
    <w:name w:val="List Bullet 3 Char"/>
    <w:link w:val="ListBullet3"/>
    <w:qFormat/>
    <w:rsid w:val="00A03304"/>
    <w:rPr>
      <w:rFonts w:ascii="Times New Roman" w:eastAsia="SimSun" w:hAnsi="Times New Roman" w:cs="Times New Roman"/>
      <w:sz w:val="20"/>
      <w:szCs w:val="20"/>
      <w:lang w:val="en-GB"/>
    </w:rPr>
  </w:style>
  <w:style w:type="paragraph" w:customStyle="1" w:styleId="EQ">
    <w:name w:val="EQ"/>
    <w:basedOn w:val="Normal"/>
    <w:next w:val="Normal"/>
    <w:link w:val="EQChar"/>
    <w:qFormat/>
    <w:rsid w:val="00A03304"/>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A03304"/>
    <w:rPr>
      <w:rFonts w:ascii="Times New Roman" w:eastAsia="SimSun" w:hAnsi="Times New Roman" w:cs="Times New Roman"/>
      <w:noProof/>
      <w:sz w:val="20"/>
      <w:szCs w:val="20"/>
      <w:lang w:val="en-GB"/>
    </w:rPr>
  </w:style>
  <w:style w:type="paragraph" w:customStyle="1" w:styleId="NF">
    <w:name w:val="NF"/>
    <w:basedOn w:val="NO"/>
    <w:rsid w:val="00A03304"/>
    <w:pPr>
      <w:keepNext/>
      <w:spacing w:after="0"/>
    </w:pPr>
    <w:rPr>
      <w:rFonts w:ascii="Arial" w:hAnsi="Arial"/>
      <w:sz w:val="18"/>
    </w:rPr>
  </w:style>
  <w:style w:type="paragraph" w:customStyle="1" w:styleId="PL">
    <w:name w:val="PL"/>
    <w:link w:val="PLChar"/>
    <w:rsid w:val="00A03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character" w:customStyle="1" w:styleId="PLChar">
    <w:name w:val="PL Char"/>
    <w:link w:val="PL"/>
    <w:qFormat/>
    <w:rsid w:val="00A03304"/>
    <w:rPr>
      <w:rFonts w:ascii="Courier New" w:eastAsia="SimSun" w:hAnsi="Courier New" w:cs="Times New Roman"/>
      <w:noProof/>
      <w:sz w:val="16"/>
      <w:szCs w:val="20"/>
      <w:lang w:val="en-GB"/>
    </w:rPr>
  </w:style>
  <w:style w:type="paragraph" w:customStyle="1" w:styleId="TAR">
    <w:name w:val="TAR"/>
    <w:basedOn w:val="TAL"/>
    <w:rsid w:val="00A03304"/>
    <w:pPr>
      <w:jc w:val="right"/>
    </w:pPr>
  </w:style>
  <w:style w:type="paragraph" w:customStyle="1" w:styleId="H6">
    <w:name w:val="H6"/>
    <w:basedOn w:val="Heading5"/>
    <w:next w:val="Normal"/>
    <w:link w:val="H6Char"/>
    <w:qFormat/>
    <w:rsid w:val="00A03304"/>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qFormat/>
    <w:rsid w:val="00A03304"/>
    <w:rPr>
      <w:rFonts w:ascii="Arial" w:eastAsia="SimSun" w:hAnsi="Arial" w:cs="Times New Roman"/>
      <w:sz w:val="20"/>
      <w:szCs w:val="20"/>
      <w:lang w:val="en-GB"/>
    </w:rPr>
  </w:style>
  <w:style w:type="paragraph" w:customStyle="1" w:styleId="TAN">
    <w:name w:val="TAN"/>
    <w:basedOn w:val="TAL"/>
    <w:link w:val="TANChar"/>
    <w:qFormat/>
    <w:rsid w:val="00A03304"/>
    <w:pPr>
      <w:ind w:left="851" w:hanging="851"/>
    </w:pPr>
  </w:style>
  <w:style w:type="character" w:customStyle="1" w:styleId="TANChar">
    <w:name w:val="TAN Char"/>
    <w:link w:val="TAN"/>
    <w:qFormat/>
    <w:rsid w:val="00A03304"/>
    <w:rPr>
      <w:rFonts w:ascii="Arial" w:eastAsia="SimSun" w:hAnsi="Arial" w:cs="Times New Roman"/>
      <w:sz w:val="18"/>
      <w:szCs w:val="20"/>
      <w:lang w:val="en-GB"/>
    </w:rPr>
  </w:style>
  <w:style w:type="paragraph" w:styleId="List2">
    <w:name w:val="List 2"/>
    <w:basedOn w:val="List"/>
    <w:link w:val="List2Char"/>
    <w:rsid w:val="00A03304"/>
    <w:pPr>
      <w:ind w:left="851"/>
    </w:pPr>
  </w:style>
  <w:style w:type="character" w:customStyle="1" w:styleId="List2Char">
    <w:name w:val="List 2 Char"/>
    <w:link w:val="List2"/>
    <w:qFormat/>
    <w:rsid w:val="00A03304"/>
    <w:rPr>
      <w:rFonts w:ascii="Times New Roman" w:eastAsia="SimSun" w:hAnsi="Times New Roman" w:cs="Times New Roman"/>
      <w:sz w:val="20"/>
      <w:szCs w:val="20"/>
      <w:lang w:val="en-GB"/>
    </w:rPr>
  </w:style>
  <w:style w:type="paragraph" w:styleId="List3">
    <w:name w:val="List 3"/>
    <w:basedOn w:val="List2"/>
    <w:rsid w:val="00A03304"/>
    <w:pPr>
      <w:ind w:left="1135"/>
    </w:pPr>
  </w:style>
  <w:style w:type="paragraph" w:styleId="List4">
    <w:name w:val="List 4"/>
    <w:basedOn w:val="List3"/>
    <w:rsid w:val="00A03304"/>
    <w:pPr>
      <w:ind w:left="1418"/>
    </w:pPr>
  </w:style>
  <w:style w:type="paragraph" w:styleId="List5">
    <w:name w:val="List 5"/>
    <w:basedOn w:val="List4"/>
    <w:rsid w:val="00A03304"/>
    <w:pPr>
      <w:ind w:left="1702"/>
    </w:pPr>
  </w:style>
  <w:style w:type="paragraph" w:customStyle="1" w:styleId="EditorsNote">
    <w:name w:val="Editor's Note"/>
    <w:aliases w:val="EN,Editor's Noteormal"/>
    <w:basedOn w:val="NO"/>
    <w:link w:val="EditorsNoteChar"/>
    <w:rsid w:val="00A03304"/>
    <w:rPr>
      <w:color w:val="FF0000"/>
    </w:rPr>
  </w:style>
  <w:style w:type="character" w:customStyle="1" w:styleId="EditorsNoteChar">
    <w:name w:val="Editor's Note Char"/>
    <w:aliases w:val="EN Char"/>
    <w:link w:val="EditorsNote"/>
    <w:qFormat/>
    <w:rsid w:val="00A03304"/>
    <w:rPr>
      <w:rFonts w:ascii="Times New Roman" w:eastAsia="SimSun" w:hAnsi="Times New Roman" w:cs="Times New Roman"/>
      <w:color w:val="FF0000"/>
      <w:sz w:val="20"/>
      <w:szCs w:val="20"/>
      <w:lang w:val="en-GB"/>
    </w:rPr>
  </w:style>
  <w:style w:type="paragraph" w:styleId="ListBullet4">
    <w:name w:val="List Bullet 4"/>
    <w:basedOn w:val="ListBullet3"/>
    <w:rsid w:val="00A03304"/>
    <w:pPr>
      <w:ind w:left="1418"/>
    </w:pPr>
  </w:style>
  <w:style w:type="paragraph" w:styleId="ListBullet5">
    <w:name w:val="List Bullet 5"/>
    <w:basedOn w:val="ListBullet4"/>
    <w:rsid w:val="00A03304"/>
    <w:pPr>
      <w:ind w:left="1702"/>
    </w:pPr>
  </w:style>
  <w:style w:type="paragraph" w:customStyle="1" w:styleId="B10">
    <w:name w:val="B1"/>
    <w:basedOn w:val="List"/>
    <w:link w:val="B1Char"/>
    <w:qFormat/>
    <w:rsid w:val="00A03304"/>
  </w:style>
  <w:style w:type="character" w:customStyle="1" w:styleId="B1Char">
    <w:name w:val="B1 Char"/>
    <w:link w:val="B10"/>
    <w:qFormat/>
    <w:rsid w:val="00A03304"/>
    <w:rPr>
      <w:rFonts w:ascii="Times New Roman" w:eastAsia="SimSun" w:hAnsi="Times New Roman" w:cs="Times New Roman"/>
      <w:sz w:val="20"/>
      <w:szCs w:val="20"/>
      <w:lang w:val="en-GB"/>
    </w:rPr>
  </w:style>
  <w:style w:type="paragraph" w:customStyle="1" w:styleId="B20">
    <w:name w:val="B2"/>
    <w:basedOn w:val="List2"/>
    <w:link w:val="B2Char"/>
    <w:qFormat/>
    <w:rsid w:val="00A03304"/>
  </w:style>
  <w:style w:type="character" w:customStyle="1" w:styleId="B2Char">
    <w:name w:val="B2 Char"/>
    <w:link w:val="B20"/>
    <w:qFormat/>
    <w:rsid w:val="00A03304"/>
    <w:rPr>
      <w:rFonts w:ascii="Times New Roman" w:eastAsia="SimSun" w:hAnsi="Times New Roman" w:cs="Times New Roman"/>
      <w:sz w:val="20"/>
      <w:szCs w:val="20"/>
      <w:lang w:val="en-GB"/>
    </w:rPr>
  </w:style>
  <w:style w:type="paragraph" w:customStyle="1" w:styleId="B30">
    <w:name w:val="B3"/>
    <w:basedOn w:val="List3"/>
    <w:link w:val="B3Char"/>
    <w:qFormat/>
    <w:rsid w:val="00A03304"/>
  </w:style>
  <w:style w:type="character" w:customStyle="1" w:styleId="B3Char">
    <w:name w:val="B3 Char"/>
    <w:link w:val="B30"/>
    <w:qFormat/>
    <w:locked/>
    <w:rsid w:val="00A03304"/>
    <w:rPr>
      <w:rFonts w:ascii="Times New Roman" w:eastAsia="SimSun" w:hAnsi="Times New Roman" w:cs="Times New Roman"/>
      <w:sz w:val="20"/>
      <w:szCs w:val="20"/>
      <w:lang w:val="en-GB"/>
    </w:rPr>
  </w:style>
  <w:style w:type="paragraph" w:customStyle="1" w:styleId="B4">
    <w:name w:val="B4"/>
    <w:basedOn w:val="List4"/>
    <w:link w:val="B4Char"/>
    <w:qFormat/>
    <w:rsid w:val="00A03304"/>
  </w:style>
  <w:style w:type="character" w:customStyle="1" w:styleId="B4Char">
    <w:name w:val="B4 Char"/>
    <w:link w:val="B4"/>
    <w:qFormat/>
    <w:rsid w:val="00A03304"/>
    <w:rPr>
      <w:rFonts w:ascii="Times New Roman" w:eastAsia="SimSun" w:hAnsi="Times New Roman" w:cs="Times New Roman"/>
      <w:sz w:val="20"/>
      <w:szCs w:val="20"/>
      <w:lang w:val="en-GB"/>
    </w:rPr>
  </w:style>
  <w:style w:type="paragraph" w:customStyle="1" w:styleId="B5">
    <w:name w:val="B5"/>
    <w:basedOn w:val="List5"/>
    <w:rsid w:val="00A03304"/>
  </w:style>
  <w:style w:type="paragraph" w:customStyle="1" w:styleId="CRCoverPage">
    <w:name w:val="CR Cover Page"/>
    <w:link w:val="CRCoverPageChar"/>
    <w:qFormat/>
    <w:rsid w:val="00A03304"/>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A03304"/>
    <w:rPr>
      <w:rFonts w:ascii="Arial" w:eastAsia="SimSun" w:hAnsi="Arial" w:cs="Times New Roman"/>
      <w:sz w:val="20"/>
      <w:szCs w:val="20"/>
      <w:lang w:val="en-GB"/>
    </w:rPr>
  </w:style>
  <w:style w:type="character" w:customStyle="1" w:styleId="DocumentMapChar">
    <w:name w:val="Document Map Char"/>
    <w:basedOn w:val="DefaultParagraphFont"/>
    <w:link w:val="DocumentMap"/>
    <w:qFormat/>
    <w:rsid w:val="00A03304"/>
    <w:rPr>
      <w:rFonts w:ascii="Tahoma" w:eastAsia="SimSun" w:hAnsi="Tahoma" w:cs="Tahoma"/>
      <w:sz w:val="20"/>
      <w:szCs w:val="20"/>
      <w:shd w:val="clear" w:color="auto" w:fill="000080"/>
      <w:lang w:val="en-GB"/>
    </w:rPr>
  </w:style>
  <w:style w:type="paragraph" w:styleId="DocumentMap">
    <w:name w:val="Document Map"/>
    <w:basedOn w:val="Normal"/>
    <w:link w:val="DocumentMapChar"/>
    <w:qFormat/>
    <w:rsid w:val="00A03304"/>
    <w:pPr>
      <w:shd w:val="clear" w:color="auto" w:fill="000080"/>
      <w:spacing w:after="180" w:line="240" w:lineRule="auto"/>
    </w:pPr>
    <w:rPr>
      <w:rFonts w:ascii="Tahoma" w:eastAsia="SimSun" w:hAnsi="Tahoma" w:cs="Tahoma"/>
      <w:szCs w:val="20"/>
      <w:lang w:val="en-GB"/>
    </w:rPr>
  </w:style>
  <w:style w:type="character" w:customStyle="1" w:styleId="DocumentMapChar1">
    <w:name w:val="Document Map Char1"/>
    <w:basedOn w:val="DefaultParagraphFont"/>
    <w:uiPriority w:val="99"/>
    <w:semiHidden/>
    <w:rsid w:val="00A03304"/>
    <w:rPr>
      <w:rFonts w:ascii="Segoe UI" w:hAnsi="Segoe UI" w:cs="Segoe UI"/>
      <w:sz w:val="16"/>
      <w:szCs w:val="16"/>
    </w:rPr>
  </w:style>
  <w:style w:type="paragraph" w:customStyle="1" w:styleId="TAJ">
    <w:name w:val="TAJ"/>
    <w:basedOn w:val="TH"/>
    <w:uiPriority w:val="99"/>
    <w:qFormat/>
    <w:rsid w:val="00A03304"/>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03304"/>
    <w:rPr>
      <w:rFonts w:ascii="Times New Roman" w:eastAsia="MS Mincho" w:hAnsi="Times New Roman" w:cs="Times New Roman"/>
      <w:sz w:val="24"/>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03304"/>
    <w:pPr>
      <w:widowControl w:val="0"/>
      <w:spacing w:after="120" w:line="240" w:lineRule="auto"/>
    </w:pPr>
    <w:rPr>
      <w:rFonts w:eastAsia="MS Mincho" w:cs="Times New Roman"/>
      <w:sz w:val="24"/>
      <w:szCs w:val="20"/>
      <w:lang w:val="en-GB"/>
    </w:rPr>
  </w:style>
  <w:style w:type="character" w:customStyle="1" w:styleId="BodyTextChar1">
    <w:name w:val="Body Text Char1"/>
    <w:basedOn w:val="DefaultParagraphFont"/>
    <w:uiPriority w:val="99"/>
    <w:semiHidden/>
    <w:rsid w:val="00A03304"/>
    <w:rPr>
      <w:rFonts w:ascii="Times New Roman" w:hAnsi="Times New Roman"/>
      <w:sz w:val="20"/>
    </w:rPr>
  </w:style>
  <w:style w:type="character" w:customStyle="1" w:styleId="PlainTextChar">
    <w:name w:val="Plain Text Char"/>
    <w:basedOn w:val="DefaultParagraphFont"/>
    <w:link w:val="PlainText"/>
    <w:uiPriority w:val="99"/>
    <w:qFormat/>
    <w:rsid w:val="00A03304"/>
    <w:rPr>
      <w:rFonts w:ascii="Courier New" w:eastAsia="MS Mincho" w:hAnsi="Courier New" w:cs="Times New Roman"/>
      <w:sz w:val="20"/>
      <w:szCs w:val="20"/>
      <w:lang w:val="en-GB"/>
    </w:rPr>
  </w:style>
  <w:style w:type="paragraph" w:styleId="PlainText">
    <w:name w:val="Plain Text"/>
    <w:basedOn w:val="Normal"/>
    <w:link w:val="PlainTextChar"/>
    <w:uiPriority w:val="99"/>
    <w:qFormat/>
    <w:rsid w:val="00A03304"/>
    <w:pPr>
      <w:spacing w:after="0" w:line="240" w:lineRule="auto"/>
    </w:pPr>
    <w:rPr>
      <w:rFonts w:ascii="Courier New" w:eastAsia="MS Mincho" w:hAnsi="Courier New" w:cs="Times New Roman"/>
      <w:szCs w:val="20"/>
      <w:lang w:val="en-GB"/>
    </w:rPr>
  </w:style>
  <w:style w:type="character" w:customStyle="1" w:styleId="PlainTextChar1">
    <w:name w:val="Plain Text Char1"/>
    <w:basedOn w:val="DefaultParagraphFont"/>
    <w:uiPriority w:val="99"/>
    <w:semiHidden/>
    <w:rsid w:val="00A03304"/>
    <w:rPr>
      <w:rFonts w:ascii="Consolas" w:hAnsi="Consolas"/>
      <w:sz w:val="21"/>
      <w:szCs w:val="21"/>
    </w:rPr>
  </w:style>
  <w:style w:type="paragraph" w:customStyle="1" w:styleId="Reference">
    <w:name w:val="Reference"/>
    <w:basedOn w:val="EX"/>
    <w:uiPriority w:val="99"/>
    <w:qFormat/>
    <w:rsid w:val="00A03304"/>
    <w:pPr>
      <w:tabs>
        <w:tab w:val="num" w:pos="567"/>
      </w:tabs>
      <w:ind w:left="567" w:hanging="567"/>
    </w:pPr>
    <w:rPr>
      <w:rFonts w:eastAsia="MS Mincho"/>
    </w:rPr>
  </w:style>
  <w:style w:type="character" w:customStyle="1" w:styleId="BodyTextIndentChar">
    <w:name w:val="Body Text Indent Char"/>
    <w:basedOn w:val="DefaultParagraphFont"/>
    <w:link w:val="BodyTextIndent"/>
    <w:uiPriority w:val="99"/>
    <w:rsid w:val="00A03304"/>
    <w:rPr>
      <w:rFonts w:ascii="Times New Roman" w:eastAsia="MS Mincho" w:hAnsi="Times New Roman" w:cs="Times New Roman"/>
      <w:i/>
      <w:szCs w:val="20"/>
      <w:lang w:val="en-GB"/>
    </w:rPr>
  </w:style>
  <w:style w:type="paragraph" w:styleId="BodyTextIndent">
    <w:name w:val="Body Text Indent"/>
    <w:basedOn w:val="Normal"/>
    <w:link w:val="BodyTextIndentChar"/>
    <w:uiPriority w:val="99"/>
    <w:qFormat/>
    <w:rsid w:val="00A03304"/>
    <w:pPr>
      <w:spacing w:before="240" w:after="0" w:line="240" w:lineRule="auto"/>
      <w:ind w:left="360"/>
      <w:jc w:val="both"/>
    </w:pPr>
    <w:rPr>
      <w:rFonts w:eastAsia="MS Mincho" w:cs="Times New Roman"/>
      <w:i/>
      <w:sz w:val="22"/>
      <w:szCs w:val="20"/>
      <w:lang w:val="en-GB"/>
    </w:rPr>
  </w:style>
  <w:style w:type="character" w:customStyle="1" w:styleId="BodyTextIndentChar1">
    <w:name w:val="Body Text Indent Char1"/>
    <w:basedOn w:val="DefaultParagraphFont"/>
    <w:uiPriority w:val="99"/>
    <w:semiHidden/>
    <w:rsid w:val="00A03304"/>
    <w:rPr>
      <w:rFonts w:ascii="Times New Roman" w:hAnsi="Times New Roman"/>
      <w:sz w:val="20"/>
    </w:rPr>
  </w:style>
  <w:style w:type="character" w:customStyle="1" w:styleId="BodyText2Char">
    <w:name w:val="Body Text 2 Char"/>
    <w:basedOn w:val="DefaultParagraphFont"/>
    <w:link w:val="BodyText2"/>
    <w:uiPriority w:val="99"/>
    <w:qFormat/>
    <w:rsid w:val="00A03304"/>
    <w:rPr>
      <w:rFonts w:ascii="Times New Roman" w:eastAsia="MS Mincho" w:hAnsi="Times New Roman" w:cs="Times New Roman"/>
      <w:sz w:val="24"/>
      <w:szCs w:val="20"/>
      <w:lang w:val="en-GB"/>
    </w:rPr>
  </w:style>
  <w:style w:type="paragraph" w:styleId="BodyText2">
    <w:name w:val="Body Text 2"/>
    <w:basedOn w:val="Normal"/>
    <w:link w:val="BodyText2Char"/>
    <w:uiPriority w:val="99"/>
    <w:rsid w:val="00A03304"/>
    <w:pPr>
      <w:spacing w:after="0" w:line="240" w:lineRule="auto"/>
      <w:jc w:val="both"/>
    </w:pPr>
    <w:rPr>
      <w:rFonts w:eastAsia="MS Mincho" w:cs="Times New Roman"/>
      <w:sz w:val="24"/>
      <w:szCs w:val="20"/>
      <w:lang w:val="en-GB"/>
    </w:rPr>
  </w:style>
  <w:style w:type="character" w:customStyle="1" w:styleId="BodyText2Char1">
    <w:name w:val="Body Text 2 Char1"/>
    <w:basedOn w:val="DefaultParagraphFont"/>
    <w:uiPriority w:val="99"/>
    <w:semiHidden/>
    <w:rsid w:val="00A03304"/>
    <w:rPr>
      <w:rFonts w:ascii="Times New Roman" w:hAnsi="Times New Roman"/>
      <w:sz w:val="20"/>
    </w:rPr>
  </w:style>
  <w:style w:type="character" w:customStyle="1" w:styleId="BodyTextIndent2Char">
    <w:name w:val="Body Text Indent 2 Char"/>
    <w:basedOn w:val="DefaultParagraphFont"/>
    <w:link w:val="BodyTextIndent2"/>
    <w:uiPriority w:val="99"/>
    <w:qFormat/>
    <w:rsid w:val="00A03304"/>
    <w:rPr>
      <w:rFonts w:ascii="Times New Roman" w:eastAsia="MS Mincho" w:hAnsi="Times New Roman" w:cs="Times New Roman"/>
      <w:sz w:val="20"/>
      <w:szCs w:val="20"/>
      <w:lang w:val="en-GB"/>
    </w:rPr>
  </w:style>
  <w:style w:type="paragraph" w:styleId="BodyTextIndent2">
    <w:name w:val="Body Text Indent 2"/>
    <w:basedOn w:val="Normal"/>
    <w:link w:val="BodyTextIndent2Char"/>
    <w:uiPriority w:val="99"/>
    <w:qFormat/>
    <w:rsid w:val="00A03304"/>
    <w:pPr>
      <w:spacing w:after="180" w:line="240" w:lineRule="auto"/>
      <w:ind w:left="568" w:hanging="568"/>
    </w:pPr>
    <w:rPr>
      <w:rFonts w:eastAsia="MS Mincho" w:cs="Times New Roman"/>
      <w:szCs w:val="20"/>
      <w:lang w:val="en-GB"/>
    </w:rPr>
  </w:style>
  <w:style w:type="character" w:customStyle="1" w:styleId="BodyTextIndent2Char1">
    <w:name w:val="Body Text Indent 2 Char1"/>
    <w:basedOn w:val="DefaultParagraphFont"/>
    <w:uiPriority w:val="99"/>
    <w:semiHidden/>
    <w:rsid w:val="00A03304"/>
    <w:rPr>
      <w:rFonts w:ascii="Times New Roman" w:hAnsi="Times New Roman"/>
      <w:sz w:val="20"/>
    </w:rPr>
  </w:style>
  <w:style w:type="character" w:customStyle="1" w:styleId="BodyText3Char">
    <w:name w:val="Body Text 3 Char"/>
    <w:basedOn w:val="DefaultParagraphFont"/>
    <w:link w:val="BodyText3"/>
    <w:uiPriority w:val="99"/>
    <w:qFormat/>
    <w:rsid w:val="00A03304"/>
    <w:rPr>
      <w:rFonts w:ascii="Times New Roman" w:eastAsia="MS Mincho" w:hAnsi="Times New Roman" w:cs="Times New Roman"/>
      <w:b/>
      <w:i/>
      <w:sz w:val="20"/>
      <w:szCs w:val="20"/>
      <w:lang w:val="en-GB"/>
    </w:rPr>
  </w:style>
  <w:style w:type="paragraph" w:styleId="BodyText3">
    <w:name w:val="Body Text 3"/>
    <w:basedOn w:val="Normal"/>
    <w:link w:val="BodyText3Char"/>
    <w:uiPriority w:val="99"/>
    <w:qFormat/>
    <w:rsid w:val="00A03304"/>
    <w:pPr>
      <w:spacing w:after="180" w:line="240" w:lineRule="auto"/>
    </w:pPr>
    <w:rPr>
      <w:rFonts w:eastAsia="MS Mincho" w:cs="Times New Roman"/>
      <w:b/>
      <w:i/>
      <w:szCs w:val="20"/>
      <w:lang w:val="en-GB"/>
    </w:rPr>
  </w:style>
  <w:style w:type="character" w:customStyle="1" w:styleId="BodyText3Char1">
    <w:name w:val="Body Text 3 Char1"/>
    <w:basedOn w:val="DefaultParagraphFont"/>
    <w:uiPriority w:val="99"/>
    <w:semiHidden/>
    <w:rsid w:val="00A03304"/>
    <w:rPr>
      <w:rFonts w:ascii="Times New Roman" w:hAnsi="Times New Roman"/>
      <w:sz w:val="16"/>
      <w:szCs w:val="16"/>
    </w:rPr>
  </w:style>
  <w:style w:type="paragraph" w:customStyle="1" w:styleId="References">
    <w:name w:val="References"/>
    <w:basedOn w:val="Normal"/>
    <w:uiPriority w:val="99"/>
    <w:rsid w:val="00A03304"/>
    <w:pPr>
      <w:numPr>
        <w:numId w:val="28"/>
      </w:numPr>
      <w:spacing w:after="80" w:line="240" w:lineRule="auto"/>
    </w:pPr>
    <w:rPr>
      <w:rFonts w:eastAsia="MS Mincho" w:cs="Times New Roman"/>
      <w:sz w:val="18"/>
      <w:szCs w:val="20"/>
    </w:rPr>
  </w:style>
  <w:style w:type="paragraph" w:customStyle="1" w:styleId="ZchnZchn">
    <w:name w:val="Zchn Zchn"/>
    <w:uiPriority w:val="99"/>
    <w:semiHidden/>
    <w:qFormat/>
    <w:rsid w:val="00A03304"/>
    <w:pPr>
      <w:keepNext/>
      <w:numPr>
        <w:numId w:val="2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B1">
    <w:name w:val="B1+"/>
    <w:basedOn w:val="B10"/>
    <w:uiPriority w:val="99"/>
    <w:qFormat/>
    <w:rsid w:val="00A03304"/>
    <w:pPr>
      <w:numPr>
        <w:numId w:val="30"/>
      </w:numPr>
      <w:tabs>
        <w:tab w:val="clear" w:pos="737"/>
        <w:tab w:val="num" w:pos="720"/>
      </w:tabs>
      <w:overflowPunct w:val="0"/>
      <w:autoSpaceDE w:val="0"/>
      <w:autoSpaceDN w:val="0"/>
      <w:adjustRightInd w:val="0"/>
      <w:textAlignment w:val="baseline"/>
    </w:pPr>
    <w:rPr>
      <w:lang w:eastAsia="zh-CN"/>
    </w:rPr>
  </w:style>
  <w:style w:type="paragraph" w:customStyle="1" w:styleId="Bulletedo1">
    <w:name w:val="Bulleted o 1"/>
    <w:basedOn w:val="Normal"/>
    <w:uiPriority w:val="99"/>
    <w:qFormat/>
    <w:rsid w:val="00A03304"/>
    <w:pPr>
      <w:numPr>
        <w:numId w:val="31"/>
      </w:numPr>
      <w:tabs>
        <w:tab w:val="num" w:pos="720"/>
      </w:tabs>
      <w:overflowPunct w:val="0"/>
      <w:autoSpaceDE w:val="0"/>
      <w:autoSpaceDN w:val="0"/>
      <w:adjustRightInd w:val="0"/>
      <w:spacing w:before="120" w:after="120" w:line="240" w:lineRule="auto"/>
      <w:textAlignment w:val="baseline"/>
    </w:pPr>
    <w:rPr>
      <w:rFonts w:eastAsia="SimSun" w:cs="Times New Roman"/>
      <w:szCs w:val="20"/>
      <w:lang w:val="en-GB"/>
    </w:rPr>
  </w:style>
  <w:style w:type="paragraph" w:customStyle="1" w:styleId="IvDbodytext">
    <w:name w:val="IvD bodytext"/>
    <w:basedOn w:val="BodyText"/>
    <w:link w:val="IvDbodytextChar"/>
    <w:qFormat/>
    <w:rsid w:val="00A0330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03304"/>
    <w:rPr>
      <w:rFonts w:ascii="Arial" w:eastAsia="Malgun Gothic" w:hAnsi="Arial" w:cs="Times New Roman"/>
      <w:spacing w:val="2"/>
      <w:sz w:val="20"/>
      <w:szCs w:val="20"/>
      <w:lang w:val="en-GB"/>
    </w:rPr>
  </w:style>
  <w:style w:type="paragraph" w:customStyle="1" w:styleId="BL">
    <w:name w:val="BL"/>
    <w:basedOn w:val="Normal"/>
    <w:uiPriority w:val="99"/>
    <w:qFormat/>
    <w:rsid w:val="00A03304"/>
    <w:pPr>
      <w:numPr>
        <w:numId w:val="32"/>
      </w:numPr>
      <w:tabs>
        <w:tab w:val="left" w:pos="851"/>
      </w:tabs>
      <w:overflowPunct w:val="0"/>
      <w:autoSpaceDE w:val="0"/>
      <w:autoSpaceDN w:val="0"/>
      <w:adjustRightInd w:val="0"/>
      <w:spacing w:after="180" w:line="240" w:lineRule="auto"/>
      <w:textAlignment w:val="baseline"/>
    </w:pPr>
    <w:rPr>
      <w:rFonts w:eastAsia="PMingLiU" w:cs="Times New Roman"/>
      <w:szCs w:val="20"/>
      <w:lang w:val="en-GB"/>
    </w:rPr>
  </w:style>
  <w:style w:type="paragraph" w:styleId="ListNumber3">
    <w:name w:val="List Number 3"/>
    <w:basedOn w:val="Normal"/>
    <w:uiPriority w:val="99"/>
    <w:rsid w:val="00A03304"/>
    <w:pPr>
      <w:numPr>
        <w:numId w:val="34"/>
      </w:numPr>
      <w:tabs>
        <w:tab w:val="num" w:pos="360"/>
        <w:tab w:val="num" w:pos="926"/>
      </w:tabs>
      <w:overflowPunct w:val="0"/>
      <w:autoSpaceDE w:val="0"/>
      <w:autoSpaceDN w:val="0"/>
      <w:adjustRightInd w:val="0"/>
      <w:spacing w:after="180" w:line="240" w:lineRule="auto"/>
      <w:textAlignment w:val="baseline"/>
    </w:pPr>
    <w:rPr>
      <w:rFonts w:eastAsia="MS Mincho" w:cs="Times New Roman"/>
      <w:szCs w:val="20"/>
      <w:lang w:val="en-GB" w:eastAsia="en-GB"/>
    </w:rPr>
  </w:style>
  <w:style w:type="paragraph" w:styleId="ListNumber4">
    <w:name w:val="List Number 4"/>
    <w:basedOn w:val="Normal"/>
    <w:uiPriority w:val="99"/>
    <w:qFormat/>
    <w:rsid w:val="00A03304"/>
    <w:pPr>
      <w:numPr>
        <w:numId w:val="33"/>
      </w:numPr>
      <w:tabs>
        <w:tab w:val="clear" w:pos="720"/>
        <w:tab w:val="num" w:pos="360"/>
        <w:tab w:val="num" w:pos="1209"/>
      </w:tabs>
      <w:overflowPunct w:val="0"/>
      <w:autoSpaceDE w:val="0"/>
      <w:autoSpaceDN w:val="0"/>
      <w:adjustRightInd w:val="0"/>
      <w:spacing w:after="180" w:line="240" w:lineRule="auto"/>
      <w:textAlignment w:val="baseline"/>
    </w:pPr>
    <w:rPr>
      <w:rFonts w:eastAsia="MS Mincho" w:cs="Times New Roman"/>
      <w:szCs w:val="20"/>
      <w:lang w:val="en-GB" w:eastAsia="en-GB"/>
    </w:rPr>
  </w:style>
  <w:style w:type="character" w:customStyle="1" w:styleId="EndnoteTextChar">
    <w:name w:val="Endnote Text Char"/>
    <w:basedOn w:val="DefaultParagraphFont"/>
    <w:link w:val="EndnoteText"/>
    <w:uiPriority w:val="99"/>
    <w:qFormat/>
    <w:rsid w:val="00A03304"/>
    <w:rPr>
      <w:rFonts w:ascii="Times New Roman" w:eastAsia="SimSun" w:hAnsi="Times New Roman" w:cs="Times New Roman"/>
      <w:sz w:val="20"/>
      <w:szCs w:val="20"/>
      <w:lang w:val="en-GB"/>
    </w:rPr>
  </w:style>
  <w:style w:type="paragraph" w:styleId="EndnoteText">
    <w:name w:val="endnote text"/>
    <w:basedOn w:val="Normal"/>
    <w:link w:val="EndnoteTextChar"/>
    <w:uiPriority w:val="99"/>
    <w:qFormat/>
    <w:rsid w:val="00A03304"/>
    <w:pPr>
      <w:snapToGrid w:val="0"/>
      <w:spacing w:after="180" w:line="240" w:lineRule="auto"/>
    </w:pPr>
    <w:rPr>
      <w:rFonts w:eastAsia="SimSun" w:cs="Times New Roman"/>
      <w:szCs w:val="20"/>
      <w:lang w:val="en-GB"/>
    </w:rPr>
  </w:style>
  <w:style w:type="character" w:customStyle="1" w:styleId="EndnoteTextChar1">
    <w:name w:val="Endnote Text Char1"/>
    <w:basedOn w:val="DefaultParagraphFont"/>
    <w:uiPriority w:val="99"/>
    <w:semiHidden/>
    <w:rsid w:val="00A03304"/>
    <w:rPr>
      <w:rFonts w:ascii="Times New Roman" w:hAnsi="Times New Roman"/>
      <w:sz w:val="20"/>
      <w:szCs w:val="20"/>
    </w:rPr>
  </w:style>
  <w:style w:type="character" w:customStyle="1" w:styleId="TitleChar">
    <w:name w:val="Title Char"/>
    <w:aliases w:val="Section Header Char"/>
    <w:basedOn w:val="DefaultParagraphFont"/>
    <w:link w:val="Title"/>
    <w:uiPriority w:val="99"/>
    <w:qFormat/>
    <w:rsid w:val="00A03304"/>
    <w:rPr>
      <w:rFonts w:ascii="Courier New" w:eastAsia="Malgun Gothic" w:hAnsi="Courier New" w:cs="Times New Roman"/>
      <w:sz w:val="20"/>
      <w:szCs w:val="20"/>
      <w:lang w:val="nb-NO"/>
    </w:rPr>
  </w:style>
  <w:style w:type="paragraph" w:styleId="Title">
    <w:name w:val="Title"/>
    <w:aliases w:val="Section Header"/>
    <w:basedOn w:val="Normal"/>
    <w:next w:val="Normal"/>
    <w:link w:val="TitleChar"/>
    <w:uiPriority w:val="99"/>
    <w:qFormat/>
    <w:rsid w:val="00A03304"/>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rPr>
  </w:style>
  <w:style w:type="character" w:customStyle="1" w:styleId="TitleChar1">
    <w:name w:val="Title Char1"/>
    <w:basedOn w:val="DefaultParagraphFont"/>
    <w:uiPriority w:val="10"/>
    <w:rsid w:val="00A03304"/>
    <w:rPr>
      <w:rFonts w:asciiTheme="majorHAnsi" w:eastAsiaTheme="majorEastAsia" w:hAnsiTheme="majorHAnsi" w:cstheme="majorBidi"/>
      <w:spacing w:val="-10"/>
      <w:kern w:val="28"/>
      <w:sz w:val="56"/>
      <w:szCs w:val="56"/>
    </w:rPr>
  </w:style>
  <w:style w:type="character" w:customStyle="1" w:styleId="DateChar">
    <w:name w:val="Date Char"/>
    <w:basedOn w:val="DefaultParagraphFont"/>
    <w:link w:val="Date"/>
    <w:uiPriority w:val="99"/>
    <w:rsid w:val="00A03304"/>
    <w:rPr>
      <w:rFonts w:ascii="Times New Roman" w:eastAsia="Malgun Gothic" w:hAnsi="Times New Roman" w:cs="Times New Roman"/>
      <w:sz w:val="20"/>
      <w:szCs w:val="20"/>
      <w:lang w:val="en-GB"/>
    </w:rPr>
  </w:style>
  <w:style w:type="paragraph" w:styleId="Date">
    <w:name w:val="Date"/>
    <w:basedOn w:val="Normal"/>
    <w:next w:val="Normal"/>
    <w:link w:val="DateChar"/>
    <w:uiPriority w:val="99"/>
    <w:qFormat/>
    <w:rsid w:val="00A03304"/>
    <w:pPr>
      <w:overflowPunct w:val="0"/>
      <w:autoSpaceDE w:val="0"/>
      <w:autoSpaceDN w:val="0"/>
      <w:adjustRightInd w:val="0"/>
      <w:spacing w:after="180" w:line="240" w:lineRule="auto"/>
      <w:textAlignment w:val="baseline"/>
    </w:pPr>
    <w:rPr>
      <w:rFonts w:eastAsia="Malgun Gothic" w:cs="Times New Roman"/>
      <w:szCs w:val="20"/>
      <w:lang w:val="en-GB"/>
    </w:rPr>
  </w:style>
  <w:style w:type="character" w:customStyle="1" w:styleId="DateChar1">
    <w:name w:val="Date Char1"/>
    <w:basedOn w:val="DefaultParagraphFont"/>
    <w:uiPriority w:val="99"/>
    <w:semiHidden/>
    <w:rsid w:val="00A03304"/>
    <w:rPr>
      <w:rFonts w:ascii="Times New Roman" w:hAnsi="Times New Roman"/>
      <w:sz w:val="20"/>
    </w:rPr>
  </w:style>
  <w:style w:type="table" w:customStyle="1" w:styleId="TableGrid1">
    <w:name w:val="Table Grid1"/>
    <w:basedOn w:val="TableNormal"/>
    <w:next w:val="TableGrid"/>
    <w:uiPriority w:val="39"/>
    <w:qFormat/>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A03304"/>
    <w:pPr>
      <w:overflowPunct w:val="0"/>
      <w:autoSpaceDE w:val="0"/>
      <w:autoSpaceDN w:val="0"/>
      <w:adjustRightInd w:val="0"/>
      <w:textAlignment w:val="baseline"/>
    </w:pPr>
    <w:rPr>
      <w:rFonts w:eastAsia="Times New Roman"/>
      <w:lang w:eastAsia="ja-JP"/>
    </w:rPr>
  </w:style>
  <w:style w:type="table" w:customStyle="1" w:styleId="Tabellengitternetz1">
    <w:name w:val="Tabellengitternetz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B10"/>
    <w:uiPriority w:val="99"/>
    <w:qFormat/>
    <w:rsid w:val="00A0330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03304"/>
    <w:pPr>
      <w:tabs>
        <w:tab w:val="left" w:pos="360"/>
      </w:tabs>
      <w:ind w:left="360" w:hanging="360"/>
    </w:pPr>
  </w:style>
  <w:style w:type="paragraph" w:customStyle="1" w:styleId="Para1">
    <w:name w:val="Para1"/>
    <w:basedOn w:val="Normal"/>
    <w:uiPriority w:val="99"/>
    <w:rsid w:val="00A03304"/>
    <w:pPr>
      <w:overflowPunct w:val="0"/>
      <w:autoSpaceDE w:val="0"/>
      <w:autoSpaceDN w:val="0"/>
      <w:adjustRightInd w:val="0"/>
      <w:spacing w:before="120" w:after="120" w:line="240" w:lineRule="auto"/>
      <w:textAlignment w:val="baseline"/>
    </w:pPr>
    <w:rPr>
      <w:rFonts w:eastAsia="MS Mincho" w:cs="Times New Roman"/>
      <w:szCs w:val="20"/>
      <w:lang w:eastAsia="en-GB"/>
    </w:rPr>
  </w:style>
  <w:style w:type="character" w:customStyle="1" w:styleId="NumberedListChar">
    <w:name w:val="Numbered List Char"/>
    <w:basedOn w:val="DefaultParagraphFont"/>
    <w:link w:val="NumberedList"/>
    <w:qFormat/>
    <w:rsid w:val="00A03304"/>
    <w:rPr>
      <w:rFonts w:ascii="Times New Roman" w:eastAsia="MS Mincho" w:hAnsi="Times New Roman" w:cs="Times New Roman"/>
      <w:sz w:val="20"/>
      <w:szCs w:val="20"/>
      <w:lang w:eastAsia="en-GB"/>
    </w:rPr>
  </w:style>
  <w:style w:type="table" w:customStyle="1" w:styleId="3">
    <w:name w:val="网格型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03304"/>
    <w:rPr>
      <w:rFonts w:eastAsia="Malgun Gothic"/>
      <w:kern w:val="2"/>
    </w:rPr>
  </w:style>
  <w:style w:type="character" w:customStyle="1" w:styleId="StyleTACChar">
    <w:name w:val="Style TAC + Char"/>
    <w:link w:val="StyleTAC"/>
    <w:rsid w:val="00A03304"/>
    <w:rPr>
      <w:rFonts w:ascii="Arial" w:eastAsia="Malgun Gothic" w:hAnsi="Arial" w:cs="Times New Roman"/>
      <w:kern w:val="2"/>
      <w:sz w:val="18"/>
      <w:szCs w:val="20"/>
      <w:lang w:val="en-GB"/>
    </w:rPr>
  </w:style>
  <w:style w:type="table" w:customStyle="1" w:styleId="TableGrid4">
    <w:name w:val="Table Grid4"/>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03304"/>
    <w:pPr>
      <w:widowControl/>
      <w:ind w:hanging="22"/>
      <w:jc w:val="both"/>
    </w:pPr>
    <w:rPr>
      <w:rFonts w:ascii="Arial" w:hAnsi="Arial" w:cs="Arial"/>
      <w:szCs w:val="24"/>
      <w:lang w:val="en-US"/>
    </w:rPr>
  </w:style>
  <w:style w:type="character" w:customStyle="1" w:styleId="3GPPNormalTextChar">
    <w:name w:val="3GPP Normal Text Char"/>
    <w:link w:val="3GPPNormalText"/>
    <w:rsid w:val="00A03304"/>
    <w:rPr>
      <w:rFonts w:ascii="Arial" w:eastAsia="MS Mincho" w:hAnsi="Arial" w:cs="Arial"/>
      <w:sz w:val="24"/>
      <w:szCs w:val="24"/>
    </w:rPr>
  </w:style>
  <w:style w:type="table" w:customStyle="1" w:styleId="1">
    <w:name w:val="表格格線1"/>
    <w:basedOn w:val="TableNormal"/>
    <w:next w:val="TableGrid"/>
    <w:qFormat/>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03304"/>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sz w:val="22"/>
      <w:lang w:val="en-GB"/>
    </w:rPr>
  </w:style>
  <w:style w:type="character" w:customStyle="1" w:styleId="H53GPPChar">
    <w:name w:val="H5 3GPP Char"/>
    <w:basedOn w:val="DefaultParagraphFont"/>
    <w:link w:val="H53GPP"/>
    <w:qFormat/>
    <w:rsid w:val="00A03304"/>
    <w:rPr>
      <w:rFonts w:ascii="Arial" w:eastAsia="SimSun" w:hAnsi="Arial" w:cs="Times New Roman"/>
      <w:snapToGrid w:val="0"/>
      <w:lang w:val="en-GB"/>
    </w:rPr>
  </w:style>
  <w:style w:type="table" w:customStyle="1" w:styleId="10">
    <w:name w:val="网格型1"/>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TableNormal"/>
    <w:next w:val="TableGrid"/>
    <w:qFormat/>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03304"/>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A03304"/>
    <w:rPr>
      <w:rFonts w:ascii="Arial" w:eastAsia="MS Mincho" w:hAnsi="Arial" w:cs="Times New Roman"/>
      <w:sz w:val="20"/>
      <w:szCs w:val="24"/>
      <w:lang w:val="en-GB" w:eastAsia="en-GB"/>
    </w:rPr>
  </w:style>
  <w:style w:type="table" w:customStyle="1" w:styleId="2">
    <w:name w:val="网格型2"/>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TableNormal"/>
    <w:next w:val="TableGrid"/>
    <w:qFormat/>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
    <w:name w:val="Intense Quote Char"/>
    <w:basedOn w:val="DefaultParagraphFont"/>
    <w:link w:val="IntenseQuote"/>
    <w:uiPriority w:val="30"/>
    <w:qFormat/>
    <w:rsid w:val="00A03304"/>
    <w:rPr>
      <w:i/>
      <w:iCs/>
      <w:color w:val="5B9BD5"/>
    </w:rPr>
  </w:style>
  <w:style w:type="paragraph" w:styleId="IntenseQuote">
    <w:name w:val="Intense Quote"/>
    <w:basedOn w:val="Normal"/>
    <w:next w:val="Normal"/>
    <w:link w:val="IntenseQuoteChar"/>
    <w:uiPriority w:val="30"/>
    <w:qFormat/>
    <w:rsid w:val="00A03304"/>
    <w:pPr>
      <w:pBdr>
        <w:top w:val="single" w:sz="4" w:space="10" w:color="4472C4" w:themeColor="accent1"/>
        <w:bottom w:val="single" w:sz="4" w:space="10" w:color="4472C4" w:themeColor="accent1"/>
      </w:pBdr>
      <w:spacing w:before="360" w:after="360" w:line="240" w:lineRule="auto"/>
      <w:ind w:left="864" w:right="864"/>
      <w:jc w:val="center"/>
    </w:pPr>
    <w:rPr>
      <w:rFonts w:asciiTheme="minorHAnsi" w:hAnsiTheme="minorHAnsi"/>
      <w:i/>
      <w:iCs/>
      <w:color w:val="5B9BD5"/>
      <w:sz w:val="22"/>
    </w:rPr>
  </w:style>
  <w:style w:type="character" w:customStyle="1" w:styleId="IntenseQuoteChar1">
    <w:name w:val="Intense Quote Char1"/>
    <w:basedOn w:val="DefaultParagraphFont"/>
    <w:uiPriority w:val="30"/>
    <w:qFormat/>
    <w:rsid w:val="00A03304"/>
    <w:rPr>
      <w:rFonts w:ascii="Times New Roman" w:hAnsi="Times New Roman"/>
      <w:i/>
      <w:iCs/>
      <w:color w:val="4472C4" w:themeColor="accent1"/>
      <w:sz w:val="20"/>
    </w:rPr>
  </w:style>
  <w:style w:type="table" w:customStyle="1" w:styleId="TableGrid5">
    <w:name w:val="Table Grid5"/>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3"/>
    <w:basedOn w:val="TableNormal"/>
    <w:qFormat/>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TableNormal"/>
    <w:qFormat/>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TableNormal"/>
    <w:next w:val="TableGrid"/>
    <w:qFormat/>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A03304"/>
    <w:rPr>
      <w:rFonts w:ascii="Arial" w:eastAsia="MS Mincho" w:hAnsi="Arial"/>
      <w:b/>
      <w:bCs/>
      <w:sz w:val="24"/>
      <w:szCs w:val="26"/>
    </w:rPr>
  </w:style>
  <w:style w:type="paragraph" w:customStyle="1" w:styleId="114">
    <w:name w:val="1.1"/>
    <w:basedOn w:val="Heading3"/>
    <w:link w:val="11Char"/>
    <w:qFormat/>
    <w:rsid w:val="00A03304"/>
    <w:pPr>
      <w:keepLines w:val="0"/>
      <w:tabs>
        <w:tab w:val="left" w:pos="851"/>
      </w:tabs>
      <w:spacing w:before="240" w:after="60" w:line="240" w:lineRule="auto"/>
      <w:ind w:left="900" w:hanging="900"/>
    </w:pPr>
    <w:rPr>
      <w:rFonts w:ascii="Arial" w:eastAsia="MS Mincho" w:hAnsi="Arial" w:cstheme="minorBidi"/>
      <w:b/>
      <w:bCs/>
      <w:color w:val="auto"/>
      <w:szCs w:val="26"/>
    </w:rPr>
  </w:style>
  <w:style w:type="paragraph" w:customStyle="1" w:styleId="Header-3gppTdoc">
    <w:name w:val="Header-3gpp Tdoc"/>
    <w:basedOn w:val="Header"/>
    <w:link w:val="Header-3gppTdocChar"/>
    <w:qFormat/>
    <w:rsid w:val="00A03304"/>
    <w:pPr>
      <w:tabs>
        <w:tab w:val="clear" w:pos="4703"/>
        <w:tab w:val="clear" w:pos="9406"/>
        <w:tab w:val="center" w:pos="4153"/>
        <w:tab w:val="right" w:pos="9360"/>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qFormat/>
    <w:rsid w:val="00A03304"/>
    <w:rPr>
      <w:rFonts w:ascii="Arial" w:eastAsia="MS Mincho" w:hAnsi="Arial" w:cs="Arial"/>
      <w:b/>
      <w:sz w:val="24"/>
      <w:szCs w:val="24"/>
      <w:lang w:eastAsia="en-GB"/>
    </w:rPr>
  </w:style>
  <w:style w:type="table" w:customStyle="1" w:styleId="TableGrid71">
    <w:name w:val="Table Grid71"/>
    <w:basedOn w:val="TableNormal"/>
    <w:uiPriority w:val="39"/>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0330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0330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2">
    <w:name w:val="Intense Quote Char2"/>
    <w:basedOn w:val="DefaultParagraphFont"/>
    <w:uiPriority w:val="30"/>
    <w:rsid w:val="00A03304"/>
    <w:rPr>
      <w:rFonts w:ascii="Times New Roman" w:hAnsi="Times New Roman"/>
      <w:i/>
      <w:iCs/>
      <w:color w:val="4472C4" w:themeColor="accent1"/>
      <w:sz w:val="20"/>
    </w:rPr>
  </w:style>
  <w:style w:type="paragraph" w:customStyle="1" w:styleId="B2">
    <w:name w:val="B2+"/>
    <w:basedOn w:val="B20"/>
    <w:uiPriority w:val="99"/>
    <w:qFormat/>
    <w:rsid w:val="00A03304"/>
    <w:pPr>
      <w:numPr>
        <w:numId w:val="36"/>
      </w:numPr>
      <w:overflowPunct w:val="0"/>
      <w:autoSpaceDE w:val="0"/>
      <w:autoSpaceDN w:val="0"/>
      <w:adjustRightInd w:val="0"/>
    </w:pPr>
    <w:rPr>
      <w:rFonts w:eastAsia="PMingLiU"/>
      <w:lang w:eastAsia="ko-KR"/>
    </w:rPr>
  </w:style>
  <w:style w:type="paragraph" w:customStyle="1" w:styleId="B3">
    <w:name w:val="B3+"/>
    <w:basedOn w:val="B30"/>
    <w:uiPriority w:val="99"/>
    <w:qFormat/>
    <w:rsid w:val="00A03304"/>
    <w:pPr>
      <w:numPr>
        <w:numId w:val="37"/>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03304"/>
    <w:pPr>
      <w:numPr>
        <w:numId w:val="38"/>
      </w:numPr>
      <w:overflowPunct w:val="0"/>
      <w:autoSpaceDE w:val="0"/>
      <w:autoSpaceDN w:val="0"/>
      <w:adjustRightInd w:val="0"/>
      <w:spacing w:after="180" w:line="240" w:lineRule="auto"/>
    </w:pPr>
    <w:rPr>
      <w:rFonts w:eastAsia="PMingLiU" w:cs="Times New Roman"/>
      <w:szCs w:val="20"/>
      <w:lang w:val="en-GB" w:eastAsia="ko-KR"/>
    </w:rPr>
  </w:style>
  <w:style w:type="paragraph" w:customStyle="1" w:styleId="TB1">
    <w:name w:val="TB1"/>
    <w:basedOn w:val="Normal"/>
    <w:uiPriority w:val="99"/>
    <w:qFormat/>
    <w:rsid w:val="00A03304"/>
    <w:pPr>
      <w:keepNext/>
      <w:keepLines/>
      <w:numPr>
        <w:numId w:val="39"/>
      </w:numPr>
      <w:tabs>
        <w:tab w:val="left" w:pos="720"/>
      </w:tabs>
      <w:overflowPunct w:val="0"/>
      <w:autoSpaceDE w:val="0"/>
      <w:autoSpaceDN w:val="0"/>
      <w:adjustRightInd w:val="0"/>
      <w:spacing w:after="0" w:line="240" w:lineRule="auto"/>
    </w:pPr>
    <w:rPr>
      <w:rFonts w:ascii="Arial" w:eastAsia="PMingLiU" w:hAnsi="Arial" w:cs="Times New Roman"/>
      <w:sz w:val="18"/>
      <w:szCs w:val="20"/>
      <w:lang w:val="en-GB" w:eastAsia="ko-KR"/>
    </w:rPr>
  </w:style>
  <w:style w:type="paragraph" w:customStyle="1" w:styleId="TB2">
    <w:name w:val="TB2"/>
    <w:basedOn w:val="Normal"/>
    <w:uiPriority w:val="99"/>
    <w:qFormat/>
    <w:rsid w:val="00A03304"/>
    <w:pPr>
      <w:keepNext/>
      <w:keepLines/>
      <w:numPr>
        <w:numId w:val="40"/>
      </w:numPr>
      <w:tabs>
        <w:tab w:val="left" w:pos="1109"/>
      </w:tabs>
      <w:overflowPunct w:val="0"/>
      <w:autoSpaceDE w:val="0"/>
      <w:autoSpaceDN w:val="0"/>
      <w:adjustRightInd w:val="0"/>
      <w:spacing w:after="0" w:line="240" w:lineRule="auto"/>
    </w:pPr>
    <w:rPr>
      <w:rFonts w:ascii="Arial" w:eastAsia="PMingLiU" w:hAnsi="Arial" w:cs="Times New Roman"/>
      <w:sz w:val="18"/>
      <w:szCs w:val="20"/>
      <w:lang w:val="en-GB" w:eastAsia="ko-KR"/>
    </w:rPr>
  </w:style>
  <w:style w:type="table" w:customStyle="1" w:styleId="TableGrid30">
    <w:name w:val="Table Grid30"/>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A03304"/>
    <w:pPr>
      <w:numPr>
        <w:numId w:val="43"/>
      </w:numPr>
      <w:spacing w:before="60" w:after="0" w:line="240" w:lineRule="auto"/>
    </w:pPr>
    <w:rPr>
      <w:rFonts w:ascii="Arial" w:eastAsia="MS Mincho" w:hAnsi="Arial" w:cs="Times New Roman"/>
      <w:b/>
      <w:szCs w:val="24"/>
      <w:lang w:val="en-GB" w:eastAsia="en-GB"/>
    </w:rPr>
  </w:style>
  <w:style w:type="table" w:styleId="GridTable1Light">
    <w:name w:val="Grid Table 1 Light"/>
    <w:basedOn w:val="TableNormal"/>
    <w:uiPriority w:val="46"/>
    <w:rsid w:val="00A03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03304"/>
    <w:pPr>
      <w:numPr>
        <w:numId w:val="44"/>
      </w:numPr>
      <w:overflowPunct w:val="0"/>
      <w:autoSpaceDE w:val="0"/>
      <w:autoSpaceDN w:val="0"/>
      <w:adjustRightInd w:val="0"/>
      <w:spacing w:before="60" w:after="60" w:line="240" w:lineRule="auto"/>
      <w:jc w:val="both"/>
      <w:textAlignment w:val="baseline"/>
    </w:pPr>
    <w:rPr>
      <w:rFonts w:eastAsia="SimSun" w:cs="Times New Roman"/>
      <w:szCs w:val="20"/>
      <w:lang w:eastAsia="zh-CN"/>
    </w:rPr>
  </w:style>
  <w:style w:type="character" w:customStyle="1" w:styleId="3GPPAgreementsChar">
    <w:name w:val="3GPP Agreements Char"/>
    <w:link w:val="3GPPAgreements"/>
    <w:qFormat/>
    <w:rsid w:val="00A03304"/>
    <w:rPr>
      <w:rFonts w:ascii="Times New Roman" w:eastAsia="SimSun" w:hAnsi="Times New Roman" w:cs="Times New Roman"/>
      <w:sz w:val="20"/>
      <w:szCs w:val="20"/>
      <w:lang w:eastAsia="zh-CN"/>
    </w:rPr>
  </w:style>
  <w:style w:type="paragraph" w:customStyle="1" w:styleId="LGTdoc">
    <w:name w:val="LGTdoc_본문"/>
    <w:basedOn w:val="Normal"/>
    <w:link w:val="LGTdocChar"/>
    <w:qFormat/>
    <w:rsid w:val="00A03304"/>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A03304"/>
    <w:rPr>
      <w:rFonts w:ascii="Times New Roman" w:eastAsia="Batang" w:hAnsi="Times New Roman" w:cs="Times New Roman"/>
      <w:kern w:val="2"/>
      <w:szCs w:val="24"/>
      <w:lang w:val="en-GB" w:eastAsia="ko-KR"/>
    </w:rPr>
  </w:style>
  <w:style w:type="table" w:customStyle="1" w:styleId="TableGrid97">
    <w:name w:val="Table Grid97"/>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A0330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0330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0330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33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33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330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0330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330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330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330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330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0330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330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330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330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EA26DA"/>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lang w:val="en-GB"/>
    </w:rPr>
  </w:style>
  <w:style w:type="paragraph" w:customStyle="1" w:styleId="ZT">
    <w:name w:val="ZT"/>
    <w:rsid w:val="00EA26DA"/>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rsid w:val="00EA26DA"/>
    <w:pPr>
      <w:ind w:left="284"/>
    </w:pPr>
  </w:style>
  <w:style w:type="paragraph" w:styleId="Index1">
    <w:name w:val="index 1"/>
    <w:basedOn w:val="Normal"/>
    <w:rsid w:val="00EA26DA"/>
    <w:pPr>
      <w:keepLines/>
      <w:spacing w:after="0" w:line="240" w:lineRule="auto"/>
    </w:pPr>
    <w:rPr>
      <w:rFonts w:eastAsia="SimSun" w:cs="Times New Roman"/>
      <w:szCs w:val="20"/>
      <w:lang w:val="en-GB"/>
    </w:rPr>
  </w:style>
  <w:style w:type="paragraph" w:customStyle="1" w:styleId="ZH">
    <w:name w:val="ZH"/>
    <w:rsid w:val="00EA26DA"/>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EA26DA"/>
    <w:pPr>
      <w:pBdr>
        <w:top w:val="single" w:sz="12" w:space="3" w:color="auto"/>
      </w:pBdr>
      <w:spacing w:after="180" w:line="240" w:lineRule="auto"/>
      <w:ind w:left="1134" w:hanging="1134"/>
      <w:outlineLvl w:val="9"/>
    </w:pPr>
    <w:rPr>
      <w:rFonts w:ascii="Arial" w:eastAsia="SimSun" w:hAnsi="Arial" w:cs="Times New Roman"/>
      <w:color w:val="auto"/>
      <w:sz w:val="36"/>
      <w:szCs w:val="20"/>
      <w:lang w:val="en-GB"/>
    </w:rPr>
  </w:style>
  <w:style w:type="character" w:styleId="FootnoteReference">
    <w:name w:val="footnote reference"/>
    <w:aliases w:val="Appel note de bas de p,Nota,Footnote symbol,Footnote"/>
    <w:rsid w:val="00EA26DA"/>
    <w:rPr>
      <w:b/>
      <w:position w:val="6"/>
      <w:sz w:val="16"/>
    </w:rPr>
  </w:style>
  <w:style w:type="paragraph" w:styleId="TOC9">
    <w:name w:val="toc 9"/>
    <w:basedOn w:val="TOC8"/>
    <w:rsid w:val="00EA26DA"/>
    <w:pPr>
      <w:ind w:left="1418" w:hanging="1418"/>
    </w:pPr>
  </w:style>
  <w:style w:type="paragraph" w:customStyle="1" w:styleId="FP">
    <w:name w:val="FP"/>
    <w:basedOn w:val="Normal"/>
    <w:rsid w:val="00EA26DA"/>
    <w:pPr>
      <w:spacing w:after="0" w:line="240" w:lineRule="auto"/>
    </w:pPr>
    <w:rPr>
      <w:rFonts w:eastAsia="SimSun" w:cs="Times New Roman"/>
      <w:szCs w:val="20"/>
      <w:lang w:val="en-GB"/>
    </w:rPr>
  </w:style>
  <w:style w:type="paragraph" w:customStyle="1" w:styleId="LD">
    <w:name w:val="LD"/>
    <w:rsid w:val="00EA26DA"/>
    <w:pPr>
      <w:keepNext/>
      <w:keepLines/>
      <w:spacing w:after="0" w:line="180" w:lineRule="exact"/>
    </w:pPr>
    <w:rPr>
      <w:rFonts w:ascii="MS LineDraw" w:eastAsia="SimSun" w:hAnsi="MS LineDraw" w:cs="Times New Roman"/>
      <w:noProof/>
      <w:sz w:val="20"/>
      <w:szCs w:val="20"/>
      <w:lang w:val="en-GB"/>
    </w:rPr>
  </w:style>
  <w:style w:type="paragraph" w:styleId="TOC6">
    <w:name w:val="toc 6"/>
    <w:basedOn w:val="TOC5"/>
    <w:next w:val="Normal"/>
    <w:rsid w:val="00EA26DA"/>
    <w:pPr>
      <w:keepLines/>
      <w:widowControl w:val="0"/>
      <w:tabs>
        <w:tab w:val="clear" w:pos="9617"/>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rsid w:val="00EA26DA"/>
    <w:pPr>
      <w:ind w:left="2268" w:hanging="2268"/>
    </w:pPr>
  </w:style>
  <w:style w:type="paragraph" w:customStyle="1" w:styleId="ZA">
    <w:name w:val="ZA"/>
    <w:rsid w:val="00EA26D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EA26DA"/>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EA26DA"/>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EA26D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EA26DA"/>
    <w:pPr>
      <w:framePr w:wrap="notBeside" w:y="16161"/>
    </w:pPr>
  </w:style>
  <w:style w:type="character" w:customStyle="1" w:styleId="ZGSM">
    <w:name w:val="ZGSM"/>
    <w:rsid w:val="00EA26DA"/>
  </w:style>
  <w:style w:type="paragraph" w:customStyle="1" w:styleId="ZG">
    <w:name w:val="ZG"/>
    <w:rsid w:val="00EA26DA"/>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ZTD">
    <w:name w:val="ZTD"/>
    <w:basedOn w:val="ZB"/>
    <w:rsid w:val="00EA26DA"/>
    <w:pPr>
      <w:framePr w:hRule="auto" w:wrap="notBeside" w:y="852"/>
    </w:pPr>
    <w:rPr>
      <w:i w:val="0"/>
      <w:sz w:val="40"/>
    </w:rPr>
  </w:style>
  <w:style w:type="paragraph" w:customStyle="1" w:styleId="tdoc-header">
    <w:name w:val="tdoc-header"/>
    <w:qFormat/>
    <w:rsid w:val="00EA26DA"/>
    <w:pPr>
      <w:spacing w:after="0" w:line="240" w:lineRule="auto"/>
    </w:pPr>
    <w:rPr>
      <w:rFonts w:ascii="Arial" w:eastAsia="SimSun" w:hAnsi="Arial" w:cs="Times New Roman"/>
      <w:noProof/>
      <w:sz w:val="24"/>
      <w:szCs w:val="20"/>
      <w:lang w:val="en-GB"/>
    </w:rPr>
  </w:style>
  <w:style w:type="character" w:styleId="FollowedHyperlink">
    <w:name w:val="FollowedHyperlink"/>
    <w:qFormat/>
    <w:rsid w:val="00EA26DA"/>
    <w:rPr>
      <w:color w:val="800080"/>
      <w:u w:val="single"/>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A26DA"/>
    <w:rPr>
      <w:rFonts w:ascii="Arial" w:hAnsi="Arial"/>
      <w:sz w:val="28"/>
      <w:lang w:val="en-GB" w:eastAsia="en-US"/>
    </w:rPr>
  </w:style>
  <w:style w:type="paragraph" w:customStyle="1" w:styleId="Guidance">
    <w:name w:val="Guidance"/>
    <w:basedOn w:val="Normal"/>
    <w:uiPriority w:val="99"/>
    <w:qFormat/>
    <w:rsid w:val="00EA26DA"/>
    <w:pPr>
      <w:spacing w:after="180" w:line="240" w:lineRule="auto"/>
    </w:pPr>
    <w:rPr>
      <w:rFonts w:eastAsia="SimSun" w:cs="Times New Roman"/>
      <w:i/>
      <w:color w:val="0000FF"/>
      <w:szCs w:val="20"/>
      <w:lang w:val="en-GB"/>
    </w:rPr>
  </w:style>
  <w:style w:type="paragraph" w:styleId="IndexHeading">
    <w:name w:val="index heading"/>
    <w:basedOn w:val="Normal"/>
    <w:next w:val="Normal"/>
    <w:uiPriority w:val="99"/>
    <w:qFormat/>
    <w:rsid w:val="00EA26DA"/>
    <w:pPr>
      <w:pBdr>
        <w:top w:val="single" w:sz="12" w:space="0" w:color="auto"/>
      </w:pBdr>
      <w:spacing w:before="360" w:after="240" w:line="240" w:lineRule="auto"/>
    </w:pPr>
    <w:rPr>
      <w:rFonts w:eastAsia="MS Mincho" w:cs="Times New Roman"/>
      <w:b/>
      <w:i/>
      <w:sz w:val="26"/>
      <w:szCs w:val="20"/>
      <w:lang w:val="en-GB"/>
    </w:rPr>
  </w:style>
  <w:style w:type="paragraph" w:customStyle="1" w:styleId="TabList">
    <w:name w:val="TabList"/>
    <w:basedOn w:val="Normal"/>
    <w:uiPriority w:val="99"/>
    <w:rsid w:val="00EA26DA"/>
    <w:pPr>
      <w:tabs>
        <w:tab w:val="left" w:pos="1134"/>
      </w:tabs>
      <w:spacing w:after="0" w:line="240" w:lineRule="auto"/>
    </w:pPr>
    <w:rPr>
      <w:rFonts w:eastAsia="MS Mincho" w:cs="Times New Roman"/>
      <w:szCs w:val="20"/>
      <w:lang w:val="en-GB"/>
    </w:rPr>
  </w:style>
  <w:style w:type="paragraph" w:customStyle="1" w:styleId="tabletext">
    <w:name w:val="table text"/>
    <w:basedOn w:val="Normal"/>
    <w:next w:val="table"/>
    <w:uiPriority w:val="99"/>
    <w:qFormat/>
    <w:rsid w:val="00EA26DA"/>
    <w:pPr>
      <w:spacing w:after="0" w:line="240" w:lineRule="auto"/>
    </w:pPr>
    <w:rPr>
      <w:rFonts w:eastAsia="MS Mincho" w:cs="Times New Roman"/>
      <w:i/>
      <w:szCs w:val="20"/>
      <w:lang w:val="en-GB"/>
    </w:rPr>
  </w:style>
  <w:style w:type="paragraph" w:customStyle="1" w:styleId="table">
    <w:name w:val="table"/>
    <w:basedOn w:val="Normal"/>
    <w:next w:val="Normal"/>
    <w:uiPriority w:val="99"/>
    <w:qFormat/>
    <w:rsid w:val="00EA26DA"/>
    <w:pPr>
      <w:spacing w:after="0" w:line="240" w:lineRule="auto"/>
      <w:jc w:val="center"/>
    </w:pPr>
    <w:rPr>
      <w:rFonts w:eastAsia="MS Mincho" w:cs="Times New Roman"/>
      <w:szCs w:val="20"/>
    </w:rPr>
  </w:style>
  <w:style w:type="paragraph" w:customStyle="1" w:styleId="HE">
    <w:name w:val="HE"/>
    <w:basedOn w:val="Normal"/>
    <w:uiPriority w:val="99"/>
    <w:rsid w:val="00EA26DA"/>
    <w:pPr>
      <w:spacing w:after="0" w:line="240" w:lineRule="auto"/>
    </w:pPr>
    <w:rPr>
      <w:rFonts w:eastAsia="MS Mincho" w:cs="Times New Roman"/>
      <w:b/>
      <w:szCs w:val="20"/>
      <w:lang w:val="en-GB"/>
    </w:rPr>
  </w:style>
  <w:style w:type="paragraph" w:customStyle="1" w:styleId="text">
    <w:name w:val="text"/>
    <w:basedOn w:val="Normal"/>
    <w:uiPriority w:val="99"/>
    <w:qFormat/>
    <w:rsid w:val="00EA26DA"/>
    <w:pPr>
      <w:widowControl w:val="0"/>
      <w:spacing w:after="240" w:line="240" w:lineRule="auto"/>
      <w:jc w:val="both"/>
    </w:pPr>
    <w:rPr>
      <w:rFonts w:eastAsia="MS Mincho" w:cs="Times New Roman"/>
      <w:sz w:val="24"/>
      <w:szCs w:val="20"/>
      <w:lang w:val="en-AU"/>
    </w:rPr>
  </w:style>
  <w:style w:type="paragraph" w:customStyle="1" w:styleId="berschrift1H1">
    <w:name w:val="Überschrift 1.H1"/>
    <w:basedOn w:val="Normal"/>
    <w:next w:val="Normal"/>
    <w:uiPriority w:val="99"/>
    <w:qFormat/>
    <w:rsid w:val="00EA26DA"/>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uiPriority w:val="99"/>
    <w:qFormat/>
    <w:rsid w:val="00EA26DA"/>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qFormat/>
    <w:rsid w:val="00EA26DA"/>
    <w:pPr>
      <w:widowControl/>
      <w:tabs>
        <w:tab w:val="num" w:pos="992"/>
      </w:tabs>
      <w:spacing w:after="120"/>
      <w:ind w:left="992" w:hanging="425"/>
    </w:pPr>
    <w:rPr>
      <w:lang w:val="en-US"/>
    </w:rPr>
  </w:style>
  <w:style w:type="paragraph" w:customStyle="1" w:styleId="textintend2">
    <w:name w:val="text intend 2"/>
    <w:basedOn w:val="text"/>
    <w:uiPriority w:val="99"/>
    <w:rsid w:val="00EA26DA"/>
    <w:pPr>
      <w:widowControl/>
      <w:tabs>
        <w:tab w:val="num" w:pos="1418"/>
      </w:tabs>
      <w:spacing w:after="120"/>
      <w:ind w:left="1418" w:hanging="426"/>
    </w:pPr>
    <w:rPr>
      <w:lang w:val="en-US"/>
    </w:rPr>
  </w:style>
  <w:style w:type="paragraph" w:customStyle="1" w:styleId="textintend3">
    <w:name w:val="text intend 3"/>
    <w:basedOn w:val="text"/>
    <w:uiPriority w:val="99"/>
    <w:qFormat/>
    <w:rsid w:val="00EA26DA"/>
    <w:pPr>
      <w:widowControl/>
      <w:tabs>
        <w:tab w:val="num" w:pos="1843"/>
      </w:tabs>
      <w:spacing w:after="120"/>
      <w:ind w:left="1843" w:hanging="425"/>
    </w:pPr>
    <w:rPr>
      <w:lang w:val="en-US"/>
    </w:rPr>
  </w:style>
  <w:style w:type="paragraph" w:customStyle="1" w:styleId="normalpuce">
    <w:name w:val="normal puce"/>
    <w:basedOn w:val="Normal"/>
    <w:uiPriority w:val="99"/>
    <w:qFormat/>
    <w:rsid w:val="00EA26DA"/>
    <w:pPr>
      <w:widowControl w:val="0"/>
      <w:tabs>
        <w:tab w:val="num" w:pos="360"/>
      </w:tabs>
      <w:spacing w:before="60" w:after="60" w:line="240" w:lineRule="auto"/>
      <w:ind w:left="360" w:hanging="360"/>
      <w:jc w:val="both"/>
    </w:pPr>
    <w:rPr>
      <w:rFonts w:eastAsia="MS Mincho" w:cs="Times New Roman"/>
      <w:szCs w:val="20"/>
      <w:lang w:val="en-GB"/>
    </w:rPr>
  </w:style>
  <w:style w:type="character" w:styleId="PageNumber">
    <w:name w:val="page number"/>
    <w:basedOn w:val="DefaultParagraphFont"/>
    <w:qFormat/>
    <w:rsid w:val="00EA26DA"/>
  </w:style>
  <w:style w:type="paragraph" w:customStyle="1" w:styleId="para">
    <w:name w:val="para"/>
    <w:basedOn w:val="Normal"/>
    <w:uiPriority w:val="99"/>
    <w:qFormat/>
    <w:rsid w:val="00EA26DA"/>
    <w:pPr>
      <w:spacing w:after="240" w:line="240" w:lineRule="auto"/>
      <w:jc w:val="both"/>
    </w:pPr>
    <w:rPr>
      <w:rFonts w:ascii="Helvetica" w:eastAsia="MS Mincho" w:hAnsi="Helvetica" w:cs="Times New Roman"/>
      <w:szCs w:val="20"/>
      <w:lang w:val="en-GB"/>
    </w:rPr>
  </w:style>
  <w:style w:type="character" w:customStyle="1" w:styleId="MTEquationSection">
    <w:name w:val="MTEquationSection"/>
    <w:qFormat/>
    <w:rsid w:val="00EA26DA"/>
    <w:rPr>
      <w:noProof w:val="0"/>
      <w:vanish w:val="0"/>
      <w:color w:val="FF0000"/>
      <w:lang w:eastAsia="en-US"/>
    </w:rPr>
  </w:style>
  <w:style w:type="paragraph" w:customStyle="1" w:styleId="MTDisplayEquation">
    <w:name w:val="MTDisplayEquation"/>
    <w:basedOn w:val="Normal"/>
    <w:uiPriority w:val="99"/>
    <w:qFormat/>
    <w:rsid w:val="00EA26DA"/>
    <w:pPr>
      <w:tabs>
        <w:tab w:val="center" w:pos="4820"/>
        <w:tab w:val="right" w:pos="9640"/>
      </w:tabs>
      <w:spacing w:after="180" w:line="240" w:lineRule="auto"/>
    </w:pPr>
    <w:rPr>
      <w:rFonts w:eastAsia="MS Mincho" w:cs="Times New Roman"/>
      <w:szCs w:val="20"/>
      <w:lang w:val="en-GB"/>
    </w:rPr>
  </w:style>
  <w:style w:type="paragraph" w:customStyle="1" w:styleId="List1">
    <w:name w:val="List1"/>
    <w:basedOn w:val="Normal"/>
    <w:uiPriority w:val="99"/>
    <w:rsid w:val="00EA26DA"/>
    <w:pPr>
      <w:spacing w:before="120" w:after="0" w:line="280" w:lineRule="atLeast"/>
      <w:ind w:left="360" w:hanging="360"/>
      <w:jc w:val="both"/>
    </w:pPr>
    <w:rPr>
      <w:rFonts w:ascii="Bookman" w:eastAsia="MS Mincho" w:hAnsi="Bookman" w:cs="Times New Roman"/>
      <w:szCs w:val="20"/>
    </w:rPr>
  </w:style>
  <w:style w:type="paragraph" w:customStyle="1" w:styleId="TdocText">
    <w:name w:val="Tdoc_Text"/>
    <w:basedOn w:val="Normal"/>
    <w:uiPriority w:val="99"/>
    <w:qFormat/>
    <w:rsid w:val="00EA26DA"/>
    <w:pPr>
      <w:spacing w:before="120" w:after="0" w:line="240" w:lineRule="auto"/>
      <w:jc w:val="both"/>
    </w:pPr>
    <w:rPr>
      <w:rFonts w:eastAsia="MS Mincho" w:cs="Times New Roman"/>
      <w:szCs w:val="20"/>
    </w:rPr>
  </w:style>
  <w:style w:type="paragraph" w:customStyle="1" w:styleId="centered">
    <w:name w:val="centered"/>
    <w:basedOn w:val="Normal"/>
    <w:uiPriority w:val="99"/>
    <w:qFormat/>
    <w:rsid w:val="00EA26DA"/>
    <w:pPr>
      <w:widowControl w:val="0"/>
      <w:spacing w:before="120" w:after="0" w:line="280" w:lineRule="atLeast"/>
      <w:jc w:val="center"/>
    </w:pPr>
    <w:rPr>
      <w:rFonts w:ascii="Bookman" w:eastAsia="MS Mincho" w:hAnsi="Bookman" w:cs="Times New Roman"/>
      <w:szCs w:val="20"/>
    </w:rPr>
  </w:style>
  <w:style w:type="character" w:customStyle="1" w:styleId="superscript">
    <w:name w:val="superscript"/>
    <w:aliases w:val="+"/>
    <w:qFormat/>
    <w:rsid w:val="00EA26DA"/>
    <w:rPr>
      <w:rFonts w:ascii="Bookman" w:hAnsi="Bookman"/>
      <w:position w:val="6"/>
      <w:sz w:val="18"/>
    </w:rPr>
  </w:style>
  <w:style w:type="character" w:customStyle="1" w:styleId="NOChar1">
    <w:name w:val="NO Char1"/>
    <w:qFormat/>
    <w:rsid w:val="00EA26DA"/>
    <w:rPr>
      <w:rFonts w:eastAsia="MS Mincho"/>
      <w:lang w:val="en-GB" w:eastAsia="en-US" w:bidi="ar-SA"/>
    </w:rPr>
  </w:style>
  <w:style w:type="character" w:customStyle="1" w:styleId="B1Char1">
    <w:name w:val="B1 Char1"/>
    <w:qFormat/>
    <w:rsid w:val="00EA26DA"/>
    <w:rPr>
      <w:rFonts w:eastAsia="MS Mincho"/>
      <w:lang w:val="en-GB" w:eastAsia="en-US" w:bidi="ar-SA"/>
    </w:rPr>
  </w:style>
  <w:style w:type="paragraph" w:customStyle="1" w:styleId="TableText0">
    <w:name w:val="TableText"/>
    <w:basedOn w:val="BodyTextIndent"/>
    <w:uiPriority w:val="99"/>
    <w:qFormat/>
    <w:rsid w:val="00EA26D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A26DA"/>
  </w:style>
  <w:style w:type="paragraph" w:styleId="NormalWeb">
    <w:name w:val="Normal (Web)"/>
    <w:basedOn w:val="Normal"/>
    <w:uiPriority w:val="99"/>
    <w:unhideWhenUsed/>
    <w:qFormat/>
    <w:rsid w:val="00EA26DA"/>
    <w:pPr>
      <w:spacing w:before="100" w:beforeAutospacing="1" w:after="100" w:afterAutospacing="1" w:line="240" w:lineRule="auto"/>
    </w:pPr>
    <w:rPr>
      <w:rFonts w:eastAsia="SimSun" w:cs="Times New Roman"/>
      <w:sz w:val="24"/>
      <w:szCs w:val="24"/>
    </w:rPr>
  </w:style>
  <w:style w:type="paragraph" w:customStyle="1" w:styleId="CharCharCharChar1">
    <w:name w:val="Char Char Char Char1"/>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qFormat/>
    <w:rsid w:val="00EA26DA"/>
    <w:pPr>
      <w:keepLines w:val="0"/>
      <w:tabs>
        <w:tab w:val="num" w:pos="360"/>
      </w:tabs>
      <w:spacing w:after="120" w:line="240" w:lineRule="auto"/>
      <w:ind w:left="357" w:hanging="357"/>
      <w:jc w:val="both"/>
    </w:pPr>
    <w:rPr>
      <w:rFonts w:ascii="Arial" w:eastAsia="Batang" w:hAnsi="Arial" w:cs="Times New Roman"/>
      <w:b/>
      <w:noProof/>
      <w:color w:val="auto"/>
      <w:kern w:val="28"/>
      <w:sz w:val="24"/>
      <w:szCs w:val="20"/>
    </w:rPr>
  </w:style>
  <w:style w:type="character" w:customStyle="1" w:styleId="GuidanceChar">
    <w:name w:val="Guidance Char"/>
    <w:qFormat/>
    <w:rsid w:val="00EA26DA"/>
    <w:rPr>
      <w:rFonts w:eastAsia="SimSun"/>
      <w:i/>
      <w:color w:val="0000FF"/>
      <w:lang w:val="en-GB" w:eastAsia="en-US"/>
    </w:rPr>
  </w:style>
  <w:style w:type="character" w:customStyle="1" w:styleId="TALChar">
    <w:name w:val="TAL Char"/>
    <w:qFormat/>
    <w:rsid w:val="00EA26DA"/>
    <w:rPr>
      <w:rFonts w:ascii="Arial" w:hAnsi="Arial"/>
      <w:sz w:val="18"/>
      <w:lang w:val="en-GB"/>
    </w:rPr>
  </w:style>
  <w:style w:type="paragraph" w:styleId="Revision">
    <w:name w:val="Revision"/>
    <w:hidden/>
    <w:uiPriority w:val="99"/>
    <w:rsid w:val="00EA26DA"/>
    <w:pPr>
      <w:spacing w:after="0" w:line="240" w:lineRule="auto"/>
    </w:pPr>
    <w:rPr>
      <w:rFonts w:ascii="Times New Roman" w:eastAsia="SimSun" w:hAnsi="Times New Roman" w:cs="Times New Roman"/>
      <w:sz w:val="20"/>
      <w:szCs w:val="20"/>
      <w:lang w:val="en-GB"/>
    </w:rPr>
  </w:style>
  <w:style w:type="character" w:customStyle="1" w:styleId="TAL0">
    <w:name w:val="TAL (文字)"/>
    <w:qFormat/>
    <w:rsid w:val="00EA26DA"/>
    <w:rPr>
      <w:rFonts w:ascii="Arial" w:hAnsi="Arial"/>
      <w:sz w:val="18"/>
      <w:lang w:val="en-GB" w:eastAsia="ko-KR" w:bidi="ar-SA"/>
    </w:rPr>
  </w:style>
  <w:style w:type="character" w:customStyle="1" w:styleId="CharChar3">
    <w:name w:val="Char Char3"/>
    <w:qFormat/>
    <w:rsid w:val="00EA26D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A26DA"/>
    <w:rPr>
      <w:lang w:val="en-GB" w:eastAsia="en-US" w:bidi="ar-SA"/>
    </w:rPr>
  </w:style>
  <w:style w:type="character" w:customStyle="1" w:styleId="msoins00">
    <w:name w:val="msoins0"/>
    <w:qFormat/>
    <w:rsid w:val="00EA26D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6D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6DA"/>
    <w:rPr>
      <w:rFonts w:ascii="Arial" w:hAnsi="Arial"/>
      <w:sz w:val="24"/>
      <w:lang w:val="en-GB" w:eastAsia="en-US" w:bidi="ar-SA"/>
    </w:rPr>
  </w:style>
  <w:style w:type="paragraph" w:customStyle="1" w:styleId="no0">
    <w:name w:val="no"/>
    <w:basedOn w:val="Normal"/>
    <w:uiPriority w:val="99"/>
    <w:rsid w:val="00EA26DA"/>
    <w:pPr>
      <w:overflowPunct w:val="0"/>
      <w:autoSpaceDE w:val="0"/>
      <w:autoSpaceDN w:val="0"/>
      <w:adjustRightInd w:val="0"/>
      <w:spacing w:after="180" w:line="240" w:lineRule="auto"/>
      <w:ind w:left="1135" w:hanging="851"/>
      <w:textAlignment w:val="baseline"/>
    </w:pPr>
    <w:rPr>
      <w:rFonts w:eastAsia="Calibri" w:cs="Times New Roman"/>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A26DA"/>
    <w:rPr>
      <w:sz w:val="24"/>
      <w:lang w:val="en-US" w:eastAsia="en-US"/>
    </w:rPr>
  </w:style>
  <w:style w:type="character" w:styleId="PlaceholderText">
    <w:name w:val="Placeholder Text"/>
    <w:uiPriority w:val="99"/>
    <w:rsid w:val="00EA26DA"/>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A26D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A26D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A26D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A26DA"/>
    <w:pPr>
      <w:spacing w:before="100" w:beforeAutospacing="1" w:after="100" w:afterAutospacing="1" w:line="240" w:lineRule="auto"/>
    </w:pPr>
    <w:rPr>
      <w:rFonts w:eastAsia="SimSun" w:cs="Times New Roman"/>
      <w:sz w:val="24"/>
      <w:szCs w:val="24"/>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A26DA"/>
    <w:rPr>
      <w:rFonts w:ascii="Times New Roman" w:eastAsia="SimSun" w:hAnsi="Times New Roman"/>
      <w:lang w:eastAsia="en-US"/>
    </w:rPr>
  </w:style>
  <w:style w:type="character" w:customStyle="1" w:styleId="CharChar31">
    <w:name w:val="Char Char31"/>
    <w:qFormat/>
    <w:rsid w:val="00EA26D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A26DA"/>
    <w:rPr>
      <w:rFonts w:ascii="Arial" w:hAnsi="Arial" w:cs="Times New Roman"/>
      <w:sz w:val="28"/>
      <w:szCs w:val="20"/>
      <w:lang w:val="en-GB" w:eastAsia="en-US"/>
    </w:rPr>
  </w:style>
  <w:style w:type="paragraph" w:customStyle="1" w:styleId="CharCharCharCharChar">
    <w:name w:val="Char Char Char Char Char"/>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qFormat/>
    <w:rsid w:val="00EA26DA"/>
    <w:rPr>
      <w:lang w:val="en-GB" w:eastAsia="ja-JP" w:bidi="ar-SA"/>
    </w:rPr>
  </w:style>
  <w:style w:type="paragraph" w:customStyle="1" w:styleId="1Char">
    <w:name w:val="(文字) (文字)1 Char (文字) (文字)"/>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EA26D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qFormat/>
    <w:rsid w:val="00EA26D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6DA"/>
    <w:rPr>
      <w:rFonts w:ascii="Arial" w:hAnsi="Arial"/>
      <w:sz w:val="32"/>
      <w:lang w:val="en-GB" w:eastAsia="ja-JP" w:bidi="ar-SA"/>
    </w:rPr>
  </w:style>
  <w:style w:type="character" w:customStyle="1" w:styleId="CharChar4">
    <w:name w:val="Char Char4"/>
    <w:qFormat/>
    <w:rsid w:val="00EA26DA"/>
    <w:rPr>
      <w:rFonts w:ascii="Courier New" w:hAnsi="Courier New"/>
      <w:lang w:val="nb-NO" w:eastAsia="ja-JP" w:bidi="ar-SA"/>
    </w:rPr>
  </w:style>
  <w:style w:type="character" w:customStyle="1" w:styleId="AndreaLeonardi">
    <w:name w:val="Andrea Leonardi"/>
    <w:semiHidden/>
    <w:qFormat/>
    <w:rsid w:val="00EA26DA"/>
    <w:rPr>
      <w:rFonts w:ascii="Arial" w:hAnsi="Arial" w:cs="Arial"/>
      <w:color w:val="auto"/>
      <w:sz w:val="20"/>
      <w:szCs w:val="20"/>
    </w:rPr>
  </w:style>
  <w:style w:type="character" w:customStyle="1" w:styleId="NOCharChar">
    <w:name w:val="NO Char Char"/>
    <w:qFormat/>
    <w:rsid w:val="00EA26DA"/>
    <w:rPr>
      <w:lang w:val="en-GB" w:eastAsia="en-US" w:bidi="ar-SA"/>
    </w:rPr>
  </w:style>
  <w:style w:type="character" w:customStyle="1" w:styleId="NOZchn">
    <w:name w:val="NO Zchn"/>
    <w:qFormat/>
    <w:rsid w:val="00EA26DA"/>
    <w:rPr>
      <w:lang w:val="en-GB" w:eastAsia="en-US" w:bidi="ar-SA"/>
    </w:rPr>
  </w:style>
  <w:style w:type="character" w:customStyle="1" w:styleId="TACCar">
    <w:name w:val="TAC Car"/>
    <w:qFormat/>
    <w:rsid w:val="00EA26DA"/>
    <w:rPr>
      <w:rFonts w:ascii="Arial" w:hAnsi="Arial"/>
      <w:sz w:val="18"/>
      <w:lang w:val="en-GB" w:eastAsia="ja-JP" w:bidi="ar-SA"/>
    </w:rPr>
  </w:style>
  <w:style w:type="paragraph" w:customStyle="1" w:styleId="CharCharCharCharCharChar">
    <w:name w:val="Char Char Char Char Char Char"/>
    <w:uiPriority w:val="99"/>
    <w:semiHidden/>
    <w:qFormat/>
    <w:rsid w:val="00EA26D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EA26DA"/>
    <w:rPr>
      <w:rFonts w:ascii="Arial" w:hAnsi="Arial" w:cs="Times New Roman"/>
      <w:sz w:val="20"/>
      <w:szCs w:val="20"/>
      <w:lang w:val="en-GB" w:eastAsia="en-US"/>
    </w:rPr>
  </w:style>
  <w:style w:type="character" w:customStyle="1" w:styleId="T1Char1">
    <w:name w:val="T1 Char1"/>
    <w:aliases w:val="Header 6 Char Char1,Heading 6 Char1"/>
    <w:rsid w:val="00EA26DA"/>
    <w:rPr>
      <w:rFonts w:ascii="Arial" w:hAnsi="Arial" w:cs="Times New Roman"/>
      <w:sz w:val="20"/>
      <w:szCs w:val="20"/>
      <w:lang w:val="en-GB" w:eastAsia="en-US"/>
    </w:rPr>
  </w:style>
  <w:style w:type="paragraph" w:customStyle="1" w:styleId="CarCar">
    <w:name w:val="Car Car"/>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6DA"/>
    <w:rPr>
      <w:rFonts w:ascii="Arial" w:hAnsi="Arial"/>
      <w:sz w:val="32"/>
      <w:lang w:val="en-GB" w:eastAsia="en-US" w:bidi="ar-SA"/>
    </w:rPr>
  </w:style>
  <w:style w:type="paragraph" w:customStyle="1" w:styleId="ZchnZchn1">
    <w:name w:val="Zchn Zchn1"/>
    <w:uiPriority w:val="99"/>
    <w:semiHidden/>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6DA"/>
    <w:rPr>
      <w:rFonts w:ascii="Arial" w:hAnsi="Arial"/>
      <w:sz w:val="32"/>
      <w:lang w:val="en-GB" w:eastAsia="en-US" w:bidi="ar-SA"/>
    </w:rPr>
  </w:style>
  <w:style w:type="paragraph" w:customStyle="1" w:styleId="20">
    <w:name w:val="(文字) (文字)2"/>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26DA"/>
    <w:rPr>
      <w:rFonts w:ascii="Arial" w:hAnsi="Arial"/>
      <w:sz w:val="32"/>
      <w:lang w:val="en-GB" w:eastAsia="en-US" w:bidi="ar-SA"/>
    </w:rPr>
  </w:style>
  <w:style w:type="paragraph" w:customStyle="1" w:styleId="30">
    <w:name w:val="(文字) (文字)3"/>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0">
    <w:name w:val="(文字) (文字)4"/>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EA26DA"/>
    <w:rPr>
      <w:rFonts w:ascii="Arial" w:hAnsi="Arial" w:cs="Times New Roman"/>
      <w:sz w:val="20"/>
      <w:szCs w:val="20"/>
      <w:lang w:val="en-GB" w:eastAsia="en-US"/>
    </w:rPr>
  </w:style>
  <w:style w:type="paragraph" w:customStyle="1" w:styleId="1a">
    <w:name w:val="(文字) (文字)1"/>
    <w:uiPriority w:val="99"/>
    <w:semiHidden/>
    <w:qFormat/>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A26DA"/>
    <w:pPr>
      <w:spacing w:after="0" w:line="240" w:lineRule="auto"/>
      <w:ind w:left="851"/>
    </w:pPr>
    <w:rPr>
      <w:rFonts w:eastAsia="MS Mincho" w:cs="Times New Roman"/>
      <w:szCs w:val="20"/>
      <w:lang w:val="it-IT" w:eastAsia="en-GB"/>
    </w:rPr>
  </w:style>
  <w:style w:type="paragraph" w:styleId="ListNumber5">
    <w:name w:val="List Number 5"/>
    <w:basedOn w:val="Normal"/>
    <w:uiPriority w:val="99"/>
    <w:qFormat/>
    <w:rsid w:val="00EA26DA"/>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Cs w:val="20"/>
      <w:lang w:val="en-GB" w:eastAsia="en-GB"/>
    </w:rPr>
  </w:style>
  <w:style w:type="character" w:customStyle="1" w:styleId="CharChar7">
    <w:name w:val="Char Char7"/>
    <w:rsid w:val="00EA26DA"/>
    <w:rPr>
      <w:rFonts w:ascii="Tahoma" w:hAnsi="Tahoma" w:cs="Tahoma"/>
      <w:shd w:val="clear" w:color="auto" w:fill="000080"/>
      <w:lang w:val="en-GB" w:eastAsia="en-US"/>
    </w:rPr>
  </w:style>
  <w:style w:type="character" w:customStyle="1" w:styleId="ZchnZchn5">
    <w:name w:val="Zchn Zchn5"/>
    <w:qFormat/>
    <w:rsid w:val="00EA26DA"/>
    <w:rPr>
      <w:rFonts w:ascii="Courier New" w:eastAsia="Batang" w:hAnsi="Courier New"/>
      <w:lang w:val="nb-NO" w:eastAsia="en-US" w:bidi="ar-SA"/>
    </w:rPr>
  </w:style>
  <w:style w:type="character" w:customStyle="1" w:styleId="CharChar10">
    <w:name w:val="Char Char10"/>
    <w:rsid w:val="00EA26DA"/>
    <w:rPr>
      <w:rFonts w:ascii="Times New Roman" w:hAnsi="Times New Roman"/>
      <w:lang w:val="en-GB" w:eastAsia="en-US"/>
    </w:rPr>
  </w:style>
  <w:style w:type="character" w:customStyle="1" w:styleId="CharChar9">
    <w:name w:val="Char Char9"/>
    <w:qFormat/>
    <w:rsid w:val="00EA26DA"/>
    <w:rPr>
      <w:rFonts w:ascii="Tahoma" w:hAnsi="Tahoma" w:cs="Tahoma"/>
      <w:sz w:val="16"/>
      <w:szCs w:val="16"/>
      <w:lang w:val="en-GB" w:eastAsia="en-US"/>
    </w:rPr>
  </w:style>
  <w:style w:type="character" w:customStyle="1" w:styleId="CharChar8">
    <w:name w:val="Char Char8"/>
    <w:qFormat/>
    <w:rsid w:val="00EA26DA"/>
    <w:rPr>
      <w:rFonts w:ascii="Times New Roman" w:hAnsi="Times New Roman"/>
      <w:b/>
      <w:bCs/>
      <w:lang w:val="en-GB" w:eastAsia="en-US"/>
    </w:rPr>
  </w:style>
  <w:style w:type="paragraph" w:customStyle="1" w:styleId="1b">
    <w:name w:val="修订1"/>
    <w:hidden/>
    <w:uiPriority w:val="99"/>
    <w:semiHidden/>
    <w:qFormat/>
    <w:rsid w:val="00EA26DA"/>
    <w:pPr>
      <w:spacing w:after="0" w:line="240" w:lineRule="auto"/>
    </w:pPr>
    <w:rPr>
      <w:rFonts w:ascii="Times New Roman" w:eastAsia="Batang" w:hAnsi="Times New Roman" w:cs="Times New Roman"/>
      <w:sz w:val="20"/>
      <w:szCs w:val="20"/>
      <w:lang w:val="en-GB"/>
    </w:rPr>
  </w:style>
  <w:style w:type="character" w:styleId="EndnoteReference">
    <w:name w:val="endnote reference"/>
    <w:qFormat/>
    <w:rsid w:val="00EA26D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26DA"/>
    <w:rPr>
      <w:lang w:val="en-GB" w:eastAsia="ja-JP" w:bidi="ar-SA"/>
    </w:rPr>
  </w:style>
  <w:style w:type="paragraph" w:customStyle="1" w:styleId="FL">
    <w:name w:val="FL"/>
    <w:basedOn w:val="Normal"/>
    <w:uiPriority w:val="99"/>
    <w:rsid w:val="00EA26D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A26DA"/>
    <w:rPr>
      <w:rFonts w:ascii="Arial" w:hAnsi="Arial"/>
      <w:sz w:val="22"/>
      <w:lang w:val="en-GB" w:eastAsia="ja-JP" w:bidi="ar-SA"/>
    </w:rPr>
  </w:style>
  <w:style w:type="paragraph" w:customStyle="1" w:styleId="AutoCorrect">
    <w:name w:val="AutoCorrect"/>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EA26D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EA26D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EA26D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EA26DA"/>
    <w:pPr>
      <w:overflowPunct w:val="0"/>
      <w:autoSpaceDE w:val="0"/>
      <w:autoSpaceDN w:val="0"/>
      <w:adjustRightInd w:val="0"/>
      <w:spacing w:after="180" w:line="240" w:lineRule="auto"/>
      <w:ind w:left="851"/>
      <w:textAlignment w:val="baseline"/>
    </w:pPr>
    <w:rPr>
      <w:rFonts w:eastAsia="Times New Roman" w:cs="Times New Roman"/>
      <w:szCs w:val="20"/>
      <w:lang w:val="en-GB" w:eastAsia="ja-JP"/>
    </w:rPr>
  </w:style>
  <w:style w:type="paragraph" w:customStyle="1" w:styleId="INDENT2">
    <w:name w:val="INDENT2"/>
    <w:basedOn w:val="Normal"/>
    <w:uiPriority w:val="99"/>
    <w:qFormat/>
    <w:rsid w:val="00EA26DA"/>
    <w:pPr>
      <w:overflowPunct w:val="0"/>
      <w:autoSpaceDE w:val="0"/>
      <w:autoSpaceDN w:val="0"/>
      <w:adjustRightInd w:val="0"/>
      <w:spacing w:after="180" w:line="240" w:lineRule="auto"/>
      <w:ind w:left="1135" w:hanging="284"/>
      <w:textAlignment w:val="baseline"/>
    </w:pPr>
    <w:rPr>
      <w:rFonts w:eastAsia="Times New Roman" w:cs="Times New Roman"/>
      <w:szCs w:val="20"/>
      <w:lang w:val="en-GB" w:eastAsia="ja-JP"/>
    </w:rPr>
  </w:style>
  <w:style w:type="paragraph" w:customStyle="1" w:styleId="INDENT3">
    <w:name w:val="INDENT3"/>
    <w:basedOn w:val="Normal"/>
    <w:uiPriority w:val="99"/>
    <w:qFormat/>
    <w:rsid w:val="00EA26DA"/>
    <w:pPr>
      <w:overflowPunct w:val="0"/>
      <w:autoSpaceDE w:val="0"/>
      <w:autoSpaceDN w:val="0"/>
      <w:adjustRightInd w:val="0"/>
      <w:spacing w:after="180" w:line="240" w:lineRule="auto"/>
      <w:ind w:left="1701" w:hanging="567"/>
      <w:textAlignment w:val="baseline"/>
    </w:pPr>
    <w:rPr>
      <w:rFonts w:eastAsia="Times New Roman" w:cs="Times New Roman"/>
      <w:szCs w:val="20"/>
      <w:lang w:val="en-GB" w:eastAsia="ja-JP"/>
    </w:rPr>
  </w:style>
  <w:style w:type="paragraph" w:customStyle="1" w:styleId="FigureTitle">
    <w:name w:val="Figure_Title"/>
    <w:basedOn w:val="Normal"/>
    <w:next w:val="Normal"/>
    <w:uiPriority w:val="99"/>
    <w:qFormat/>
    <w:rsid w:val="00EA26D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val="en-GB" w:eastAsia="ja-JP"/>
    </w:rPr>
  </w:style>
  <w:style w:type="paragraph" w:customStyle="1" w:styleId="RecCCITT">
    <w:name w:val="Rec_CCITT_#"/>
    <w:basedOn w:val="Normal"/>
    <w:uiPriority w:val="99"/>
    <w:qFormat/>
    <w:rsid w:val="00EA26DA"/>
    <w:pPr>
      <w:keepNext/>
      <w:keepLines/>
      <w:overflowPunct w:val="0"/>
      <w:autoSpaceDE w:val="0"/>
      <w:autoSpaceDN w:val="0"/>
      <w:adjustRightInd w:val="0"/>
      <w:spacing w:after="180" w:line="240" w:lineRule="auto"/>
      <w:textAlignment w:val="baseline"/>
    </w:pPr>
    <w:rPr>
      <w:rFonts w:eastAsia="Times New Roman" w:cs="Times New Roman"/>
      <w:b/>
      <w:szCs w:val="20"/>
      <w:lang w:val="en-GB" w:eastAsia="ja-JP"/>
    </w:rPr>
  </w:style>
  <w:style w:type="paragraph" w:customStyle="1" w:styleId="enumlev2">
    <w:name w:val="enumlev2"/>
    <w:basedOn w:val="Normal"/>
    <w:uiPriority w:val="99"/>
    <w:qFormat/>
    <w:rsid w:val="00EA26D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eastAsia="ja-JP"/>
    </w:rPr>
  </w:style>
  <w:style w:type="paragraph" w:customStyle="1" w:styleId="CouvRecTitle">
    <w:name w:val="Couv Rec Title"/>
    <w:basedOn w:val="Normal"/>
    <w:uiPriority w:val="99"/>
    <w:rsid w:val="00EA26DA"/>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EA26DA"/>
    <w:pPr>
      <w:tabs>
        <w:tab w:val="num" w:pos="1440"/>
      </w:tabs>
      <w:spacing w:before="180" w:after="240" w:line="280" w:lineRule="atLeast"/>
      <w:ind w:left="720" w:hanging="360"/>
      <w:jc w:val="center"/>
    </w:pPr>
    <w:rPr>
      <w:rFonts w:ascii="Arial" w:eastAsia="Times New Roman" w:hAnsi="Arial" w:cs="Times New Roman"/>
      <w:b/>
      <w:szCs w:val="20"/>
      <w:lang w:eastAsia="ja-JP"/>
    </w:rPr>
  </w:style>
  <w:style w:type="paragraph" w:customStyle="1" w:styleId="Data">
    <w:name w:val="Data"/>
    <w:basedOn w:val="Normal"/>
    <w:uiPriority w:val="99"/>
    <w:qFormat/>
    <w:rsid w:val="00EA26DA"/>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uiPriority w:val="99"/>
    <w:qFormat/>
    <w:rsid w:val="00EA26DA"/>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EA26DA"/>
    <w:pPr>
      <w:overflowPunct w:val="0"/>
      <w:autoSpaceDE w:val="0"/>
      <w:autoSpaceDN w:val="0"/>
      <w:adjustRightInd w:val="0"/>
      <w:spacing w:after="180" w:line="240" w:lineRule="auto"/>
      <w:textAlignment w:val="baseline"/>
    </w:pPr>
    <w:rPr>
      <w:rFonts w:eastAsia="Times New Roman" w:cs="Times New Roman"/>
      <w:szCs w:val="20"/>
      <w:lang w:val="en-GB" w:eastAsia="ja-JP"/>
    </w:rPr>
  </w:style>
  <w:style w:type="paragraph" w:customStyle="1" w:styleId="1CharChar1Char">
    <w:name w:val="(文字) (文字)1 Char (文字) (文字) Char (文字) (文字)1 Char (文字) (文字)"/>
    <w:uiPriority w:val="99"/>
    <w:semiHidden/>
    <w:rsid w:val="00EA26D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EA26DA"/>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EA26DA"/>
    <w:pPr>
      <w:spacing w:after="180" w:line="240" w:lineRule="auto"/>
      <w:ind w:left="1134" w:hanging="1134"/>
    </w:pPr>
    <w:rPr>
      <w:rFonts w:ascii="Arial" w:eastAsia="Times New Roman" w:hAnsi="Arial" w:cs="Times New Roman"/>
      <w:b/>
      <w:color w:val="0000FF"/>
      <w:sz w:val="36"/>
      <w:szCs w:val="20"/>
      <w:lang w:val="en-GB" w:eastAsia="ja-JP"/>
    </w:rPr>
  </w:style>
  <w:style w:type="character" w:customStyle="1" w:styleId="T1Char3">
    <w:name w:val="T1 Char3"/>
    <w:aliases w:val="Header 6 Char Char3"/>
    <w:qFormat/>
    <w:rsid w:val="00EA26DA"/>
    <w:rPr>
      <w:rFonts w:ascii="Arial" w:hAnsi="Arial"/>
      <w:lang w:val="en-GB" w:eastAsia="en-US" w:bidi="ar-SA"/>
    </w:rPr>
  </w:style>
  <w:style w:type="paragraph" w:customStyle="1" w:styleId="Bullet">
    <w:name w:val="Bullet"/>
    <w:basedOn w:val="Normal"/>
    <w:uiPriority w:val="99"/>
    <w:qFormat/>
    <w:rsid w:val="00EA26DA"/>
    <w:pPr>
      <w:tabs>
        <w:tab w:val="num" w:pos="928"/>
      </w:tabs>
      <w:spacing w:after="180" w:line="240" w:lineRule="auto"/>
      <w:ind w:left="928" w:hanging="360"/>
    </w:pPr>
    <w:rPr>
      <w:rFonts w:eastAsia="Batang" w:cs="Times New Roman"/>
      <w:szCs w:val="20"/>
      <w:lang w:val="en-GB" w:eastAsia="ko-KR"/>
    </w:rPr>
  </w:style>
  <w:style w:type="paragraph" w:customStyle="1" w:styleId="StyleHeading6Left0cmHanging349cmAfter9pt">
    <w:name w:val="Style Heading 6 + Left:  0 cm Hanging:  3.49 cm After:  9 pt"/>
    <w:basedOn w:val="Heading6"/>
    <w:uiPriority w:val="99"/>
    <w:qFormat/>
    <w:rsid w:val="00EA26DA"/>
    <w:pPr>
      <w:keepNext w:val="0"/>
      <w:keepLines w:val="0"/>
      <w:spacing w:before="240" w:after="180" w:line="240" w:lineRule="auto"/>
      <w:ind w:left="1980" w:hanging="1980"/>
    </w:pPr>
    <w:rPr>
      <w:rFonts w:ascii="Arial" w:eastAsia="MS Mincho" w:hAnsi="Arial" w:cs="Times New Roman"/>
      <w:bCs/>
      <w:color w:val="auto"/>
      <w:szCs w:val="20"/>
      <w:lang w:val="en-GB"/>
    </w:rPr>
  </w:style>
  <w:style w:type="paragraph" w:customStyle="1" w:styleId="StyleHeading6After9pt">
    <w:name w:val="Style Heading 6 + After:  9 pt"/>
    <w:basedOn w:val="Heading6"/>
    <w:uiPriority w:val="99"/>
    <w:qFormat/>
    <w:rsid w:val="00EA26DA"/>
    <w:pPr>
      <w:keepNext w:val="0"/>
      <w:keepLines w:val="0"/>
      <w:spacing w:before="240" w:after="180" w:line="240" w:lineRule="auto"/>
    </w:pPr>
    <w:rPr>
      <w:rFonts w:ascii="Arial" w:eastAsia="MS Mincho" w:hAnsi="Arial" w:cs="Times New Roman"/>
      <w:bCs/>
      <w:color w:val="auto"/>
      <w:szCs w:val="20"/>
      <w:lang w:val="en-GB"/>
    </w:rPr>
  </w:style>
  <w:style w:type="paragraph" w:customStyle="1" w:styleId="3a">
    <w:name w:val="吹き出し3"/>
    <w:basedOn w:val="Normal"/>
    <w:uiPriority w:val="99"/>
    <w:semiHidden/>
    <w:qFormat/>
    <w:rsid w:val="00EA26DA"/>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EA26D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A26DA"/>
    <w:pPr>
      <w:spacing w:before="100" w:beforeAutospacing="1" w:after="100" w:afterAutospacing="1" w:line="240" w:lineRule="auto"/>
    </w:pPr>
    <w:rPr>
      <w:rFonts w:eastAsia="Times New Roman" w:cs="Times New Roman"/>
      <w:sz w:val="24"/>
      <w:szCs w:val="24"/>
      <w:lang w:eastAsia="ko-KR"/>
    </w:rPr>
  </w:style>
  <w:style w:type="paragraph" w:customStyle="1" w:styleId="1c">
    <w:name w:val="吹き出し1"/>
    <w:basedOn w:val="Normal"/>
    <w:uiPriority w:val="99"/>
    <w:qFormat/>
    <w:rsid w:val="00EA26DA"/>
    <w:pPr>
      <w:spacing w:after="180" w:line="240" w:lineRule="auto"/>
    </w:pPr>
    <w:rPr>
      <w:rFonts w:ascii="Tahoma" w:eastAsia="MS Mincho" w:hAnsi="Tahoma" w:cs="Tahoma"/>
      <w:sz w:val="16"/>
      <w:szCs w:val="16"/>
      <w:lang w:val="en-GB" w:eastAsia="ko-KR"/>
    </w:rPr>
  </w:style>
  <w:style w:type="paragraph" w:customStyle="1" w:styleId="28">
    <w:name w:val="吹き出し2"/>
    <w:basedOn w:val="Normal"/>
    <w:uiPriority w:val="99"/>
    <w:semiHidden/>
    <w:rsid w:val="00EA26DA"/>
    <w:pPr>
      <w:spacing w:after="180" w:line="240" w:lineRule="auto"/>
    </w:pPr>
    <w:rPr>
      <w:rFonts w:ascii="Tahoma" w:eastAsia="MS Mincho" w:hAnsi="Tahoma" w:cs="Tahoma"/>
      <w:sz w:val="16"/>
      <w:szCs w:val="16"/>
      <w:lang w:val="en-GB" w:eastAsia="ko-KR"/>
    </w:rPr>
  </w:style>
  <w:style w:type="paragraph" w:customStyle="1" w:styleId="91">
    <w:name w:val="目次 91"/>
    <w:basedOn w:val="TOC8"/>
    <w:uiPriority w:val="99"/>
    <w:qFormat/>
    <w:rsid w:val="00EA26DA"/>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rsid w:val="00EA26DA"/>
    <w:pPr>
      <w:overflowPunct w:val="0"/>
      <w:autoSpaceDE w:val="0"/>
      <w:autoSpaceDN w:val="0"/>
      <w:adjustRightInd w:val="0"/>
      <w:spacing w:before="120" w:after="120" w:line="240" w:lineRule="auto"/>
      <w:textAlignment w:val="baseline"/>
    </w:pPr>
    <w:rPr>
      <w:rFonts w:eastAsia="MS Mincho" w:cs="Times New Roman"/>
      <w:b/>
      <w:szCs w:val="20"/>
      <w:lang w:val="en-GB" w:eastAsia="en-GB"/>
    </w:rPr>
  </w:style>
  <w:style w:type="paragraph" w:customStyle="1" w:styleId="HO">
    <w:name w:val="HO"/>
    <w:basedOn w:val="Normal"/>
    <w:uiPriority w:val="99"/>
    <w:rsid w:val="00EA26DA"/>
    <w:pPr>
      <w:overflowPunct w:val="0"/>
      <w:autoSpaceDE w:val="0"/>
      <w:autoSpaceDN w:val="0"/>
      <w:adjustRightInd w:val="0"/>
      <w:spacing w:after="0" w:line="240" w:lineRule="auto"/>
      <w:jc w:val="right"/>
      <w:textAlignment w:val="baseline"/>
    </w:pPr>
    <w:rPr>
      <w:rFonts w:eastAsia="MS Mincho" w:cs="Times New Roman"/>
      <w:b/>
      <w:szCs w:val="20"/>
      <w:lang w:val="en-GB" w:eastAsia="en-GB"/>
    </w:rPr>
  </w:style>
  <w:style w:type="paragraph" w:customStyle="1" w:styleId="WP">
    <w:name w:val="WP"/>
    <w:basedOn w:val="Normal"/>
    <w:uiPriority w:val="99"/>
    <w:rsid w:val="00EA26DA"/>
    <w:pPr>
      <w:overflowPunct w:val="0"/>
      <w:autoSpaceDE w:val="0"/>
      <w:autoSpaceDN w:val="0"/>
      <w:adjustRightInd w:val="0"/>
      <w:spacing w:after="0" w:line="240" w:lineRule="auto"/>
      <w:jc w:val="both"/>
      <w:textAlignment w:val="baseline"/>
    </w:pPr>
    <w:rPr>
      <w:rFonts w:eastAsia="MS Mincho" w:cs="Times New Roman"/>
      <w:szCs w:val="20"/>
      <w:lang w:val="en-GB" w:eastAsia="en-GB"/>
    </w:rPr>
  </w:style>
  <w:style w:type="paragraph" w:customStyle="1" w:styleId="ZK">
    <w:name w:val="ZK"/>
    <w:uiPriority w:val="99"/>
    <w:rsid w:val="00EA26D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EA26D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EA26DA"/>
    <w:pPr>
      <w:widowControl w:val="0"/>
      <w:tabs>
        <w:tab w:val="clear" w:pos="4703"/>
        <w:tab w:val="center" w:pos="4678"/>
        <w:tab w:val="right" w:pos="9356"/>
      </w:tabs>
      <w:overflowPunct w:val="0"/>
      <w:autoSpaceDE w:val="0"/>
      <w:autoSpaceDN w:val="0"/>
      <w:adjustRightInd w:val="0"/>
      <w:jc w:val="both"/>
      <w:textAlignment w:val="baseline"/>
    </w:pPr>
    <w:rPr>
      <w:rFonts w:eastAsia="MS Mincho" w:cs="Times New Roman"/>
      <w:szCs w:val="20"/>
      <w:lang w:val="en-GB" w:eastAsia="en-GB"/>
    </w:rPr>
  </w:style>
  <w:style w:type="paragraph" w:customStyle="1" w:styleId="Teststep">
    <w:name w:val="Test step"/>
    <w:basedOn w:val="Normal"/>
    <w:uiPriority w:val="99"/>
    <w:qFormat/>
    <w:rsid w:val="00EA26DA"/>
    <w:pPr>
      <w:tabs>
        <w:tab w:val="left" w:pos="720"/>
      </w:tabs>
      <w:overflowPunct w:val="0"/>
      <w:autoSpaceDE w:val="0"/>
      <w:autoSpaceDN w:val="0"/>
      <w:adjustRightInd w:val="0"/>
      <w:spacing w:after="0" w:line="240" w:lineRule="auto"/>
      <w:ind w:left="720" w:hanging="720"/>
      <w:textAlignment w:val="baseline"/>
    </w:pPr>
    <w:rPr>
      <w:rFonts w:eastAsia="MS Mincho" w:cs="Times New Roman"/>
      <w:szCs w:val="20"/>
      <w:lang w:val="en-GB" w:eastAsia="en-GB"/>
    </w:rPr>
  </w:style>
  <w:style w:type="paragraph" w:customStyle="1" w:styleId="TableTitle">
    <w:name w:val="TableTitle"/>
    <w:basedOn w:val="BodyText2"/>
    <w:next w:val="BodyText2"/>
    <w:uiPriority w:val="99"/>
    <w:qFormat/>
    <w:rsid w:val="00EA26D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e">
    <w:name w:val="図表目次1"/>
    <w:basedOn w:val="Normal"/>
    <w:next w:val="Normal"/>
    <w:uiPriority w:val="99"/>
    <w:qFormat/>
    <w:rsid w:val="00EA26DA"/>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en-GB"/>
    </w:rPr>
  </w:style>
  <w:style w:type="paragraph" w:customStyle="1" w:styleId="t2">
    <w:name w:val="t2"/>
    <w:basedOn w:val="Normal"/>
    <w:uiPriority w:val="99"/>
    <w:qFormat/>
    <w:rsid w:val="00EA26DA"/>
    <w:pPr>
      <w:overflowPunct w:val="0"/>
      <w:autoSpaceDE w:val="0"/>
      <w:autoSpaceDN w:val="0"/>
      <w:adjustRightInd w:val="0"/>
      <w:spacing w:after="0" w:line="240" w:lineRule="auto"/>
      <w:textAlignment w:val="baseline"/>
    </w:pPr>
    <w:rPr>
      <w:rFonts w:eastAsia="MS Mincho" w:cs="Times New Roman"/>
      <w:szCs w:val="20"/>
      <w:lang w:val="en-GB" w:eastAsia="en-GB"/>
    </w:rPr>
  </w:style>
  <w:style w:type="paragraph" w:customStyle="1" w:styleId="CommentNokia">
    <w:name w:val="Comment Nokia"/>
    <w:basedOn w:val="Normal"/>
    <w:uiPriority w:val="99"/>
    <w:qFormat/>
    <w:rsid w:val="00EA26DA"/>
    <w:pPr>
      <w:tabs>
        <w:tab w:val="left" w:pos="360"/>
      </w:tabs>
      <w:overflowPunct w:val="0"/>
      <w:autoSpaceDE w:val="0"/>
      <w:autoSpaceDN w:val="0"/>
      <w:adjustRightInd w:val="0"/>
      <w:spacing w:after="180" w:line="240" w:lineRule="auto"/>
      <w:ind w:left="360" w:hanging="360"/>
      <w:textAlignment w:val="baseline"/>
    </w:pPr>
    <w:rPr>
      <w:rFonts w:eastAsia="MS Mincho" w:cs="Times New Roman"/>
      <w:sz w:val="22"/>
      <w:szCs w:val="20"/>
      <w:lang w:eastAsia="en-GB"/>
    </w:rPr>
  </w:style>
  <w:style w:type="paragraph" w:customStyle="1" w:styleId="Copyright">
    <w:name w:val="Copyright"/>
    <w:basedOn w:val="Normal"/>
    <w:uiPriority w:val="99"/>
    <w:qFormat/>
    <w:rsid w:val="00EA26DA"/>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EA26D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EA26DA"/>
    <w:pPr>
      <w:spacing w:before="120"/>
      <w:outlineLvl w:val="2"/>
    </w:pPr>
    <w:rPr>
      <w:sz w:val="28"/>
    </w:rPr>
  </w:style>
  <w:style w:type="paragraph" w:customStyle="1" w:styleId="Heading2Head2A2">
    <w:name w:val="Heading 2.Head2A.2"/>
    <w:basedOn w:val="Heading1"/>
    <w:next w:val="Normal"/>
    <w:uiPriority w:val="99"/>
    <w:qFormat/>
    <w:rsid w:val="00EA26DA"/>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uiPriority w:val="99"/>
    <w:qFormat/>
    <w:rsid w:val="00EA26DA"/>
    <w:pPr>
      <w:overflowPunct w:val="0"/>
      <w:autoSpaceDE w:val="0"/>
      <w:autoSpaceDN w:val="0"/>
      <w:adjustRightInd w:val="0"/>
      <w:spacing w:after="220" w:line="240" w:lineRule="auto"/>
      <w:textAlignment w:val="baseline"/>
    </w:pPr>
    <w:rPr>
      <w:rFonts w:eastAsia="MS Mincho" w:cs="Times New Roman"/>
      <w:b/>
      <w:szCs w:val="20"/>
      <w:lang w:eastAsia="en-GB"/>
    </w:rPr>
  </w:style>
  <w:style w:type="paragraph" w:customStyle="1" w:styleId="berschrift2Head2A2">
    <w:name w:val="Überschrift 2.Head2A.2"/>
    <w:basedOn w:val="Heading1"/>
    <w:next w:val="Normal"/>
    <w:uiPriority w:val="99"/>
    <w:qFormat/>
    <w:rsid w:val="00EA26DA"/>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uiPriority w:val="99"/>
    <w:qFormat/>
    <w:rsid w:val="00EA26DA"/>
    <w:pPr>
      <w:spacing w:before="120"/>
      <w:ind w:left="1134" w:hanging="1134"/>
      <w:outlineLvl w:val="2"/>
    </w:pPr>
    <w:rPr>
      <w:rFonts w:eastAsia="MS Mincho"/>
      <w:sz w:val="28"/>
      <w:lang w:val="en-GB" w:eastAsia="de-DE"/>
    </w:rPr>
  </w:style>
  <w:style w:type="paragraph" w:customStyle="1" w:styleId="Bullets">
    <w:name w:val="Bullets"/>
    <w:basedOn w:val="BodyText"/>
    <w:uiPriority w:val="99"/>
    <w:rsid w:val="00EA26D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EA26DA"/>
    <w:pPr>
      <w:spacing w:after="220" w:line="240" w:lineRule="auto"/>
      <w:ind w:left="1298"/>
    </w:pPr>
    <w:rPr>
      <w:rFonts w:ascii="Arial" w:eastAsia="SimSun" w:hAnsi="Arial" w:cs="Times New Roman"/>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EA26DA"/>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paragraph" w:customStyle="1" w:styleId="NormalArial">
    <w:name w:val="Normal + Arial"/>
    <w:aliases w:val="9 pt,Right,Right:  0,24 cm,After:  0 pt,Normal + Times New Roman"/>
    <w:basedOn w:val="Normal"/>
    <w:uiPriority w:val="99"/>
    <w:rsid w:val="00EA26DA"/>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character" w:customStyle="1" w:styleId="CharChar29">
    <w:name w:val="Char Char29"/>
    <w:qFormat/>
    <w:rsid w:val="00EA26DA"/>
    <w:rPr>
      <w:rFonts w:ascii="Arial" w:hAnsi="Arial"/>
      <w:sz w:val="36"/>
      <w:lang w:val="en-GB" w:eastAsia="en-US" w:bidi="ar-SA"/>
    </w:rPr>
  </w:style>
  <w:style w:type="character" w:customStyle="1" w:styleId="CharChar28">
    <w:name w:val="Char Char28"/>
    <w:qFormat/>
    <w:rsid w:val="00EA26D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6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A26DA"/>
    <w:rPr>
      <w:rFonts w:ascii="Arial" w:hAnsi="Arial"/>
      <w:sz w:val="22"/>
      <w:lang w:val="en-GB" w:eastAsia="en-GB" w:bidi="ar-SA"/>
    </w:rPr>
  </w:style>
  <w:style w:type="paragraph" w:customStyle="1" w:styleId="Default">
    <w:name w:val="Default"/>
    <w:uiPriority w:val="99"/>
    <w:qFormat/>
    <w:rsid w:val="00EA26D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EA26DA"/>
    <w:rPr>
      <w:rFonts w:ascii="Times New Roman" w:hAnsi="Times New Roman"/>
      <w:lang w:val="en-GB"/>
    </w:rPr>
  </w:style>
  <w:style w:type="character" w:styleId="HTMLAcronym">
    <w:name w:val="HTML Acronym"/>
    <w:uiPriority w:val="99"/>
    <w:unhideWhenUsed/>
    <w:qFormat/>
    <w:rsid w:val="00EA26DA"/>
  </w:style>
  <w:style w:type="character" w:customStyle="1" w:styleId="apple-converted-space">
    <w:name w:val="apple-converted-space"/>
    <w:qFormat/>
    <w:rsid w:val="00EA26D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A26D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A26DA"/>
    <w:pPr>
      <w:spacing w:after="0" w:line="240" w:lineRule="auto"/>
    </w:pPr>
    <w:rPr>
      <w:rFonts w:ascii="Times New Roman" w:eastAsia="Batang" w:hAnsi="Times New Roman" w:cs="Times New Roman"/>
      <w:sz w:val="20"/>
      <w:szCs w:val="20"/>
      <w:lang w:val="en-GB"/>
    </w:rPr>
  </w:style>
  <w:style w:type="character" w:customStyle="1" w:styleId="CharChar34">
    <w:name w:val="Char Char34"/>
    <w:qFormat/>
    <w:rsid w:val="00EA26D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A26D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A26DA"/>
    <w:rPr>
      <w:rFonts w:ascii="Arial" w:hAnsi="Arial"/>
      <w:sz w:val="28"/>
      <w:lang w:val="en-GB" w:eastAsia="ko-KR" w:bidi="ar-SA"/>
    </w:rPr>
  </w:style>
  <w:style w:type="character" w:customStyle="1" w:styleId="CharChar32">
    <w:name w:val="Char Char32"/>
    <w:semiHidden/>
    <w:rsid w:val="00EA26DA"/>
    <w:rPr>
      <w:rFonts w:ascii="Arial" w:hAnsi="Arial"/>
      <w:sz w:val="28"/>
      <w:lang w:val="en-GB" w:eastAsia="ko-KR" w:bidi="ar-SA"/>
    </w:rPr>
  </w:style>
  <w:style w:type="paragraph" w:customStyle="1" w:styleId="Subtitle1">
    <w:name w:val="Subtitle1"/>
    <w:basedOn w:val="Normal"/>
    <w:next w:val="Normal"/>
    <w:uiPriority w:val="11"/>
    <w:qFormat/>
    <w:rsid w:val="00EA26DA"/>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1">
    <w:name w:val="Subtitle Char1"/>
    <w:basedOn w:val="DefaultParagraphFont"/>
    <w:rsid w:val="00EA26DA"/>
    <w:rPr>
      <w:rFonts w:asciiTheme="minorHAnsi" w:eastAsiaTheme="minorEastAsia" w:hAnsiTheme="minorHAnsi" w:cstheme="minorBidi"/>
      <w:color w:val="5A5A5A" w:themeColor="text1" w:themeTint="A5"/>
      <w:spacing w:val="15"/>
      <w:sz w:val="22"/>
      <w:szCs w:val="22"/>
      <w:lang w:val="en-GB" w:eastAsia="en-US"/>
    </w:rPr>
  </w:style>
  <w:style w:type="paragraph" w:customStyle="1" w:styleId="1f">
    <w:name w:val="副标题1"/>
    <w:basedOn w:val="Normal"/>
    <w:next w:val="Normal"/>
    <w:uiPriority w:val="11"/>
    <w:qFormat/>
    <w:rsid w:val="00EA26DA"/>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
    <w:name w:val="副标题 Char1"/>
    <w:basedOn w:val="DefaultParagraphFont"/>
    <w:rsid w:val="00EA26DA"/>
    <w:rPr>
      <w:rFonts w:asciiTheme="majorHAnsi" w:eastAsia="SimSun" w:hAnsiTheme="majorHAnsi" w:cstheme="majorBidi"/>
      <w:b/>
      <w:bCs/>
      <w:kern w:val="28"/>
      <w:sz w:val="32"/>
      <w:szCs w:val="32"/>
      <w:lang w:val="en-GB" w:eastAsia="en-US"/>
    </w:rPr>
  </w:style>
  <w:style w:type="character" w:customStyle="1" w:styleId="SubtitleChar2">
    <w:name w:val="Subtitle Char2"/>
    <w:basedOn w:val="DefaultParagraphFont"/>
    <w:qFormat/>
    <w:rsid w:val="00EA26DA"/>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EA26D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A26DA"/>
    <w:pPr>
      <w:spacing w:after="0" w:line="240" w:lineRule="auto"/>
    </w:pPr>
    <w:rPr>
      <w:rFonts w:ascii="Times New Roman" w:eastAsia="Batang" w:hAnsi="Times New Roman" w:cs="Times New Roman"/>
      <w:sz w:val="20"/>
      <w:szCs w:val="20"/>
      <w:lang w:val="en-GB"/>
    </w:rPr>
  </w:style>
  <w:style w:type="paragraph" w:customStyle="1" w:styleId="1f0">
    <w:name w:val="副標題1"/>
    <w:basedOn w:val="Normal"/>
    <w:next w:val="Normal"/>
    <w:uiPriority w:val="11"/>
    <w:qFormat/>
    <w:rsid w:val="00EA26DA"/>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paragraph" w:customStyle="1" w:styleId="1f1">
    <w:name w:val="鮮明引文1"/>
    <w:basedOn w:val="Normal"/>
    <w:next w:val="Normal"/>
    <w:uiPriority w:val="30"/>
    <w:qFormat/>
    <w:rsid w:val="00EA26DA"/>
    <w:pPr>
      <w:pBdr>
        <w:top w:val="single" w:sz="4" w:space="10" w:color="5B9BD5"/>
        <w:bottom w:val="single" w:sz="4" w:space="10" w:color="5B9BD5"/>
      </w:pBdr>
      <w:spacing w:before="360" w:after="360" w:line="240" w:lineRule="auto"/>
      <w:ind w:left="864" w:right="864"/>
      <w:jc w:val="center"/>
    </w:pPr>
    <w:rPr>
      <w:rFonts w:eastAsia="SimSun" w:cs="Times New Roman"/>
      <w:i/>
      <w:iCs/>
      <w:color w:val="5B9BD5"/>
      <w:szCs w:val="20"/>
      <w:lang w:val="en-GB"/>
    </w:rPr>
  </w:style>
  <w:style w:type="paragraph" w:customStyle="1" w:styleId="3b">
    <w:name w:val="修订3"/>
    <w:hidden/>
    <w:uiPriority w:val="99"/>
    <w:semiHidden/>
    <w:qFormat/>
    <w:rsid w:val="00EA26DA"/>
    <w:pPr>
      <w:spacing w:after="0" w:line="240" w:lineRule="auto"/>
    </w:pPr>
    <w:rPr>
      <w:rFonts w:ascii="Times New Roman" w:eastAsia="Batang" w:hAnsi="Times New Roman" w:cs="Times New Roman"/>
      <w:sz w:val="20"/>
      <w:szCs w:val="20"/>
      <w:lang w:val="en-GB"/>
    </w:rPr>
  </w:style>
  <w:style w:type="paragraph" w:customStyle="1" w:styleId="1f2">
    <w:name w:val="明显引用1"/>
    <w:basedOn w:val="Normal"/>
    <w:next w:val="Normal"/>
    <w:uiPriority w:val="30"/>
    <w:qFormat/>
    <w:rsid w:val="00EA26DA"/>
    <w:pPr>
      <w:pBdr>
        <w:top w:val="single" w:sz="4" w:space="10" w:color="5B9BD5"/>
        <w:bottom w:val="single" w:sz="4" w:space="10" w:color="5B9BD5"/>
      </w:pBdr>
      <w:spacing w:before="360" w:after="360" w:line="240" w:lineRule="auto"/>
      <w:ind w:left="864" w:right="864"/>
      <w:jc w:val="center"/>
    </w:pPr>
    <w:rPr>
      <w:rFonts w:eastAsia="SimSun" w:cs="Times New Roman"/>
      <w:i/>
      <w:iCs/>
      <w:color w:val="5B9BD5"/>
      <w:szCs w:val="20"/>
      <w:lang w:val="en-GB"/>
    </w:rPr>
  </w:style>
  <w:style w:type="character" w:customStyle="1" w:styleId="Char10">
    <w:name w:val="明显引用 Char1"/>
    <w:basedOn w:val="DefaultParagraphFont"/>
    <w:uiPriority w:val="30"/>
    <w:qFormat/>
    <w:rsid w:val="00EA26D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EA26DA"/>
    <w:pPr>
      <w:pBdr>
        <w:top w:val="single" w:sz="4" w:space="10" w:color="5B9BD5"/>
        <w:bottom w:val="single" w:sz="4" w:space="10" w:color="5B9BD5"/>
      </w:pBdr>
      <w:spacing w:before="360" w:after="360" w:line="240" w:lineRule="auto"/>
      <w:ind w:left="864" w:right="864"/>
      <w:jc w:val="center"/>
    </w:pPr>
    <w:rPr>
      <w:rFonts w:eastAsia="SimSun" w:cs="Times New Roman"/>
      <w:i/>
      <w:iCs/>
      <w:color w:val="5B9BD5"/>
      <w:szCs w:val="20"/>
      <w:lang w:val="en-GB"/>
    </w:rPr>
  </w:style>
  <w:style w:type="character" w:customStyle="1" w:styleId="1f3">
    <w:name w:val="明显强调1"/>
    <w:uiPriority w:val="21"/>
    <w:qFormat/>
    <w:rsid w:val="00EA26DA"/>
    <w:rPr>
      <w:b/>
      <w:bCs/>
      <w:i/>
      <w:iCs/>
      <w:color w:val="4F81BD"/>
    </w:rPr>
  </w:style>
  <w:style w:type="paragraph" w:customStyle="1" w:styleId="MediumGrid21">
    <w:name w:val="Medium Grid 21"/>
    <w:uiPriority w:val="1"/>
    <w:qFormat/>
    <w:rsid w:val="00EA26D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EA26DA"/>
    <w:pPr>
      <w:overflowPunct w:val="0"/>
      <w:autoSpaceDE w:val="0"/>
      <w:autoSpaceDN w:val="0"/>
      <w:adjustRightInd w:val="0"/>
      <w:spacing w:before="120" w:after="120" w:line="240" w:lineRule="auto"/>
      <w:ind w:left="720"/>
      <w:jc w:val="both"/>
      <w:textAlignment w:val="baseline"/>
    </w:pPr>
    <w:rPr>
      <w:rFonts w:eastAsia="SimSun" w:cs="Times New Roman"/>
      <w:sz w:val="24"/>
      <w:szCs w:val="20"/>
      <w:lang w:val="fr-FR"/>
    </w:rPr>
  </w:style>
  <w:style w:type="character" w:styleId="Emphasis">
    <w:name w:val="Emphasis"/>
    <w:qFormat/>
    <w:rsid w:val="00EA26DA"/>
    <w:rPr>
      <w:rFonts w:ascii="Times New Roman" w:hAnsi="Times New Roman" w:cs="Times New Roman" w:hint="default"/>
      <w:i/>
      <w:iCs/>
    </w:rPr>
  </w:style>
  <w:style w:type="paragraph" w:styleId="NoSpacing">
    <w:name w:val="No Spacing"/>
    <w:basedOn w:val="Normal"/>
    <w:uiPriority w:val="1"/>
    <w:qFormat/>
    <w:rsid w:val="00EA26DA"/>
    <w:pPr>
      <w:overflowPunct w:val="0"/>
      <w:autoSpaceDE w:val="0"/>
      <w:autoSpaceDN w:val="0"/>
      <w:adjustRightInd w:val="0"/>
      <w:spacing w:before="120" w:after="120" w:line="240" w:lineRule="auto"/>
      <w:jc w:val="both"/>
      <w:textAlignment w:val="baseline"/>
    </w:pPr>
    <w:rPr>
      <w:rFonts w:eastAsia="Calibri" w:cs="Times New Roman"/>
      <w:szCs w:val="20"/>
      <w:lang w:val="en-GB" w:eastAsia="ja-JP"/>
    </w:rPr>
  </w:style>
  <w:style w:type="character" w:styleId="SubtleReference">
    <w:name w:val="Subtle Reference"/>
    <w:uiPriority w:val="31"/>
    <w:qFormat/>
    <w:rsid w:val="00EA26DA"/>
    <w:rPr>
      <w:smallCaps/>
      <w:color w:val="C0504D"/>
      <w:u w:val="single"/>
    </w:rPr>
  </w:style>
  <w:style w:type="character" w:styleId="IntenseReference">
    <w:name w:val="Intense Reference"/>
    <w:qFormat/>
    <w:rsid w:val="00EA26DA"/>
    <w:rPr>
      <w:b/>
      <w:bCs w:val="0"/>
      <w:smallCaps/>
      <w:color w:val="C0504D"/>
      <w:spacing w:val="5"/>
      <w:u w:val="single"/>
    </w:rPr>
  </w:style>
  <w:style w:type="character" w:customStyle="1" w:styleId="Char2">
    <w:name w:val="明显引用 Char2"/>
    <w:basedOn w:val="DefaultParagraphFont"/>
    <w:uiPriority w:val="30"/>
    <w:qFormat/>
    <w:rsid w:val="00EA26DA"/>
    <w:rPr>
      <w:rFonts w:ascii="Times New Roman" w:hAnsi="Times New Roman"/>
      <w:i/>
      <w:iCs/>
      <w:color w:val="5B9BD5"/>
      <w:lang w:val="en-GB" w:eastAsia="en-US"/>
    </w:rPr>
  </w:style>
  <w:style w:type="character" w:customStyle="1" w:styleId="CharChar35">
    <w:name w:val="Char Char35"/>
    <w:semiHidden/>
    <w:rsid w:val="00EA26DA"/>
    <w:rPr>
      <w:rFonts w:ascii="Arial" w:hAnsi="Arial"/>
      <w:sz w:val="28"/>
      <w:lang w:val="en-GB" w:eastAsia="ko-KR" w:bidi="ar-SA"/>
    </w:rPr>
  </w:style>
  <w:style w:type="character" w:customStyle="1" w:styleId="Char3">
    <w:name w:val="明显引用 Char3"/>
    <w:uiPriority w:val="30"/>
    <w:qFormat/>
    <w:rsid w:val="00EA26DA"/>
    <w:rPr>
      <w:rFonts w:ascii="Times New Roman" w:hAnsi="Times New Roman" w:cs="Times New Roman" w:hint="default"/>
      <w:i/>
      <w:iCs/>
      <w:color w:val="4F81BD"/>
      <w:lang w:val="en-GB" w:eastAsia="en-US"/>
    </w:rPr>
  </w:style>
  <w:style w:type="character" w:customStyle="1" w:styleId="Char20">
    <w:name w:val="副标题 Char2"/>
    <w:uiPriority w:val="11"/>
    <w:qFormat/>
    <w:rsid w:val="00EA26DA"/>
    <w:rPr>
      <w:rFonts w:ascii="Cambria" w:hAnsi="Cambria" w:cs="Times New Roman" w:hint="default"/>
      <w:b/>
      <w:bCs/>
      <w:kern w:val="28"/>
      <w:sz w:val="32"/>
      <w:szCs w:val="32"/>
      <w:lang w:val="en-GB" w:eastAsia="en-US"/>
    </w:rPr>
  </w:style>
  <w:style w:type="character" w:customStyle="1" w:styleId="1f4">
    <w:name w:val="副標題 字元1"/>
    <w:qFormat/>
    <w:rsid w:val="00EA26DA"/>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EA26D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A26DA"/>
    <w:rPr>
      <w:rFonts w:ascii="Intel Clear" w:eastAsia="SimSun" w:hAnsi="Intel Clear" w:cs="Intel Clear"/>
      <w:sz w:val="28"/>
      <w:lang w:val="en-GB" w:eastAsia="en-GB"/>
    </w:rPr>
  </w:style>
  <w:style w:type="paragraph" w:customStyle="1" w:styleId="4a">
    <w:name w:val="修订4"/>
    <w:hidden/>
    <w:uiPriority w:val="99"/>
    <w:semiHidden/>
    <w:qFormat/>
    <w:rsid w:val="00EA26DA"/>
    <w:pPr>
      <w:spacing w:after="0" w:line="240" w:lineRule="auto"/>
    </w:pPr>
    <w:rPr>
      <w:rFonts w:ascii="Times New Roman" w:eastAsia="Batang" w:hAnsi="Times New Roman" w:cs="Times New Roman"/>
      <w:sz w:val="20"/>
      <w:szCs w:val="20"/>
      <w:lang w:val="en-GB"/>
    </w:rPr>
  </w:style>
  <w:style w:type="character" w:customStyle="1" w:styleId="2a">
    <w:name w:val="副標題 字元2"/>
    <w:basedOn w:val="DefaultParagraphFont"/>
    <w:rsid w:val="00EA26D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A26DA"/>
    <w:rPr>
      <w:rFonts w:ascii="Times New Roman" w:hAnsi="Times New Roman"/>
      <w:i/>
      <w:iCs/>
      <w:color w:val="4472C4" w:themeColor="accent1"/>
      <w:lang w:val="en-GB" w:eastAsia="en-US"/>
    </w:rPr>
  </w:style>
  <w:style w:type="character" w:customStyle="1" w:styleId="2b">
    <w:name w:val="鮮明引文 字元2"/>
    <w:basedOn w:val="DefaultParagraphFont"/>
    <w:uiPriority w:val="30"/>
    <w:rsid w:val="00EA26DA"/>
    <w:rPr>
      <w:rFonts w:ascii="Times New Roman" w:hAnsi="Times New Roman"/>
      <w:i/>
      <w:iCs/>
      <w:color w:val="4472C4"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A26DA"/>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A26DA"/>
    <w:rPr>
      <w:rFonts w:asciiTheme="majorHAnsi" w:eastAsiaTheme="majorEastAsia" w:hAnsiTheme="majorHAnsi" w:cstheme="majorBidi"/>
      <w:color w:val="2F5496" w:themeColor="accent1" w:themeShade="BF"/>
      <w:sz w:val="26"/>
      <w:szCs w:val="26"/>
      <w:lang w:val="en-GB" w:eastAsia="en-US"/>
    </w:rPr>
  </w:style>
  <w:style w:type="character" w:customStyle="1" w:styleId="31a">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A26DA"/>
    <w:rPr>
      <w:rFonts w:asciiTheme="majorHAnsi" w:eastAsiaTheme="majorEastAsia" w:hAnsiTheme="majorHAnsi" w:cstheme="majorBidi"/>
      <w:color w:val="1F3763" w:themeColor="accent1" w:themeShade="7F"/>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A26DA"/>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A26DA"/>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EA26DA"/>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A26DA"/>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A26DA"/>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A26DA"/>
    <w:rPr>
      <w:rFonts w:ascii="Times New Roman" w:eastAsia="SimSun" w:hAnsi="Times New Roman"/>
      <w:lang w:val="en-GB" w:eastAsia="en-US"/>
    </w:rPr>
  </w:style>
  <w:style w:type="paragraph" w:customStyle="1" w:styleId="a0">
    <w:name w:val="吹き出し"/>
    <w:basedOn w:val="Normal"/>
    <w:uiPriority w:val="99"/>
    <w:rsid w:val="00EA26DA"/>
    <w:pPr>
      <w:spacing w:after="180" w:line="240" w:lineRule="auto"/>
    </w:pPr>
    <w:rPr>
      <w:rFonts w:ascii="Tahoma" w:eastAsia="MS Mincho" w:hAnsi="Tahoma" w:cs="Tahoma"/>
      <w:sz w:val="16"/>
      <w:szCs w:val="16"/>
      <w:lang w:val="en-GB" w:eastAsia="ko-KR"/>
    </w:rPr>
  </w:style>
  <w:style w:type="paragraph" w:customStyle="1" w:styleId="TOC91">
    <w:name w:val="TOC 91"/>
    <w:basedOn w:val="TOC8"/>
    <w:uiPriority w:val="99"/>
    <w:rsid w:val="00EA26D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A26DA"/>
    <w:pPr>
      <w:overflowPunct w:val="0"/>
      <w:autoSpaceDE w:val="0"/>
      <w:autoSpaceDN w:val="0"/>
      <w:adjustRightInd w:val="0"/>
      <w:spacing w:before="120" w:after="120" w:line="240" w:lineRule="auto"/>
    </w:pPr>
    <w:rPr>
      <w:rFonts w:eastAsia="MS Mincho" w:cs="Times New Roman"/>
      <w:b/>
      <w:szCs w:val="20"/>
      <w:lang w:val="en-GB" w:eastAsia="en-GB"/>
    </w:rPr>
  </w:style>
  <w:style w:type="paragraph" w:customStyle="1" w:styleId="TableofFigures1">
    <w:name w:val="Table of Figures1"/>
    <w:basedOn w:val="Normal"/>
    <w:next w:val="Normal"/>
    <w:uiPriority w:val="99"/>
    <w:rsid w:val="00EA26DA"/>
    <w:pPr>
      <w:overflowPunct w:val="0"/>
      <w:autoSpaceDE w:val="0"/>
      <w:autoSpaceDN w:val="0"/>
      <w:adjustRightInd w:val="0"/>
      <w:spacing w:after="180" w:line="240" w:lineRule="auto"/>
      <w:ind w:left="400" w:hanging="400"/>
      <w:jc w:val="center"/>
    </w:pPr>
    <w:rPr>
      <w:rFonts w:eastAsia="MS Mincho" w:cs="Times New Roman"/>
      <w:b/>
      <w:szCs w:val="20"/>
      <w:lang w:val="en-GB" w:eastAsia="en-GB"/>
    </w:rPr>
  </w:style>
  <w:style w:type="character" w:customStyle="1" w:styleId="UnresolvedMention1">
    <w:name w:val="Unresolved Mention1"/>
    <w:basedOn w:val="DefaultParagraphFont"/>
    <w:uiPriority w:val="99"/>
    <w:qFormat/>
    <w:rsid w:val="00EA26DA"/>
    <w:rPr>
      <w:color w:val="605E5C"/>
      <w:shd w:val="clear" w:color="auto" w:fill="E1DFDD"/>
    </w:rPr>
  </w:style>
  <w:style w:type="character" w:customStyle="1" w:styleId="fontstyle01">
    <w:name w:val="fontstyle01"/>
    <w:rsid w:val="00EA26DA"/>
    <w:rPr>
      <w:rFonts w:ascii="Times-Roman" w:hAnsi="Times-Roman" w:hint="default"/>
      <w:b w:val="0"/>
      <w:bCs w:val="0"/>
      <w:i w:val="0"/>
      <w:iCs w:val="0"/>
      <w:color w:val="000000"/>
      <w:sz w:val="20"/>
      <w:szCs w:val="20"/>
    </w:rPr>
  </w:style>
  <w:style w:type="character" w:customStyle="1" w:styleId="1f9">
    <w:name w:val="未处理的提及1"/>
    <w:basedOn w:val="DefaultParagraphFont"/>
    <w:uiPriority w:val="52"/>
    <w:unhideWhenUsed/>
    <w:rsid w:val="00EA26DA"/>
    <w:rPr>
      <w:color w:val="605E5C"/>
      <w:shd w:val="clear" w:color="auto" w:fill="E1DFDD"/>
    </w:rPr>
  </w:style>
  <w:style w:type="character" w:customStyle="1" w:styleId="eop">
    <w:name w:val="eop"/>
    <w:basedOn w:val="DefaultParagraphFont"/>
    <w:qFormat/>
    <w:rsid w:val="00EA26DA"/>
  </w:style>
  <w:style w:type="character" w:customStyle="1" w:styleId="normaltextrun">
    <w:name w:val="normaltextrun"/>
    <w:basedOn w:val="DefaultParagraphFont"/>
    <w:qFormat/>
    <w:rsid w:val="00EA26DA"/>
  </w:style>
  <w:style w:type="character" w:customStyle="1" w:styleId="1fa">
    <w:name w:val="明显引用 字符1"/>
    <w:basedOn w:val="DefaultParagraphFont"/>
    <w:uiPriority w:val="30"/>
    <w:rsid w:val="00EA26DA"/>
    <w:rPr>
      <w:rFonts w:ascii="Times New Roman" w:hAnsi="Times New Roman"/>
      <w:i/>
      <w:iCs/>
      <w:color w:val="4472C4" w:themeColor="accent1"/>
      <w:lang w:val="en-GB" w:eastAsia="en-US"/>
    </w:rPr>
  </w:style>
  <w:style w:type="paragraph" w:customStyle="1" w:styleId="IntenseQuote2">
    <w:name w:val="Intense Quote2"/>
    <w:basedOn w:val="Normal"/>
    <w:next w:val="Normal"/>
    <w:uiPriority w:val="30"/>
    <w:qFormat/>
    <w:rsid w:val="00EA26DA"/>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szCs w:val="20"/>
      <w:lang w:val="fr-FR"/>
    </w:rPr>
  </w:style>
  <w:style w:type="paragraph" w:customStyle="1" w:styleId="CharChar3CharCharCharCharCharChar">
    <w:name w:val="Char Char3 Char Char Char Char Char Char"/>
    <w:semiHidden/>
    <w:rsid w:val="00EA26D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B12">
    <w:name w:val="B1 (文字)"/>
    <w:uiPriority w:val="99"/>
    <w:qFormat/>
    <w:locked/>
    <w:rsid w:val="00EA26DA"/>
    <w:rPr>
      <w:rFonts w:ascii="Times New Roman" w:eastAsia="Times New Roman" w:hAnsi="Times New Roman"/>
      <w:lang w:eastAsia="en-US"/>
    </w:rPr>
  </w:style>
  <w:style w:type="character" w:customStyle="1" w:styleId="EditorsNoteCarCar">
    <w:name w:val="Editor's Note Car Car"/>
    <w:rsid w:val="00EA26D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A26DA"/>
    <w:rPr>
      <w:rFonts w:asciiTheme="majorHAnsi" w:eastAsiaTheme="majorEastAsia" w:hAnsiTheme="majorHAnsi" w:cstheme="majorBidi"/>
      <w:color w:val="1F3763" w:themeColor="accent1" w:themeShade="7F"/>
      <w:sz w:val="24"/>
      <w:szCs w:val="24"/>
      <w:lang w:val="en-GB" w:eastAsia="en-US"/>
    </w:rPr>
  </w:style>
  <w:style w:type="character" w:customStyle="1" w:styleId="UnresolvedMention2">
    <w:name w:val="Unresolved Mention2"/>
    <w:basedOn w:val="DefaultParagraphFont"/>
    <w:uiPriority w:val="99"/>
    <w:unhideWhenUsed/>
    <w:rsid w:val="00EA26DA"/>
    <w:rPr>
      <w:color w:val="605E5C"/>
      <w:shd w:val="clear" w:color="auto" w:fill="E1DFDD"/>
    </w:rPr>
  </w:style>
  <w:style w:type="paragraph" w:customStyle="1" w:styleId="CH">
    <w:name w:val="CH"/>
    <w:basedOn w:val="Normal"/>
    <w:rsid w:val="00EA26DA"/>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sz w:val="24"/>
      <w:szCs w:val="20"/>
      <w:lang w:val="en-GB" w:eastAsia="en-GB"/>
    </w:rPr>
  </w:style>
  <w:style w:type="character" w:styleId="Mention">
    <w:name w:val="Mention"/>
    <w:basedOn w:val="DefaultParagraphFont"/>
    <w:uiPriority w:val="99"/>
    <w:unhideWhenUsed/>
    <w:rsid w:val="000962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9/Docs/R4-231979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8bis/Docs/R4-23174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https://nokia.sharepoint.com/sites/c5g/5gradio/_layouts/15/DocIdRedir.aspx?ID=5AIRPNAIUNRU-1328258698-28759</Url>
      <Description>5AIRPNAIUNRU-1328258698-28759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28584BBA-07B4-4306-9C84-871EA7ABD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38B38-A913-4DBF-B233-03415EA6302B}">
  <ds:schemaRefs>
    <ds:schemaRef ds:uri="Microsoft.SharePoint.Taxonomy.ContentTypeSync"/>
  </ds:schemaRefs>
</ds:datastoreItem>
</file>

<file path=customXml/itemProps3.xml><?xml version="1.0" encoding="utf-8"?>
<ds:datastoreItem xmlns:ds="http://schemas.openxmlformats.org/officeDocument/2006/customXml" ds:itemID="{66667792-848F-4EC3-A77E-2C82E08404D9}">
  <ds:schemaRefs>
    <ds:schemaRef ds:uri="http://schemas.microsoft.com/sharepoint/events"/>
  </ds:schemaRefs>
</ds:datastoreItem>
</file>

<file path=customXml/itemProps4.xml><?xml version="1.0" encoding="utf-8"?>
<ds:datastoreItem xmlns:ds="http://schemas.openxmlformats.org/officeDocument/2006/customXml" ds:itemID="{E7D32068-2B59-4DBC-B906-FA6ABB8A5EFA}">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BC382DD8-5429-47AC-84F2-B9F50404C62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Links>
    <vt:vector size="42" baseType="variant">
      <vt:variant>
        <vt:i4>1441854</vt:i4>
      </vt:variant>
      <vt:variant>
        <vt:i4>14</vt:i4>
      </vt:variant>
      <vt:variant>
        <vt:i4>0</vt:i4>
      </vt:variant>
      <vt:variant>
        <vt:i4>5</vt:i4>
      </vt:variant>
      <vt:variant>
        <vt:lpwstr/>
      </vt:variant>
      <vt:variant>
        <vt:lpwstr>_Toc149146226</vt:lpwstr>
      </vt:variant>
      <vt:variant>
        <vt:i4>1441854</vt:i4>
      </vt:variant>
      <vt:variant>
        <vt:i4>11</vt:i4>
      </vt:variant>
      <vt:variant>
        <vt:i4>0</vt:i4>
      </vt:variant>
      <vt:variant>
        <vt:i4>5</vt:i4>
      </vt:variant>
      <vt:variant>
        <vt:lpwstr/>
      </vt:variant>
      <vt:variant>
        <vt:lpwstr>_Toc149146225</vt:lpwstr>
      </vt:variant>
      <vt:variant>
        <vt:i4>1441854</vt:i4>
      </vt:variant>
      <vt:variant>
        <vt:i4>8</vt:i4>
      </vt:variant>
      <vt:variant>
        <vt:i4>0</vt:i4>
      </vt:variant>
      <vt:variant>
        <vt:i4>5</vt:i4>
      </vt:variant>
      <vt:variant>
        <vt:lpwstr/>
      </vt:variant>
      <vt:variant>
        <vt:lpwstr>_Toc149146224</vt:lpwstr>
      </vt:variant>
      <vt:variant>
        <vt:i4>1441854</vt:i4>
      </vt:variant>
      <vt:variant>
        <vt:i4>5</vt:i4>
      </vt:variant>
      <vt:variant>
        <vt:i4>0</vt:i4>
      </vt:variant>
      <vt:variant>
        <vt:i4>5</vt:i4>
      </vt:variant>
      <vt:variant>
        <vt:lpwstr/>
      </vt:variant>
      <vt:variant>
        <vt:lpwstr>_Toc149146223</vt:lpwstr>
      </vt:variant>
      <vt:variant>
        <vt:i4>3080270</vt:i4>
      </vt:variant>
      <vt:variant>
        <vt:i4>0</vt:i4>
      </vt:variant>
      <vt:variant>
        <vt:i4>0</vt:i4>
      </vt:variant>
      <vt:variant>
        <vt:i4>5</vt:i4>
      </vt:variant>
      <vt:variant>
        <vt:lpwstr>https://www.3gpp.org/ftp/tsg_ran/WG4_Radio/TSGR4_108bis/Docs/R4-2317436.zip</vt:lpwstr>
      </vt:variant>
      <vt:variant>
        <vt:lpwstr/>
      </vt:variant>
      <vt:variant>
        <vt:i4>4456572</vt:i4>
      </vt:variant>
      <vt:variant>
        <vt:i4>3</vt:i4>
      </vt:variant>
      <vt:variant>
        <vt:i4>0</vt:i4>
      </vt:variant>
      <vt:variant>
        <vt:i4>5</vt:i4>
      </vt:variant>
      <vt:variant>
        <vt:lpwstr>https://nokia.sharepoint.com/:w:/r/sites/c5g/5gradio/RAN4 5G Documents/RAN4 109 Chicago/Rel_18/NR_Mob_enh2/Selective-activation/R4-23xxxxx-draftCR on Subsequent Conditional PSCell addition.docx?d=wf3c1210d4d5341e49aaab9298c1156f3&amp;csf=1&amp;web=1&amp;e=dk5p1I</vt:lpwstr>
      </vt:variant>
      <vt:variant>
        <vt:lpwstr/>
      </vt:variant>
      <vt:variant>
        <vt:i4>4456572</vt:i4>
      </vt:variant>
      <vt:variant>
        <vt:i4>0</vt:i4>
      </vt:variant>
      <vt:variant>
        <vt:i4>0</vt:i4>
      </vt:variant>
      <vt:variant>
        <vt:i4>5</vt:i4>
      </vt:variant>
      <vt:variant>
        <vt:lpwstr>https://nokia.sharepoint.com/:w:/r/sites/c5g/5gradio/RAN4 5G Documents/RAN4 109 Chicago/Rel_18/NR_Mob_enh2/Selective-activation/R4-23xxxxx-draftCR on Subsequent Conditional PSCell addition.docx?d=wf3c1210d4d5341e49aaab9298c1156f3&amp;csf=1&amp;web=1&amp;e=dk5p1I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2023-11-03T14:03:00Z</dcterms:created>
  <dcterms:modified xsi:type="dcterms:W3CDTF">2023-11-03T15:51:00Z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ac96c699-ac03-4fa4-8088-e8d8ed23bf54</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