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ED991" w14:textId="17AD050A"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10</w:t>
      </w:r>
      <w:r w:rsidR="00743A34">
        <w:rPr>
          <w:rFonts w:ascii="Arial" w:hAnsi="Arial" w:cs="Arial"/>
          <w:b/>
          <w:sz w:val="24"/>
          <w:szCs w:val="24"/>
        </w:rPr>
        <w:t>9</w:t>
      </w:r>
      <w:r w:rsidRPr="00F644CF">
        <w:rPr>
          <w:rFonts w:ascii="Arial" w:hAnsi="Arial" w:cs="Arial"/>
          <w:b/>
          <w:sz w:val="24"/>
          <w:szCs w:val="24"/>
        </w:rPr>
        <w:tab/>
        <w:t>R4-</w:t>
      </w:r>
      <w:r w:rsidR="00043314" w:rsidRPr="00043314">
        <w:rPr>
          <w:rFonts w:ascii="Arial" w:hAnsi="Arial" w:cs="Arial"/>
          <w:b/>
          <w:sz w:val="24"/>
          <w:szCs w:val="24"/>
        </w:rPr>
        <w:t>231</w:t>
      </w:r>
      <w:r w:rsidR="00DC7A5E">
        <w:rPr>
          <w:rFonts w:ascii="Arial" w:hAnsi="Arial" w:cs="Arial"/>
          <w:b/>
          <w:sz w:val="24"/>
          <w:szCs w:val="24"/>
        </w:rPr>
        <w:t>9401</w:t>
      </w:r>
      <w:bookmarkStart w:id="0" w:name="_GoBack"/>
      <w:bookmarkEnd w:id="0"/>
    </w:p>
    <w:p w14:paraId="141461C7" w14:textId="17E16291" w:rsidR="00DE55A0" w:rsidRPr="00807EF6" w:rsidRDefault="00743A34"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Chicago</w:t>
      </w:r>
      <w:r w:rsidR="00176928">
        <w:rPr>
          <w:rFonts w:ascii="Arial" w:eastAsia="SimSun" w:hAnsi="Arial"/>
          <w:b/>
          <w:sz w:val="24"/>
          <w:szCs w:val="24"/>
          <w:lang w:eastAsia="zh-CN"/>
        </w:rPr>
        <w:t xml:space="preserve">, </w:t>
      </w:r>
      <w:r>
        <w:rPr>
          <w:rFonts w:ascii="Arial" w:eastAsia="SimSun" w:hAnsi="Arial"/>
          <w:b/>
          <w:sz w:val="24"/>
          <w:szCs w:val="24"/>
          <w:lang w:eastAsia="zh-CN"/>
        </w:rPr>
        <w:t>US</w:t>
      </w:r>
      <w:r w:rsidR="00176928">
        <w:rPr>
          <w:rFonts w:ascii="Arial" w:eastAsia="SimSun" w:hAnsi="Arial"/>
          <w:b/>
          <w:sz w:val="24"/>
          <w:szCs w:val="24"/>
          <w:lang w:eastAsia="zh-CN"/>
        </w:rPr>
        <w:t xml:space="preserve">, </w:t>
      </w:r>
      <w:r>
        <w:rPr>
          <w:rFonts w:ascii="Arial" w:eastAsia="SimSun" w:hAnsi="Arial"/>
          <w:b/>
          <w:sz w:val="24"/>
          <w:szCs w:val="24"/>
          <w:lang w:eastAsia="zh-CN"/>
        </w:rPr>
        <w:t>November 13</w:t>
      </w:r>
      <w:r w:rsidR="00176928" w:rsidRPr="004A029C">
        <w:rPr>
          <w:rFonts w:ascii="Arial" w:eastAsia="SimSun" w:hAnsi="Arial" w:cs="Arial"/>
          <w:b/>
          <w:sz w:val="24"/>
          <w:szCs w:val="24"/>
          <w:lang w:eastAsia="zh-CN"/>
        </w:rPr>
        <w:t xml:space="preserve"> – </w:t>
      </w:r>
      <w:r>
        <w:rPr>
          <w:rFonts w:ascii="Arial" w:eastAsia="SimSun" w:hAnsi="Arial" w:cs="Arial"/>
          <w:b/>
          <w:sz w:val="24"/>
          <w:szCs w:val="24"/>
          <w:lang w:eastAsia="zh-CN"/>
        </w:rPr>
        <w:t>17</w:t>
      </w:r>
      <w:r w:rsidR="00176928">
        <w:rPr>
          <w:rFonts w:ascii="Arial" w:eastAsia="SimSun" w:hAnsi="Arial" w:cs="Arial"/>
          <w:b/>
          <w:sz w:val="24"/>
          <w:szCs w:val="24"/>
          <w:lang w:eastAsia="zh-CN"/>
        </w:rPr>
        <w:t>,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5D9ACDB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308C1">
        <w:rPr>
          <w:rFonts w:ascii="Arial" w:hAnsi="Arial" w:cs="Arial" w:hint="eastAsia"/>
          <w:lang w:val="en-US" w:eastAsia="ko-KR"/>
        </w:rPr>
        <w:t>D</w:t>
      </w:r>
      <w:r w:rsidR="003308C1">
        <w:rPr>
          <w:rFonts w:ascii="Arial" w:hAnsi="Arial" w:cs="Arial"/>
          <w:lang w:val="en-US" w:eastAsia="ko-KR"/>
        </w:rPr>
        <w:t xml:space="preserve">iscussion on sidelink relay </w:t>
      </w:r>
      <w:r w:rsidR="006B0E38">
        <w:rPr>
          <w:rFonts w:ascii="Arial" w:hAnsi="Arial" w:cs="Arial"/>
          <w:lang w:val="en-US" w:eastAsia="ko-KR"/>
        </w:rPr>
        <w:t xml:space="preserve">RRM </w:t>
      </w:r>
      <w:r w:rsidR="00AB52CA">
        <w:rPr>
          <w:rFonts w:ascii="Arial" w:hAnsi="Arial" w:cs="Arial"/>
          <w:lang w:val="en-US" w:eastAsia="ko-KR"/>
        </w:rPr>
        <w:t xml:space="preserve">performance </w:t>
      </w:r>
      <w:r w:rsidR="006B0E38">
        <w:rPr>
          <w:rFonts w:ascii="Arial" w:hAnsi="Arial" w:cs="Arial"/>
          <w:lang w:val="en-US" w:eastAsia="ko-KR"/>
        </w:rPr>
        <w:t>requirements</w:t>
      </w:r>
    </w:p>
    <w:p w14:paraId="230565BA" w14:textId="587777F9"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43A34">
        <w:rPr>
          <w:rFonts w:ascii="Arial" w:hAnsi="Arial" w:cs="Arial"/>
          <w:lang w:val="en-US" w:eastAsia="ko-KR"/>
        </w:rPr>
        <w:t>8</w:t>
      </w:r>
      <w:r w:rsidR="00EE15F0">
        <w:rPr>
          <w:rFonts w:ascii="Arial" w:hAnsi="Arial" w:cs="Arial"/>
          <w:lang w:val="en-US" w:eastAsia="ko-KR"/>
        </w:rPr>
        <w:t>.</w:t>
      </w:r>
      <w:r w:rsidR="003308C1">
        <w:rPr>
          <w:rFonts w:ascii="Arial" w:hAnsi="Arial" w:cs="Arial"/>
          <w:lang w:val="en-US" w:eastAsia="ko-KR"/>
        </w:rPr>
        <w:t>32</w:t>
      </w:r>
      <w:r w:rsidR="00EE15F0">
        <w:rPr>
          <w:rFonts w:ascii="Arial" w:hAnsi="Arial" w:cs="Arial"/>
          <w:lang w:val="en-US" w:eastAsia="ko-KR"/>
        </w:rPr>
        <w:t>.</w:t>
      </w:r>
      <w:r w:rsidR="003308C1">
        <w:rPr>
          <w:rFonts w:ascii="Arial" w:hAnsi="Arial" w:cs="Arial"/>
          <w:lang w:val="en-US" w:eastAsia="ko-KR"/>
        </w:rPr>
        <w:t>2</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16D39757" w:rsidR="00EE15F0" w:rsidRDefault="00EA76B0" w:rsidP="00C90E2E">
      <w:pPr>
        <w:pStyle w:val="a0"/>
        <w:jc w:val="both"/>
        <w:rPr>
          <w:lang w:val="en-US" w:eastAsia="ko-KR"/>
        </w:rPr>
      </w:pPr>
      <w:r>
        <w:rPr>
          <w:lang w:val="en-US" w:eastAsia="ko-KR"/>
        </w:rPr>
        <w:t xml:space="preserve">In this contribution, we provided our views on NR </w:t>
      </w:r>
      <w:r w:rsidR="007C6F89">
        <w:rPr>
          <w:lang w:val="en-US" w:eastAsia="ko-KR"/>
        </w:rPr>
        <w:t xml:space="preserve">sidelink relay </w:t>
      </w:r>
      <w:r w:rsidR="006B0E38">
        <w:rPr>
          <w:lang w:val="en-US" w:eastAsia="ko-KR"/>
        </w:rPr>
        <w:t xml:space="preserve">RRM </w:t>
      </w:r>
      <w:r w:rsidR="00AB52CA">
        <w:rPr>
          <w:lang w:val="en-US" w:eastAsia="ko-KR"/>
        </w:rPr>
        <w:t xml:space="preserve">performance </w:t>
      </w:r>
      <w:r w:rsidR="006B0E38">
        <w:rPr>
          <w:lang w:val="en-US" w:eastAsia="ko-KR"/>
        </w:rPr>
        <w:t>requirements</w:t>
      </w:r>
      <w:r w:rsidR="00C53BCC">
        <w:rPr>
          <w:lang w:val="en-US" w:eastAsia="ko-KR"/>
        </w:rPr>
        <w:t>.</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634B0D7F" w14:textId="0363DBF9" w:rsidR="00BE1DDC" w:rsidRDefault="00BE1DDC" w:rsidP="00BE1DDC">
      <w:pPr>
        <w:pStyle w:val="a0"/>
        <w:jc w:val="both"/>
        <w:rPr>
          <w:lang w:val="en-US" w:eastAsia="ko-KR"/>
        </w:rPr>
      </w:pPr>
      <w:r>
        <w:rPr>
          <w:rFonts w:hint="eastAsia"/>
          <w:lang w:val="en-US" w:eastAsia="ko-KR"/>
        </w:rPr>
        <w:t>I</w:t>
      </w:r>
      <w:r>
        <w:rPr>
          <w:lang w:val="en-US" w:eastAsia="ko-KR"/>
        </w:rPr>
        <w:t>n the RAN4#10</w:t>
      </w:r>
      <w:r w:rsidR="00E36F77">
        <w:rPr>
          <w:lang w:val="en-US" w:eastAsia="ko-KR"/>
        </w:rPr>
        <w:t>8bis</w:t>
      </w:r>
      <w:r>
        <w:rPr>
          <w:lang w:val="en-US" w:eastAsia="ko-KR"/>
        </w:rPr>
        <w:t xml:space="preserve"> meeting, following agreements were made.</w:t>
      </w:r>
    </w:p>
    <w:p w14:paraId="2B5C2D9A" w14:textId="77777777" w:rsidR="000C0D8F" w:rsidRPr="000C0D8F" w:rsidRDefault="000C0D8F" w:rsidP="000C0D8F">
      <w:pPr>
        <w:pStyle w:val="2"/>
        <w:keepLines/>
        <w:overflowPunct w:val="0"/>
        <w:autoSpaceDE w:val="0"/>
        <w:autoSpaceDN w:val="0"/>
        <w:adjustRightInd w:val="0"/>
        <w:spacing w:before="180" w:after="180"/>
        <w:ind w:right="0"/>
        <w:textAlignment w:val="baseline"/>
        <w:rPr>
          <w:rFonts w:eastAsia="Times New Roman"/>
          <w:b w:val="0"/>
          <w:lang w:eastAsia="en-GB"/>
        </w:rPr>
      </w:pPr>
      <w:r w:rsidRPr="000C0D8F">
        <w:rPr>
          <w:rFonts w:eastAsia="Times New Roman"/>
          <w:b w:val="0"/>
          <w:lang w:eastAsia="en-GB"/>
        </w:rPr>
        <w:t>Sub-topic 2-2 RRM performance requirements for R18 sidelink relay UE</w:t>
      </w:r>
    </w:p>
    <w:tbl>
      <w:tblPr>
        <w:tblStyle w:val="a9"/>
        <w:tblW w:w="0" w:type="auto"/>
        <w:tblLook w:val="04A0" w:firstRow="1" w:lastRow="0" w:firstColumn="1" w:lastColumn="0" w:noHBand="0" w:noVBand="1"/>
      </w:tblPr>
      <w:tblGrid>
        <w:gridCol w:w="9855"/>
      </w:tblGrid>
      <w:tr w:rsidR="00BE1DDC" w14:paraId="65A713F6" w14:textId="77777777" w:rsidTr="001612A0">
        <w:tc>
          <w:tcPr>
            <w:tcW w:w="9855" w:type="dxa"/>
          </w:tcPr>
          <w:p w14:paraId="160EE568" w14:textId="77777777" w:rsidR="000C0D8F" w:rsidRPr="00F80168" w:rsidRDefault="000C0D8F" w:rsidP="000C0D8F">
            <w:pPr>
              <w:pStyle w:val="2"/>
              <w:rPr>
                <w:rFonts w:eastAsiaTheme="minorEastAsia" w:cs="Arial"/>
                <w:b w:val="0"/>
                <w:sz w:val="21"/>
                <w:szCs w:val="21"/>
                <w:u w:val="single"/>
                <w:lang w:eastAsia="ko-KR"/>
              </w:rPr>
            </w:pPr>
            <w:r>
              <w:rPr>
                <w:rFonts w:eastAsiaTheme="minorEastAsia" w:cs="Arial"/>
                <w:sz w:val="21"/>
                <w:szCs w:val="21"/>
                <w:u w:val="single"/>
                <w:lang w:eastAsia="ko-KR"/>
              </w:rPr>
              <w:t>Issue 2-2</w:t>
            </w:r>
            <w:r w:rsidRPr="00F80168">
              <w:rPr>
                <w:rFonts w:eastAsiaTheme="minorEastAsia" w:cs="Arial"/>
                <w:sz w:val="21"/>
                <w:szCs w:val="21"/>
                <w:u w:val="single"/>
                <w:lang w:eastAsia="ko-KR"/>
              </w:rPr>
              <w:t xml:space="preserve">-1: </w:t>
            </w:r>
            <w:r w:rsidRPr="007B716C">
              <w:rPr>
                <w:rFonts w:eastAsiaTheme="minorEastAsia" w:cs="Arial"/>
                <w:sz w:val="21"/>
                <w:szCs w:val="21"/>
                <w:u w:val="single"/>
                <w:lang w:eastAsia="ko-KR"/>
              </w:rPr>
              <w:t>RRM performance requirements for R18 sidelink relay UE</w:t>
            </w:r>
          </w:p>
          <w:p w14:paraId="54838CBA" w14:textId="77777777" w:rsidR="000C0D8F" w:rsidRPr="007B716C" w:rsidRDefault="000C0D8F" w:rsidP="000C0D8F">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55BA97C5" w14:textId="77777777" w:rsidR="000C0D8F" w:rsidRPr="000C0D8F" w:rsidRDefault="000C0D8F" w:rsidP="00866C6A">
            <w:pPr>
              <w:pStyle w:val="ad"/>
              <w:numPr>
                <w:ilvl w:val="0"/>
                <w:numId w:val="3"/>
              </w:numPr>
              <w:spacing w:after="120"/>
              <w:ind w:leftChars="0"/>
              <w:rPr>
                <w:rFonts w:eastAsia="SimSun"/>
                <w:szCs w:val="24"/>
                <w:lang w:eastAsia="zh-CN"/>
              </w:rPr>
            </w:pPr>
            <w:r w:rsidRPr="000C0D8F">
              <w:rPr>
                <w:rFonts w:eastAsia="SimSun"/>
                <w:szCs w:val="24"/>
                <w:lang w:eastAsia="zh-CN"/>
              </w:rPr>
              <w:t>Option 1: Do not introduce new RRM performance requirements for R18 sidelink relay UE. (LGE)</w:t>
            </w:r>
          </w:p>
          <w:p w14:paraId="6E3D7EAA" w14:textId="3504AC3A" w:rsidR="000C0D8F" w:rsidRPr="000C0D8F" w:rsidRDefault="000C0D8F" w:rsidP="00866C6A">
            <w:pPr>
              <w:pStyle w:val="ad"/>
              <w:numPr>
                <w:ilvl w:val="0"/>
                <w:numId w:val="3"/>
              </w:numPr>
              <w:spacing w:after="120"/>
              <w:ind w:leftChars="0"/>
              <w:rPr>
                <w:rFonts w:eastAsia="SimSun"/>
                <w:szCs w:val="24"/>
                <w:lang w:eastAsia="zh-CN"/>
              </w:rPr>
            </w:pPr>
            <w:r w:rsidRPr="000C0D8F">
              <w:rPr>
                <w:rFonts w:eastAsia="SimSun"/>
                <w:szCs w:val="24"/>
                <w:lang w:eastAsia="zh-CN"/>
              </w:rPr>
              <w:t xml:space="preserve">Option 2 (Ericsson): </w:t>
            </w:r>
          </w:p>
          <w:p w14:paraId="7DA4D8CE" w14:textId="77777777" w:rsidR="000C0D8F" w:rsidRPr="000C0D8F" w:rsidRDefault="000C0D8F" w:rsidP="00866C6A">
            <w:pPr>
              <w:pStyle w:val="ad"/>
              <w:numPr>
                <w:ilvl w:val="1"/>
                <w:numId w:val="4"/>
              </w:numPr>
              <w:overflowPunct w:val="0"/>
              <w:autoSpaceDE w:val="0"/>
              <w:autoSpaceDN w:val="0"/>
              <w:adjustRightInd w:val="0"/>
              <w:spacing w:before="120"/>
              <w:ind w:leftChars="0"/>
              <w:textAlignment w:val="baseline"/>
              <w:rPr>
                <w:szCs w:val="22"/>
              </w:rPr>
            </w:pPr>
            <w:r w:rsidRPr="000C0D8F">
              <w:rPr>
                <w:szCs w:val="22"/>
              </w:rPr>
              <w:t>Existing accuracies of SD-RSRP and SL-RSRP in clause 10.4.5 shall also apply for the remote UE in the multipath scenario provided that the remote UE:</w:t>
            </w:r>
          </w:p>
          <w:p w14:paraId="381E420F" w14:textId="77777777" w:rsidR="000C0D8F" w:rsidRPr="000C0D8F" w:rsidRDefault="000C0D8F" w:rsidP="00866C6A">
            <w:pPr>
              <w:pStyle w:val="ad"/>
              <w:numPr>
                <w:ilvl w:val="2"/>
                <w:numId w:val="5"/>
              </w:numPr>
              <w:overflowPunct w:val="0"/>
              <w:autoSpaceDE w:val="0"/>
              <w:autoSpaceDN w:val="0"/>
              <w:adjustRightInd w:val="0"/>
              <w:spacing w:before="120"/>
              <w:ind w:leftChars="0"/>
              <w:textAlignment w:val="baseline"/>
              <w:rPr>
                <w:szCs w:val="22"/>
              </w:rPr>
            </w:pPr>
            <w:r w:rsidRPr="000C0D8F">
              <w:rPr>
                <w:szCs w:val="22"/>
              </w:rPr>
              <w:t>is synchronised to the sidelink relay UE that is measured and</w:t>
            </w:r>
          </w:p>
          <w:p w14:paraId="7BD91096" w14:textId="77777777" w:rsidR="000C0D8F" w:rsidRPr="000C0D8F" w:rsidRDefault="000C0D8F" w:rsidP="00866C6A">
            <w:pPr>
              <w:pStyle w:val="ad"/>
              <w:numPr>
                <w:ilvl w:val="2"/>
                <w:numId w:val="5"/>
              </w:numPr>
              <w:overflowPunct w:val="0"/>
              <w:autoSpaceDE w:val="0"/>
              <w:autoSpaceDN w:val="0"/>
              <w:adjustRightInd w:val="0"/>
              <w:spacing w:before="120"/>
              <w:ind w:leftChars="0"/>
              <w:textAlignment w:val="baseline"/>
              <w:rPr>
                <w:szCs w:val="22"/>
              </w:rPr>
            </w:pPr>
            <w:r w:rsidRPr="000C0D8F">
              <w:rPr>
                <w:szCs w:val="22"/>
              </w:rPr>
              <w:t xml:space="preserve">is in-coverage on the frequency used for sidelink if both the direct path and the SL on the indirect path are on the same frequency or </w:t>
            </w:r>
          </w:p>
          <w:p w14:paraId="27AE52B1" w14:textId="014ACD10" w:rsidR="00BE1DDC" w:rsidRPr="000C0D8F" w:rsidRDefault="000C0D8F" w:rsidP="00866C6A">
            <w:pPr>
              <w:pStyle w:val="ad"/>
              <w:numPr>
                <w:ilvl w:val="2"/>
                <w:numId w:val="5"/>
              </w:numPr>
              <w:overflowPunct w:val="0"/>
              <w:autoSpaceDE w:val="0"/>
              <w:autoSpaceDN w:val="0"/>
              <w:adjustRightInd w:val="0"/>
              <w:spacing w:before="120"/>
              <w:ind w:leftChars="0"/>
              <w:textAlignment w:val="baseline"/>
              <w:rPr>
                <w:szCs w:val="22"/>
              </w:rPr>
            </w:pPr>
            <w:r w:rsidRPr="000C0D8F">
              <w:rPr>
                <w:szCs w:val="22"/>
              </w:rPr>
              <w:t>is out of coverage on the frequency used for sidelink if the direct path and the SL on the indirect path are on different frequencies.</w:t>
            </w:r>
          </w:p>
        </w:tc>
      </w:tr>
    </w:tbl>
    <w:p w14:paraId="55B59F08" w14:textId="77777777" w:rsidR="00BE1DDC" w:rsidRDefault="00BE1DDC" w:rsidP="00BE1DDC">
      <w:pPr>
        <w:pStyle w:val="a0"/>
        <w:jc w:val="both"/>
        <w:rPr>
          <w:lang w:val="en-US" w:eastAsia="ko-KR"/>
        </w:rPr>
      </w:pPr>
    </w:p>
    <w:p w14:paraId="418A220C" w14:textId="04C02588" w:rsidR="00E57D74" w:rsidRDefault="002D740D" w:rsidP="00BE1DDC">
      <w:pPr>
        <w:pStyle w:val="a0"/>
        <w:jc w:val="both"/>
        <w:rPr>
          <w:lang w:val="en-US" w:eastAsia="ko-KR"/>
        </w:rPr>
      </w:pPr>
      <w:r>
        <w:rPr>
          <w:rFonts w:hint="eastAsia"/>
          <w:lang w:val="en-US" w:eastAsia="ko-KR"/>
        </w:rPr>
        <w:t xml:space="preserve">Current spec. could not cover multipath scenario. </w:t>
      </w:r>
      <w:r>
        <w:rPr>
          <w:lang w:val="en-US" w:eastAsia="ko-KR"/>
        </w:rPr>
        <w:t>So, the applicability update for multipath scenario is necessary.</w:t>
      </w:r>
    </w:p>
    <w:p w14:paraId="19276CAB" w14:textId="4B7C3134" w:rsidR="00B22E2C" w:rsidRPr="00B22E2C" w:rsidRDefault="00B22E2C" w:rsidP="00911E12">
      <w:pPr>
        <w:pStyle w:val="a0"/>
        <w:jc w:val="both"/>
        <w:rPr>
          <w:color w:val="FF0000"/>
          <w:lang w:val="en-US" w:eastAsia="ko-KR"/>
        </w:rPr>
      </w:pPr>
      <w:r w:rsidRPr="00B22E2C">
        <w:rPr>
          <w:rFonts w:hint="eastAsia"/>
          <w:color w:val="FF0000"/>
          <w:lang w:val="en-US" w:eastAsia="ko-KR"/>
        </w:rPr>
        <w:t xml:space="preserve"> </w:t>
      </w:r>
    </w:p>
    <w:p w14:paraId="45E0DA1A" w14:textId="768C50A3" w:rsidR="00CA20F4" w:rsidRDefault="00D733DE" w:rsidP="00E57D74">
      <w:pPr>
        <w:pStyle w:val="a0"/>
        <w:jc w:val="both"/>
        <w:rPr>
          <w:lang w:val="en-US" w:eastAsia="ko-KR"/>
        </w:rPr>
      </w:pPr>
      <w:r w:rsidRPr="00D809A9">
        <w:rPr>
          <w:b/>
          <w:i/>
          <w:lang w:val="en-US" w:eastAsia="ko-KR"/>
        </w:rPr>
        <w:t>Proposal 1:</w:t>
      </w:r>
      <w:r w:rsidRPr="00D809A9">
        <w:rPr>
          <w:lang w:val="en-US" w:eastAsia="ko-KR"/>
        </w:rPr>
        <w:t xml:space="preserve"> </w:t>
      </w:r>
      <w:r w:rsidR="002D740D">
        <w:rPr>
          <w:rFonts w:hint="eastAsia"/>
          <w:lang w:val="en-US" w:eastAsia="ko-KR"/>
        </w:rPr>
        <w:t xml:space="preserve">Current spec. could not cover multipath scenario. </w:t>
      </w:r>
      <w:r w:rsidR="002D740D">
        <w:rPr>
          <w:lang w:val="en-US" w:eastAsia="ko-KR"/>
        </w:rPr>
        <w:t>So, the applicability update for multipath scenario is necessary (Support Option 1)</w:t>
      </w:r>
      <w:r w:rsidR="00E57D74">
        <w:rPr>
          <w:lang w:val="en-US" w:eastAsia="ko-KR"/>
        </w:rPr>
        <w:t xml:space="preserve">. </w:t>
      </w:r>
    </w:p>
    <w:tbl>
      <w:tblPr>
        <w:tblStyle w:val="a9"/>
        <w:tblW w:w="0" w:type="auto"/>
        <w:tblLook w:val="04A0" w:firstRow="1" w:lastRow="0" w:firstColumn="1" w:lastColumn="0" w:noHBand="0" w:noVBand="1"/>
      </w:tblPr>
      <w:tblGrid>
        <w:gridCol w:w="9855"/>
      </w:tblGrid>
      <w:tr w:rsidR="00E36F77" w14:paraId="72CEB8C2" w14:textId="77777777" w:rsidTr="00DB7858">
        <w:tc>
          <w:tcPr>
            <w:tcW w:w="9855" w:type="dxa"/>
          </w:tcPr>
          <w:p w14:paraId="4E345242" w14:textId="77777777" w:rsidR="000C0D8F" w:rsidRPr="00F80168" w:rsidRDefault="000C0D8F" w:rsidP="000C0D8F">
            <w:pPr>
              <w:pStyle w:val="2"/>
              <w:rPr>
                <w:rFonts w:eastAsiaTheme="minorEastAsia" w:cs="Arial"/>
                <w:b w:val="0"/>
                <w:sz w:val="21"/>
                <w:szCs w:val="21"/>
                <w:u w:val="single"/>
                <w:lang w:eastAsia="ko-KR"/>
              </w:rPr>
            </w:pPr>
            <w:r>
              <w:rPr>
                <w:rFonts w:eastAsiaTheme="minorEastAsia" w:cs="Arial"/>
                <w:sz w:val="21"/>
                <w:szCs w:val="21"/>
                <w:u w:val="single"/>
                <w:lang w:eastAsia="ko-KR"/>
              </w:rPr>
              <w:lastRenderedPageBreak/>
              <w:t>Issue 2-2-2</w:t>
            </w:r>
            <w:r w:rsidRPr="00F80168">
              <w:rPr>
                <w:rFonts w:eastAsiaTheme="minorEastAsia" w:cs="Arial"/>
                <w:sz w:val="21"/>
                <w:szCs w:val="21"/>
                <w:u w:val="single"/>
                <w:lang w:eastAsia="ko-KR"/>
              </w:rPr>
              <w:t xml:space="preserve">: </w:t>
            </w:r>
            <w:r w:rsidRPr="007B716C">
              <w:rPr>
                <w:rFonts w:eastAsiaTheme="minorEastAsia" w:cs="Arial"/>
                <w:sz w:val="21"/>
                <w:szCs w:val="21"/>
                <w:u w:val="single"/>
                <w:lang w:eastAsia="ko-KR"/>
              </w:rPr>
              <w:t>Test cases and scenarios for R18 sidelink relay UE</w:t>
            </w:r>
          </w:p>
          <w:p w14:paraId="48449035" w14:textId="77777777" w:rsidR="000C0D8F" w:rsidRDefault="000C0D8F" w:rsidP="000C0D8F">
            <w:pPr>
              <w:spacing w:after="120"/>
              <w:rPr>
                <w:i/>
                <w:szCs w:val="24"/>
                <w:lang w:eastAsia="zh-CN"/>
              </w:rPr>
            </w:pPr>
            <w:r>
              <w:rPr>
                <w:i/>
                <w:szCs w:val="24"/>
                <w:lang w:eastAsia="zh-CN"/>
              </w:rPr>
              <w:t>Way Forward</w:t>
            </w:r>
            <w:r w:rsidRPr="00422523">
              <w:rPr>
                <w:rFonts w:hint="eastAsia"/>
                <w:i/>
                <w:szCs w:val="24"/>
                <w:lang w:eastAsia="zh-CN"/>
              </w:rPr>
              <w:t xml:space="preserve">: </w:t>
            </w:r>
          </w:p>
          <w:p w14:paraId="095D201E" w14:textId="77777777" w:rsidR="000C0D8F" w:rsidRDefault="000C0D8F" w:rsidP="00866C6A">
            <w:pPr>
              <w:pStyle w:val="ad"/>
              <w:numPr>
                <w:ilvl w:val="0"/>
                <w:numId w:val="3"/>
              </w:numPr>
              <w:spacing w:after="120"/>
              <w:ind w:leftChars="0"/>
              <w:rPr>
                <w:rFonts w:eastAsia="SimSun"/>
                <w:szCs w:val="24"/>
                <w:lang w:eastAsia="zh-CN"/>
              </w:rPr>
            </w:pPr>
            <w:r>
              <w:rPr>
                <w:rFonts w:eastAsia="SimSun"/>
                <w:szCs w:val="24"/>
                <w:lang w:eastAsia="zh-CN"/>
              </w:rPr>
              <w:t xml:space="preserve">Option 1: </w:t>
            </w:r>
            <w:r w:rsidRPr="003456BE">
              <w:rPr>
                <w:rFonts w:eastAsia="SimSun"/>
                <w:szCs w:val="24"/>
                <w:lang w:eastAsia="zh-CN"/>
              </w:rPr>
              <w:t>no need to introduce new RRM test cases.(HW)</w:t>
            </w:r>
          </w:p>
          <w:p w14:paraId="54A5D0BA" w14:textId="77777777" w:rsidR="000C0D8F" w:rsidRDefault="000C0D8F" w:rsidP="00866C6A">
            <w:pPr>
              <w:pStyle w:val="ad"/>
              <w:numPr>
                <w:ilvl w:val="0"/>
                <w:numId w:val="3"/>
              </w:numPr>
              <w:spacing w:after="120"/>
              <w:ind w:leftChars="0"/>
              <w:rPr>
                <w:rFonts w:eastAsia="SimSun"/>
                <w:szCs w:val="24"/>
                <w:lang w:eastAsia="zh-CN"/>
              </w:rPr>
            </w:pPr>
            <w:r>
              <w:rPr>
                <w:rFonts w:eastAsia="SimSun"/>
                <w:szCs w:val="24"/>
                <w:lang w:eastAsia="zh-CN"/>
              </w:rPr>
              <w:t>Option 2: Existing test setup for U2N relay (re)selection should be used as the baseline for the test cases for U2U relays consisting of the five time periods from T1 to T5. (Nokia)</w:t>
            </w:r>
          </w:p>
          <w:p w14:paraId="78454164" w14:textId="77777777" w:rsidR="000C0D8F" w:rsidRPr="000C0D8F" w:rsidRDefault="000C0D8F" w:rsidP="00866C6A">
            <w:pPr>
              <w:pStyle w:val="ad"/>
              <w:numPr>
                <w:ilvl w:val="1"/>
                <w:numId w:val="4"/>
              </w:numPr>
              <w:overflowPunct w:val="0"/>
              <w:autoSpaceDE w:val="0"/>
              <w:autoSpaceDN w:val="0"/>
              <w:adjustRightInd w:val="0"/>
              <w:spacing w:before="120"/>
              <w:ind w:leftChars="0"/>
              <w:textAlignment w:val="baseline"/>
              <w:rPr>
                <w:szCs w:val="22"/>
              </w:rPr>
            </w:pPr>
            <w:r w:rsidRPr="000C0D8F">
              <w:rPr>
                <w:szCs w:val="22"/>
              </w:rPr>
              <w:t xml:space="preserve">For adaptation to U2U relays, description on “the RSRP of the serving cell” should be replaced with “the RSRP of the direct link between the source and target remote UE”. And a new threshold for transition from direct to indirect path may be adopted. </w:t>
            </w:r>
          </w:p>
          <w:p w14:paraId="13EA80A8" w14:textId="77777777" w:rsidR="000C0D8F" w:rsidRDefault="000C0D8F" w:rsidP="00866C6A">
            <w:pPr>
              <w:pStyle w:val="ad"/>
              <w:numPr>
                <w:ilvl w:val="0"/>
                <w:numId w:val="3"/>
              </w:numPr>
              <w:spacing w:after="120"/>
              <w:ind w:leftChars="0"/>
              <w:rPr>
                <w:rFonts w:eastAsia="SimSun"/>
                <w:szCs w:val="24"/>
                <w:lang w:eastAsia="zh-CN"/>
              </w:rPr>
            </w:pPr>
            <w:r>
              <w:rPr>
                <w:rFonts w:eastAsia="SimSun"/>
                <w:szCs w:val="24"/>
                <w:lang w:eastAsia="zh-CN"/>
              </w:rPr>
              <w:t>Option 3: (Ericsson)</w:t>
            </w:r>
          </w:p>
          <w:p w14:paraId="26567317" w14:textId="77777777" w:rsidR="000C0D8F" w:rsidRPr="0023402C" w:rsidRDefault="000C0D8F" w:rsidP="000C0D8F">
            <w:pPr>
              <w:pStyle w:val="ad"/>
              <w:spacing w:before="180"/>
              <w:ind w:leftChars="406" w:left="812" w:firstLine="208"/>
              <w:rPr>
                <w:b/>
                <w:bCs/>
                <w:sz w:val="22"/>
                <w:szCs w:val="22"/>
                <w:u w:val="single"/>
              </w:rPr>
            </w:pPr>
            <w:r w:rsidRPr="0023402C">
              <w:rPr>
                <w:b/>
                <w:bCs/>
                <w:sz w:val="22"/>
                <w:szCs w:val="22"/>
                <w:u w:val="single"/>
              </w:rPr>
              <w:t>Test cases for SL relay enhancements:</w:t>
            </w:r>
          </w:p>
          <w:p w14:paraId="5D8A0CD3" w14:textId="77777777" w:rsidR="000C0D8F" w:rsidRPr="00A334E6" w:rsidRDefault="000C0D8F" w:rsidP="00866C6A">
            <w:pPr>
              <w:pStyle w:val="ad"/>
              <w:numPr>
                <w:ilvl w:val="1"/>
                <w:numId w:val="4"/>
              </w:numPr>
              <w:overflowPunct w:val="0"/>
              <w:autoSpaceDE w:val="0"/>
              <w:autoSpaceDN w:val="0"/>
              <w:adjustRightInd w:val="0"/>
              <w:spacing w:before="120"/>
              <w:ind w:leftChars="0"/>
              <w:textAlignment w:val="baseline"/>
              <w:rPr>
                <w:szCs w:val="22"/>
              </w:rPr>
            </w:pPr>
            <w:r>
              <w:rPr>
                <w:szCs w:val="22"/>
              </w:rPr>
              <w:t>Define test cases to verify the following core requirements</w:t>
            </w:r>
            <w:r w:rsidRPr="005207F7">
              <w:rPr>
                <w:szCs w:val="22"/>
              </w:rPr>
              <w:t xml:space="preserve">:  </w:t>
            </w:r>
          </w:p>
          <w:p w14:paraId="141AE1D5" w14:textId="77777777" w:rsidR="000C0D8F" w:rsidRPr="00720A98" w:rsidRDefault="000C0D8F" w:rsidP="00866C6A">
            <w:pPr>
              <w:pStyle w:val="ad"/>
              <w:numPr>
                <w:ilvl w:val="1"/>
                <w:numId w:val="2"/>
              </w:numPr>
              <w:spacing w:before="120"/>
              <w:ind w:leftChars="0" w:left="976"/>
              <w:rPr>
                <w:rFonts w:eastAsia="SimSun"/>
                <w:szCs w:val="22"/>
              </w:rPr>
            </w:pPr>
            <w:r w:rsidRPr="00720A98">
              <w:rPr>
                <w:rFonts w:eastAsia="SimSun"/>
                <w:szCs w:val="22"/>
              </w:rPr>
              <w:t>Delay of selection/reselection of relay UE in UE-to-UE relay scenario</w:t>
            </w:r>
          </w:p>
          <w:p w14:paraId="6656606C" w14:textId="77777777" w:rsidR="000C0D8F" w:rsidRPr="00720A98" w:rsidRDefault="000C0D8F" w:rsidP="00866C6A">
            <w:pPr>
              <w:pStyle w:val="ad"/>
              <w:numPr>
                <w:ilvl w:val="1"/>
                <w:numId w:val="2"/>
              </w:numPr>
              <w:spacing w:before="120"/>
              <w:ind w:leftChars="0" w:left="976"/>
              <w:rPr>
                <w:rFonts w:eastAsia="SimSun"/>
                <w:szCs w:val="22"/>
              </w:rPr>
            </w:pPr>
            <w:r w:rsidRPr="00720A98">
              <w:rPr>
                <w:rFonts w:eastAsia="SimSun"/>
                <w:szCs w:val="22"/>
              </w:rPr>
              <w:t>Interruptions in multi-path relay scenario:</w:t>
            </w:r>
          </w:p>
          <w:p w14:paraId="1ABE0A58" w14:textId="24B4D24D" w:rsidR="000C0D8F" w:rsidRPr="00B85918" w:rsidRDefault="000C0D8F" w:rsidP="00866C6A">
            <w:pPr>
              <w:pStyle w:val="ad"/>
              <w:numPr>
                <w:ilvl w:val="0"/>
                <w:numId w:val="6"/>
              </w:numPr>
              <w:spacing w:before="120"/>
              <w:ind w:leftChars="0"/>
              <w:rPr>
                <w:rFonts w:eastAsia="SimSun"/>
                <w:szCs w:val="22"/>
              </w:rPr>
            </w:pPr>
            <w:r w:rsidRPr="00B85918">
              <w:rPr>
                <w:rFonts w:eastAsia="SimSun"/>
                <w:szCs w:val="22"/>
              </w:rPr>
              <w:t>interruption requirements caused by the remote UE on its serving cell due to the RRC reconfiguration.</w:t>
            </w:r>
          </w:p>
          <w:p w14:paraId="079F9628" w14:textId="2EDE8252" w:rsidR="000C0D8F" w:rsidRPr="00B85918" w:rsidRDefault="000C0D8F" w:rsidP="00866C6A">
            <w:pPr>
              <w:pStyle w:val="ad"/>
              <w:numPr>
                <w:ilvl w:val="0"/>
                <w:numId w:val="6"/>
              </w:numPr>
              <w:spacing w:before="120"/>
              <w:ind w:leftChars="0"/>
              <w:rPr>
                <w:rFonts w:eastAsia="SimSun"/>
                <w:szCs w:val="22"/>
              </w:rPr>
            </w:pPr>
            <w:r w:rsidRPr="00B85918">
              <w:rPr>
                <w:rFonts w:eastAsia="SimSun"/>
                <w:szCs w:val="22"/>
              </w:rPr>
              <w:t>interruption requirements caused by the remote UE on its serving cell due to the SL DRX operation between itself and the relay UE.</w:t>
            </w:r>
          </w:p>
          <w:p w14:paraId="10503B40" w14:textId="77777777" w:rsidR="000C0D8F" w:rsidRDefault="000C0D8F" w:rsidP="000C0D8F">
            <w:pPr>
              <w:pStyle w:val="ad"/>
              <w:spacing w:after="120"/>
              <w:rPr>
                <w:rFonts w:eastAsia="SimSun"/>
                <w:szCs w:val="24"/>
                <w:lang w:eastAsia="zh-CN"/>
              </w:rPr>
            </w:pPr>
          </w:p>
          <w:p w14:paraId="70FDBAFF" w14:textId="77777777" w:rsidR="000C0D8F" w:rsidRDefault="000C0D8F" w:rsidP="000C0D8F">
            <w:pPr>
              <w:pStyle w:val="ad"/>
              <w:spacing w:after="120"/>
              <w:ind w:leftChars="368" w:left="736" w:firstLine="284"/>
              <w:rPr>
                <w:rFonts w:eastAsia="SimSun"/>
                <w:b/>
                <w:bCs/>
                <w:sz w:val="22"/>
                <w:szCs w:val="22"/>
                <w:u w:val="single"/>
              </w:rPr>
            </w:pPr>
            <w:r>
              <w:rPr>
                <w:rFonts w:eastAsia="SimSun"/>
                <w:b/>
                <w:bCs/>
                <w:sz w:val="22"/>
                <w:szCs w:val="22"/>
                <w:u w:val="single"/>
              </w:rPr>
              <w:t>Test case for delay of s</w:t>
            </w:r>
            <w:r w:rsidRPr="005207F7">
              <w:rPr>
                <w:rFonts w:eastAsia="SimSun"/>
                <w:b/>
                <w:bCs/>
                <w:sz w:val="22"/>
                <w:szCs w:val="22"/>
                <w:u w:val="single"/>
              </w:rPr>
              <w:t xml:space="preserve">election/reselection of relay UE </w:t>
            </w:r>
            <w:r>
              <w:rPr>
                <w:rFonts w:eastAsia="SimSun"/>
                <w:b/>
                <w:bCs/>
                <w:sz w:val="22"/>
                <w:szCs w:val="22"/>
                <w:u w:val="single"/>
              </w:rPr>
              <w:t xml:space="preserve">by remote UE </w:t>
            </w:r>
            <w:r w:rsidRPr="005207F7">
              <w:rPr>
                <w:rFonts w:eastAsia="SimSun"/>
                <w:b/>
                <w:bCs/>
                <w:sz w:val="22"/>
                <w:szCs w:val="22"/>
                <w:u w:val="single"/>
              </w:rPr>
              <w:t>in UE-to-UE relay scenario:</w:t>
            </w:r>
          </w:p>
          <w:p w14:paraId="50FBC40B" w14:textId="77777777" w:rsidR="000C0D8F" w:rsidRDefault="000C0D8F" w:rsidP="00866C6A">
            <w:pPr>
              <w:pStyle w:val="ad"/>
              <w:numPr>
                <w:ilvl w:val="1"/>
                <w:numId w:val="4"/>
              </w:numPr>
              <w:overflowPunct w:val="0"/>
              <w:autoSpaceDE w:val="0"/>
              <w:autoSpaceDN w:val="0"/>
              <w:adjustRightInd w:val="0"/>
              <w:spacing w:before="120"/>
              <w:ind w:leftChars="0"/>
              <w:textAlignment w:val="baseline"/>
              <w:rPr>
                <w:szCs w:val="22"/>
              </w:rPr>
            </w:pPr>
            <w:r w:rsidRPr="00776405">
              <w:rPr>
                <w:szCs w:val="22"/>
              </w:rPr>
              <w:t xml:space="preserve">To verify the selection/reselection of relay UE in UE-to-UE relay scenario, </w:t>
            </w:r>
            <w:r>
              <w:rPr>
                <w:szCs w:val="22"/>
              </w:rPr>
              <w:t xml:space="preserve">reuse </w:t>
            </w:r>
            <w:r w:rsidRPr="00776405">
              <w:rPr>
                <w:szCs w:val="22"/>
              </w:rPr>
              <w:t xml:space="preserve">the methodology in test case in clause A.9.1.7 (Selection / Reselection of relay UE) </w:t>
            </w:r>
            <w:r>
              <w:rPr>
                <w:szCs w:val="22"/>
              </w:rPr>
              <w:t xml:space="preserve">by modelling a </w:t>
            </w:r>
            <w:r w:rsidRPr="00776405">
              <w:rPr>
                <w:szCs w:val="22"/>
              </w:rPr>
              <w:t>remote</w:t>
            </w:r>
            <w:r>
              <w:rPr>
                <w:szCs w:val="22"/>
              </w:rPr>
              <w:t xml:space="preserve"> UE (UE1)</w:t>
            </w:r>
            <w:r w:rsidRPr="00776405">
              <w:rPr>
                <w:szCs w:val="22"/>
              </w:rPr>
              <w:t xml:space="preserve">, </w:t>
            </w:r>
            <w:r>
              <w:rPr>
                <w:szCs w:val="22"/>
              </w:rPr>
              <w:t xml:space="preserve">a </w:t>
            </w:r>
            <w:r w:rsidRPr="00776405">
              <w:rPr>
                <w:szCs w:val="22"/>
              </w:rPr>
              <w:t xml:space="preserve">relay </w:t>
            </w:r>
            <w:r>
              <w:rPr>
                <w:szCs w:val="22"/>
              </w:rPr>
              <w:t xml:space="preserve">UE (UE2) and a </w:t>
            </w:r>
            <w:r w:rsidRPr="00776405">
              <w:rPr>
                <w:szCs w:val="22"/>
              </w:rPr>
              <w:t>target/destination UE</w:t>
            </w:r>
            <w:r>
              <w:rPr>
                <w:szCs w:val="22"/>
              </w:rPr>
              <w:t xml:space="preserve"> (UE3) with all the UEs in out of coverage</w:t>
            </w:r>
            <w:r w:rsidRPr="00776405">
              <w:rPr>
                <w:szCs w:val="22"/>
              </w:rPr>
              <w:t>.</w:t>
            </w:r>
          </w:p>
          <w:p w14:paraId="659CBA21" w14:textId="77777777" w:rsidR="000C0D8F" w:rsidRDefault="000C0D8F" w:rsidP="000C0D8F">
            <w:pPr>
              <w:pStyle w:val="ad"/>
              <w:spacing w:before="120"/>
              <w:ind w:leftChars="406" w:left="812" w:firstLine="208"/>
              <w:rPr>
                <w:szCs w:val="22"/>
              </w:rPr>
            </w:pPr>
            <w:r>
              <w:rPr>
                <w:rFonts w:eastAsia="SimSun"/>
                <w:b/>
                <w:bCs/>
                <w:sz w:val="22"/>
                <w:szCs w:val="22"/>
                <w:u w:val="single"/>
              </w:rPr>
              <w:t>Test cases for i</w:t>
            </w:r>
            <w:r w:rsidRPr="005207F7">
              <w:rPr>
                <w:rFonts w:eastAsia="SimSun"/>
                <w:b/>
                <w:bCs/>
                <w:sz w:val="22"/>
                <w:szCs w:val="22"/>
                <w:u w:val="single"/>
              </w:rPr>
              <w:t xml:space="preserve">nterruptions </w:t>
            </w:r>
            <w:r>
              <w:rPr>
                <w:rFonts w:eastAsia="SimSun"/>
                <w:b/>
                <w:bCs/>
                <w:sz w:val="22"/>
                <w:szCs w:val="22"/>
                <w:u w:val="single"/>
              </w:rPr>
              <w:t xml:space="preserve">caused by remote UE </w:t>
            </w:r>
            <w:r w:rsidRPr="005207F7">
              <w:rPr>
                <w:rFonts w:eastAsia="SimSun"/>
                <w:b/>
                <w:bCs/>
                <w:sz w:val="22"/>
                <w:szCs w:val="22"/>
                <w:u w:val="single"/>
              </w:rPr>
              <w:t>in multi-path relay scenario:</w:t>
            </w:r>
          </w:p>
          <w:p w14:paraId="489D5F8D" w14:textId="77777777" w:rsidR="000C0D8F" w:rsidRPr="00825F78" w:rsidRDefault="000C0D8F" w:rsidP="00866C6A">
            <w:pPr>
              <w:pStyle w:val="ad"/>
              <w:numPr>
                <w:ilvl w:val="1"/>
                <w:numId w:val="4"/>
              </w:numPr>
              <w:overflowPunct w:val="0"/>
              <w:autoSpaceDE w:val="0"/>
              <w:autoSpaceDN w:val="0"/>
              <w:adjustRightInd w:val="0"/>
              <w:spacing w:before="120"/>
              <w:ind w:leftChars="0"/>
              <w:textAlignment w:val="baseline"/>
              <w:rPr>
                <w:szCs w:val="22"/>
              </w:rPr>
            </w:pPr>
            <w:r w:rsidRPr="000C2BBF">
              <w:rPr>
                <w:szCs w:val="22"/>
              </w:rPr>
              <w:t xml:space="preserve">To verify the interruption requirements caused by the remote UE on its serving cell due to the RRC reconfiguration in multipath scenario, </w:t>
            </w:r>
            <w:r>
              <w:rPr>
                <w:szCs w:val="22"/>
              </w:rPr>
              <w:t xml:space="preserve">reuse </w:t>
            </w:r>
            <w:r w:rsidRPr="000C2BBF">
              <w:rPr>
                <w:szCs w:val="22"/>
              </w:rPr>
              <w:t xml:space="preserve">the methodology in test case in clause A.9.1.6.3 (Test for Interruption at NR Sidelink Discovery Configuration) </w:t>
            </w:r>
            <w:r>
              <w:rPr>
                <w:szCs w:val="22"/>
              </w:rPr>
              <w:t xml:space="preserve">by configuring </w:t>
            </w:r>
            <w:r w:rsidRPr="000C2BBF">
              <w:rPr>
                <w:szCs w:val="22"/>
              </w:rPr>
              <w:t xml:space="preserve">the remote UE </w:t>
            </w:r>
            <w:r>
              <w:rPr>
                <w:szCs w:val="22"/>
              </w:rPr>
              <w:t xml:space="preserve">(UE1) </w:t>
            </w:r>
            <w:r w:rsidRPr="000C2BBF">
              <w:rPr>
                <w:szCs w:val="22"/>
              </w:rPr>
              <w:t xml:space="preserve">and the relay UE </w:t>
            </w:r>
            <w:r>
              <w:rPr>
                <w:szCs w:val="22"/>
              </w:rPr>
              <w:t xml:space="preserve">(UE2) </w:t>
            </w:r>
            <w:r w:rsidRPr="000C2BBF">
              <w:rPr>
                <w:szCs w:val="22"/>
              </w:rPr>
              <w:t xml:space="preserve">served by different cells (Cell1 and Cell2 respectively) on different carrier frequencies. </w:t>
            </w:r>
          </w:p>
          <w:p w14:paraId="58677CB6" w14:textId="77777777" w:rsidR="000C0D8F" w:rsidRDefault="000C0D8F" w:rsidP="00866C6A">
            <w:pPr>
              <w:pStyle w:val="ad"/>
              <w:numPr>
                <w:ilvl w:val="2"/>
                <w:numId w:val="5"/>
              </w:numPr>
              <w:overflowPunct w:val="0"/>
              <w:autoSpaceDE w:val="0"/>
              <w:autoSpaceDN w:val="0"/>
              <w:adjustRightInd w:val="0"/>
              <w:spacing w:before="120"/>
              <w:ind w:leftChars="0"/>
              <w:textAlignment w:val="baseline"/>
              <w:rPr>
                <w:szCs w:val="22"/>
              </w:rPr>
            </w:pPr>
            <w:r w:rsidRPr="000C2BBF">
              <w:rPr>
                <w:szCs w:val="22"/>
              </w:rPr>
              <w:t>The purpose of the test shall be to verify the interruption caused on the serving cell (Cell1) (direct path) of the remote UE while the remote UE is reconfigured/added with relay UE on the SL (indirect path).</w:t>
            </w:r>
          </w:p>
          <w:p w14:paraId="15283FD1" w14:textId="77777777" w:rsidR="000C0D8F" w:rsidRDefault="000C0D8F" w:rsidP="00866C6A">
            <w:pPr>
              <w:pStyle w:val="ad"/>
              <w:numPr>
                <w:ilvl w:val="1"/>
                <w:numId w:val="4"/>
              </w:numPr>
              <w:overflowPunct w:val="0"/>
              <w:autoSpaceDE w:val="0"/>
              <w:autoSpaceDN w:val="0"/>
              <w:adjustRightInd w:val="0"/>
              <w:spacing w:before="120"/>
              <w:ind w:leftChars="0"/>
              <w:textAlignment w:val="baseline"/>
              <w:rPr>
                <w:szCs w:val="22"/>
              </w:rPr>
            </w:pPr>
            <w:r w:rsidRPr="00825F78">
              <w:rPr>
                <w:szCs w:val="22"/>
              </w:rPr>
              <w:t xml:space="preserve">To verify the interruption requirements caused by the remote UE on its serving cell due to the transitions between the active and non-active times of the SL DRX in multipath scenario, </w:t>
            </w:r>
            <w:r>
              <w:rPr>
                <w:szCs w:val="22"/>
              </w:rPr>
              <w:t xml:space="preserve">reuse </w:t>
            </w:r>
            <w:r w:rsidRPr="00825F78">
              <w:rPr>
                <w:szCs w:val="22"/>
              </w:rPr>
              <w:t xml:space="preserve">the methodology in test case in clause A.9.1.6.2 (Test for interruption to WAN at transitions between active and non-active during SL-DRX in asynchronous case) </w:t>
            </w:r>
            <w:r>
              <w:rPr>
                <w:szCs w:val="22"/>
              </w:rPr>
              <w:t xml:space="preserve">by configuring </w:t>
            </w:r>
            <w:r w:rsidRPr="000C2BBF">
              <w:rPr>
                <w:szCs w:val="22"/>
              </w:rPr>
              <w:t xml:space="preserve">the remote UE </w:t>
            </w:r>
            <w:r>
              <w:rPr>
                <w:szCs w:val="22"/>
              </w:rPr>
              <w:t xml:space="preserve">(UE1) </w:t>
            </w:r>
            <w:r w:rsidRPr="000C2BBF">
              <w:rPr>
                <w:szCs w:val="22"/>
              </w:rPr>
              <w:t xml:space="preserve">and the relay UE </w:t>
            </w:r>
            <w:r>
              <w:rPr>
                <w:szCs w:val="22"/>
              </w:rPr>
              <w:t xml:space="preserve">(UE2) </w:t>
            </w:r>
            <w:r w:rsidRPr="000C2BBF">
              <w:rPr>
                <w:szCs w:val="22"/>
              </w:rPr>
              <w:t>served by different cells (Cell1 and Cell2 respectively) on different carrier frequencies</w:t>
            </w:r>
            <w:r w:rsidRPr="00825F78">
              <w:rPr>
                <w:szCs w:val="22"/>
              </w:rPr>
              <w:t>.</w:t>
            </w:r>
          </w:p>
          <w:p w14:paraId="1785605E" w14:textId="76FCE797" w:rsidR="00E36F77" w:rsidRPr="00B85918" w:rsidRDefault="000C0D8F" w:rsidP="00866C6A">
            <w:pPr>
              <w:pStyle w:val="ad"/>
              <w:numPr>
                <w:ilvl w:val="2"/>
                <w:numId w:val="5"/>
              </w:numPr>
              <w:overflowPunct w:val="0"/>
              <w:autoSpaceDE w:val="0"/>
              <w:autoSpaceDN w:val="0"/>
              <w:adjustRightInd w:val="0"/>
              <w:spacing w:before="120"/>
              <w:ind w:leftChars="0"/>
              <w:textAlignment w:val="baseline"/>
              <w:rPr>
                <w:szCs w:val="22"/>
              </w:rPr>
            </w:pPr>
            <w:r w:rsidRPr="00825F78">
              <w:rPr>
                <w:szCs w:val="22"/>
              </w:rPr>
              <w:t>The purpose of the test shall be to verify the interruption caused on the serving cell (Cell1) (direct path) of the remote UE while there are transitions between active and non-active times during the SL-DRX (between the remote UE and relay UE on the indirect path)</w:t>
            </w:r>
            <w:r w:rsidRPr="005207F7">
              <w:rPr>
                <w:szCs w:val="22"/>
              </w:rPr>
              <w:t>.</w:t>
            </w:r>
          </w:p>
        </w:tc>
      </w:tr>
    </w:tbl>
    <w:p w14:paraId="50414C7C" w14:textId="77777777" w:rsidR="00E36F77" w:rsidRDefault="00E36F77" w:rsidP="00E57D74">
      <w:pPr>
        <w:pStyle w:val="a0"/>
        <w:jc w:val="both"/>
        <w:rPr>
          <w:lang w:val="en-US" w:eastAsia="ko-KR"/>
        </w:rPr>
      </w:pPr>
    </w:p>
    <w:p w14:paraId="4F525B9B" w14:textId="77777777" w:rsidR="002D740D" w:rsidRDefault="002D740D" w:rsidP="002D740D">
      <w:pPr>
        <w:pStyle w:val="a0"/>
        <w:jc w:val="both"/>
        <w:rPr>
          <w:lang w:val="en-US" w:eastAsia="ko-KR"/>
        </w:rPr>
      </w:pPr>
      <w:r w:rsidRPr="00D809A9">
        <w:rPr>
          <w:b/>
          <w:i/>
          <w:lang w:val="en-US" w:eastAsia="ko-KR"/>
        </w:rPr>
        <w:t xml:space="preserve">Proposal </w:t>
      </w:r>
      <w:r>
        <w:rPr>
          <w:b/>
          <w:i/>
          <w:lang w:val="en-US" w:eastAsia="ko-KR"/>
        </w:rPr>
        <w:t>2</w:t>
      </w:r>
      <w:r w:rsidRPr="00D809A9">
        <w:rPr>
          <w:b/>
          <w:i/>
          <w:lang w:val="en-US" w:eastAsia="ko-KR"/>
        </w:rPr>
        <w:t>:</w:t>
      </w:r>
      <w:r w:rsidRPr="00D809A9">
        <w:rPr>
          <w:lang w:val="en-US" w:eastAsia="ko-KR"/>
        </w:rPr>
        <w:t xml:space="preserve"> </w:t>
      </w:r>
    </w:p>
    <w:p w14:paraId="6504A9EF" w14:textId="5418ADB3" w:rsidR="002D740D" w:rsidRDefault="002D740D" w:rsidP="002D740D">
      <w:pPr>
        <w:pStyle w:val="a0"/>
        <w:jc w:val="both"/>
        <w:rPr>
          <w:lang w:val="en-US" w:eastAsia="ko-KR"/>
        </w:rPr>
      </w:pPr>
      <w:r>
        <w:rPr>
          <w:lang w:val="en-US" w:eastAsia="ko-KR"/>
        </w:rPr>
        <w:tab/>
        <w:t>Define test cases to verify the following core requirements:</w:t>
      </w:r>
    </w:p>
    <w:p w14:paraId="58FC09D8" w14:textId="77777777" w:rsidR="002D740D" w:rsidRPr="00720A98" w:rsidRDefault="002D740D" w:rsidP="00866C6A">
      <w:pPr>
        <w:pStyle w:val="ad"/>
        <w:numPr>
          <w:ilvl w:val="0"/>
          <w:numId w:val="7"/>
        </w:numPr>
        <w:spacing w:before="120"/>
        <w:ind w:leftChars="0"/>
        <w:rPr>
          <w:rFonts w:eastAsia="SimSun"/>
          <w:szCs w:val="22"/>
        </w:rPr>
      </w:pPr>
      <w:r w:rsidRPr="00720A98">
        <w:rPr>
          <w:rFonts w:eastAsia="SimSun"/>
          <w:szCs w:val="22"/>
        </w:rPr>
        <w:t>Delay of selection/reselection of relay UE in UE-to-UE relay scenario</w:t>
      </w:r>
    </w:p>
    <w:p w14:paraId="58129369" w14:textId="77777777" w:rsidR="002D740D" w:rsidRPr="00720A98" w:rsidRDefault="002D740D" w:rsidP="00866C6A">
      <w:pPr>
        <w:pStyle w:val="ad"/>
        <w:numPr>
          <w:ilvl w:val="0"/>
          <w:numId w:val="7"/>
        </w:numPr>
        <w:spacing w:before="120"/>
        <w:ind w:leftChars="0"/>
        <w:rPr>
          <w:rFonts w:eastAsia="SimSun"/>
          <w:szCs w:val="22"/>
        </w:rPr>
      </w:pPr>
      <w:r w:rsidRPr="00720A98">
        <w:rPr>
          <w:rFonts w:eastAsia="SimSun"/>
          <w:szCs w:val="22"/>
        </w:rPr>
        <w:t>Interruptions in multi-path relay scenario:</w:t>
      </w:r>
    </w:p>
    <w:p w14:paraId="65F0707F" w14:textId="63061CD4" w:rsidR="002D740D" w:rsidRPr="002D740D" w:rsidRDefault="002D740D" w:rsidP="00866C6A">
      <w:pPr>
        <w:pStyle w:val="ad"/>
        <w:numPr>
          <w:ilvl w:val="0"/>
          <w:numId w:val="8"/>
        </w:numPr>
        <w:spacing w:before="120"/>
        <w:ind w:leftChars="0"/>
        <w:rPr>
          <w:rFonts w:eastAsia="SimSun"/>
          <w:szCs w:val="22"/>
        </w:rPr>
      </w:pPr>
      <w:r>
        <w:rPr>
          <w:rFonts w:eastAsia="SimSun"/>
          <w:szCs w:val="22"/>
        </w:rPr>
        <w:t xml:space="preserve">Interruption </w:t>
      </w:r>
      <w:r w:rsidRPr="00B85918">
        <w:rPr>
          <w:rFonts w:eastAsia="SimSun"/>
          <w:szCs w:val="22"/>
        </w:rPr>
        <w:t>requirements caused by the remote UE on its serving cell due to the SL DRX operation between itself and the relay UE.</w:t>
      </w:r>
    </w:p>
    <w:p w14:paraId="351226B0" w14:textId="77777777" w:rsidR="00CA20F4" w:rsidRPr="002D740D" w:rsidRDefault="00CA20F4" w:rsidP="00CA20F4">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3504C25E"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the </w:t>
      </w:r>
      <w:r w:rsidR="00CA20F4">
        <w:rPr>
          <w:lang w:val="en-US" w:eastAsia="ko-KR"/>
        </w:rPr>
        <w:t xml:space="preserve">RRM </w:t>
      </w:r>
      <w:r w:rsidR="00BE1DDC">
        <w:rPr>
          <w:lang w:val="en-US" w:eastAsia="ko-KR"/>
        </w:rPr>
        <w:t xml:space="preserve">performance </w:t>
      </w:r>
      <w:r w:rsidR="00CA20F4">
        <w:rPr>
          <w:lang w:val="en-US" w:eastAsia="ko-KR"/>
        </w:rPr>
        <w:t>requirements on NR sidelink relay.</w:t>
      </w:r>
    </w:p>
    <w:p w14:paraId="3A624C4B" w14:textId="77777777" w:rsidR="002D740D" w:rsidRDefault="002D740D" w:rsidP="002D740D">
      <w:pPr>
        <w:pStyle w:val="a0"/>
        <w:jc w:val="both"/>
        <w:rPr>
          <w:lang w:val="en-US" w:eastAsia="ko-KR"/>
        </w:rPr>
      </w:pPr>
      <w:r w:rsidRPr="00D809A9">
        <w:rPr>
          <w:b/>
          <w:i/>
          <w:lang w:val="en-US" w:eastAsia="ko-KR"/>
        </w:rPr>
        <w:lastRenderedPageBreak/>
        <w:t>Proposal 1:</w:t>
      </w:r>
      <w:r w:rsidRPr="00D809A9">
        <w:rPr>
          <w:lang w:val="en-US" w:eastAsia="ko-KR"/>
        </w:rPr>
        <w:t xml:space="preserve"> </w:t>
      </w:r>
      <w:r>
        <w:rPr>
          <w:rFonts w:hint="eastAsia"/>
          <w:lang w:val="en-US" w:eastAsia="ko-KR"/>
        </w:rPr>
        <w:t xml:space="preserve">Current spec. could not cover multipath scenario. </w:t>
      </w:r>
      <w:r>
        <w:rPr>
          <w:lang w:val="en-US" w:eastAsia="ko-KR"/>
        </w:rPr>
        <w:t xml:space="preserve">So, the applicability update for multipath scenario is necessary (Support Option 1). </w:t>
      </w:r>
    </w:p>
    <w:p w14:paraId="6DF6C853" w14:textId="77777777" w:rsidR="002D740D" w:rsidRDefault="002D740D" w:rsidP="002D740D">
      <w:pPr>
        <w:pStyle w:val="a0"/>
        <w:jc w:val="both"/>
        <w:rPr>
          <w:lang w:val="en-US" w:eastAsia="ko-KR"/>
        </w:rPr>
      </w:pPr>
      <w:r w:rsidRPr="00D809A9">
        <w:rPr>
          <w:b/>
          <w:i/>
          <w:lang w:val="en-US" w:eastAsia="ko-KR"/>
        </w:rPr>
        <w:t xml:space="preserve">Proposal </w:t>
      </w:r>
      <w:r>
        <w:rPr>
          <w:b/>
          <w:i/>
          <w:lang w:val="en-US" w:eastAsia="ko-KR"/>
        </w:rPr>
        <w:t>2</w:t>
      </w:r>
      <w:r w:rsidRPr="00D809A9">
        <w:rPr>
          <w:b/>
          <w:i/>
          <w:lang w:val="en-US" w:eastAsia="ko-KR"/>
        </w:rPr>
        <w:t>:</w:t>
      </w:r>
      <w:r w:rsidRPr="00D809A9">
        <w:rPr>
          <w:lang w:val="en-US" w:eastAsia="ko-KR"/>
        </w:rPr>
        <w:t xml:space="preserve"> </w:t>
      </w:r>
    </w:p>
    <w:p w14:paraId="2F701090" w14:textId="77777777" w:rsidR="002D740D" w:rsidRDefault="002D740D" w:rsidP="002D740D">
      <w:pPr>
        <w:pStyle w:val="a0"/>
        <w:jc w:val="both"/>
        <w:rPr>
          <w:lang w:val="en-US" w:eastAsia="ko-KR"/>
        </w:rPr>
      </w:pPr>
      <w:r>
        <w:rPr>
          <w:lang w:val="en-US" w:eastAsia="ko-KR"/>
        </w:rPr>
        <w:tab/>
        <w:t>Define test cases to verify the following core requirements:</w:t>
      </w:r>
    </w:p>
    <w:p w14:paraId="79383A41" w14:textId="77777777" w:rsidR="002D740D" w:rsidRPr="00720A98" w:rsidRDefault="002D740D" w:rsidP="00866C6A">
      <w:pPr>
        <w:pStyle w:val="ad"/>
        <w:numPr>
          <w:ilvl w:val="0"/>
          <w:numId w:val="9"/>
        </w:numPr>
        <w:spacing w:before="120"/>
        <w:ind w:leftChars="0"/>
        <w:rPr>
          <w:rFonts w:eastAsia="SimSun"/>
          <w:szCs w:val="22"/>
        </w:rPr>
      </w:pPr>
      <w:r w:rsidRPr="00720A98">
        <w:rPr>
          <w:rFonts w:eastAsia="SimSun"/>
          <w:szCs w:val="22"/>
        </w:rPr>
        <w:t>Delay of selection/reselection of relay UE in UE-to-UE relay scenario</w:t>
      </w:r>
    </w:p>
    <w:p w14:paraId="7D1FB690" w14:textId="77777777" w:rsidR="002D740D" w:rsidRPr="00720A98" w:rsidRDefault="002D740D" w:rsidP="00866C6A">
      <w:pPr>
        <w:pStyle w:val="ad"/>
        <w:numPr>
          <w:ilvl w:val="0"/>
          <w:numId w:val="9"/>
        </w:numPr>
        <w:spacing w:before="120"/>
        <w:ind w:leftChars="0"/>
        <w:rPr>
          <w:rFonts w:eastAsia="SimSun"/>
          <w:szCs w:val="22"/>
        </w:rPr>
      </w:pPr>
      <w:r w:rsidRPr="00720A98">
        <w:rPr>
          <w:rFonts w:eastAsia="SimSun"/>
          <w:szCs w:val="22"/>
        </w:rPr>
        <w:t>Interruptions in multi-path relay scenario:</w:t>
      </w:r>
    </w:p>
    <w:p w14:paraId="44ABA255" w14:textId="77777777" w:rsidR="002D740D" w:rsidRPr="002D740D" w:rsidRDefault="002D740D" w:rsidP="00866C6A">
      <w:pPr>
        <w:pStyle w:val="ad"/>
        <w:numPr>
          <w:ilvl w:val="0"/>
          <w:numId w:val="8"/>
        </w:numPr>
        <w:spacing w:before="120"/>
        <w:ind w:leftChars="0"/>
        <w:rPr>
          <w:rFonts w:eastAsia="SimSun"/>
          <w:szCs w:val="22"/>
        </w:rPr>
      </w:pPr>
      <w:r>
        <w:rPr>
          <w:rFonts w:eastAsia="SimSun"/>
          <w:szCs w:val="22"/>
        </w:rPr>
        <w:t xml:space="preserve">Interruption </w:t>
      </w:r>
      <w:r w:rsidRPr="00B85918">
        <w:rPr>
          <w:rFonts w:eastAsia="SimSun"/>
          <w:szCs w:val="22"/>
        </w:rPr>
        <w:t>requirements caused by the remote UE on its serving cell due to the SL DRX operation between itself and the relay UE.</w:t>
      </w:r>
    </w:p>
    <w:p w14:paraId="5E25323B" w14:textId="77777777" w:rsidR="004E08EF" w:rsidRPr="002D740D" w:rsidRDefault="004E08EF"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0A2C8CF1" w:rsidR="00BE1DDC" w:rsidRDefault="00BE1DDC" w:rsidP="00BE1DDC">
      <w:pPr>
        <w:pStyle w:val="a0"/>
        <w:rPr>
          <w:lang w:val="en-US" w:eastAsia="ko-KR"/>
        </w:rPr>
      </w:pPr>
      <w:r>
        <w:rPr>
          <w:lang w:val="en-US" w:eastAsia="ko-KR"/>
        </w:rPr>
        <w:t>[1] R4-231</w:t>
      </w:r>
      <w:r w:rsidR="00E36F77">
        <w:rPr>
          <w:lang w:val="en-US" w:eastAsia="ko-KR"/>
        </w:rPr>
        <w:t>7383</w:t>
      </w:r>
      <w:r>
        <w:rPr>
          <w:lang w:val="en-US" w:eastAsia="ko-KR"/>
        </w:rPr>
        <w:t>, “</w:t>
      </w:r>
      <w:r w:rsidR="00E36F77" w:rsidRPr="00E36F77">
        <w:rPr>
          <w:lang w:val="en-US" w:eastAsia="ko-KR"/>
        </w:rPr>
        <w:t xml:space="preserve">WF on SL Relay RRM </w:t>
      </w:r>
      <w:r w:rsidR="00E36F77" w:rsidRPr="00E36F77">
        <w:rPr>
          <w:rFonts w:hint="eastAsia"/>
          <w:lang w:val="en-US" w:eastAsia="ko-KR"/>
        </w:rPr>
        <w:t xml:space="preserve">core/performance </w:t>
      </w:r>
      <w:r w:rsidR="00E36F77" w:rsidRPr="00E36F77">
        <w:rPr>
          <w:lang w:val="en-US" w:eastAsia="ko-KR"/>
        </w:rPr>
        <w:t>requirements</w:t>
      </w:r>
      <w:r>
        <w:rPr>
          <w:lang w:val="en-US" w:eastAsia="ko-KR"/>
        </w:rPr>
        <w:t>”, LG Electronics</w:t>
      </w:r>
    </w:p>
    <w:sectPr w:rsidR="00BE1DDC"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3F5EE" w14:textId="77777777" w:rsidR="008B49DF" w:rsidRDefault="008B49DF" w:rsidP="00D306DF">
      <w:r>
        <w:separator/>
      </w:r>
    </w:p>
  </w:endnote>
  <w:endnote w:type="continuationSeparator" w:id="0">
    <w:p w14:paraId="2A2FC26E" w14:textId="77777777" w:rsidR="008B49DF" w:rsidRDefault="008B49D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32163" w14:textId="77777777" w:rsidR="008B49DF" w:rsidRDefault="008B49DF" w:rsidP="00D306DF">
      <w:r>
        <w:separator/>
      </w:r>
    </w:p>
  </w:footnote>
  <w:footnote w:type="continuationSeparator" w:id="0">
    <w:p w14:paraId="7758FBD2" w14:textId="77777777" w:rsidR="008B49DF" w:rsidRDefault="008B49DF"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2">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3">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7"/>
  </w:num>
  <w:num w:numId="5">
    <w:abstractNumId w:val="6"/>
  </w:num>
  <w:num w:numId="6">
    <w:abstractNumId w:val="2"/>
  </w:num>
  <w:num w:numId="7">
    <w:abstractNumId w:val="5"/>
  </w:num>
  <w:num w:numId="8">
    <w:abstractNumId w:val="1"/>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4DA2"/>
    <w:rsid w:val="002257C9"/>
    <w:rsid w:val="00225A85"/>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246E"/>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0D"/>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49DF"/>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BA6"/>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A5E"/>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D74"/>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60DB"/>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3951"/>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EBD10-85B6-44C3-BAE0-5FFDDFBE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3</Pages>
  <Words>790</Words>
  <Characters>4504</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91</cp:revision>
  <dcterms:created xsi:type="dcterms:W3CDTF">2023-05-14T09:02:00Z</dcterms:created>
  <dcterms:modified xsi:type="dcterms:W3CDTF">2023-11-03T07:44:00Z</dcterms:modified>
</cp:coreProperties>
</file>