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E77EB4"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003114">
        <w:rPr>
          <w:rFonts w:cs="Arial"/>
          <w:sz w:val="24"/>
          <w:szCs w:val="24"/>
        </w:rPr>
        <w:t>10</w:t>
      </w:r>
      <w:r w:rsidR="007E576D">
        <w:rPr>
          <w:rFonts w:cs="Arial"/>
          <w:sz w:val="24"/>
          <w:szCs w:val="24"/>
        </w:rPr>
        <w:t>9</w:t>
      </w:r>
      <w:r w:rsidR="007A793C" w:rsidRPr="004A029C">
        <w:rPr>
          <w:rFonts w:cs="Arial"/>
          <w:sz w:val="24"/>
          <w:szCs w:val="24"/>
        </w:rPr>
        <w:tab/>
      </w:r>
      <w:r w:rsidR="006E541B" w:rsidRPr="006E541B">
        <w:rPr>
          <w:rFonts w:cs="Arial"/>
          <w:sz w:val="24"/>
          <w:szCs w:val="24"/>
        </w:rPr>
        <w:t>R4-2319354</w:t>
      </w:r>
      <w:bookmarkStart w:id="0" w:name="_GoBack"/>
      <w:bookmarkEnd w:id="0"/>
    </w:p>
    <w:p w:rsidR="007E576D" w:rsidRPr="00036508" w:rsidRDefault="007E576D" w:rsidP="007E576D">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E576D">
        <w:rPr>
          <w:rFonts w:ascii="Arial" w:hAnsi="Arial"/>
          <w:sz w:val="24"/>
          <w:lang w:val="en-US"/>
        </w:rPr>
        <w:t>9</w:t>
      </w:r>
      <w:r w:rsidR="00E77EB4">
        <w:rPr>
          <w:rFonts w:ascii="Arial" w:hAnsi="Arial"/>
          <w:sz w:val="24"/>
          <w:lang w:val="en-US"/>
        </w:rPr>
        <w:t>.6.</w:t>
      </w:r>
      <w:r w:rsidR="00E7588B">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45130" w:rsidRPr="00145130">
        <w:rPr>
          <w:rFonts w:ascii="Arial" w:hAnsi="Arial"/>
          <w:sz w:val="24"/>
          <w:lang w:val="en-US"/>
        </w:rPr>
        <w:t xml:space="preserve">Discussion on </w:t>
      </w:r>
      <w:r w:rsidR="00893BDA">
        <w:rPr>
          <w:rFonts w:ascii="Arial" w:hAnsi="Arial"/>
          <w:sz w:val="24"/>
          <w:lang w:val="en-US"/>
        </w:rPr>
        <w:t>performance</w:t>
      </w:r>
      <w:r w:rsidR="00145130" w:rsidRPr="00145130">
        <w:rPr>
          <w:rFonts w:ascii="Arial" w:hAnsi="Arial"/>
          <w:sz w:val="24"/>
          <w:lang w:val="en-US"/>
        </w:rPr>
        <w:t xml:space="preserve"> requirements for IoT NTN enhancement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893BDA" w:rsidRDefault="00411C89" w:rsidP="00622EBC">
      <w:pPr>
        <w:rPr>
          <w:rFonts w:eastAsiaTheme="minorEastAsia"/>
          <w:lang w:val="en-US" w:eastAsia="zh-CN"/>
        </w:rPr>
      </w:pPr>
      <w:r>
        <w:rPr>
          <w:rFonts w:eastAsiaTheme="minorEastAsia"/>
          <w:lang w:val="en-US" w:eastAsia="zh-CN"/>
        </w:rPr>
        <w:t>The Rel-18 WID</w:t>
      </w:r>
      <w:r w:rsidR="008E594F">
        <w:rPr>
          <w:rFonts w:eastAsiaTheme="minorEastAsia"/>
          <w:lang w:val="en-US" w:eastAsia="zh-CN"/>
        </w:rPr>
        <w:t xml:space="preserve"> </w:t>
      </w:r>
      <w:r w:rsidR="008E594F" w:rsidRPr="00747E13">
        <w:rPr>
          <w:rFonts w:cs="Arial"/>
          <w:iCs/>
          <w:szCs w:val="36"/>
        </w:rPr>
        <w:t>IoT</w:t>
      </w:r>
      <w:r w:rsidR="008E594F">
        <w:rPr>
          <w:rFonts w:cs="Arial"/>
          <w:iCs/>
          <w:szCs w:val="36"/>
        </w:rPr>
        <w:t xml:space="preserve"> </w:t>
      </w:r>
      <w:r w:rsidR="008E594F" w:rsidRPr="00747E13">
        <w:rPr>
          <w:rFonts w:cs="Arial"/>
          <w:iCs/>
          <w:szCs w:val="36"/>
        </w:rPr>
        <w:t>NTN</w:t>
      </w:r>
      <w:r w:rsidR="008E594F">
        <w:rPr>
          <w:rFonts w:cs="Arial"/>
          <w:iCs/>
          <w:szCs w:val="36"/>
        </w:rPr>
        <w:t xml:space="preserve"> </w:t>
      </w:r>
      <w:r w:rsidR="008E594F" w:rsidRPr="00C150AF">
        <w:rPr>
          <w:rFonts w:cs="Arial"/>
          <w:iCs/>
          <w:szCs w:val="36"/>
        </w:rPr>
        <w:t>enhancements</w:t>
      </w:r>
      <w:r>
        <w:rPr>
          <w:rFonts w:eastAsiaTheme="minorEastAsia"/>
          <w:lang w:val="en-US" w:eastAsia="zh-CN"/>
        </w:rPr>
        <w:t xml:space="preserve"> was approved in [1] to</w:t>
      </w:r>
      <w:r w:rsidR="004719B7">
        <w:rPr>
          <w:rFonts w:eastAsiaTheme="minorEastAsia"/>
          <w:lang w:val="en-US" w:eastAsia="zh-CN"/>
        </w:rPr>
        <w:t xml:space="preserve"> improve the mobility</w:t>
      </w:r>
      <w:r w:rsidR="004719B7">
        <w:rPr>
          <w:rFonts w:eastAsiaTheme="minorEastAsia" w:hint="eastAsia"/>
          <w:lang w:val="en-US" w:eastAsia="zh-CN"/>
        </w:rPr>
        <w:t>/</w:t>
      </w:r>
      <w:r w:rsidR="00E77EB4">
        <w:rPr>
          <w:rFonts w:eastAsiaTheme="minorEastAsia"/>
          <w:lang w:val="en-US" w:eastAsia="zh-CN"/>
        </w:rPr>
        <w:t>throughput</w:t>
      </w:r>
      <w:r w:rsidR="004719B7">
        <w:rPr>
          <w:rFonts w:eastAsiaTheme="minorEastAsia" w:hint="eastAsia"/>
          <w:lang w:val="en-US" w:eastAsia="zh-CN"/>
        </w:rPr>
        <w:t>/</w:t>
      </w:r>
      <w:r w:rsidR="004719B7">
        <w:rPr>
          <w:rFonts w:eastAsiaTheme="minorEastAsia"/>
          <w:lang w:val="en-US" w:eastAsia="zh-CN"/>
        </w:rPr>
        <w:t>GNSS operation performance</w:t>
      </w:r>
      <w:r w:rsidR="00ED53B8">
        <w:rPr>
          <w:rFonts w:eastAsiaTheme="minorEastAsia"/>
          <w:lang w:val="en-US" w:eastAsia="zh-CN"/>
        </w:rPr>
        <w:t xml:space="preserve"> compared with Rel-17 IoT NTN</w:t>
      </w:r>
      <w:r>
        <w:rPr>
          <w:rFonts w:eastAsiaTheme="minorEastAsia"/>
          <w:lang w:val="en-US" w:eastAsia="zh-CN"/>
        </w:rPr>
        <w:t xml:space="preserve">. </w:t>
      </w:r>
      <w:r w:rsidR="00893BDA">
        <w:rPr>
          <w:rFonts w:eastAsiaTheme="minorEastAsia"/>
          <w:lang w:val="en-US" w:eastAsia="zh-CN"/>
        </w:rPr>
        <w:t>The performance part is scheduled to start at this meeting. In this contribution, we provide our views on test case scope of this WI.</w:t>
      </w:r>
    </w:p>
    <w:p w:rsidR="00FC7913" w:rsidRDefault="00DF0231" w:rsidP="00FC7913">
      <w:pPr>
        <w:pStyle w:val="Heading1"/>
        <w:numPr>
          <w:ilvl w:val="0"/>
          <w:numId w:val="1"/>
        </w:numPr>
        <w:rPr>
          <w:lang w:val="en-US"/>
        </w:rPr>
      </w:pPr>
      <w:r w:rsidRPr="002D2977">
        <w:rPr>
          <w:lang w:val="en-US"/>
        </w:rPr>
        <w:t>Discussion</w:t>
      </w:r>
    </w:p>
    <w:p w:rsidR="00482035" w:rsidRDefault="00893BDA" w:rsidP="000B04AD">
      <w:pPr>
        <w:jc w:val="both"/>
        <w:rPr>
          <w:lang w:eastAsia="zh-CN"/>
        </w:rPr>
      </w:pPr>
      <w:r w:rsidRPr="00893BDA">
        <w:rPr>
          <w:lang w:eastAsia="zh-CN"/>
        </w:rPr>
        <w:t xml:space="preserve">One </w:t>
      </w:r>
      <w:r>
        <w:rPr>
          <w:lang w:eastAsia="zh-CN"/>
        </w:rPr>
        <w:t>essential objective in this WI is to introduce neighbour cell satellite information which is missing in Rel-17 frame work. For Rel-17 IoT NTN performance discussion, RAN4 only define test case involving neighbour cell measurement for intra-frequency GEO case [2] [3]. Thus, since neighbour cell assistance information is introduced in SIBXX, it is straightforward to add the test case back which is suspended in Rel-17 due to lacking of neighbour cell assistance information.</w:t>
      </w:r>
    </w:p>
    <w:p w:rsidR="00893BDA" w:rsidRPr="00893BDA" w:rsidRDefault="00893BDA" w:rsidP="000B04AD">
      <w:pPr>
        <w:jc w:val="both"/>
        <w:rPr>
          <w:b/>
          <w:lang w:eastAsia="zh-CN"/>
        </w:rPr>
      </w:pPr>
      <w:r w:rsidRPr="00893BDA">
        <w:rPr>
          <w:b/>
          <w:lang w:eastAsia="zh-CN"/>
        </w:rPr>
        <w:t>Proposal 1: Define test cases which are suspended in Rel-17 [2][3] due to lack of neighbour cell assistant information.</w:t>
      </w:r>
    </w:p>
    <w:p w:rsidR="00893BDA" w:rsidRDefault="00893BDA" w:rsidP="000B04AD">
      <w:pPr>
        <w:jc w:val="both"/>
        <w:rPr>
          <w:lang w:eastAsia="zh-CN"/>
        </w:rPr>
      </w:pPr>
      <w:r>
        <w:rPr>
          <w:lang w:eastAsia="zh-CN"/>
        </w:rPr>
        <w:t xml:space="preserve">In addition to above missing test case, provide our analysis on whether to introduce test cases for </w:t>
      </w:r>
      <w:r w:rsidR="00715C58">
        <w:rPr>
          <w:lang w:eastAsia="zh-CN"/>
        </w:rPr>
        <w:t>enhancement introduced in Rel-18 WI. Based on the progress made in core requirements, following objective/enhancement are identified:</w:t>
      </w:r>
    </w:p>
    <w:p w:rsidR="00715C58" w:rsidRDefault="00064B54" w:rsidP="00A07CED">
      <w:pPr>
        <w:ind w:left="420"/>
        <w:jc w:val="both"/>
        <w:rPr>
          <w:lang w:eastAsia="zh-CN"/>
        </w:rPr>
      </w:pPr>
      <w:r>
        <w:rPr>
          <w:lang w:eastAsia="zh-CN"/>
        </w:rPr>
        <w:t>IDLE mode:</w:t>
      </w:r>
    </w:p>
    <w:p w:rsidR="00064B54" w:rsidRDefault="00064B54" w:rsidP="00A07CED">
      <w:pPr>
        <w:ind w:left="420"/>
        <w:jc w:val="both"/>
        <w:rPr>
          <w:lang w:eastAsia="zh-CN"/>
        </w:rPr>
      </w:pPr>
      <w:r>
        <w:rPr>
          <w:lang w:eastAsia="zh-CN"/>
        </w:rPr>
        <w:tab/>
        <w:t>Location-based measurement triggering [NB/</w:t>
      </w:r>
      <w:proofErr w:type="spellStart"/>
      <w:r>
        <w:rPr>
          <w:lang w:eastAsia="zh-CN"/>
        </w:rPr>
        <w:t>eMTC</w:t>
      </w:r>
      <w:proofErr w:type="spellEnd"/>
      <w:r>
        <w:rPr>
          <w:lang w:eastAsia="zh-CN"/>
        </w:rPr>
        <w:t>]</w:t>
      </w:r>
    </w:p>
    <w:p w:rsidR="00064B54" w:rsidRDefault="00064B54" w:rsidP="00A07CED">
      <w:pPr>
        <w:ind w:left="420"/>
        <w:jc w:val="both"/>
        <w:rPr>
          <w:lang w:eastAsia="zh-CN"/>
        </w:rPr>
      </w:pPr>
      <w:r>
        <w:rPr>
          <w:lang w:eastAsia="zh-CN"/>
        </w:rPr>
        <w:tab/>
        <w:t>Time-based measurement triggering [NB/</w:t>
      </w:r>
      <w:proofErr w:type="spellStart"/>
      <w:r>
        <w:rPr>
          <w:lang w:eastAsia="zh-CN"/>
        </w:rPr>
        <w:t>eMTC</w:t>
      </w:r>
      <w:proofErr w:type="spellEnd"/>
      <w:r>
        <w:rPr>
          <w:lang w:eastAsia="zh-CN"/>
        </w:rPr>
        <w:t>]</w:t>
      </w:r>
    </w:p>
    <w:p w:rsidR="00064B54" w:rsidRDefault="00064B54" w:rsidP="00A07CED">
      <w:pPr>
        <w:ind w:left="420"/>
        <w:jc w:val="both"/>
        <w:rPr>
          <w:lang w:eastAsia="zh-CN"/>
        </w:rPr>
      </w:pPr>
      <w:r>
        <w:rPr>
          <w:lang w:eastAsia="zh-CN"/>
        </w:rPr>
        <w:t>CONNECTED mode:</w:t>
      </w:r>
    </w:p>
    <w:p w:rsidR="00064B54" w:rsidRDefault="00064B54" w:rsidP="00A07CED">
      <w:pPr>
        <w:ind w:left="420" w:firstLine="420"/>
        <w:jc w:val="both"/>
        <w:rPr>
          <w:lang w:eastAsia="zh-CN"/>
        </w:rPr>
      </w:pPr>
      <w:r>
        <w:rPr>
          <w:lang w:eastAsia="zh-CN"/>
        </w:rPr>
        <w:t>Location-based measurement triggering [NB/</w:t>
      </w:r>
      <w:proofErr w:type="spellStart"/>
      <w:r>
        <w:rPr>
          <w:lang w:eastAsia="zh-CN"/>
        </w:rPr>
        <w:t>eMTC</w:t>
      </w:r>
      <w:proofErr w:type="spellEnd"/>
      <w:r>
        <w:rPr>
          <w:lang w:eastAsia="zh-CN"/>
        </w:rPr>
        <w:t>]</w:t>
      </w:r>
    </w:p>
    <w:p w:rsidR="00064B54" w:rsidRDefault="00064B54" w:rsidP="00A07CED">
      <w:pPr>
        <w:ind w:left="420"/>
        <w:jc w:val="both"/>
        <w:rPr>
          <w:lang w:eastAsia="zh-CN"/>
        </w:rPr>
      </w:pPr>
      <w:r>
        <w:rPr>
          <w:lang w:eastAsia="zh-CN"/>
        </w:rPr>
        <w:tab/>
        <w:t>Time-based measurement triggering [NB/</w:t>
      </w:r>
      <w:proofErr w:type="spellStart"/>
      <w:r>
        <w:rPr>
          <w:lang w:eastAsia="zh-CN"/>
        </w:rPr>
        <w:t>eMTC</w:t>
      </w:r>
      <w:proofErr w:type="spellEnd"/>
      <w:r>
        <w:rPr>
          <w:lang w:eastAsia="zh-CN"/>
        </w:rPr>
        <w:t>]</w:t>
      </w:r>
    </w:p>
    <w:p w:rsidR="00064B54" w:rsidRDefault="00064B54" w:rsidP="00A07CED">
      <w:pPr>
        <w:ind w:left="420"/>
        <w:jc w:val="both"/>
        <w:rPr>
          <w:lang w:eastAsia="zh-CN"/>
        </w:rPr>
      </w:pPr>
      <w:r>
        <w:rPr>
          <w:lang w:eastAsia="zh-CN"/>
        </w:rPr>
        <w:tab/>
        <w:t>CHO [</w:t>
      </w:r>
      <w:proofErr w:type="spellStart"/>
      <w:r>
        <w:rPr>
          <w:lang w:eastAsia="zh-CN"/>
        </w:rPr>
        <w:t>eMTC</w:t>
      </w:r>
      <w:proofErr w:type="spellEnd"/>
      <w:r>
        <w:rPr>
          <w:lang w:eastAsia="zh-CN"/>
        </w:rPr>
        <w:t>]</w:t>
      </w:r>
    </w:p>
    <w:p w:rsidR="00064B54" w:rsidRPr="00893BDA" w:rsidRDefault="00064B54" w:rsidP="00A07CED">
      <w:pPr>
        <w:ind w:left="420"/>
        <w:jc w:val="both"/>
        <w:rPr>
          <w:lang w:eastAsia="zh-CN"/>
        </w:rPr>
      </w:pPr>
      <w:r>
        <w:rPr>
          <w:lang w:eastAsia="zh-CN"/>
        </w:rPr>
        <w:tab/>
        <w:t>GNSS re-acquisition</w:t>
      </w:r>
      <w:r w:rsidR="007A7342">
        <w:rPr>
          <w:lang w:eastAsia="zh-CN"/>
        </w:rPr>
        <w:t xml:space="preserve"> </w:t>
      </w:r>
      <w:r>
        <w:rPr>
          <w:lang w:eastAsia="zh-CN"/>
        </w:rPr>
        <w:t>[NB/</w:t>
      </w:r>
      <w:proofErr w:type="spellStart"/>
      <w:r>
        <w:rPr>
          <w:lang w:eastAsia="zh-CN"/>
        </w:rPr>
        <w:t>eMTC</w:t>
      </w:r>
      <w:proofErr w:type="spellEnd"/>
      <w:r>
        <w:rPr>
          <w:lang w:eastAsia="zh-CN"/>
        </w:rPr>
        <w:t>]</w:t>
      </w:r>
    </w:p>
    <w:p w:rsidR="002024D5" w:rsidRPr="002024D5" w:rsidRDefault="002024D5" w:rsidP="000B04AD">
      <w:pPr>
        <w:jc w:val="both"/>
        <w:rPr>
          <w:lang w:eastAsia="zh-CN"/>
        </w:rPr>
      </w:pPr>
      <w:r w:rsidRPr="002024D5">
        <w:rPr>
          <w:lang w:eastAsia="zh-CN"/>
        </w:rPr>
        <w:t>For above objective/enhancement, we provide our analysis on necessity of defining test case in following part:</w:t>
      </w:r>
    </w:p>
    <w:p w:rsidR="002024D5" w:rsidRPr="00A07CED" w:rsidRDefault="002024D5" w:rsidP="002024D5">
      <w:pPr>
        <w:jc w:val="both"/>
        <w:rPr>
          <w:i/>
          <w:u w:val="single"/>
          <w:lang w:eastAsia="zh-CN"/>
        </w:rPr>
      </w:pPr>
      <w:r w:rsidRPr="00A07CED">
        <w:rPr>
          <w:i/>
          <w:u w:val="single"/>
          <w:lang w:eastAsia="zh-CN"/>
        </w:rPr>
        <w:t>IDLE mode-Location-based measurement triggering [NB/</w:t>
      </w:r>
      <w:proofErr w:type="spellStart"/>
      <w:r w:rsidRPr="00A07CED">
        <w:rPr>
          <w:i/>
          <w:u w:val="single"/>
          <w:lang w:eastAsia="zh-CN"/>
        </w:rPr>
        <w:t>eMTC</w:t>
      </w:r>
      <w:proofErr w:type="spellEnd"/>
      <w:r w:rsidRPr="00A07CED">
        <w:rPr>
          <w:i/>
          <w:u w:val="single"/>
          <w:lang w:eastAsia="zh-CN"/>
        </w:rPr>
        <w:t>]</w:t>
      </w:r>
    </w:p>
    <w:p w:rsidR="002024D5" w:rsidRPr="00A07CED" w:rsidRDefault="002024D5" w:rsidP="002024D5">
      <w:pPr>
        <w:jc w:val="both"/>
        <w:rPr>
          <w:i/>
          <w:u w:val="single"/>
          <w:lang w:eastAsia="zh-CN"/>
        </w:rPr>
      </w:pPr>
      <w:r w:rsidRPr="00A07CED">
        <w:rPr>
          <w:i/>
          <w:u w:val="single"/>
          <w:lang w:eastAsia="zh-CN"/>
        </w:rPr>
        <w:t>IDLE mode-Time-based measurement triggering [NB/</w:t>
      </w:r>
      <w:proofErr w:type="spellStart"/>
      <w:r w:rsidRPr="00A07CED">
        <w:rPr>
          <w:i/>
          <w:u w:val="single"/>
          <w:lang w:eastAsia="zh-CN"/>
        </w:rPr>
        <w:t>eMTC</w:t>
      </w:r>
      <w:proofErr w:type="spellEnd"/>
      <w:r w:rsidRPr="00A07CED">
        <w:rPr>
          <w:i/>
          <w:u w:val="single"/>
          <w:lang w:eastAsia="zh-CN"/>
        </w:rPr>
        <w:t>]</w:t>
      </w:r>
    </w:p>
    <w:p w:rsidR="002024D5" w:rsidRDefault="002024D5" w:rsidP="002024D5">
      <w:pPr>
        <w:jc w:val="both"/>
        <w:rPr>
          <w:lang w:eastAsia="zh-CN"/>
        </w:rPr>
      </w:pPr>
      <w:r>
        <w:rPr>
          <w:lang w:eastAsia="zh-CN"/>
        </w:rPr>
        <w:t xml:space="preserve">For IDLE mode time and location triggered measurement, similar as NR NTN, test case shall be defined to verify that UE can trigger measurement on time. For time-based measurement triggering, it refers to measurement triggering before t-service which only apply to earth fixed Cell. </w:t>
      </w:r>
    </w:p>
    <w:p w:rsidR="002024D5" w:rsidRPr="00A07CED" w:rsidRDefault="002024D5" w:rsidP="002024D5">
      <w:pPr>
        <w:jc w:val="both"/>
        <w:rPr>
          <w:i/>
          <w:u w:val="single"/>
          <w:lang w:eastAsia="zh-CN"/>
        </w:rPr>
      </w:pPr>
      <w:r w:rsidRPr="00A07CED">
        <w:rPr>
          <w:i/>
          <w:u w:val="single"/>
          <w:lang w:eastAsia="zh-CN"/>
        </w:rPr>
        <w:t>CONNECTED mode-Location-based measurement triggering [NB/</w:t>
      </w:r>
      <w:proofErr w:type="spellStart"/>
      <w:r w:rsidRPr="00A07CED">
        <w:rPr>
          <w:i/>
          <w:u w:val="single"/>
          <w:lang w:eastAsia="zh-CN"/>
        </w:rPr>
        <w:t>eMTC</w:t>
      </w:r>
      <w:proofErr w:type="spellEnd"/>
      <w:r w:rsidRPr="00A07CED">
        <w:rPr>
          <w:i/>
          <w:u w:val="single"/>
          <w:lang w:eastAsia="zh-CN"/>
        </w:rPr>
        <w:t>]</w:t>
      </w:r>
    </w:p>
    <w:p w:rsidR="0036637D" w:rsidRDefault="0036637D" w:rsidP="002024D5">
      <w:pPr>
        <w:jc w:val="both"/>
        <w:rPr>
          <w:lang w:eastAsia="zh-CN"/>
        </w:rPr>
      </w:pPr>
      <w:r>
        <w:rPr>
          <w:lang w:eastAsia="zh-CN"/>
        </w:rPr>
        <w:t xml:space="preserve">Similar as IDLE mode, test case for location-based measurement triggering in Connected mode shall be defined for both NB and </w:t>
      </w:r>
      <w:proofErr w:type="spellStart"/>
      <w:r>
        <w:rPr>
          <w:lang w:eastAsia="zh-CN"/>
        </w:rPr>
        <w:t>eMTC</w:t>
      </w:r>
      <w:proofErr w:type="spellEnd"/>
      <w:r>
        <w:rPr>
          <w:lang w:eastAsia="zh-CN"/>
        </w:rPr>
        <w:t xml:space="preserve"> for earth moving and earth fixed cell.</w:t>
      </w:r>
    </w:p>
    <w:p w:rsidR="0036637D" w:rsidRPr="00A07CED" w:rsidRDefault="0036637D" w:rsidP="0036637D">
      <w:pPr>
        <w:jc w:val="both"/>
        <w:rPr>
          <w:i/>
          <w:u w:val="single"/>
          <w:lang w:eastAsia="zh-CN"/>
        </w:rPr>
      </w:pPr>
      <w:r w:rsidRPr="00A07CED">
        <w:rPr>
          <w:i/>
          <w:u w:val="single"/>
          <w:lang w:eastAsia="zh-CN"/>
        </w:rPr>
        <w:lastRenderedPageBreak/>
        <w:t>CONNECTED mode-time-based measurement triggering [NB/</w:t>
      </w:r>
      <w:proofErr w:type="spellStart"/>
      <w:r w:rsidRPr="00A07CED">
        <w:rPr>
          <w:i/>
          <w:u w:val="single"/>
          <w:lang w:eastAsia="zh-CN"/>
        </w:rPr>
        <w:t>eMTC</w:t>
      </w:r>
      <w:proofErr w:type="spellEnd"/>
      <w:r w:rsidRPr="00A07CED">
        <w:rPr>
          <w:i/>
          <w:u w:val="single"/>
          <w:lang w:eastAsia="zh-CN"/>
        </w:rPr>
        <w:t>]</w:t>
      </w:r>
    </w:p>
    <w:p w:rsidR="0036637D" w:rsidRDefault="0036637D" w:rsidP="002024D5">
      <w:pPr>
        <w:jc w:val="both"/>
        <w:rPr>
          <w:lang w:eastAsia="zh-CN"/>
        </w:rPr>
      </w:pPr>
      <w:r>
        <w:rPr>
          <w:lang w:eastAsia="zh-CN"/>
        </w:rPr>
        <w:t xml:space="preserve">For time-based measurement triggering, this still open issues in core part discussion. For NB-IoT, it is preferred not to define detailed requirements for intra-frequency inter-satellite measurement and inter-frequency measurement. In this case, it is only possible to define test case for intra-frequency intra-satellite measurement. However, </w:t>
      </w:r>
      <w:r w:rsidR="00BF6B38">
        <w:rPr>
          <w:lang w:eastAsia="zh-CN"/>
        </w:rPr>
        <w:t xml:space="preserve">it is not the targeting scenario </w:t>
      </w:r>
      <w:r w:rsidR="00A07CED">
        <w:rPr>
          <w:lang w:eastAsia="zh-CN"/>
        </w:rPr>
        <w:t xml:space="preserve">for neighbour cell measurement in the real scenario. For </w:t>
      </w:r>
      <w:proofErr w:type="spellStart"/>
      <w:r w:rsidR="00A07CED">
        <w:rPr>
          <w:lang w:eastAsia="zh-CN"/>
        </w:rPr>
        <w:t>eMTC</w:t>
      </w:r>
      <w:proofErr w:type="spellEnd"/>
      <w:r w:rsidR="00A07CED">
        <w:rPr>
          <w:lang w:eastAsia="zh-CN"/>
        </w:rPr>
        <w:t>, it is straightforward to define test case to verify the requirement similar as IDLE mode.</w:t>
      </w:r>
    </w:p>
    <w:p w:rsidR="00A07CED" w:rsidRPr="00A07CED" w:rsidRDefault="00A07CED" w:rsidP="00A07CED">
      <w:pPr>
        <w:jc w:val="both"/>
        <w:rPr>
          <w:i/>
          <w:u w:val="single"/>
          <w:lang w:eastAsia="zh-CN"/>
        </w:rPr>
      </w:pPr>
      <w:r w:rsidRPr="00A07CED">
        <w:rPr>
          <w:i/>
          <w:u w:val="single"/>
          <w:lang w:eastAsia="zh-CN"/>
        </w:rPr>
        <w:t>CHO [</w:t>
      </w:r>
      <w:proofErr w:type="spellStart"/>
      <w:r w:rsidRPr="00A07CED">
        <w:rPr>
          <w:i/>
          <w:u w:val="single"/>
          <w:lang w:eastAsia="zh-CN"/>
        </w:rPr>
        <w:t>eMTC</w:t>
      </w:r>
      <w:proofErr w:type="spellEnd"/>
      <w:r w:rsidRPr="00A07CED">
        <w:rPr>
          <w:i/>
          <w:u w:val="single"/>
          <w:lang w:eastAsia="zh-CN"/>
        </w:rPr>
        <w:t>]</w:t>
      </w:r>
    </w:p>
    <w:p w:rsidR="00A07CED" w:rsidRDefault="00A07CED" w:rsidP="002024D5">
      <w:pPr>
        <w:jc w:val="both"/>
        <w:rPr>
          <w:lang w:eastAsia="zh-CN"/>
        </w:rPr>
      </w:pPr>
      <w:r>
        <w:rPr>
          <w:lang w:eastAsia="zh-CN"/>
        </w:rPr>
        <w:t>For CHO, it is enhanced in Rel-18 that time/location triggering can be configured independently with RSRP threshold. Thus, corresponding test cases shall be defined for when configured with condEventD1 and condEventT1.</w:t>
      </w:r>
    </w:p>
    <w:p w:rsidR="00A07CED" w:rsidRPr="00A07CED" w:rsidRDefault="00A07CED" w:rsidP="002024D5">
      <w:pPr>
        <w:jc w:val="both"/>
        <w:rPr>
          <w:i/>
          <w:u w:val="single"/>
          <w:lang w:eastAsia="zh-CN"/>
        </w:rPr>
      </w:pPr>
      <w:r w:rsidRPr="00A07CED">
        <w:rPr>
          <w:i/>
          <w:u w:val="single"/>
          <w:lang w:eastAsia="zh-CN"/>
        </w:rPr>
        <w:t>GNSS re-acquisition [NB/</w:t>
      </w:r>
      <w:proofErr w:type="spellStart"/>
      <w:r w:rsidRPr="00A07CED">
        <w:rPr>
          <w:i/>
          <w:u w:val="single"/>
          <w:lang w:eastAsia="zh-CN"/>
        </w:rPr>
        <w:t>eMTC</w:t>
      </w:r>
      <w:proofErr w:type="spellEnd"/>
      <w:r w:rsidRPr="00A07CED">
        <w:rPr>
          <w:i/>
          <w:u w:val="single"/>
          <w:lang w:eastAsia="zh-CN"/>
        </w:rPr>
        <w:t>]</w:t>
      </w:r>
    </w:p>
    <w:p w:rsidR="002024D5" w:rsidRDefault="00A07CED" w:rsidP="000B04AD">
      <w:pPr>
        <w:jc w:val="both"/>
        <w:rPr>
          <w:lang w:eastAsia="zh-CN"/>
        </w:rPr>
      </w:pPr>
      <w:r w:rsidRPr="00A07CED">
        <w:rPr>
          <w:lang w:eastAsia="zh-CN"/>
        </w:rPr>
        <w:t xml:space="preserve">For GNSS re-acquisition, in core part discussion, it is well understood that the measurement delay could be longer due to GNSS fix. However, it is still under discussion whether </w:t>
      </w:r>
      <w:r>
        <w:rPr>
          <w:lang w:eastAsia="zh-CN"/>
        </w:rPr>
        <w:t xml:space="preserve">to define detailed requirement with GNSS fix. From our understanding, the performance of GNSS fix is </w:t>
      </w:r>
      <w:r w:rsidR="00F1535C">
        <w:rPr>
          <w:lang w:eastAsia="zh-CN"/>
        </w:rPr>
        <w:t>not in the scope of RAN4 requirements. And regarding the performance of other RRM requirements, the performance can be guaranteed by dedicated test cases. Thus, it seems no need to define specific test cases for GNSS re-acquisition.</w:t>
      </w:r>
    </w:p>
    <w:p w:rsidR="00F1535C" w:rsidRDefault="00F1535C" w:rsidP="000B04AD">
      <w:pPr>
        <w:jc w:val="both"/>
        <w:rPr>
          <w:lang w:eastAsia="zh-CN"/>
        </w:rPr>
      </w:pPr>
      <w:r>
        <w:rPr>
          <w:lang w:eastAsia="zh-CN"/>
        </w:rPr>
        <w:t>Based on analysis above, we proposed to define test cases to verify the performance of enhancement introduced in Rel-18 IoT NTN based on following table.</w:t>
      </w:r>
    </w:p>
    <w:p w:rsidR="00F1535C" w:rsidRPr="00F1535C" w:rsidRDefault="00F1535C" w:rsidP="00F1535C">
      <w:pPr>
        <w:jc w:val="both"/>
        <w:rPr>
          <w:b/>
          <w:lang w:eastAsia="zh-CN"/>
        </w:rPr>
      </w:pPr>
      <w:r w:rsidRPr="00F1535C">
        <w:rPr>
          <w:b/>
          <w:lang w:eastAsia="zh-CN"/>
        </w:rPr>
        <w:t>Proposal 2: Define test cases to verify the performance of enhancement introduced in Rel-18 IoT NTN based on following table I.</w:t>
      </w:r>
    </w:p>
    <w:p w:rsidR="00F1535C" w:rsidRPr="00A07CED" w:rsidRDefault="00F1535C" w:rsidP="000B04AD">
      <w:pPr>
        <w:jc w:val="both"/>
        <w:rPr>
          <w:lang w:eastAsia="zh-CN"/>
        </w:rPr>
      </w:pPr>
    </w:p>
    <w:p w:rsidR="00893BDA" w:rsidRDefault="002024D5" w:rsidP="000B04AD">
      <w:pPr>
        <w:jc w:val="both"/>
        <w:rPr>
          <w:b/>
          <w:lang w:eastAsia="zh-CN"/>
        </w:rPr>
      </w:pPr>
      <w:r>
        <w:rPr>
          <w:b/>
          <w:lang w:eastAsia="zh-CN"/>
        </w:rPr>
        <w:t>Table I. Test case for Rel-18 IoT NTN</w:t>
      </w:r>
    </w:p>
    <w:tbl>
      <w:tblPr>
        <w:tblStyle w:val="TableGrid"/>
        <w:tblW w:w="0" w:type="auto"/>
        <w:tblLook w:val="04A0" w:firstRow="1" w:lastRow="0" w:firstColumn="1" w:lastColumn="0" w:noHBand="0" w:noVBand="1"/>
      </w:tblPr>
      <w:tblGrid>
        <w:gridCol w:w="3955"/>
        <w:gridCol w:w="1105"/>
        <w:gridCol w:w="2766"/>
      </w:tblGrid>
      <w:tr w:rsidR="002024D5" w:rsidTr="00F1535C">
        <w:tc>
          <w:tcPr>
            <w:tcW w:w="3955" w:type="dxa"/>
          </w:tcPr>
          <w:p w:rsidR="002024D5" w:rsidRPr="001D3C2E" w:rsidRDefault="002024D5" w:rsidP="000B04AD">
            <w:pPr>
              <w:jc w:val="both"/>
              <w:rPr>
                <w:b/>
                <w:lang w:eastAsia="zh-CN"/>
              </w:rPr>
            </w:pPr>
            <w:r w:rsidRPr="001D3C2E">
              <w:rPr>
                <w:b/>
                <w:lang w:eastAsia="zh-CN"/>
              </w:rPr>
              <w:t xml:space="preserve">Requirements </w:t>
            </w:r>
          </w:p>
        </w:tc>
        <w:tc>
          <w:tcPr>
            <w:tcW w:w="1105" w:type="dxa"/>
          </w:tcPr>
          <w:p w:rsidR="002024D5" w:rsidRPr="001D3C2E" w:rsidRDefault="002024D5" w:rsidP="000B04AD">
            <w:pPr>
              <w:jc w:val="both"/>
              <w:rPr>
                <w:b/>
                <w:lang w:eastAsia="zh-CN"/>
              </w:rPr>
            </w:pPr>
            <w:r w:rsidRPr="001D3C2E">
              <w:rPr>
                <w:b/>
                <w:lang w:eastAsia="zh-CN"/>
              </w:rPr>
              <w:t>NB/</w:t>
            </w:r>
            <w:proofErr w:type="spellStart"/>
            <w:r w:rsidRPr="001D3C2E">
              <w:rPr>
                <w:b/>
                <w:lang w:eastAsia="zh-CN"/>
              </w:rPr>
              <w:t>eMTC</w:t>
            </w:r>
            <w:proofErr w:type="spellEnd"/>
          </w:p>
        </w:tc>
        <w:tc>
          <w:tcPr>
            <w:tcW w:w="2766" w:type="dxa"/>
          </w:tcPr>
          <w:p w:rsidR="002024D5" w:rsidRPr="001D3C2E" w:rsidRDefault="002024D5" w:rsidP="000B04AD">
            <w:pPr>
              <w:jc w:val="both"/>
              <w:rPr>
                <w:b/>
                <w:lang w:eastAsia="zh-CN"/>
              </w:rPr>
            </w:pPr>
            <w:r w:rsidRPr="001D3C2E">
              <w:rPr>
                <w:b/>
                <w:sz w:val="21"/>
                <w:szCs w:val="21"/>
                <w:lang w:val="en-US" w:eastAsia="zh-CN"/>
              </w:rPr>
              <w:t>Quasi-fixed/Earth moving</w:t>
            </w:r>
          </w:p>
        </w:tc>
      </w:tr>
      <w:tr w:rsidR="002024D5" w:rsidTr="00F1535C">
        <w:tc>
          <w:tcPr>
            <w:tcW w:w="3955" w:type="dxa"/>
          </w:tcPr>
          <w:p w:rsidR="002024D5" w:rsidRDefault="002024D5" w:rsidP="000B04AD">
            <w:pPr>
              <w:jc w:val="both"/>
              <w:rPr>
                <w:b/>
                <w:lang w:eastAsia="zh-CN"/>
              </w:rPr>
            </w:pPr>
            <w:r>
              <w:rPr>
                <w:lang w:eastAsia="zh-CN"/>
              </w:rPr>
              <w:t>IDLE: Time-based measurement triggering</w:t>
            </w:r>
          </w:p>
        </w:tc>
        <w:tc>
          <w:tcPr>
            <w:tcW w:w="1105" w:type="dxa"/>
          </w:tcPr>
          <w:p w:rsidR="002024D5" w:rsidRDefault="002024D5" w:rsidP="000B04AD">
            <w:pPr>
              <w:jc w:val="both"/>
              <w:rPr>
                <w:b/>
                <w:lang w:eastAsia="zh-CN"/>
              </w:rPr>
            </w:pPr>
            <w:r>
              <w:rPr>
                <w:lang w:eastAsia="zh-CN"/>
              </w:rPr>
              <w:t>NB/</w:t>
            </w:r>
            <w:proofErr w:type="spellStart"/>
            <w:r>
              <w:rPr>
                <w:lang w:eastAsia="zh-CN"/>
              </w:rPr>
              <w:t>eMTC</w:t>
            </w:r>
            <w:proofErr w:type="spellEnd"/>
          </w:p>
        </w:tc>
        <w:tc>
          <w:tcPr>
            <w:tcW w:w="2766" w:type="dxa"/>
          </w:tcPr>
          <w:p w:rsidR="002024D5" w:rsidRDefault="002024D5" w:rsidP="000B04AD">
            <w:pPr>
              <w:jc w:val="both"/>
              <w:rPr>
                <w:b/>
                <w:lang w:eastAsia="zh-CN"/>
              </w:rPr>
            </w:pPr>
            <w:r>
              <w:rPr>
                <w:sz w:val="21"/>
                <w:szCs w:val="21"/>
                <w:lang w:val="en-US" w:eastAsia="zh-CN"/>
              </w:rPr>
              <w:t>Q</w:t>
            </w:r>
            <w:r w:rsidRPr="00CB67E5">
              <w:rPr>
                <w:sz w:val="21"/>
                <w:szCs w:val="21"/>
                <w:lang w:val="en-US" w:eastAsia="zh-CN"/>
              </w:rPr>
              <w:t>uasi-fixed</w:t>
            </w:r>
          </w:p>
        </w:tc>
      </w:tr>
      <w:tr w:rsidR="002024D5" w:rsidTr="00F1535C">
        <w:tc>
          <w:tcPr>
            <w:tcW w:w="3955" w:type="dxa"/>
          </w:tcPr>
          <w:p w:rsidR="002024D5" w:rsidRDefault="002024D5" w:rsidP="000B04AD">
            <w:pPr>
              <w:jc w:val="both"/>
              <w:rPr>
                <w:b/>
                <w:lang w:eastAsia="zh-CN"/>
              </w:rPr>
            </w:pPr>
            <w:r>
              <w:rPr>
                <w:lang w:eastAsia="zh-CN"/>
              </w:rPr>
              <w:t>IDLE: Location-based measurement triggering</w:t>
            </w:r>
          </w:p>
        </w:tc>
        <w:tc>
          <w:tcPr>
            <w:tcW w:w="1105" w:type="dxa"/>
          </w:tcPr>
          <w:p w:rsidR="002024D5" w:rsidRDefault="002024D5" w:rsidP="000B04AD">
            <w:pPr>
              <w:jc w:val="both"/>
              <w:rPr>
                <w:b/>
                <w:lang w:eastAsia="zh-CN"/>
              </w:rPr>
            </w:pPr>
            <w:r>
              <w:rPr>
                <w:lang w:eastAsia="zh-CN"/>
              </w:rPr>
              <w:t>NB/</w:t>
            </w:r>
            <w:proofErr w:type="spellStart"/>
            <w:r>
              <w:rPr>
                <w:lang w:eastAsia="zh-CN"/>
              </w:rPr>
              <w:t>eMTC</w:t>
            </w:r>
            <w:proofErr w:type="spellEnd"/>
          </w:p>
        </w:tc>
        <w:tc>
          <w:tcPr>
            <w:tcW w:w="2766" w:type="dxa"/>
          </w:tcPr>
          <w:p w:rsidR="002024D5" w:rsidRDefault="002024D5" w:rsidP="000B04AD">
            <w:pPr>
              <w:jc w:val="both"/>
              <w:rPr>
                <w:b/>
                <w:lang w:eastAsia="zh-CN"/>
              </w:rPr>
            </w:pPr>
            <w:r>
              <w:rPr>
                <w:sz w:val="21"/>
                <w:szCs w:val="21"/>
                <w:lang w:val="en-US" w:eastAsia="zh-CN"/>
              </w:rPr>
              <w:t>Q</w:t>
            </w:r>
            <w:r w:rsidRPr="00CB67E5">
              <w:rPr>
                <w:sz w:val="21"/>
                <w:szCs w:val="21"/>
                <w:lang w:val="en-US" w:eastAsia="zh-CN"/>
              </w:rPr>
              <w:t>uasi-fixed</w:t>
            </w:r>
            <w:r>
              <w:rPr>
                <w:sz w:val="21"/>
                <w:szCs w:val="21"/>
                <w:lang w:val="en-US" w:eastAsia="zh-CN"/>
              </w:rPr>
              <w:t>/Earth moving</w:t>
            </w:r>
          </w:p>
        </w:tc>
      </w:tr>
      <w:tr w:rsidR="002024D5" w:rsidTr="00F1535C">
        <w:tc>
          <w:tcPr>
            <w:tcW w:w="3955" w:type="dxa"/>
          </w:tcPr>
          <w:p w:rsidR="002024D5" w:rsidRDefault="002024D5" w:rsidP="004C2639">
            <w:pPr>
              <w:jc w:val="both"/>
              <w:rPr>
                <w:lang w:eastAsia="zh-CN"/>
              </w:rPr>
            </w:pPr>
            <w:r>
              <w:rPr>
                <w:lang w:eastAsia="zh-CN"/>
              </w:rPr>
              <w:t>CONN: Location-based measurement triggering [NB/</w:t>
            </w:r>
            <w:proofErr w:type="spellStart"/>
            <w:r>
              <w:rPr>
                <w:lang w:eastAsia="zh-CN"/>
              </w:rPr>
              <w:t>eMTC</w:t>
            </w:r>
            <w:proofErr w:type="spellEnd"/>
            <w:r>
              <w:rPr>
                <w:lang w:eastAsia="zh-CN"/>
              </w:rPr>
              <w:t>]</w:t>
            </w:r>
          </w:p>
          <w:p w:rsidR="002024D5" w:rsidRDefault="002024D5" w:rsidP="000B04AD">
            <w:pPr>
              <w:jc w:val="both"/>
              <w:rPr>
                <w:b/>
                <w:lang w:eastAsia="zh-CN"/>
              </w:rPr>
            </w:pPr>
          </w:p>
        </w:tc>
        <w:tc>
          <w:tcPr>
            <w:tcW w:w="1105" w:type="dxa"/>
          </w:tcPr>
          <w:p w:rsidR="002024D5" w:rsidRDefault="002024D5" w:rsidP="000B04AD">
            <w:pPr>
              <w:jc w:val="both"/>
              <w:rPr>
                <w:b/>
                <w:lang w:eastAsia="zh-CN"/>
              </w:rPr>
            </w:pPr>
            <w:r>
              <w:rPr>
                <w:lang w:eastAsia="zh-CN"/>
              </w:rPr>
              <w:t>NB/</w:t>
            </w:r>
            <w:proofErr w:type="spellStart"/>
            <w:r>
              <w:rPr>
                <w:lang w:eastAsia="zh-CN"/>
              </w:rPr>
              <w:t>eMTC</w:t>
            </w:r>
            <w:proofErr w:type="spellEnd"/>
          </w:p>
        </w:tc>
        <w:tc>
          <w:tcPr>
            <w:tcW w:w="2766" w:type="dxa"/>
          </w:tcPr>
          <w:p w:rsidR="002024D5" w:rsidRDefault="002024D5" w:rsidP="000B04AD">
            <w:pPr>
              <w:jc w:val="both"/>
              <w:rPr>
                <w:b/>
                <w:lang w:eastAsia="zh-CN"/>
              </w:rPr>
            </w:pPr>
            <w:r>
              <w:rPr>
                <w:sz w:val="21"/>
                <w:szCs w:val="21"/>
                <w:lang w:val="en-US" w:eastAsia="zh-CN"/>
              </w:rPr>
              <w:t>Q</w:t>
            </w:r>
            <w:r w:rsidRPr="00CB67E5">
              <w:rPr>
                <w:sz w:val="21"/>
                <w:szCs w:val="21"/>
                <w:lang w:val="en-US" w:eastAsia="zh-CN"/>
              </w:rPr>
              <w:t>uasi-fixed</w:t>
            </w:r>
            <w:r>
              <w:rPr>
                <w:sz w:val="21"/>
                <w:szCs w:val="21"/>
                <w:lang w:val="en-US" w:eastAsia="zh-CN"/>
              </w:rPr>
              <w:t>/Earth moving</w:t>
            </w:r>
          </w:p>
        </w:tc>
      </w:tr>
      <w:tr w:rsidR="002024D5" w:rsidTr="00F1535C">
        <w:tc>
          <w:tcPr>
            <w:tcW w:w="3955" w:type="dxa"/>
          </w:tcPr>
          <w:p w:rsidR="002024D5" w:rsidRDefault="002024D5" w:rsidP="004C2639">
            <w:pPr>
              <w:jc w:val="both"/>
              <w:rPr>
                <w:b/>
                <w:lang w:eastAsia="zh-CN"/>
              </w:rPr>
            </w:pPr>
            <w:r>
              <w:rPr>
                <w:lang w:eastAsia="zh-CN"/>
              </w:rPr>
              <w:t>CONN: Time-based measurement triggering</w:t>
            </w:r>
          </w:p>
        </w:tc>
        <w:tc>
          <w:tcPr>
            <w:tcW w:w="1105" w:type="dxa"/>
          </w:tcPr>
          <w:p w:rsidR="002024D5" w:rsidRDefault="002024D5" w:rsidP="004C2639">
            <w:pPr>
              <w:jc w:val="both"/>
              <w:rPr>
                <w:b/>
                <w:lang w:eastAsia="zh-CN"/>
              </w:rPr>
            </w:pPr>
            <w:proofErr w:type="spellStart"/>
            <w:r>
              <w:rPr>
                <w:lang w:eastAsia="zh-CN"/>
              </w:rPr>
              <w:t>eMTC</w:t>
            </w:r>
            <w:proofErr w:type="spellEnd"/>
          </w:p>
        </w:tc>
        <w:tc>
          <w:tcPr>
            <w:tcW w:w="2766" w:type="dxa"/>
          </w:tcPr>
          <w:p w:rsidR="002024D5" w:rsidRDefault="002024D5" w:rsidP="004C2639">
            <w:pPr>
              <w:jc w:val="both"/>
              <w:rPr>
                <w:b/>
                <w:lang w:eastAsia="zh-CN"/>
              </w:rPr>
            </w:pPr>
            <w:r>
              <w:rPr>
                <w:sz w:val="21"/>
                <w:szCs w:val="21"/>
                <w:lang w:val="en-US" w:eastAsia="zh-CN"/>
              </w:rPr>
              <w:t>Q</w:t>
            </w:r>
            <w:r w:rsidRPr="00CB67E5">
              <w:rPr>
                <w:sz w:val="21"/>
                <w:szCs w:val="21"/>
                <w:lang w:val="en-US" w:eastAsia="zh-CN"/>
              </w:rPr>
              <w:t>uasi-fixed</w:t>
            </w:r>
          </w:p>
        </w:tc>
      </w:tr>
      <w:tr w:rsidR="002024D5" w:rsidTr="00F1535C">
        <w:tc>
          <w:tcPr>
            <w:tcW w:w="3955" w:type="dxa"/>
          </w:tcPr>
          <w:p w:rsidR="002024D5" w:rsidRDefault="002024D5" w:rsidP="004C2639">
            <w:pPr>
              <w:jc w:val="both"/>
              <w:rPr>
                <w:lang w:eastAsia="zh-CN"/>
              </w:rPr>
            </w:pPr>
            <w:r>
              <w:rPr>
                <w:lang w:eastAsia="zh-CN"/>
              </w:rPr>
              <w:t>CHO configured with condEventD1</w:t>
            </w:r>
          </w:p>
        </w:tc>
        <w:tc>
          <w:tcPr>
            <w:tcW w:w="1105" w:type="dxa"/>
          </w:tcPr>
          <w:p w:rsidR="002024D5" w:rsidRDefault="002024D5" w:rsidP="004C2639">
            <w:pPr>
              <w:jc w:val="both"/>
              <w:rPr>
                <w:lang w:eastAsia="zh-CN"/>
              </w:rPr>
            </w:pPr>
            <w:proofErr w:type="spellStart"/>
            <w:r>
              <w:rPr>
                <w:lang w:eastAsia="zh-CN"/>
              </w:rPr>
              <w:t>eMTC</w:t>
            </w:r>
            <w:proofErr w:type="spellEnd"/>
          </w:p>
        </w:tc>
        <w:tc>
          <w:tcPr>
            <w:tcW w:w="2766" w:type="dxa"/>
          </w:tcPr>
          <w:p w:rsidR="002024D5" w:rsidRDefault="002024D5" w:rsidP="004C2639">
            <w:pPr>
              <w:jc w:val="both"/>
              <w:rPr>
                <w:sz w:val="21"/>
                <w:szCs w:val="21"/>
                <w:lang w:val="en-US" w:eastAsia="zh-CN"/>
              </w:rPr>
            </w:pPr>
            <w:r>
              <w:rPr>
                <w:sz w:val="21"/>
                <w:szCs w:val="21"/>
                <w:lang w:val="en-US" w:eastAsia="zh-CN"/>
              </w:rPr>
              <w:t>Q</w:t>
            </w:r>
            <w:r w:rsidRPr="00CB67E5">
              <w:rPr>
                <w:sz w:val="21"/>
                <w:szCs w:val="21"/>
                <w:lang w:val="en-US" w:eastAsia="zh-CN"/>
              </w:rPr>
              <w:t>uasi-fixed</w:t>
            </w:r>
            <w:r>
              <w:rPr>
                <w:sz w:val="21"/>
                <w:szCs w:val="21"/>
                <w:lang w:val="en-US" w:eastAsia="zh-CN"/>
              </w:rPr>
              <w:t>/Earth moving</w:t>
            </w:r>
          </w:p>
        </w:tc>
      </w:tr>
      <w:tr w:rsidR="002024D5" w:rsidTr="00F1535C">
        <w:tc>
          <w:tcPr>
            <w:tcW w:w="3955" w:type="dxa"/>
          </w:tcPr>
          <w:p w:rsidR="002024D5" w:rsidRDefault="002024D5" w:rsidP="000500CA">
            <w:pPr>
              <w:jc w:val="both"/>
              <w:rPr>
                <w:lang w:eastAsia="zh-CN"/>
              </w:rPr>
            </w:pPr>
            <w:r>
              <w:rPr>
                <w:lang w:eastAsia="zh-CN"/>
              </w:rPr>
              <w:t>CHO configured with condEventT1</w:t>
            </w:r>
          </w:p>
        </w:tc>
        <w:tc>
          <w:tcPr>
            <w:tcW w:w="1105" w:type="dxa"/>
          </w:tcPr>
          <w:p w:rsidR="002024D5" w:rsidRDefault="002024D5" w:rsidP="000500CA">
            <w:pPr>
              <w:jc w:val="both"/>
              <w:rPr>
                <w:lang w:eastAsia="zh-CN"/>
              </w:rPr>
            </w:pPr>
            <w:proofErr w:type="spellStart"/>
            <w:r>
              <w:rPr>
                <w:lang w:eastAsia="zh-CN"/>
              </w:rPr>
              <w:t>eMTC</w:t>
            </w:r>
            <w:proofErr w:type="spellEnd"/>
          </w:p>
        </w:tc>
        <w:tc>
          <w:tcPr>
            <w:tcW w:w="2766" w:type="dxa"/>
          </w:tcPr>
          <w:p w:rsidR="002024D5" w:rsidRDefault="002024D5" w:rsidP="000500CA">
            <w:pPr>
              <w:jc w:val="both"/>
              <w:rPr>
                <w:sz w:val="21"/>
                <w:szCs w:val="21"/>
                <w:lang w:val="en-US" w:eastAsia="zh-CN"/>
              </w:rPr>
            </w:pPr>
            <w:r>
              <w:rPr>
                <w:sz w:val="21"/>
                <w:szCs w:val="21"/>
                <w:lang w:val="en-US" w:eastAsia="zh-CN"/>
              </w:rPr>
              <w:t>Q</w:t>
            </w:r>
            <w:r w:rsidRPr="00CB67E5">
              <w:rPr>
                <w:sz w:val="21"/>
                <w:szCs w:val="21"/>
                <w:lang w:val="en-US" w:eastAsia="zh-CN"/>
              </w:rPr>
              <w:t>uasi-fixed</w:t>
            </w:r>
            <w:r>
              <w:rPr>
                <w:sz w:val="21"/>
                <w:szCs w:val="21"/>
                <w:lang w:val="en-US" w:eastAsia="zh-CN"/>
              </w:rPr>
              <w:t>/Earth moving</w:t>
            </w:r>
          </w:p>
        </w:tc>
      </w:tr>
    </w:tbl>
    <w:p w:rsidR="007A7342" w:rsidRDefault="007A7342" w:rsidP="000B04AD">
      <w:pPr>
        <w:jc w:val="both"/>
        <w:rPr>
          <w:b/>
          <w:lang w:eastAsia="zh-CN"/>
        </w:rPr>
      </w:pPr>
    </w:p>
    <w:p w:rsidR="007A7342" w:rsidRDefault="007A7342" w:rsidP="000B04AD">
      <w:pPr>
        <w:jc w:val="both"/>
        <w:rPr>
          <w:b/>
          <w:lang w:eastAsia="zh-CN"/>
        </w:rPr>
      </w:pPr>
    </w:p>
    <w:p w:rsidR="007A7342" w:rsidRDefault="007A7342" w:rsidP="000B04AD">
      <w:pPr>
        <w:jc w:val="both"/>
        <w:rPr>
          <w:b/>
          <w:lang w:eastAsia="zh-CN"/>
        </w:rPr>
      </w:pPr>
    </w:p>
    <w:p w:rsidR="007A7342" w:rsidRPr="00FC1F19" w:rsidRDefault="007A7342" w:rsidP="000B04AD">
      <w:pPr>
        <w:jc w:val="both"/>
        <w:rPr>
          <w:b/>
          <w:lang w:eastAsia="zh-CN"/>
        </w:rPr>
      </w:pPr>
    </w:p>
    <w:p w:rsidR="00386BEA" w:rsidRPr="00386BEA" w:rsidRDefault="00DF0231" w:rsidP="00A86270">
      <w:pPr>
        <w:pStyle w:val="Heading1"/>
        <w:numPr>
          <w:ilvl w:val="0"/>
          <w:numId w:val="1"/>
        </w:numPr>
        <w:rPr>
          <w:lang w:val="en-US"/>
        </w:rPr>
      </w:pPr>
      <w:r w:rsidRPr="002D2977">
        <w:rPr>
          <w:lang w:val="en-US"/>
        </w:rPr>
        <w:t>Conclusions</w:t>
      </w:r>
    </w:p>
    <w:p w:rsidR="00F1535C" w:rsidRPr="00893BDA" w:rsidRDefault="00F1535C" w:rsidP="00F1535C">
      <w:pPr>
        <w:jc w:val="both"/>
        <w:rPr>
          <w:b/>
          <w:lang w:eastAsia="zh-CN"/>
        </w:rPr>
      </w:pPr>
      <w:r w:rsidRPr="00893BDA">
        <w:rPr>
          <w:b/>
          <w:lang w:eastAsia="zh-CN"/>
        </w:rPr>
        <w:t>Proposal 1: Define test cases which are suspended in Rel-17 [2][3] due to lack of neighbour cell assistant information.</w:t>
      </w:r>
    </w:p>
    <w:p w:rsidR="00F1535C" w:rsidRPr="00F1535C" w:rsidRDefault="00F1535C" w:rsidP="00F1535C">
      <w:pPr>
        <w:jc w:val="both"/>
        <w:rPr>
          <w:b/>
          <w:lang w:eastAsia="zh-CN"/>
        </w:rPr>
      </w:pPr>
      <w:r w:rsidRPr="00F1535C">
        <w:rPr>
          <w:b/>
          <w:lang w:eastAsia="zh-CN"/>
        </w:rPr>
        <w:t>Proposal 2: Define test cases to verify the performance of enhancement introduced in Rel-18 IoT NTN based on following table I.</w:t>
      </w:r>
    </w:p>
    <w:p w:rsidR="00F1535C" w:rsidRDefault="00F1535C" w:rsidP="00F1535C">
      <w:pPr>
        <w:jc w:val="both"/>
        <w:rPr>
          <w:b/>
          <w:lang w:eastAsia="zh-CN"/>
        </w:rPr>
      </w:pPr>
      <w:r>
        <w:rPr>
          <w:b/>
          <w:lang w:eastAsia="zh-CN"/>
        </w:rPr>
        <w:t>Table I. Test case for Rel-18 IoT NTN</w:t>
      </w:r>
    </w:p>
    <w:tbl>
      <w:tblPr>
        <w:tblStyle w:val="TableGrid"/>
        <w:tblW w:w="0" w:type="auto"/>
        <w:tblLook w:val="04A0" w:firstRow="1" w:lastRow="0" w:firstColumn="1" w:lastColumn="0" w:noHBand="0" w:noVBand="1"/>
      </w:tblPr>
      <w:tblGrid>
        <w:gridCol w:w="3955"/>
        <w:gridCol w:w="1105"/>
        <w:gridCol w:w="2766"/>
      </w:tblGrid>
      <w:tr w:rsidR="00F1535C" w:rsidTr="00F1535C">
        <w:tc>
          <w:tcPr>
            <w:tcW w:w="3955" w:type="dxa"/>
          </w:tcPr>
          <w:p w:rsidR="00F1535C" w:rsidRPr="001D3C2E" w:rsidRDefault="00F1535C" w:rsidP="000D5D3B">
            <w:pPr>
              <w:jc w:val="both"/>
              <w:rPr>
                <w:b/>
                <w:lang w:eastAsia="zh-CN"/>
              </w:rPr>
            </w:pPr>
            <w:r w:rsidRPr="001D3C2E">
              <w:rPr>
                <w:b/>
                <w:lang w:eastAsia="zh-CN"/>
              </w:rPr>
              <w:lastRenderedPageBreak/>
              <w:t xml:space="preserve">Requirements </w:t>
            </w:r>
          </w:p>
        </w:tc>
        <w:tc>
          <w:tcPr>
            <w:tcW w:w="1105" w:type="dxa"/>
          </w:tcPr>
          <w:p w:rsidR="00F1535C" w:rsidRPr="001D3C2E" w:rsidRDefault="00F1535C" w:rsidP="000D5D3B">
            <w:pPr>
              <w:jc w:val="both"/>
              <w:rPr>
                <w:b/>
                <w:lang w:eastAsia="zh-CN"/>
              </w:rPr>
            </w:pPr>
            <w:r w:rsidRPr="001D3C2E">
              <w:rPr>
                <w:b/>
                <w:lang w:eastAsia="zh-CN"/>
              </w:rPr>
              <w:t>NB/</w:t>
            </w:r>
            <w:proofErr w:type="spellStart"/>
            <w:r w:rsidRPr="001D3C2E">
              <w:rPr>
                <w:b/>
                <w:lang w:eastAsia="zh-CN"/>
              </w:rPr>
              <w:t>eMTC</w:t>
            </w:r>
            <w:proofErr w:type="spellEnd"/>
          </w:p>
        </w:tc>
        <w:tc>
          <w:tcPr>
            <w:tcW w:w="2766" w:type="dxa"/>
          </w:tcPr>
          <w:p w:rsidR="00F1535C" w:rsidRPr="001D3C2E" w:rsidRDefault="00F1535C" w:rsidP="000D5D3B">
            <w:pPr>
              <w:jc w:val="both"/>
              <w:rPr>
                <w:b/>
                <w:lang w:eastAsia="zh-CN"/>
              </w:rPr>
            </w:pPr>
            <w:r w:rsidRPr="001D3C2E">
              <w:rPr>
                <w:b/>
                <w:sz w:val="21"/>
                <w:szCs w:val="21"/>
                <w:lang w:val="en-US" w:eastAsia="zh-CN"/>
              </w:rPr>
              <w:t>Quasi-fixed/Earth moving</w:t>
            </w:r>
          </w:p>
        </w:tc>
      </w:tr>
      <w:tr w:rsidR="00F1535C" w:rsidTr="00F1535C">
        <w:tc>
          <w:tcPr>
            <w:tcW w:w="3955" w:type="dxa"/>
          </w:tcPr>
          <w:p w:rsidR="00F1535C" w:rsidRDefault="00F1535C" w:rsidP="000D5D3B">
            <w:pPr>
              <w:jc w:val="both"/>
              <w:rPr>
                <w:b/>
                <w:lang w:eastAsia="zh-CN"/>
              </w:rPr>
            </w:pPr>
            <w:r>
              <w:rPr>
                <w:lang w:eastAsia="zh-CN"/>
              </w:rPr>
              <w:t>IDLE: Time-based measurement triggering</w:t>
            </w:r>
          </w:p>
        </w:tc>
        <w:tc>
          <w:tcPr>
            <w:tcW w:w="1105" w:type="dxa"/>
          </w:tcPr>
          <w:p w:rsidR="00F1535C" w:rsidRDefault="00F1535C" w:rsidP="000D5D3B">
            <w:pPr>
              <w:jc w:val="both"/>
              <w:rPr>
                <w:b/>
                <w:lang w:eastAsia="zh-CN"/>
              </w:rPr>
            </w:pPr>
            <w:r>
              <w:rPr>
                <w:lang w:eastAsia="zh-CN"/>
              </w:rPr>
              <w:t>NB/</w:t>
            </w:r>
            <w:proofErr w:type="spellStart"/>
            <w:r>
              <w:rPr>
                <w:lang w:eastAsia="zh-CN"/>
              </w:rPr>
              <w:t>eMTC</w:t>
            </w:r>
            <w:proofErr w:type="spellEnd"/>
          </w:p>
        </w:tc>
        <w:tc>
          <w:tcPr>
            <w:tcW w:w="2766" w:type="dxa"/>
          </w:tcPr>
          <w:p w:rsidR="00F1535C" w:rsidRDefault="00F1535C" w:rsidP="000D5D3B">
            <w:pPr>
              <w:jc w:val="both"/>
              <w:rPr>
                <w:b/>
                <w:lang w:eastAsia="zh-CN"/>
              </w:rPr>
            </w:pPr>
            <w:r>
              <w:rPr>
                <w:sz w:val="21"/>
                <w:szCs w:val="21"/>
                <w:lang w:val="en-US" w:eastAsia="zh-CN"/>
              </w:rPr>
              <w:t>Q</w:t>
            </w:r>
            <w:r w:rsidRPr="00CB67E5">
              <w:rPr>
                <w:sz w:val="21"/>
                <w:szCs w:val="21"/>
                <w:lang w:val="en-US" w:eastAsia="zh-CN"/>
              </w:rPr>
              <w:t>uasi-fixed</w:t>
            </w:r>
          </w:p>
        </w:tc>
      </w:tr>
      <w:tr w:rsidR="00F1535C" w:rsidTr="00F1535C">
        <w:tc>
          <w:tcPr>
            <w:tcW w:w="3955" w:type="dxa"/>
          </w:tcPr>
          <w:p w:rsidR="00F1535C" w:rsidRDefault="00F1535C" w:rsidP="000D5D3B">
            <w:pPr>
              <w:jc w:val="both"/>
              <w:rPr>
                <w:b/>
                <w:lang w:eastAsia="zh-CN"/>
              </w:rPr>
            </w:pPr>
            <w:r>
              <w:rPr>
                <w:lang w:eastAsia="zh-CN"/>
              </w:rPr>
              <w:t>IDLE: Location-based measurement triggering</w:t>
            </w:r>
          </w:p>
        </w:tc>
        <w:tc>
          <w:tcPr>
            <w:tcW w:w="1105" w:type="dxa"/>
          </w:tcPr>
          <w:p w:rsidR="00F1535C" w:rsidRDefault="00F1535C" w:rsidP="000D5D3B">
            <w:pPr>
              <w:jc w:val="both"/>
              <w:rPr>
                <w:b/>
                <w:lang w:eastAsia="zh-CN"/>
              </w:rPr>
            </w:pPr>
            <w:r>
              <w:rPr>
                <w:lang w:eastAsia="zh-CN"/>
              </w:rPr>
              <w:t>NB/</w:t>
            </w:r>
            <w:proofErr w:type="spellStart"/>
            <w:r>
              <w:rPr>
                <w:lang w:eastAsia="zh-CN"/>
              </w:rPr>
              <w:t>eMTC</w:t>
            </w:r>
            <w:proofErr w:type="spellEnd"/>
          </w:p>
        </w:tc>
        <w:tc>
          <w:tcPr>
            <w:tcW w:w="2766" w:type="dxa"/>
          </w:tcPr>
          <w:p w:rsidR="00F1535C" w:rsidRDefault="00F1535C" w:rsidP="000D5D3B">
            <w:pPr>
              <w:jc w:val="both"/>
              <w:rPr>
                <w:b/>
                <w:lang w:eastAsia="zh-CN"/>
              </w:rPr>
            </w:pPr>
            <w:r>
              <w:rPr>
                <w:sz w:val="21"/>
                <w:szCs w:val="21"/>
                <w:lang w:val="en-US" w:eastAsia="zh-CN"/>
              </w:rPr>
              <w:t>Q</w:t>
            </w:r>
            <w:r w:rsidRPr="00CB67E5">
              <w:rPr>
                <w:sz w:val="21"/>
                <w:szCs w:val="21"/>
                <w:lang w:val="en-US" w:eastAsia="zh-CN"/>
              </w:rPr>
              <w:t>uasi-fixed</w:t>
            </w:r>
            <w:r>
              <w:rPr>
                <w:sz w:val="21"/>
                <w:szCs w:val="21"/>
                <w:lang w:val="en-US" w:eastAsia="zh-CN"/>
              </w:rPr>
              <w:t>/Earth moving</w:t>
            </w:r>
          </w:p>
        </w:tc>
      </w:tr>
      <w:tr w:rsidR="00F1535C" w:rsidTr="00F1535C">
        <w:tc>
          <w:tcPr>
            <w:tcW w:w="3955" w:type="dxa"/>
          </w:tcPr>
          <w:p w:rsidR="00F1535C" w:rsidRDefault="00F1535C" w:rsidP="000D5D3B">
            <w:pPr>
              <w:jc w:val="both"/>
              <w:rPr>
                <w:lang w:eastAsia="zh-CN"/>
              </w:rPr>
            </w:pPr>
            <w:r>
              <w:rPr>
                <w:lang w:eastAsia="zh-CN"/>
              </w:rPr>
              <w:t>CONN: Location-based measurement triggering [NB/</w:t>
            </w:r>
            <w:proofErr w:type="spellStart"/>
            <w:r>
              <w:rPr>
                <w:lang w:eastAsia="zh-CN"/>
              </w:rPr>
              <w:t>eMTC</w:t>
            </w:r>
            <w:proofErr w:type="spellEnd"/>
            <w:r>
              <w:rPr>
                <w:lang w:eastAsia="zh-CN"/>
              </w:rPr>
              <w:t>]</w:t>
            </w:r>
          </w:p>
          <w:p w:rsidR="00F1535C" w:rsidRDefault="00F1535C" w:rsidP="000D5D3B">
            <w:pPr>
              <w:jc w:val="both"/>
              <w:rPr>
                <w:b/>
                <w:lang w:eastAsia="zh-CN"/>
              </w:rPr>
            </w:pPr>
          </w:p>
        </w:tc>
        <w:tc>
          <w:tcPr>
            <w:tcW w:w="1105" w:type="dxa"/>
          </w:tcPr>
          <w:p w:rsidR="00F1535C" w:rsidRDefault="00F1535C" w:rsidP="000D5D3B">
            <w:pPr>
              <w:jc w:val="both"/>
              <w:rPr>
                <w:b/>
                <w:lang w:eastAsia="zh-CN"/>
              </w:rPr>
            </w:pPr>
            <w:r>
              <w:rPr>
                <w:lang w:eastAsia="zh-CN"/>
              </w:rPr>
              <w:t>NB/</w:t>
            </w:r>
            <w:proofErr w:type="spellStart"/>
            <w:r>
              <w:rPr>
                <w:lang w:eastAsia="zh-CN"/>
              </w:rPr>
              <w:t>eMTC</w:t>
            </w:r>
            <w:proofErr w:type="spellEnd"/>
          </w:p>
        </w:tc>
        <w:tc>
          <w:tcPr>
            <w:tcW w:w="2766" w:type="dxa"/>
          </w:tcPr>
          <w:p w:rsidR="00F1535C" w:rsidRDefault="00F1535C" w:rsidP="000D5D3B">
            <w:pPr>
              <w:jc w:val="both"/>
              <w:rPr>
                <w:b/>
                <w:lang w:eastAsia="zh-CN"/>
              </w:rPr>
            </w:pPr>
            <w:r>
              <w:rPr>
                <w:sz w:val="21"/>
                <w:szCs w:val="21"/>
                <w:lang w:val="en-US" w:eastAsia="zh-CN"/>
              </w:rPr>
              <w:t>Q</w:t>
            </w:r>
            <w:r w:rsidRPr="00CB67E5">
              <w:rPr>
                <w:sz w:val="21"/>
                <w:szCs w:val="21"/>
                <w:lang w:val="en-US" w:eastAsia="zh-CN"/>
              </w:rPr>
              <w:t>uasi-fixed</w:t>
            </w:r>
            <w:r>
              <w:rPr>
                <w:sz w:val="21"/>
                <w:szCs w:val="21"/>
                <w:lang w:val="en-US" w:eastAsia="zh-CN"/>
              </w:rPr>
              <w:t>/Earth moving</w:t>
            </w:r>
          </w:p>
        </w:tc>
      </w:tr>
      <w:tr w:rsidR="00F1535C" w:rsidTr="00F1535C">
        <w:tc>
          <w:tcPr>
            <w:tcW w:w="3955" w:type="dxa"/>
          </w:tcPr>
          <w:p w:rsidR="00F1535C" w:rsidRDefault="00F1535C" w:rsidP="000D5D3B">
            <w:pPr>
              <w:jc w:val="both"/>
              <w:rPr>
                <w:b/>
                <w:lang w:eastAsia="zh-CN"/>
              </w:rPr>
            </w:pPr>
            <w:r>
              <w:rPr>
                <w:lang w:eastAsia="zh-CN"/>
              </w:rPr>
              <w:t>CONN: Time-based measurement triggering</w:t>
            </w:r>
          </w:p>
        </w:tc>
        <w:tc>
          <w:tcPr>
            <w:tcW w:w="1105" w:type="dxa"/>
          </w:tcPr>
          <w:p w:rsidR="00F1535C" w:rsidRDefault="00F1535C" w:rsidP="000D5D3B">
            <w:pPr>
              <w:jc w:val="both"/>
              <w:rPr>
                <w:b/>
                <w:lang w:eastAsia="zh-CN"/>
              </w:rPr>
            </w:pPr>
            <w:proofErr w:type="spellStart"/>
            <w:r>
              <w:rPr>
                <w:lang w:eastAsia="zh-CN"/>
              </w:rPr>
              <w:t>eMTC</w:t>
            </w:r>
            <w:proofErr w:type="spellEnd"/>
          </w:p>
        </w:tc>
        <w:tc>
          <w:tcPr>
            <w:tcW w:w="2766" w:type="dxa"/>
          </w:tcPr>
          <w:p w:rsidR="00F1535C" w:rsidRDefault="00F1535C" w:rsidP="000D5D3B">
            <w:pPr>
              <w:jc w:val="both"/>
              <w:rPr>
                <w:b/>
                <w:lang w:eastAsia="zh-CN"/>
              </w:rPr>
            </w:pPr>
            <w:r>
              <w:rPr>
                <w:sz w:val="21"/>
                <w:szCs w:val="21"/>
                <w:lang w:val="en-US" w:eastAsia="zh-CN"/>
              </w:rPr>
              <w:t>Q</w:t>
            </w:r>
            <w:r w:rsidRPr="00CB67E5">
              <w:rPr>
                <w:sz w:val="21"/>
                <w:szCs w:val="21"/>
                <w:lang w:val="en-US" w:eastAsia="zh-CN"/>
              </w:rPr>
              <w:t>uasi-fixed</w:t>
            </w:r>
          </w:p>
        </w:tc>
      </w:tr>
      <w:tr w:rsidR="00F1535C" w:rsidTr="00F1535C">
        <w:tc>
          <w:tcPr>
            <w:tcW w:w="3955" w:type="dxa"/>
          </w:tcPr>
          <w:p w:rsidR="00F1535C" w:rsidRDefault="00F1535C" w:rsidP="000D5D3B">
            <w:pPr>
              <w:jc w:val="both"/>
              <w:rPr>
                <w:lang w:eastAsia="zh-CN"/>
              </w:rPr>
            </w:pPr>
            <w:r>
              <w:rPr>
                <w:lang w:eastAsia="zh-CN"/>
              </w:rPr>
              <w:t>CHO configured with condEventD1</w:t>
            </w:r>
          </w:p>
        </w:tc>
        <w:tc>
          <w:tcPr>
            <w:tcW w:w="1105" w:type="dxa"/>
          </w:tcPr>
          <w:p w:rsidR="00F1535C" w:rsidRDefault="00F1535C" w:rsidP="000D5D3B">
            <w:pPr>
              <w:jc w:val="both"/>
              <w:rPr>
                <w:lang w:eastAsia="zh-CN"/>
              </w:rPr>
            </w:pPr>
            <w:proofErr w:type="spellStart"/>
            <w:r>
              <w:rPr>
                <w:lang w:eastAsia="zh-CN"/>
              </w:rPr>
              <w:t>eMTC</w:t>
            </w:r>
            <w:proofErr w:type="spellEnd"/>
          </w:p>
        </w:tc>
        <w:tc>
          <w:tcPr>
            <w:tcW w:w="2766" w:type="dxa"/>
          </w:tcPr>
          <w:p w:rsidR="00F1535C" w:rsidRDefault="00F1535C" w:rsidP="000D5D3B">
            <w:pPr>
              <w:jc w:val="both"/>
              <w:rPr>
                <w:sz w:val="21"/>
                <w:szCs w:val="21"/>
                <w:lang w:val="en-US" w:eastAsia="zh-CN"/>
              </w:rPr>
            </w:pPr>
            <w:r>
              <w:rPr>
                <w:sz w:val="21"/>
                <w:szCs w:val="21"/>
                <w:lang w:val="en-US" w:eastAsia="zh-CN"/>
              </w:rPr>
              <w:t>Q</w:t>
            </w:r>
            <w:r w:rsidRPr="00CB67E5">
              <w:rPr>
                <w:sz w:val="21"/>
                <w:szCs w:val="21"/>
                <w:lang w:val="en-US" w:eastAsia="zh-CN"/>
              </w:rPr>
              <w:t>uasi-fixed</w:t>
            </w:r>
            <w:r>
              <w:rPr>
                <w:sz w:val="21"/>
                <w:szCs w:val="21"/>
                <w:lang w:val="en-US" w:eastAsia="zh-CN"/>
              </w:rPr>
              <w:t>/Earth moving</w:t>
            </w:r>
          </w:p>
        </w:tc>
      </w:tr>
      <w:tr w:rsidR="00F1535C" w:rsidTr="00F1535C">
        <w:tc>
          <w:tcPr>
            <w:tcW w:w="3955" w:type="dxa"/>
          </w:tcPr>
          <w:p w:rsidR="00F1535C" w:rsidRDefault="00F1535C" w:rsidP="000D5D3B">
            <w:pPr>
              <w:jc w:val="both"/>
              <w:rPr>
                <w:lang w:eastAsia="zh-CN"/>
              </w:rPr>
            </w:pPr>
            <w:r>
              <w:rPr>
                <w:lang w:eastAsia="zh-CN"/>
              </w:rPr>
              <w:t>CHO configured with condEventT1</w:t>
            </w:r>
          </w:p>
        </w:tc>
        <w:tc>
          <w:tcPr>
            <w:tcW w:w="1105" w:type="dxa"/>
          </w:tcPr>
          <w:p w:rsidR="00F1535C" w:rsidRDefault="00F1535C" w:rsidP="000D5D3B">
            <w:pPr>
              <w:jc w:val="both"/>
              <w:rPr>
                <w:lang w:eastAsia="zh-CN"/>
              </w:rPr>
            </w:pPr>
            <w:proofErr w:type="spellStart"/>
            <w:r>
              <w:rPr>
                <w:lang w:eastAsia="zh-CN"/>
              </w:rPr>
              <w:t>eMTC</w:t>
            </w:r>
            <w:proofErr w:type="spellEnd"/>
          </w:p>
        </w:tc>
        <w:tc>
          <w:tcPr>
            <w:tcW w:w="2766" w:type="dxa"/>
          </w:tcPr>
          <w:p w:rsidR="00F1535C" w:rsidRDefault="00F1535C" w:rsidP="000D5D3B">
            <w:pPr>
              <w:jc w:val="both"/>
              <w:rPr>
                <w:sz w:val="21"/>
                <w:szCs w:val="21"/>
                <w:lang w:val="en-US" w:eastAsia="zh-CN"/>
              </w:rPr>
            </w:pPr>
            <w:r>
              <w:rPr>
                <w:sz w:val="21"/>
                <w:szCs w:val="21"/>
                <w:lang w:val="en-US" w:eastAsia="zh-CN"/>
              </w:rPr>
              <w:t>Q</w:t>
            </w:r>
            <w:r w:rsidRPr="00CB67E5">
              <w:rPr>
                <w:sz w:val="21"/>
                <w:szCs w:val="21"/>
                <w:lang w:val="en-US" w:eastAsia="zh-CN"/>
              </w:rPr>
              <w:t>uasi-fixed</w:t>
            </w:r>
            <w:r>
              <w:rPr>
                <w:sz w:val="21"/>
                <w:szCs w:val="21"/>
                <w:lang w:val="en-US" w:eastAsia="zh-CN"/>
              </w:rPr>
              <w:t>/Earth moving</w:t>
            </w:r>
          </w:p>
        </w:tc>
      </w:tr>
    </w:tbl>
    <w:p w:rsidR="00893BDA" w:rsidRPr="00FC1F19" w:rsidRDefault="00893BDA" w:rsidP="00FC1F19">
      <w:pPr>
        <w:jc w:val="both"/>
        <w:rPr>
          <w:rFonts w:ascii="Times" w:eastAsia="Batang" w:hAnsi="Times"/>
          <w:b/>
          <w:iCs/>
          <w:szCs w:val="24"/>
        </w:rPr>
      </w:pPr>
    </w:p>
    <w:p w:rsidR="00441C32" w:rsidRPr="00FC1F19" w:rsidRDefault="00441C32" w:rsidP="00386BEA">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8E594F" w:rsidRPr="008E594F">
        <w:rPr>
          <w:rFonts w:eastAsiaTheme="minorEastAsia"/>
          <w:lang w:eastAsia="zh-CN"/>
        </w:rPr>
        <w:t>RP-213596</w:t>
      </w:r>
      <w:r w:rsidR="008E594F">
        <w:rPr>
          <w:rFonts w:eastAsiaTheme="minorEastAsia"/>
          <w:lang w:eastAsia="zh-CN"/>
        </w:rPr>
        <w:t xml:space="preserve"> </w:t>
      </w:r>
      <w:r w:rsidR="008E594F" w:rsidRPr="008E594F">
        <w:t>New WID on IoT NTN enhancements</w:t>
      </w:r>
    </w:p>
    <w:p w:rsidR="00893BDA" w:rsidRDefault="00ED53B8" w:rsidP="00751D0C">
      <w:pPr>
        <w:rPr>
          <w:rFonts w:eastAsiaTheme="minorEastAsia"/>
          <w:lang w:eastAsia="zh-CN"/>
        </w:rPr>
      </w:pPr>
      <w:r>
        <w:t>[2</w:t>
      </w:r>
      <w:r w:rsidR="00893BDA">
        <w:t>]</w:t>
      </w:r>
      <w:r w:rsidR="007E576D" w:rsidRPr="007E576D">
        <w:t xml:space="preserve"> </w:t>
      </w:r>
      <w:r w:rsidR="00893BDA" w:rsidRPr="00893BDA">
        <w:t>R4-2303311</w:t>
      </w:r>
      <w:r w:rsidR="00893BDA">
        <w:t xml:space="preserve"> </w:t>
      </w:r>
      <w:r w:rsidR="00893BDA" w:rsidRPr="00893BDA">
        <w:rPr>
          <w:rFonts w:cs="Arial"/>
          <w:iCs/>
          <w:szCs w:val="36"/>
        </w:rPr>
        <w:t>WF on NB-IoT/</w:t>
      </w:r>
      <w:proofErr w:type="spellStart"/>
      <w:r w:rsidR="00893BDA" w:rsidRPr="00893BDA">
        <w:rPr>
          <w:rFonts w:cs="Arial"/>
          <w:iCs/>
          <w:szCs w:val="36"/>
        </w:rPr>
        <w:t>eMTC</w:t>
      </w:r>
      <w:proofErr w:type="spellEnd"/>
      <w:r w:rsidR="00893BDA" w:rsidRPr="00893BDA">
        <w:rPr>
          <w:rFonts w:cs="Arial"/>
          <w:iCs/>
          <w:szCs w:val="36"/>
        </w:rPr>
        <w:t xml:space="preserve"> RRM requirements for NTN</w:t>
      </w:r>
    </w:p>
    <w:p w:rsidR="00893BDA" w:rsidRPr="00E77EB4" w:rsidRDefault="00893BDA" w:rsidP="00893BDA">
      <w:pPr>
        <w:rPr>
          <w:rFonts w:eastAsiaTheme="minorEastAsia"/>
          <w:lang w:eastAsia="zh-CN"/>
        </w:rPr>
      </w:pPr>
      <w:r>
        <w:t>[3]</w:t>
      </w:r>
      <w:r w:rsidRPr="007E576D">
        <w:t xml:space="preserve"> </w:t>
      </w:r>
      <w:r w:rsidRPr="00893BDA">
        <w:t>R4-2306370</w:t>
      </w:r>
      <w:r>
        <w:t xml:space="preserve"> </w:t>
      </w:r>
      <w:r w:rsidRPr="00893BDA">
        <w:rPr>
          <w:rFonts w:cs="Arial"/>
          <w:iCs/>
          <w:szCs w:val="36"/>
        </w:rPr>
        <w:t>WF on NB-IoT/</w:t>
      </w:r>
      <w:proofErr w:type="spellStart"/>
      <w:r w:rsidRPr="00893BDA">
        <w:rPr>
          <w:rFonts w:cs="Arial"/>
          <w:iCs/>
          <w:szCs w:val="36"/>
        </w:rPr>
        <w:t>eMTC</w:t>
      </w:r>
      <w:proofErr w:type="spellEnd"/>
      <w:r w:rsidRPr="00893BDA">
        <w:rPr>
          <w:rFonts w:cs="Arial"/>
          <w:iCs/>
          <w:szCs w:val="36"/>
        </w:rPr>
        <w:t xml:space="preserve"> RRM requirements for NTN</w:t>
      </w:r>
    </w:p>
    <w:p w:rsidR="007F425A" w:rsidRPr="00893BDA" w:rsidRDefault="007F425A" w:rsidP="00893BDA">
      <w:pPr>
        <w:rPr>
          <w:rFonts w:eastAsiaTheme="minorEastAsia"/>
          <w:lang w:eastAsia="zh-CN"/>
        </w:rPr>
      </w:pPr>
    </w:p>
    <w:sectPr w:rsidR="007F425A" w:rsidRPr="00893BDA"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C25" w:rsidRDefault="00BE2C25">
      <w:pPr>
        <w:spacing w:after="0"/>
      </w:pPr>
      <w:r>
        <w:separator/>
      </w:r>
    </w:p>
  </w:endnote>
  <w:endnote w:type="continuationSeparator" w:id="0">
    <w:p w:rsidR="00BE2C25" w:rsidRDefault="00BE2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C25" w:rsidRDefault="00BE2C25">
      <w:pPr>
        <w:spacing w:after="0"/>
      </w:pPr>
      <w:r>
        <w:separator/>
      </w:r>
    </w:p>
  </w:footnote>
  <w:footnote w:type="continuationSeparator" w:id="0">
    <w:p w:rsidR="00BE2C25" w:rsidRDefault="00BE2C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BE1"/>
    <w:multiLevelType w:val="hybridMultilevel"/>
    <w:tmpl w:val="66EC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04C411B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D727664"/>
    <w:multiLevelType w:val="hybridMultilevel"/>
    <w:tmpl w:val="78E69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 w15:restartNumberingAfterBreak="0">
    <w:nsid w:val="77473FA1"/>
    <w:multiLevelType w:val="hybridMultilevel"/>
    <w:tmpl w:val="A6B881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A7D6A7A"/>
    <w:multiLevelType w:val="hybridMultilevel"/>
    <w:tmpl w:val="E38C0A1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0"/>
  </w:num>
  <w:num w:numId="4">
    <w:abstractNumId w:val="6"/>
  </w:num>
  <w:num w:numId="5">
    <w:abstractNumId w:val="0"/>
  </w:num>
  <w:num w:numId="6">
    <w:abstractNumId w:val="5"/>
  </w:num>
  <w:num w:numId="7">
    <w:abstractNumId w:val="11"/>
  </w:num>
  <w:num w:numId="8">
    <w:abstractNumId w:val="1"/>
  </w:num>
  <w:num w:numId="9">
    <w:abstractNumId w:val="3"/>
  </w:num>
  <w:num w:numId="10">
    <w:abstractNumId w:val="7"/>
  </w:num>
  <w:num w:numId="11">
    <w:abstractNumId w:val="9"/>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114"/>
    <w:rsid w:val="00003EC2"/>
    <w:rsid w:val="000109DF"/>
    <w:rsid w:val="000131D4"/>
    <w:rsid w:val="00025036"/>
    <w:rsid w:val="00026467"/>
    <w:rsid w:val="00026991"/>
    <w:rsid w:val="00035B7C"/>
    <w:rsid w:val="00035D42"/>
    <w:rsid w:val="00040779"/>
    <w:rsid w:val="000416EC"/>
    <w:rsid w:val="0004356B"/>
    <w:rsid w:val="0004558E"/>
    <w:rsid w:val="00046547"/>
    <w:rsid w:val="000500CA"/>
    <w:rsid w:val="00055B5D"/>
    <w:rsid w:val="0006383C"/>
    <w:rsid w:val="00063B55"/>
    <w:rsid w:val="00063E08"/>
    <w:rsid w:val="00064B54"/>
    <w:rsid w:val="00066467"/>
    <w:rsid w:val="00066D98"/>
    <w:rsid w:val="000676A1"/>
    <w:rsid w:val="00067A48"/>
    <w:rsid w:val="00067B89"/>
    <w:rsid w:val="000731A5"/>
    <w:rsid w:val="00074BAB"/>
    <w:rsid w:val="000769FD"/>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04AD"/>
    <w:rsid w:val="000B15EC"/>
    <w:rsid w:val="000B3A03"/>
    <w:rsid w:val="000B49B1"/>
    <w:rsid w:val="000C2147"/>
    <w:rsid w:val="000C2641"/>
    <w:rsid w:val="000C2B48"/>
    <w:rsid w:val="000C3708"/>
    <w:rsid w:val="000D1340"/>
    <w:rsid w:val="000D2930"/>
    <w:rsid w:val="000D59F6"/>
    <w:rsid w:val="000D6B9B"/>
    <w:rsid w:val="000D7B80"/>
    <w:rsid w:val="000E0A8A"/>
    <w:rsid w:val="000E0BB5"/>
    <w:rsid w:val="000E1DF1"/>
    <w:rsid w:val="000E2C03"/>
    <w:rsid w:val="000F04C6"/>
    <w:rsid w:val="000F39EE"/>
    <w:rsid w:val="000F6F35"/>
    <w:rsid w:val="000F7DE7"/>
    <w:rsid w:val="0010016B"/>
    <w:rsid w:val="00100360"/>
    <w:rsid w:val="00100D7E"/>
    <w:rsid w:val="00102199"/>
    <w:rsid w:val="0010262D"/>
    <w:rsid w:val="0010321A"/>
    <w:rsid w:val="00104362"/>
    <w:rsid w:val="00107AF6"/>
    <w:rsid w:val="00110BAD"/>
    <w:rsid w:val="0011207E"/>
    <w:rsid w:val="001137CA"/>
    <w:rsid w:val="0011551D"/>
    <w:rsid w:val="001173EB"/>
    <w:rsid w:val="001230FF"/>
    <w:rsid w:val="001241FC"/>
    <w:rsid w:val="00124231"/>
    <w:rsid w:val="00127EDD"/>
    <w:rsid w:val="00130792"/>
    <w:rsid w:val="001328F2"/>
    <w:rsid w:val="00132B63"/>
    <w:rsid w:val="001343DA"/>
    <w:rsid w:val="001365E9"/>
    <w:rsid w:val="001406A8"/>
    <w:rsid w:val="0014128A"/>
    <w:rsid w:val="00141870"/>
    <w:rsid w:val="00142BE0"/>
    <w:rsid w:val="001435CB"/>
    <w:rsid w:val="00143603"/>
    <w:rsid w:val="00145130"/>
    <w:rsid w:val="00151949"/>
    <w:rsid w:val="00152334"/>
    <w:rsid w:val="001531EC"/>
    <w:rsid w:val="00153CFF"/>
    <w:rsid w:val="00161981"/>
    <w:rsid w:val="00163724"/>
    <w:rsid w:val="00165992"/>
    <w:rsid w:val="00171619"/>
    <w:rsid w:val="001734E7"/>
    <w:rsid w:val="00175B04"/>
    <w:rsid w:val="0017747E"/>
    <w:rsid w:val="001817C2"/>
    <w:rsid w:val="0018314E"/>
    <w:rsid w:val="00184719"/>
    <w:rsid w:val="001910E4"/>
    <w:rsid w:val="00191E32"/>
    <w:rsid w:val="0019343D"/>
    <w:rsid w:val="00197123"/>
    <w:rsid w:val="00197964"/>
    <w:rsid w:val="001A0A8D"/>
    <w:rsid w:val="001A1A49"/>
    <w:rsid w:val="001A1E7C"/>
    <w:rsid w:val="001A244C"/>
    <w:rsid w:val="001C4240"/>
    <w:rsid w:val="001C4CE9"/>
    <w:rsid w:val="001C5D98"/>
    <w:rsid w:val="001C5E22"/>
    <w:rsid w:val="001D154C"/>
    <w:rsid w:val="001D3006"/>
    <w:rsid w:val="001D3C2E"/>
    <w:rsid w:val="001E17E6"/>
    <w:rsid w:val="001E24D0"/>
    <w:rsid w:val="001E7174"/>
    <w:rsid w:val="001F03D0"/>
    <w:rsid w:val="001F3C56"/>
    <w:rsid w:val="0020000C"/>
    <w:rsid w:val="0020033A"/>
    <w:rsid w:val="002024D5"/>
    <w:rsid w:val="00207FF4"/>
    <w:rsid w:val="002160E3"/>
    <w:rsid w:val="00216AAB"/>
    <w:rsid w:val="00217770"/>
    <w:rsid w:val="002204E2"/>
    <w:rsid w:val="00221C9D"/>
    <w:rsid w:val="002221AC"/>
    <w:rsid w:val="00222A85"/>
    <w:rsid w:val="00222AF7"/>
    <w:rsid w:val="00224857"/>
    <w:rsid w:val="002266C2"/>
    <w:rsid w:val="0023119A"/>
    <w:rsid w:val="00232120"/>
    <w:rsid w:val="002328DD"/>
    <w:rsid w:val="00234AA1"/>
    <w:rsid w:val="00241980"/>
    <w:rsid w:val="00243552"/>
    <w:rsid w:val="00243BFC"/>
    <w:rsid w:val="002454B4"/>
    <w:rsid w:val="00245810"/>
    <w:rsid w:val="002503FF"/>
    <w:rsid w:val="00254F38"/>
    <w:rsid w:val="002620F9"/>
    <w:rsid w:val="00267D3F"/>
    <w:rsid w:val="00272F1F"/>
    <w:rsid w:val="0027365E"/>
    <w:rsid w:val="002736F0"/>
    <w:rsid w:val="0027420E"/>
    <w:rsid w:val="00277B56"/>
    <w:rsid w:val="00282D3C"/>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E5C"/>
    <w:rsid w:val="002E3A74"/>
    <w:rsid w:val="002E3E1E"/>
    <w:rsid w:val="002E64DA"/>
    <w:rsid w:val="002E668C"/>
    <w:rsid w:val="002E7BC2"/>
    <w:rsid w:val="002F00F2"/>
    <w:rsid w:val="002F579F"/>
    <w:rsid w:val="002F7A50"/>
    <w:rsid w:val="002F7A8A"/>
    <w:rsid w:val="00300DB8"/>
    <w:rsid w:val="00306829"/>
    <w:rsid w:val="003069D8"/>
    <w:rsid w:val="00311CF9"/>
    <w:rsid w:val="003158EC"/>
    <w:rsid w:val="00315AC9"/>
    <w:rsid w:val="00317131"/>
    <w:rsid w:val="00321181"/>
    <w:rsid w:val="00323702"/>
    <w:rsid w:val="003249F8"/>
    <w:rsid w:val="003356E3"/>
    <w:rsid w:val="00336939"/>
    <w:rsid w:val="003369D9"/>
    <w:rsid w:val="00341AD6"/>
    <w:rsid w:val="003422A4"/>
    <w:rsid w:val="00350539"/>
    <w:rsid w:val="00352697"/>
    <w:rsid w:val="003567C2"/>
    <w:rsid w:val="00356FB6"/>
    <w:rsid w:val="003622B2"/>
    <w:rsid w:val="00362F43"/>
    <w:rsid w:val="0036637D"/>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7E6D"/>
    <w:rsid w:val="003C092B"/>
    <w:rsid w:val="003C4008"/>
    <w:rsid w:val="003C6DC4"/>
    <w:rsid w:val="003D6632"/>
    <w:rsid w:val="003D6F09"/>
    <w:rsid w:val="003D77C1"/>
    <w:rsid w:val="003E097F"/>
    <w:rsid w:val="003E0C92"/>
    <w:rsid w:val="003E2D5F"/>
    <w:rsid w:val="003E5D7D"/>
    <w:rsid w:val="003E5F5C"/>
    <w:rsid w:val="003E6285"/>
    <w:rsid w:val="003E7C96"/>
    <w:rsid w:val="003F0F9F"/>
    <w:rsid w:val="003F3688"/>
    <w:rsid w:val="003F4698"/>
    <w:rsid w:val="003F4E78"/>
    <w:rsid w:val="003F614D"/>
    <w:rsid w:val="003F762D"/>
    <w:rsid w:val="00401473"/>
    <w:rsid w:val="00403E07"/>
    <w:rsid w:val="004070D6"/>
    <w:rsid w:val="00407B73"/>
    <w:rsid w:val="00411C89"/>
    <w:rsid w:val="00415933"/>
    <w:rsid w:val="0042118D"/>
    <w:rsid w:val="00422C2D"/>
    <w:rsid w:val="00423683"/>
    <w:rsid w:val="00423FB0"/>
    <w:rsid w:val="004273E7"/>
    <w:rsid w:val="00430AE6"/>
    <w:rsid w:val="00430F24"/>
    <w:rsid w:val="00433560"/>
    <w:rsid w:val="00435D65"/>
    <w:rsid w:val="00435EBD"/>
    <w:rsid w:val="0043678E"/>
    <w:rsid w:val="00441C32"/>
    <w:rsid w:val="00444769"/>
    <w:rsid w:val="00445C10"/>
    <w:rsid w:val="00451B80"/>
    <w:rsid w:val="00453799"/>
    <w:rsid w:val="00453B13"/>
    <w:rsid w:val="00454E6A"/>
    <w:rsid w:val="00455FD0"/>
    <w:rsid w:val="004569BB"/>
    <w:rsid w:val="00465B9B"/>
    <w:rsid w:val="00466AE8"/>
    <w:rsid w:val="00466D02"/>
    <w:rsid w:val="004677F7"/>
    <w:rsid w:val="004719B7"/>
    <w:rsid w:val="00476E38"/>
    <w:rsid w:val="00477263"/>
    <w:rsid w:val="00482035"/>
    <w:rsid w:val="00485549"/>
    <w:rsid w:val="0049501A"/>
    <w:rsid w:val="00496923"/>
    <w:rsid w:val="004A0F19"/>
    <w:rsid w:val="004A1641"/>
    <w:rsid w:val="004A29B2"/>
    <w:rsid w:val="004A678E"/>
    <w:rsid w:val="004A7CF2"/>
    <w:rsid w:val="004A7F44"/>
    <w:rsid w:val="004B1ECE"/>
    <w:rsid w:val="004B25D8"/>
    <w:rsid w:val="004B4633"/>
    <w:rsid w:val="004B5B88"/>
    <w:rsid w:val="004C11F4"/>
    <w:rsid w:val="004C2639"/>
    <w:rsid w:val="004C2D48"/>
    <w:rsid w:val="004C4868"/>
    <w:rsid w:val="004D23BA"/>
    <w:rsid w:val="004D3C97"/>
    <w:rsid w:val="004D56D2"/>
    <w:rsid w:val="004D5EAE"/>
    <w:rsid w:val="004D6FBC"/>
    <w:rsid w:val="004D77FD"/>
    <w:rsid w:val="004E3732"/>
    <w:rsid w:val="004E4C75"/>
    <w:rsid w:val="004E5D51"/>
    <w:rsid w:val="004F0167"/>
    <w:rsid w:val="004F1FE4"/>
    <w:rsid w:val="004F344B"/>
    <w:rsid w:val="00501A1D"/>
    <w:rsid w:val="00502991"/>
    <w:rsid w:val="00505B5F"/>
    <w:rsid w:val="00513ECE"/>
    <w:rsid w:val="00514A5F"/>
    <w:rsid w:val="0052002B"/>
    <w:rsid w:val="005235DB"/>
    <w:rsid w:val="00524685"/>
    <w:rsid w:val="0052468C"/>
    <w:rsid w:val="005249D7"/>
    <w:rsid w:val="00524B96"/>
    <w:rsid w:val="00526B85"/>
    <w:rsid w:val="00527DD4"/>
    <w:rsid w:val="00530DAB"/>
    <w:rsid w:val="00530EB0"/>
    <w:rsid w:val="0053285F"/>
    <w:rsid w:val="00533C4E"/>
    <w:rsid w:val="005347EA"/>
    <w:rsid w:val="00536CAB"/>
    <w:rsid w:val="005375AA"/>
    <w:rsid w:val="005409B9"/>
    <w:rsid w:val="0054299C"/>
    <w:rsid w:val="0054422A"/>
    <w:rsid w:val="00545EC2"/>
    <w:rsid w:val="0054734A"/>
    <w:rsid w:val="00547720"/>
    <w:rsid w:val="00547DE0"/>
    <w:rsid w:val="00552174"/>
    <w:rsid w:val="005546D8"/>
    <w:rsid w:val="005567E5"/>
    <w:rsid w:val="00557527"/>
    <w:rsid w:val="00561171"/>
    <w:rsid w:val="00567AB5"/>
    <w:rsid w:val="00572936"/>
    <w:rsid w:val="00575156"/>
    <w:rsid w:val="005755A4"/>
    <w:rsid w:val="005763DF"/>
    <w:rsid w:val="00582652"/>
    <w:rsid w:val="005906DB"/>
    <w:rsid w:val="005936F1"/>
    <w:rsid w:val="00597775"/>
    <w:rsid w:val="005A2A55"/>
    <w:rsid w:val="005A2C70"/>
    <w:rsid w:val="005A3321"/>
    <w:rsid w:val="005A456B"/>
    <w:rsid w:val="005A6285"/>
    <w:rsid w:val="005B0D68"/>
    <w:rsid w:val="005B5BD7"/>
    <w:rsid w:val="005B6053"/>
    <w:rsid w:val="005C2190"/>
    <w:rsid w:val="005C337F"/>
    <w:rsid w:val="005D15A2"/>
    <w:rsid w:val="005D231A"/>
    <w:rsid w:val="005D3DC0"/>
    <w:rsid w:val="005D6BEF"/>
    <w:rsid w:val="005D75D0"/>
    <w:rsid w:val="005E29AA"/>
    <w:rsid w:val="005E4CCD"/>
    <w:rsid w:val="005F2C97"/>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27693"/>
    <w:rsid w:val="00632614"/>
    <w:rsid w:val="00635494"/>
    <w:rsid w:val="00636A6F"/>
    <w:rsid w:val="00636D2A"/>
    <w:rsid w:val="00637A49"/>
    <w:rsid w:val="006420CE"/>
    <w:rsid w:val="006510D2"/>
    <w:rsid w:val="006538FE"/>
    <w:rsid w:val="00654A56"/>
    <w:rsid w:val="0065634B"/>
    <w:rsid w:val="006617B8"/>
    <w:rsid w:val="0066186B"/>
    <w:rsid w:val="00664D04"/>
    <w:rsid w:val="00671047"/>
    <w:rsid w:val="0067220D"/>
    <w:rsid w:val="00672FCE"/>
    <w:rsid w:val="006741E8"/>
    <w:rsid w:val="00675D28"/>
    <w:rsid w:val="006769A2"/>
    <w:rsid w:val="00677991"/>
    <w:rsid w:val="00681F59"/>
    <w:rsid w:val="0068346D"/>
    <w:rsid w:val="006901CA"/>
    <w:rsid w:val="0069127E"/>
    <w:rsid w:val="006A4D9E"/>
    <w:rsid w:val="006A68E5"/>
    <w:rsid w:val="006A7936"/>
    <w:rsid w:val="006A7B70"/>
    <w:rsid w:val="006B21AC"/>
    <w:rsid w:val="006B3462"/>
    <w:rsid w:val="006B637D"/>
    <w:rsid w:val="006B75BA"/>
    <w:rsid w:val="006B78A9"/>
    <w:rsid w:val="006C3D21"/>
    <w:rsid w:val="006C4BDB"/>
    <w:rsid w:val="006C7D66"/>
    <w:rsid w:val="006D43CD"/>
    <w:rsid w:val="006D7325"/>
    <w:rsid w:val="006E2BAB"/>
    <w:rsid w:val="006E38A1"/>
    <w:rsid w:val="006E541B"/>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5C58"/>
    <w:rsid w:val="007166C4"/>
    <w:rsid w:val="007200C7"/>
    <w:rsid w:val="00723883"/>
    <w:rsid w:val="007257BC"/>
    <w:rsid w:val="00732D90"/>
    <w:rsid w:val="007334B6"/>
    <w:rsid w:val="00734B34"/>
    <w:rsid w:val="00736D84"/>
    <w:rsid w:val="0074415E"/>
    <w:rsid w:val="007448B1"/>
    <w:rsid w:val="00745A97"/>
    <w:rsid w:val="00751D0C"/>
    <w:rsid w:val="00751E52"/>
    <w:rsid w:val="00752736"/>
    <w:rsid w:val="00752A77"/>
    <w:rsid w:val="00763EF7"/>
    <w:rsid w:val="00764732"/>
    <w:rsid w:val="007649C2"/>
    <w:rsid w:val="00766048"/>
    <w:rsid w:val="007711B8"/>
    <w:rsid w:val="0077159B"/>
    <w:rsid w:val="00771E1C"/>
    <w:rsid w:val="007736E3"/>
    <w:rsid w:val="00773F5A"/>
    <w:rsid w:val="007751A8"/>
    <w:rsid w:val="007825B4"/>
    <w:rsid w:val="00782C5D"/>
    <w:rsid w:val="00784099"/>
    <w:rsid w:val="00784600"/>
    <w:rsid w:val="00786C50"/>
    <w:rsid w:val="00787176"/>
    <w:rsid w:val="007902A8"/>
    <w:rsid w:val="007A0C9E"/>
    <w:rsid w:val="007A103E"/>
    <w:rsid w:val="007A336E"/>
    <w:rsid w:val="007A37DA"/>
    <w:rsid w:val="007A52D1"/>
    <w:rsid w:val="007A535E"/>
    <w:rsid w:val="007A6ED4"/>
    <w:rsid w:val="007A7342"/>
    <w:rsid w:val="007A793C"/>
    <w:rsid w:val="007B119C"/>
    <w:rsid w:val="007B18BC"/>
    <w:rsid w:val="007B3DC0"/>
    <w:rsid w:val="007B57F3"/>
    <w:rsid w:val="007B7B6A"/>
    <w:rsid w:val="007C0D2E"/>
    <w:rsid w:val="007C4507"/>
    <w:rsid w:val="007C4A69"/>
    <w:rsid w:val="007C5B24"/>
    <w:rsid w:val="007D0146"/>
    <w:rsid w:val="007D0590"/>
    <w:rsid w:val="007D0DF7"/>
    <w:rsid w:val="007D2DFC"/>
    <w:rsid w:val="007D3409"/>
    <w:rsid w:val="007D58F5"/>
    <w:rsid w:val="007E1DD2"/>
    <w:rsid w:val="007E2057"/>
    <w:rsid w:val="007E2E8A"/>
    <w:rsid w:val="007E423D"/>
    <w:rsid w:val="007E576D"/>
    <w:rsid w:val="007E5F97"/>
    <w:rsid w:val="007E67EC"/>
    <w:rsid w:val="007F045C"/>
    <w:rsid w:val="007F2371"/>
    <w:rsid w:val="007F2E6A"/>
    <w:rsid w:val="007F425A"/>
    <w:rsid w:val="007F7E14"/>
    <w:rsid w:val="008001CA"/>
    <w:rsid w:val="008011FD"/>
    <w:rsid w:val="00804945"/>
    <w:rsid w:val="0080691C"/>
    <w:rsid w:val="00814B83"/>
    <w:rsid w:val="00816220"/>
    <w:rsid w:val="008176F7"/>
    <w:rsid w:val="00821B76"/>
    <w:rsid w:val="008239D9"/>
    <w:rsid w:val="00826A80"/>
    <w:rsid w:val="00826D2F"/>
    <w:rsid w:val="00826D4C"/>
    <w:rsid w:val="00832F1D"/>
    <w:rsid w:val="00835745"/>
    <w:rsid w:val="00836937"/>
    <w:rsid w:val="00836C28"/>
    <w:rsid w:val="008408E7"/>
    <w:rsid w:val="00840E09"/>
    <w:rsid w:val="00841386"/>
    <w:rsid w:val="008446CE"/>
    <w:rsid w:val="00851458"/>
    <w:rsid w:val="00852630"/>
    <w:rsid w:val="0086032B"/>
    <w:rsid w:val="00861078"/>
    <w:rsid w:val="00862392"/>
    <w:rsid w:val="00862E96"/>
    <w:rsid w:val="00863424"/>
    <w:rsid w:val="008708B9"/>
    <w:rsid w:val="00872982"/>
    <w:rsid w:val="0087326D"/>
    <w:rsid w:val="00873C1C"/>
    <w:rsid w:val="00873F55"/>
    <w:rsid w:val="00874D51"/>
    <w:rsid w:val="008766C3"/>
    <w:rsid w:val="00885469"/>
    <w:rsid w:val="008921D4"/>
    <w:rsid w:val="008924AB"/>
    <w:rsid w:val="00892EAE"/>
    <w:rsid w:val="00893BDA"/>
    <w:rsid w:val="00893C66"/>
    <w:rsid w:val="00895188"/>
    <w:rsid w:val="008A1C4E"/>
    <w:rsid w:val="008A275B"/>
    <w:rsid w:val="008A2B76"/>
    <w:rsid w:val="008A4FA1"/>
    <w:rsid w:val="008B3970"/>
    <w:rsid w:val="008B4540"/>
    <w:rsid w:val="008B485D"/>
    <w:rsid w:val="008B4A2C"/>
    <w:rsid w:val="008B4F73"/>
    <w:rsid w:val="008B7660"/>
    <w:rsid w:val="008C31D2"/>
    <w:rsid w:val="008C398B"/>
    <w:rsid w:val="008C7AA4"/>
    <w:rsid w:val="008D2D3D"/>
    <w:rsid w:val="008D4E6A"/>
    <w:rsid w:val="008D55C5"/>
    <w:rsid w:val="008E0537"/>
    <w:rsid w:val="008E0F22"/>
    <w:rsid w:val="008E2591"/>
    <w:rsid w:val="008E28BB"/>
    <w:rsid w:val="008E446A"/>
    <w:rsid w:val="008E5162"/>
    <w:rsid w:val="008E594F"/>
    <w:rsid w:val="008E5C09"/>
    <w:rsid w:val="008E79C6"/>
    <w:rsid w:val="008F3787"/>
    <w:rsid w:val="008F37CA"/>
    <w:rsid w:val="008F4CD0"/>
    <w:rsid w:val="008F67CF"/>
    <w:rsid w:val="00902B5D"/>
    <w:rsid w:val="0090314C"/>
    <w:rsid w:val="00904C87"/>
    <w:rsid w:val="00906A10"/>
    <w:rsid w:val="0090797C"/>
    <w:rsid w:val="009118FA"/>
    <w:rsid w:val="00914A03"/>
    <w:rsid w:val="0091502F"/>
    <w:rsid w:val="00915DEA"/>
    <w:rsid w:val="0092370A"/>
    <w:rsid w:val="0092386A"/>
    <w:rsid w:val="00923CC3"/>
    <w:rsid w:val="0092433F"/>
    <w:rsid w:val="00931830"/>
    <w:rsid w:val="009333B5"/>
    <w:rsid w:val="009450D8"/>
    <w:rsid w:val="00946BF6"/>
    <w:rsid w:val="00951AA8"/>
    <w:rsid w:val="009524AD"/>
    <w:rsid w:val="00955217"/>
    <w:rsid w:val="00957098"/>
    <w:rsid w:val="009660E3"/>
    <w:rsid w:val="0096753F"/>
    <w:rsid w:val="009708D0"/>
    <w:rsid w:val="00972D26"/>
    <w:rsid w:val="00973C4C"/>
    <w:rsid w:val="00973D88"/>
    <w:rsid w:val="0097683C"/>
    <w:rsid w:val="00980D6B"/>
    <w:rsid w:val="009814D6"/>
    <w:rsid w:val="0098196C"/>
    <w:rsid w:val="0099102E"/>
    <w:rsid w:val="00992E15"/>
    <w:rsid w:val="00993157"/>
    <w:rsid w:val="009968CF"/>
    <w:rsid w:val="00996C62"/>
    <w:rsid w:val="009A355B"/>
    <w:rsid w:val="009A4685"/>
    <w:rsid w:val="009A5118"/>
    <w:rsid w:val="009A5F4B"/>
    <w:rsid w:val="009A6D89"/>
    <w:rsid w:val="009A71A6"/>
    <w:rsid w:val="009B0354"/>
    <w:rsid w:val="009B295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5A3"/>
    <w:rsid w:val="009E3C27"/>
    <w:rsid w:val="009E49F6"/>
    <w:rsid w:val="009E6763"/>
    <w:rsid w:val="009E6DC8"/>
    <w:rsid w:val="009E7810"/>
    <w:rsid w:val="009F0300"/>
    <w:rsid w:val="009F583E"/>
    <w:rsid w:val="009F7F10"/>
    <w:rsid w:val="00A00597"/>
    <w:rsid w:val="00A0093B"/>
    <w:rsid w:val="00A0192C"/>
    <w:rsid w:val="00A07CED"/>
    <w:rsid w:val="00A10F33"/>
    <w:rsid w:val="00A12052"/>
    <w:rsid w:val="00A15205"/>
    <w:rsid w:val="00A1597D"/>
    <w:rsid w:val="00A22790"/>
    <w:rsid w:val="00A2454F"/>
    <w:rsid w:val="00A25160"/>
    <w:rsid w:val="00A26AB0"/>
    <w:rsid w:val="00A34913"/>
    <w:rsid w:val="00A35C23"/>
    <w:rsid w:val="00A35F07"/>
    <w:rsid w:val="00A36D03"/>
    <w:rsid w:val="00A37640"/>
    <w:rsid w:val="00A401CD"/>
    <w:rsid w:val="00A42E3A"/>
    <w:rsid w:val="00A558AB"/>
    <w:rsid w:val="00A616A9"/>
    <w:rsid w:val="00A63AF5"/>
    <w:rsid w:val="00A657C7"/>
    <w:rsid w:val="00A7739E"/>
    <w:rsid w:val="00A777D8"/>
    <w:rsid w:val="00A82CD2"/>
    <w:rsid w:val="00A848D0"/>
    <w:rsid w:val="00A86270"/>
    <w:rsid w:val="00A87084"/>
    <w:rsid w:val="00A9113B"/>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E76FA"/>
    <w:rsid w:val="00AF02CB"/>
    <w:rsid w:val="00AF5966"/>
    <w:rsid w:val="00AF6004"/>
    <w:rsid w:val="00AF7927"/>
    <w:rsid w:val="00B02A13"/>
    <w:rsid w:val="00B07979"/>
    <w:rsid w:val="00B10C6E"/>
    <w:rsid w:val="00B12538"/>
    <w:rsid w:val="00B1402B"/>
    <w:rsid w:val="00B22016"/>
    <w:rsid w:val="00B221C2"/>
    <w:rsid w:val="00B23292"/>
    <w:rsid w:val="00B26D02"/>
    <w:rsid w:val="00B343A3"/>
    <w:rsid w:val="00B35ABF"/>
    <w:rsid w:val="00B37533"/>
    <w:rsid w:val="00B379F0"/>
    <w:rsid w:val="00B4184D"/>
    <w:rsid w:val="00B41E6D"/>
    <w:rsid w:val="00B450D5"/>
    <w:rsid w:val="00B51F58"/>
    <w:rsid w:val="00B54605"/>
    <w:rsid w:val="00B54E66"/>
    <w:rsid w:val="00B55463"/>
    <w:rsid w:val="00B56E67"/>
    <w:rsid w:val="00B60998"/>
    <w:rsid w:val="00B66E57"/>
    <w:rsid w:val="00B7158B"/>
    <w:rsid w:val="00B71C35"/>
    <w:rsid w:val="00B72BEC"/>
    <w:rsid w:val="00B73A82"/>
    <w:rsid w:val="00B73B06"/>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C701B"/>
    <w:rsid w:val="00BD0D7C"/>
    <w:rsid w:val="00BD2AB1"/>
    <w:rsid w:val="00BD3A7F"/>
    <w:rsid w:val="00BD6364"/>
    <w:rsid w:val="00BE09C1"/>
    <w:rsid w:val="00BE194F"/>
    <w:rsid w:val="00BE1FD4"/>
    <w:rsid w:val="00BE2C25"/>
    <w:rsid w:val="00BE2ED0"/>
    <w:rsid w:val="00BE677A"/>
    <w:rsid w:val="00BE6A2E"/>
    <w:rsid w:val="00BF00A7"/>
    <w:rsid w:val="00BF136F"/>
    <w:rsid w:val="00BF30E1"/>
    <w:rsid w:val="00BF33D9"/>
    <w:rsid w:val="00BF5AD6"/>
    <w:rsid w:val="00BF6B38"/>
    <w:rsid w:val="00C0184F"/>
    <w:rsid w:val="00C075BD"/>
    <w:rsid w:val="00C11B10"/>
    <w:rsid w:val="00C12B71"/>
    <w:rsid w:val="00C12EA5"/>
    <w:rsid w:val="00C14C19"/>
    <w:rsid w:val="00C15E40"/>
    <w:rsid w:val="00C161BE"/>
    <w:rsid w:val="00C16239"/>
    <w:rsid w:val="00C23BC2"/>
    <w:rsid w:val="00C338CA"/>
    <w:rsid w:val="00C3428D"/>
    <w:rsid w:val="00C35CB3"/>
    <w:rsid w:val="00C447E1"/>
    <w:rsid w:val="00C50A0A"/>
    <w:rsid w:val="00C572D7"/>
    <w:rsid w:val="00C60016"/>
    <w:rsid w:val="00C606BB"/>
    <w:rsid w:val="00C61DFC"/>
    <w:rsid w:val="00C638D8"/>
    <w:rsid w:val="00C63D6B"/>
    <w:rsid w:val="00C64128"/>
    <w:rsid w:val="00C710B7"/>
    <w:rsid w:val="00C73515"/>
    <w:rsid w:val="00C74442"/>
    <w:rsid w:val="00C754BC"/>
    <w:rsid w:val="00C76E52"/>
    <w:rsid w:val="00C82283"/>
    <w:rsid w:val="00C83525"/>
    <w:rsid w:val="00C91F1C"/>
    <w:rsid w:val="00CA1729"/>
    <w:rsid w:val="00CA1984"/>
    <w:rsid w:val="00CA1DAE"/>
    <w:rsid w:val="00CA22DC"/>
    <w:rsid w:val="00CA234E"/>
    <w:rsid w:val="00CA7429"/>
    <w:rsid w:val="00CB3B05"/>
    <w:rsid w:val="00CB6216"/>
    <w:rsid w:val="00CC09A6"/>
    <w:rsid w:val="00CC3973"/>
    <w:rsid w:val="00CC4578"/>
    <w:rsid w:val="00CC5C60"/>
    <w:rsid w:val="00CC5F79"/>
    <w:rsid w:val="00CD0284"/>
    <w:rsid w:val="00CD0A91"/>
    <w:rsid w:val="00CD160F"/>
    <w:rsid w:val="00CD1A9E"/>
    <w:rsid w:val="00CD7B4E"/>
    <w:rsid w:val="00CE0DA0"/>
    <w:rsid w:val="00CE32D1"/>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5B19"/>
    <w:rsid w:val="00D26163"/>
    <w:rsid w:val="00D3442D"/>
    <w:rsid w:val="00D34F1B"/>
    <w:rsid w:val="00D35ED3"/>
    <w:rsid w:val="00D41D2D"/>
    <w:rsid w:val="00D463A3"/>
    <w:rsid w:val="00D473B7"/>
    <w:rsid w:val="00D50F26"/>
    <w:rsid w:val="00D51833"/>
    <w:rsid w:val="00D55894"/>
    <w:rsid w:val="00D57BE5"/>
    <w:rsid w:val="00D679B7"/>
    <w:rsid w:val="00D67ABE"/>
    <w:rsid w:val="00D73373"/>
    <w:rsid w:val="00D74CA3"/>
    <w:rsid w:val="00D76666"/>
    <w:rsid w:val="00D828E1"/>
    <w:rsid w:val="00D83D71"/>
    <w:rsid w:val="00D8441F"/>
    <w:rsid w:val="00D850B9"/>
    <w:rsid w:val="00D94E39"/>
    <w:rsid w:val="00D9789C"/>
    <w:rsid w:val="00DA7DA0"/>
    <w:rsid w:val="00DB10D2"/>
    <w:rsid w:val="00DB1DD4"/>
    <w:rsid w:val="00DB61B3"/>
    <w:rsid w:val="00DC260B"/>
    <w:rsid w:val="00DC49A6"/>
    <w:rsid w:val="00DD0915"/>
    <w:rsid w:val="00DD1D55"/>
    <w:rsid w:val="00DD1DFF"/>
    <w:rsid w:val="00DD33CF"/>
    <w:rsid w:val="00DD66E0"/>
    <w:rsid w:val="00DE3595"/>
    <w:rsid w:val="00DE3896"/>
    <w:rsid w:val="00DE4435"/>
    <w:rsid w:val="00DE657E"/>
    <w:rsid w:val="00DE6717"/>
    <w:rsid w:val="00DF0231"/>
    <w:rsid w:val="00DF24C7"/>
    <w:rsid w:val="00DF6E96"/>
    <w:rsid w:val="00E002D7"/>
    <w:rsid w:val="00E035EA"/>
    <w:rsid w:val="00E04C43"/>
    <w:rsid w:val="00E10F51"/>
    <w:rsid w:val="00E11DFC"/>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68F6"/>
    <w:rsid w:val="00E470EC"/>
    <w:rsid w:val="00E5666B"/>
    <w:rsid w:val="00E570A7"/>
    <w:rsid w:val="00E577DD"/>
    <w:rsid w:val="00E60952"/>
    <w:rsid w:val="00E6107D"/>
    <w:rsid w:val="00E65CDF"/>
    <w:rsid w:val="00E706B8"/>
    <w:rsid w:val="00E72064"/>
    <w:rsid w:val="00E7588B"/>
    <w:rsid w:val="00E76A71"/>
    <w:rsid w:val="00E77BF2"/>
    <w:rsid w:val="00E77EB4"/>
    <w:rsid w:val="00E81035"/>
    <w:rsid w:val="00E82ED7"/>
    <w:rsid w:val="00E83483"/>
    <w:rsid w:val="00E85BF2"/>
    <w:rsid w:val="00E85D45"/>
    <w:rsid w:val="00E87AFA"/>
    <w:rsid w:val="00E90709"/>
    <w:rsid w:val="00E91110"/>
    <w:rsid w:val="00E9184C"/>
    <w:rsid w:val="00E94DD3"/>
    <w:rsid w:val="00EA1994"/>
    <w:rsid w:val="00EA2254"/>
    <w:rsid w:val="00EA49BA"/>
    <w:rsid w:val="00EA4E79"/>
    <w:rsid w:val="00EA5149"/>
    <w:rsid w:val="00EB02DF"/>
    <w:rsid w:val="00EB2795"/>
    <w:rsid w:val="00EB5667"/>
    <w:rsid w:val="00EB58C4"/>
    <w:rsid w:val="00EB7895"/>
    <w:rsid w:val="00EC0771"/>
    <w:rsid w:val="00EC42A1"/>
    <w:rsid w:val="00EC4392"/>
    <w:rsid w:val="00ED53B8"/>
    <w:rsid w:val="00EE1CF7"/>
    <w:rsid w:val="00EE6F45"/>
    <w:rsid w:val="00EF0E38"/>
    <w:rsid w:val="00EF0E4A"/>
    <w:rsid w:val="00EF1B85"/>
    <w:rsid w:val="00EF2DE4"/>
    <w:rsid w:val="00EF4E58"/>
    <w:rsid w:val="00EF653C"/>
    <w:rsid w:val="00EF66B2"/>
    <w:rsid w:val="00F044C0"/>
    <w:rsid w:val="00F0497C"/>
    <w:rsid w:val="00F05199"/>
    <w:rsid w:val="00F05D13"/>
    <w:rsid w:val="00F076D1"/>
    <w:rsid w:val="00F0770B"/>
    <w:rsid w:val="00F10222"/>
    <w:rsid w:val="00F105FA"/>
    <w:rsid w:val="00F10653"/>
    <w:rsid w:val="00F14670"/>
    <w:rsid w:val="00F14F35"/>
    <w:rsid w:val="00F1535C"/>
    <w:rsid w:val="00F1617A"/>
    <w:rsid w:val="00F2033F"/>
    <w:rsid w:val="00F20D63"/>
    <w:rsid w:val="00F22DF5"/>
    <w:rsid w:val="00F23C55"/>
    <w:rsid w:val="00F2531A"/>
    <w:rsid w:val="00F25F9C"/>
    <w:rsid w:val="00F303F4"/>
    <w:rsid w:val="00F309CD"/>
    <w:rsid w:val="00F31FA7"/>
    <w:rsid w:val="00F33A78"/>
    <w:rsid w:val="00F34526"/>
    <w:rsid w:val="00F413E7"/>
    <w:rsid w:val="00F426B5"/>
    <w:rsid w:val="00F42A7D"/>
    <w:rsid w:val="00F42BFC"/>
    <w:rsid w:val="00F45711"/>
    <w:rsid w:val="00F47116"/>
    <w:rsid w:val="00F4766A"/>
    <w:rsid w:val="00F52FBD"/>
    <w:rsid w:val="00F52FE8"/>
    <w:rsid w:val="00F543C6"/>
    <w:rsid w:val="00F5790A"/>
    <w:rsid w:val="00F609CD"/>
    <w:rsid w:val="00F61DAD"/>
    <w:rsid w:val="00F66108"/>
    <w:rsid w:val="00F67082"/>
    <w:rsid w:val="00F72D98"/>
    <w:rsid w:val="00F76B81"/>
    <w:rsid w:val="00F80940"/>
    <w:rsid w:val="00F83F8A"/>
    <w:rsid w:val="00F846CA"/>
    <w:rsid w:val="00F84FD7"/>
    <w:rsid w:val="00F92E8C"/>
    <w:rsid w:val="00F941E7"/>
    <w:rsid w:val="00FA3A4F"/>
    <w:rsid w:val="00FA4943"/>
    <w:rsid w:val="00FB44CA"/>
    <w:rsid w:val="00FB6BD9"/>
    <w:rsid w:val="00FC0544"/>
    <w:rsid w:val="00FC0F9D"/>
    <w:rsid w:val="00FC1F19"/>
    <w:rsid w:val="00FC3492"/>
    <w:rsid w:val="00FC4B88"/>
    <w:rsid w:val="00FC7913"/>
    <w:rsid w:val="00FD1CDD"/>
    <w:rsid w:val="00FD518E"/>
    <w:rsid w:val="00FD7EED"/>
    <w:rsid w:val="00FE1A35"/>
    <w:rsid w:val="00FE6992"/>
    <w:rsid w:val="00FE70BC"/>
    <w:rsid w:val="00FE736A"/>
    <w:rsid w:val="00FF02AA"/>
    <w:rsid w:val="00FF0A09"/>
    <w:rsid w:val="00FF33F6"/>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paragraph" w:customStyle="1" w:styleId="Doc-comment">
    <w:name w:val="Doc-comment"/>
    <w:basedOn w:val="Normal"/>
    <w:next w:val="Doc-text2"/>
    <w:qFormat/>
    <w:rsid w:val="00F044C0"/>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Normal"/>
    <w:link w:val="CommentsChar"/>
    <w:qFormat/>
    <w:rsid w:val="00524B96"/>
    <w:pPr>
      <w:spacing w:before="40" w:after="0"/>
    </w:pPr>
    <w:rPr>
      <w:rFonts w:ascii="Arial" w:hAnsi="Arial"/>
      <w:i/>
      <w:noProof/>
      <w:sz w:val="18"/>
      <w:szCs w:val="24"/>
      <w:lang w:eastAsia="en-GB"/>
    </w:rPr>
  </w:style>
  <w:style w:type="character" w:customStyle="1" w:styleId="CommentsChar">
    <w:name w:val="Comments Char"/>
    <w:link w:val="Comments"/>
    <w:qFormat/>
    <w:rsid w:val="00524B96"/>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2836839">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08DA7-6411-445D-B8F8-CC51D5B4B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2023-09-23T08:57:00Z</dcterms:created>
  <dcterms:modified xsi:type="dcterms:W3CDTF">2023-11-03T07:53:00Z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(3)uitlgY6e8B1DEvTiW9n/HTt9wN9kOd5UvXrIrF2HBnKMbZaVebvtSqQT/ifwIkK1lFqrPC+e
CZesi6NGGXHL9hmnyUXFgR6fcujiEMuBGcyeQPDgV5m+DO39EKAH5kTAV6ie4Yv1QzgwxIfX
HXJxOz9vnglMBJSg0doDAuIpl2WV7uCYK5whN8O6R8/tk9SMXf9WGIfY8NJR9oSebw1Y0SY8
MaZwGFzDi50+VU3q5C</vt:lpwstr>
  </property>
  <property fmtid="{D5CDD505-2E9C-101B-9397-08002B2CF9AE}" pid="3" name="_2015_ms_pID_7253431">
    <vt:lpwstr>MWyK+kiTPEPT7ITYh7+79l31x9Sv+mKQN1YRTDsrckSRHUDePjScT1
kGd30L+XUPN0WLs36/ZRIzhRirWZPd0mSk/wpHcc1Qh+BwmHjgrD/mo1ueqjGoXledDzjxVB
6/6ZuXqrR5hxWxnq1cFJ5lFjfRXetG/CDQYr4yrUkDfp6bG9UdNiCd2Vdd4+9F4c2jmWdPSd
RPdSdn8561/Vaz4imVxLFIo2vTXsRC+YVGVN</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