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before="0" w:beforeLines="0" w:after="0" w:afterLines="0" w:line="240" w:lineRule="auto"/>
        <w:ind w:left="1980" w:hanging="1980"/>
        <w:outlineLvl w:val="9"/>
        <w:rPr>
          <w:rFonts w:hint="default" w:ascii="Arial" w:hAnsi="Arial" w:eastAsia="宋体" w:cs="Arial"/>
          <w:b/>
          <w:sz w:val="24"/>
          <w:szCs w:val="24"/>
          <w:lang w:val="en-US" w:eastAsia="zh-CN"/>
        </w:rPr>
      </w:pPr>
      <w:bookmarkStart w:id="0" w:name="Title"/>
      <w:bookmarkEnd w:id="0"/>
      <w:r>
        <w:rPr>
          <w:rFonts w:hint="eastAsia" w:ascii="Arial" w:hAnsi="Arial" w:eastAsia="宋体" w:cs="Arial"/>
          <w:b/>
          <w:sz w:val="24"/>
          <w:szCs w:val="24"/>
          <w:lang w:eastAsia="zh-CN"/>
        </w:rPr>
        <w:t>3GPP TSG-RAN WG4 Meeting # 109</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bookmarkStart w:id="7" w:name="_GoBack"/>
      <w:r>
        <w:rPr>
          <w:rFonts w:hint="eastAsia" w:ascii="Arial" w:hAnsi="Arial" w:eastAsia="宋体" w:cs="Arial"/>
          <w:b/>
          <w:sz w:val="24"/>
          <w:szCs w:val="24"/>
          <w:lang w:eastAsia="zh-CN"/>
        </w:rPr>
        <w:t>R4-23</w:t>
      </w:r>
      <w:r>
        <w:rPr>
          <w:rFonts w:hint="eastAsia" w:ascii="Arial" w:hAnsi="Arial" w:cs="Arial"/>
          <w:b/>
          <w:sz w:val="24"/>
          <w:szCs w:val="24"/>
          <w:lang w:val="en-US" w:eastAsia="zh-CN"/>
        </w:rPr>
        <w:t>19298</w:t>
      </w:r>
      <w:bookmarkEnd w:id="7"/>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Chicago, US, November 13 – 17, 2023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8</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.1</w:t>
      </w:r>
      <w:r>
        <w:rPr>
          <w:rFonts w:hint="eastAsia" w:ascii="Arial" w:hAnsi="Arial" w:eastAsia="宋体" w:cs="Arial"/>
          <w:b/>
          <w:sz w:val="24"/>
          <w:szCs w:val="24"/>
          <w:lang w:val="en-US" w:eastAsia="zh-CN"/>
        </w:rPr>
        <w:t>.1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 general aspects and scenarios of L1/L2 triggered inter-cell mobility</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t>
      </w:r>
      <w:r>
        <w:rPr>
          <w:lang w:eastAsia="ja-JP"/>
        </w:rPr>
        <w:t>the discussion about general aspects and scenarios had some progresses but there are</w:t>
      </w:r>
      <w:r>
        <w:rPr>
          <w:rFonts w:hint="eastAsia"/>
          <w:lang w:val="en-US" w:eastAsia="zh-CN"/>
        </w:rPr>
        <w:t xml:space="preserve"> </w:t>
      </w:r>
      <w:r>
        <w:rPr>
          <w:lang w:eastAsia="ja-JP"/>
        </w:rPr>
        <w:t xml:space="preserve">remaing issues. </w:t>
      </w:r>
      <w:r>
        <w:rPr>
          <w:rFonts w:hint="default"/>
          <w:lang w:val="en-US" w:eastAsia="zh-CN"/>
        </w:rPr>
        <w:t>In this contribution, we discuss general aspects and scenarios of L1/L2 triggered inter-cell mobility (LTM) from the perspective of RRM.</w:t>
      </w:r>
    </w:p>
    <w:p>
      <w:pPr>
        <w:pStyle w:val="55"/>
        <w:tabs>
          <w:tab w:val="left" w:pos="567"/>
          <w:tab w:val="clear" w:pos="1985"/>
        </w:tabs>
        <w:adjustRightInd w:val="0"/>
        <w:spacing w:before="0" w:beforeLines="0" w:after="0" w:afterLines="0"/>
        <w:ind w:left="510" w:hanging="510"/>
        <w:rPr>
          <w:rFonts w:eastAsia="Times New Roman"/>
        </w:rPr>
      </w:pPr>
      <w:r>
        <w:rPr>
          <w:rFonts w:hint="eastAsia"/>
        </w:rPr>
        <w:t>Discussion</w:t>
      </w:r>
    </w:p>
    <w:p>
      <w:pPr>
        <w:spacing w:before="157" w:beforeLines="50" w:afterLines="0"/>
        <w:rPr>
          <w:rFonts w:hint="eastAsia"/>
          <w:lang w:val="en-US" w:eastAsia="zh-CN"/>
        </w:rPr>
      </w:pPr>
      <w:r>
        <w:rPr>
          <w:rFonts w:hint="eastAsia"/>
          <w:lang w:val="en-US" w:eastAsia="zh-CN"/>
        </w:rPr>
        <w:t xml:space="preserve">In this contribution, we will discuss the remaining issues include the uplink synchronization and downlink synchronization requirements before the cell switch command [1]. </w:t>
      </w:r>
    </w:p>
    <w:p>
      <w:pPr>
        <w:pStyle w:val="3"/>
        <w:numPr>
          <w:ilvl w:val="-1"/>
          <w:numId w:val="0"/>
        </w:numPr>
        <w:spacing w:before="157" w:beforeLines="50" w:after="0"/>
        <w:ind w:left="0" w:firstLine="0"/>
        <w:rPr>
          <w:rFonts w:hint="eastAsia"/>
          <w:lang w:val="en-US" w:eastAsia="zh-CN"/>
        </w:rPr>
      </w:pPr>
      <w:r>
        <w:rPr>
          <w:rFonts w:hint="eastAsia" w:eastAsia="宋体"/>
          <w:sz w:val="24"/>
          <w:szCs w:val="24"/>
          <w:lang w:val="en-US" w:eastAsia="zh-CN"/>
        </w:rPr>
        <w:t>2.1</w:t>
      </w:r>
      <w:r>
        <w:rPr>
          <w:rFonts w:eastAsia="宋体"/>
          <w:sz w:val="24"/>
          <w:szCs w:val="24"/>
          <w:lang w:eastAsia="en-US"/>
        </w:rPr>
        <w:t>DL synchronization before cell switch command</w:t>
      </w:r>
    </w:p>
    <w:p>
      <w:pPr>
        <w:spacing w:before="157" w:beforeLines="50" w:afterLines="0"/>
        <w:rPr>
          <w:rFonts w:hint="eastAsia"/>
          <w:lang w:val="en-US" w:eastAsia="zh-CN"/>
        </w:rPr>
      </w:pPr>
      <w:r>
        <w:rPr>
          <w:rFonts w:hint="default"/>
          <w:lang w:val="en-US" w:eastAsia="zh-CN"/>
        </w:rPr>
        <w:t>Regarding downlink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rPr>
                <w:b/>
                <w:u w:val="single"/>
                <w:lang w:eastAsia="ko-KR"/>
              </w:rPr>
            </w:pPr>
            <w:bookmarkStart w:id="2" w:name="_Hlk145073856"/>
            <w:r>
              <w:rPr>
                <w:b/>
                <w:u w:val="single"/>
                <w:lang w:eastAsia="ko-KR"/>
              </w:rPr>
              <w:t>Issue 1-1-1: When to acquire SFN of the candidate cell</w:t>
            </w:r>
          </w:p>
          <w:p>
            <w:pPr>
              <w:spacing w:before="157" w:beforeLines="50" w:afterLines="0"/>
              <w:rPr>
                <w:rFonts w:eastAsiaTheme="minorEastAsia"/>
                <w:bCs/>
                <w:i/>
                <w:iCs/>
                <w:color w:val="4F81BD" w:themeColor="accent1"/>
                <w:lang w:eastAsia="zh-CN"/>
                <w14:textFill>
                  <w14:solidFill>
                    <w14:schemeClr w14:val="accent1"/>
                  </w14:solidFill>
                </w14:textFill>
              </w:rPr>
            </w:pPr>
            <w:bookmarkStart w:id="3" w:name="_Hlk147825355"/>
            <w:r>
              <w:rPr>
                <w:rFonts w:eastAsiaTheme="minorEastAsia"/>
                <w:bCs/>
                <w:i/>
                <w:iCs/>
                <w:color w:val="4F81BD" w:themeColor="accent1"/>
                <w:lang w:eastAsia="zh-CN"/>
                <w14:textFill>
                  <w14:solidFill>
                    <w14:schemeClr w14:val="accent1"/>
                  </w14:solidFill>
                </w14:textFill>
              </w:rPr>
              <w:t xml:space="preserve">Ad hoc </w:t>
            </w:r>
            <w:r>
              <w:rPr>
                <w:rFonts w:hint="eastAsia" w:eastAsiaTheme="minorEastAsia"/>
                <w:bCs/>
                <w:i/>
                <w:iCs/>
                <w:color w:val="4F81BD" w:themeColor="accent1"/>
                <w:lang w:eastAsia="zh-CN"/>
                <w14:textFill>
                  <w14:solidFill>
                    <w14:schemeClr w14:val="accent1"/>
                  </w14:solidFill>
                </w14:textFill>
              </w:rPr>
              <w:t>A</w:t>
            </w:r>
            <w:r>
              <w:rPr>
                <w:rFonts w:eastAsiaTheme="minorEastAsia"/>
                <w:bCs/>
                <w:i/>
                <w:iCs/>
                <w:color w:val="4F81BD" w:themeColor="accent1"/>
                <w:lang w:eastAsia="zh-CN"/>
                <w14:textFill>
                  <w14:solidFill>
                    <w14:schemeClr w14:val="accent1"/>
                  </w14:solidFill>
                </w14:textFill>
              </w:rPr>
              <w:t>greement</w:t>
            </w:r>
            <w:bookmarkEnd w:id="3"/>
            <w:r>
              <w:rPr>
                <w:rFonts w:eastAsiaTheme="minorEastAsia"/>
                <w:bCs/>
                <w:i/>
                <w:iCs/>
                <w:color w:val="4F81BD" w:themeColor="accent1"/>
                <w:lang w:eastAsia="zh-CN"/>
                <w14:textFill>
                  <w14:solidFill>
                    <w14:schemeClr w14:val="accent1"/>
                  </w14:solidFill>
                </w14:textFill>
              </w:rPr>
              <w:t xml:space="preserve"> </w:t>
            </w:r>
          </w:p>
          <w:bookmarkEnd w:id="2"/>
          <w:p>
            <w:pPr>
              <w:spacing w:before="157" w:beforeLines="50" w:afterLines="0"/>
              <w:rPr>
                <w:rFonts w:eastAsiaTheme="minorEastAsia"/>
                <w:b/>
                <w:u w:val="single"/>
                <w:lang w:eastAsia="zh-CN"/>
              </w:rPr>
            </w:pPr>
            <w:bookmarkStart w:id="4" w:name="_Hlk147825028"/>
            <w:r>
              <w:rPr>
                <w:b/>
                <w:lang w:eastAsia="zh-CN"/>
              </w:rPr>
              <w:t>&lt; Agreement&gt;</w:t>
            </w:r>
            <w:r>
              <w:rPr>
                <w:lang w:eastAsia="zh-CN"/>
              </w:rPr>
              <w:t>:</w:t>
            </w:r>
            <w:bookmarkEnd w:id="4"/>
          </w:p>
          <w:p>
            <w:pPr>
              <w:pStyle w:val="34"/>
              <w:numPr>
                <w:ilvl w:val="1"/>
                <w:numId w:val="3"/>
              </w:numPr>
              <w:overflowPunct/>
              <w:autoSpaceDE/>
              <w:adjustRightInd/>
              <w:spacing w:before="157" w:beforeLines="50" w:after="0" w:afterLines="0"/>
              <w:ind w:firstLineChars="0"/>
              <w:textAlignment w:val="auto"/>
              <w:rPr>
                <w:sz w:val="21"/>
                <w:szCs w:val="21"/>
              </w:rPr>
            </w:pPr>
            <w:r>
              <w:rPr>
                <w:sz w:val="21"/>
                <w:szCs w:val="21"/>
              </w:rPr>
              <w:t>No extra time for SFN acquisition toward target cell is needed, if</w:t>
            </w:r>
          </w:p>
          <w:p>
            <w:pPr>
              <w:pStyle w:val="34"/>
              <w:numPr>
                <w:ilvl w:val="2"/>
                <w:numId w:val="3"/>
              </w:numPr>
              <w:overflowPunct/>
              <w:autoSpaceDE/>
              <w:adjustRightInd/>
              <w:spacing w:before="157" w:beforeLines="50" w:after="0" w:afterLines="0"/>
              <w:ind w:firstLineChars="0"/>
              <w:textAlignment w:val="auto"/>
              <w:rPr>
                <w:sz w:val="21"/>
                <w:szCs w:val="21"/>
              </w:rPr>
            </w:pPr>
            <w:r>
              <w:rPr>
                <w:sz w:val="21"/>
                <w:szCs w:val="21"/>
              </w:rPr>
              <w:t>PDCCH-order RACH or cell switch command is triggered after network received the L1-RSRP measurement report or L3 measurement report with SBI, or</w:t>
            </w:r>
          </w:p>
          <w:p>
            <w:pPr>
              <w:pStyle w:val="34"/>
              <w:numPr>
                <w:ilvl w:val="2"/>
                <w:numId w:val="3"/>
              </w:numPr>
              <w:overflowPunct/>
              <w:autoSpaceDE/>
              <w:adjustRightInd/>
              <w:spacing w:before="157" w:beforeLines="50" w:after="0" w:afterLines="0"/>
              <w:ind w:firstLineChars="0"/>
              <w:textAlignment w:val="auto"/>
              <w:rPr>
                <w:sz w:val="21"/>
                <w:szCs w:val="21"/>
              </w:rPr>
            </w:pPr>
            <w:r>
              <w:rPr>
                <w:sz w:val="21"/>
                <w:szCs w:val="21"/>
              </w:rPr>
              <w:t xml:space="preserve">SFN of serving cell from which the PDCCH order/cell switch command is received and target cell are same. </w:t>
            </w:r>
          </w:p>
          <w:p>
            <w:pPr>
              <w:pStyle w:val="34"/>
              <w:numPr>
                <w:ilvl w:val="1"/>
                <w:numId w:val="3"/>
              </w:numPr>
              <w:overflowPunct/>
              <w:autoSpaceDE/>
              <w:adjustRightInd/>
              <w:spacing w:before="157" w:beforeLines="50" w:after="0" w:afterLines="0"/>
              <w:ind w:firstLineChars="0"/>
              <w:textAlignment w:val="auto"/>
              <w:rPr>
                <w:sz w:val="21"/>
                <w:szCs w:val="21"/>
              </w:rPr>
            </w:pPr>
            <w:r>
              <w:rPr>
                <w:sz w:val="21"/>
                <w:szCs w:val="21"/>
              </w:rPr>
              <w:t>Otherwise, FFS</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rPr>
            </w:pPr>
          </w:p>
        </w:tc>
      </w:tr>
    </w:tbl>
    <w:p>
      <w:pPr>
        <w:spacing w:before="157" w:beforeLines="50" w:afterLines="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For </w:t>
      </w:r>
      <w:r>
        <w:rPr>
          <w:rFonts w:ascii="Times New Roman" w:hAnsi="Times New Roman" w:cs="Times New Roman"/>
          <w:szCs w:val="21"/>
          <w:lang w:val="en-GB"/>
        </w:rPr>
        <w:t>pre DL synchronization</w:t>
      </w:r>
      <w:r>
        <w:rPr>
          <w:rFonts w:hint="default" w:ascii="Times New Roman" w:hAnsi="Times New Roman" w:cs="Times New Roman"/>
          <w:szCs w:val="21"/>
          <w:lang w:val="en-US" w:eastAsia="zh-CN"/>
        </w:rPr>
        <w:t>, RAN4 has agreed that no need to define any new requirements for SFN acquisition delay of target cell before cell switch command, as legacy requirements of SFN acquisition delay defined for L3 CSI-RS measurement in table 9.10.2.5-3 or Table 9.10.3.5-3 or T</w:t>
      </w:r>
      <w:r>
        <w:rPr>
          <w:rFonts w:hint="default" w:ascii="Times New Roman" w:hAnsi="Times New Roman" w:cs="Times New Roman"/>
          <w:szCs w:val="21"/>
          <w:vertAlign w:val="subscript"/>
          <w:lang w:val="en-US" w:eastAsia="zh-CN"/>
        </w:rPr>
        <w:t>SSB_time_index_inter</w:t>
      </w:r>
      <w:r>
        <w:rPr>
          <w:rFonts w:hint="default" w:ascii="Times New Roman" w:hAnsi="Times New Roman" w:cs="Times New Roman"/>
          <w:szCs w:val="21"/>
          <w:lang w:val="en-US" w:eastAsia="zh-CN"/>
        </w:rPr>
        <w:t xml:space="preserve"> in Clause 9.3.4 apply, if needed. Based on this, we should f</w:t>
      </w:r>
      <w:r>
        <w:rPr>
          <w:rFonts w:hint="eastAsia" w:cs="Times New Roman"/>
          <w:szCs w:val="21"/>
          <w:lang w:val="en-US" w:eastAsia="zh-CN"/>
        </w:rPr>
        <w:t>u</w:t>
      </w:r>
      <w:r>
        <w:rPr>
          <w:rFonts w:hint="default" w:ascii="Times New Roman" w:hAnsi="Times New Roman" w:cs="Times New Roman"/>
          <w:szCs w:val="21"/>
          <w:lang w:val="en-US" w:eastAsia="zh-CN"/>
        </w:rPr>
        <w:t>rther discuss when and how to acquire SFN of the candidate cell.</w:t>
      </w:r>
    </w:p>
    <w:p>
      <w:pPr>
        <w:spacing w:before="157" w:beforeLines="50" w:afterLines="0"/>
        <w:rPr>
          <w:rFonts w:hint="eastAsia" w:ascii="Times New Roman" w:hAnsi="Times New Roman" w:eastAsia="宋体" w:cs="Times New Roman"/>
          <w:szCs w:val="21"/>
          <w:lang w:val="en-US" w:eastAsia="zh-CN"/>
        </w:rPr>
      </w:pPr>
      <w:r>
        <w:rPr>
          <w:rFonts w:hint="default" w:ascii="Times New Roman" w:hAnsi="Times New Roman" w:cs="Times New Roman"/>
          <w:szCs w:val="21"/>
          <w:lang w:val="en-US" w:eastAsia="zh-CN"/>
        </w:rPr>
        <w:t xml:space="preserve">In </w:t>
      </w:r>
      <w:r>
        <w:rPr>
          <w:rFonts w:hint="eastAsia" w:cs="Times New Roman"/>
          <w:szCs w:val="21"/>
          <w:lang w:val="en-US" w:eastAsia="zh-CN"/>
        </w:rPr>
        <w:t xml:space="preserve">the </w:t>
      </w:r>
      <w:r>
        <w:rPr>
          <w:rFonts w:hint="default" w:ascii="Times New Roman" w:hAnsi="Times New Roman" w:cs="Times New Roman"/>
          <w:szCs w:val="21"/>
          <w:lang w:val="en-US" w:eastAsia="zh-CN"/>
        </w:rPr>
        <w:t xml:space="preserve">last meeting, </w:t>
      </w:r>
      <w:r>
        <w:rPr>
          <w:rFonts w:hint="eastAsia" w:cs="Times New Roman"/>
          <w:szCs w:val="21"/>
          <w:lang w:val="en-US" w:eastAsia="zh-CN"/>
        </w:rPr>
        <w:t xml:space="preserve">we discussed the cases that no extra </w:t>
      </w:r>
      <w:r>
        <w:rPr>
          <w:sz w:val="21"/>
          <w:szCs w:val="21"/>
        </w:rPr>
        <w:t>time for SFN acquisition toward target cell is needed</w:t>
      </w:r>
      <w:r>
        <w:rPr>
          <w:rFonts w:hint="eastAsia"/>
          <w:sz w:val="21"/>
          <w:szCs w:val="21"/>
          <w:lang w:val="en-US" w:eastAsia="zh-CN"/>
        </w:rPr>
        <w:t xml:space="preserve">. In our understanding, for the first bullet, </w:t>
      </w:r>
      <w:r>
        <w:rPr>
          <w:lang w:val="en-GB"/>
        </w:rPr>
        <w:t>we understand that UE already gets SFN of the target cell through reading SBI</w:t>
      </w:r>
      <w:r>
        <w:rPr>
          <w:rFonts w:hint="eastAsia"/>
          <w:lang w:val="en-US" w:eastAsia="zh-CN"/>
        </w:rPr>
        <w:t xml:space="preserve">, which is reported by L3 or L1 measurement. For second bullet, </w:t>
      </w:r>
      <w:r>
        <w:rPr>
          <w:rFonts w:ascii="Times New Roman" w:hAnsi="Times New Roman" w:cs="Times New Roman"/>
          <w:sz w:val="21"/>
          <w:szCs w:val="21"/>
          <w:lang w:val="en-GB"/>
        </w:rPr>
        <w:t>if ‘</w:t>
      </w:r>
      <w:r>
        <w:rPr>
          <w:rFonts w:ascii="Times New Roman" w:hAnsi="Times New Roman" w:cs="Times New Roman"/>
          <w:i/>
          <w:sz w:val="21"/>
          <w:szCs w:val="21"/>
          <w:lang w:val="en-GB"/>
        </w:rPr>
        <w:t>deriveSSB-IndexFromCell</w:t>
      </w:r>
      <w:r>
        <w:rPr>
          <w:rFonts w:ascii="Times New Roman" w:hAnsi="Times New Roman" w:cs="Times New Roman"/>
          <w:sz w:val="21"/>
          <w:szCs w:val="21"/>
          <w:lang w:val="en-GB"/>
        </w:rPr>
        <w:t>’ or ‘</w:t>
      </w:r>
      <w:r>
        <w:rPr>
          <w:rFonts w:ascii="Times New Roman" w:hAnsi="Times New Roman" w:cs="Times New Roman"/>
          <w:i/>
          <w:sz w:val="21"/>
          <w:szCs w:val="21"/>
          <w:lang w:val="en-GB"/>
        </w:rPr>
        <w:t>deriveSSB-IndexFromCellInter-r17</w:t>
      </w:r>
      <w:r>
        <w:rPr>
          <w:rFonts w:ascii="Times New Roman" w:hAnsi="Times New Roman" w:cs="Times New Roman"/>
          <w:sz w:val="21"/>
          <w:szCs w:val="21"/>
          <w:lang w:val="en-GB"/>
        </w:rPr>
        <w:t>’ is enabled, SFN level alignment is assumed</w:t>
      </w:r>
      <w:r>
        <w:rPr>
          <w:rFonts w:hint="eastAsia" w:ascii="Times New Roman" w:hAnsi="Times New Roman" w:cs="Times New Roman"/>
          <w:sz w:val="21"/>
          <w:szCs w:val="21"/>
          <w:lang w:val="en-US" w:eastAsia="zh-CN"/>
        </w:rPr>
        <w:t xml:space="preserve"> and </w:t>
      </w:r>
      <w:r>
        <w:rPr>
          <w:rFonts w:ascii="Times New Roman" w:hAnsi="Times New Roman" w:cs="Times New Roman" w:eastAsiaTheme="minorEastAsia"/>
          <w:sz w:val="21"/>
          <w:szCs w:val="21"/>
          <w:lang w:eastAsia="zh-CN"/>
        </w:rPr>
        <w:t>the target cell SFN can be directly acquired</w:t>
      </w:r>
      <w:r>
        <w:rPr>
          <w:rFonts w:hint="eastAsia" w:cs="Times New Roman" w:eastAsiaTheme="minorEastAsia"/>
          <w:sz w:val="21"/>
          <w:szCs w:val="21"/>
          <w:lang w:val="en-US" w:eastAsia="zh-CN"/>
        </w:rPr>
        <w:t xml:space="preserve"> from serving cell</w:t>
      </w:r>
      <w:r>
        <w:rPr>
          <w:rFonts w:ascii="Times New Roman" w:hAnsi="Times New Roman" w:cs="Times New Roman"/>
          <w:sz w:val="21"/>
          <w:szCs w:val="21"/>
          <w:lang w:val="en-GB"/>
        </w:rPr>
        <w:t>.</w:t>
      </w:r>
      <w:r>
        <w:rPr>
          <w:rFonts w:hint="eastAsia" w:cs="Times New Roman"/>
          <w:sz w:val="21"/>
          <w:szCs w:val="21"/>
          <w:lang w:val="en-US" w:eastAsia="zh-CN"/>
        </w:rPr>
        <w:t xml:space="preserve"> </w:t>
      </w:r>
      <w:r>
        <w:rPr>
          <w:lang w:eastAsia="zh-CN"/>
        </w:rPr>
        <w:t>For other cases, UE is supposed to perform additional procedure to acquire SFN of the target cell before cell switch command.</w:t>
      </w:r>
    </w:p>
    <w:p>
      <w:pPr>
        <w:spacing w:before="157" w:beforeLines="50" w:afterLines="0"/>
        <w:rPr>
          <w:rFonts w:hint="eastAsia" w:ascii="Times New Roman" w:hAnsi="Times New Roman" w:eastAsia="宋体" w:cs="Times New Roman"/>
          <w:szCs w:val="21"/>
          <w:lang w:val="en-US" w:eastAsia="zh-CN"/>
        </w:rPr>
      </w:pPr>
      <w:r>
        <w:rPr>
          <w:rFonts w:hint="eastAsia" w:ascii="Times New Roman" w:hAnsi="Times New Roman" w:cs="Times New Roman"/>
          <w:sz w:val="21"/>
          <w:szCs w:val="21"/>
          <w:lang w:val="en-US" w:eastAsia="zh-CN"/>
        </w:rPr>
        <w:t>To reduce cell switch delay,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better to </w:t>
      </w:r>
      <w:r>
        <w:rPr>
          <w:rFonts w:hint="default" w:ascii="Times New Roman" w:hAnsi="Times New Roman" w:cs="Times New Roman"/>
          <w:sz w:val="21"/>
          <w:szCs w:val="21"/>
          <w:lang w:val="en-US" w:eastAsia="zh-CN"/>
        </w:rPr>
        <w:t>acquire SFN of the candidate cell</w:t>
      </w:r>
      <w:r>
        <w:rPr>
          <w:rFonts w:hint="eastAsia" w:ascii="Times New Roman" w:hAnsi="Times New Roman" w:cs="Times New Roman"/>
          <w:sz w:val="21"/>
          <w:szCs w:val="21"/>
          <w:lang w:val="en-US" w:eastAsia="zh-CN"/>
        </w:rPr>
        <w:t xml:space="preserve"> before cell switch command. In our understanding, the purpose of supporting pre DL synchronization on </w:t>
      </w:r>
      <w:r>
        <w:rPr>
          <w:rFonts w:ascii="Times New Roman" w:hAnsi="Times New Roman" w:cs="Times New Roman"/>
          <w:szCs w:val="21"/>
          <w:lang w:val="en-GB"/>
        </w:rPr>
        <w:t>neighbor</w:t>
      </w:r>
      <w:r>
        <w:rPr>
          <w:rFonts w:hint="eastAsia" w:ascii="Times New Roman" w:hAnsi="Times New Roman" w:cs="Times New Roman"/>
          <w:sz w:val="21"/>
          <w:szCs w:val="21"/>
          <w:lang w:val="en-US" w:eastAsia="zh-CN"/>
        </w:rPr>
        <w:t xml:space="preserve"> cells is to reduce cell switch delay by skipping the time of T/F fine tracking after cell switching. </w:t>
      </w:r>
      <w:r>
        <w:rPr>
          <w:rFonts w:hint="eastAsia" w:cs="Times New Roman"/>
          <w:sz w:val="21"/>
          <w:szCs w:val="21"/>
          <w:lang w:val="en-US" w:eastAsia="zh-CN"/>
        </w:rPr>
        <w:t xml:space="preserve">Therefore, </w:t>
      </w:r>
      <w:r>
        <w:rPr>
          <w:lang w:eastAsia="zh-CN"/>
        </w:rPr>
        <w:t>UE is supposed to perform additional procedure to acquire SFN of the target cell before cell switch command.</w:t>
      </w:r>
    </w:p>
    <w:p>
      <w:pPr>
        <w:spacing w:before="157" w:beforeLines="50" w:afterLines="0"/>
        <w:rPr>
          <w:rFonts w:hint="eastAsia" w:ascii="Times New Roman" w:hAnsi="Times New Roman" w:cs="Times New Roman"/>
          <w:b/>
          <w:sz w:val="20"/>
          <w:szCs w:val="20"/>
          <w:lang w:val="en-US" w:eastAsia="zh-CN"/>
        </w:rPr>
      </w:pPr>
      <w:r>
        <w:rPr>
          <w:rFonts w:ascii="Times New Roman" w:hAnsi="Times New Roman" w:cs="Times New Roman"/>
          <w:b/>
          <w:sz w:val="20"/>
          <w:szCs w:val="20"/>
          <w:lang w:val="en-GB"/>
        </w:rPr>
        <w:t xml:space="preserve">Proposal 1: </w:t>
      </w:r>
      <w:r>
        <w:rPr>
          <w:b/>
          <w:lang w:eastAsia="zh-CN"/>
        </w:rPr>
        <w:t>For other cases, UE is supposed to perform additional procedure to acquire SFN of the target cell before cell switch command.</w:t>
      </w:r>
    </w:p>
    <w:p>
      <w:pPr>
        <w:spacing w:before="157" w:beforeLines="50" w:afterLines="0"/>
        <w:rPr>
          <w:rFonts w:hint="default" w:eastAsia="宋体"/>
          <w:lang w:val="en-US" w:eastAsia="zh-CN"/>
        </w:rPr>
      </w:pPr>
      <w:r>
        <w:rPr>
          <w:rFonts w:hint="default" w:eastAsia="宋体"/>
          <w:lang w:val="en-US" w:eastAsia="zh-CN"/>
        </w:rPr>
        <w:t xml:space="preserve">According to RAN1 agreements, the UE is required to report SSB based L1 measurement report across L cells from configured cells, i.e. M beams for each of the L cells. </w:t>
      </w:r>
      <w:r>
        <w:rPr>
          <w:rFonts w:hint="eastAsia"/>
          <w:lang w:val="en-US" w:eastAsia="zh-CN"/>
        </w:rPr>
        <w:t xml:space="preserve">Therefore, </w:t>
      </w:r>
      <w:r>
        <w:rPr>
          <w:rFonts w:hint="eastAsia"/>
          <w:sz w:val="21"/>
          <w:szCs w:val="21"/>
          <w:highlight w:val="none"/>
          <w:lang w:val="en-US" w:eastAsia="zh-CN"/>
        </w:rPr>
        <w:t xml:space="preserve">there are </w:t>
      </w:r>
      <w:r>
        <w:rPr>
          <w:rFonts w:hint="eastAsia" w:ascii="Times New Roman" w:hAnsi="Times New Roman"/>
          <w:sz w:val="21"/>
          <w:szCs w:val="21"/>
          <w:highlight w:val="none"/>
        </w:rPr>
        <w:t>many cell candidates UE needs to have for DL synchronization for the purpose of PRACH transmission.</w:t>
      </w:r>
      <w:r>
        <w:rPr>
          <w:rFonts w:hint="eastAsia"/>
          <w:sz w:val="21"/>
          <w:szCs w:val="21"/>
          <w:highlight w:val="none"/>
          <w:lang w:val="en-US" w:eastAsia="zh-CN"/>
        </w:rPr>
        <w:t xml:space="preserve"> </w:t>
      </w:r>
      <w:r>
        <w:rPr>
          <w:rFonts w:hint="eastAsia" w:eastAsiaTheme="minorEastAsia"/>
          <w:lang w:val="en-US" w:eastAsia="zh-CN"/>
        </w:rPr>
        <w:t xml:space="preserve">We understand that if the network wants UE to obtain the TA of the target cell before LTM switch, pre-synchronization can be used. Since it is for PRACH, DL synchronization should be precise enough to meet the Te requirements of PRACH transmission for UE. That is, </w:t>
      </w:r>
      <w:r>
        <w:rPr>
          <w:rFonts w:hint="eastAsia" w:eastAsiaTheme="minorEastAsia"/>
          <w:lang w:eastAsia="zh-CN"/>
        </w:rPr>
        <w:t xml:space="preserve">DL pre-sync refer to maintaining </w:t>
      </w:r>
      <w:r>
        <w:rPr>
          <w:rFonts w:hint="eastAsia" w:eastAsiaTheme="minorEastAsia"/>
          <w:lang w:val="en-US" w:eastAsia="zh-CN"/>
        </w:rPr>
        <w:t xml:space="preserve">fine </w:t>
      </w:r>
      <w:r>
        <w:rPr>
          <w:rFonts w:hint="eastAsia" w:eastAsiaTheme="minorEastAsia"/>
          <w:lang w:eastAsia="zh-CN"/>
        </w:rPr>
        <w:t>timing</w:t>
      </w:r>
      <w:r>
        <w:rPr>
          <w:rFonts w:hint="eastAsia" w:eastAsiaTheme="minorEastAsia"/>
          <w:lang w:val="en-US" w:eastAsia="zh-CN"/>
        </w:rPr>
        <w:t xml:space="preserve"> with many candidated cells</w:t>
      </w:r>
      <w:r>
        <w:rPr>
          <w:rFonts w:hint="eastAsia" w:eastAsiaTheme="minorEastAsia"/>
          <w:lang w:eastAsia="zh-CN"/>
        </w:rPr>
        <w:t xml:space="preserve"> to meet</w:t>
      </w:r>
      <w:r>
        <w:rPr>
          <w:rFonts w:eastAsiaTheme="minorEastAsia"/>
          <w:lang w:eastAsia="zh-CN"/>
        </w:rPr>
        <w:t xml:space="preserve"> Te requirements for PRACH transmission</w:t>
      </w:r>
      <w:r>
        <w:rPr>
          <w:rFonts w:hint="eastAsia" w:eastAsiaTheme="minorEastAsia"/>
          <w:lang w:val="en-US" w:eastAsia="zh-CN"/>
        </w:rPr>
        <w:t xml:space="preserve">. </w:t>
      </w:r>
      <w:r>
        <w:rPr>
          <w:rFonts w:hint="eastAsia"/>
          <w:szCs w:val="24"/>
          <w:lang w:val="en-US" w:eastAsia="zh-CN"/>
        </w:rPr>
        <w:t>W</w:t>
      </w:r>
      <w:r>
        <w:rPr>
          <w:rFonts w:eastAsia="宋体"/>
          <w:szCs w:val="24"/>
          <w:lang w:eastAsia="zh-CN"/>
        </w:rPr>
        <w:t>hen it comes to the performing pre-sync with one or more LTM candidate cell, is that the UE may be configured with multiple LTM candidate cells as the potential target cells. Based on the measurement reports from the UE, NW may configure the UE to be handed over to one of the candidate cells. Though UE could measure multiple cells, UE may not be able to maintain the DL synchronization with all the candidate cells</w:t>
      </w:r>
      <w:r>
        <w:rPr>
          <w:rFonts w:hint="eastAsia"/>
          <w:szCs w:val="24"/>
          <w:lang w:val="en-US" w:eastAsia="zh-CN"/>
        </w:rPr>
        <w:t xml:space="preserve">. </w:t>
      </w:r>
      <w:r>
        <w:rPr>
          <w:rFonts w:hint="default" w:eastAsia="宋体"/>
          <w:lang w:val="en-US" w:eastAsia="zh-CN"/>
        </w:rPr>
        <w:t>However, if the UE is configured to activate TCI state on L candidate cells, the UE may not be able to monitor T/F fine time tracking on the L candidate cells, as from RAN4 requirement perspective, the UE is request to perform T/F fine tracking on candidate at least 160ms.</w:t>
      </w:r>
    </w:p>
    <w:p>
      <w:pPr>
        <w:spacing w:before="157" w:beforeLines="50" w:afterLines="0"/>
        <w:rPr>
          <w:rFonts w:hint="default" w:eastAsia="宋体"/>
          <w:szCs w:val="24"/>
          <w:lang w:val="en-US" w:eastAsia="zh-CN"/>
        </w:rPr>
      </w:pPr>
      <w:r>
        <w:rPr>
          <w:rFonts w:hint="eastAsia" w:eastAsiaTheme="minorEastAsia"/>
          <w:lang w:val="en-US" w:eastAsia="zh-CN"/>
        </w:rPr>
        <w:t xml:space="preserve">Based on this, </w:t>
      </w:r>
      <w:r>
        <w:rPr>
          <w:rFonts w:eastAsia="宋体"/>
          <w:szCs w:val="24"/>
          <w:lang w:eastAsia="zh-CN"/>
        </w:rPr>
        <w:t>RAN4</w:t>
      </w:r>
      <w:r>
        <w:rPr>
          <w:rFonts w:hint="eastAsia"/>
          <w:szCs w:val="24"/>
          <w:lang w:val="en-US" w:eastAsia="zh-CN"/>
        </w:rPr>
        <w:t xml:space="preserve"> should</w:t>
      </w:r>
      <w:r>
        <w:rPr>
          <w:rFonts w:eastAsia="宋体"/>
          <w:szCs w:val="24"/>
          <w:lang w:eastAsia="zh-CN"/>
        </w:rPr>
        <w:t xml:space="preserve"> to discuss the UE capability aspects of downlink synchronisation to multiple cells so that UE can transmit PRACH to the candidate cell on the first PRACH occasion after the PDCCH order reception.</w:t>
      </w:r>
      <w:r>
        <w:rPr>
          <w:rFonts w:hint="eastAsia"/>
          <w:szCs w:val="24"/>
          <w:lang w:val="en-US" w:eastAsia="zh-CN"/>
        </w:rPr>
        <w:t xml:space="preserve"> </w:t>
      </w:r>
      <w:r>
        <w:rPr>
          <w:rFonts w:hint="eastAsia"/>
          <w:lang w:val="en-US" w:eastAsia="zh-CN"/>
        </w:rPr>
        <w:t xml:space="preserve"> In addition to the UE capability on SSB based L1-RSRP measurement report defined in RAN1, RAN4 also needs to define a new UE capability on T/F fine time tracking of candidate cells.</w:t>
      </w:r>
    </w:p>
    <w:p>
      <w:pPr>
        <w:spacing w:before="157" w:beforeLines="50" w:afterLines="0"/>
        <w:rPr>
          <w:rFonts w:eastAsia="宋体"/>
          <w:b/>
          <w:bCs/>
          <w:szCs w:val="24"/>
          <w:lang w:eastAsia="zh-CN"/>
        </w:rPr>
      </w:pPr>
      <w:r>
        <w:rPr>
          <w:rFonts w:hint="eastAsia"/>
          <w:b/>
          <w:bCs/>
          <w:szCs w:val="24"/>
          <w:lang w:val="en-US" w:eastAsia="zh-CN"/>
        </w:rPr>
        <w:t xml:space="preserve">Proposal 2: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pStyle w:val="3"/>
        <w:numPr>
          <w:ilvl w:val="0"/>
          <w:numId w:val="0"/>
        </w:numPr>
        <w:spacing w:after="0"/>
        <w:rPr>
          <w:rFonts w:eastAsia="宋体"/>
          <w:b/>
          <w:bCs/>
          <w:szCs w:val="24"/>
          <w:lang w:eastAsia="zh-CN"/>
        </w:rPr>
      </w:pPr>
      <w:r>
        <w:rPr>
          <w:rFonts w:hint="eastAsia" w:eastAsia="宋体"/>
          <w:sz w:val="24"/>
          <w:szCs w:val="24"/>
          <w:lang w:val="en-US" w:eastAsia="zh-CN"/>
        </w:rPr>
        <w:t xml:space="preserve">2.2 </w:t>
      </w:r>
      <w:r>
        <w:rPr>
          <w:rFonts w:eastAsia="宋体"/>
          <w:sz w:val="24"/>
          <w:szCs w:val="24"/>
          <w:lang w:eastAsia="en-US"/>
        </w:rPr>
        <w:t>PDCCH-order RACH on neighbor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rPr>
                <w:b/>
                <w:u w:val="single"/>
                <w:lang w:eastAsia="ko-KR"/>
              </w:rPr>
            </w:pPr>
            <w:r>
              <w:rPr>
                <w:b/>
                <w:u w:val="single"/>
                <w:lang w:eastAsia="ko-KR"/>
              </w:rPr>
              <w:t>Issue 1-2-1-1: Further clarification on the condition when additional time for DL synchronization needed in the delay requirements for PDCCH ordered RACH before cell switch command</w:t>
            </w:r>
          </w:p>
          <w:p>
            <w:pPr>
              <w:overflowPunct/>
              <w:autoSpaceDE/>
              <w:autoSpaceDN/>
              <w:adjustRightInd/>
              <w:spacing w:before="157" w:beforeLines="50" w:after="0" w:afterLines="0"/>
              <w:textAlignment w:val="auto"/>
              <w:rPr>
                <w:rFonts w:eastAsia="宋体"/>
                <w:b/>
                <w:bCs/>
                <w:szCs w:val="24"/>
                <w:lang w:eastAsia="zh-CN"/>
              </w:rPr>
            </w:pPr>
            <w:r>
              <w:rPr>
                <w:rFonts w:eastAsia="宋体"/>
                <w:b/>
                <w:bCs/>
                <w:szCs w:val="24"/>
                <w:lang w:eastAsia="zh-CN"/>
              </w:rPr>
              <w:t>&lt;Way Forward&gt; FFS:</w:t>
            </w:r>
          </w:p>
          <w:p>
            <w:pPr>
              <w:pStyle w:val="34"/>
              <w:numPr>
                <w:ilvl w:val="1"/>
                <w:numId w:val="3"/>
              </w:numPr>
              <w:overflowPunct/>
              <w:autoSpaceDE/>
              <w:autoSpaceDN/>
              <w:adjustRightInd/>
              <w:spacing w:before="157" w:beforeLines="50" w:after="0" w:afterLines="0"/>
              <w:ind w:left="1440" w:firstLineChars="0"/>
              <w:textAlignment w:val="auto"/>
              <w:rPr>
                <w:rFonts w:eastAsia="宋体"/>
                <w:szCs w:val="24"/>
                <w:lang w:eastAsia="zh-CN"/>
              </w:rPr>
            </w:pPr>
            <w:r>
              <w:rPr>
                <w:rFonts w:eastAsia="宋体"/>
                <w:szCs w:val="24"/>
                <w:lang w:eastAsia="zh-CN"/>
              </w:rPr>
              <w:t>If SSB index indicated in PDCCH order is not in the active TCI state list that has been activated, and when the measurement period of L1-RSRP is no longer than 160ms, one complete SSB burst is needed for fine time tracking.</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rPr>
            </w:pPr>
          </w:p>
        </w:tc>
      </w:tr>
    </w:tbl>
    <w:p>
      <w:pPr>
        <w:spacing w:before="157" w:beforeLines="50" w:afterLines="0"/>
        <w:rPr>
          <w:rFonts w:hint="eastAsia" w:eastAsiaTheme="minorEastAsia"/>
          <w:lang w:val="en-US" w:eastAsia="zh-CN"/>
        </w:rPr>
      </w:pPr>
      <w:r>
        <w:rPr>
          <w:rFonts w:eastAsiaTheme="minorEastAsia"/>
          <w:lang w:eastAsia="zh-CN"/>
        </w:rPr>
        <w:t>PDCCH ordered RACH transmission for candidate cell before cell switch command shall satisfy the legacy timing</w:t>
      </w:r>
      <w:r>
        <w:rPr>
          <w:rFonts w:hint="eastAsia" w:eastAsiaTheme="minorEastAsia"/>
          <w:lang w:val="en-US" w:eastAsia="zh-CN"/>
        </w:rPr>
        <w:t xml:space="preserve"> </w:t>
      </w:r>
      <w:r>
        <w:rPr>
          <w:rFonts w:eastAsiaTheme="minorEastAsia"/>
          <w:lang w:eastAsia="zh-CN"/>
        </w:rPr>
        <w:t>requirements</w:t>
      </w:r>
      <w:r>
        <w:rPr>
          <w:rFonts w:hint="eastAsia" w:eastAsiaTheme="minorEastAsia"/>
          <w:lang w:val="en-US" w:eastAsia="zh-CN"/>
        </w:rPr>
        <w:t>, that is, When the UL SCS is 120 kHz or smaller, the UE shall meet the Te requirement for an initial transmission provided that at least one SSB is available at the UE during the last 160 ms.</w:t>
      </w:r>
    </w:p>
    <w:p>
      <w:pPr>
        <w:spacing w:before="157" w:beforeLines="50" w:afterLines="0"/>
        <w:rPr>
          <w:rFonts w:hint="default"/>
          <w:b w:val="0"/>
          <w:bCs w:val="0"/>
          <w:szCs w:val="24"/>
          <w:lang w:val="en-US" w:eastAsia="zh-CN"/>
        </w:rPr>
      </w:pPr>
      <w:r>
        <w:rPr>
          <w:rFonts w:hint="default"/>
          <w:b w:val="0"/>
          <w:bCs w:val="0"/>
          <w:szCs w:val="24"/>
          <w:lang w:val="en-US" w:eastAsia="zh-CN"/>
        </w:rPr>
        <w:t xml:space="preserve">In RAN4#107 meeting, </w:t>
      </w:r>
      <w:r>
        <w:rPr>
          <w:rFonts w:hint="eastAsia"/>
          <w:b w:val="0"/>
          <w:bCs w:val="0"/>
          <w:szCs w:val="24"/>
          <w:lang w:val="en-US" w:eastAsia="zh-CN"/>
        </w:rPr>
        <w:t xml:space="preserve">it is agreed that </w:t>
      </w:r>
      <w:r>
        <w:rPr>
          <w:rFonts w:hint="default"/>
          <w:b w:val="0"/>
          <w:bCs w:val="0"/>
          <w:szCs w:val="24"/>
          <w:lang w:val="en-US" w:eastAsia="zh-CN"/>
        </w:rPr>
        <w:t>at least one SSB is available in last 160ms to support the first UL transmission. In RAN4#108 meeting, it is agreed that if TCI state of target cell has been activated before PDCCH ordered RACH, and if SSB index indicated in PDCCH order is in the active TCI state list, and measurement period of L1-RSRP is no longer than 160ms, UE doesn’t need additional time for SSB based T/F tracking to meet UL transmission timing requirements.</w:t>
      </w:r>
      <w:r>
        <w:rPr>
          <w:rFonts w:hint="eastAsia"/>
          <w:b w:val="0"/>
          <w:bCs w:val="0"/>
          <w:szCs w:val="24"/>
          <w:lang w:val="en-US" w:eastAsia="zh-CN"/>
        </w:rPr>
        <w:t xml:space="preserve"> And </w:t>
      </w:r>
      <w:r>
        <w:rPr>
          <w:rFonts w:eastAsia="宋体"/>
          <w:color w:val="000000" w:themeColor="text1"/>
          <w:sz w:val="20"/>
          <w:szCs w:val="21"/>
          <w14:textFill>
            <w14:solidFill>
              <w14:schemeClr w14:val="tx1"/>
            </w14:solidFill>
          </w14:textFill>
        </w:rPr>
        <w:t>If SSB index indicated in PDCCH order is not in the active TCI state list that has been activated for the target cell, when the measurement period of L1-RSRP is no longer than 160ms, whether additional delay is needed for T</w:t>
      </w:r>
      <w:r>
        <w:rPr>
          <w:rFonts w:eastAsia="宋体"/>
          <w:color w:val="000000" w:themeColor="text1"/>
          <w:sz w:val="20"/>
          <w:szCs w:val="21"/>
          <w:vertAlign w:val="subscript"/>
          <w14:textFill>
            <w14:solidFill>
              <w14:schemeClr w14:val="tx1"/>
            </w14:solidFill>
          </w14:textFill>
        </w:rPr>
        <w:t>SSB</w:t>
      </w:r>
      <w:r>
        <w:rPr>
          <w:rFonts w:eastAsia="宋体"/>
          <w:color w:val="000000" w:themeColor="text1"/>
          <w:sz w:val="20"/>
          <w:szCs w:val="21"/>
          <w14:textFill>
            <w14:solidFill>
              <w14:schemeClr w14:val="tx1"/>
            </w14:solidFill>
          </w14:textFill>
        </w:rPr>
        <w:t xml:space="preserve"> is FFS.</w:t>
      </w:r>
    </w:p>
    <w:p>
      <w:pPr>
        <w:spacing w:before="157" w:beforeLines="50" w:after="0" w:afterLines="0"/>
        <w:rPr>
          <w:rFonts w:hint="default"/>
          <w:b w:val="0"/>
          <w:bCs w:val="0"/>
          <w:szCs w:val="24"/>
          <w:lang w:val="en-US" w:eastAsia="zh-CN"/>
        </w:rPr>
      </w:pPr>
      <w:r>
        <w:rPr>
          <w:rFonts w:hint="eastAsia"/>
          <w:lang w:val="en-US" w:eastAsia="zh-CN"/>
        </w:rPr>
        <w:t xml:space="preserve">In our understanding, </w:t>
      </w:r>
      <w:r>
        <w:t>UE need additional time for T/F tracking</w:t>
      </w:r>
      <w:r>
        <w:rPr>
          <w:rFonts w:hint="eastAsia"/>
          <w:lang w:val="en-US" w:eastAsia="zh-CN"/>
        </w:rPr>
        <w:t xml:space="preserve"> if</w:t>
      </w:r>
      <w:r>
        <w:t xml:space="preserve"> the SSB index indicated in PDCCH order is not in the active TCI state list, no matter </w:t>
      </w:r>
      <w:bookmarkStart w:id="5" w:name="_Hlk145957575"/>
      <w:r>
        <w:t>whether other the TCI states of the target cell are activated or not.</w:t>
      </w:r>
      <w:bookmarkEnd w:id="5"/>
      <w:r>
        <w:rPr>
          <w:rFonts w:hint="eastAsia"/>
          <w:lang w:val="en-US" w:eastAsia="zh-CN"/>
        </w:rPr>
        <w:t xml:space="preserve"> Therefore, if</w:t>
      </w:r>
      <w:r>
        <w:rPr>
          <w:rFonts w:hint="default"/>
          <w:b w:val="0"/>
          <w:bCs w:val="0"/>
          <w:szCs w:val="24"/>
          <w:lang w:val="en-US" w:eastAsia="zh-CN"/>
        </w:rPr>
        <w:t xml:space="preserve"> SSB index indicated in PDCCH order is not in the active TCI state list that has been activated, and when the measurement period of L1-RSRP is no longer than 160ms, one complete SSB burst is needed for fine time tracking.</w:t>
      </w:r>
    </w:p>
    <w:p>
      <w:pPr>
        <w:spacing w:before="157" w:beforeLines="50" w:after="0" w:afterLines="0"/>
        <w:rPr>
          <w:rFonts w:eastAsia="宋体"/>
          <w:b/>
          <w:bCs/>
          <w:szCs w:val="24"/>
          <w:lang w:eastAsia="zh-CN"/>
        </w:rPr>
      </w:pPr>
      <w:r>
        <w:rPr>
          <w:rFonts w:hint="eastAsia"/>
          <w:b/>
          <w:bCs/>
          <w:szCs w:val="24"/>
          <w:lang w:val="en-US" w:eastAsia="zh-CN"/>
        </w:rPr>
        <w:t>Proposal 3: If SSB index indicated in PDCCH order is not in the active TCI state list that has been activated, and when the measurement period of L1-RSRP is no longer than 160ms, one complete SSB burst is needed for fine time tracking.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rPr>
                <w:rFonts w:eastAsiaTheme="minorEastAsia"/>
                <w:b/>
                <w:u w:val="single"/>
                <w:lang w:eastAsia="zh-CN"/>
              </w:rPr>
            </w:pPr>
            <w:r>
              <w:rPr>
                <w:rFonts w:hint="eastAsia" w:eastAsiaTheme="minorEastAsia"/>
                <w:b/>
                <w:u w:val="single"/>
                <w:lang w:eastAsia="zh-CN"/>
              </w:rPr>
              <w:t>I</w:t>
            </w:r>
            <w:r>
              <w:rPr>
                <w:rFonts w:eastAsiaTheme="minorEastAsia"/>
                <w:b/>
                <w:u w:val="single"/>
                <w:lang w:eastAsia="zh-CN"/>
              </w:rPr>
              <w:t xml:space="preserve">ssue 1-2-1-3: </w:t>
            </w:r>
            <w:r>
              <w:rPr>
                <w:b/>
                <w:u w:val="single"/>
                <w:lang w:eastAsia="ko-KR"/>
              </w:rPr>
              <w:t>The value of additional time</w:t>
            </w:r>
            <w:r>
              <w:rPr>
                <w:rFonts w:eastAsiaTheme="minorEastAsia"/>
                <w:b/>
                <w:u w:val="single"/>
                <w:lang w:eastAsia="zh-CN"/>
              </w:rPr>
              <w:t xml:space="preserve"> for RF/BB preparation and RF re-tuning</w:t>
            </w:r>
          </w:p>
          <w:p>
            <w:pPr>
              <w:spacing w:before="157" w:beforeLines="50" w:afterLines="0"/>
            </w:pPr>
            <w:r>
              <w:rPr>
                <w:b/>
              </w:rPr>
              <w:t>&lt; Agreement&gt;</w:t>
            </w:r>
          </w:p>
          <w:p>
            <w:pPr>
              <w:pStyle w:val="34"/>
              <w:numPr>
                <w:ilvl w:val="1"/>
                <w:numId w:val="3"/>
              </w:numPr>
              <w:tabs>
                <w:tab w:val="left" w:pos="1440"/>
              </w:tabs>
              <w:overflowPunct/>
              <w:autoSpaceDE/>
              <w:autoSpaceDN/>
              <w:adjustRightInd/>
              <w:spacing w:before="157" w:beforeLines="50" w:after="0" w:afterLines="0"/>
              <w:ind w:firstLineChars="0"/>
              <w:textAlignment w:val="auto"/>
              <w:rPr>
                <w:rFonts w:eastAsia="宋体"/>
                <w:szCs w:val="24"/>
                <w:lang w:eastAsia="zh-CN"/>
              </w:rPr>
            </w:pPr>
            <w:r>
              <w:rPr>
                <w:rFonts w:eastAsia="宋体"/>
                <w:szCs w:val="24"/>
                <w:lang w:eastAsia="zh-CN"/>
              </w:rPr>
              <w:t xml:space="preserve">For the case of PRACH bandwidth within active UL BWP, </w:t>
            </w:r>
            <w:r>
              <w:rPr>
                <w:rFonts w:eastAsia="等线"/>
                <w:lang w:eastAsia="zh-CN"/>
              </w:rPr>
              <w:t>∆</w:t>
            </w:r>
            <w:r>
              <w:rPr>
                <w:rFonts w:hint="eastAsia" w:eastAsia="等线"/>
                <w:vertAlign w:val="subscript"/>
                <w:lang w:eastAsia="zh-CN"/>
              </w:rPr>
              <w:t>RF/BB_</w:t>
            </w:r>
            <w:r>
              <w:rPr>
                <w:rFonts w:eastAsia="等线"/>
                <w:vertAlign w:val="subscript"/>
                <w:lang w:eastAsia="zh-CN"/>
              </w:rPr>
              <w:t>preparation</w:t>
            </w:r>
            <w:r>
              <w:rPr>
                <w:rFonts w:eastAsia="宋体"/>
                <w:bCs/>
                <w:szCs w:val="24"/>
                <w:lang w:eastAsia="zh-CN"/>
              </w:rPr>
              <w:t xml:space="preserve"> = 0.</w:t>
            </w:r>
          </w:p>
          <w:p>
            <w:pPr>
              <w:pStyle w:val="34"/>
              <w:numPr>
                <w:ilvl w:val="1"/>
                <w:numId w:val="3"/>
              </w:numPr>
              <w:tabs>
                <w:tab w:val="left" w:pos="1440"/>
              </w:tabs>
              <w:overflowPunct/>
              <w:autoSpaceDE/>
              <w:autoSpaceDN/>
              <w:adjustRightInd/>
              <w:spacing w:before="157" w:beforeLines="50" w:after="0" w:afterLines="0"/>
              <w:ind w:firstLineChars="0"/>
              <w:textAlignment w:val="auto"/>
              <w:rPr>
                <w:rFonts w:eastAsia="宋体"/>
                <w:szCs w:val="24"/>
                <w:lang w:eastAsia="zh-CN"/>
              </w:rPr>
            </w:pPr>
            <w:r>
              <w:rPr>
                <w:rFonts w:eastAsia="宋体"/>
                <w:szCs w:val="24"/>
                <w:lang w:eastAsia="zh-CN"/>
              </w:rPr>
              <w:t>For the case of PRACH bandwidth not within any of the configured UL BWPs of any active serving cell</w:t>
            </w:r>
          </w:p>
          <w:p>
            <w:pPr>
              <w:pStyle w:val="34"/>
              <w:numPr>
                <w:ilvl w:val="2"/>
                <w:numId w:val="3"/>
              </w:numPr>
              <w:tabs>
                <w:tab w:val="left" w:pos="2160"/>
              </w:tabs>
              <w:overflowPunct/>
              <w:autoSpaceDE/>
              <w:autoSpaceDN/>
              <w:adjustRightInd/>
              <w:spacing w:before="157" w:beforeLines="50" w:after="0" w:afterLines="0"/>
              <w:ind w:firstLineChars="0"/>
              <w:textAlignment w:val="auto"/>
              <w:rPr>
                <w:rFonts w:eastAsia="宋体"/>
                <w:szCs w:val="24"/>
                <w:lang w:eastAsia="zh-CN"/>
              </w:rPr>
            </w:pPr>
            <w:r>
              <w:rPr>
                <w:rFonts w:eastAsia="宋体"/>
                <w:szCs w:val="24"/>
                <w:lang w:eastAsia="zh-CN"/>
              </w:rPr>
              <w:t>Alt1: Define a single value</w:t>
            </w:r>
          </w:p>
          <w:p>
            <w:pPr>
              <w:pStyle w:val="34"/>
              <w:numPr>
                <w:ilvl w:val="2"/>
                <w:numId w:val="3"/>
              </w:numPr>
              <w:tabs>
                <w:tab w:val="left" w:pos="2160"/>
              </w:tabs>
              <w:overflowPunct/>
              <w:autoSpaceDE/>
              <w:autoSpaceDN/>
              <w:adjustRightInd/>
              <w:spacing w:before="157" w:beforeLines="50" w:after="0" w:afterLines="0"/>
              <w:ind w:firstLineChars="0"/>
              <w:textAlignment w:val="auto"/>
              <w:rPr>
                <w:rFonts w:eastAsia="宋体"/>
                <w:szCs w:val="24"/>
                <w:lang w:eastAsia="zh-CN"/>
              </w:rPr>
            </w:pPr>
            <w:r>
              <w:rPr>
                <w:rFonts w:eastAsia="宋体"/>
                <w:szCs w:val="24"/>
                <w:lang w:eastAsia="zh-CN"/>
              </w:rPr>
              <w:t xml:space="preserve">Alt2: Introduce UE </w:t>
            </w:r>
            <w:r>
              <w:rPr>
                <w:rFonts w:hint="eastAsia" w:eastAsia="宋体"/>
                <w:szCs w:val="24"/>
                <w:lang w:eastAsia="zh-CN"/>
              </w:rPr>
              <w:t>ca</w:t>
            </w:r>
            <w:r>
              <w:rPr>
                <w:rFonts w:eastAsia="宋体"/>
                <w:szCs w:val="24"/>
                <w:lang w:eastAsia="zh-CN"/>
              </w:rPr>
              <w:t xml:space="preserve">pability to report the time needed for RF/BB preparation and RF retuning, down-select from [1ms, </w:t>
            </w:r>
            <w:r>
              <w:rPr>
                <w:bCs/>
                <w:szCs w:val="24"/>
                <w:lang w:eastAsia="zh-CN"/>
              </w:rPr>
              <w:t>3ms,</w:t>
            </w:r>
            <w:r>
              <w:rPr>
                <w:rFonts w:eastAsia="宋体"/>
                <w:szCs w:val="24"/>
                <w:lang w:eastAsia="zh-CN"/>
              </w:rPr>
              <w:t xml:space="preserve"> 5ms, 8ms, 10ms, 15ms].</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rPr>
            </w:pPr>
          </w:p>
        </w:tc>
      </w:tr>
    </w:tbl>
    <w:p>
      <w:pPr>
        <w:spacing w:before="157" w:beforeLines="50" w:afterLines="0"/>
        <w:rPr>
          <w:rFonts w:hint="eastAsia" w:cs="Arial"/>
          <w:b w:val="0"/>
          <w:bCs w:val="0"/>
          <w:lang w:val="en-US" w:eastAsia="zh-CN"/>
        </w:rPr>
      </w:pPr>
      <w:r>
        <w:rPr>
          <w:rFonts w:hint="eastAsia"/>
          <w:b w:val="0"/>
          <w:bCs w:val="0"/>
          <w:szCs w:val="24"/>
          <w:lang w:val="en-US" w:eastAsia="zh-CN"/>
        </w:rPr>
        <w:t xml:space="preserve">For this issue, we need to discuss the </w:t>
      </w:r>
      <w:r>
        <w:rPr>
          <w:b w:val="0"/>
          <w:bCs w:val="0"/>
          <w:u w:val="single"/>
          <w:lang w:eastAsia="ko-KR"/>
        </w:rPr>
        <w:t>value of additional time</w:t>
      </w:r>
      <w:r>
        <w:rPr>
          <w:rFonts w:eastAsiaTheme="minorEastAsia"/>
          <w:b w:val="0"/>
          <w:bCs w:val="0"/>
          <w:u w:val="single"/>
          <w:lang w:eastAsia="zh-CN"/>
        </w:rPr>
        <w:t xml:space="preserve"> for RF/BB preparation and RF re-tuning</w:t>
      </w:r>
      <w:r>
        <w:rPr>
          <w:rFonts w:hint="eastAsia" w:eastAsiaTheme="minorEastAsia"/>
          <w:b w:val="0"/>
          <w:bCs w:val="0"/>
          <w:u w:val="single"/>
          <w:lang w:val="en-US" w:eastAsia="zh-CN"/>
        </w:rPr>
        <w:t>. It</w:t>
      </w:r>
      <w:r>
        <w:rPr>
          <w:rFonts w:hint="default" w:eastAsiaTheme="minorEastAsia"/>
          <w:b w:val="0"/>
          <w:bCs w:val="0"/>
          <w:u w:val="single"/>
          <w:lang w:val="en-US" w:eastAsia="zh-CN"/>
        </w:rPr>
        <w:t>’</w:t>
      </w:r>
      <w:r>
        <w:rPr>
          <w:rFonts w:hint="eastAsia" w:eastAsiaTheme="minorEastAsia"/>
          <w:b w:val="0"/>
          <w:bCs w:val="0"/>
          <w:u w:val="single"/>
          <w:lang w:val="en-US" w:eastAsia="zh-CN"/>
        </w:rPr>
        <w:t xml:space="preserve">s common understanding </w:t>
      </w:r>
      <w:r>
        <w:rPr>
          <w:rFonts w:cs="Arial"/>
          <w:b w:val="0"/>
          <w:bCs w:val="0"/>
          <w:lang w:eastAsia="zh-CN"/>
        </w:rPr>
        <w:t xml:space="preserve">there is no </w:t>
      </w:r>
      <w:r>
        <w:rPr>
          <w:b w:val="0"/>
          <w:bCs w:val="0"/>
          <w:u w:val="single"/>
          <w:lang w:eastAsia="ko-KR"/>
        </w:rPr>
        <w:t>additional time</w:t>
      </w:r>
      <w:r>
        <w:rPr>
          <w:rFonts w:cs="Arial"/>
          <w:b w:val="0"/>
          <w:bCs w:val="0"/>
          <w:lang w:eastAsia="zh-CN"/>
        </w:rPr>
        <w:t xml:space="preserve"> needed</w:t>
      </w:r>
      <w:r>
        <w:rPr>
          <w:rFonts w:hint="eastAsia" w:cs="Arial"/>
          <w:b w:val="0"/>
          <w:bCs w:val="0"/>
          <w:lang w:val="en-US" w:eastAsia="zh-CN"/>
        </w:rPr>
        <w:t xml:space="preserve"> </w:t>
      </w:r>
      <w:r>
        <w:rPr>
          <w:rFonts w:eastAsia="宋体"/>
          <w:b w:val="0"/>
          <w:bCs w:val="0"/>
          <w:lang w:eastAsia="zh-CN"/>
        </w:rPr>
        <w:t xml:space="preserve">if PRACH </w:t>
      </w:r>
      <w:r>
        <w:rPr>
          <w:rFonts w:cs="Arial"/>
          <w:b w:val="0"/>
          <w:bCs w:val="0"/>
          <w:lang w:eastAsia="zh-CN"/>
        </w:rPr>
        <w:t>bandwidth of neighbor cell</w:t>
      </w:r>
      <w:r>
        <w:rPr>
          <w:rFonts w:hint="eastAsia" w:cs="Arial"/>
          <w:b w:val="0"/>
          <w:bCs w:val="0"/>
          <w:lang w:eastAsia="zh-CN"/>
        </w:rPr>
        <w:t xml:space="preserve"> is within</w:t>
      </w:r>
      <w:r>
        <w:rPr>
          <w:rFonts w:cs="Arial"/>
          <w:b w:val="0"/>
          <w:bCs w:val="0"/>
          <w:lang w:eastAsia="zh-CN"/>
        </w:rPr>
        <w:t xml:space="preserve"> active UL BWP</w:t>
      </w:r>
      <w:r>
        <w:rPr>
          <w:rFonts w:hint="eastAsia" w:cs="Arial"/>
          <w:b w:val="0"/>
          <w:bCs w:val="0"/>
          <w:lang w:val="en-US" w:eastAsia="zh-CN"/>
        </w:rPr>
        <w:t xml:space="preserve"> and </w:t>
      </w:r>
      <w:r>
        <w:rPr>
          <w:b w:val="0"/>
          <w:bCs w:val="0"/>
          <w:lang w:val="en-US"/>
        </w:rPr>
        <w:t>the existing UE capability on BWP switching delay can be reused</w:t>
      </w:r>
      <w:r>
        <w:rPr>
          <w:rFonts w:hint="eastAsia"/>
          <w:b w:val="0"/>
          <w:bCs w:val="0"/>
          <w:lang w:val="en-US" w:eastAsia="zh-CN"/>
        </w:rPr>
        <w:t xml:space="preserve"> if </w:t>
      </w:r>
      <w:r>
        <w:rPr>
          <w:b w:val="0"/>
          <w:bCs w:val="0"/>
          <w:lang w:val="en-US"/>
        </w:rPr>
        <w:t>PRACH BW outside active UL BWP but within one of configured UL BWPs</w:t>
      </w:r>
      <w:r>
        <w:rPr>
          <w:rFonts w:hint="eastAsia" w:cs="Arial"/>
          <w:b w:val="0"/>
          <w:bCs w:val="0"/>
          <w:lang w:val="en-US" w:eastAsia="zh-CN"/>
        </w:rPr>
        <w:t xml:space="preserve">. As for the case of PRACH bandwidth not within any of the configured UL BWPs of any active serving cell, there are two options can be chosen. </w:t>
      </w:r>
    </w:p>
    <w:p>
      <w:pPr>
        <w:spacing w:before="157" w:beforeLines="50" w:afterLines="0"/>
        <w:rPr>
          <w:rFonts w:hint="eastAsia"/>
          <w:b w:val="0"/>
          <w:bCs w:val="0"/>
          <w:lang w:val="en-US" w:eastAsia="zh-CN"/>
        </w:rPr>
      </w:pPr>
      <w:r>
        <w:rPr>
          <w:rFonts w:hint="eastAsia" w:cs="Arial"/>
          <w:b w:val="0"/>
          <w:bCs w:val="0"/>
          <w:lang w:val="en-US" w:eastAsia="zh-CN"/>
        </w:rPr>
        <w:t xml:space="preserve">For Alt1, proponent proposed </w:t>
      </w:r>
      <w:r>
        <w:rPr>
          <w:b w:val="0"/>
          <w:bCs w:val="0"/>
        </w:rPr>
        <w:t>to define a single value</w:t>
      </w:r>
      <w:r>
        <w:rPr>
          <w:rFonts w:hint="eastAsia"/>
          <w:b w:val="0"/>
          <w:bCs w:val="0"/>
          <w:lang w:val="en-US" w:eastAsia="zh-CN"/>
        </w:rPr>
        <w:t xml:space="preserve"> because t</w:t>
      </w:r>
      <w:r>
        <w:rPr>
          <w:b w:val="0"/>
          <w:bCs w:val="0"/>
        </w:rPr>
        <w:t xml:space="preserve">he time needed for the single case “RACH BW is outside of any configured BWP” will be similar </w:t>
      </w:r>
      <w:r>
        <w:rPr>
          <w:rFonts w:hint="eastAsia"/>
          <w:b w:val="0"/>
          <w:bCs w:val="0"/>
          <w:lang w:val="en-US" w:eastAsia="zh-CN"/>
        </w:rPr>
        <w:t xml:space="preserve">and </w:t>
      </w:r>
      <w:r>
        <w:rPr>
          <w:b w:val="0"/>
          <w:bCs w:val="0"/>
        </w:rPr>
        <w:t>RACH transmission on target cell before cell switch command is not very urgent</w:t>
      </w:r>
      <w:r>
        <w:rPr>
          <w:rFonts w:hint="eastAsia"/>
          <w:b w:val="0"/>
          <w:bCs w:val="0"/>
          <w:lang w:val="en-US" w:eastAsia="zh-CN"/>
        </w:rPr>
        <w:t xml:space="preserve">. For Alt2, as mentioned by other company [2], </w:t>
      </w:r>
      <w:r>
        <w:rPr>
          <w:b w:val="0"/>
          <w:bCs w:val="0"/>
        </w:rPr>
        <w:t>the intention is to fully reflect UE capability on the time needed based on the exact target frequency.</w:t>
      </w:r>
      <w:r>
        <w:rPr>
          <w:rFonts w:hint="eastAsia"/>
          <w:b w:val="0"/>
          <w:bCs w:val="0"/>
        </w:rPr>
        <w:t xml:space="preserve"> </w:t>
      </w:r>
      <w:r>
        <w:rPr>
          <w:b w:val="0"/>
          <w:bCs w:val="0"/>
        </w:rPr>
        <w:t>The time needed highly depends on the current serving band combination and BWP configurations of serving cell</w:t>
      </w:r>
      <w:r>
        <w:rPr>
          <w:rFonts w:hint="eastAsia"/>
          <w:b w:val="0"/>
          <w:bCs w:val="0"/>
          <w:lang w:val="en-US" w:eastAsia="zh-CN"/>
        </w:rPr>
        <w:t xml:space="preserve"> and </w:t>
      </w:r>
      <w:r>
        <w:rPr>
          <w:b w:val="0"/>
          <w:bCs w:val="0"/>
        </w:rPr>
        <w:t xml:space="preserve">dynamic UE capability reporting is needed if UE wants to fully reflect the actual time required. </w:t>
      </w:r>
      <w:r>
        <w:rPr>
          <w:rFonts w:hint="eastAsia"/>
          <w:b w:val="0"/>
          <w:bCs w:val="0"/>
          <w:lang w:val="en-US" w:eastAsia="zh-CN"/>
        </w:rPr>
        <w:t>For these two options, we prefer the former.</w:t>
      </w:r>
    </w:p>
    <w:p>
      <w:pPr>
        <w:spacing w:before="157" w:beforeLines="50" w:after="0" w:afterLines="0"/>
        <w:rPr>
          <w:rFonts w:hint="default" w:eastAsia="宋体"/>
          <w:lang w:val="en-US" w:eastAsia="zh-CN"/>
        </w:rPr>
      </w:pPr>
      <w:bookmarkStart w:id="6" w:name="_Hlk146570458"/>
      <w:r>
        <w:rPr>
          <w:rFonts w:hint="eastAsia" w:cstheme="minorHAnsi"/>
          <w:b/>
        </w:rPr>
        <w:t>P</w:t>
      </w:r>
      <w:r>
        <w:rPr>
          <w:rFonts w:cstheme="minorHAnsi"/>
          <w:b/>
        </w:rPr>
        <w:t xml:space="preserve">roposal </w:t>
      </w:r>
      <w:r>
        <w:rPr>
          <w:rFonts w:hint="eastAsia" w:cstheme="minorHAnsi"/>
          <w:b/>
          <w:lang w:val="en-US" w:eastAsia="zh-CN"/>
        </w:rPr>
        <w:t>4</w:t>
      </w:r>
      <w:r>
        <w:rPr>
          <w:rFonts w:cstheme="minorHAnsi"/>
          <w:b/>
        </w:rPr>
        <w:t xml:space="preserve">: Define a single value </w:t>
      </w:r>
      <w:r>
        <w:rPr>
          <w:rFonts w:eastAsia="等线"/>
          <w:b/>
          <w:sz w:val="20"/>
          <w:szCs w:val="21"/>
        </w:rPr>
        <w:t>∆</w:t>
      </w:r>
      <w:r>
        <w:rPr>
          <w:rFonts w:hint="eastAsia" w:eastAsia="等线"/>
          <w:b/>
          <w:sz w:val="20"/>
          <w:szCs w:val="21"/>
          <w:vertAlign w:val="subscript"/>
        </w:rPr>
        <w:t>RF/BB_</w:t>
      </w:r>
      <w:r>
        <w:rPr>
          <w:rFonts w:eastAsia="等线"/>
          <w:b/>
          <w:sz w:val="20"/>
          <w:szCs w:val="21"/>
          <w:vertAlign w:val="subscript"/>
        </w:rPr>
        <w:t>preparation</w:t>
      </w:r>
      <w:r>
        <w:rPr>
          <w:rFonts w:cstheme="minorHAnsi"/>
          <w:b/>
        </w:rPr>
        <w:t xml:space="preserve"> for the case that RACH BW is not within any of the configured BWP.</w:t>
      </w:r>
      <w:bookmarkEnd w:id="6"/>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pPr>
            <w:r>
              <w:rPr>
                <w:rFonts w:hint="eastAsia" w:eastAsiaTheme="minorEastAsia"/>
                <w:b/>
                <w:u w:val="single"/>
                <w:lang w:eastAsia="zh-CN"/>
              </w:rPr>
              <w:t>I</w:t>
            </w:r>
            <w:r>
              <w:rPr>
                <w:rFonts w:eastAsiaTheme="minorEastAsia"/>
                <w:b/>
                <w:u w:val="single"/>
                <w:lang w:eastAsia="zh-CN"/>
              </w:rPr>
              <w:t>ssue 1-2-2-2: Interruption due to RF/BB retuning to target cell before RACH transmission or retuning back to serving cell after RACH transmission</w:t>
            </w:r>
          </w:p>
          <w:p>
            <w:pPr>
              <w:spacing w:before="157" w:beforeLines="50" w:afterLines="0"/>
            </w:pPr>
            <w:r>
              <w:rPr>
                <w:b/>
              </w:rPr>
              <w:t>&lt; Agreement&gt;</w:t>
            </w:r>
          </w:p>
          <w:p>
            <w:pPr>
              <w:pStyle w:val="34"/>
              <w:numPr>
                <w:ilvl w:val="1"/>
                <w:numId w:val="3"/>
              </w:numPr>
              <w:tabs>
                <w:tab w:val="left" w:pos="1440"/>
              </w:tabs>
              <w:spacing w:before="157" w:beforeLines="50" w:afterLines="0"/>
              <w:ind w:firstLineChars="0"/>
              <w:rPr>
                <w:rFonts w:eastAsia="宋体"/>
                <w:szCs w:val="24"/>
                <w:highlight w:val="green"/>
                <w:lang w:eastAsia="zh-CN"/>
              </w:rPr>
            </w:pPr>
            <w:r>
              <w:rPr>
                <w:rFonts w:eastAsia="宋体"/>
                <w:szCs w:val="24"/>
                <w:highlight w:val="green"/>
                <w:lang w:eastAsia="zh-CN"/>
              </w:rPr>
              <w:t xml:space="preserve">When RACH bandwidth is in the UL active BWP, reuse legacy N symbols. </w:t>
            </w:r>
          </w:p>
          <w:p>
            <w:pPr>
              <w:pStyle w:val="34"/>
              <w:numPr>
                <w:ilvl w:val="1"/>
                <w:numId w:val="3"/>
              </w:numPr>
              <w:tabs>
                <w:tab w:val="left" w:pos="1440"/>
              </w:tabs>
              <w:spacing w:before="157" w:beforeLines="50" w:afterLines="0"/>
              <w:ind w:firstLineChars="0"/>
              <w:rPr>
                <w:rFonts w:eastAsia="宋体"/>
                <w:szCs w:val="24"/>
                <w:highlight w:val="green"/>
                <w:lang w:eastAsia="zh-CN"/>
              </w:rPr>
            </w:pPr>
            <w:r>
              <w:rPr>
                <w:rFonts w:eastAsia="宋体"/>
                <w:szCs w:val="24"/>
                <w:highlight w:val="green"/>
                <w:lang w:eastAsia="zh-CN"/>
              </w:rPr>
              <w:t>For the case of PRACH bandwidth outside active UL BWP but within one of configured UL BWPs of any active serving cell, reuse interruption requirements of BWP switching on other serving cells in NR-DC for asynchronous scenarios</w:t>
            </w:r>
            <w:r>
              <w:rPr>
                <w:rFonts w:hint="eastAsia" w:eastAsia="宋体"/>
                <w:szCs w:val="24"/>
                <w:highlight w:val="green"/>
                <w:lang w:eastAsia="zh-CN"/>
              </w:rPr>
              <w:t xml:space="preserve"> which are defined in 38.133 </w:t>
            </w:r>
            <w:r>
              <w:rPr>
                <w:rFonts w:eastAsia="宋体"/>
                <w:szCs w:val="24"/>
                <w:highlight w:val="green"/>
                <w:lang w:eastAsia="zh-CN"/>
              </w:rPr>
              <w:t>cl.</w:t>
            </w:r>
            <w:r>
              <w:rPr>
                <w:rFonts w:hint="eastAsia" w:eastAsia="宋体"/>
                <w:szCs w:val="24"/>
                <w:highlight w:val="green"/>
                <w:lang w:eastAsia="zh-CN"/>
              </w:rPr>
              <w:t xml:space="preserve"> </w:t>
            </w:r>
            <w:r>
              <w:rPr>
                <w:rFonts w:eastAsia="宋体"/>
                <w:szCs w:val="24"/>
                <w:highlight w:val="green"/>
                <w:lang w:eastAsia="zh-CN"/>
              </w:rPr>
              <w:t xml:space="preserve">8.2.4.2.5.  </w:t>
            </w:r>
          </w:p>
          <w:p>
            <w:pPr>
              <w:pStyle w:val="34"/>
              <w:numPr>
                <w:ilvl w:val="1"/>
                <w:numId w:val="3"/>
              </w:numPr>
              <w:tabs>
                <w:tab w:val="left" w:pos="1440"/>
              </w:tabs>
              <w:spacing w:before="157" w:beforeLines="50" w:afterLines="0"/>
              <w:ind w:firstLineChars="0"/>
              <w:rPr>
                <w:rFonts w:eastAsia="宋体"/>
                <w:szCs w:val="24"/>
                <w:lang w:eastAsia="zh-CN"/>
              </w:rPr>
            </w:pPr>
            <w:r>
              <w:rPr>
                <w:rFonts w:eastAsia="宋体"/>
                <w:szCs w:val="24"/>
                <w:lang w:eastAsia="zh-CN"/>
              </w:rPr>
              <w:t>FFS:</w:t>
            </w:r>
          </w:p>
          <w:p>
            <w:pPr>
              <w:pStyle w:val="34"/>
              <w:numPr>
                <w:ilvl w:val="2"/>
                <w:numId w:val="3"/>
              </w:numPr>
              <w:tabs>
                <w:tab w:val="left" w:pos="1440"/>
              </w:tabs>
              <w:overflowPunct/>
              <w:autoSpaceDE/>
              <w:autoSpaceDN/>
              <w:adjustRightInd/>
              <w:spacing w:before="157" w:beforeLines="50" w:after="0" w:afterLines="0"/>
              <w:ind w:firstLineChars="0"/>
              <w:textAlignment w:val="auto"/>
              <w:rPr>
                <w:rFonts w:eastAsia="宋体"/>
                <w:szCs w:val="24"/>
                <w:lang w:eastAsia="zh-CN"/>
              </w:rPr>
            </w:pPr>
            <w:r>
              <w:rPr>
                <w:rFonts w:eastAsia="宋体"/>
                <w:szCs w:val="24"/>
                <w:lang w:eastAsia="zh-CN"/>
              </w:rPr>
              <w:t>For the case of PRACH bandwidth not within any of the configured UL BWPs of any active serving cell</w:t>
            </w:r>
          </w:p>
          <w:p>
            <w:pPr>
              <w:pStyle w:val="34"/>
              <w:numPr>
                <w:ilvl w:val="3"/>
                <w:numId w:val="3"/>
              </w:numPr>
              <w:tabs>
                <w:tab w:val="left" w:pos="2160"/>
              </w:tabs>
              <w:spacing w:before="157" w:beforeLines="50" w:afterLines="0"/>
              <w:ind w:firstLineChars="0"/>
              <w:rPr>
                <w:rFonts w:eastAsia="宋体"/>
                <w:szCs w:val="24"/>
                <w:lang w:eastAsia="zh-CN"/>
              </w:rPr>
            </w:pPr>
            <w:r>
              <w:rPr>
                <w:rFonts w:eastAsia="宋体"/>
                <w:szCs w:val="24"/>
                <w:lang w:eastAsia="zh-CN"/>
              </w:rPr>
              <w:t xml:space="preserve">The interruption on both UL and DL is </w:t>
            </w:r>
          </w:p>
          <w:p>
            <w:pPr>
              <w:pStyle w:val="34"/>
              <w:numPr>
                <w:ilvl w:val="4"/>
                <w:numId w:val="3"/>
              </w:numPr>
              <w:tabs>
                <w:tab w:val="left" w:pos="2160"/>
              </w:tabs>
              <w:spacing w:before="157" w:beforeLines="50" w:afterLines="0"/>
              <w:ind w:firstLineChars="0"/>
              <w:rPr>
                <w:rFonts w:eastAsia="宋体"/>
                <w:szCs w:val="24"/>
                <w:lang w:eastAsia="zh-CN"/>
              </w:rPr>
            </w:pPr>
            <w:r>
              <w:rPr>
                <w:rFonts w:eastAsia="宋体"/>
                <w:szCs w:val="24"/>
                <w:lang w:eastAsia="zh-CN"/>
              </w:rPr>
              <w:t xml:space="preserve">Option 1: </w:t>
            </w:r>
            <w:r>
              <w:rPr>
                <w:rFonts w:ascii="Cambria" w:hAnsi="Cambria" w:cs="Cambria"/>
                <w:szCs w:val="24"/>
                <w:lang w:eastAsia="zh-CN"/>
              </w:rPr>
              <w:t>⌈</w:t>
            </w:r>
            <w:r>
              <w:rPr>
                <w:szCs w:val="24"/>
                <w:lang w:eastAsia="zh-CN"/>
              </w:rPr>
              <w:t>Y/1slot</w:t>
            </w:r>
            <w:r>
              <w:rPr>
                <w:rFonts w:ascii="Cambria" w:hAnsi="Cambria" w:cs="Cambria"/>
                <w:szCs w:val="24"/>
                <w:lang w:eastAsia="zh-CN"/>
              </w:rPr>
              <w:t xml:space="preserve"> length⌉ slot </w:t>
            </w:r>
            <w:r>
              <w:rPr>
                <w:rFonts w:ascii="Cambria" w:hAnsi="Cambria" w:cs="Cambria"/>
                <w:szCs w:val="24"/>
                <w:highlight w:val="yellow"/>
                <w:lang w:eastAsia="zh-CN"/>
              </w:rPr>
              <w:t>+1 slot</w:t>
            </w:r>
          </w:p>
          <w:p>
            <w:pPr>
              <w:pStyle w:val="34"/>
              <w:numPr>
                <w:ilvl w:val="4"/>
                <w:numId w:val="3"/>
              </w:numPr>
              <w:tabs>
                <w:tab w:val="left" w:pos="2160"/>
              </w:tabs>
              <w:spacing w:before="157" w:beforeLines="50" w:afterLines="0"/>
              <w:ind w:firstLineChars="0"/>
              <w:rPr>
                <w:rFonts w:eastAsia="宋体"/>
                <w:szCs w:val="24"/>
                <w:lang w:eastAsia="zh-CN"/>
              </w:rPr>
            </w:pPr>
            <w:r>
              <w:rPr>
                <w:rFonts w:ascii="Cambria" w:hAnsi="Cambria" w:cs="Cambria"/>
                <w:szCs w:val="24"/>
                <w:lang w:eastAsia="zh-CN"/>
              </w:rPr>
              <w:t>Option 2: ⌈(</w:t>
            </w:r>
            <w:r>
              <w:rPr>
                <w:szCs w:val="24"/>
                <w:lang w:eastAsia="zh-CN"/>
              </w:rPr>
              <w:t>Y+1 symbol)/1slot</w:t>
            </w:r>
            <w:r>
              <w:rPr>
                <w:rFonts w:ascii="Cambria" w:hAnsi="Cambria" w:cs="Cambria"/>
                <w:szCs w:val="24"/>
                <w:lang w:eastAsia="zh-CN"/>
              </w:rPr>
              <w:t xml:space="preserve"> length⌉ slot</w:t>
            </w:r>
          </w:p>
          <w:p>
            <w:pPr>
              <w:pStyle w:val="34"/>
              <w:numPr>
                <w:ilvl w:val="4"/>
                <w:numId w:val="3"/>
              </w:numPr>
              <w:tabs>
                <w:tab w:val="left" w:pos="2160"/>
              </w:tabs>
              <w:spacing w:before="157" w:beforeLines="50" w:afterLines="0"/>
              <w:ind w:firstLineChars="0"/>
              <w:rPr>
                <w:rFonts w:eastAsia="宋体"/>
                <w:szCs w:val="24"/>
                <w:lang w:eastAsia="zh-CN"/>
              </w:rPr>
            </w:pPr>
            <w:r>
              <w:rPr>
                <w:rFonts w:ascii="Cambria" w:hAnsi="Cambria" w:cs="Cambria"/>
                <w:szCs w:val="24"/>
                <w:lang w:eastAsia="zh-CN"/>
              </w:rPr>
              <w:t>Other options not precluded</w:t>
            </w:r>
          </w:p>
          <w:p>
            <w:pPr>
              <w:pStyle w:val="34"/>
              <w:numPr>
                <w:ilvl w:val="3"/>
                <w:numId w:val="3"/>
              </w:numPr>
              <w:tabs>
                <w:tab w:val="left" w:pos="2160"/>
              </w:tabs>
              <w:spacing w:before="157" w:beforeLines="50" w:afterLines="0"/>
              <w:ind w:firstLineChars="0"/>
              <w:rPr>
                <w:rFonts w:eastAsia="宋体"/>
                <w:szCs w:val="24"/>
                <w:lang w:eastAsia="zh-CN"/>
              </w:rPr>
            </w:pPr>
            <w:r>
              <w:rPr>
                <w:szCs w:val="24"/>
                <w:lang w:eastAsia="zh-CN"/>
              </w:rPr>
              <w:t>Make a down-selection on the value of Y next meeting</w:t>
            </w:r>
          </w:p>
          <w:p>
            <w:pPr>
              <w:pStyle w:val="34"/>
              <w:numPr>
                <w:ilvl w:val="4"/>
                <w:numId w:val="3"/>
              </w:numPr>
              <w:tabs>
                <w:tab w:val="left" w:pos="2880"/>
              </w:tabs>
              <w:spacing w:before="157" w:beforeLines="50" w:afterLines="0"/>
              <w:ind w:firstLineChars="0"/>
              <w:rPr>
                <w:rFonts w:eastAsia="宋体"/>
                <w:szCs w:val="24"/>
                <w:lang w:eastAsia="zh-CN"/>
              </w:rPr>
            </w:pPr>
            <w:r>
              <w:rPr>
                <w:rFonts w:eastAsia="宋体"/>
                <w:szCs w:val="24"/>
                <w:lang w:eastAsia="zh-CN"/>
              </w:rPr>
              <w:t xml:space="preserve">Alt.1: </w:t>
            </w:r>
            <w:r>
              <w:rPr>
                <w:rFonts w:ascii="Cambria" w:hAnsi="Cambria" w:cs="Cambria"/>
                <w:szCs w:val="24"/>
                <w:lang w:eastAsia="zh-CN"/>
              </w:rPr>
              <w:t>0.5ms</w:t>
            </w:r>
          </w:p>
          <w:p>
            <w:pPr>
              <w:pStyle w:val="34"/>
              <w:numPr>
                <w:ilvl w:val="4"/>
                <w:numId w:val="3"/>
              </w:numPr>
              <w:tabs>
                <w:tab w:val="left" w:pos="2880"/>
              </w:tabs>
              <w:spacing w:before="157" w:beforeLines="50" w:afterLines="0"/>
              <w:ind w:firstLineChars="0"/>
              <w:rPr>
                <w:rFonts w:eastAsia="宋体"/>
                <w:szCs w:val="24"/>
                <w:lang w:eastAsia="zh-CN"/>
              </w:rPr>
            </w:pPr>
            <w:r>
              <w:rPr>
                <w:rFonts w:hint="eastAsia" w:ascii="Cambria" w:hAnsi="Cambria" w:cs="Cambria" w:eastAsiaTheme="minorEastAsia"/>
                <w:szCs w:val="24"/>
                <w:lang w:eastAsia="zh-CN"/>
              </w:rPr>
              <w:t>A</w:t>
            </w:r>
            <w:r>
              <w:rPr>
                <w:rFonts w:ascii="Cambria" w:hAnsi="Cambria" w:cs="Cambria" w:eastAsiaTheme="minorEastAsia"/>
                <w:szCs w:val="24"/>
                <w:lang w:eastAsia="zh-CN"/>
              </w:rPr>
              <w:t xml:space="preserve">lt.2: </w:t>
            </w:r>
            <w:r>
              <w:rPr>
                <w:rFonts w:ascii="Cambria" w:hAnsi="Cambria" w:cs="Cambria"/>
                <w:szCs w:val="24"/>
                <w:lang w:eastAsia="zh-CN"/>
              </w:rPr>
              <w:t>1ms</w:t>
            </w:r>
          </w:p>
          <w:p>
            <w:pPr>
              <w:pStyle w:val="34"/>
              <w:numPr>
                <w:ilvl w:val="4"/>
                <w:numId w:val="3"/>
              </w:numPr>
              <w:tabs>
                <w:tab w:val="left" w:pos="2880"/>
              </w:tabs>
              <w:spacing w:before="157" w:beforeLines="50" w:afterLines="0"/>
              <w:ind w:firstLineChars="0"/>
              <w:rPr>
                <w:rFonts w:eastAsia="宋体"/>
                <w:szCs w:val="24"/>
                <w:lang w:eastAsia="zh-CN"/>
              </w:rPr>
            </w:pPr>
            <w:r>
              <w:rPr>
                <w:rFonts w:eastAsia="宋体"/>
                <w:szCs w:val="24"/>
                <w:lang w:eastAsia="zh-CN"/>
              </w:rPr>
              <w:t>Alt.3: 0.5ms in FR1 and 0.25ms in FR2</w:t>
            </w:r>
          </w:p>
          <w:p>
            <w:pPr>
              <w:pStyle w:val="34"/>
              <w:numPr>
                <w:ilvl w:val="4"/>
                <w:numId w:val="3"/>
              </w:numPr>
              <w:tabs>
                <w:tab w:val="left" w:pos="2880"/>
              </w:tabs>
              <w:spacing w:before="157" w:beforeLines="50" w:afterLines="0"/>
              <w:ind w:firstLineChars="0"/>
              <w:rPr>
                <w:rFonts w:eastAsia="宋体"/>
                <w:szCs w:val="24"/>
                <w:lang w:eastAsia="zh-CN"/>
              </w:rPr>
            </w:pPr>
            <w:r>
              <w:rPr>
                <w:rFonts w:eastAsia="宋体"/>
                <w:szCs w:val="24"/>
                <w:lang w:eastAsia="zh-CN"/>
              </w:rPr>
              <w:t>Alt.4: based on UE capability</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rPr>
            </w:pPr>
          </w:p>
        </w:tc>
      </w:tr>
    </w:tbl>
    <w:p>
      <w:pPr>
        <w:spacing w:before="157" w:beforeLines="50" w:afterLines="0"/>
        <w:rPr>
          <w:rFonts w:hint="eastAsia"/>
          <w:szCs w:val="24"/>
          <w:lang w:val="en-US" w:eastAsia="zh-CN"/>
        </w:rPr>
      </w:pPr>
      <w:r>
        <w:rPr>
          <w:rFonts w:hint="eastAsia"/>
          <w:lang w:val="en-US" w:eastAsia="zh-CN"/>
        </w:rPr>
        <w:t xml:space="preserve">In last meeting, we have discussed interruption due to RF/BB retuning to target cell before RACH transmission or retuning back to serving cell after RACH transmission. We divided the discussion into three scenarios and reached concensus on the first two. For the third case that </w:t>
      </w:r>
      <w:r>
        <w:rPr>
          <w:rFonts w:eastAsia="宋体"/>
          <w:szCs w:val="24"/>
          <w:lang w:eastAsia="zh-CN"/>
        </w:rPr>
        <w:t>PRACH bandwidth not within any of the configured UL BWPs of any active serving cell</w:t>
      </w:r>
      <w:r>
        <w:rPr>
          <w:rFonts w:hint="eastAsia"/>
          <w:szCs w:val="24"/>
          <w:lang w:val="en-US" w:eastAsia="zh-CN"/>
        </w:rPr>
        <w:t xml:space="preserve">, there are some issues need to be solved in this meeting. </w:t>
      </w:r>
    </w:p>
    <w:p>
      <w:pPr>
        <w:spacing w:before="157" w:beforeLines="50" w:afterLines="0"/>
        <w:rPr>
          <w:rFonts w:hint="eastAsia"/>
          <w:lang w:val="en-US" w:eastAsia="zh-CN"/>
        </w:rPr>
      </w:pPr>
      <w:r>
        <w:rPr>
          <w:rFonts w:hint="eastAsia"/>
          <w:szCs w:val="24"/>
          <w:lang w:val="en-US" w:eastAsia="zh-CN"/>
        </w:rPr>
        <w:t xml:space="preserve">At first, for the interruption on both UL and DL, 1 slot in option 1 due to </w:t>
      </w:r>
      <w:r>
        <w:t xml:space="preserve">there is no </w:t>
      </w:r>
      <w:r>
        <w:rPr>
          <w:lang w:eastAsia="zh-CN"/>
        </w:rPr>
        <w:t>limitation on the timing difference between serving cell and neighbor cell</w:t>
      </w:r>
      <w:r>
        <w:rPr>
          <w:rFonts w:hint="eastAsia"/>
          <w:lang w:val="en-US" w:eastAsia="zh-CN"/>
        </w:rPr>
        <w:t xml:space="preserve">. For this purpose, we think that option 2 appears more reasonable because </w:t>
      </w:r>
      <w:r>
        <w:rPr>
          <w:rFonts w:hint="default"/>
          <w:lang w:val="en-US" w:eastAsia="zh-CN"/>
        </w:rPr>
        <w:t>additional 1 symbol is added before and after those OFDM symbols corresponding to the configured LTM L1-RSRP measurement SSBs</w:t>
      </w:r>
      <w:r>
        <w:rPr>
          <w:rFonts w:hint="eastAsia"/>
          <w:lang w:val="en-US" w:eastAsia="zh-CN"/>
        </w:rPr>
        <w:t xml:space="preserve"> </w:t>
      </w:r>
      <w:r>
        <w:rPr>
          <w:rFonts w:hint="default"/>
          <w:lang w:val="en-US" w:eastAsia="zh-CN"/>
        </w:rPr>
        <w:t>on measurement restriction and scheduling restriction of intra-frequency L1-RSRP measurement for UE capable of RTD&gt;CP [</w:t>
      </w:r>
      <w:r>
        <w:rPr>
          <w:rFonts w:hint="eastAsia"/>
          <w:lang w:val="en-US" w:eastAsia="zh-CN"/>
        </w:rPr>
        <w:t>3</w:t>
      </w:r>
      <w:r>
        <w:rPr>
          <w:rFonts w:hint="default"/>
          <w:lang w:val="en-US" w:eastAsia="zh-CN"/>
        </w:rPr>
        <w:t>].</w:t>
      </w:r>
      <w:r>
        <w:rPr>
          <w:rFonts w:hint="eastAsia"/>
          <w:lang w:val="en-US" w:eastAsia="zh-CN"/>
        </w:rPr>
        <w:t xml:space="preserve"> One more symbol of interruption can be considered.</w:t>
      </w:r>
    </w:p>
    <w:p>
      <w:pPr>
        <w:spacing w:before="157" w:beforeLines="50" w:afterLines="0"/>
        <w:rPr>
          <w:rFonts w:hint="eastAsia"/>
          <w:szCs w:val="24"/>
          <w:lang w:val="en-US" w:eastAsia="zh-CN"/>
        </w:rPr>
      </w:pPr>
      <w:r>
        <w:rPr>
          <w:rFonts w:hint="eastAsia"/>
          <w:lang w:val="en-US" w:eastAsia="zh-CN"/>
        </w:rPr>
        <w:t xml:space="preserve">As for the value of Y, there are four options to selsct. As we known, </w:t>
      </w:r>
      <w:r>
        <w:rPr>
          <w:rFonts w:hint="eastAsia"/>
          <w:szCs w:val="24"/>
          <w:lang w:val="en-US" w:eastAsia="zh-CN"/>
        </w:rPr>
        <w:t xml:space="preserve">, the assumption of RF retuning is 0.5ms for frequency range FR1 and 0.25ms for frequency range FR2 for measurement gap. </w:t>
      </w:r>
    </w:p>
    <w:p>
      <w:pPr>
        <w:spacing w:before="157" w:beforeLines="50" w:afterLines="0"/>
        <w:rPr>
          <w:rFonts w:hint="eastAsia" w:eastAsia="宋体"/>
          <w:szCs w:val="24"/>
          <w:lang w:val="en-US" w:eastAsia="zh-CN"/>
        </w:rPr>
      </w:pPr>
      <w:r>
        <w:rPr>
          <w:rFonts w:hint="eastAsia"/>
          <w:szCs w:val="24"/>
          <w:lang w:val="en-US" w:eastAsia="zh-CN"/>
        </w:rPr>
        <w:t>However, f</w:t>
      </w:r>
      <w:r>
        <w:rPr>
          <w:rFonts w:hint="eastAsia"/>
        </w:rPr>
        <w:t>or the case of PRACH bandwidth is not within any of the configured UL BWPs of any active serving cell, UE needs to re-load RF parameters.</w:t>
      </w:r>
      <w:r>
        <w:rPr>
          <w:rFonts w:hint="eastAsia"/>
          <w:lang w:val="en-US" w:eastAsia="zh-CN"/>
        </w:rPr>
        <w:t xml:space="preserve"> Multiple candidate cells may be configured, asking UE to generate RF configurations for all the candidate cells will consume quite an amount of memory. And the cell to transmit PRACH on can be on any band. Therefore, we can</w:t>
      </w:r>
      <w:r>
        <w:rPr>
          <w:rFonts w:hint="default"/>
          <w:lang w:val="en-US" w:eastAsia="zh-CN"/>
        </w:rPr>
        <w:t>’</w:t>
      </w:r>
      <w:r>
        <w:rPr>
          <w:rFonts w:hint="eastAsia"/>
          <w:lang w:val="en-US" w:eastAsia="zh-CN"/>
        </w:rPr>
        <w:t xml:space="preserve">t </w:t>
      </w:r>
      <w:r>
        <w:t>reuse the interruption of BWP switching on other serving cells</w:t>
      </w:r>
      <w:r>
        <w:rPr>
          <w:rFonts w:hint="eastAsia"/>
          <w:lang w:val="en-US" w:eastAsia="zh-CN"/>
        </w:rPr>
        <w:t xml:space="preserve"> and 1ms is ok for us which is same as </w:t>
      </w:r>
      <w:r>
        <w:t>PSCell/SCell activation</w:t>
      </w:r>
      <w:r>
        <w:rPr>
          <w:rFonts w:hint="eastAsia"/>
          <w:lang w:val="en-US" w:eastAsia="zh-CN"/>
        </w:rPr>
        <w:t xml:space="preserve"> [2].</w:t>
      </w:r>
    </w:p>
    <w:p>
      <w:pPr>
        <w:spacing w:before="157" w:beforeLines="50" w:after="0" w:afterLines="0"/>
        <w:rPr>
          <w:rFonts w:hint="default" w:eastAsia="宋体"/>
          <w:b/>
          <w:bCs/>
          <w:szCs w:val="24"/>
          <w:lang w:val="en-US" w:eastAsia="zh-CN"/>
        </w:rPr>
      </w:pPr>
      <w:r>
        <w:rPr>
          <w:rFonts w:cstheme="minorHAnsi"/>
          <w:b/>
        </w:rPr>
        <w:t xml:space="preserve">Proposal </w:t>
      </w:r>
      <w:r>
        <w:rPr>
          <w:rFonts w:hint="eastAsia" w:cstheme="minorHAnsi"/>
          <w:b/>
          <w:lang w:val="en-US" w:eastAsia="zh-CN"/>
        </w:rPr>
        <w:t>5</w:t>
      </w:r>
      <w:r>
        <w:rPr>
          <w:rFonts w:cstheme="minorHAnsi"/>
          <w:b/>
        </w:rPr>
        <w:t xml:space="preserve">: </w:t>
      </w:r>
      <w:r>
        <w:rPr>
          <w:rFonts w:hint="eastAsia" w:cstheme="minorHAnsi"/>
          <w:b/>
        </w:rPr>
        <w:t xml:space="preserve">For the case of </w:t>
      </w:r>
      <w:r>
        <w:rPr>
          <w:rFonts w:cstheme="minorHAnsi"/>
          <w:b/>
        </w:rPr>
        <w:t>PRACH bandwidth is not within any of the configured UL BWPs of any active serving cell, the interruption on serving cells due to RF retuning before and after RACH transmission on target cell is 1ms +1 slot.</w:t>
      </w:r>
    </w:p>
    <w:p>
      <w:pPr>
        <w:pStyle w:val="55"/>
        <w:tabs>
          <w:tab w:val="left" w:pos="567"/>
          <w:tab w:val="clear" w:pos="1985"/>
        </w:tabs>
        <w:adjustRightInd w:val="0"/>
        <w:spacing w:before="0" w:beforeLines="0" w:after="0" w:afterLines="0"/>
        <w:ind w:left="510" w:hanging="510"/>
      </w:pPr>
      <w:r>
        <w:t>Conclusions</w:t>
      </w:r>
    </w:p>
    <w:p>
      <w:pPr>
        <w:spacing w:before="157" w:beforeLines="50" w:after="0" w:afterLines="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before="120" w:beforeLines="50" w:after="120" w:afterLines="50"/>
        <w:rPr>
          <w:rFonts w:cstheme="minorHAnsi"/>
          <w:b/>
          <w:lang w:eastAsia="zh-CN"/>
        </w:rPr>
      </w:pPr>
      <w:r>
        <w:rPr>
          <w:rFonts w:ascii="Times New Roman" w:hAnsi="Times New Roman" w:cs="Times New Roman"/>
          <w:b/>
          <w:sz w:val="20"/>
          <w:szCs w:val="20"/>
          <w:lang w:val="en-GB"/>
        </w:rPr>
        <w:t xml:space="preserve">Proposal 1: </w:t>
      </w:r>
      <w:r>
        <w:rPr>
          <w:b/>
          <w:lang w:eastAsia="zh-CN"/>
        </w:rPr>
        <w:t>For other cases, UE is supposed to perform additional procedure to acquire SFN of the target cell before cell switch command.</w:t>
      </w:r>
    </w:p>
    <w:p>
      <w:pPr>
        <w:spacing w:before="157" w:beforeLines="50" w:afterLines="0"/>
        <w:rPr>
          <w:rFonts w:eastAsia="宋体"/>
          <w:b/>
          <w:bCs/>
          <w:szCs w:val="24"/>
          <w:lang w:eastAsia="zh-CN"/>
        </w:rPr>
      </w:pPr>
      <w:r>
        <w:rPr>
          <w:rFonts w:hint="eastAsia"/>
          <w:b/>
          <w:bCs/>
          <w:szCs w:val="24"/>
          <w:lang w:val="en-US" w:eastAsia="zh-CN"/>
        </w:rPr>
        <w:t xml:space="preserve">Proposal 2: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spacing w:before="120" w:beforeLines="50" w:after="120" w:afterLines="50"/>
        <w:rPr>
          <w:rFonts w:hint="eastAsia"/>
          <w:b/>
          <w:bCs/>
          <w:szCs w:val="24"/>
          <w:lang w:val="en-US" w:eastAsia="zh-CN"/>
        </w:rPr>
      </w:pPr>
      <w:r>
        <w:rPr>
          <w:rFonts w:hint="eastAsia"/>
          <w:b/>
          <w:bCs/>
          <w:szCs w:val="24"/>
          <w:lang w:val="en-US" w:eastAsia="zh-CN"/>
        </w:rPr>
        <w:t>Proposal 3: If SSB index indicated in PDCCH order is not in the active TCI state list that has been activated, and when the measurement period of L1-RSRP is no longer than 160ms, one complete SSB burst is needed for fine time tracking.</w:t>
      </w:r>
    </w:p>
    <w:p>
      <w:pPr>
        <w:spacing w:before="120" w:beforeLines="50" w:after="120" w:afterLines="50"/>
        <w:rPr>
          <w:rFonts w:cstheme="minorHAnsi"/>
          <w:b/>
        </w:rPr>
      </w:pPr>
      <w:r>
        <w:rPr>
          <w:rFonts w:hint="eastAsia" w:cstheme="minorHAnsi"/>
          <w:b/>
        </w:rPr>
        <w:t>P</w:t>
      </w:r>
      <w:r>
        <w:rPr>
          <w:rFonts w:cstheme="minorHAnsi"/>
          <w:b/>
        </w:rPr>
        <w:t xml:space="preserve">roposal </w:t>
      </w:r>
      <w:r>
        <w:rPr>
          <w:rFonts w:hint="eastAsia" w:cstheme="minorHAnsi"/>
          <w:b/>
          <w:lang w:val="en-US" w:eastAsia="zh-CN"/>
        </w:rPr>
        <w:t>4</w:t>
      </w:r>
      <w:r>
        <w:rPr>
          <w:rFonts w:cstheme="minorHAnsi"/>
          <w:b/>
        </w:rPr>
        <w:t xml:space="preserve">: Define a single value </w:t>
      </w:r>
      <w:r>
        <w:rPr>
          <w:rFonts w:eastAsia="等线"/>
          <w:b/>
          <w:sz w:val="20"/>
          <w:szCs w:val="21"/>
        </w:rPr>
        <w:t>∆</w:t>
      </w:r>
      <w:r>
        <w:rPr>
          <w:rFonts w:hint="eastAsia" w:eastAsia="等线"/>
          <w:b/>
          <w:sz w:val="20"/>
          <w:szCs w:val="21"/>
          <w:vertAlign w:val="subscript"/>
        </w:rPr>
        <w:t>RF/BB_</w:t>
      </w:r>
      <w:r>
        <w:rPr>
          <w:rFonts w:eastAsia="等线"/>
          <w:b/>
          <w:sz w:val="20"/>
          <w:szCs w:val="21"/>
          <w:vertAlign w:val="subscript"/>
        </w:rPr>
        <w:t>preparation</w:t>
      </w:r>
      <w:r>
        <w:rPr>
          <w:rFonts w:cstheme="minorHAnsi"/>
          <w:b/>
        </w:rPr>
        <w:t xml:space="preserve"> for the case that RACH BW is not within any of the configured BWP.</w:t>
      </w:r>
    </w:p>
    <w:p>
      <w:pPr>
        <w:spacing w:before="120" w:beforeLines="50" w:after="120" w:afterLines="50"/>
        <w:rPr>
          <w:rFonts w:hint="eastAsia"/>
          <w:b/>
          <w:bCs/>
          <w:szCs w:val="24"/>
          <w:lang w:val="en-US" w:eastAsia="zh-CN"/>
        </w:rPr>
      </w:pPr>
      <w:r>
        <w:rPr>
          <w:rFonts w:cstheme="minorHAnsi"/>
          <w:b/>
        </w:rPr>
        <w:t xml:space="preserve">Proposal </w:t>
      </w:r>
      <w:r>
        <w:rPr>
          <w:rFonts w:hint="eastAsia" w:cstheme="minorHAnsi"/>
          <w:b/>
          <w:lang w:val="en-US" w:eastAsia="zh-CN"/>
        </w:rPr>
        <w:t>5</w:t>
      </w:r>
      <w:r>
        <w:rPr>
          <w:rFonts w:cstheme="minorHAnsi"/>
          <w:b/>
        </w:rPr>
        <w:t xml:space="preserve">: </w:t>
      </w:r>
      <w:r>
        <w:rPr>
          <w:rFonts w:hint="eastAsia" w:cstheme="minorHAnsi"/>
          <w:b/>
        </w:rPr>
        <w:t xml:space="preserve">For the case of </w:t>
      </w:r>
      <w:r>
        <w:rPr>
          <w:rFonts w:cstheme="minorHAnsi"/>
          <w:b/>
        </w:rPr>
        <w:t>PRACH bandwidth is not within any of the configured UL BWPs of any active serving cell, the interruption on serving cells due to RF retuning before and after RACH transmission on target cell is 1ms +1 slot.</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4"/>
        </w:numPr>
        <w:spacing w:before="0" w:beforeLines="0" w:afterLines="0"/>
        <w:jc w:val="left"/>
        <w:rPr>
          <w:rFonts w:hint="default"/>
          <w:sz w:val="21"/>
          <w:szCs w:val="21"/>
          <w:lang w:val="en-US" w:eastAsia="zh-CN"/>
        </w:rPr>
      </w:pPr>
      <w:r>
        <w:rPr>
          <w:rFonts w:hint="default"/>
          <w:sz w:val="21"/>
          <w:szCs w:val="21"/>
          <w:lang w:val="en-US" w:eastAsia="zh-CN"/>
        </w:rPr>
        <w:t>R4-231</w:t>
      </w:r>
      <w:r>
        <w:rPr>
          <w:rFonts w:hint="eastAsia"/>
          <w:sz w:val="21"/>
          <w:szCs w:val="21"/>
          <w:lang w:val="en-US" w:eastAsia="zh-CN"/>
        </w:rPr>
        <w:t>7330</w:t>
      </w:r>
      <w:r>
        <w:rPr>
          <w:rFonts w:hint="default"/>
          <w:sz w:val="21"/>
          <w:szCs w:val="21"/>
          <w:lang w:val="en-US" w:eastAsia="zh-CN"/>
        </w:rPr>
        <w:t>, WF on NR mobility enhancements (part 1), MediaTek Inc.</w:t>
      </w:r>
    </w:p>
    <w:p>
      <w:pPr>
        <w:pStyle w:val="53"/>
        <w:widowControl/>
        <w:numPr>
          <w:ilvl w:val="0"/>
          <w:numId w:val="4"/>
        </w:numPr>
        <w:spacing w:before="0" w:beforeLines="0" w:afterLines="0"/>
        <w:jc w:val="left"/>
        <w:rPr>
          <w:rFonts w:hint="default"/>
          <w:sz w:val="21"/>
          <w:szCs w:val="21"/>
          <w:lang w:val="en-US" w:eastAsia="zh-CN"/>
        </w:rPr>
      </w:pPr>
      <w:r>
        <w:rPr>
          <w:rFonts w:hint="default"/>
          <w:sz w:val="21"/>
          <w:szCs w:val="21"/>
          <w:lang w:val="en-US" w:eastAsia="zh-CN"/>
        </w:rPr>
        <w:t>R4-2316651</w:t>
      </w:r>
      <w:r>
        <w:rPr>
          <w:rFonts w:hint="eastAsia"/>
          <w:sz w:val="21"/>
          <w:szCs w:val="21"/>
          <w:lang w:val="en-US" w:eastAsia="zh-CN"/>
        </w:rPr>
        <w:t>, Discussion on general aspects and scenarios of L1/L2 mobility, MediaTek Inc.</w:t>
      </w:r>
    </w:p>
    <w:p>
      <w:pPr>
        <w:pStyle w:val="53"/>
        <w:widowControl/>
        <w:numPr>
          <w:ilvl w:val="0"/>
          <w:numId w:val="4"/>
        </w:numPr>
        <w:spacing w:before="0" w:beforeLines="0" w:afterLines="0"/>
        <w:jc w:val="left"/>
        <w:rPr>
          <w:rFonts w:hint="default"/>
          <w:sz w:val="21"/>
          <w:szCs w:val="21"/>
          <w:lang w:val="en-US" w:eastAsia="zh-CN"/>
        </w:rPr>
      </w:pPr>
      <w:r>
        <w:rPr>
          <w:rFonts w:hint="default"/>
          <w:sz w:val="21"/>
          <w:szCs w:val="21"/>
          <w:lang w:val="en-US" w:eastAsia="zh-CN"/>
        </w:rPr>
        <w:t xml:space="preserve">R4-2314453, WF on NR Mobility </w:t>
      </w:r>
      <w:r>
        <w:rPr>
          <w:rFonts w:hint="eastAsia"/>
          <w:sz w:val="21"/>
          <w:szCs w:val="21"/>
          <w:lang w:val="en-US" w:eastAsia="zh-CN"/>
        </w:rPr>
        <w:t>e</w:t>
      </w:r>
      <w:r>
        <w:rPr>
          <w:rFonts w:hint="default"/>
          <w:sz w:val="21"/>
          <w:szCs w:val="21"/>
          <w:lang w:val="en-US" w:eastAsia="zh-CN"/>
        </w:rPr>
        <w:t xml:space="preserve">nhancements (part </w:t>
      </w:r>
      <w:r>
        <w:rPr>
          <w:rFonts w:hint="eastAsia"/>
          <w:sz w:val="21"/>
          <w:szCs w:val="21"/>
          <w:lang w:val="en-US" w:eastAsia="zh-CN"/>
        </w:rPr>
        <w:t>1</w:t>
      </w:r>
      <w:r>
        <w:rPr>
          <w:rFonts w:hint="default"/>
          <w:sz w:val="21"/>
          <w:szCs w:val="21"/>
          <w:lang w:val="en-US" w:eastAsia="zh-CN"/>
        </w:rPr>
        <w:t>), MediaTek Inc.</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E65EA"/>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18</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2023-11-03T08:00:22Z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A3AE0A45021546D3B67DD4669E32E5BB</vt:lpwstr>
  </property>
</Properties>
</file>