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A5E93" w14:textId="39BBE72B" w:rsidR="00E31C79" w:rsidRDefault="00E31C79" w:rsidP="00E31C79">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Toc92513360"/>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D734B2">
        <w:rPr>
          <w:rFonts w:ascii="Arial" w:hAnsi="Arial" w:cs="Arial"/>
          <w:b/>
          <w:sz w:val="24"/>
          <w:szCs w:val="28"/>
          <w:lang w:val="en-US"/>
        </w:rPr>
        <w:t>9</w:t>
      </w:r>
      <w:r w:rsidRPr="001D2FBF">
        <w:rPr>
          <w:rFonts w:ascii="Arial" w:hAnsi="Arial" w:cs="Arial"/>
          <w:b/>
          <w:sz w:val="24"/>
          <w:szCs w:val="28"/>
        </w:rPr>
        <w:tab/>
      </w:r>
      <w:r w:rsidR="00431AFF" w:rsidRPr="00431AFF">
        <w:rPr>
          <w:rFonts w:ascii="Arial" w:hAnsi="Arial" w:cs="Arial"/>
          <w:b/>
          <w:sz w:val="24"/>
          <w:szCs w:val="28"/>
          <w:lang w:val="en-US"/>
        </w:rPr>
        <w:t>R4-2319068</w:t>
      </w:r>
    </w:p>
    <w:p w14:paraId="7BBB0A89" w14:textId="590754AA" w:rsidR="00E31C79" w:rsidRPr="001D2FBF" w:rsidRDefault="00280ACF" w:rsidP="00E31C79">
      <w:pPr>
        <w:widowControl w:val="0"/>
        <w:tabs>
          <w:tab w:val="right" w:pos="9072"/>
        </w:tabs>
        <w:spacing w:after="0"/>
        <w:rPr>
          <w:rFonts w:ascii="Arial" w:hAnsi="Arial" w:cs="Arial"/>
          <w:b/>
          <w:sz w:val="24"/>
          <w:szCs w:val="28"/>
          <w:lang w:val="en-US"/>
        </w:rPr>
      </w:pPr>
      <w:r w:rsidRPr="00BA1C0C">
        <w:rPr>
          <w:rFonts w:ascii="Arial" w:eastAsiaTheme="minorEastAsia" w:hAnsi="Arial" w:cs="Arial"/>
          <w:b/>
          <w:sz w:val="24"/>
          <w:szCs w:val="24"/>
          <w:lang w:eastAsia="zh-CN"/>
        </w:rPr>
        <w:t>Chicago, US, November 13</w:t>
      </w:r>
      <w:r w:rsidR="00F54800">
        <w:rPr>
          <w:rFonts w:ascii="Arial" w:eastAsiaTheme="minorEastAsia" w:hAnsi="Arial" w:cs="Arial"/>
          <w:b/>
          <w:sz w:val="24"/>
          <w:szCs w:val="24"/>
          <w:vertAlign w:val="superscript"/>
          <w:lang w:eastAsia="zh-CN"/>
        </w:rPr>
        <w:t>th</w:t>
      </w:r>
      <w:bookmarkStart w:id="4" w:name="_GoBack"/>
      <w:bookmarkEnd w:id="4"/>
      <w:r w:rsidRPr="00BA1C0C">
        <w:rPr>
          <w:rFonts w:ascii="Arial" w:eastAsiaTheme="minorEastAsia" w:hAnsi="Arial" w:cs="Arial"/>
          <w:b/>
          <w:sz w:val="24"/>
          <w:szCs w:val="24"/>
          <w:lang w:eastAsia="zh-CN"/>
        </w:rPr>
        <w:t xml:space="preserve"> – 17</w:t>
      </w:r>
      <w:r w:rsidRPr="00BA1C0C">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2023</w:t>
      </w:r>
    </w:p>
    <w:bookmarkEnd w:id="1"/>
    <w:p w14:paraId="3C0225EC" w14:textId="77777777" w:rsidR="00E31C79" w:rsidRDefault="00E31C79" w:rsidP="00E31C79">
      <w:pPr>
        <w:tabs>
          <w:tab w:val="left" w:pos="1985"/>
        </w:tabs>
        <w:spacing w:after="0"/>
        <w:rPr>
          <w:rFonts w:ascii="Arial" w:hAnsi="Arial"/>
          <w:b/>
          <w:sz w:val="24"/>
          <w:lang w:val="en-US"/>
        </w:rPr>
      </w:pPr>
    </w:p>
    <w:p w14:paraId="216235E5" w14:textId="6523F3A5" w:rsidR="00E31C79" w:rsidRPr="002D2977" w:rsidRDefault="00E31C79" w:rsidP="00E31C79">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97CF9" w:rsidRPr="00397CF9">
        <w:rPr>
          <w:rFonts w:ascii="Arial" w:hAnsi="Arial"/>
          <w:sz w:val="24"/>
          <w:lang w:val="en-US"/>
        </w:rPr>
        <w:t>8.34.3.1</w:t>
      </w:r>
    </w:p>
    <w:p w14:paraId="4FBA5879" w14:textId="77777777" w:rsidR="00E31C79" w:rsidRPr="002D2977" w:rsidRDefault="00E31C79" w:rsidP="00E31C79">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3AE10255" w14:textId="0317A545" w:rsidR="00E31C79" w:rsidRPr="002D2977" w:rsidRDefault="00E31C79" w:rsidP="00E31C7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E31C79">
        <w:rPr>
          <w:rFonts w:ascii="Arial" w:hAnsi="Arial"/>
          <w:sz w:val="24"/>
          <w:lang w:val="en-US"/>
        </w:rPr>
        <w:t>Discussion on RRM requirement impacts for network energy saving</w:t>
      </w:r>
    </w:p>
    <w:p w14:paraId="32C9D8BE" w14:textId="4FE67942" w:rsidR="002A1D39" w:rsidRPr="00654DAE" w:rsidRDefault="00E31C79" w:rsidP="00654DAE">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38B4BBDC" w14:textId="44545C98" w:rsidR="00E31C79" w:rsidRDefault="00C913D2" w:rsidP="00C913D2">
      <w:pPr>
        <w:adjustRightInd/>
        <w:textAlignment w:val="auto"/>
        <w:rPr>
          <w:rFonts w:eastAsiaTheme="minorEastAsia"/>
          <w:lang w:eastAsia="zh-CN"/>
        </w:rPr>
      </w:pPr>
      <w:r>
        <w:rPr>
          <w:rFonts w:eastAsiaTheme="minorEastAsia"/>
          <w:lang w:eastAsia="zh-CN"/>
        </w:rPr>
        <w:t>In RAN #98e, a new WID on NES is approved [1]. In the WID the following scope is included.</w:t>
      </w:r>
    </w:p>
    <w:p w14:paraId="337EEEE8" w14:textId="77777777" w:rsidR="00C913D2" w:rsidRDefault="00C913D2" w:rsidP="00C913D2">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04F8ED8C" wp14:editId="2FF42F6A">
                <wp:extent cx="6066430" cy="968991"/>
                <wp:effectExtent l="0" t="0" r="10795" b="2222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6430" cy="968991"/>
                        </a:xfrm>
                        <a:prstGeom prst="rect">
                          <a:avLst/>
                        </a:prstGeom>
                        <a:solidFill>
                          <a:srgbClr val="FFFFFF"/>
                        </a:solidFill>
                        <a:ln w="9525">
                          <a:solidFill>
                            <a:srgbClr val="000000"/>
                          </a:solidFill>
                          <a:miter lim="800000"/>
                          <a:headEnd/>
                          <a:tailEnd/>
                        </a:ln>
                      </wps:spPr>
                      <wps:txbx>
                        <w:txbxContent>
                          <w:p w14:paraId="6D38018E" w14:textId="77777777" w:rsidR="00C913D2" w:rsidRPr="00AF34DF" w:rsidRDefault="00C913D2" w:rsidP="00D95883">
                            <w:pPr>
                              <w:numPr>
                                <w:ilvl w:val="0"/>
                                <w:numId w:val="3"/>
                              </w:numPr>
                              <w:spacing w:after="0"/>
                              <w:rPr>
                                <w:bCs/>
                                <w:sz w:val="16"/>
                              </w:rPr>
                            </w:pPr>
                            <w:r w:rsidRPr="00AF34DF">
                              <w:rPr>
                                <w:bCs/>
                                <w:sz w:val="16"/>
                              </w:rPr>
                              <w:t>Specify enhancement on cell DTX/DRX mechanism including the alignment of cell DTX/DRX and UE DRX in RRC_CONNECTED mode, and inter-node information exchange on cell DTX/DRX [RAN2, RAN1, RAN3]</w:t>
                            </w:r>
                          </w:p>
                          <w:p w14:paraId="18A08B9D" w14:textId="77777777" w:rsidR="00C913D2" w:rsidRPr="00AF34DF" w:rsidRDefault="00C913D2" w:rsidP="00D95883">
                            <w:pPr>
                              <w:numPr>
                                <w:ilvl w:val="0"/>
                                <w:numId w:val="7"/>
                              </w:numPr>
                              <w:spacing w:beforeLines="50" w:before="120" w:afterLines="50" w:after="120"/>
                              <w:ind w:left="1049" w:hanging="329"/>
                              <w:jc w:val="both"/>
                              <w:rPr>
                                <w:bCs/>
                                <w:sz w:val="16"/>
                                <w:lang w:val="en-US" w:eastAsia="zh-CN"/>
                              </w:rPr>
                            </w:pPr>
                            <w:r w:rsidRPr="00AF34DF">
                              <w:rPr>
                                <w:bCs/>
                                <w:sz w:val="16"/>
                                <w:lang w:val="en-US" w:eastAsia="zh-CN"/>
                              </w:rPr>
                              <w:t>Note: No change for SSB transmission due to cell DTX/DRX.</w:t>
                            </w:r>
                          </w:p>
                          <w:p w14:paraId="6DECF615" w14:textId="6D6BE149" w:rsidR="00C913D2" w:rsidRPr="00B04CB4" w:rsidRDefault="00C913D2" w:rsidP="00C913D2">
                            <w:pPr>
                              <w:numPr>
                                <w:ilvl w:val="0"/>
                                <w:numId w:val="7"/>
                              </w:numPr>
                              <w:spacing w:beforeLines="50" w:before="120" w:afterLines="50" w:after="120"/>
                              <w:ind w:left="1049" w:hanging="329"/>
                              <w:jc w:val="both"/>
                              <w:rPr>
                                <w:bCs/>
                                <w:sz w:val="16"/>
                                <w:lang w:val="en-US" w:eastAsia="zh-CN"/>
                              </w:rPr>
                            </w:pPr>
                            <w:r w:rsidRPr="00AF34DF">
                              <w:rPr>
                                <w:bCs/>
                                <w:sz w:val="16"/>
                                <w:lang w:val="en-US" w:eastAsia="zh-CN"/>
                              </w:rPr>
                              <w:t>Note: The impact to IDLE/INACTIVE UEs due to the above enhancement should be avoided.</w:t>
                            </w:r>
                          </w:p>
                          <w:p w14:paraId="1C39C1E9" w14:textId="0662ED73" w:rsidR="00C913D2" w:rsidRPr="00B04CB4" w:rsidRDefault="00C913D2" w:rsidP="00C913D2">
                            <w:pPr>
                              <w:numPr>
                                <w:ilvl w:val="0"/>
                                <w:numId w:val="3"/>
                              </w:numPr>
                              <w:spacing w:after="0"/>
                              <w:rPr>
                                <w:bCs/>
                                <w:sz w:val="16"/>
                              </w:rPr>
                            </w:pPr>
                            <w:r w:rsidRPr="009F5BD0">
                              <w:rPr>
                                <w:rFonts w:hint="eastAsia"/>
                                <w:bCs/>
                                <w:sz w:val="16"/>
                              </w:rPr>
                              <w:t>S</w:t>
                            </w:r>
                            <w:r w:rsidRPr="009F5BD0">
                              <w:rPr>
                                <w:bCs/>
                                <w:sz w:val="16"/>
                              </w:rPr>
                              <w:t>pecify the corresponding RRM/RF core requirements, if necessary, for the above features [RAN4]</w:t>
                            </w:r>
                          </w:p>
                        </w:txbxContent>
                      </wps:txbx>
                      <wps:bodyPr rot="0" vert="horz" wrap="square" lIns="91440" tIns="45720" rIns="91440" bIns="45720" anchor="t" anchorCtr="0">
                        <a:noAutofit/>
                      </wps:bodyPr>
                    </wps:wsp>
                  </a:graphicData>
                </a:graphic>
              </wp:inline>
            </w:drawing>
          </mc:Choice>
          <mc:Fallback>
            <w:pict>
              <v:shapetype w14:anchorId="04F8ED8C" id="_x0000_t202" coordsize="21600,21600" o:spt="202" path="m,l,21600r21600,l21600,xe">
                <v:stroke joinstyle="miter"/>
                <v:path gradientshapeok="t" o:connecttype="rect"/>
              </v:shapetype>
              <v:shape id="文本框 2" o:spid="_x0000_s1026" type="#_x0000_t202" style="width:477.65pt;height:7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">
                <v:textbox>
                  <w:txbxContent>
                    <w:p w14:paraId="6D38018E" w14:textId="77777777" w:rsidR="00C913D2" w:rsidRPr="00AF34DF" w:rsidRDefault="00C913D2" w:rsidP="00D95883">
                      <w:pPr>
                        <w:numPr>
                          <w:ilvl w:val="0"/>
                          <w:numId w:val="3"/>
                        </w:numPr>
                        <w:spacing w:after="0"/>
                        <w:rPr>
                          <w:bCs/>
                          <w:sz w:val="16"/>
                        </w:rPr>
                      </w:pPr>
                      <w:r w:rsidRPr="00AF34DF">
                        <w:rPr>
                          <w:bCs/>
                          <w:sz w:val="16"/>
                        </w:rPr>
                        <w:t>Specify enhancement on cell DTX/DRX mechanism including the alignment of cell DTX/DRX and UE DRX in RRC_CONNECTED mode, and inter-node information exchange on cell DTX/DRX [RAN2, RAN1, RAN3]</w:t>
                      </w:r>
                    </w:p>
                    <w:p w14:paraId="18A08B9D" w14:textId="77777777" w:rsidR="00C913D2" w:rsidRPr="00AF34DF" w:rsidRDefault="00C913D2" w:rsidP="00D95883">
                      <w:pPr>
                        <w:numPr>
                          <w:ilvl w:val="0"/>
                          <w:numId w:val="7"/>
                        </w:numPr>
                        <w:spacing w:beforeLines="50" w:before="120" w:afterLines="50" w:after="120"/>
                        <w:ind w:left="1049" w:hanging="329"/>
                        <w:jc w:val="both"/>
                        <w:rPr>
                          <w:bCs/>
                          <w:sz w:val="16"/>
                          <w:lang w:val="en-US" w:eastAsia="zh-CN"/>
                        </w:rPr>
                      </w:pPr>
                      <w:r w:rsidRPr="00AF34DF">
                        <w:rPr>
                          <w:bCs/>
                          <w:sz w:val="16"/>
                          <w:lang w:val="en-US" w:eastAsia="zh-CN"/>
                        </w:rPr>
                        <w:t>Note: No change for SSB transmission due to cell DTX/DRX.</w:t>
                      </w:r>
                    </w:p>
                    <w:p w14:paraId="6DECF615" w14:textId="6D6BE149" w:rsidR="00C913D2" w:rsidRPr="00B04CB4" w:rsidRDefault="00C913D2" w:rsidP="00C913D2">
                      <w:pPr>
                        <w:numPr>
                          <w:ilvl w:val="0"/>
                          <w:numId w:val="7"/>
                        </w:numPr>
                        <w:spacing w:beforeLines="50" w:before="120" w:afterLines="50" w:after="120"/>
                        <w:ind w:left="1049" w:hanging="329"/>
                        <w:jc w:val="both"/>
                        <w:rPr>
                          <w:bCs/>
                          <w:sz w:val="16"/>
                          <w:lang w:val="en-US" w:eastAsia="zh-CN"/>
                        </w:rPr>
                      </w:pPr>
                      <w:r w:rsidRPr="00AF34DF">
                        <w:rPr>
                          <w:bCs/>
                          <w:sz w:val="16"/>
                          <w:lang w:val="en-US" w:eastAsia="zh-CN"/>
                        </w:rPr>
                        <w:t>Note: The impact to IDLE/INACTIVE UEs due to the above enhancement should be avoided.</w:t>
                      </w:r>
                    </w:p>
                    <w:p w14:paraId="1C39C1E9" w14:textId="0662ED73" w:rsidR="00C913D2" w:rsidRPr="00B04CB4" w:rsidRDefault="00C913D2" w:rsidP="00C913D2">
                      <w:pPr>
                        <w:numPr>
                          <w:ilvl w:val="0"/>
                          <w:numId w:val="3"/>
                        </w:numPr>
                        <w:spacing w:after="0"/>
                        <w:rPr>
                          <w:bCs/>
                          <w:sz w:val="16"/>
                        </w:rPr>
                      </w:pPr>
                      <w:r w:rsidRPr="009F5BD0">
                        <w:rPr>
                          <w:rFonts w:hint="eastAsia"/>
                          <w:bCs/>
                          <w:sz w:val="16"/>
                        </w:rPr>
                        <w:t>S</w:t>
                      </w:r>
                      <w:r w:rsidRPr="009F5BD0">
                        <w:rPr>
                          <w:bCs/>
                          <w:sz w:val="16"/>
                        </w:rPr>
                        <w:t>pecify the corresponding RRM/RF core requirements, if necessary, for the above features [RAN4]</w:t>
                      </w:r>
                    </w:p>
                  </w:txbxContent>
                </v:textbox>
                <w10:anchorlock/>
              </v:shape>
            </w:pict>
          </mc:Fallback>
        </mc:AlternateContent>
      </w:r>
    </w:p>
    <w:p w14:paraId="27A0141F" w14:textId="6F7A16CA" w:rsidR="00C913D2" w:rsidRDefault="00C913D2" w:rsidP="00C913D2">
      <w:pPr>
        <w:adjustRightInd/>
        <w:textAlignment w:val="auto"/>
        <w:rPr>
          <w:rFonts w:eastAsiaTheme="minorEastAsia"/>
          <w:lang w:eastAsia="zh-CN"/>
        </w:rPr>
      </w:pPr>
      <w:r>
        <w:rPr>
          <w:rFonts w:eastAsiaTheme="minorEastAsia"/>
          <w:lang w:eastAsia="zh-CN"/>
        </w:rPr>
        <w:t xml:space="preserve">Based on all above information, we provide our view on the RRM requirements impact from </w:t>
      </w:r>
      <w:r w:rsidR="007F3467">
        <w:rPr>
          <w:rFonts w:eastAsiaTheme="minorEastAsia"/>
          <w:lang w:eastAsia="zh-CN"/>
        </w:rPr>
        <w:t>cell DTX/DRX</w:t>
      </w:r>
      <w:r w:rsidR="00462027">
        <w:rPr>
          <w:rFonts w:eastAsiaTheme="minorEastAsia"/>
          <w:lang w:eastAsia="zh-CN"/>
        </w:rPr>
        <w:t xml:space="preserve"> and CHO</w:t>
      </w:r>
      <w:r w:rsidR="00B510AC">
        <w:rPr>
          <w:rFonts w:eastAsiaTheme="minorEastAsia"/>
          <w:lang w:eastAsia="zh-CN"/>
        </w:rPr>
        <w:t>.</w:t>
      </w:r>
    </w:p>
    <w:p w14:paraId="2CE16FBA" w14:textId="77777777" w:rsidR="00F072C7" w:rsidRDefault="00F072C7" w:rsidP="00D95883">
      <w:pPr>
        <w:pStyle w:val="1"/>
        <w:numPr>
          <w:ilvl w:val="0"/>
          <w:numId w:val="13"/>
        </w:numPr>
        <w:jc w:val="both"/>
        <w:textAlignment w:val="auto"/>
        <w:rPr>
          <w:rFonts w:eastAsia="宋体"/>
          <w:lang w:eastAsia="zh-CN"/>
        </w:rPr>
      </w:pPr>
      <w:r>
        <w:rPr>
          <w:rFonts w:eastAsia="宋体"/>
          <w:lang w:eastAsia="zh-CN"/>
        </w:rPr>
        <w:t>Discussion on RRM requirements impact from cell DTX/DRX</w:t>
      </w:r>
    </w:p>
    <w:p w14:paraId="1FD4DCF0" w14:textId="0045BD40" w:rsidR="00F072C7" w:rsidRDefault="009B3188" w:rsidP="00C913D2">
      <w:pPr>
        <w:adjustRightInd/>
        <w:textAlignment w:val="auto"/>
        <w:rPr>
          <w:rFonts w:eastAsiaTheme="minorEastAsia"/>
          <w:lang w:eastAsia="zh-CN"/>
        </w:rPr>
      </w:pPr>
      <w:r>
        <w:rPr>
          <w:rFonts w:eastAsiaTheme="minorEastAsia" w:hint="eastAsia"/>
          <w:lang w:eastAsia="zh-CN"/>
        </w:rPr>
        <w:t>I</w:t>
      </w:r>
      <w:r>
        <w:rPr>
          <w:rFonts w:eastAsiaTheme="minorEastAsia"/>
          <w:lang w:eastAsia="zh-CN"/>
        </w:rPr>
        <w:t xml:space="preserve">n RAN1 #114-bis </w:t>
      </w:r>
      <w:r>
        <w:rPr>
          <w:rFonts w:eastAsiaTheme="minorEastAsia" w:hint="eastAsia"/>
          <w:lang w:eastAsia="zh-CN"/>
        </w:rPr>
        <w:t>mee</w:t>
      </w:r>
      <w:r>
        <w:rPr>
          <w:rFonts w:eastAsiaTheme="minorEastAsia"/>
          <w:lang w:eastAsia="zh-CN"/>
        </w:rPr>
        <w:t>ting,</w:t>
      </w:r>
      <w:r w:rsidR="00524417">
        <w:rPr>
          <w:rFonts w:eastAsiaTheme="minorEastAsia"/>
          <w:lang w:eastAsia="zh-CN"/>
        </w:rPr>
        <w:t xml:space="preserve"> RAN1 has sent one LS to RAN2 [2]</w:t>
      </w:r>
      <w:r w:rsidR="004521F0">
        <w:rPr>
          <w:rFonts w:eastAsiaTheme="minorEastAsia"/>
          <w:lang w:eastAsia="zh-CN"/>
        </w:rPr>
        <w:t>. In the LS, the following is captured.</w:t>
      </w:r>
    </w:p>
    <w:tbl>
      <w:tblPr>
        <w:tblStyle w:val="ae"/>
        <w:tblW w:w="0" w:type="auto"/>
        <w:tblLook w:val="04A0" w:firstRow="1" w:lastRow="0" w:firstColumn="1" w:lastColumn="0" w:noHBand="0" w:noVBand="1"/>
      </w:tblPr>
      <w:tblGrid>
        <w:gridCol w:w="9631"/>
      </w:tblGrid>
      <w:tr w:rsidR="00B04927" w14:paraId="7EAD40D0" w14:textId="77777777" w:rsidTr="009449AB">
        <w:tc>
          <w:tcPr>
            <w:tcW w:w="9631" w:type="dxa"/>
          </w:tcPr>
          <w:p w14:paraId="19951171" w14:textId="2B68FF48" w:rsidR="00CF2897" w:rsidRPr="00884B9E" w:rsidRDefault="00CF2897" w:rsidP="00884B9E">
            <w:pPr>
              <w:overflowPunct/>
              <w:autoSpaceDE/>
              <w:autoSpaceDN/>
              <w:adjustRightInd/>
              <w:jc w:val="both"/>
              <w:textAlignment w:val="auto"/>
              <w:rPr>
                <w:rFonts w:eastAsia="宋体"/>
                <w:b/>
                <w:i/>
                <w:lang w:eastAsia="zh-CN"/>
              </w:rPr>
            </w:pPr>
            <w:r w:rsidRPr="00884B9E">
              <w:rPr>
                <w:rFonts w:eastAsia="宋体"/>
                <w:b/>
                <w:i/>
                <w:lang w:eastAsia="zh-CN"/>
              </w:rPr>
              <w:t>Agreement from RAN1#112-bis-e</w:t>
            </w:r>
            <w:r w:rsidR="00884B9E">
              <w:rPr>
                <w:rFonts w:eastAsia="宋体"/>
                <w:b/>
                <w:i/>
                <w:lang w:eastAsia="zh-CN"/>
              </w:rPr>
              <w:t xml:space="preserve"> mee</w:t>
            </w:r>
            <w:r w:rsidR="00A95F5D">
              <w:rPr>
                <w:rFonts w:eastAsia="宋体"/>
                <w:b/>
                <w:i/>
                <w:lang w:eastAsia="zh-CN"/>
              </w:rPr>
              <w:t>ting</w:t>
            </w:r>
          </w:p>
          <w:p w14:paraId="06CAECFA" w14:textId="77777777" w:rsidR="00CF2897" w:rsidRPr="004D008C" w:rsidRDefault="00CF2897" w:rsidP="004D008C">
            <w:pPr>
              <w:pStyle w:val="ab"/>
              <w:numPr>
                <w:ilvl w:val="0"/>
                <w:numId w:val="15"/>
              </w:numPr>
              <w:overflowPunct/>
              <w:autoSpaceDE/>
              <w:autoSpaceDN/>
              <w:adjustRightInd/>
              <w:spacing w:after="0"/>
              <w:contextualSpacing w:val="0"/>
              <w:textAlignment w:val="auto"/>
            </w:pPr>
            <w:r w:rsidRPr="004D008C">
              <w:t xml:space="preserve">From RAN1 point of view, Rel-18 UE supporting cell DRX is not expected to transmit the following signals/channels to the </w:t>
            </w:r>
            <w:proofErr w:type="spellStart"/>
            <w:r w:rsidRPr="004D008C">
              <w:t>gNB</w:t>
            </w:r>
            <w:proofErr w:type="spellEnd"/>
            <w:r w:rsidRPr="004D008C">
              <w:t xml:space="preserve"> during non-active periods of cell DRX</w:t>
            </w:r>
          </w:p>
          <w:p w14:paraId="1A886C3E" w14:textId="390583A1" w:rsidR="00B04927" w:rsidRPr="00EF0965" w:rsidRDefault="00CF2897" w:rsidP="004D008C">
            <w:pPr>
              <w:pStyle w:val="ab"/>
              <w:numPr>
                <w:ilvl w:val="0"/>
                <w:numId w:val="8"/>
              </w:numPr>
              <w:overflowPunct/>
              <w:autoSpaceDE/>
              <w:autoSpaceDN/>
              <w:adjustRightInd/>
              <w:spacing w:after="0"/>
              <w:contextualSpacing w:val="0"/>
              <w:textAlignment w:val="auto"/>
              <w:rPr>
                <w:rFonts w:ascii="Arial" w:hAnsi="Arial" w:cs="Arial"/>
                <w:lang w:eastAsia="ja-JP"/>
              </w:rPr>
            </w:pPr>
            <w:r w:rsidRPr="004D008C">
              <w:rPr>
                <w:rFonts w:eastAsiaTheme="minorEastAsia" w:cstheme="minorBidi"/>
                <w:kern w:val="2"/>
                <w:szCs w:val="21"/>
                <w:lang w:val="en-US" w:eastAsia="zh-CN"/>
              </w:rPr>
              <w:t>Periodic/Semi-persistent CSI report</w:t>
            </w:r>
          </w:p>
        </w:tc>
      </w:tr>
    </w:tbl>
    <w:p w14:paraId="09C8D3FB" w14:textId="77777777" w:rsidR="00EF0965" w:rsidRDefault="00EF0965" w:rsidP="00B04927">
      <w:pPr>
        <w:overflowPunct/>
        <w:autoSpaceDE/>
        <w:autoSpaceDN/>
        <w:adjustRightInd/>
        <w:jc w:val="both"/>
        <w:textAlignment w:val="auto"/>
        <w:rPr>
          <w:rFonts w:eastAsia="宋体"/>
          <w:lang w:eastAsia="zh-CN"/>
        </w:rPr>
      </w:pPr>
    </w:p>
    <w:p w14:paraId="109110B9" w14:textId="239798AC" w:rsidR="007B775E" w:rsidRDefault="007B775E" w:rsidP="00B04927">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the coming RAN2 meeting, RAN2 will discuss how to capture above agreement in TS 38.321.</w:t>
      </w:r>
    </w:p>
    <w:p w14:paraId="5534AF62" w14:textId="61392189" w:rsidR="00EF0965" w:rsidRDefault="00EB2ABB" w:rsidP="00C913D2">
      <w:pPr>
        <w:adjustRightInd/>
        <w:textAlignment w:val="auto"/>
        <w:rPr>
          <w:rFonts w:eastAsiaTheme="minorEastAsia"/>
          <w:lang w:eastAsia="zh-CN"/>
        </w:rPr>
      </w:pPr>
      <w:r>
        <w:rPr>
          <w:rFonts w:eastAsiaTheme="minorEastAsia"/>
          <w:lang w:eastAsia="zh-CN"/>
        </w:rPr>
        <w:t>As defined in RAN1/2 specifications, CSI reporting also includes L1-RSRP and L1-SINR reporting. In TS 38.133, the following is captured</w:t>
      </w:r>
      <w:r w:rsidR="002E5746">
        <w:rPr>
          <w:rFonts w:eastAsiaTheme="minorEastAsia"/>
          <w:lang w:eastAsia="zh-CN"/>
        </w:rPr>
        <w:t>, e.g. for periodical L1 reporting</w:t>
      </w:r>
      <w:r>
        <w:rPr>
          <w:rFonts w:eastAsiaTheme="minorEastAsia"/>
          <w:lang w:eastAsia="zh-CN"/>
        </w:rPr>
        <w:t>.</w:t>
      </w:r>
    </w:p>
    <w:tbl>
      <w:tblPr>
        <w:tblStyle w:val="ae"/>
        <w:tblW w:w="0" w:type="auto"/>
        <w:tblLook w:val="04A0" w:firstRow="1" w:lastRow="0" w:firstColumn="1" w:lastColumn="0" w:noHBand="0" w:noVBand="1"/>
      </w:tblPr>
      <w:tblGrid>
        <w:gridCol w:w="9631"/>
      </w:tblGrid>
      <w:tr w:rsidR="00302E69" w14:paraId="0FAC2722" w14:textId="77777777" w:rsidTr="009449AB">
        <w:tc>
          <w:tcPr>
            <w:tcW w:w="9631" w:type="dxa"/>
          </w:tcPr>
          <w:p w14:paraId="4C2BB3B4" w14:textId="77777777" w:rsidR="00E07D25" w:rsidRPr="009C5807" w:rsidRDefault="00E07D25" w:rsidP="00E07D25">
            <w:pPr>
              <w:pStyle w:val="4"/>
              <w:numPr>
                <w:ilvl w:val="0"/>
                <w:numId w:val="0"/>
              </w:numPr>
              <w:spacing w:after="240"/>
              <w:ind w:left="864" w:right="200" w:hanging="864"/>
            </w:pPr>
            <w:r w:rsidRPr="009C5807">
              <w:t>9.5.3.1</w:t>
            </w:r>
            <w:r w:rsidRPr="009C5807">
              <w:tab/>
              <w:t>Periodic Reporting</w:t>
            </w:r>
          </w:p>
          <w:p w14:paraId="4399D968" w14:textId="77777777" w:rsidR="00E07D25" w:rsidRPr="009C5807" w:rsidRDefault="00E07D25" w:rsidP="00E07D25">
            <w:r w:rsidRPr="009C5807">
              <w:t>Reported L1-RSRP measurements contained in periodic L1-RSRP measurement reports shall meet the requirements in clauses 10.1.19 for FR1 and 10.1.20 for FR2, respectively.</w:t>
            </w:r>
          </w:p>
          <w:p w14:paraId="00363C88" w14:textId="77777777" w:rsidR="00E07D25" w:rsidRPr="009C5807" w:rsidRDefault="00E07D25" w:rsidP="00E07D25">
            <w:r w:rsidRPr="009C5807">
              <w:t>The UE shall only send periodic L1-RSRP measurement reports for an active BWP.</w:t>
            </w:r>
          </w:p>
          <w:p w14:paraId="7D0A5001" w14:textId="7EF4C388" w:rsidR="00302E69" w:rsidRPr="00C0090B" w:rsidRDefault="00E07D25" w:rsidP="007F20EE">
            <w:r w:rsidRPr="00E02F74">
              <w:rPr>
                <w:highlight w:val="yellow"/>
              </w:rPr>
              <w:t>The UE shall transmit the periodic L1-RSRP reporting on PUCCH over the air interface according to the periodicity defined in clause 5.2.1.4 in TS 38.214 [26].</w:t>
            </w:r>
          </w:p>
        </w:tc>
      </w:tr>
    </w:tbl>
    <w:p w14:paraId="0DAE6F2A" w14:textId="77777777" w:rsidR="00EF0965" w:rsidRDefault="00EF0965" w:rsidP="00302E69">
      <w:pPr>
        <w:overflowPunct/>
        <w:autoSpaceDE/>
        <w:autoSpaceDN/>
        <w:adjustRightInd/>
        <w:jc w:val="both"/>
        <w:textAlignment w:val="auto"/>
        <w:rPr>
          <w:rFonts w:eastAsia="宋体"/>
          <w:lang w:eastAsia="zh-CN"/>
        </w:rPr>
      </w:pPr>
    </w:p>
    <w:p w14:paraId="5A660510" w14:textId="67C863ED" w:rsidR="00302E69" w:rsidRDefault="000F63FB" w:rsidP="00302E69">
      <w:pPr>
        <w:overflowPunct/>
        <w:autoSpaceDE/>
        <w:autoSpaceDN/>
        <w:adjustRightInd/>
        <w:jc w:val="both"/>
        <w:textAlignment w:val="auto"/>
        <w:rPr>
          <w:rFonts w:eastAsia="宋体"/>
          <w:lang w:eastAsia="zh-CN"/>
        </w:rPr>
      </w:pPr>
      <w:r>
        <w:rPr>
          <w:rFonts w:eastAsia="宋体"/>
          <w:lang w:eastAsia="zh-CN"/>
        </w:rPr>
        <w:t xml:space="preserve">For Cell DRX operation, UE will not transmit L1-RSRP reporting during cell DRX inactive period. </w:t>
      </w:r>
      <w:r w:rsidR="00FC49C8">
        <w:rPr>
          <w:rFonts w:eastAsia="宋体"/>
          <w:lang w:eastAsia="zh-CN"/>
        </w:rPr>
        <w:t>Therefore, the above highlighted description is not accurate for UE supporting cell DRX operation. Since the corresponding behaviour will be captured</w:t>
      </w:r>
      <w:r w:rsidR="00DC5D09">
        <w:rPr>
          <w:rFonts w:eastAsia="宋体"/>
          <w:lang w:eastAsia="zh-CN"/>
        </w:rPr>
        <w:t xml:space="preserve"> in RAN2 spec, we prefer to further clarify this also in TS 38.133.</w:t>
      </w:r>
    </w:p>
    <w:p w14:paraId="0DD3A632" w14:textId="67C46185" w:rsidR="00DC5D09" w:rsidRDefault="00180294" w:rsidP="00302E69">
      <w:pPr>
        <w:overflowPunct/>
        <w:autoSpaceDE/>
        <w:autoSpaceDN/>
        <w:adjustRightInd/>
        <w:jc w:val="both"/>
        <w:textAlignment w:val="auto"/>
        <w:rPr>
          <w:rFonts w:eastAsia="宋体"/>
          <w:lang w:eastAsia="zh-CN"/>
        </w:rPr>
      </w:pPr>
      <w:r>
        <w:rPr>
          <w:rFonts w:eastAsia="宋体" w:hint="eastAsia"/>
          <w:lang w:eastAsia="zh-CN"/>
        </w:rPr>
        <w:lastRenderedPageBreak/>
        <w:t>N</w:t>
      </w:r>
      <w:r>
        <w:rPr>
          <w:rFonts w:eastAsia="宋体"/>
          <w:lang w:eastAsia="zh-CN"/>
        </w:rPr>
        <w:t xml:space="preserve">ote that Cell DRX is slightly different from UE DRX. </w:t>
      </w:r>
      <w:r w:rsidR="00EF13CE">
        <w:rPr>
          <w:rFonts w:eastAsia="宋体"/>
          <w:lang w:eastAsia="zh-CN"/>
        </w:rPr>
        <w:t>For UE DRX, the L1-RSRP measurement and reporting will be impacted by the DRX inactive period simultaneously. Therefore, it is straight forward that UE measurement behaviour will be impacted by the configured DRX cycle length. As captured in 9.5.4.1 of TS 38.133, in case UE DRX is configured, the measurement</w:t>
      </w:r>
      <w:r w:rsidR="008C7FDB">
        <w:rPr>
          <w:rFonts w:eastAsia="宋体"/>
          <w:lang w:eastAsia="zh-CN"/>
        </w:rPr>
        <w:t xml:space="preserve"> periodicity is based on the maximum of DRX cycle length </w:t>
      </w:r>
      <w:r w:rsidR="00D576A4">
        <w:rPr>
          <w:rFonts w:eastAsia="宋体"/>
          <w:lang w:eastAsia="zh-CN"/>
        </w:rPr>
        <w:t>and reporting periodicity. However, for cell DTX, at least, in last meeting RAN4 has agreed that there is no RRM requirement impact, and RAN1 has also finished the core part without spec change on this</w:t>
      </w:r>
      <w:r w:rsidR="00CE77E3">
        <w:rPr>
          <w:rFonts w:eastAsia="宋体"/>
          <w:lang w:eastAsia="zh-CN"/>
        </w:rPr>
        <w:t xml:space="preserve"> issue</w:t>
      </w:r>
      <w:r w:rsidR="00D576A4">
        <w:rPr>
          <w:rFonts w:eastAsia="宋体"/>
          <w:lang w:eastAsia="zh-CN"/>
        </w:rPr>
        <w:t>.</w:t>
      </w:r>
      <w:r w:rsidR="00CE77E3">
        <w:rPr>
          <w:rFonts w:eastAsia="宋体"/>
          <w:lang w:eastAsia="zh-CN"/>
        </w:rPr>
        <w:t xml:space="preserve"> </w:t>
      </w:r>
    </w:p>
    <w:p w14:paraId="73DE0EBE" w14:textId="2ECAD6DF" w:rsidR="00321387" w:rsidRPr="00A110A2" w:rsidRDefault="00321387" w:rsidP="00302E69">
      <w:pPr>
        <w:overflowPunct/>
        <w:autoSpaceDE/>
        <w:autoSpaceDN/>
        <w:adjustRightInd/>
        <w:jc w:val="both"/>
        <w:textAlignment w:val="auto"/>
        <w:rPr>
          <w:rFonts w:eastAsia="宋体"/>
          <w:b/>
          <w:lang w:eastAsia="zh-CN"/>
        </w:rPr>
      </w:pPr>
      <w:r w:rsidRPr="00A110A2">
        <w:rPr>
          <w:rFonts w:eastAsia="宋体" w:hint="eastAsia"/>
          <w:b/>
          <w:lang w:eastAsia="zh-CN"/>
        </w:rPr>
        <w:t>O</w:t>
      </w:r>
      <w:r w:rsidRPr="00A110A2">
        <w:rPr>
          <w:rFonts w:eastAsia="宋体"/>
          <w:b/>
          <w:lang w:eastAsia="zh-CN"/>
        </w:rPr>
        <w:t>bservation 1</w:t>
      </w:r>
      <w:r w:rsidR="00F46D2B">
        <w:rPr>
          <w:rFonts w:eastAsia="宋体"/>
          <w:b/>
          <w:lang w:eastAsia="zh-CN"/>
        </w:rPr>
        <w:t>:</w:t>
      </w:r>
      <w:r w:rsidRPr="00A110A2">
        <w:rPr>
          <w:rFonts w:eastAsia="宋体"/>
          <w:b/>
          <w:lang w:eastAsia="zh-CN"/>
        </w:rPr>
        <w:t xml:space="preserve"> Cell DTX/DRX will not impact UE measurement behaviour, but </w:t>
      </w:r>
      <w:r w:rsidR="007E3EC7">
        <w:rPr>
          <w:rFonts w:eastAsia="宋体"/>
          <w:b/>
          <w:lang w:eastAsia="zh-CN"/>
        </w:rPr>
        <w:t xml:space="preserve">Cell DRX </w:t>
      </w:r>
      <w:r w:rsidRPr="00A110A2">
        <w:rPr>
          <w:rFonts w:eastAsia="宋体"/>
          <w:b/>
          <w:lang w:eastAsia="zh-CN"/>
        </w:rPr>
        <w:t xml:space="preserve">may impact UE reporting behaviour correspondingly. </w:t>
      </w:r>
      <w:r w:rsidR="00A661B5" w:rsidRPr="00A110A2">
        <w:rPr>
          <w:rFonts w:eastAsia="宋体"/>
          <w:b/>
          <w:lang w:eastAsia="zh-CN"/>
        </w:rPr>
        <w:t xml:space="preserve">This is different from UE DRX which impacts both </w:t>
      </w:r>
      <w:r w:rsidR="00623ABC">
        <w:rPr>
          <w:rFonts w:eastAsia="宋体"/>
          <w:b/>
          <w:lang w:eastAsia="zh-CN"/>
        </w:rPr>
        <w:t xml:space="preserve">UE </w:t>
      </w:r>
      <w:r w:rsidR="00A661B5" w:rsidRPr="00A110A2">
        <w:rPr>
          <w:rFonts w:eastAsia="宋体"/>
          <w:b/>
          <w:lang w:eastAsia="zh-CN"/>
        </w:rPr>
        <w:t xml:space="preserve">measurement and reporting behaviour. </w:t>
      </w:r>
    </w:p>
    <w:p w14:paraId="04305F3A" w14:textId="5396CB88" w:rsidR="00EB2ABB" w:rsidRDefault="00A661B5" w:rsidP="00C913D2">
      <w:pPr>
        <w:adjustRightInd/>
        <w:textAlignment w:val="auto"/>
        <w:rPr>
          <w:rFonts w:eastAsiaTheme="minorEastAsia"/>
          <w:lang w:eastAsia="zh-CN"/>
        </w:rPr>
      </w:pPr>
      <w:r>
        <w:rPr>
          <w:rFonts w:eastAsiaTheme="minorEastAsia" w:hint="eastAsia"/>
          <w:lang w:eastAsia="zh-CN"/>
        </w:rPr>
        <w:t>T</w:t>
      </w:r>
      <w:r>
        <w:rPr>
          <w:rFonts w:eastAsiaTheme="minorEastAsia"/>
          <w:lang w:eastAsia="zh-CN"/>
        </w:rPr>
        <w:t>herefore, we propose to revise TS 38.133 as in our companion CR [3]. The key change is to clarify the impact of Cell DRX on UE reporting behaviour, which is necessary addition on top of existing mechanisms based on UE DRX.</w:t>
      </w:r>
      <w:r w:rsidR="004A5122">
        <w:rPr>
          <w:rFonts w:eastAsiaTheme="minorEastAsia"/>
          <w:lang w:eastAsia="zh-CN"/>
        </w:rPr>
        <w:t xml:space="preserve"> Our understanding is that this clarification is necessary at least for ordinary scenarios. For scenarios that has suffix </w:t>
      </w:r>
      <w:proofErr w:type="gramStart"/>
      <w:r w:rsidR="004A5122">
        <w:rPr>
          <w:rFonts w:eastAsiaTheme="minorEastAsia"/>
          <w:lang w:eastAsia="zh-CN"/>
        </w:rPr>
        <w:t>A,B</w:t>
      </w:r>
      <w:proofErr w:type="gramEnd"/>
      <w:r w:rsidR="004A5122">
        <w:rPr>
          <w:rFonts w:eastAsiaTheme="minorEastAsia"/>
          <w:lang w:eastAsia="zh-CN"/>
        </w:rPr>
        <w:t>,C,D, RAN4 may further wait conclusions from other WGs whether NES is supported or not.</w:t>
      </w:r>
    </w:p>
    <w:p w14:paraId="1F66109C" w14:textId="36A1F07F" w:rsidR="004521F0" w:rsidRPr="003957F0" w:rsidRDefault="009A4595" w:rsidP="00C913D2">
      <w:pPr>
        <w:adjustRightInd/>
        <w:textAlignment w:val="auto"/>
        <w:rPr>
          <w:rFonts w:eastAsiaTheme="minorEastAsia"/>
          <w:b/>
          <w:lang w:eastAsia="zh-CN"/>
        </w:rPr>
      </w:pPr>
      <w:r w:rsidRPr="00156D2D">
        <w:rPr>
          <w:rFonts w:eastAsiaTheme="minorEastAsia" w:hint="eastAsia"/>
          <w:b/>
          <w:lang w:eastAsia="zh-CN"/>
        </w:rPr>
        <w:t>P</w:t>
      </w:r>
      <w:r w:rsidRPr="00156D2D">
        <w:rPr>
          <w:rFonts w:eastAsiaTheme="minorEastAsia"/>
          <w:b/>
          <w:lang w:eastAsia="zh-CN"/>
        </w:rPr>
        <w:t>roposal 1</w:t>
      </w:r>
      <w:r w:rsidR="00F46D2B">
        <w:rPr>
          <w:rFonts w:eastAsiaTheme="minorEastAsia"/>
          <w:b/>
          <w:lang w:eastAsia="zh-CN"/>
        </w:rPr>
        <w:t>:</w:t>
      </w:r>
      <w:r w:rsidRPr="00156D2D">
        <w:rPr>
          <w:rFonts w:eastAsiaTheme="minorEastAsia"/>
          <w:b/>
          <w:lang w:eastAsia="zh-CN"/>
        </w:rPr>
        <w:t xml:space="preserve"> </w:t>
      </w:r>
      <w:r w:rsidR="004A5122" w:rsidRPr="00156D2D">
        <w:rPr>
          <w:rFonts w:eastAsiaTheme="minorEastAsia"/>
          <w:b/>
          <w:lang w:eastAsia="zh-CN"/>
        </w:rPr>
        <w:t>Clarify in TS 38.133 that L1</w:t>
      </w:r>
      <w:r w:rsidR="00C14C86" w:rsidRPr="00156D2D">
        <w:rPr>
          <w:rFonts w:eastAsiaTheme="minorEastAsia"/>
          <w:b/>
          <w:lang w:eastAsia="zh-CN"/>
        </w:rPr>
        <w:t xml:space="preserve">-RSRP/L1-SINR reporting requirements will be impacted by cell DRX and the detailed UE </w:t>
      </w:r>
      <w:r w:rsidR="00524754" w:rsidRPr="00156D2D">
        <w:rPr>
          <w:rFonts w:eastAsiaTheme="minorEastAsia"/>
          <w:b/>
          <w:lang w:eastAsia="zh-CN"/>
        </w:rPr>
        <w:t xml:space="preserve">reporting </w:t>
      </w:r>
      <w:r w:rsidR="00C14C86" w:rsidRPr="00156D2D">
        <w:rPr>
          <w:rFonts w:eastAsiaTheme="minorEastAsia"/>
          <w:b/>
          <w:lang w:eastAsia="zh-CN"/>
        </w:rPr>
        <w:t>requirements can be referred to TS 38.321.</w:t>
      </w:r>
    </w:p>
    <w:p w14:paraId="4330BAEF" w14:textId="4CE1F5AF" w:rsidR="00C913D2" w:rsidRPr="007957E4" w:rsidRDefault="00C913D2" w:rsidP="00C913D2">
      <w:pPr>
        <w:pStyle w:val="1"/>
        <w:jc w:val="both"/>
        <w:rPr>
          <w:rFonts w:eastAsia="宋体"/>
          <w:lang w:eastAsia="zh-CN"/>
        </w:rPr>
      </w:pPr>
      <w:r w:rsidRPr="00C96D46">
        <w:rPr>
          <w:rFonts w:eastAsia="宋体"/>
          <w:lang w:eastAsia="zh-CN"/>
        </w:rPr>
        <w:t>Discussion</w:t>
      </w:r>
      <w:r>
        <w:rPr>
          <w:rFonts w:eastAsia="宋体"/>
          <w:lang w:eastAsia="zh-CN"/>
        </w:rPr>
        <w:t xml:space="preserve"> on </w:t>
      </w:r>
      <w:r w:rsidRPr="00527939">
        <w:rPr>
          <w:rFonts w:eastAsia="宋体"/>
          <w:lang w:eastAsia="zh-CN"/>
        </w:rPr>
        <w:t xml:space="preserve">RRM requirements impact </w:t>
      </w:r>
      <w:r w:rsidR="0062195A">
        <w:rPr>
          <w:rFonts w:eastAsia="宋体"/>
          <w:lang w:eastAsia="zh-CN"/>
        </w:rPr>
        <w:t>on NES-based CHO</w:t>
      </w:r>
    </w:p>
    <w:p w14:paraId="5ADA1AB3" w14:textId="3A0AA77C" w:rsidR="00B72984" w:rsidRDefault="00C8234F" w:rsidP="00C913D2">
      <w:pPr>
        <w:overflowPunct/>
        <w:autoSpaceDE/>
        <w:autoSpaceDN/>
        <w:adjustRightInd/>
        <w:jc w:val="both"/>
        <w:textAlignment w:val="auto"/>
        <w:rPr>
          <w:rFonts w:eastAsia="宋体"/>
          <w:lang w:eastAsia="zh-CN"/>
        </w:rPr>
      </w:pPr>
      <w:r>
        <w:rPr>
          <w:rFonts w:eastAsia="宋体"/>
          <w:lang w:eastAsia="zh-CN"/>
        </w:rPr>
        <w:t xml:space="preserve">According to </w:t>
      </w:r>
      <w:r w:rsidR="00C33F26">
        <w:rPr>
          <w:rFonts w:eastAsia="宋体"/>
          <w:lang w:eastAsia="zh-CN"/>
        </w:rPr>
        <w:t>t</w:t>
      </w:r>
      <w:r w:rsidR="002A23BE">
        <w:rPr>
          <w:rFonts w:eastAsia="宋体"/>
          <w:lang w:eastAsia="zh-CN"/>
        </w:rPr>
        <w:t xml:space="preserve">he latest agreements </w:t>
      </w:r>
      <w:r w:rsidR="008C7E79">
        <w:rPr>
          <w:rFonts w:eastAsia="宋体"/>
          <w:lang w:eastAsia="zh-CN"/>
        </w:rPr>
        <w:t>in RAN2</w:t>
      </w:r>
      <w:r w:rsidR="00BD4C71">
        <w:rPr>
          <w:rFonts w:eastAsia="宋体"/>
          <w:lang w:eastAsia="zh-CN"/>
        </w:rPr>
        <w:t>#</w:t>
      </w:r>
      <w:r w:rsidR="00170546">
        <w:rPr>
          <w:rFonts w:eastAsia="宋体"/>
          <w:lang w:eastAsia="zh-CN"/>
        </w:rPr>
        <w:t>123bis</w:t>
      </w:r>
      <w:r w:rsidR="009A3AFB">
        <w:rPr>
          <w:rFonts w:eastAsia="宋体"/>
          <w:lang w:eastAsia="zh-CN"/>
        </w:rPr>
        <w:t xml:space="preserve"> </w:t>
      </w:r>
      <w:r w:rsidR="00843A8B">
        <w:rPr>
          <w:rFonts w:eastAsia="宋体"/>
          <w:lang w:eastAsia="zh-CN"/>
        </w:rPr>
        <w:t>as below</w:t>
      </w:r>
      <w:r w:rsidR="002A23BE">
        <w:rPr>
          <w:rFonts w:eastAsia="宋体"/>
          <w:lang w:eastAsia="zh-CN"/>
        </w:rPr>
        <w:t>,</w:t>
      </w:r>
      <w:r w:rsidR="00CC4E04">
        <w:rPr>
          <w:rFonts w:eastAsia="宋体"/>
          <w:lang w:eastAsia="zh-CN"/>
        </w:rPr>
        <w:t xml:space="preserve"> </w:t>
      </w:r>
      <w:r w:rsidR="00F2641F">
        <w:rPr>
          <w:rFonts w:eastAsia="宋体"/>
          <w:lang w:eastAsia="zh-CN"/>
        </w:rPr>
        <w:t xml:space="preserve">for the scenario related to </w:t>
      </w:r>
      <w:r w:rsidR="00F2641F" w:rsidRPr="000621F6">
        <w:rPr>
          <w:rFonts w:eastAsia="宋体"/>
          <w:lang w:eastAsia="zh-CN"/>
        </w:rPr>
        <w:t>target cell NES mode for CHO</w:t>
      </w:r>
      <w:r w:rsidR="00F2641F">
        <w:rPr>
          <w:rFonts w:eastAsia="宋体"/>
          <w:lang w:eastAsia="zh-CN"/>
        </w:rPr>
        <w:t>, it was dropped and nothing would be specified by RAN2. O</w:t>
      </w:r>
      <w:r w:rsidR="00740764">
        <w:rPr>
          <w:rFonts w:eastAsia="宋体"/>
          <w:lang w:eastAsia="zh-CN"/>
        </w:rPr>
        <w:t>nly</w:t>
      </w:r>
      <w:r w:rsidR="00654ACB">
        <w:rPr>
          <w:rFonts w:eastAsia="宋体"/>
          <w:lang w:eastAsia="zh-CN"/>
        </w:rPr>
        <w:t xml:space="preserve"> </w:t>
      </w:r>
      <w:r w:rsidR="00CE717A">
        <w:rPr>
          <w:rFonts w:eastAsia="宋体"/>
          <w:lang w:eastAsia="zh-CN"/>
        </w:rPr>
        <w:t xml:space="preserve">the </w:t>
      </w:r>
      <w:r w:rsidR="00B70870">
        <w:rPr>
          <w:rFonts w:eastAsia="宋体"/>
          <w:lang w:eastAsia="zh-CN"/>
        </w:rPr>
        <w:t xml:space="preserve">CHO procedure based on </w:t>
      </w:r>
      <w:r w:rsidR="004C1CC2" w:rsidRPr="004C1CC2">
        <w:rPr>
          <w:rFonts w:eastAsia="宋体"/>
          <w:lang w:eastAsia="zh-CN"/>
        </w:rPr>
        <w:t>that the source cell entering “NES mode”</w:t>
      </w:r>
      <w:r w:rsidR="001A77AE">
        <w:rPr>
          <w:rFonts w:eastAsia="宋体"/>
          <w:lang w:eastAsia="zh-CN"/>
        </w:rPr>
        <w:t xml:space="preserve"> </w:t>
      </w:r>
      <w:r w:rsidR="003E5E38">
        <w:rPr>
          <w:rFonts w:eastAsia="宋体"/>
          <w:lang w:eastAsia="zh-CN"/>
        </w:rPr>
        <w:t>is supported in Rel-18</w:t>
      </w:r>
      <w:r w:rsidR="005137DC">
        <w:rPr>
          <w:rFonts w:eastAsia="宋体"/>
          <w:lang w:eastAsia="zh-CN"/>
        </w:rPr>
        <w:t xml:space="preserve">. </w:t>
      </w:r>
      <w:r w:rsidR="00132F0D">
        <w:rPr>
          <w:rFonts w:eastAsia="宋体"/>
          <w:lang w:eastAsia="zh-CN"/>
        </w:rPr>
        <w:t xml:space="preserve">Correspondingly, </w:t>
      </w:r>
      <w:r w:rsidR="009A032B">
        <w:rPr>
          <w:rFonts w:eastAsia="宋体"/>
          <w:lang w:eastAsia="zh-CN"/>
        </w:rPr>
        <w:t>w</w:t>
      </w:r>
      <w:r w:rsidR="00AE7C91">
        <w:rPr>
          <w:rFonts w:eastAsia="宋体"/>
          <w:lang w:eastAsia="zh-CN"/>
        </w:rPr>
        <w:t xml:space="preserve">e would </w:t>
      </w:r>
      <w:r w:rsidR="001E59A1">
        <w:rPr>
          <w:rFonts w:eastAsia="宋体"/>
          <w:lang w:eastAsia="zh-CN"/>
        </w:rPr>
        <w:t xml:space="preserve">further </w:t>
      </w:r>
      <w:r w:rsidR="00AE7C91">
        <w:rPr>
          <w:rFonts w:eastAsia="宋体"/>
          <w:lang w:eastAsia="zh-CN"/>
        </w:rPr>
        <w:t xml:space="preserve">analyse the potential RRM </w:t>
      </w:r>
      <w:r w:rsidR="00FC0193">
        <w:rPr>
          <w:rFonts w:eastAsia="宋体"/>
          <w:lang w:eastAsia="zh-CN"/>
        </w:rPr>
        <w:t xml:space="preserve">requirements </w:t>
      </w:r>
      <w:r w:rsidR="00AE7C91">
        <w:rPr>
          <w:rFonts w:eastAsia="宋体"/>
          <w:lang w:eastAsia="zh-CN"/>
        </w:rPr>
        <w:t>impact for the source cell CHO framework</w:t>
      </w:r>
      <w:r w:rsidR="00123B53">
        <w:rPr>
          <w:rFonts w:eastAsia="宋体"/>
          <w:lang w:eastAsia="zh-CN"/>
        </w:rPr>
        <w:t xml:space="preserve"> </w:t>
      </w:r>
      <w:r w:rsidR="000C3C50">
        <w:rPr>
          <w:rFonts w:eastAsia="宋体"/>
          <w:lang w:eastAsia="zh-CN"/>
        </w:rPr>
        <w:t xml:space="preserve">from evaluation and execution </w:t>
      </w:r>
      <w:r w:rsidR="00C5131D">
        <w:rPr>
          <w:rFonts w:eastAsia="宋体"/>
          <w:lang w:eastAsia="zh-CN"/>
        </w:rPr>
        <w:t xml:space="preserve">of CHO </w:t>
      </w:r>
      <w:r w:rsidR="000C3C50">
        <w:rPr>
          <w:rFonts w:eastAsia="宋体"/>
          <w:lang w:eastAsia="zh-CN"/>
        </w:rPr>
        <w:t>perspective</w:t>
      </w:r>
      <w:r w:rsidR="00AE7C91">
        <w:rPr>
          <w:rFonts w:eastAsia="宋体"/>
          <w:lang w:eastAsia="zh-CN"/>
        </w:rPr>
        <w:t>.</w:t>
      </w:r>
    </w:p>
    <w:tbl>
      <w:tblPr>
        <w:tblStyle w:val="ae"/>
        <w:tblW w:w="0" w:type="auto"/>
        <w:tblLook w:val="04A0" w:firstRow="1" w:lastRow="0" w:firstColumn="1" w:lastColumn="0" w:noHBand="0" w:noVBand="1"/>
      </w:tblPr>
      <w:tblGrid>
        <w:gridCol w:w="9631"/>
      </w:tblGrid>
      <w:tr w:rsidR="007A3DDE" w14:paraId="51AAFB5C" w14:textId="77777777" w:rsidTr="007A3DDE">
        <w:tc>
          <w:tcPr>
            <w:tcW w:w="9631" w:type="dxa"/>
          </w:tcPr>
          <w:p w14:paraId="77127081" w14:textId="75A1F195" w:rsidR="007A3DDE" w:rsidRPr="004A6921" w:rsidRDefault="007535A6" w:rsidP="00C913D2">
            <w:pPr>
              <w:overflowPunct/>
              <w:autoSpaceDE/>
              <w:autoSpaceDN/>
              <w:adjustRightInd/>
              <w:jc w:val="both"/>
              <w:textAlignment w:val="auto"/>
              <w:rPr>
                <w:rFonts w:eastAsia="宋体"/>
                <w:b/>
                <w:i/>
                <w:lang w:eastAsia="zh-CN"/>
              </w:rPr>
            </w:pPr>
            <w:r w:rsidRPr="004A6921">
              <w:rPr>
                <w:rFonts w:eastAsia="宋体"/>
                <w:b/>
                <w:i/>
                <w:lang w:eastAsia="zh-CN"/>
              </w:rPr>
              <w:t xml:space="preserve">Agreement in </w:t>
            </w:r>
            <w:r w:rsidR="007A3DDE" w:rsidRPr="004A6921">
              <w:rPr>
                <w:rFonts w:eastAsia="宋体"/>
                <w:b/>
                <w:i/>
                <w:lang w:eastAsia="zh-CN"/>
              </w:rPr>
              <w:t>RAN2#</w:t>
            </w:r>
            <w:r w:rsidR="009F190D" w:rsidRPr="004A6921">
              <w:rPr>
                <w:rFonts w:eastAsia="宋体"/>
                <w:b/>
                <w:i/>
                <w:lang w:eastAsia="zh-CN"/>
              </w:rPr>
              <w:t>123</w:t>
            </w:r>
            <w:r w:rsidR="00A00C17">
              <w:rPr>
                <w:rFonts w:eastAsia="宋体"/>
                <w:b/>
                <w:i/>
                <w:lang w:eastAsia="zh-CN"/>
              </w:rPr>
              <w:t>-</w:t>
            </w:r>
            <w:r w:rsidR="009F190D" w:rsidRPr="004A6921">
              <w:rPr>
                <w:rFonts w:eastAsia="宋体"/>
                <w:b/>
                <w:i/>
                <w:lang w:eastAsia="zh-CN"/>
              </w:rPr>
              <w:t xml:space="preserve">bis </w:t>
            </w:r>
            <w:r w:rsidR="00C94B45">
              <w:rPr>
                <w:rFonts w:eastAsia="宋体"/>
                <w:b/>
                <w:i/>
                <w:lang w:eastAsia="zh-CN"/>
              </w:rPr>
              <w:t>m</w:t>
            </w:r>
            <w:r w:rsidR="009F190D" w:rsidRPr="004A6921">
              <w:rPr>
                <w:rFonts w:eastAsia="宋体"/>
                <w:b/>
                <w:i/>
                <w:lang w:eastAsia="zh-CN"/>
              </w:rPr>
              <w:t>eeting</w:t>
            </w:r>
          </w:p>
          <w:p w14:paraId="1972FE79" w14:textId="77777777" w:rsidR="007A3DDE" w:rsidRDefault="007A3DDE" w:rsidP="004D008C">
            <w:pPr>
              <w:pStyle w:val="ab"/>
              <w:numPr>
                <w:ilvl w:val="0"/>
                <w:numId w:val="16"/>
              </w:numPr>
              <w:overflowPunct/>
              <w:autoSpaceDE/>
              <w:autoSpaceDN/>
              <w:adjustRightInd/>
              <w:spacing w:after="0"/>
              <w:contextualSpacing w:val="0"/>
              <w:textAlignment w:val="auto"/>
            </w:pPr>
            <w:r w:rsidRPr="00F6600F">
              <w:t>Group common DCI format 2-X is reused to notify the UE that source cell is entering NES mode.</w:t>
            </w:r>
          </w:p>
          <w:p w14:paraId="6B993A4D" w14:textId="30356071" w:rsidR="007A3DDE" w:rsidRPr="00F6600F" w:rsidRDefault="007A3DDE" w:rsidP="00D95883">
            <w:pPr>
              <w:pStyle w:val="ab"/>
              <w:numPr>
                <w:ilvl w:val="0"/>
                <w:numId w:val="8"/>
              </w:numPr>
              <w:overflowPunct/>
              <w:autoSpaceDE/>
              <w:autoSpaceDN/>
              <w:adjustRightInd/>
              <w:spacing w:after="0"/>
              <w:contextualSpacing w:val="0"/>
              <w:textAlignment w:val="auto"/>
              <w:rPr>
                <w:rFonts w:eastAsiaTheme="minorEastAsia" w:cstheme="minorBidi"/>
                <w:kern w:val="2"/>
                <w:szCs w:val="21"/>
                <w:lang w:val="en-US" w:eastAsia="zh-CN"/>
              </w:rPr>
            </w:pPr>
            <w:r>
              <w:t>add one</w:t>
            </w:r>
            <w:r w:rsidRPr="001B4899">
              <w:t xml:space="preserve"> bit of DCI 2-X to trigger both use cases of Cell DTX/DRX activation and cell turning off. RAN2 send LS to RAN1 to request this </w:t>
            </w:r>
            <w:r w:rsidR="000D327E" w:rsidRPr="001B4899">
              <w:t>signalling</w:t>
            </w:r>
            <w:r w:rsidRPr="001B4899">
              <w:t xml:space="preserve"> change.</w:t>
            </w:r>
          </w:p>
          <w:p w14:paraId="7D58C5D8" w14:textId="7EBA68ED" w:rsidR="007A3DDE" w:rsidRPr="00486C7F" w:rsidRDefault="007A3DDE" w:rsidP="004D008C">
            <w:pPr>
              <w:pStyle w:val="ab"/>
              <w:numPr>
                <w:ilvl w:val="0"/>
                <w:numId w:val="16"/>
              </w:numPr>
              <w:overflowPunct/>
              <w:autoSpaceDE/>
              <w:autoSpaceDN/>
              <w:adjustRightInd/>
              <w:spacing w:after="0"/>
              <w:contextualSpacing w:val="0"/>
              <w:textAlignment w:val="auto"/>
            </w:pPr>
            <w:r>
              <w:t>RAN2 will not specify anything related to target cell NES mode for CHO</w:t>
            </w:r>
          </w:p>
        </w:tc>
      </w:tr>
    </w:tbl>
    <w:p w14:paraId="05E08C6F" w14:textId="0DD5DBCB" w:rsidR="000B5462" w:rsidRDefault="000B5462" w:rsidP="00C913D2">
      <w:pPr>
        <w:overflowPunct/>
        <w:autoSpaceDE/>
        <w:autoSpaceDN/>
        <w:adjustRightInd/>
        <w:jc w:val="both"/>
        <w:textAlignment w:val="auto"/>
        <w:rPr>
          <w:rFonts w:eastAsia="宋体"/>
          <w:lang w:eastAsia="zh-CN"/>
        </w:rPr>
      </w:pPr>
    </w:p>
    <w:p w14:paraId="7C772FE2" w14:textId="5A64D428" w:rsidR="0086771A" w:rsidRDefault="00235FEE" w:rsidP="0086771A">
      <w:pPr>
        <w:overflowPunct/>
        <w:autoSpaceDE/>
        <w:autoSpaceDN/>
        <w:adjustRightInd/>
        <w:jc w:val="both"/>
        <w:textAlignment w:val="auto"/>
        <w:rPr>
          <w:rFonts w:eastAsia="宋体"/>
          <w:lang w:eastAsia="zh-CN"/>
        </w:rPr>
      </w:pPr>
      <w:r>
        <w:rPr>
          <w:rFonts w:eastAsia="宋体"/>
          <w:lang w:eastAsia="zh-CN"/>
        </w:rPr>
        <w:t xml:space="preserve">For </w:t>
      </w:r>
      <w:r w:rsidR="0040203E">
        <w:rPr>
          <w:rFonts w:eastAsia="宋体"/>
          <w:lang w:eastAsia="zh-CN"/>
        </w:rPr>
        <w:t xml:space="preserve">the </w:t>
      </w:r>
      <w:r w:rsidR="0000430B">
        <w:rPr>
          <w:rFonts w:eastAsia="宋体"/>
          <w:lang w:eastAsia="zh-CN"/>
        </w:rPr>
        <w:t>evaluation</w:t>
      </w:r>
      <w:r w:rsidR="00DB4280">
        <w:rPr>
          <w:rFonts w:eastAsia="宋体"/>
          <w:lang w:eastAsia="zh-CN"/>
        </w:rPr>
        <w:t xml:space="preserve"> on </w:t>
      </w:r>
      <w:r w:rsidR="0012081E">
        <w:rPr>
          <w:rFonts w:eastAsia="宋体"/>
          <w:lang w:eastAsia="zh-CN"/>
        </w:rPr>
        <w:t xml:space="preserve">NES-based </w:t>
      </w:r>
      <w:r w:rsidR="00DB4280">
        <w:rPr>
          <w:rFonts w:eastAsia="宋体"/>
          <w:lang w:eastAsia="zh-CN"/>
        </w:rPr>
        <w:t>CHO</w:t>
      </w:r>
      <w:r w:rsidR="00595E03">
        <w:rPr>
          <w:rFonts w:eastAsia="宋体"/>
          <w:lang w:eastAsia="zh-CN"/>
        </w:rPr>
        <w:t xml:space="preserve">, </w:t>
      </w:r>
      <w:r w:rsidR="001C659E">
        <w:rPr>
          <w:rFonts w:eastAsia="宋体"/>
          <w:lang w:eastAsia="zh-CN"/>
        </w:rPr>
        <w:t xml:space="preserve">as per </w:t>
      </w:r>
      <w:r w:rsidR="00A17CF6">
        <w:rPr>
          <w:rFonts w:eastAsia="宋体"/>
          <w:lang w:eastAsia="zh-CN"/>
        </w:rPr>
        <w:t>RAN2 guidance</w:t>
      </w:r>
      <w:r w:rsidR="00416BEB">
        <w:rPr>
          <w:rFonts w:eastAsia="宋体"/>
          <w:lang w:eastAsia="zh-CN"/>
        </w:rPr>
        <w:t xml:space="preserve"> </w:t>
      </w:r>
      <w:r w:rsidR="008D7768">
        <w:rPr>
          <w:rFonts w:eastAsia="宋体"/>
          <w:lang w:eastAsia="zh-CN"/>
        </w:rPr>
        <w:t>from RAN2#</w:t>
      </w:r>
      <w:r w:rsidR="00F17700">
        <w:rPr>
          <w:rFonts w:eastAsia="宋体"/>
          <w:lang w:eastAsia="zh-CN"/>
        </w:rPr>
        <w:t>121-bis meeting</w:t>
      </w:r>
      <w:r w:rsidR="00A17CF6">
        <w:rPr>
          <w:rFonts w:eastAsia="宋体"/>
          <w:lang w:eastAsia="zh-CN"/>
        </w:rPr>
        <w:t xml:space="preserve">, </w:t>
      </w:r>
      <w:r w:rsidR="001570D4">
        <w:rPr>
          <w:rFonts w:eastAsia="宋体"/>
          <w:lang w:eastAsia="zh-CN"/>
        </w:rPr>
        <w:t>UE</w:t>
      </w:r>
      <w:r w:rsidR="00277CCF">
        <w:rPr>
          <w:rFonts w:eastAsia="宋体"/>
          <w:lang w:eastAsia="zh-CN"/>
        </w:rPr>
        <w:t xml:space="preserve"> would </w:t>
      </w:r>
      <w:r w:rsidR="00830B22">
        <w:rPr>
          <w:rFonts w:eastAsia="宋体"/>
          <w:lang w:eastAsia="zh-CN"/>
        </w:rPr>
        <w:t xml:space="preserve">continuously </w:t>
      </w:r>
      <w:r w:rsidR="009F1B9B">
        <w:rPr>
          <w:rFonts w:eastAsia="宋体"/>
          <w:lang w:eastAsia="zh-CN"/>
        </w:rPr>
        <w:t xml:space="preserve">evaluate </w:t>
      </w:r>
      <w:r w:rsidR="0086771A">
        <w:rPr>
          <w:rFonts w:eastAsia="宋体"/>
          <w:lang w:eastAsia="zh-CN"/>
        </w:rPr>
        <w:t>CHO conditions upon receiving CHO configuration</w:t>
      </w:r>
      <w:r w:rsidR="00A82B64">
        <w:rPr>
          <w:rFonts w:eastAsia="宋体"/>
          <w:lang w:eastAsia="zh-CN"/>
        </w:rPr>
        <w:t>.</w:t>
      </w:r>
      <w:r w:rsidR="00112C7F">
        <w:rPr>
          <w:rFonts w:eastAsia="宋体"/>
          <w:lang w:eastAsia="zh-CN"/>
        </w:rPr>
        <w:t xml:space="preserve"> </w:t>
      </w:r>
      <w:r w:rsidR="00BD0E62">
        <w:rPr>
          <w:rFonts w:eastAsia="宋体"/>
          <w:lang w:eastAsia="zh-CN"/>
        </w:rPr>
        <w:t>The</w:t>
      </w:r>
      <w:r w:rsidR="00241E4A">
        <w:rPr>
          <w:rFonts w:eastAsia="宋体"/>
          <w:lang w:eastAsia="zh-CN"/>
        </w:rPr>
        <w:t xml:space="preserve"> UE </w:t>
      </w:r>
      <w:r w:rsidR="00BD6902">
        <w:rPr>
          <w:rFonts w:eastAsia="宋体"/>
          <w:lang w:eastAsia="zh-CN"/>
        </w:rPr>
        <w:t>behaviour</w:t>
      </w:r>
      <w:r w:rsidR="00C179D7">
        <w:rPr>
          <w:rFonts w:eastAsia="宋体"/>
          <w:lang w:eastAsia="zh-CN"/>
        </w:rPr>
        <w:t xml:space="preserve"> </w:t>
      </w:r>
      <w:r w:rsidR="0029624D">
        <w:rPr>
          <w:rFonts w:eastAsia="宋体"/>
          <w:lang w:eastAsia="zh-CN"/>
        </w:rPr>
        <w:t xml:space="preserve">is </w:t>
      </w:r>
      <w:r w:rsidR="005C5B1A">
        <w:rPr>
          <w:rFonts w:eastAsia="宋体"/>
          <w:lang w:eastAsia="zh-CN"/>
        </w:rPr>
        <w:t>consistent</w:t>
      </w:r>
      <w:r w:rsidR="00317041">
        <w:rPr>
          <w:rFonts w:eastAsia="宋体"/>
          <w:lang w:eastAsia="zh-CN"/>
        </w:rPr>
        <w:t xml:space="preserve"> </w:t>
      </w:r>
      <w:r w:rsidR="0017559A">
        <w:rPr>
          <w:rFonts w:eastAsia="宋体"/>
          <w:lang w:eastAsia="zh-CN"/>
        </w:rPr>
        <w:t xml:space="preserve">with </w:t>
      </w:r>
      <w:r w:rsidR="007B30B7">
        <w:rPr>
          <w:rFonts w:eastAsia="宋体"/>
          <w:lang w:eastAsia="zh-CN"/>
        </w:rPr>
        <w:t xml:space="preserve">legacy </w:t>
      </w:r>
      <w:r w:rsidR="00BD6902">
        <w:rPr>
          <w:rFonts w:eastAsia="宋体"/>
          <w:lang w:eastAsia="zh-CN"/>
        </w:rPr>
        <w:t>CHO procedure</w:t>
      </w:r>
      <w:r w:rsidR="001E4B14">
        <w:rPr>
          <w:rFonts w:eastAsia="宋体"/>
          <w:lang w:eastAsia="zh-CN"/>
        </w:rPr>
        <w:t xml:space="preserve"> before </w:t>
      </w:r>
      <w:r w:rsidR="00D919E7" w:rsidRPr="0009778F">
        <w:rPr>
          <w:rFonts w:eastAsia="宋体"/>
          <w:lang w:eastAsia="zh-CN"/>
        </w:rPr>
        <w:t>receiv</w:t>
      </w:r>
      <w:r w:rsidR="00904E81">
        <w:rPr>
          <w:rFonts w:eastAsia="宋体"/>
          <w:lang w:eastAsia="zh-CN"/>
        </w:rPr>
        <w:t>ing</w:t>
      </w:r>
      <w:r w:rsidR="00D919E7" w:rsidRPr="0009778F">
        <w:rPr>
          <w:rFonts w:eastAsia="宋体"/>
          <w:lang w:eastAsia="zh-CN"/>
        </w:rPr>
        <w:t xml:space="preserve"> DCI 2-X command</w:t>
      </w:r>
      <w:r w:rsidR="006F6BB6">
        <w:rPr>
          <w:rFonts w:eastAsia="宋体"/>
          <w:lang w:eastAsia="zh-CN"/>
        </w:rPr>
        <w:t>.</w:t>
      </w:r>
    </w:p>
    <w:tbl>
      <w:tblPr>
        <w:tblStyle w:val="ae"/>
        <w:tblW w:w="0" w:type="auto"/>
        <w:tblLook w:val="04A0" w:firstRow="1" w:lastRow="0" w:firstColumn="1" w:lastColumn="0" w:noHBand="0" w:noVBand="1"/>
      </w:tblPr>
      <w:tblGrid>
        <w:gridCol w:w="9631"/>
      </w:tblGrid>
      <w:tr w:rsidR="00DC332E" w14:paraId="41C2F9A9" w14:textId="77777777" w:rsidTr="007A77C8">
        <w:tc>
          <w:tcPr>
            <w:tcW w:w="9631" w:type="dxa"/>
          </w:tcPr>
          <w:p w14:paraId="7FC16E30" w14:textId="77777777" w:rsidR="00DC332E" w:rsidRPr="004A6921" w:rsidRDefault="00DC332E" w:rsidP="007A77C8">
            <w:pPr>
              <w:overflowPunct/>
              <w:autoSpaceDE/>
              <w:autoSpaceDN/>
              <w:adjustRightInd/>
              <w:jc w:val="both"/>
              <w:textAlignment w:val="auto"/>
              <w:rPr>
                <w:rFonts w:eastAsia="宋体"/>
                <w:b/>
                <w:i/>
                <w:lang w:eastAsia="zh-CN"/>
              </w:rPr>
            </w:pPr>
            <w:r w:rsidRPr="004A6921">
              <w:rPr>
                <w:rFonts w:eastAsia="宋体"/>
                <w:b/>
                <w:i/>
                <w:lang w:eastAsia="zh-CN"/>
              </w:rPr>
              <w:t>Agreement in RAN2#12</w:t>
            </w:r>
            <w:r>
              <w:rPr>
                <w:rFonts w:eastAsia="宋体"/>
                <w:b/>
                <w:i/>
                <w:lang w:eastAsia="zh-CN"/>
              </w:rPr>
              <w:t>1-</w:t>
            </w:r>
            <w:r w:rsidRPr="004A6921">
              <w:rPr>
                <w:rFonts w:eastAsia="宋体"/>
                <w:b/>
                <w:i/>
                <w:lang w:eastAsia="zh-CN"/>
              </w:rPr>
              <w:t>bis meeting</w:t>
            </w:r>
          </w:p>
          <w:p w14:paraId="3AAD2F0F" w14:textId="77777777" w:rsidR="00DC332E" w:rsidRDefault="00DC332E" w:rsidP="00D95883">
            <w:pPr>
              <w:pStyle w:val="ab"/>
              <w:numPr>
                <w:ilvl w:val="0"/>
                <w:numId w:val="10"/>
              </w:numPr>
              <w:overflowPunct/>
              <w:autoSpaceDE/>
              <w:autoSpaceDN/>
              <w:adjustRightInd/>
              <w:spacing w:after="0"/>
              <w:contextualSpacing w:val="0"/>
              <w:jc w:val="both"/>
              <w:textAlignment w:val="auto"/>
            </w:pPr>
            <w:r w:rsidRPr="0096577C">
              <w:t xml:space="preserve">RAN2 agree to make enhancement in CHO procedure based on that the source cell entering </w:t>
            </w:r>
            <w:r>
              <w:t>“</w:t>
            </w:r>
            <w:r w:rsidRPr="0096577C">
              <w:t>NES mode</w:t>
            </w:r>
            <w:r>
              <w:t>”.  FFS further details</w:t>
            </w:r>
          </w:p>
          <w:p w14:paraId="20F32399" w14:textId="77777777" w:rsidR="00DC332E" w:rsidRDefault="00DC332E" w:rsidP="00D95883">
            <w:pPr>
              <w:pStyle w:val="ab"/>
              <w:numPr>
                <w:ilvl w:val="0"/>
                <w:numId w:val="10"/>
              </w:numPr>
              <w:overflowPunct/>
              <w:autoSpaceDE/>
              <w:autoSpaceDN/>
              <w:adjustRightInd/>
              <w:spacing w:after="0"/>
              <w:contextualSpacing w:val="0"/>
              <w:jc w:val="both"/>
              <w:textAlignment w:val="auto"/>
            </w:pPr>
            <w:r>
              <w:t>For source cell CHO framework, RAN2 assumes a reference scenario where the UE has already performed CHO conditions evaluation by the time the source cell starts some “NES-mode”</w:t>
            </w:r>
          </w:p>
          <w:p w14:paraId="2AA9738F" w14:textId="2A7E01CB" w:rsidR="00DC332E" w:rsidRPr="003B5CCB" w:rsidRDefault="00DC332E" w:rsidP="00D95883">
            <w:pPr>
              <w:pStyle w:val="ab"/>
              <w:numPr>
                <w:ilvl w:val="0"/>
                <w:numId w:val="10"/>
              </w:numPr>
              <w:overflowPunct/>
              <w:autoSpaceDE/>
              <w:autoSpaceDN/>
              <w:adjustRightInd/>
              <w:spacing w:after="0"/>
              <w:contextualSpacing w:val="0"/>
              <w:jc w:val="both"/>
              <w:textAlignment w:val="auto"/>
              <w:rPr>
                <w:rFonts w:eastAsia="Times New Roman"/>
              </w:rPr>
            </w:pPr>
            <w:r>
              <w:t>As a baseline, UE initiates CHO evaluation upon receiving the CHO configuration. FFS what trigger is used for execution of CHO</w:t>
            </w:r>
          </w:p>
        </w:tc>
      </w:tr>
    </w:tbl>
    <w:p w14:paraId="68116E4D" w14:textId="77777777" w:rsidR="00DC332E" w:rsidRDefault="00DC332E" w:rsidP="0086771A">
      <w:pPr>
        <w:overflowPunct/>
        <w:autoSpaceDE/>
        <w:autoSpaceDN/>
        <w:adjustRightInd/>
        <w:jc w:val="both"/>
        <w:textAlignment w:val="auto"/>
        <w:rPr>
          <w:rFonts w:eastAsia="宋体"/>
          <w:lang w:eastAsia="zh-CN"/>
        </w:rPr>
      </w:pPr>
    </w:p>
    <w:p w14:paraId="76939B8C" w14:textId="37D509F2" w:rsidR="005C5065" w:rsidRPr="0035496D" w:rsidRDefault="005C5065" w:rsidP="005C5065">
      <w:pPr>
        <w:overflowPunct/>
        <w:autoSpaceDE/>
        <w:autoSpaceDN/>
        <w:adjustRightInd/>
        <w:jc w:val="both"/>
        <w:textAlignment w:val="auto"/>
        <w:rPr>
          <w:rFonts w:eastAsia="宋体"/>
          <w:b/>
          <w:lang w:eastAsia="zh-CN"/>
        </w:rPr>
      </w:pPr>
      <w:r w:rsidRPr="0035496D">
        <w:rPr>
          <w:rFonts w:eastAsia="宋体"/>
          <w:b/>
          <w:lang w:eastAsia="zh-CN"/>
        </w:rPr>
        <w:t xml:space="preserve">Observation </w:t>
      </w:r>
      <w:r w:rsidR="00E05893">
        <w:rPr>
          <w:rFonts w:eastAsia="宋体"/>
          <w:b/>
          <w:lang w:eastAsia="zh-CN"/>
        </w:rPr>
        <w:t>2</w:t>
      </w:r>
      <w:r w:rsidRPr="0035496D">
        <w:rPr>
          <w:rFonts w:eastAsia="宋体"/>
          <w:b/>
          <w:lang w:eastAsia="zh-CN"/>
        </w:rPr>
        <w:t xml:space="preserve">: </w:t>
      </w:r>
      <w:r>
        <w:rPr>
          <w:rFonts w:eastAsia="宋体"/>
          <w:b/>
          <w:lang w:eastAsia="zh-CN"/>
        </w:rPr>
        <w:t xml:space="preserve">Before UE receive DCI 2-X command, the evaluations </w:t>
      </w:r>
      <w:r w:rsidR="009842AC">
        <w:rPr>
          <w:rFonts w:eastAsia="宋体"/>
          <w:b/>
          <w:lang w:eastAsia="zh-CN"/>
        </w:rPr>
        <w:t xml:space="preserve">of NES-based CHO </w:t>
      </w:r>
      <w:r>
        <w:rPr>
          <w:rFonts w:eastAsia="宋体"/>
          <w:b/>
          <w:lang w:eastAsia="zh-CN"/>
        </w:rPr>
        <w:t xml:space="preserve">are constantly being performed </w:t>
      </w:r>
      <w:r w:rsidRPr="00D55AAB">
        <w:rPr>
          <w:rFonts w:eastAsia="宋体"/>
          <w:b/>
          <w:lang w:eastAsia="zh-CN"/>
        </w:rPr>
        <w:t>upon the CHO configuratio</w:t>
      </w:r>
      <w:r>
        <w:rPr>
          <w:rFonts w:eastAsia="宋体"/>
          <w:b/>
          <w:lang w:eastAsia="zh-CN"/>
        </w:rPr>
        <w:t>n is received</w:t>
      </w:r>
    </w:p>
    <w:p w14:paraId="2518F7C8" w14:textId="3960A832" w:rsidR="00D5299F" w:rsidRDefault="00E9507E" w:rsidP="00EB545D">
      <w:pPr>
        <w:overflowPunct/>
        <w:autoSpaceDE/>
        <w:autoSpaceDN/>
        <w:adjustRightInd/>
        <w:jc w:val="both"/>
        <w:textAlignment w:val="auto"/>
        <w:rPr>
          <w:rFonts w:eastAsia="宋体"/>
          <w:lang w:eastAsia="zh-CN"/>
        </w:rPr>
      </w:pPr>
      <w:r>
        <w:rPr>
          <w:rFonts w:eastAsia="宋体"/>
          <w:lang w:eastAsia="zh-CN"/>
        </w:rPr>
        <w:t xml:space="preserve">For </w:t>
      </w:r>
      <w:r w:rsidR="00976801">
        <w:rPr>
          <w:rFonts w:eastAsia="宋体"/>
          <w:lang w:eastAsia="zh-CN"/>
        </w:rPr>
        <w:t xml:space="preserve">the </w:t>
      </w:r>
      <w:r w:rsidR="004167EE">
        <w:rPr>
          <w:rFonts w:eastAsia="宋体"/>
          <w:lang w:eastAsia="zh-CN"/>
        </w:rPr>
        <w:t>execution on NES-based CHO,</w:t>
      </w:r>
      <w:r w:rsidR="0047252C">
        <w:rPr>
          <w:rFonts w:eastAsia="宋体"/>
          <w:lang w:eastAsia="zh-CN"/>
        </w:rPr>
        <w:t xml:space="preserve"> </w:t>
      </w:r>
      <w:r w:rsidR="00981230">
        <w:rPr>
          <w:rFonts w:eastAsia="宋体"/>
          <w:lang w:eastAsia="zh-CN"/>
        </w:rPr>
        <w:t xml:space="preserve">according to RAN2 design, </w:t>
      </w:r>
      <w:r w:rsidR="00F55FD4">
        <w:rPr>
          <w:rFonts w:eastAsia="宋体"/>
          <w:lang w:eastAsia="zh-CN"/>
        </w:rPr>
        <w:t xml:space="preserve">the execution </w:t>
      </w:r>
      <w:r w:rsidR="00422BE6">
        <w:rPr>
          <w:rFonts w:eastAsia="宋体"/>
          <w:lang w:eastAsia="zh-CN"/>
        </w:rPr>
        <w:t xml:space="preserve">of CHO won’t be triggered </w:t>
      </w:r>
      <w:r w:rsidR="00B06294">
        <w:rPr>
          <w:rFonts w:eastAsia="宋体"/>
          <w:lang w:eastAsia="zh-CN"/>
        </w:rPr>
        <w:t xml:space="preserve">before </w:t>
      </w:r>
      <w:r w:rsidR="00FA5E40">
        <w:rPr>
          <w:rFonts w:eastAsia="宋体"/>
          <w:lang w:eastAsia="zh-CN"/>
        </w:rPr>
        <w:t xml:space="preserve">UE </w:t>
      </w:r>
      <w:r w:rsidR="00252D01">
        <w:rPr>
          <w:rFonts w:eastAsia="宋体"/>
          <w:lang w:eastAsia="zh-CN"/>
        </w:rPr>
        <w:t>receive the DCI 2-X message</w:t>
      </w:r>
      <w:r w:rsidR="00C244AC">
        <w:rPr>
          <w:rFonts w:eastAsia="宋体"/>
          <w:lang w:eastAsia="zh-CN"/>
        </w:rPr>
        <w:t xml:space="preserve"> even the CHO condition </w:t>
      </w:r>
      <w:r w:rsidR="00F36F3B">
        <w:rPr>
          <w:rFonts w:eastAsia="宋体"/>
          <w:lang w:eastAsia="zh-CN"/>
        </w:rPr>
        <w:t>is</w:t>
      </w:r>
      <w:r w:rsidR="00C244AC">
        <w:rPr>
          <w:rFonts w:eastAsia="宋体"/>
          <w:lang w:eastAsia="zh-CN"/>
        </w:rPr>
        <w:t xml:space="preserve"> satisfied</w:t>
      </w:r>
      <w:r w:rsidR="00C6306F">
        <w:rPr>
          <w:rFonts w:eastAsia="宋体"/>
          <w:lang w:eastAsia="zh-CN"/>
        </w:rPr>
        <w:t xml:space="preserve">. </w:t>
      </w:r>
      <w:r w:rsidR="008F4815">
        <w:rPr>
          <w:rFonts w:eastAsia="宋体"/>
          <w:lang w:eastAsia="zh-CN"/>
        </w:rPr>
        <w:t>Further</w:t>
      </w:r>
      <w:r w:rsidR="00E379A9">
        <w:rPr>
          <w:rFonts w:eastAsia="宋体"/>
          <w:lang w:eastAsia="zh-CN"/>
        </w:rPr>
        <w:t>,</w:t>
      </w:r>
      <w:r w:rsidR="00606A3B">
        <w:rPr>
          <w:rFonts w:eastAsia="宋体"/>
          <w:lang w:eastAsia="zh-CN"/>
        </w:rPr>
        <w:t xml:space="preserve"> </w:t>
      </w:r>
      <w:r w:rsidR="00466B3D">
        <w:rPr>
          <w:rFonts w:eastAsia="宋体"/>
          <w:lang w:eastAsia="zh-CN"/>
        </w:rPr>
        <w:t>c</w:t>
      </w:r>
      <w:r w:rsidR="00B70A67">
        <w:rPr>
          <w:rFonts w:eastAsia="宋体"/>
          <w:lang w:eastAsia="zh-CN"/>
        </w:rPr>
        <w:t>onsidering UE needs some time for decoding and processing the DCI 2-X command after receiving the message, the actual time point that UE is allowed to trigger the execution of CHO is when UE successfully decodes DCI 2-X command.</w:t>
      </w:r>
      <w:r w:rsidR="00C25EE1">
        <w:rPr>
          <w:rFonts w:eastAsia="宋体"/>
          <w:lang w:eastAsia="zh-CN"/>
        </w:rPr>
        <w:t xml:space="preserve"> </w:t>
      </w:r>
      <w:r w:rsidR="00C75E1E">
        <w:rPr>
          <w:rFonts w:eastAsia="宋体"/>
          <w:lang w:eastAsia="zh-CN"/>
        </w:rPr>
        <w:t>S</w:t>
      </w:r>
      <w:r w:rsidR="00522FF3">
        <w:rPr>
          <w:rFonts w:eastAsia="宋体"/>
          <w:lang w:eastAsia="zh-CN"/>
        </w:rPr>
        <w:t xml:space="preserve">pecifically, </w:t>
      </w:r>
      <w:r w:rsidR="00E56804">
        <w:rPr>
          <w:rFonts w:eastAsia="宋体"/>
          <w:lang w:eastAsia="zh-CN"/>
        </w:rPr>
        <w:t xml:space="preserve">when </w:t>
      </w:r>
      <w:r w:rsidR="008560DA">
        <w:rPr>
          <w:rFonts w:eastAsia="宋体"/>
          <w:lang w:eastAsia="zh-CN"/>
        </w:rPr>
        <w:t>it occurs</w:t>
      </w:r>
      <w:r w:rsidR="007F2F97">
        <w:rPr>
          <w:rFonts w:eastAsia="宋体"/>
          <w:lang w:eastAsia="zh-CN"/>
        </w:rPr>
        <w:t xml:space="preserve"> </w:t>
      </w:r>
      <w:r w:rsidR="001F71D8">
        <w:rPr>
          <w:rFonts w:eastAsia="宋体"/>
          <w:lang w:eastAsia="zh-CN"/>
        </w:rPr>
        <w:t xml:space="preserve">later than </w:t>
      </w:r>
      <w:r w:rsidR="00C74B3F">
        <w:rPr>
          <w:rFonts w:eastAsia="宋体"/>
          <w:lang w:eastAsia="zh-CN"/>
        </w:rPr>
        <w:t>the CHO condition is met</w:t>
      </w:r>
      <w:r w:rsidR="00EF4A63">
        <w:rPr>
          <w:rFonts w:eastAsia="宋体"/>
          <w:lang w:eastAsia="zh-CN"/>
        </w:rPr>
        <w:t xml:space="preserve">, </w:t>
      </w:r>
      <w:r w:rsidR="00DD2818">
        <w:rPr>
          <w:rFonts w:eastAsia="宋体"/>
          <w:lang w:eastAsia="zh-CN"/>
        </w:rPr>
        <w:t xml:space="preserve">the </w:t>
      </w:r>
      <w:r w:rsidR="00F15DE2">
        <w:rPr>
          <w:rFonts w:eastAsia="宋体"/>
          <w:lang w:eastAsia="zh-CN"/>
        </w:rPr>
        <w:t xml:space="preserve">exact </w:t>
      </w:r>
      <w:r w:rsidR="00DD2818">
        <w:rPr>
          <w:rFonts w:eastAsia="宋体"/>
          <w:lang w:eastAsia="zh-CN"/>
        </w:rPr>
        <w:t>condition</w:t>
      </w:r>
      <w:r w:rsidR="004C2534">
        <w:rPr>
          <w:rFonts w:eastAsia="宋体"/>
          <w:lang w:eastAsia="zh-CN"/>
        </w:rPr>
        <w:t xml:space="preserve"> to </w:t>
      </w:r>
      <w:r w:rsidR="00EB545D">
        <w:rPr>
          <w:rFonts w:eastAsia="宋体"/>
          <w:lang w:eastAsia="zh-CN"/>
        </w:rPr>
        <w:t>trigger</w:t>
      </w:r>
      <w:r w:rsidR="00095D6F">
        <w:rPr>
          <w:rFonts w:eastAsia="宋体"/>
          <w:lang w:eastAsia="zh-CN"/>
        </w:rPr>
        <w:t xml:space="preserve"> handover</w:t>
      </w:r>
      <w:r w:rsidR="00DD2818">
        <w:rPr>
          <w:rFonts w:eastAsia="宋体"/>
          <w:lang w:eastAsia="zh-CN"/>
        </w:rPr>
        <w:t xml:space="preserve"> may be different from the legacy CHO procedure</w:t>
      </w:r>
      <w:r w:rsidR="000C3948">
        <w:rPr>
          <w:rFonts w:eastAsia="宋体"/>
          <w:lang w:eastAsia="zh-CN"/>
        </w:rPr>
        <w:t>.</w:t>
      </w:r>
      <w:r w:rsidR="007707AB">
        <w:rPr>
          <w:rFonts w:eastAsia="宋体"/>
          <w:lang w:eastAsia="zh-CN"/>
        </w:rPr>
        <w:t xml:space="preserve"> </w:t>
      </w:r>
      <w:r w:rsidR="00DC2FF2">
        <w:rPr>
          <w:rFonts w:eastAsia="宋体"/>
          <w:lang w:eastAsia="zh-CN"/>
        </w:rPr>
        <w:t xml:space="preserve">To make it clear, we would </w:t>
      </w:r>
      <w:r w:rsidR="006C1689">
        <w:rPr>
          <w:rFonts w:eastAsia="宋体"/>
          <w:lang w:eastAsia="zh-CN"/>
        </w:rPr>
        <w:t xml:space="preserve">like to </w:t>
      </w:r>
      <w:r w:rsidR="00B80713">
        <w:rPr>
          <w:rFonts w:eastAsia="宋体"/>
          <w:lang w:eastAsia="zh-CN"/>
        </w:rPr>
        <w:t xml:space="preserve">analyse </w:t>
      </w:r>
      <w:r w:rsidR="003A4B78">
        <w:rPr>
          <w:rFonts w:eastAsia="宋体"/>
          <w:lang w:eastAsia="zh-CN"/>
        </w:rPr>
        <w:t xml:space="preserve">potential RRM impact </w:t>
      </w:r>
      <w:r w:rsidR="006C1689">
        <w:rPr>
          <w:rFonts w:eastAsia="宋体"/>
          <w:lang w:eastAsia="zh-CN"/>
        </w:rPr>
        <w:t xml:space="preserve">in following </w:t>
      </w:r>
      <w:r w:rsidR="00D12CB6">
        <w:rPr>
          <w:rFonts w:eastAsia="宋体"/>
          <w:lang w:eastAsia="zh-CN"/>
        </w:rPr>
        <w:t>two scenarios</w:t>
      </w:r>
      <w:r w:rsidR="00AE288E">
        <w:rPr>
          <w:rFonts w:eastAsia="宋体"/>
          <w:lang w:eastAsia="zh-CN"/>
        </w:rPr>
        <w:t>.</w:t>
      </w:r>
    </w:p>
    <w:p w14:paraId="0C49B85C" w14:textId="77777777" w:rsidR="001E1DA4" w:rsidRPr="001B2D73" w:rsidRDefault="001E1DA4" w:rsidP="00D95883">
      <w:pPr>
        <w:pStyle w:val="ab"/>
        <w:numPr>
          <w:ilvl w:val="0"/>
          <w:numId w:val="11"/>
        </w:numPr>
        <w:ind w:left="357" w:hanging="357"/>
        <w:rPr>
          <w:b/>
          <w:i/>
        </w:rPr>
      </w:pPr>
      <w:r w:rsidRPr="001B2D73">
        <w:rPr>
          <w:b/>
          <w:i/>
        </w:rPr>
        <w:lastRenderedPageBreak/>
        <w:t xml:space="preserve">Case 1: </w:t>
      </w:r>
      <w:r w:rsidRPr="001B2D73">
        <w:rPr>
          <w:b/>
          <w:i/>
          <w:lang w:val="en-US"/>
        </w:rPr>
        <w:t xml:space="preserve">If UE successfully decodes DCI 2-X command occurs </w:t>
      </w:r>
      <w:r w:rsidRPr="001B2D73">
        <w:rPr>
          <w:b/>
          <w:i/>
          <w:u w:val="single"/>
          <w:lang w:val="en-US"/>
        </w:rPr>
        <w:t>later</w:t>
      </w:r>
      <w:r w:rsidRPr="001B2D73">
        <w:rPr>
          <w:b/>
          <w:i/>
          <w:lang w:val="en-US"/>
        </w:rPr>
        <w:t xml:space="preserve"> than </w:t>
      </w:r>
      <w:proofErr w:type="spellStart"/>
      <w:r w:rsidRPr="001B2D73">
        <w:rPr>
          <w:b/>
          <w:i/>
          <w:lang w:val="en-US"/>
        </w:rPr>
        <w:t>T</w:t>
      </w:r>
      <w:r w:rsidRPr="001B2D73">
        <w:rPr>
          <w:b/>
          <w:i/>
          <w:vertAlign w:val="subscript"/>
          <w:lang w:val="en-US"/>
        </w:rPr>
        <w:t>Event_DU</w:t>
      </w:r>
      <w:proofErr w:type="spellEnd"/>
      <w:r w:rsidRPr="001B2D73">
        <w:rPr>
          <w:b/>
          <w:i/>
          <w:lang w:val="en-US"/>
        </w:rPr>
        <w:t xml:space="preserve"> + </w:t>
      </w:r>
      <w:proofErr w:type="spellStart"/>
      <w:r w:rsidRPr="001B2D73">
        <w:rPr>
          <w:b/>
          <w:i/>
          <w:lang w:val="en-US"/>
        </w:rPr>
        <w:t>T</w:t>
      </w:r>
      <w:r w:rsidRPr="001B2D73">
        <w:rPr>
          <w:b/>
          <w:i/>
          <w:vertAlign w:val="subscript"/>
          <w:lang w:val="en-US"/>
        </w:rPr>
        <w:t>identify</w:t>
      </w:r>
      <w:r w:rsidRPr="001B2D73">
        <w:rPr>
          <w:rFonts w:hint="eastAsia"/>
          <w:b/>
          <w:i/>
          <w:vertAlign w:val="subscript"/>
          <w:lang w:val="en-US" w:eastAsia="zh-CN"/>
        </w:rPr>
        <w:t>_</w:t>
      </w:r>
      <w:r w:rsidRPr="001B2D73">
        <w:rPr>
          <w:b/>
          <w:i/>
          <w:vertAlign w:val="subscript"/>
          <w:lang w:val="en-US"/>
        </w:rPr>
        <w:t>int</w:t>
      </w:r>
      <w:r w:rsidRPr="001B2D73">
        <w:rPr>
          <w:rFonts w:hint="eastAsia"/>
          <w:b/>
          <w:i/>
          <w:vertAlign w:val="subscript"/>
          <w:lang w:val="en-US" w:eastAsia="zh-CN"/>
        </w:rPr>
        <w:t>er</w:t>
      </w:r>
      <w:r w:rsidRPr="001B2D73">
        <w:rPr>
          <w:b/>
          <w:i/>
          <w:vertAlign w:val="subscript"/>
          <w:lang w:val="en-US"/>
        </w:rPr>
        <w:t>_with</w:t>
      </w:r>
      <w:r w:rsidRPr="001B2D73">
        <w:rPr>
          <w:rFonts w:hint="eastAsia"/>
          <w:b/>
          <w:i/>
          <w:vertAlign w:val="subscript"/>
          <w:lang w:val="en-US" w:eastAsia="zh-CN"/>
        </w:rPr>
        <w:t>_</w:t>
      </w:r>
      <w:r w:rsidRPr="001B2D73">
        <w:rPr>
          <w:b/>
          <w:i/>
          <w:vertAlign w:val="subscript"/>
          <w:lang w:val="en-US"/>
        </w:rPr>
        <w:t>index</w:t>
      </w:r>
      <w:proofErr w:type="spellEnd"/>
      <w:r w:rsidRPr="001B2D73">
        <w:rPr>
          <w:b/>
          <w:i/>
          <w:vertAlign w:val="subscript"/>
          <w:lang w:val="en-US"/>
        </w:rPr>
        <w:t xml:space="preserve"> </w:t>
      </w:r>
      <w:r w:rsidRPr="001B2D73">
        <w:rPr>
          <w:b/>
          <w:i/>
          <w:lang w:val="en-US"/>
        </w:rPr>
        <w:t xml:space="preserve">or </w:t>
      </w:r>
      <w:proofErr w:type="spellStart"/>
      <w:r w:rsidRPr="001B2D73">
        <w:rPr>
          <w:b/>
          <w:i/>
          <w:lang w:val="en-US"/>
        </w:rPr>
        <w:t>T</w:t>
      </w:r>
      <w:r w:rsidRPr="001B2D73">
        <w:rPr>
          <w:b/>
          <w:i/>
          <w:vertAlign w:val="subscript"/>
          <w:lang w:val="en-US"/>
        </w:rPr>
        <w:t>Event_DU</w:t>
      </w:r>
      <w:proofErr w:type="spellEnd"/>
      <w:r w:rsidRPr="001B2D73">
        <w:rPr>
          <w:b/>
          <w:i/>
          <w:lang w:val="en-US"/>
        </w:rPr>
        <w:t xml:space="preserve"> + </w:t>
      </w:r>
      <w:proofErr w:type="spellStart"/>
      <w:r w:rsidRPr="001B2D73">
        <w:rPr>
          <w:b/>
          <w:i/>
          <w:lang w:val="en-US"/>
        </w:rPr>
        <w:t>T</w:t>
      </w:r>
      <w:r w:rsidRPr="001B2D73">
        <w:rPr>
          <w:b/>
          <w:i/>
          <w:vertAlign w:val="subscript"/>
          <w:lang w:val="en-US"/>
        </w:rPr>
        <w:t>identify_int</w:t>
      </w:r>
      <w:r w:rsidRPr="001B2D73">
        <w:rPr>
          <w:rFonts w:hint="eastAsia"/>
          <w:b/>
          <w:i/>
          <w:vertAlign w:val="subscript"/>
          <w:lang w:val="en-US" w:eastAsia="zh-CN"/>
        </w:rPr>
        <w:t>er</w:t>
      </w:r>
      <w:r w:rsidRPr="001B2D73">
        <w:rPr>
          <w:b/>
          <w:i/>
          <w:vertAlign w:val="subscript"/>
          <w:lang w:val="en-US"/>
        </w:rPr>
        <w:t>_without_index</w:t>
      </w:r>
      <w:proofErr w:type="spellEnd"/>
    </w:p>
    <w:p w14:paraId="033253DA" w14:textId="23859FC3" w:rsidR="001E1DA4" w:rsidRPr="00733F07" w:rsidRDefault="001E1DA4" w:rsidP="001E1DA4">
      <w:pPr>
        <w:jc w:val="both"/>
        <w:rPr>
          <w:lang w:val="en-US"/>
        </w:rPr>
      </w:pPr>
      <w:r>
        <w:t xml:space="preserve">For the Case 1, since CHO condition has been fulfilled before UE receives DCI 2-X message, UE would initiate CHO execution once successfully </w:t>
      </w:r>
      <w:r w:rsidRPr="00A96C63">
        <w:t>decod</w:t>
      </w:r>
      <w:r>
        <w:t>ing DCI 2-X command. Correspondingly, an u</w:t>
      </w:r>
      <w:r w:rsidRPr="00987F7C">
        <w:t xml:space="preserve">ncertainty time </w:t>
      </w:r>
      <w:r>
        <w:t xml:space="preserve">gap needs to be considered. Then the measurement time would be extended to time point T1. As shown in Fig.1, the measurement delay </w:t>
      </w:r>
      <w:proofErr w:type="spellStart"/>
      <w:r>
        <w:t>T</w:t>
      </w:r>
      <w:r w:rsidRPr="00AF4AF7">
        <w:rPr>
          <w:vertAlign w:val="subscript"/>
        </w:rPr>
        <w:t>measure</w:t>
      </w:r>
      <w:proofErr w:type="spellEnd"/>
      <w:r>
        <w:t xml:space="preserve"> equals to </w:t>
      </w:r>
      <w:r w:rsidRPr="00684781">
        <w:t xml:space="preserve">from the end of </w:t>
      </w:r>
      <w:proofErr w:type="spellStart"/>
      <w:r w:rsidRPr="00684781">
        <w:t>T</w:t>
      </w:r>
      <w:r w:rsidRPr="00684781">
        <w:rPr>
          <w:vertAlign w:val="subscript"/>
        </w:rPr>
        <w:t>event_DU</w:t>
      </w:r>
      <w:proofErr w:type="spellEnd"/>
      <w:r w:rsidRPr="00684781">
        <w:t xml:space="preserve"> </w:t>
      </w:r>
      <w:r w:rsidR="001C034C">
        <w:t>to</w:t>
      </w:r>
      <w:r w:rsidRPr="00684781">
        <w:t xml:space="preserve"> </w:t>
      </w:r>
      <w:r w:rsidR="00C83929">
        <w:t xml:space="preserve">the time that </w:t>
      </w:r>
      <w:r w:rsidRPr="00684781">
        <w:t>UE successfully decodes DCI 2-X command.</w:t>
      </w:r>
      <w:r>
        <w:t xml:space="preserve"> </w:t>
      </w:r>
    </w:p>
    <w:p w14:paraId="3CC78F0A" w14:textId="4C812800" w:rsidR="001E1DA4" w:rsidRDefault="001E1DA4" w:rsidP="000572BE">
      <w:pPr>
        <w:overflowPunct/>
        <w:autoSpaceDE/>
        <w:autoSpaceDN/>
        <w:adjustRightInd/>
        <w:jc w:val="center"/>
        <w:textAlignment w:val="auto"/>
        <w:rPr>
          <w:lang w:val="en-US"/>
        </w:rPr>
      </w:pPr>
      <w:r w:rsidRPr="00492BE4">
        <w:rPr>
          <w:lang w:val="en-US"/>
        </w:rPr>
        <w:object w:dxaOrig="15765" w:dyaOrig="5626" w14:anchorId="55ED5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140.25pt" o:ole="">
            <v:imagedata r:id="rId11" o:title="" croptop="11315f" cropright="856f"/>
          </v:shape>
          <o:OLEObject Type="Embed" ProgID="Visio.Drawing.15" ShapeID="_x0000_i1025" DrawAspect="Content" ObjectID="_1760567634" r:id="rId12"/>
        </w:object>
      </w:r>
    </w:p>
    <w:p w14:paraId="11E868E3" w14:textId="0A6741DF" w:rsidR="00EE216C" w:rsidRPr="007F18F4" w:rsidRDefault="00EE216C" w:rsidP="007F18F4">
      <w:pPr>
        <w:overflowPunct/>
        <w:autoSpaceDE/>
        <w:autoSpaceDN/>
        <w:adjustRightInd/>
        <w:jc w:val="center"/>
        <w:textAlignment w:val="auto"/>
        <w:rPr>
          <w:sz w:val="18"/>
          <w:lang w:val="en-US"/>
        </w:rPr>
      </w:pPr>
      <w:r w:rsidRPr="007F18F4">
        <w:rPr>
          <w:sz w:val="18"/>
          <w:lang w:val="en-US"/>
        </w:rPr>
        <w:t>Fig.</w:t>
      </w:r>
      <w:r w:rsidR="007F18F4">
        <w:rPr>
          <w:sz w:val="18"/>
          <w:lang w:val="en-US"/>
        </w:rPr>
        <w:t>1</w:t>
      </w:r>
      <w:r w:rsidRPr="007F18F4">
        <w:rPr>
          <w:sz w:val="18"/>
          <w:lang w:val="en-US"/>
        </w:rPr>
        <w:t xml:space="preserve"> UE successfully decodes DCI 2-X command </w:t>
      </w:r>
      <w:r w:rsidR="00C615D1">
        <w:rPr>
          <w:sz w:val="18"/>
          <w:lang w:val="en-US"/>
        </w:rPr>
        <w:t>later th</w:t>
      </w:r>
      <w:r w:rsidR="000A2192">
        <w:rPr>
          <w:sz w:val="18"/>
          <w:lang w:val="en-US"/>
        </w:rPr>
        <w:t>an</w:t>
      </w:r>
      <w:r w:rsidRPr="007F18F4">
        <w:rPr>
          <w:sz w:val="18"/>
          <w:lang w:val="en-US"/>
        </w:rPr>
        <w:t xml:space="preserve"> </w:t>
      </w:r>
      <w:r w:rsidR="00813E5F">
        <w:rPr>
          <w:sz w:val="18"/>
          <w:lang w:val="en-US"/>
        </w:rPr>
        <w:t>[</w:t>
      </w:r>
      <w:proofErr w:type="spellStart"/>
      <w:r w:rsidR="00D14DD1" w:rsidRPr="00D14DD1">
        <w:rPr>
          <w:sz w:val="18"/>
          <w:lang w:val="en-US"/>
        </w:rPr>
        <w:t>T</w:t>
      </w:r>
      <w:r w:rsidR="00D14DD1" w:rsidRPr="00D14DD1">
        <w:rPr>
          <w:sz w:val="18"/>
          <w:vertAlign w:val="subscript"/>
          <w:lang w:val="en-US"/>
        </w:rPr>
        <w:t>Event_DU</w:t>
      </w:r>
      <w:proofErr w:type="spellEnd"/>
      <w:r w:rsidR="00D14DD1" w:rsidRPr="00D14DD1">
        <w:rPr>
          <w:sz w:val="18"/>
          <w:lang w:val="en-US"/>
        </w:rPr>
        <w:t xml:space="preserve"> </w:t>
      </w:r>
      <w:r w:rsidR="00583AA0">
        <w:rPr>
          <w:sz w:val="18"/>
          <w:lang w:val="en-US"/>
        </w:rPr>
        <w:t>+</w:t>
      </w:r>
      <w:proofErr w:type="spellStart"/>
      <w:r w:rsidRPr="007F18F4">
        <w:rPr>
          <w:sz w:val="18"/>
          <w:lang w:val="en-US"/>
        </w:rPr>
        <w:t>T</w:t>
      </w:r>
      <w:r w:rsidRPr="007F18F4">
        <w:rPr>
          <w:sz w:val="18"/>
          <w:vertAlign w:val="subscript"/>
          <w:lang w:val="en-US"/>
        </w:rPr>
        <w:t>measure</w:t>
      </w:r>
      <w:proofErr w:type="spellEnd"/>
      <w:r w:rsidR="00813E5F">
        <w:rPr>
          <w:sz w:val="18"/>
          <w:vertAlign w:val="subscript"/>
          <w:lang w:val="en-US"/>
        </w:rPr>
        <w:t>]</w:t>
      </w:r>
    </w:p>
    <w:p w14:paraId="3160431D" w14:textId="0F22979A" w:rsidR="00D71CD7" w:rsidRPr="001B2D73" w:rsidRDefault="00D71CD7" w:rsidP="00D95883">
      <w:pPr>
        <w:pStyle w:val="ab"/>
        <w:numPr>
          <w:ilvl w:val="0"/>
          <w:numId w:val="11"/>
        </w:numPr>
        <w:ind w:left="357" w:hanging="357"/>
        <w:rPr>
          <w:b/>
          <w:i/>
        </w:rPr>
      </w:pPr>
      <w:r w:rsidRPr="001B2D73">
        <w:rPr>
          <w:b/>
          <w:i/>
        </w:rPr>
        <w:t xml:space="preserve">Case </w:t>
      </w:r>
      <w:r w:rsidR="009B6800" w:rsidRPr="001B2D73">
        <w:rPr>
          <w:b/>
          <w:i/>
        </w:rPr>
        <w:t>2</w:t>
      </w:r>
      <w:r w:rsidRPr="001B2D73">
        <w:rPr>
          <w:b/>
          <w:i/>
        </w:rPr>
        <w:t xml:space="preserve">: </w:t>
      </w:r>
      <w:r w:rsidRPr="001B2D73">
        <w:rPr>
          <w:b/>
          <w:i/>
          <w:lang w:val="en-US"/>
        </w:rPr>
        <w:t xml:space="preserve">If UE successfully decodes DCI 2-X command occurs </w:t>
      </w:r>
      <w:r w:rsidRPr="001B2D73">
        <w:rPr>
          <w:b/>
          <w:i/>
          <w:u w:val="single"/>
          <w:lang w:val="en-US"/>
        </w:rPr>
        <w:t>earlier</w:t>
      </w:r>
      <w:r w:rsidRPr="001B2D73">
        <w:rPr>
          <w:b/>
          <w:i/>
          <w:lang w:val="en-US"/>
        </w:rPr>
        <w:t xml:space="preserve"> than </w:t>
      </w:r>
      <w:proofErr w:type="spellStart"/>
      <w:r w:rsidRPr="001B2D73">
        <w:rPr>
          <w:b/>
          <w:i/>
          <w:lang w:val="en-US"/>
        </w:rPr>
        <w:t>T</w:t>
      </w:r>
      <w:r w:rsidRPr="001B2D73">
        <w:rPr>
          <w:b/>
          <w:i/>
          <w:vertAlign w:val="subscript"/>
          <w:lang w:val="en-US"/>
        </w:rPr>
        <w:t>Event_DU</w:t>
      </w:r>
      <w:proofErr w:type="spellEnd"/>
      <w:r w:rsidRPr="001B2D73">
        <w:rPr>
          <w:b/>
          <w:i/>
          <w:lang w:val="en-US"/>
        </w:rPr>
        <w:t xml:space="preserve"> + </w:t>
      </w:r>
      <w:proofErr w:type="spellStart"/>
      <w:r w:rsidRPr="001B2D73">
        <w:rPr>
          <w:b/>
          <w:i/>
          <w:lang w:val="en-US"/>
        </w:rPr>
        <w:t>T</w:t>
      </w:r>
      <w:r w:rsidRPr="001B2D73">
        <w:rPr>
          <w:b/>
          <w:i/>
          <w:vertAlign w:val="subscript"/>
          <w:lang w:val="en-US"/>
        </w:rPr>
        <w:t>identify</w:t>
      </w:r>
      <w:r w:rsidRPr="001B2D73">
        <w:rPr>
          <w:rFonts w:hint="eastAsia"/>
          <w:b/>
          <w:i/>
          <w:vertAlign w:val="subscript"/>
          <w:lang w:val="en-US" w:eastAsia="zh-CN"/>
        </w:rPr>
        <w:t>_</w:t>
      </w:r>
      <w:r w:rsidRPr="001B2D73">
        <w:rPr>
          <w:b/>
          <w:i/>
          <w:vertAlign w:val="subscript"/>
          <w:lang w:val="en-US"/>
        </w:rPr>
        <w:t>int</w:t>
      </w:r>
      <w:r w:rsidRPr="001B2D73">
        <w:rPr>
          <w:rFonts w:hint="eastAsia"/>
          <w:b/>
          <w:i/>
          <w:vertAlign w:val="subscript"/>
          <w:lang w:val="en-US" w:eastAsia="zh-CN"/>
        </w:rPr>
        <w:t>er</w:t>
      </w:r>
      <w:r w:rsidRPr="001B2D73">
        <w:rPr>
          <w:b/>
          <w:i/>
          <w:vertAlign w:val="subscript"/>
          <w:lang w:val="en-US"/>
        </w:rPr>
        <w:t>_with</w:t>
      </w:r>
      <w:r w:rsidRPr="001B2D73">
        <w:rPr>
          <w:rFonts w:hint="eastAsia"/>
          <w:b/>
          <w:i/>
          <w:vertAlign w:val="subscript"/>
          <w:lang w:val="en-US" w:eastAsia="zh-CN"/>
        </w:rPr>
        <w:t>_</w:t>
      </w:r>
      <w:r w:rsidRPr="001B2D73">
        <w:rPr>
          <w:b/>
          <w:i/>
          <w:vertAlign w:val="subscript"/>
          <w:lang w:val="en-US"/>
        </w:rPr>
        <w:t>index</w:t>
      </w:r>
      <w:proofErr w:type="spellEnd"/>
      <w:r w:rsidRPr="001B2D73">
        <w:rPr>
          <w:b/>
          <w:i/>
          <w:vertAlign w:val="subscript"/>
          <w:lang w:val="en-US"/>
        </w:rPr>
        <w:t xml:space="preserve"> </w:t>
      </w:r>
      <w:r w:rsidRPr="001B2D73">
        <w:rPr>
          <w:b/>
          <w:i/>
          <w:lang w:val="en-US"/>
        </w:rPr>
        <w:t xml:space="preserve">or </w:t>
      </w:r>
      <w:proofErr w:type="spellStart"/>
      <w:r w:rsidRPr="001B2D73">
        <w:rPr>
          <w:b/>
          <w:i/>
          <w:lang w:val="en-US"/>
        </w:rPr>
        <w:t>T</w:t>
      </w:r>
      <w:r w:rsidRPr="001B2D73">
        <w:rPr>
          <w:b/>
          <w:i/>
          <w:vertAlign w:val="subscript"/>
          <w:lang w:val="en-US"/>
        </w:rPr>
        <w:t>Event_DU</w:t>
      </w:r>
      <w:proofErr w:type="spellEnd"/>
      <w:r w:rsidRPr="001B2D73">
        <w:rPr>
          <w:b/>
          <w:i/>
          <w:lang w:val="en-US"/>
        </w:rPr>
        <w:t xml:space="preserve"> + </w:t>
      </w:r>
      <w:proofErr w:type="spellStart"/>
      <w:r w:rsidRPr="001B2D73">
        <w:rPr>
          <w:b/>
          <w:i/>
          <w:lang w:val="en-US"/>
        </w:rPr>
        <w:t>T</w:t>
      </w:r>
      <w:r w:rsidRPr="001B2D73">
        <w:rPr>
          <w:b/>
          <w:i/>
          <w:vertAlign w:val="subscript"/>
          <w:lang w:val="en-US"/>
        </w:rPr>
        <w:t>identify_int</w:t>
      </w:r>
      <w:r w:rsidRPr="001B2D73">
        <w:rPr>
          <w:rFonts w:hint="eastAsia"/>
          <w:b/>
          <w:i/>
          <w:vertAlign w:val="subscript"/>
          <w:lang w:val="en-US" w:eastAsia="zh-CN"/>
        </w:rPr>
        <w:t>er</w:t>
      </w:r>
      <w:r w:rsidRPr="001B2D73">
        <w:rPr>
          <w:b/>
          <w:i/>
          <w:vertAlign w:val="subscript"/>
          <w:lang w:val="en-US"/>
        </w:rPr>
        <w:t>_without_index</w:t>
      </w:r>
      <w:proofErr w:type="spellEnd"/>
    </w:p>
    <w:p w14:paraId="0117964D" w14:textId="1B51D0C0" w:rsidR="00914F56" w:rsidRPr="002C5E41" w:rsidRDefault="00CC522D" w:rsidP="004862BC">
      <w:pPr>
        <w:jc w:val="both"/>
      </w:pPr>
      <w:r>
        <w:t>For the Case 2,</w:t>
      </w:r>
      <w:r w:rsidR="00D83FC8">
        <w:t xml:space="preserve"> </w:t>
      </w:r>
      <w:r w:rsidR="00914F56">
        <w:t xml:space="preserve">UE </w:t>
      </w:r>
      <w:r w:rsidR="003739D3">
        <w:t>receive</w:t>
      </w:r>
      <w:r w:rsidR="00C476E1">
        <w:t>s</w:t>
      </w:r>
      <w:r w:rsidR="003739D3">
        <w:t xml:space="preserve"> </w:t>
      </w:r>
      <w:r w:rsidR="00A8514C">
        <w:t xml:space="preserve">DCI 2-X </w:t>
      </w:r>
      <w:r w:rsidR="00BF5CE2">
        <w:t>message</w:t>
      </w:r>
      <w:r w:rsidR="00A8514C">
        <w:t xml:space="preserve"> and </w:t>
      </w:r>
      <w:r w:rsidR="00914F56">
        <w:t xml:space="preserve">successfully </w:t>
      </w:r>
      <w:r w:rsidR="00914F56" w:rsidRPr="00A96C63">
        <w:t>decodes</w:t>
      </w:r>
      <w:r w:rsidR="00914F56">
        <w:t xml:space="preserve"> </w:t>
      </w:r>
      <w:r w:rsidR="0034619A">
        <w:t>the command</w:t>
      </w:r>
      <w:r w:rsidR="00914F56">
        <w:t xml:space="preserve"> </w:t>
      </w:r>
      <w:r w:rsidR="00914F56" w:rsidRPr="00A96C63">
        <w:t>during</w:t>
      </w:r>
      <w:r w:rsidR="00914F56">
        <w:t xml:space="preserve"> evaluation period</w:t>
      </w:r>
      <w:r w:rsidR="00E235E1">
        <w:t>.</w:t>
      </w:r>
      <w:r w:rsidR="009963A0">
        <w:t xml:space="preserve"> </w:t>
      </w:r>
      <w:r w:rsidR="00DD677C">
        <w:t xml:space="preserve">At </w:t>
      </w:r>
      <w:r w:rsidR="008C0FF3">
        <w:t xml:space="preserve">this </w:t>
      </w:r>
      <w:r w:rsidR="00DD677C">
        <w:t xml:space="preserve">time point, </w:t>
      </w:r>
      <w:r w:rsidR="000F3911">
        <w:t>t</w:t>
      </w:r>
      <w:r w:rsidR="000F3911" w:rsidRPr="000F3911">
        <w:t xml:space="preserve">he evaluation is </w:t>
      </w:r>
      <w:r w:rsidR="000330D9">
        <w:t xml:space="preserve">still </w:t>
      </w:r>
      <w:r w:rsidR="000F3911" w:rsidRPr="000F3911">
        <w:t>ongoing</w:t>
      </w:r>
      <w:r w:rsidR="000F3911">
        <w:t xml:space="preserve"> </w:t>
      </w:r>
      <w:r w:rsidR="00936B52">
        <w:t xml:space="preserve">and UE would </w:t>
      </w:r>
      <w:r w:rsidR="00AB5D24">
        <w:rPr>
          <w:rFonts w:eastAsia="宋体"/>
          <w:lang w:eastAsia="zh-CN"/>
        </w:rPr>
        <w:t xml:space="preserve">execute CHO to target </w:t>
      </w:r>
      <w:proofErr w:type="spellStart"/>
      <w:r w:rsidR="00AB5D24">
        <w:rPr>
          <w:rFonts w:eastAsia="宋体"/>
          <w:lang w:eastAsia="zh-CN"/>
        </w:rPr>
        <w:t>PCell</w:t>
      </w:r>
      <w:proofErr w:type="spellEnd"/>
      <w:r w:rsidR="00AB5D24">
        <w:rPr>
          <w:rFonts w:eastAsia="宋体"/>
          <w:lang w:eastAsia="zh-CN"/>
        </w:rPr>
        <w:t xml:space="preserve"> once condition of CHO is fulfilled</w:t>
      </w:r>
      <w:r w:rsidR="004862BC">
        <w:rPr>
          <w:rFonts w:eastAsia="宋体"/>
          <w:lang w:eastAsia="zh-CN"/>
        </w:rPr>
        <w:t xml:space="preserve">, which is similar </w:t>
      </w:r>
      <w:r w:rsidR="00142020">
        <w:rPr>
          <w:rFonts w:eastAsia="宋体"/>
          <w:lang w:eastAsia="zh-CN"/>
        </w:rPr>
        <w:t xml:space="preserve">as </w:t>
      </w:r>
      <w:r w:rsidR="0013739C">
        <w:rPr>
          <w:rFonts w:eastAsia="宋体"/>
          <w:lang w:eastAsia="zh-CN"/>
        </w:rPr>
        <w:t>legacy CHO procedure.</w:t>
      </w:r>
      <w:r w:rsidR="00B9329D">
        <w:rPr>
          <w:rFonts w:eastAsia="宋体"/>
          <w:lang w:eastAsia="zh-CN"/>
        </w:rPr>
        <w:t xml:space="preserve"> </w:t>
      </w:r>
      <w:r w:rsidR="00EA1E17">
        <w:rPr>
          <w:rFonts w:eastAsia="宋体"/>
          <w:lang w:eastAsia="zh-CN"/>
        </w:rPr>
        <w:t>F</w:t>
      </w:r>
      <w:r w:rsidR="00B9329D">
        <w:rPr>
          <w:rFonts w:eastAsia="宋体"/>
          <w:lang w:eastAsia="zh-CN"/>
        </w:rPr>
        <w:t xml:space="preserve">or this case, </w:t>
      </w:r>
      <w:r w:rsidR="000259C6">
        <w:rPr>
          <w:rFonts w:eastAsia="宋体"/>
          <w:lang w:eastAsia="zh-CN"/>
        </w:rPr>
        <w:t xml:space="preserve">the </w:t>
      </w:r>
      <w:r w:rsidR="00BF1662">
        <w:rPr>
          <w:rFonts w:eastAsia="宋体"/>
          <w:lang w:eastAsia="zh-CN"/>
        </w:rPr>
        <w:t>ex</w:t>
      </w:r>
      <w:r w:rsidR="00DF0294">
        <w:rPr>
          <w:rFonts w:eastAsia="宋体"/>
          <w:lang w:eastAsia="zh-CN"/>
        </w:rPr>
        <w:t xml:space="preserve">isting </w:t>
      </w:r>
      <w:r w:rsidR="0058777F">
        <w:rPr>
          <w:rFonts w:eastAsia="宋体"/>
          <w:lang w:eastAsia="zh-CN"/>
        </w:rPr>
        <w:t xml:space="preserve">triggering </w:t>
      </w:r>
      <w:r w:rsidR="00413A21">
        <w:rPr>
          <w:rFonts w:eastAsia="宋体"/>
          <w:lang w:eastAsia="zh-CN"/>
        </w:rPr>
        <w:t xml:space="preserve">condition </w:t>
      </w:r>
      <w:r w:rsidR="00E74717">
        <w:rPr>
          <w:rFonts w:eastAsia="宋体"/>
          <w:lang w:eastAsia="zh-CN"/>
        </w:rPr>
        <w:t xml:space="preserve">on </w:t>
      </w:r>
      <w:r w:rsidR="00165FBD">
        <w:rPr>
          <w:rFonts w:eastAsia="宋体"/>
          <w:lang w:eastAsia="zh-CN"/>
        </w:rPr>
        <w:t>CHO</w:t>
      </w:r>
      <w:r w:rsidR="00413A21">
        <w:rPr>
          <w:rFonts w:eastAsia="宋体"/>
          <w:lang w:eastAsia="zh-CN"/>
        </w:rPr>
        <w:t xml:space="preserve"> </w:t>
      </w:r>
      <w:r w:rsidR="0058777F">
        <w:rPr>
          <w:rFonts w:eastAsia="宋体"/>
          <w:lang w:eastAsia="zh-CN"/>
        </w:rPr>
        <w:t xml:space="preserve">execution </w:t>
      </w:r>
      <w:r w:rsidR="0093111B">
        <w:rPr>
          <w:rFonts w:eastAsia="宋体"/>
          <w:lang w:eastAsia="zh-CN"/>
        </w:rPr>
        <w:t>can be reused</w:t>
      </w:r>
      <w:r w:rsidR="006660B5">
        <w:rPr>
          <w:rFonts w:eastAsia="宋体"/>
          <w:lang w:eastAsia="zh-CN"/>
        </w:rPr>
        <w:t xml:space="preserve"> and </w:t>
      </w:r>
      <w:r w:rsidR="009C24C0">
        <w:rPr>
          <w:rFonts w:eastAsia="宋体"/>
          <w:lang w:eastAsia="zh-CN"/>
        </w:rPr>
        <w:t xml:space="preserve">there is </w:t>
      </w:r>
      <w:r w:rsidR="00901447">
        <w:rPr>
          <w:rFonts w:eastAsia="宋体"/>
          <w:lang w:eastAsia="zh-CN"/>
        </w:rPr>
        <w:t>no further update</w:t>
      </w:r>
      <w:r w:rsidR="002B488E">
        <w:rPr>
          <w:rFonts w:eastAsia="宋体"/>
          <w:lang w:eastAsia="zh-CN"/>
        </w:rPr>
        <w:t xml:space="preserve"> on</w:t>
      </w:r>
      <w:r w:rsidR="00901447">
        <w:rPr>
          <w:rFonts w:eastAsia="宋体"/>
          <w:lang w:eastAsia="zh-CN"/>
        </w:rPr>
        <w:t xml:space="preserve"> the </w:t>
      </w:r>
      <w:r w:rsidR="00EE35CF">
        <w:rPr>
          <w:rFonts w:eastAsia="宋体"/>
          <w:lang w:eastAsia="zh-CN"/>
        </w:rPr>
        <w:t xml:space="preserve">value </w:t>
      </w:r>
      <w:r w:rsidR="00901447">
        <w:rPr>
          <w:rFonts w:eastAsia="宋体"/>
          <w:lang w:eastAsia="zh-CN"/>
        </w:rPr>
        <w:t xml:space="preserve">of </w:t>
      </w:r>
      <w:proofErr w:type="spellStart"/>
      <w:r w:rsidR="00901447">
        <w:rPr>
          <w:rFonts w:eastAsia="宋体"/>
          <w:lang w:eastAsia="zh-CN"/>
        </w:rPr>
        <w:t>T</w:t>
      </w:r>
      <w:r w:rsidR="00901447" w:rsidRPr="00A87D3F">
        <w:rPr>
          <w:rFonts w:eastAsia="宋体"/>
          <w:vertAlign w:val="subscript"/>
          <w:lang w:eastAsia="zh-CN"/>
        </w:rPr>
        <w:t>measure</w:t>
      </w:r>
      <w:proofErr w:type="spellEnd"/>
      <w:r w:rsidR="002C5E41">
        <w:rPr>
          <w:rFonts w:eastAsia="宋体"/>
          <w:lang w:eastAsia="zh-CN"/>
        </w:rPr>
        <w:t>.</w:t>
      </w:r>
    </w:p>
    <w:p w14:paraId="3E943C88" w14:textId="307BCC24" w:rsidR="00D71CD7" w:rsidRDefault="00D71CD7" w:rsidP="00D71CD7">
      <w:pPr>
        <w:jc w:val="center"/>
        <w:rPr>
          <w:lang w:val="en-US"/>
        </w:rPr>
      </w:pPr>
      <w:r w:rsidRPr="00492BE4">
        <w:rPr>
          <w:lang w:val="en-US"/>
        </w:rPr>
        <w:object w:dxaOrig="14776" w:dyaOrig="5566" w14:anchorId="45E696ED">
          <v:shape id="_x0000_i1026" type="#_x0000_t75" style="width:480.15pt;height:142.6pt" o:ole="">
            <v:imagedata r:id="rId13" o:title="" croptop="10718f" cropbottom="2914f" cropright="-428f"/>
          </v:shape>
          <o:OLEObject Type="Embed" ProgID="Visio.Drawing.15" ShapeID="_x0000_i1026" DrawAspect="Content" ObjectID="_1760567635" r:id="rId14"/>
        </w:object>
      </w:r>
      <w:r w:rsidR="006E78FD" w:rsidRPr="007F18F4">
        <w:rPr>
          <w:sz w:val="18"/>
          <w:lang w:val="en-US"/>
        </w:rPr>
        <w:t>Fig.</w:t>
      </w:r>
      <w:r w:rsidR="004F76C4" w:rsidRPr="007F18F4">
        <w:rPr>
          <w:sz w:val="18"/>
          <w:lang w:val="en-US"/>
        </w:rPr>
        <w:t>2</w:t>
      </w:r>
      <w:r w:rsidR="006E78FD" w:rsidRPr="007F18F4">
        <w:rPr>
          <w:sz w:val="18"/>
          <w:lang w:val="en-US"/>
        </w:rPr>
        <w:t xml:space="preserve"> </w:t>
      </w:r>
      <w:r w:rsidR="0035330B" w:rsidRPr="007F18F4">
        <w:rPr>
          <w:sz w:val="18"/>
          <w:lang w:val="en-US"/>
        </w:rPr>
        <w:t xml:space="preserve">UE </w:t>
      </w:r>
      <w:r w:rsidR="001C0B09" w:rsidRPr="007F18F4">
        <w:rPr>
          <w:sz w:val="18"/>
          <w:lang w:val="en-US"/>
        </w:rPr>
        <w:t xml:space="preserve">successfully decodes DCI 2-X command </w:t>
      </w:r>
      <w:r w:rsidR="0007461F" w:rsidRPr="007F18F4">
        <w:rPr>
          <w:sz w:val="18"/>
          <w:lang w:val="en-US"/>
        </w:rPr>
        <w:t xml:space="preserve">during </w:t>
      </w:r>
      <w:proofErr w:type="spellStart"/>
      <w:r w:rsidR="00AB534C" w:rsidRPr="007F18F4">
        <w:rPr>
          <w:sz w:val="18"/>
          <w:lang w:val="en-US"/>
        </w:rPr>
        <w:t>T</w:t>
      </w:r>
      <w:r w:rsidR="00AB534C" w:rsidRPr="007F18F4">
        <w:rPr>
          <w:sz w:val="18"/>
          <w:vertAlign w:val="subscript"/>
          <w:lang w:val="en-US"/>
        </w:rPr>
        <w:t>measure</w:t>
      </w:r>
      <w:proofErr w:type="spellEnd"/>
    </w:p>
    <w:p w14:paraId="402D80C4" w14:textId="0322F97F" w:rsidR="009024A8" w:rsidRDefault="0025164D" w:rsidP="0025164D">
      <w:pPr>
        <w:jc w:val="both"/>
        <w:rPr>
          <w:rFonts w:eastAsia="宋体"/>
          <w:b/>
          <w:lang w:eastAsia="zh-CN"/>
        </w:rPr>
      </w:pPr>
      <w:r w:rsidRPr="005443DC">
        <w:rPr>
          <w:rFonts w:eastAsia="宋体"/>
          <w:b/>
          <w:lang w:eastAsia="zh-CN"/>
        </w:rPr>
        <w:t xml:space="preserve">Proposal </w:t>
      </w:r>
      <w:r w:rsidR="00E05893">
        <w:rPr>
          <w:rFonts w:eastAsia="宋体"/>
          <w:b/>
          <w:lang w:eastAsia="zh-CN"/>
        </w:rPr>
        <w:t>2</w:t>
      </w:r>
      <w:r w:rsidRPr="005443DC">
        <w:rPr>
          <w:rFonts w:eastAsia="宋体"/>
          <w:b/>
          <w:lang w:eastAsia="zh-CN"/>
        </w:rPr>
        <w:t xml:space="preserve">: </w:t>
      </w:r>
      <w:r w:rsidR="00E451A9">
        <w:rPr>
          <w:rFonts w:eastAsia="宋体"/>
          <w:b/>
          <w:lang w:eastAsia="zh-CN"/>
        </w:rPr>
        <w:t xml:space="preserve">For NES-based CHO, </w:t>
      </w:r>
      <w:r w:rsidR="008F285C">
        <w:rPr>
          <w:rFonts w:eastAsia="宋体"/>
          <w:b/>
          <w:lang w:eastAsia="zh-CN"/>
        </w:rPr>
        <w:t xml:space="preserve">RAN4 to reuse </w:t>
      </w:r>
      <w:r w:rsidR="00481230">
        <w:rPr>
          <w:rFonts w:eastAsia="宋体"/>
          <w:b/>
          <w:lang w:eastAsia="zh-CN"/>
        </w:rPr>
        <w:t>existing</w:t>
      </w:r>
      <w:r w:rsidR="00CE4DE4">
        <w:rPr>
          <w:rFonts w:eastAsia="宋体"/>
          <w:b/>
          <w:lang w:eastAsia="zh-CN"/>
        </w:rPr>
        <w:t xml:space="preserve"> delay </w:t>
      </w:r>
      <w:r w:rsidR="00481230">
        <w:rPr>
          <w:rFonts w:eastAsia="宋体"/>
          <w:b/>
          <w:lang w:eastAsia="zh-CN"/>
        </w:rPr>
        <w:t xml:space="preserve">requirements </w:t>
      </w:r>
      <w:r w:rsidR="001F6877">
        <w:rPr>
          <w:rFonts w:eastAsia="宋体"/>
          <w:b/>
          <w:lang w:eastAsia="zh-CN"/>
        </w:rPr>
        <w:t>on CHO</w:t>
      </w:r>
      <w:r w:rsidR="00867E7A">
        <w:rPr>
          <w:rFonts w:eastAsia="宋体"/>
          <w:b/>
          <w:lang w:eastAsia="zh-CN"/>
        </w:rPr>
        <w:t xml:space="preserve"> </w:t>
      </w:r>
      <w:r w:rsidR="008D764F">
        <w:rPr>
          <w:rFonts w:eastAsia="宋体"/>
          <w:b/>
          <w:lang w:eastAsia="zh-CN"/>
        </w:rPr>
        <w:t>with the</w:t>
      </w:r>
      <w:r w:rsidR="00F439F2">
        <w:rPr>
          <w:rFonts w:eastAsia="宋体"/>
          <w:b/>
          <w:lang w:eastAsia="zh-CN"/>
        </w:rPr>
        <w:t xml:space="preserve"> foll</w:t>
      </w:r>
      <w:r w:rsidR="009024A8">
        <w:rPr>
          <w:rFonts w:eastAsia="宋体"/>
          <w:b/>
          <w:lang w:eastAsia="zh-CN"/>
        </w:rPr>
        <w:t>o</w:t>
      </w:r>
      <w:r w:rsidR="00F439F2">
        <w:rPr>
          <w:rFonts w:eastAsia="宋体"/>
          <w:b/>
          <w:lang w:eastAsia="zh-CN"/>
        </w:rPr>
        <w:t>wing</w:t>
      </w:r>
      <w:r w:rsidR="008D764F">
        <w:rPr>
          <w:rFonts w:eastAsia="宋体"/>
          <w:b/>
          <w:lang w:eastAsia="zh-CN"/>
        </w:rPr>
        <w:t xml:space="preserve"> adjustment</w:t>
      </w:r>
      <w:r w:rsidR="00AD5F8D">
        <w:rPr>
          <w:rFonts w:eastAsia="宋体"/>
          <w:b/>
          <w:lang w:eastAsia="zh-CN"/>
        </w:rPr>
        <w:t>s</w:t>
      </w:r>
      <w:r w:rsidR="009024A8">
        <w:rPr>
          <w:rFonts w:eastAsia="宋体"/>
          <w:b/>
          <w:lang w:eastAsia="zh-CN"/>
        </w:rPr>
        <w:t xml:space="preserve">: </w:t>
      </w:r>
    </w:p>
    <w:p w14:paraId="5BD51273" w14:textId="1EE57753" w:rsidR="0088123E" w:rsidRDefault="00F05BBC" w:rsidP="00134448">
      <w:pPr>
        <w:ind w:left="360"/>
        <w:jc w:val="both"/>
        <w:rPr>
          <w:rFonts w:eastAsia="宋体"/>
          <w:b/>
          <w:lang w:eastAsia="zh-CN"/>
        </w:rPr>
      </w:pPr>
      <w:r>
        <w:rPr>
          <w:rFonts w:eastAsia="宋体"/>
          <w:b/>
          <w:lang w:eastAsia="zh-CN"/>
        </w:rPr>
        <w:t>A</w:t>
      </w:r>
      <w:r w:rsidR="00732160">
        <w:rPr>
          <w:rFonts w:eastAsia="宋体"/>
          <w:b/>
          <w:lang w:eastAsia="zh-CN"/>
        </w:rPr>
        <w:t>dd</w:t>
      </w:r>
      <w:r w:rsidR="008D764F">
        <w:rPr>
          <w:rFonts w:eastAsia="宋体"/>
          <w:b/>
          <w:lang w:eastAsia="zh-CN"/>
        </w:rPr>
        <w:t>ing</w:t>
      </w:r>
      <w:r w:rsidR="00732160">
        <w:rPr>
          <w:rFonts w:eastAsia="宋体"/>
          <w:b/>
          <w:lang w:eastAsia="zh-CN"/>
        </w:rPr>
        <w:t xml:space="preserve"> </w:t>
      </w:r>
      <w:r w:rsidR="00860630">
        <w:rPr>
          <w:rFonts w:eastAsia="宋体"/>
          <w:b/>
          <w:lang w:eastAsia="zh-CN"/>
        </w:rPr>
        <w:t>triggering</w:t>
      </w:r>
      <w:r w:rsidR="00E30E25">
        <w:rPr>
          <w:rFonts w:eastAsia="宋体"/>
          <w:b/>
          <w:lang w:eastAsia="zh-CN"/>
        </w:rPr>
        <w:t xml:space="preserve"> </w:t>
      </w:r>
      <w:r w:rsidR="00E30E25" w:rsidRPr="00E30E25">
        <w:rPr>
          <w:rFonts w:eastAsia="宋体"/>
          <w:b/>
          <w:lang w:eastAsia="zh-CN"/>
        </w:rPr>
        <w:t>condition</w:t>
      </w:r>
      <w:r w:rsidR="009432EE">
        <w:rPr>
          <w:rFonts w:eastAsia="宋体"/>
          <w:b/>
          <w:lang w:eastAsia="zh-CN"/>
        </w:rPr>
        <w:t>s</w:t>
      </w:r>
      <w:r w:rsidR="00E30E25" w:rsidRPr="00E30E25">
        <w:rPr>
          <w:rFonts w:eastAsia="宋体"/>
          <w:b/>
          <w:lang w:eastAsia="zh-CN"/>
        </w:rPr>
        <w:t xml:space="preserve"> </w:t>
      </w:r>
      <w:r w:rsidR="00481C71">
        <w:rPr>
          <w:rFonts w:eastAsia="宋体"/>
          <w:b/>
          <w:lang w:eastAsia="zh-CN"/>
        </w:rPr>
        <w:t xml:space="preserve">on </w:t>
      </w:r>
      <w:r w:rsidR="00172A92">
        <w:rPr>
          <w:rFonts w:eastAsia="宋体"/>
          <w:b/>
          <w:lang w:eastAsia="zh-CN"/>
        </w:rPr>
        <w:t xml:space="preserve">NES-based </w:t>
      </w:r>
      <w:r w:rsidR="0025281D">
        <w:rPr>
          <w:rFonts w:eastAsia="宋体"/>
          <w:b/>
          <w:lang w:eastAsia="zh-CN"/>
        </w:rPr>
        <w:t>CHO</w:t>
      </w:r>
      <w:r w:rsidR="00140066">
        <w:rPr>
          <w:rFonts w:eastAsia="宋体"/>
          <w:b/>
          <w:lang w:eastAsia="zh-CN"/>
        </w:rPr>
        <w:t xml:space="preserve"> </w:t>
      </w:r>
      <w:r w:rsidR="00D37B3F">
        <w:rPr>
          <w:rFonts w:eastAsia="宋体"/>
          <w:b/>
          <w:lang w:eastAsia="zh-CN"/>
        </w:rPr>
        <w:t xml:space="preserve">execution </w:t>
      </w:r>
      <w:r w:rsidR="00245436">
        <w:rPr>
          <w:rFonts w:eastAsia="宋体"/>
          <w:b/>
          <w:lang w:eastAsia="zh-CN"/>
        </w:rPr>
        <w:t>as</w:t>
      </w:r>
      <w:r w:rsidR="009C4AFA">
        <w:rPr>
          <w:rFonts w:eastAsia="宋体"/>
          <w:b/>
          <w:lang w:eastAsia="zh-CN"/>
        </w:rPr>
        <w:t xml:space="preserve"> below</w:t>
      </w:r>
      <w:r w:rsidR="000166CE">
        <w:rPr>
          <w:rFonts w:eastAsia="宋体"/>
          <w:b/>
          <w:lang w:eastAsia="zh-CN"/>
        </w:rPr>
        <w:t xml:space="preserve">, </w:t>
      </w:r>
    </w:p>
    <w:p w14:paraId="2CD5C709" w14:textId="067E4417" w:rsidR="0025164D" w:rsidRPr="00B9626A" w:rsidRDefault="0025164D" w:rsidP="00D95883">
      <w:pPr>
        <w:pStyle w:val="ab"/>
        <w:numPr>
          <w:ilvl w:val="0"/>
          <w:numId w:val="11"/>
        </w:numPr>
        <w:jc w:val="both"/>
        <w:rPr>
          <w:b/>
          <w:lang w:val="en-US"/>
        </w:rPr>
      </w:pPr>
      <w:r w:rsidRPr="00B9626A">
        <w:rPr>
          <w:b/>
          <w:lang w:val="en-US"/>
        </w:rPr>
        <w:t>If UE successfully decodes DCI 2-X command occurs later than the condition of CHO is met,</w:t>
      </w:r>
      <w:r w:rsidRPr="00B9626A">
        <w:rPr>
          <w:b/>
        </w:rPr>
        <w:t xml:space="preserve"> the measurement delay equals to from to the time from the end of </w:t>
      </w:r>
      <w:proofErr w:type="spellStart"/>
      <w:r w:rsidRPr="00B9626A">
        <w:rPr>
          <w:b/>
        </w:rPr>
        <w:t>T</w:t>
      </w:r>
      <w:r w:rsidRPr="00B9626A">
        <w:rPr>
          <w:b/>
          <w:vertAlign w:val="subscript"/>
        </w:rPr>
        <w:t>event_DU</w:t>
      </w:r>
      <w:proofErr w:type="spellEnd"/>
      <w:r w:rsidRPr="00B9626A">
        <w:rPr>
          <w:b/>
        </w:rPr>
        <w:t xml:space="preserve"> until UE successfully decodes DCI 2-X command. </w:t>
      </w:r>
    </w:p>
    <w:p w14:paraId="6360A3D6" w14:textId="6922B87F" w:rsidR="00B9626A" w:rsidRPr="000066C1" w:rsidRDefault="00B9626A" w:rsidP="00D95883">
      <w:pPr>
        <w:pStyle w:val="ab"/>
        <w:numPr>
          <w:ilvl w:val="0"/>
          <w:numId w:val="11"/>
        </w:numPr>
        <w:jc w:val="both"/>
        <w:rPr>
          <w:b/>
          <w:lang w:val="en-US"/>
        </w:rPr>
      </w:pPr>
      <w:r w:rsidRPr="000066C1">
        <w:rPr>
          <w:b/>
          <w:lang w:val="en-US"/>
        </w:rPr>
        <w:t>If UE successfully decodes DCI 2-X command occurs earlier than</w:t>
      </w:r>
      <w:r w:rsidR="00D4605D">
        <w:rPr>
          <w:b/>
          <w:lang w:val="en-US"/>
        </w:rPr>
        <w:t xml:space="preserve"> </w:t>
      </w:r>
      <w:r w:rsidR="00D4605D" w:rsidRPr="00B9626A">
        <w:rPr>
          <w:b/>
          <w:lang w:val="en-US"/>
        </w:rPr>
        <w:t>the condition of CHO is met</w:t>
      </w:r>
      <w:r w:rsidRPr="000066C1">
        <w:rPr>
          <w:b/>
          <w:lang w:val="en-US"/>
        </w:rPr>
        <w:t xml:space="preserve">, then the measurement time delay </w:t>
      </w:r>
      <w:r w:rsidR="006D5086">
        <w:rPr>
          <w:b/>
          <w:lang w:val="en-US"/>
        </w:rPr>
        <w:t xml:space="preserve">is same as </w:t>
      </w:r>
      <w:proofErr w:type="spellStart"/>
      <w:r w:rsidR="00441B88" w:rsidRPr="00B9626A">
        <w:rPr>
          <w:b/>
        </w:rPr>
        <w:t>T</w:t>
      </w:r>
      <w:r w:rsidR="00441B88" w:rsidRPr="00B9626A">
        <w:rPr>
          <w:b/>
          <w:vertAlign w:val="subscript"/>
        </w:rPr>
        <w:t>measure</w:t>
      </w:r>
      <w:proofErr w:type="spellEnd"/>
      <w:r w:rsidR="00441B88">
        <w:rPr>
          <w:b/>
          <w:lang w:val="en-US"/>
        </w:rPr>
        <w:t xml:space="preserve"> in </w:t>
      </w:r>
      <w:r w:rsidR="008B56D5">
        <w:rPr>
          <w:b/>
          <w:lang w:val="en-US"/>
        </w:rPr>
        <w:t xml:space="preserve">the </w:t>
      </w:r>
      <w:r w:rsidR="006528EE">
        <w:rPr>
          <w:b/>
          <w:lang w:val="en-US"/>
        </w:rPr>
        <w:t xml:space="preserve">legacy </w:t>
      </w:r>
      <w:r w:rsidR="00A134EF">
        <w:rPr>
          <w:b/>
          <w:lang w:val="en-US"/>
        </w:rPr>
        <w:t>CHO</w:t>
      </w:r>
    </w:p>
    <w:p w14:paraId="14502905" w14:textId="4EB57C51" w:rsidR="00B77977" w:rsidRDefault="00BE489B" w:rsidP="00B77977">
      <w:pPr>
        <w:overflowPunct/>
        <w:autoSpaceDE/>
        <w:autoSpaceDN/>
        <w:adjustRightInd/>
        <w:jc w:val="both"/>
        <w:textAlignment w:val="auto"/>
        <w:rPr>
          <w:rFonts w:eastAsia="宋体"/>
          <w:lang w:eastAsia="zh-CN"/>
        </w:rPr>
      </w:pPr>
      <w:r>
        <w:rPr>
          <w:rFonts w:eastAsia="宋体"/>
          <w:lang w:eastAsia="zh-CN"/>
        </w:rPr>
        <w:t>As a result</w:t>
      </w:r>
      <w:r w:rsidR="008773C5">
        <w:rPr>
          <w:rFonts w:eastAsia="宋体"/>
          <w:lang w:eastAsia="zh-CN"/>
        </w:rPr>
        <w:t>,</w:t>
      </w:r>
      <w:r w:rsidR="00B77977">
        <w:rPr>
          <w:rFonts w:eastAsia="宋体"/>
          <w:lang w:eastAsia="zh-CN"/>
        </w:rPr>
        <w:t xml:space="preserve"> the </w:t>
      </w:r>
      <w:r w:rsidR="00217453">
        <w:rPr>
          <w:rFonts w:eastAsia="宋体"/>
          <w:lang w:eastAsia="zh-CN"/>
        </w:rPr>
        <w:t xml:space="preserve">above </w:t>
      </w:r>
      <w:r w:rsidR="00B77977">
        <w:rPr>
          <w:rFonts w:eastAsia="宋体"/>
          <w:lang w:eastAsia="zh-CN"/>
        </w:rPr>
        <w:t>triggering conditions on NES-based CHO needs to be reflected in RAN4 spec. For reference, we provide one draft CR [</w:t>
      </w:r>
      <w:r w:rsidR="0009565C">
        <w:rPr>
          <w:rFonts w:eastAsia="宋体"/>
          <w:lang w:eastAsia="zh-CN"/>
        </w:rPr>
        <w:t>3</w:t>
      </w:r>
      <w:r w:rsidR="00B77977">
        <w:rPr>
          <w:rFonts w:eastAsia="宋体"/>
          <w:lang w:eastAsia="zh-CN"/>
        </w:rPr>
        <w:t>] to capture it correspondingly.</w:t>
      </w:r>
    </w:p>
    <w:p w14:paraId="6ECF8FCF" w14:textId="77777777" w:rsidR="00C913D2" w:rsidRPr="00C96D46" w:rsidRDefault="00C913D2" w:rsidP="00C913D2">
      <w:pPr>
        <w:pStyle w:val="1"/>
        <w:jc w:val="both"/>
        <w:rPr>
          <w:rFonts w:eastAsia="宋体"/>
          <w:lang w:eastAsia="zh-CN"/>
        </w:rPr>
      </w:pPr>
      <w:r w:rsidRPr="00C96D46">
        <w:rPr>
          <w:rFonts w:eastAsia="宋体" w:hint="eastAsia"/>
          <w:lang w:eastAsia="zh-CN"/>
        </w:rPr>
        <w:lastRenderedPageBreak/>
        <w:t>Conclusion</w:t>
      </w:r>
      <w:r>
        <w:rPr>
          <w:rFonts w:eastAsia="宋体"/>
          <w:lang w:eastAsia="zh-CN"/>
        </w:rPr>
        <w:t>s</w:t>
      </w:r>
    </w:p>
    <w:p w14:paraId="74733241" w14:textId="682EB0D9" w:rsidR="006427BA" w:rsidRPr="00A110A2" w:rsidRDefault="006427BA" w:rsidP="006427BA">
      <w:pPr>
        <w:overflowPunct/>
        <w:autoSpaceDE/>
        <w:autoSpaceDN/>
        <w:adjustRightInd/>
        <w:jc w:val="both"/>
        <w:textAlignment w:val="auto"/>
        <w:rPr>
          <w:rFonts w:eastAsia="宋体"/>
          <w:b/>
          <w:lang w:eastAsia="zh-CN"/>
        </w:rPr>
      </w:pPr>
      <w:r w:rsidRPr="00A110A2">
        <w:rPr>
          <w:rFonts w:eastAsia="宋体" w:hint="eastAsia"/>
          <w:b/>
          <w:lang w:eastAsia="zh-CN"/>
        </w:rPr>
        <w:t>O</w:t>
      </w:r>
      <w:r w:rsidRPr="00A110A2">
        <w:rPr>
          <w:rFonts w:eastAsia="宋体"/>
          <w:b/>
          <w:lang w:eastAsia="zh-CN"/>
        </w:rPr>
        <w:t>bservation 1</w:t>
      </w:r>
      <w:r w:rsidR="008C3E29">
        <w:rPr>
          <w:rFonts w:eastAsia="宋体"/>
          <w:b/>
          <w:lang w:eastAsia="zh-CN"/>
        </w:rPr>
        <w:t>:</w:t>
      </w:r>
      <w:r w:rsidRPr="00A110A2">
        <w:rPr>
          <w:rFonts w:eastAsia="宋体"/>
          <w:b/>
          <w:lang w:eastAsia="zh-CN"/>
        </w:rPr>
        <w:t xml:space="preserve"> Cell DTX/DRX will not impact UE measurement behaviour, but </w:t>
      </w:r>
      <w:r>
        <w:rPr>
          <w:rFonts w:eastAsia="宋体"/>
          <w:b/>
          <w:lang w:eastAsia="zh-CN"/>
        </w:rPr>
        <w:t xml:space="preserve">Cell DRX </w:t>
      </w:r>
      <w:r w:rsidRPr="00A110A2">
        <w:rPr>
          <w:rFonts w:eastAsia="宋体"/>
          <w:b/>
          <w:lang w:eastAsia="zh-CN"/>
        </w:rPr>
        <w:t xml:space="preserve">may impact UE reporting behaviour correspondingly. This is different from UE DRX which impacts both </w:t>
      </w:r>
      <w:r>
        <w:rPr>
          <w:rFonts w:eastAsia="宋体"/>
          <w:b/>
          <w:lang w:eastAsia="zh-CN"/>
        </w:rPr>
        <w:t xml:space="preserve">UE </w:t>
      </w:r>
      <w:r w:rsidRPr="00A110A2">
        <w:rPr>
          <w:rFonts w:eastAsia="宋体"/>
          <w:b/>
          <w:lang w:eastAsia="zh-CN"/>
        </w:rPr>
        <w:t xml:space="preserve">measurement and reporting behaviour. </w:t>
      </w:r>
    </w:p>
    <w:p w14:paraId="025BD264" w14:textId="62436C31" w:rsidR="006427BA" w:rsidRPr="003957F0" w:rsidRDefault="006427BA" w:rsidP="006427BA">
      <w:pPr>
        <w:adjustRightInd/>
        <w:textAlignment w:val="auto"/>
        <w:rPr>
          <w:rFonts w:eastAsiaTheme="minorEastAsia"/>
          <w:b/>
          <w:lang w:eastAsia="zh-CN"/>
        </w:rPr>
      </w:pPr>
      <w:r w:rsidRPr="00156D2D">
        <w:rPr>
          <w:rFonts w:eastAsiaTheme="minorEastAsia" w:hint="eastAsia"/>
          <w:b/>
          <w:lang w:eastAsia="zh-CN"/>
        </w:rPr>
        <w:t>P</w:t>
      </w:r>
      <w:r w:rsidRPr="00156D2D">
        <w:rPr>
          <w:rFonts w:eastAsiaTheme="minorEastAsia"/>
          <w:b/>
          <w:lang w:eastAsia="zh-CN"/>
        </w:rPr>
        <w:t>roposal 1</w:t>
      </w:r>
      <w:r w:rsidR="008C3E29">
        <w:rPr>
          <w:rFonts w:eastAsiaTheme="minorEastAsia"/>
          <w:b/>
          <w:lang w:eastAsia="zh-CN"/>
        </w:rPr>
        <w:t>:</w:t>
      </w:r>
      <w:r w:rsidRPr="00156D2D">
        <w:rPr>
          <w:rFonts w:eastAsiaTheme="minorEastAsia"/>
          <w:b/>
          <w:lang w:eastAsia="zh-CN"/>
        </w:rPr>
        <w:t xml:space="preserve"> Clarify in TS 38.133 that L1-RSRP/L1-SINR reporting requirements will be impacted by cell DRX and the detailed UE reporting requirements can be referred to TS 38.321.</w:t>
      </w:r>
    </w:p>
    <w:p w14:paraId="17A3020C" w14:textId="77777777" w:rsidR="006427BA" w:rsidRPr="0035496D" w:rsidRDefault="006427BA" w:rsidP="006427BA">
      <w:pPr>
        <w:overflowPunct/>
        <w:autoSpaceDE/>
        <w:autoSpaceDN/>
        <w:adjustRightInd/>
        <w:jc w:val="both"/>
        <w:textAlignment w:val="auto"/>
        <w:rPr>
          <w:rFonts w:eastAsia="宋体"/>
          <w:b/>
          <w:lang w:eastAsia="zh-CN"/>
        </w:rPr>
      </w:pPr>
      <w:r w:rsidRPr="0035496D">
        <w:rPr>
          <w:rFonts w:eastAsia="宋体"/>
          <w:b/>
          <w:lang w:eastAsia="zh-CN"/>
        </w:rPr>
        <w:t xml:space="preserve">Observation </w:t>
      </w:r>
      <w:r>
        <w:rPr>
          <w:rFonts w:eastAsia="宋体"/>
          <w:b/>
          <w:lang w:eastAsia="zh-CN"/>
        </w:rPr>
        <w:t>2</w:t>
      </w:r>
      <w:r w:rsidRPr="0035496D">
        <w:rPr>
          <w:rFonts w:eastAsia="宋体"/>
          <w:b/>
          <w:lang w:eastAsia="zh-CN"/>
        </w:rPr>
        <w:t xml:space="preserve">: </w:t>
      </w:r>
      <w:r>
        <w:rPr>
          <w:rFonts w:eastAsia="宋体"/>
          <w:b/>
          <w:lang w:eastAsia="zh-CN"/>
        </w:rPr>
        <w:t xml:space="preserve">Before UE receive DCI 2-X command, the evaluations of NES-based CHO are constantly being performed </w:t>
      </w:r>
      <w:r w:rsidRPr="00D55AAB">
        <w:rPr>
          <w:rFonts w:eastAsia="宋体"/>
          <w:b/>
          <w:lang w:eastAsia="zh-CN"/>
        </w:rPr>
        <w:t>upon the CHO configuratio</w:t>
      </w:r>
      <w:r>
        <w:rPr>
          <w:rFonts w:eastAsia="宋体"/>
          <w:b/>
          <w:lang w:eastAsia="zh-CN"/>
        </w:rPr>
        <w:t>n is received</w:t>
      </w:r>
    </w:p>
    <w:p w14:paraId="63925748" w14:textId="77777777" w:rsidR="006427BA" w:rsidRDefault="006427BA" w:rsidP="006427BA">
      <w:pPr>
        <w:jc w:val="both"/>
        <w:rPr>
          <w:rFonts w:eastAsia="宋体"/>
          <w:b/>
          <w:lang w:eastAsia="zh-CN"/>
        </w:rPr>
      </w:pPr>
      <w:r w:rsidRPr="005443DC">
        <w:rPr>
          <w:rFonts w:eastAsia="宋体"/>
          <w:b/>
          <w:lang w:eastAsia="zh-CN"/>
        </w:rPr>
        <w:t xml:space="preserve">Proposal </w:t>
      </w:r>
      <w:r>
        <w:rPr>
          <w:rFonts w:eastAsia="宋体"/>
          <w:b/>
          <w:lang w:eastAsia="zh-CN"/>
        </w:rPr>
        <w:t>2</w:t>
      </w:r>
      <w:r w:rsidRPr="005443DC">
        <w:rPr>
          <w:rFonts w:eastAsia="宋体"/>
          <w:b/>
          <w:lang w:eastAsia="zh-CN"/>
        </w:rPr>
        <w:t xml:space="preserve">: </w:t>
      </w:r>
      <w:r>
        <w:rPr>
          <w:rFonts w:eastAsia="宋体"/>
          <w:b/>
          <w:lang w:eastAsia="zh-CN"/>
        </w:rPr>
        <w:t xml:space="preserve">For NES-based CHO, RAN4 to reuse existing delay requirements on CHO with the following adjustments: </w:t>
      </w:r>
    </w:p>
    <w:p w14:paraId="002B5C99" w14:textId="77777777" w:rsidR="006427BA" w:rsidRDefault="006427BA" w:rsidP="006427BA">
      <w:pPr>
        <w:ind w:left="360"/>
        <w:jc w:val="both"/>
        <w:rPr>
          <w:rFonts w:eastAsia="宋体"/>
          <w:b/>
          <w:lang w:eastAsia="zh-CN"/>
        </w:rPr>
      </w:pPr>
      <w:r>
        <w:rPr>
          <w:rFonts w:eastAsia="宋体"/>
          <w:b/>
          <w:lang w:eastAsia="zh-CN"/>
        </w:rPr>
        <w:t xml:space="preserve">Adding triggering </w:t>
      </w:r>
      <w:r w:rsidRPr="00E30E25">
        <w:rPr>
          <w:rFonts w:eastAsia="宋体"/>
          <w:b/>
          <w:lang w:eastAsia="zh-CN"/>
        </w:rPr>
        <w:t>condition</w:t>
      </w:r>
      <w:r>
        <w:rPr>
          <w:rFonts w:eastAsia="宋体"/>
          <w:b/>
          <w:lang w:eastAsia="zh-CN"/>
        </w:rPr>
        <w:t>s</w:t>
      </w:r>
      <w:r w:rsidRPr="00E30E25">
        <w:rPr>
          <w:rFonts w:eastAsia="宋体"/>
          <w:b/>
          <w:lang w:eastAsia="zh-CN"/>
        </w:rPr>
        <w:t xml:space="preserve"> </w:t>
      </w:r>
      <w:r>
        <w:rPr>
          <w:rFonts w:eastAsia="宋体"/>
          <w:b/>
          <w:lang w:eastAsia="zh-CN"/>
        </w:rPr>
        <w:t xml:space="preserve">on NES-based CHO execution as below, </w:t>
      </w:r>
    </w:p>
    <w:p w14:paraId="1A8BFB3A" w14:textId="77777777" w:rsidR="006427BA" w:rsidRPr="00B9626A" w:rsidRDefault="006427BA" w:rsidP="006427BA">
      <w:pPr>
        <w:pStyle w:val="ab"/>
        <w:numPr>
          <w:ilvl w:val="0"/>
          <w:numId w:val="11"/>
        </w:numPr>
        <w:jc w:val="both"/>
        <w:rPr>
          <w:b/>
          <w:lang w:val="en-US"/>
        </w:rPr>
      </w:pPr>
      <w:r w:rsidRPr="00B9626A">
        <w:rPr>
          <w:b/>
          <w:lang w:val="en-US"/>
        </w:rPr>
        <w:t>If UE successfully decodes DCI 2-X command occurs later than the condition of CHO is met,</w:t>
      </w:r>
      <w:r w:rsidRPr="00B9626A">
        <w:rPr>
          <w:b/>
        </w:rPr>
        <w:t xml:space="preserve"> the measurement delay equals to from to the time from the end of </w:t>
      </w:r>
      <w:proofErr w:type="spellStart"/>
      <w:r w:rsidRPr="00B9626A">
        <w:rPr>
          <w:b/>
        </w:rPr>
        <w:t>T</w:t>
      </w:r>
      <w:r w:rsidRPr="00B9626A">
        <w:rPr>
          <w:b/>
          <w:vertAlign w:val="subscript"/>
        </w:rPr>
        <w:t>event_DU</w:t>
      </w:r>
      <w:proofErr w:type="spellEnd"/>
      <w:r w:rsidRPr="00B9626A">
        <w:rPr>
          <w:b/>
        </w:rPr>
        <w:t xml:space="preserve"> until UE successfully decodes DCI 2-X command. </w:t>
      </w:r>
    </w:p>
    <w:p w14:paraId="5863CA9F" w14:textId="2D57ECEE" w:rsidR="005F22CC" w:rsidRPr="006427BA" w:rsidRDefault="006427BA" w:rsidP="006427BA">
      <w:pPr>
        <w:pStyle w:val="ab"/>
        <w:numPr>
          <w:ilvl w:val="0"/>
          <w:numId w:val="11"/>
        </w:numPr>
        <w:jc w:val="both"/>
        <w:rPr>
          <w:b/>
          <w:lang w:val="en-US"/>
        </w:rPr>
      </w:pPr>
      <w:r w:rsidRPr="000066C1">
        <w:rPr>
          <w:b/>
          <w:lang w:val="en-US"/>
        </w:rPr>
        <w:t>If UE successfully decodes DCI 2-X command occurs earlier than</w:t>
      </w:r>
      <w:r>
        <w:rPr>
          <w:b/>
          <w:lang w:val="en-US"/>
        </w:rPr>
        <w:t xml:space="preserve"> </w:t>
      </w:r>
      <w:r w:rsidRPr="00B9626A">
        <w:rPr>
          <w:b/>
          <w:lang w:val="en-US"/>
        </w:rPr>
        <w:t>the condition of CHO is met</w:t>
      </w:r>
      <w:r w:rsidRPr="000066C1">
        <w:rPr>
          <w:b/>
          <w:lang w:val="en-US"/>
        </w:rPr>
        <w:t xml:space="preserve">, then the measurement time delay </w:t>
      </w:r>
      <w:r>
        <w:rPr>
          <w:b/>
          <w:lang w:val="en-US"/>
        </w:rPr>
        <w:t xml:space="preserve">is same as </w:t>
      </w:r>
      <w:proofErr w:type="spellStart"/>
      <w:r w:rsidRPr="00B9626A">
        <w:rPr>
          <w:b/>
        </w:rPr>
        <w:t>T</w:t>
      </w:r>
      <w:r w:rsidRPr="00B9626A">
        <w:rPr>
          <w:b/>
          <w:vertAlign w:val="subscript"/>
        </w:rPr>
        <w:t>measure</w:t>
      </w:r>
      <w:proofErr w:type="spellEnd"/>
      <w:r>
        <w:rPr>
          <w:b/>
          <w:lang w:val="en-US"/>
        </w:rPr>
        <w:t xml:space="preserve"> in the legacy CHO</w:t>
      </w:r>
    </w:p>
    <w:p w14:paraId="41905466" w14:textId="77777777" w:rsidR="00C913D2" w:rsidRDefault="00C913D2" w:rsidP="00C913D2">
      <w:pPr>
        <w:pStyle w:val="1"/>
        <w:numPr>
          <w:ilvl w:val="0"/>
          <w:numId w:val="0"/>
        </w:numPr>
        <w:jc w:val="both"/>
        <w:rPr>
          <w:rFonts w:eastAsia="宋体"/>
          <w:lang w:eastAsia="zh-CN"/>
        </w:rPr>
      </w:pPr>
      <w:r w:rsidRPr="00C96D46">
        <w:t>References</w:t>
      </w:r>
    </w:p>
    <w:p w14:paraId="150FED09" w14:textId="0ACE8F06" w:rsidR="00147ADF" w:rsidRDefault="00147ADF" w:rsidP="00D95883">
      <w:pPr>
        <w:widowControl w:val="0"/>
        <w:numPr>
          <w:ilvl w:val="0"/>
          <w:numId w:val="12"/>
        </w:numPr>
        <w:spacing w:before="120" w:after="120"/>
        <w:jc w:val="both"/>
      </w:pPr>
      <w:r>
        <w:t xml:space="preserve">RP-223540, </w:t>
      </w:r>
      <w:r w:rsidRPr="00EC2639">
        <w:t>New WID: Network energy savings for NR</w:t>
      </w:r>
      <w:r>
        <w:t>, Huawei</w:t>
      </w:r>
    </w:p>
    <w:p w14:paraId="2C250173" w14:textId="714CBED8" w:rsidR="00B32F24" w:rsidRPr="00B32F24" w:rsidRDefault="00B32F24" w:rsidP="00D95883">
      <w:pPr>
        <w:widowControl w:val="0"/>
        <w:numPr>
          <w:ilvl w:val="0"/>
          <w:numId w:val="12"/>
        </w:numPr>
        <w:spacing w:before="120" w:after="120"/>
        <w:jc w:val="both"/>
      </w:pPr>
      <w:r>
        <w:rPr>
          <w:rFonts w:eastAsiaTheme="minorEastAsia" w:hint="eastAsia"/>
          <w:lang w:eastAsia="zh-CN"/>
        </w:rPr>
        <w:t>R</w:t>
      </w:r>
      <w:r>
        <w:rPr>
          <w:rFonts w:eastAsiaTheme="minorEastAsia"/>
          <w:lang w:eastAsia="zh-CN"/>
        </w:rPr>
        <w:t xml:space="preserve">1-2310476 </w:t>
      </w:r>
      <w:r w:rsidRPr="00B32F24">
        <w:rPr>
          <w:rFonts w:eastAsiaTheme="minorEastAsia"/>
          <w:lang w:eastAsia="zh-CN"/>
        </w:rPr>
        <w:t>LS on Cell DTX/DRX operations</w:t>
      </w:r>
      <w:r>
        <w:rPr>
          <w:rFonts w:eastAsiaTheme="minorEastAsia"/>
          <w:lang w:eastAsia="zh-CN"/>
        </w:rPr>
        <w:t xml:space="preserve">, Intel. </w:t>
      </w:r>
      <w:r w:rsidR="00271C24">
        <w:rPr>
          <w:rFonts w:eastAsiaTheme="minorEastAsia"/>
          <w:lang w:eastAsia="zh-CN"/>
        </w:rPr>
        <w:t>RAN1 #114bis</w:t>
      </w:r>
    </w:p>
    <w:p w14:paraId="3151870A" w14:textId="4F7F5B71" w:rsidR="00147ADF" w:rsidRDefault="009D4AB2" w:rsidP="00D95883">
      <w:pPr>
        <w:widowControl w:val="0"/>
        <w:numPr>
          <w:ilvl w:val="0"/>
          <w:numId w:val="12"/>
        </w:numPr>
        <w:spacing w:before="120" w:after="120"/>
        <w:jc w:val="both"/>
      </w:pPr>
      <w:r w:rsidRPr="009D4AB2">
        <w:t>R4-2319067</w:t>
      </w:r>
      <w:r w:rsidR="006B3087">
        <w:t xml:space="preserve">, </w:t>
      </w:r>
      <w:r>
        <w:t>d</w:t>
      </w:r>
      <w:r w:rsidR="00D64BF7">
        <w:t xml:space="preserve">raft </w:t>
      </w:r>
      <w:r w:rsidR="00755294" w:rsidRPr="00755294">
        <w:t>CR for conditional handover requirements on network energy saving</w:t>
      </w:r>
      <w:r w:rsidR="00755294">
        <w:t>, vivo</w:t>
      </w:r>
    </w:p>
    <w:p w14:paraId="538A8ABA" w14:textId="77777777" w:rsidR="00C913D2" w:rsidRPr="00CA779F" w:rsidRDefault="00C913D2" w:rsidP="00C913D2">
      <w:pPr>
        <w:rPr>
          <w:rFonts w:eastAsia="宋体"/>
          <w:lang w:eastAsia="zh-CN"/>
        </w:rPr>
      </w:pPr>
    </w:p>
    <w:p w14:paraId="39F2F95F" w14:textId="77777777" w:rsidR="002A1D39" w:rsidRPr="0097385A" w:rsidRDefault="002A1D39" w:rsidP="00C913D2">
      <w:pPr>
        <w:overflowPunct/>
        <w:autoSpaceDE/>
        <w:autoSpaceDN/>
        <w:adjustRightInd/>
        <w:jc w:val="both"/>
        <w:textAlignment w:val="auto"/>
        <w:rPr>
          <w:rFonts w:eastAsia="宋体"/>
          <w:lang w:eastAsia="zh-CN"/>
        </w:rPr>
      </w:pPr>
    </w:p>
    <w:sectPr w:rsidR="002A1D39" w:rsidRPr="0097385A" w:rsidSect="00BE563C">
      <w:footerReference w:type="default" r:id="rId15"/>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FB1B3" w14:textId="77777777" w:rsidR="007D313D" w:rsidRDefault="007D313D" w:rsidP="002A1D39">
      <w:pPr>
        <w:spacing w:after="0"/>
      </w:pPr>
      <w:r>
        <w:separator/>
      </w:r>
    </w:p>
  </w:endnote>
  <w:endnote w:type="continuationSeparator" w:id="0">
    <w:p w14:paraId="16B6CFAA" w14:textId="77777777" w:rsidR="007D313D" w:rsidRDefault="007D313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053C7" w14:textId="77777777" w:rsidR="007D313D" w:rsidRDefault="007D313D" w:rsidP="002A1D39">
      <w:pPr>
        <w:spacing w:after="0"/>
      </w:pPr>
      <w:r>
        <w:separator/>
      </w:r>
    </w:p>
  </w:footnote>
  <w:footnote w:type="continuationSeparator" w:id="0">
    <w:p w14:paraId="6E154B88" w14:textId="77777777" w:rsidR="007D313D" w:rsidRDefault="007D313D"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83F3E0E"/>
    <w:multiLevelType w:val="hybridMultilevel"/>
    <w:tmpl w:val="6A5EF02A"/>
    <w:lvl w:ilvl="0" w:tplc="2B4ECC7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4765BB"/>
    <w:multiLevelType w:val="hybridMultilevel"/>
    <w:tmpl w:val="6A5EF02A"/>
    <w:lvl w:ilvl="0" w:tplc="2B4ECC7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F134F4C"/>
    <w:multiLevelType w:val="hybridMultilevel"/>
    <w:tmpl w:val="6A5EF02A"/>
    <w:lvl w:ilvl="0" w:tplc="2B4ECC7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B7453B"/>
    <w:multiLevelType w:val="hybridMultilevel"/>
    <w:tmpl w:val="6A5EF02A"/>
    <w:lvl w:ilvl="0" w:tplc="2B4ECC7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0D62BB"/>
    <w:multiLevelType w:val="hybridMultilevel"/>
    <w:tmpl w:val="DEE0B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7A705B"/>
    <w:multiLevelType w:val="hybridMultilevel"/>
    <w:tmpl w:val="CB14545E"/>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4"/>
  </w:num>
  <w:num w:numId="3">
    <w:abstractNumId w:val="8"/>
  </w:num>
  <w:num w:numId="4">
    <w:abstractNumId w:val="12"/>
  </w:num>
  <w:num w:numId="5">
    <w:abstractNumId w:val="10"/>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9"/>
  </w:num>
  <w:num w:numId="8">
    <w:abstractNumId w:val="1"/>
  </w:num>
  <w:num w:numId="9">
    <w:abstractNumId w:val="3"/>
  </w:num>
  <w:num w:numId="10">
    <w:abstractNumId w:val="7"/>
  </w:num>
  <w:num w:numId="11">
    <w:abstractNumId w:val="13"/>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4"/>
  </w:num>
  <w:num w:numId="1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8EC"/>
    <w:rsid w:val="000019A1"/>
    <w:rsid w:val="00001A61"/>
    <w:rsid w:val="00001F85"/>
    <w:rsid w:val="000023A3"/>
    <w:rsid w:val="000024E8"/>
    <w:rsid w:val="000025BD"/>
    <w:rsid w:val="00002B43"/>
    <w:rsid w:val="00003BDC"/>
    <w:rsid w:val="00003D7E"/>
    <w:rsid w:val="000041BC"/>
    <w:rsid w:val="0000422A"/>
    <w:rsid w:val="0000430B"/>
    <w:rsid w:val="00004418"/>
    <w:rsid w:val="00004935"/>
    <w:rsid w:val="00004A76"/>
    <w:rsid w:val="00004D02"/>
    <w:rsid w:val="00004FC9"/>
    <w:rsid w:val="000055C0"/>
    <w:rsid w:val="00005895"/>
    <w:rsid w:val="00006500"/>
    <w:rsid w:val="000066C1"/>
    <w:rsid w:val="00007053"/>
    <w:rsid w:val="00010007"/>
    <w:rsid w:val="000109DA"/>
    <w:rsid w:val="00011042"/>
    <w:rsid w:val="000110CD"/>
    <w:rsid w:val="00011163"/>
    <w:rsid w:val="0001131A"/>
    <w:rsid w:val="000114D8"/>
    <w:rsid w:val="00011589"/>
    <w:rsid w:val="00011661"/>
    <w:rsid w:val="0001167B"/>
    <w:rsid w:val="00011B5C"/>
    <w:rsid w:val="00011BE5"/>
    <w:rsid w:val="00011C3F"/>
    <w:rsid w:val="0001215F"/>
    <w:rsid w:val="0001247D"/>
    <w:rsid w:val="00012D22"/>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6CE"/>
    <w:rsid w:val="00016768"/>
    <w:rsid w:val="00017008"/>
    <w:rsid w:val="00017260"/>
    <w:rsid w:val="000173D9"/>
    <w:rsid w:val="00017577"/>
    <w:rsid w:val="00017593"/>
    <w:rsid w:val="0001776F"/>
    <w:rsid w:val="00017961"/>
    <w:rsid w:val="00017DB5"/>
    <w:rsid w:val="00017E69"/>
    <w:rsid w:val="000200A8"/>
    <w:rsid w:val="000204B9"/>
    <w:rsid w:val="00020525"/>
    <w:rsid w:val="00020BA4"/>
    <w:rsid w:val="00020FF2"/>
    <w:rsid w:val="0002129A"/>
    <w:rsid w:val="00021329"/>
    <w:rsid w:val="00021D2B"/>
    <w:rsid w:val="00022843"/>
    <w:rsid w:val="00022C42"/>
    <w:rsid w:val="00023287"/>
    <w:rsid w:val="000238B6"/>
    <w:rsid w:val="00023F8A"/>
    <w:rsid w:val="0002459A"/>
    <w:rsid w:val="000245FC"/>
    <w:rsid w:val="00024768"/>
    <w:rsid w:val="00024B13"/>
    <w:rsid w:val="00024D5F"/>
    <w:rsid w:val="00024D9C"/>
    <w:rsid w:val="00024F6D"/>
    <w:rsid w:val="0002557B"/>
    <w:rsid w:val="000255EA"/>
    <w:rsid w:val="000259C6"/>
    <w:rsid w:val="00025BD9"/>
    <w:rsid w:val="00025CEC"/>
    <w:rsid w:val="00025EE5"/>
    <w:rsid w:val="00026098"/>
    <w:rsid w:val="00026A71"/>
    <w:rsid w:val="00026C8C"/>
    <w:rsid w:val="0002715B"/>
    <w:rsid w:val="000274F3"/>
    <w:rsid w:val="000277E4"/>
    <w:rsid w:val="00027CF5"/>
    <w:rsid w:val="00030748"/>
    <w:rsid w:val="000319EA"/>
    <w:rsid w:val="00031DF2"/>
    <w:rsid w:val="00032066"/>
    <w:rsid w:val="0003209D"/>
    <w:rsid w:val="000322FB"/>
    <w:rsid w:val="000323AB"/>
    <w:rsid w:val="000323D6"/>
    <w:rsid w:val="00033037"/>
    <w:rsid w:val="000330D9"/>
    <w:rsid w:val="00033D36"/>
    <w:rsid w:val="00033D57"/>
    <w:rsid w:val="0003416D"/>
    <w:rsid w:val="0003421D"/>
    <w:rsid w:val="0003439A"/>
    <w:rsid w:val="000344EC"/>
    <w:rsid w:val="00034510"/>
    <w:rsid w:val="00034E70"/>
    <w:rsid w:val="000354DF"/>
    <w:rsid w:val="00035FB6"/>
    <w:rsid w:val="000365F4"/>
    <w:rsid w:val="00036B17"/>
    <w:rsid w:val="00036D5C"/>
    <w:rsid w:val="00036D9A"/>
    <w:rsid w:val="00036EAF"/>
    <w:rsid w:val="000376B1"/>
    <w:rsid w:val="00037C00"/>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B7"/>
    <w:rsid w:val="000458CA"/>
    <w:rsid w:val="00045992"/>
    <w:rsid w:val="00045DF4"/>
    <w:rsid w:val="00046932"/>
    <w:rsid w:val="00047374"/>
    <w:rsid w:val="00047483"/>
    <w:rsid w:val="000474F8"/>
    <w:rsid w:val="00047B70"/>
    <w:rsid w:val="00047E4C"/>
    <w:rsid w:val="0005175E"/>
    <w:rsid w:val="00051A00"/>
    <w:rsid w:val="000525E0"/>
    <w:rsid w:val="000526B7"/>
    <w:rsid w:val="000528B2"/>
    <w:rsid w:val="00052A46"/>
    <w:rsid w:val="00052A63"/>
    <w:rsid w:val="00053048"/>
    <w:rsid w:val="000532C2"/>
    <w:rsid w:val="00053AF5"/>
    <w:rsid w:val="00053F32"/>
    <w:rsid w:val="000540A6"/>
    <w:rsid w:val="00054564"/>
    <w:rsid w:val="00054F14"/>
    <w:rsid w:val="000558FF"/>
    <w:rsid w:val="00056870"/>
    <w:rsid w:val="00056AA9"/>
    <w:rsid w:val="00056D90"/>
    <w:rsid w:val="00057284"/>
    <w:rsid w:val="000572BE"/>
    <w:rsid w:val="000573CC"/>
    <w:rsid w:val="00057E24"/>
    <w:rsid w:val="00057F56"/>
    <w:rsid w:val="00062129"/>
    <w:rsid w:val="000621F6"/>
    <w:rsid w:val="000622C6"/>
    <w:rsid w:val="0006253C"/>
    <w:rsid w:val="00062616"/>
    <w:rsid w:val="0006367B"/>
    <w:rsid w:val="00063A45"/>
    <w:rsid w:val="000644AF"/>
    <w:rsid w:val="000646B0"/>
    <w:rsid w:val="00064A6A"/>
    <w:rsid w:val="00064B56"/>
    <w:rsid w:val="00064CE4"/>
    <w:rsid w:val="00064D08"/>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F8"/>
    <w:rsid w:val="0007461F"/>
    <w:rsid w:val="0007507A"/>
    <w:rsid w:val="00075303"/>
    <w:rsid w:val="000759EF"/>
    <w:rsid w:val="00075BA3"/>
    <w:rsid w:val="00076270"/>
    <w:rsid w:val="00076287"/>
    <w:rsid w:val="000765AE"/>
    <w:rsid w:val="00077479"/>
    <w:rsid w:val="000775E5"/>
    <w:rsid w:val="00077A9E"/>
    <w:rsid w:val="00077B7B"/>
    <w:rsid w:val="00080300"/>
    <w:rsid w:val="00080846"/>
    <w:rsid w:val="00080B24"/>
    <w:rsid w:val="0008107C"/>
    <w:rsid w:val="0008113E"/>
    <w:rsid w:val="00081B09"/>
    <w:rsid w:val="00081B88"/>
    <w:rsid w:val="00082203"/>
    <w:rsid w:val="00082429"/>
    <w:rsid w:val="00082F57"/>
    <w:rsid w:val="00083171"/>
    <w:rsid w:val="00083490"/>
    <w:rsid w:val="00083D48"/>
    <w:rsid w:val="00083D92"/>
    <w:rsid w:val="00083E35"/>
    <w:rsid w:val="00084437"/>
    <w:rsid w:val="00084498"/>
    <w:rsid w:val="00084728"/>
    <w:rsid w:val="00084A6D"/>
    <w:rsid w:val="00084E4B"/>
    <w:rsid w:val="000852A3"/>
    <w:rsid w:val="00085474"/>
    <w:rsid w:val="00085A70"/>
    <w:rsid w:val="0008628B"/>
    <w:rsid w:val="00086417"/>
    <w:rsid w:val="00086B78"/>
    <w:rsid w:val="00086E08"/>
    <w:rsid w:val="00086F2B"/>
    <w:rsid w:val="00087094"/>
    <w:rsid w:val="00087163"/>
    <w:rsid w:val="000871EA"/>
    <w:rsid w:val="0008783F"/>
    <w:rsid w:val="00087C7B"/>
    <w:rsid w:val="00087EA4"/>
    <w:rsid w:val="00087ED1"/>
    <w:rsid w:val="000901EF"/>
    <w:rsid w:val="0009049C"/>
    <w:rsid w:val="00090736"/>
    <w:rsid w:val="0009090F"/>
    <w:rsid w:val="00091132"/>
    <w:rsid w:val="00091CC6"/>
    <w:rsid w:val="000925C0"/>
    <w:rsid w:val="00092EAF"/>
    <w:rsid w:val="00092F04"/>
    <w:rsid w:val="000930A0"/>
    <w:rsid w:val="000931F8"/>
    <w:rsid w:val="000935CC"/>
    <w:rsid w:val="000937A0"/>
    <w:rsid w:val="000944F9"/>
    <w:rsid w:val="00094FC1"/>
    <w:rsid w:val="000952CC"/>
    <w:rsid w:val="0009533B"/>
    <w:rsid w:val="0009565C"/>
    <w:rsid w:val="00095D6F"/>
    <w:rsid w:val="000963F5"/>
    <w:rsid w:val="00096781"/>
    <w:rsid w:val="00096DEB"/>
    <w:rsid w:val="00096F7A"/>
    <w:rsid w:val="000971EE"/>
    <w:rsid w:val="00097501"/>
    <w:rsid w:val="0009778F"/>
    <w:rsid w:val="000A0543"/>
    <w:rsid w:val="000A0F0C"/>
    <w:rsid w:val="000A1066"/>
    <w:rsid w:val="000A1447"/>
    <w:rsid w:val="000A1455"/>
    <w:rsid w:val="000A1902"/>
    <w:rsid w:val="000A1C46"/>
    <w:rsid w:val="000A2192"/>
    <w:rsid w:val="000A240A"/>
    <w:rsid w:val="000A2810"/>
    <w:rsid w:val="000A3EFE"/>
    <w:rsid w:val="000A42AC"/>
    <w:rsid w:val="000A4404"/>
    <w:rsid w:val="000A491B"/>
    <w:rsid w:val="000A4CBC"/>
    <w:rsid w:val="000A50E8"/>
    <w:rsid w:val="000A6823"/>
    <w:rsid w:val="000A6B27"/>
    <w:rsid w:val="000A701E"/>
    <w:rsid w:val="000A731F"/>
    <w:rsid w:val="000B0941"/>
    <w:rsid w:val="000B0C63"/>
    <w:rsid w:val="000B16CA"/>
    <w:rsid w:val="000B1FFD"/>
    <w:rsid w:val="000B203B"/>
    <w:rsid w:val="000B210D"/>
    <w:rsid w:val="000B2580"/>
    <w:rsid w:val="000B2669"/>
    <w:rsid w:val="000B27C4"/>
    <w:rsid w:val="000B3226"/>
    <w:rsid w:val="000B335C"/>
    <w:rsid w:val="000B36CC"/>
    <w:rsid w:val="000B3713"/>
    <w:rsid w:val="000B3E06"/>
    <w:rsid w:val="000B4459"/>
    <w:rsid w:val="000B4C67"/>
    <w:rsid w:val="000B4D83"/>
    <w:rsid w:val="000B4F26"/>
    <w:rsid w:val="000B5462"/>
    <w:rsid w:val="000B549B"/>
    <w:rsid w:val="000B5E2E"/>
    <w:rsid w:val="000B6116"/>
    <w:rsid w:val="000B61DA"/>
    <w:rsid w:val="000B67EC"/>
    <w:rsid w:val="000B69AA"/>
    <w:rsid w:val="000B6F0F"/>
    <w:rsid w:val="000B728E"/>
    <w:rsid w:val="000B78A8"/>
    <w:rsid w:val="000B7901"/>
    <w:rsid w:val="000B79F2"/>
    <w:rsid w:val="000B7A57"/>
    <w:rsid w:val="000B7B53"/>
    <w:rsid w:val="000B7D1A"/>
    <w:rsid w:val="000C05F2"/>
    <w:rsid w:val="000C1A85"/>
    <w:rsid w:val="000C1DA7"/>
    <w:rsid w:val="000C2512"/>
    <w:rsid w:val="000C29AD"/>
    <w:rsid w:val="000C33B4"/>
    <w:rsid w:val="000C34CD"/>
    <w:rsid w:val="000C3948"/>
    <w:rsid w:val="000C3B20"/>
    <w:rsid w:val="000C3C50"/>
    <w:rsid w:val="000C4008"/>
    <w:rsid w:val="000C4153"/>
    <w:rsid w:val="000C43D2"/>
    <w:rsid w:val="000C4498"/>
    <w:rsid w:val="000C44C5"/>
    <w:rsid w:val="000C45AA"/>
    <w:rsid w:val="000C4725"/>
    <w:rsid w:val="000C53A7"/>
    <w:rsid w:val="000C5EA7"/>
    <w:rsid w:val="000C64D8"/>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9F6"/>
    <w:rsid w:val="000D1C53"/>
    <w:rsid w:val="000D1E5D"/>
    <w:rsid w:val="000D208D"/>
    <w:rsid w:val="000D29F3"/>
    <w:rsid w:val="000D327E"/>
    <w:rsid w:val="000D37A7"/>
    <w:rsid w:val="000D38E8"/>
    <w:rsid w:val="000D43A2"/>
    <w:rsid w:val="000D4850"/>
    <w:rsid w:val="000D4ECA"/>
    <w:rsid w:val="000D51D0"/>
    <w:rsid w:val="000D5225"/>
    <w:rsid w:val="000D5B36"/>
    <w:rsid w:val="000D5C89"/>
    <w:rsid w:val="000D5CA4"/>
    <w:rsid w:val="000D6134"/>
    <w:rsid w:val="000D6A3C"/>
    <w:rsid w:val="000D784C"/>
    <w:rsid w:val="000D7A70"/>
    <w:rsid w:val="000D7F58"/>
    <w:rsid w:val="000E0170"/>
    <w:rsid w:val="000E0342"/>
    <w:rsid w:val="000E1AFB"/>
    <w:rsid w:val="000E1EE1"/>
    <w:rsid w:val="000E22C5"/>
    <w:rsid w:val="000E2392"/>
    <w:rsid w:val="000E29BD"/>
    <w:rsid w:val="000E2D81"/>
    <w:rsid w:val="000E3243"/>
    <w:rsid w:val="000E388B"/>
    <w:rsid w:val="000E3B3B"/>
    <w:rsid w:val="000E3E6D"/>
    <w:rsid w:val="000E46AA"/>
    <w:rsid w:val="000E492F"/>
    <w:rsid w:val="000E52A6"/>
    <w:rsid w:val="000E5394"/>
    <w:rsid w:val="000E53FF"/>
    <w:rsid w:val="000E5EDA"/>
    <w:rsid w:val="000E69F2"/>
    <w:rsid w:val="000E6AB7"/>
    <w:rsid w:val="000E76B1"/>
    <w:rsid w:val="000F06DB"/>
    <w:rsid w:val="000F18E3"/>
    <w:rsid w:val="000F2376"/>
    <w:rsid w:val="000F24D2"/>
    <w:rsid w:val="000F2D8B"/>
    <w:rsid w:val="000F3776"/>
    <w:rsid w:val="000F3911"/>
    <w:rsid w:val="000F3B20"/>
    <w:rsid w:val="000F441A"/>
    <w:rsid w:val="000F4902"/>
    <w:rsid w:val="000F4B94"/>
    <w:rsid w:val="000F4DA7"/>
    <w:rsid w:val="000F5017"/>
    <w:rsid w:val="000F5381"/>
    <w:rsid w:val="000F55DE"/>
    <w:rsid w:val="000F57B1"/>
    <w:rsid w:val="000F5A92"/>
    <w:rsid w:val="000F5A95"/>
    <w:rsid w:val="000F5CD6"/>
    <w:rsid w:val="000F5EE4"/>
    <w:rsid w:val="000F63FB"/>
    <w:rsid w:val="000F6745"/>
    <w:rsid w:val="000F79A0"/>
    <w:rsid w:val="00101190"/>
    <w:rsid w:val="001015AD"/>
    <w:rsid w:val="00101DE8"/>
    <w:rsid w:val="00101F69"/>
    <w:rsid w:val="00102F76"/>
    <w:rsid w:val="0010405B"/>
    <w:rsid w:val="001040C3"/>
    <w:rsid w:val="00104A9F"/>
    <w:rsid w:val="00104B0D"/>
    <w:rsid w:val="00105297"/>
    <w:rsid w:val="00105BF1"/>
    <w:rsid w:val="001061A2"/>
    <w:rsid w:val="0010625E"/>
    <w:rsid w:val="001065C7"/>
    <w:rsid w:val="00106952"/>
    <w:rsid w:val="00106F23"/>
    <w:rsid w:val="00106FCC"/>
    <w:rsid w:val="00107053"/>
    <w:rsid w:val="001072B4"/>
    <w:rsid w:val="001077E3"/>
    <w:rsid w:val="001079C3"/>
    <w:rsid w:val="0011034B"/>
    <w:rsid w:val="001104CC"/>
    <w:rsid w:val="001108D6"/>
    <w:rsid w:val="0011120A"/>
    <w:rsid w:val="00111B32"/>
    <w:rsid w:val="001120ED"/>
    <w:rsid w:val="0011293A"/>
    <w:rsid w:val="00112C51"/>
    <w:rsid w:val="00112C7F"/>
    <w:rsid w:val="00113005"/>
    <w:rsid w:val="00113216"/>
    <w:rsid w:val="00113916"/>
    <w:rsid w:val="00114BD7"/>
    <w:rsid w:val="00114D57"/>
    <w:rsid w:val="00115004"/>
    <w:rsid w:val="00115562"/>
    <w:rsid w:val="00115F66"/>
    <w:rsid w:val="001162BD"/>
    <w:rsid w:val="0011657D"/>
    <w:rsid w:val="001166AF"/>
    <w:rsid w:val="00116D23"/>
    <w:rsid w:val="0011782D"/>
    <w:rsid w:val="001202A1"/>
    <w:rsid w:val="001205C5"/>
    <w:rsid w:val="0012081E"/>
    <w:rsid w:val="00120ABE"/>
    <w:rsid w:val="00121691"/>
    <w:rsid w:val="00121A29"/>
    <w:rsid w:val="001221C9"/>
    <w:rsid w:val="0012223F"/>
    <w:rsid w:val="00122993"/>
    <w:rsid w:val="00123041"/>
    <w:rsid w:val="00123178"/>
    <w:rsid w:val="001237AD"/>
    <w:rsid w:val="00123B53"/>
    <w:rsid w:val="00123E97"/>
    <w:rsid w:val="00124162"/>
    <w:rsid w:val="00124343"/>
    <w:rsid w:val="001249DA"/>
    <w:rsid w:val="00124F9C"/>
    <w:rsid w:val="00125396"/>
    <w:rsid w:val="0012555E"/>
    <w:rsid w:val="00125715"/>
    <w:rsid w:val="00125DE3"/>
    <w:rsid w:val="00126173"/>
    <w:rsid w:val="0012674F"/>
    <w:rsid w:val="0012686F"/>
    <w:rsid w:val="00127684"/>
    <w:rsid w:val="001278F1"/>
    <w:rsid w:val="00127FDE"/>
    <w:rsid w:val="00130438"/>
    <w:rsid w:val="001310A0"/>
    <w:rsid w:val="0013142E"/>
    <w:rsid w:val="00131915"/>
    <w:rsid w:val="00131B45"/>
    <w:rsid w:val="00131DC9"/>
    <w:rsid w:val="00132AF4"/>
    <w:rsid w:val="00132CC3"/>
    <w:rsid w:val="00132E30"/>
    <w:rsid w:val="00132E9A"/>
    <w:rsid w:val="00132F0D"/>
    <w:rsid w:val="0013346B"/>
    <w:rsid w:val="001335F9"/>
    <w:rsid w:val="00134448"/>
    <w:rsid w:val="00134F8E"/>
    <w:rsid w:val="00135906"/>
    <w:rsid w:val="00135E68"/>
    <w:rsid w:val="00136171"/>
    <w:rsid w:val="0013654B"/>
    <w:rsid w:val="00136892"/>
    <w:rsid w:val="0013739C"/>
    <w:rsid w:val="0013743D"/>
    <w:rsid w:val="00137A95"/>
    <w:rsid w:val="00137B95"/>
    <w:rsid w:val="00140066"/>
    <w:rsid w:val="001402AE"/>
    <w:rsid w:val="001409F9"/>
    <w:rsid w:val="00140C8B"/>
    <w:rsid w:val="00141865"/>
    <w:rsid w:val="00141A0C"/>
    <w:rsid w:val="00141EC8"/>
    <w:rsid w:val="00141F36"/>
    <w:rsid w:val="00142020"/>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915"/>
    <w:rsid w:val="00144BB1"/>
    <w:rsid w:val="001451F8"/>
    <w:rsid w:val="00145379"/>
    <w:rsid w:val="0014557F"/>
    <w:rsid w:val="00146B3B"/>
    <w:rsid w:val="00146BD7"/>
    <w:rsid w:val="00146E74"/>
    <w:rsid w:val="00147143"/>
    <w:rsid w:val="00147AC4"/>
    <w:rsid w:val="00147ADF"/>
    <w:rsid w:val="00147AE1"/>
    <w:rsid w:val="00147BDB"/>
    <w:rsid w:val="0015031E"/>
    <w:rsid w:val="001507B1"/>
    <w:rsid w:val="00150B8E"/>
    <w:rsid w:val="00151271"/>
    <w:rsid w:val="00151724"/>
    <w:rsid w:val="00151B69"/>
    <w:rsid w:val="00152541"/>
    <w:rsid w:val="001528ED"/>
    <w:rsid w:val="00152BF9"/>
    <w:rsid w:val="001530A2"/>
    <w:rsid w:val="0015385E"/>
    <w:rsid w:val="00153B5E"/>
    <w:rsid w:val="00153C8C"/>
    <w:rsid w:val="00153FE9"/>
    <w:rsid w:val="001541BA"/>
    <w:rsid w:val="00154427"/>
    <w:rsid w:val="00154AEE"/>
    <w:rsid w:val="00154B10"/>
    <w:rsid w:val="00154E01"/>
    <w:rsid w:val="00155A62"/>
    <w:rsid w:val="00155DA4"/>
    <w:rsid w:val="001563A1"/>
    <w:rsid w:val="00156553"/>
    <w:rsid w:val="00156C1B"/>
    <w:rsid w:val="00156D2D"/>
    <w:rsid w:val="00156DF4"/>
    <w:rsid w:val="001570D4"/>
    <w:rsid w:val="001576CD"/>
    <w:rsid w:val="001601F5"/>
    <w:rsid w:val="00160805"/>
    <w:rsid w:val="00160D4B"/>
    <w:rsid w:val="00160D79"/>
    <w:rsid w:val="0016135A"/>
    <w:rsid w:val="001614D5"/>
    <w:rsid w:val="001623E7"/>
    <w:rsid w:val="00162CF4"/>
    <w:rsid w:val="00163CCA"/>
    <w:rsid w:val="0016427E"/>
    <w:rsid w:val="001642F9"/>
    <w:rsid w:val="00164868"/>
    <w:rsid w:val="00164CEF"/>
    <w:rsid w:val="0016514C"/>
    <w:rsid w:val="00165901"/>
    <w:rsid w:val="00165CBE"/>
    <w:rsid w:val="00165FBD"/>
    <w:rsid w:val="0016624C"/>
    <w:rsid w:val="00166364"/>
    <w:rsid w:val="00166618"/>
    <w:rsid w:val="00166AC3"/>
    <w:rsid w:val="0016777D"/>
    <w:rsid w:val="001678C9"/>
    <w:rsid w:val="00167C18"/>
    <w:rsid w:val="00167F09"/>
    <w:rsid w:val="00170546"/>
    <w:rsid w:val="00170ED7"/>
    <w:rsid w:val="0017100E"/>
    <w:rsid w:val="00171215"/>
    <w:rsid w:val="00171DDB"/>
    <w:rsid w:val="0017210A"/>
    <w:rsid w:val="0017244F"/>
    <w:rsid w:val="001727C7"/>
    <w:rsid w:val="00172882"/>
    <w:rsid w:val="00172A92"/>
    <w:rsid w:val="00172E9D"/>
    <w:rsid w:val="00172FF0"/>
    <w:rsid w:val="00173047"/>
    <w:rsid w:val="001731DC"/>
    <w:rsid w:val="001732D6"/>
    <w:rsid w:val="00173412"/>
    <w:rsid w:val="00173D50"/>
    <w:rsid w:val="00174546"/>
    <w:rsid w:val="001752DF"/>
    <w:rsid w:val="00175394"/>
    <w:rsid w:val="0017559A"/>
    <w:rsid w:val="00175645"/>
    <w:rsid w:val="00176842"/>
    <w:rsid w:val="00176961"/>
    <w:rsid w:val="001769DE"/>
    <w:rsid w:val="001770BC"/>
    <w:rsid w:val="001770CB"/>
    <w:rsid w:val="0017725F"/>
    <w:rsid w:val="001772FC"/>
    <w:rsid w:val="001776F4"/>
    <w:rsid w:val="00177752"/>
    <w:rsid w:val="001777CA"/>
    <w:rsid w:val="00180294"/>
    <w:rsid w:val="001804A9"/>
    <w:rsid w:val="00180669"/>
    <w:rsid w:val="001807B9"/>
    <w:rsid w:val="00180BD6"/>
    <w:rsid w:val="00180C98"/>
    <w:rsid w:val="00181B40"/>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0F84"/>
    <w:rsid w:val="00191918"/>
    <w:rsid w:val="00192169"/>
    <w:rsid w:val="00192649"/>
    <w:rsid w:val="00192C82"/>
    <w:rsid w:val="00192CAD"/>
    <w:rsid w:val="00193210"/>
    <w:rsid w:val="00193598"/>
    <w:rsid w:val="001935B6"/>
    <w:rsid w:val="001936CE"/>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758"/>
    <w:rsid w:val="001A1F82"/>
    <w:rsid w:val="001A21EB"/>
    <w:rsid w:val="001A2251"/>
    <w:rsid w:val="001A25D3"/>
    <w:rsid w:val="001A26C3"/>
    <w:rsid w:val="001A37EB"/>
    <w:rsid w:val="001A390A"/>
    <w:rsid w:val="001A40DF"/>
    <w:rsid w:val="001A48D7"/>
    <w:rsid w:val="001A4A74"/>
    <w:rsid w:val="001A580E"/>
    <w:rsid w:val="001A6082"/>
    <w:rsid w:val="001A64B0"/>
    <w:rsid w:val="001A71C5"/>
    <w:rsid w:val="001A7371"/>
    <w:rsid w:val="001A77AE"/>
    <w:rsid w:val="001A7DC7"/>
    <w:rsid w:val="001B0ACE"/>
    <w:rsid w:val="001B11D1"/>
    <w:rsid w:val="001B183E"/>
    <w:rsid w:val="001B1AD9"/>
    <w:rsid w:val="001B2130"/>
    <w:rsid w:val="001B22FE"/>
    <w:rsid w:val="001B2B9C"/>
    <w:rsid w:val="001B2D73"/>
    <w:rsid w:val="001B2FF8"/>
    <w:rsid w:val="001B4004"/>
    <w:rsid w:val="001B470B"/>
    <w:rsid w:val="001B4CA7"/>
    <w:rsid w:val="001B6E4D"/>
    <w:rsid w:val="001B7249"/>
    <w:rsid w:val="001B731D"/>
    <w:rsid w:val="001B7EBC"/>
    <w:rsid w:val="001C034C"/>
    <w:rsid w:val="001C0698"/>
    <w:rsid w:val="001C0B09"/>
    <w:rsid w:val="001C0B16"/>
    <w:rsid w:val="001C1318"/>
    <w:rsid w:val="001C1F9C"/>
    <w:rsid w:val="001C2FC0"/>
    <w:rsid w:val="001C3006"/>
    <w:rsid w:val="001C339A"/>
    <w:rsid w:val="001C36BC"/>
    <w:rsid w:val="001C375D"/>
    <w:rsid w:val="001C388C"/>
    <w:rsid w:val="001C3A35"/>
    <w:rsid w:val="001C4732"/>
    <w:rsid w:val="001C4A6C"/>
    <w:rsid w:val="001C4C6F"/>
    <w:rsid w:val="001C4CB6"/>
    <w:rsid w:val="001C518C"/>
    <w:rsid w:val="001C51AA"/>
    <w:rsid w:val="001C57D0"/>
    <w:rsid w:val="001C59A8"/>
    <w:rsid w:val="001C5D84"/>
    <w:rsid w:val="001C613E"/>
    <w:rsid w:val="001C62FA"/>
    <w:rsid w:val="001C646C"/>
    <w:rsid w:val="001C659E"/>
    <w:rsid w:val="001C6B9C"/>
    <w:rsid w:val="001C738C"/>
    <w:rsid w:val="001C784B"/>
    <w:rsid w:val="001C7F50"/>
    <w:rsid w:val="001D04F7"/>
    <w:rsid w:val="001D0605"/>
    <w:rsid w:val="001D062D"/>
    <w:rsid w:val="001D06F6"/>
    <w:rsid w:val="001D0AA5"/>
    <w:rsid w:val="001D0F24"/>
    <w:rsid w:val="001D0F88"/>
    <w:rsid w:val="001D0F8F"/>
    <w:rsid w:val="001D1471"/>
    <w:rsid w:val="001D27D7"/>
    <w:rsid w:val="001D27F8"/>
    <w:rsid w:val="001D316B"/>
    <w:rsid w:val="001D3485"/>
    <w:rsid w:val="001D3532"/>
    <w:rsid w:val="001D3A45"/>
    <w:rsid w:val="001D4377"/>
    <w:rsid w:val="001D4AB1"/>
    <w:rsid w:val="001D4BEC"/>
    <w:rsid w:val="001D58DD"/>
    <w:rsid w:val="001D5D81"/>
    <w:rsid w:val="001D5E37"/>
    <w:rsid w:val="001D5E9D"/>
    <w:rsid w:val="001D644B"/>
    <w:rsid w:val="001D68F0"/>
    <w:rsid w:val="001D6C5A"/>
    <w:rsid w:val="001D6D28"/>
    <w:rsid w:val="001D7DC6"/>
    <w:rsid w:val="001E01AB"/>
    <w:rsid w:val="001E0F42"/>
    <w:rsid w:val="001E1036"/>
    <w:rsid w:val="001E161E"/>
    <w:rsid w:val="001E19C7"/>
    <w:rsid w:val="001E1C77"/>
    <w:rsid w:val="001E1DA4"/>
    <w:rsid w:val="001E1E4E"/>
    <w:rsid w:val="001E1F16"/>
    <w:rsid w:val="001E20B5"/>
    <w:rsid w:val="001E21BB"/>
    <w:rsid w:val="001E2561"/>
    <w:rsid w:val="001E271B"/>
    <w:rsid w:val="001E332D"/>
    <w:rsid w:val="001E33F8"/>
    <w:rsid w:val="001E4B14"/>
    <w:rsid w:val="001E4FC3"/>
    <w:rsid w:val="001E59A1"/>
    <w:rsid w:val="001E5C19"/>
    <w:rsid w:val="001E67A0"/>
    <w:rsid w:val="001E78D3"/>
    <w:rsid w:val="001E7CB8"/>
    <w:rsid w:val="001E7F7B"/>
    <w:rsid w:val="001F0623"/>
    <w:rsid w:val="001F0A89"/>
    <w:rsid w:val="001F0BA4"/>
    <w:rsid w:val="001F0C7A"/>
    <w:rsid w:val="001F1252"/>
    <w:rsid w:val="001F1D32"/>
    <w:rsid w:val="001F22D8"/>
    <w:rsid w:val="001F2392"/>
    <w:rsid w:val="001F2521"/>
    <w:rsid w:val="001F26E8"/>
    <w:rsid w:val="001F2D77"/>
    <w:rsid w:val="001F3CCB"/>
    <w:rsid w:val="001F4197"/>
    <w:rsid w:val="001F4B37"/>
    <w:rsid w:val="001F501D"/>
    <w:rsid w:val="001F5625"/>
    <w:rsid w:val="001F592C"/>
    <w:rsid w:val="001F6877"/>
    <w:rsid w:val="001F7086"/>
    <w:rsid w:val="001F7140"/>
    <w:rsid w:val="001F71D8"/>
    <w:rsid w:val="001F7742"/>
    <w:rsid w:val="001F7745"/>
    <w:rsid w:val="001F784F"/>
    <w:rsid w:val="001F7A17"/>
    <w:rsid w:val="001F7CD9"/>
    <w:rsid w:val="00200808"/>
    <w:rsid w:val="00200957"/>
    <w:rsid w:val="00200BDF"/>
    <w:rsid w:val="00200C97"/>
    <w:rsid w:val="00201F45"/>
    <w:rsid w:val="00202416"/>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108"/>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EA4"/>
    <w:rsid w:val="002151C8"/>
    <w:rsid w:val="00215FC2"/>
    <w:rsid w:val="00216402"/>
    <w:rsid w:val="00216C3A"/>
    <w:rsid w:val="00217453"/>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863"/>
    <w:rsid w:val="0022497E"/>
    <w:rsid w:val="00224CDA"/>
    <w:rsid w:val="0022509E"/>
    <w:rsid w:val="002251E3"/>
    <w:rsid w:val="0022585A"/>
    <w:rsid w:val="00226303"/>
    <w:rsid w:val="0022680D"/>
    <w:rsid w:val="00227362"/>
    <w:rsid w:val="0022742F"/>
    <w:rsid w:val="0022780E"/>
    <w:rsid w:val="00227A81"/>
    <w:rsid w:val="00227C5B"/>
    <w:rsid w:val="002300C7"/>
    <w:rsid w:val="00230366"/>
    <w:rsid w:val="002305DA"/>
    <w:rsid w:val="00230DD5"/>
    <w:rsid w:val="002310EC"/>
    <w:rsid w:val="002315E1"/>
    <w:rsid w:val="00231BF1"/>
    <w:rsid w:val="00231D05"/>
    <w:rsid w:val="0023270C"/>
    <w:rsid w:val="0023284F"/>
    <w:rsid w:val="00232D68"/>
    <w:rsid w:val="002330A5"/>
    <w:rsid w:val="002333CF"/>
    <w:rsid w:val="00233EA6"/>
    <w:rsid w:val="0023400B"/>
    <w:rsid w:val="002340C8"/>
    <w:rsid w:val="002343DA"/>
    <w:rsid w:val="002348AA"/>
    <w:rsid w:val="00235613"/>
    <w:rsid w:val="00235FEE"/>
    <w:rsid w:val="00236172"/>
    <w:rsid w:val="002366E4"/>
    <w:rsid w:val="0023792F"/>
    <w:rsid w:val="00237B53"/>
    <w:rsid w:val="0024008C"/>
    <w:rsid w:val="00240B56"/>
    <w:rsid w:val="00240F0A"/>
    <w:rsid w:val="002413CA"/>
    <w:rsid w:val="00241E4A"/>
    <w:rsid w:val="00243301"/>
    <w:rsid w:val="002433CC"/>
    <w:rsid w:val="002438E3"/>
    <w:rsid w:val="00243EB4"/>
    <w:rsid w:val="0024446F"/>
    <w:rsid w:val="0024471A"/>
    <w:rsid w:val="00244A85"/>
    <w:rsid w:val="002450FB"/>
    <w:rsid w:val="00245436"/>
    <w:rsid w:val="00245AA8"/>
    <w:rsid w:val="0024625F"/>
    <w:rsid w:val="00246BEC"/>
    <w:rsid w:val="00246CC8"/>
    <w:rsid w:val="00246DAE"/>
    <w:rsid w:val="0024700D"/>
    <w:rsid w:val="0024752E"/>
    <w:rsid w:val="00247E50"/>
    <w:rsid w:val="00247FD7"/>
    <w:rsid w:val="00250096"/>
    <w:rsid w:val="00250353"/>
    <w:rsid w:val="00250D1B"/>
    <w:rsid w:val="00251204"/>
    <w:rsid w:val="002514CA"/>
    <w:rsid w:val="0025164D"/>
    <w:rsid w:val="00251C02"/>
    <w:rsid w:val="00251D8C"/>
    <w:rsid w:val="002520BE"/>
    <w:rsid w:val="0025239C"/>
    <w:rsid w:val="00252479"/>
    <w:rsid w:val="00252552"/>
    <w:rsid w:val="00252574"/>
    <w:rsid w:val="002526B3"/>
    <w:rsid w:val="0025281D"/>
    <w:rsid w:val="00252B83"/>
    <w:rsid w:val="00252C65"/>
    <w:rsid w:val="00252CB7"/>
    <w:rsid w:val="00252D01"/>
    <w:rsid w:val="00253217"/>
    <w:rsid w:val="002539E9"/>
    <w:rsid w:val="00254638"/>
    <w:rsid w:val="00254895"/>
    <w:rsid w:val="00254F7D"/>
    <w:rsid w:val="00254FE7"/>
    <w:rsid w:val="0025518C"/>
    <w:rsid w:val="00255A2C"/>
    <w:rsid w:val="00255A49"/>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3A80"/>
    <w:rsid w:val="00263E18"/>
    <w:rsid w:val="002644CA"/>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1C24"/>
    <w:rsid w:val="002720D4"/>
    <w:rsid w:val="00272269"/>
    <w:rsid w:val="00272C16"/>
    <w:rsid w:val="00272FAD"/>
    <w:rsid w:val="00272FEF"/>
    <w:rsid w:val="0027360A"/>
    <w:rsid w:val="00273C6E"/>
    <w:rsid w:val="002754B4"/>
    <w:rsid w:val="00275D08"/>
    <w:rsid w:val="00275D5F"/>
    <w:rsid w:val="00275F0E"/>
    <w:rsid w:val="00275F20"/>
    <w:rsid w:val="00275FC0"/>
    <w:rsid w:val="00276F3B"/>
    <w:rsid w:val="00277592"/>
    <w:rsid w:val="002775BE"/>
    <w:rsid w:val="00277BF3"/>
    <w:rsid w:val="00277CCF"/>
    <w:rsid w:val="00280609"/>
    <w:rsid w:val="0028067D"/>
    <w:rsid w:val="002807CC"/>
    <w:rsid w:val="00280A33"/>
    <w:rsid w:val="00280ACF"/>
    <w:rsid w:val="00280F5C"/>
    <w:rsid w:val="00281839"/>
    <w:rsid w:val="00281F06"/>
    <w:rsid w:val="0028212B"/>
    <w:rsid w:val="002824BF"/>
    <w:rsid w:val="002831ED"/>
    <w:rsid w:val="00283542"/>
    <w:rsid w:val="00283DB1"/>
    <w:rsid w:val="002848C0"/>
    <w:rsid w:val="00284C96"/>
    <w:rsid w:val="00284F8F"/>
    <w:rsid w:val="00285259"/>
    <w:rsid w:val="002852C1"/>
    <w:rsid w:val="002854DB"/>
    <w:rsid w:val="0028592C"/>
    <w:rsid w:val="00285C38"/>
    <w:rsid w:val="0028645F"/>
    <w:rsid w:val="00286575"/>
    <w:rsid w:val="002868B9"/>
    <w:rsid w:val="00286FA8"/>
    <w:rsid w:val="0028708B"/>
    <w:rsid w:val="00287648"/>
    <w:rsid w:val="00290784"/>
    <w:rsid w:val="00290C85"/>
    <w:rsid w:val="00291EE5"/>
    <w:rsid w:val="00292783"/>
    <w:rsid w:val="0029292E"/>
    <w:rsid w:val="00293007"/>
    <w:rsid w:val="00293153"/>
    <w:rsid w:val="0029325C"/>
    <w:rsid w:val="002939CA"/>
    <w:rsid w:val="00293FD8"/>
    <w:rsid w:val="00294FD3"/>
    <w:rsid w:val="002952DF"/>
    <w:rsid w:val="002955C8"/>
    <w:rsid w:val="00295DAA"/>
    <w:rsid w:val="0029624D"/>
    <w:rsid w:val="00296A84"/>
    <w:rsid w:val="00296CA5"/>
    <w:rsid w:val="00296FBF"/>
    <w:rsid w:val="002970F1"/>
    <w:rsid w:val="0029794E"/>
    <w:rsid w:val="00297F72"/>
    <w:rsid w:val="002A046B"/>
    <w:rsid w:val="002A049E"/>
    <w:rsid w:val="002A0979"/>
    <w:rsid w:val="002A0A3A"/>
    <w:rsid w:val="002A0B1B"/>
    <w:rsid w:val="002A109F"/>
    <w:rsid w:val="002A10BC"/>
    <w:rsid w:val="002A13BA"/>
    <w:rsid w:val="002A1471"/>
    <w:rsid w:val="002A1762"/>
    <w:rsid w:val="002A18F6"/>
    <w:rsid w:val="002A1953"/>
    <w:rsid w:val="002A1D39"/>
    <w:rsid w:val="002A23BE"/>
    <w:rsid w:val="002A2EE4"/>
    <w:rsid w:val="002A38E6"/>
    <w:rsid w:val="002A3974"/>
    <w:rsid w:val="002A3CD9"/>
    <w:rsid w:val="002A3FA4"/>
    <w:rsid w:val="002A4479"/>
    <w:rsid w:val="002A55DB"/>
    <w:rsid w:val="002A5789"/>
    <w:rsid w:val="002A625D"/>
    <w:rsid w:val="002A68C6"/>
    <w:rsid w:val="002A696A"/>
    <w:rsid w:val="002A6CB3"/>
    <w:rsid w:val="002A7559"/>
    <w:rsid w:val="002A77F8"/>
    <w:rsid w:val="002A7C2F"/>
    <w:rsid w:val="002B050B"/>
    <w:rsid w:val="002B07DB"/>
    <w:rsid w:val="002B0B11"/>
    <w:rsid w:val="002B123F"/>
    <w:rsid w:val="002B17A0"/>
    <w:rsid w:val="002B18ED"/>
    <w:rsid w:val="002B1D0C"/>
    <w:rsid w:val="002B2059"/>
    <w:rsid w:val="002B23D4"/>
    <w:rsid w:val="002B2BD7"/>
    <w:rsid w:val="002B30AD"/>
    <w:rsid w:val="002B35CD"/>
    <w:rsid w:val="002B3B3A"/>
    <w:rsid w:val="002B3ED7"/>
    <w:rsid w:val="002B436F"/>
    <w:rsid w:val="002B47B0"/>
    <w:rsid w:val="002B488E"/>
    <w:rsid w:val="002B4B1A"/>
    <w:rsid w:val="002B51B8"/>
    <w:rsid w:val="002B54D7"/>
    <w:rsid w:val="002B5D63"/>
    <w:rsid w:val="002B6533"/>
    <w:rsid w:val="002B6966"/>
    <w:rsid w:val="002B79B1"/>
    <w:rsid w:val="002B7A31"/>
    <w:rsid w:val="002B7B7A"/>
    <w:rsid w:val="002B7C7B"/>
    <w:rsid w:val="002C041E"/>
    <w:rsid w:val="002C04ED"/>
    <w:rsid w:val="002C0994"/>
    <w:rsid w:val="002C0EE1"/>
    <w:rsid w:val="002C0F8B"/>
    <w:rsid w:val="002C1AF5"/>
    <w:rsid w:val="002C1BE7"/>
    <w:rsid w:val="002C2A2E"/>
    <w:rsid w:val="002C2A76"/>
    <w:rsid w:val="002C2F22"/>
    <w:rsid w:val="002C3838"/>
    <w:rsid w:val="002C3932"/>
    <w:rsid w:val="002C3D02"/>
    <w:rsid w:val="002C3EFF"/>
    <w:rsid w:val="002C437C"/>
    <w:rsid w:val="002C4582"/>
    <w:rsid w:val="002C47FE"/>
    <w:rsid w:val="002C49C2"/>
    <w:rsid w:val="002C4EFC"/>
    <w:rsid w:val="002C5E41"/>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1E1"/>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5CB"/>
    <w:rsid w:val="002E2EC2"/>
    <w:rsid w:val="002E3581"/>
    <w:rsid w:val="002E3BCE"/>
    <w:rsid w:val="002E3D54"/>
    <w:rsid w:val="002E3D62"/>
    <w:rsid w:val="002E4321"/>
    <w:rsid w:val="002E4371"/>
    <w:rsid w:val="002E4716"/>
    <w:rsid w:val="002E4E13"/>
    <w:rsid w:val="002E4EE9"/>
    <w:rsid w:val="002E53CD"/>
    <w:rsid w:val="002E55CC"/>
    <w:rsid w:val="002E55EF"/>
    <w:rsid w:val="002E5746"/>
    <w:rsid w:val="002E5CB6"/>
    <w:rsid w:val="002E5D59"/>
    <w:rsid w:val="002E635B"/>
    <w:rsid w:val="002E6BAB"/>
    <w:rsid w:val="002E789A"/>
    <w:rsid w:val="002E7FA9"/>
    <w:rsid w:val="002E7FD4"/>
    <w:rsid w:val="002F00D5"/>
    <w:rsid w:val="002F0115"/>
    <w:rsid w:val="002F0273"/>
    <w:rsid w:val="002F0A10"/>
    <w:rsid w:val="002F11E2"/>
    <w:rsid w:val="002F1398"/>
    <w:rsid w:val="002F15A3"/>
    <w:rsid w:val="002F1861"/>
    <w:rsid w:val="002F188B"/>
    <w:rsid w:val="002F18E0"/>
    <w:rsid w:val="002F1D3B"/>
    <w:rsid w:val="002F23E1"/>
    <w:rsid w:val="002F2727"/>
    <w:rsid w:val="002F27C8"/>
    <w:rsid w:val="002F29E9"/>
    <w:rsid w:val="002F2C78"/>
    <w:rsid w:val="002F2DBC"/>
    <w:rsid w:val="002F2EEA"/>
    <w:rsid w:val="002F318D"/>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18EB"/>
    <w:rsid w:val="00302584"/>
    <w:rsid w:val="003027F8"/>
    <w:rsid w:val="00302A27"/>
    <w:rsid w:val="00302E69"/>
    <w:rsid w:val="003033B4"/>
    <w:rsid w:val="0030386B"/>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6C8"/>
    <w:rsid w:val="0031174D"/>
    <w:rsid w:val="00312264"/>
    <w:rsid w:val="003122DF"/>
    <w:rsid w:val="003125A6"/>
    <w:rsid w:val="003129B7"/>
    <w:rsid w:val="00312A6C"/>
    <w:rsid w:val="00313145"/>
    <w:rsid w:val="00313BF1"/>
    <w:rsid w:val="00313C9F"/>
    <w:rsid w:val="003147A0"/>
    <w:rsid w:val="00314A6D"/>
    <w:rsid w:val="003158E6"/>
    <w:rsid w:val="00316350"/>
    <w:rsid w:val="003168B0"/>
    <w:rsid w:val="00316BFF"/>
    <w:rsid w:val="00317041"/>
    <w:rsid w:val="00317101"/>
    <w:rsid w:val="003171E2"/>
    <w:rsid w:val="00317685"/>
    <w:rsid w:val="00317EE3"/>
    <w:rsid w:val="00320086"/>
    <w:rsid w:val="0032041E"/>
    <w:rsid w:val="00320A0C"/>
    <w:rsid w:val="00321272"/>
    <w:rsid w:val="00321387"/>
    <w:rsid w:val="00321573"/>
    <w:rsid w:val="003217C9"/>
    <w:rsid w:val="00321903"/>
    <w:rsid w:val="00321B83"/>
    <w:rsid w:val="003229CD"/>
    <w:rsid w:val="00322A56"/>
    <w:rsid w:val="00323DE9"/>
    <w:rsid w:val="00323E22"/>
    <w:rsid w:val="003241CF"/>
    <w:rsid w:val="00325304"/>
    <w:rsid w:val="00325834"/>
    <w:rsid w:val="00325C77"/>
    <w:rsid w:val="003263D5"/>
    <w:rsid w:val="003266BF"/>
    <w:rsid w:val="00326752"/>
    <w:rsid w:val="00327196"/>
    <w:rsid w:val="00327538"/>
    <w:rsid w:val="003276AB"/>
    <w:rsid w:val="00327A9D"/>
    <w:rsid w:val="003300EF"/>
    <w:rsid w:val="0033048C"/>
    <w:rsid w:val="00330631"/>
    <w:rsid w:val="00330957"/>
    <w:rsid w:val="00330D93"/>
    <w:rsid w:val="003311A5"/>
    <w:rsid w:val="003313EE"/>
    <w:rsid w:val="0033183E"/>
    <w:rsid w:val="00331A54"/>
    <w:rsid w:val="003324E1"/>
    <w:rsid w:val="003326D9"/>
    <w:rsid w:val="003337D0"/>
    <w:rsid w:val="00333AD3"/>
    <w:rsid w:val="00333CDE"/>
    <w:rsid w:val="00334248"/>
    <w:rsid w:val="00334DF7"/>
    <w:rsid w:val="00335549"/>
    <w:rsid w:val="00335606"/>
    <w:rsid w:val="00335652"/>
    <w:rsid w:val="00335D0C"/>
    <w:rsid w:val="0033607E"/>
    <w:rsid w:val="003364C1"/>
    <w:rsid w:val="003364F3"/>
    <w:rsid w:val="0033714E"/>
    <w:rsid w:val="0034025E"/>
    <w:rsid w:val="00340A9D"/>
    <w:rsid w:val="00340CED"/>
    <w:rsid w:val="00340D5B"/>
    <w:rsid w:val="00341B91"/>
    <w:rsid w:val="00341B9A"/>
    <w:rsid w:val="00341BC0"/>
    <w:rsid w:val="00342963"/>
    <w:rsid w:val="00342E55"/>
    <w:rsid w:val="0034301C"/>
    <w:rsid w:val="003438CE"/>
    <w:rsid w:val="00343BE8"/>
    <w:rsid w:val="00343CF8"/>
    <w:rsid w:val="00344A5C"/>
    <w:rsid w:val="0034500F"/>
    <w:rsid w:val="00345655"/>
    <w:rsid w:val="00345946"/>
    <w:rsid w:val="00345C68"/>
    <w:rsid w:val="0034619A"/>
    <w:rsid w:val="00346397"/>
    <w:rsid w:val="0034646B"/>
    <w:rsid w:val="003467E3"/>
    <w:rsid w:val="00346B89"/>
    <w:rsid w:val="00346ED4"/>
    <w:rsid w:val="00347A4D"/>
    <w:rsid w:val="00350DB1"/>
    <w:rsid w:val="00351375"/>
    <w:rsid w:val="003517C0"/>
    <w:rsid w:val="003518D5"/>
    <w:rsid w:val="00351D8B"/>
    <w:rsid w:val="00352056"/>
    <w:rsid w:val="00352332"/>
    <w:rsid w:val="003526AB"/>
    <w:rsid w:val="00352C1F"/>
    <w:rsid w:val="00352F8B"/>
    <w:rsid w:val="0035330B"/>
    <w:rsid w:val="003534A3"/>
    <w:rsid w:val="003539A7"/>
    <w:rsid w:val="0035462B"/>
    <w:rsid w:val="0035496D"/>
    <w:rsid w:val="00354D1A"/>
    <w:rsid w:val="003553DB"/>
    <w:rsid w:val="00355524"/>
    <w:rsid w:val="00355FD2"/>
    <w:rsid w:val="0035686F"/>
    <w:rsid w:val="00356CB1"/>
    <w:rsid w:val="003574FC"/>
    <w:rsid w:val="0035762A"/>
    <w:rsid w:val="0035777E"/>
    <w:rsid w:val="0035781A"/>
    <w:rsid w:val="00357822"/>
    <w:rsid w:val="00357A2D"/>
    <w:rsid w:val="00357D7D"/>
    <w:rsid w:val="003601DF"/>
    <w:rsid w:val="003604AB"/>
    <w:rsid w:val="003607FF"/>
    <w:rsid w:val="0036136D"/>
    <w:rsid w:val="003617DF"/>
    <w:rsid w:val="0036197E"/>
    <w:rsid w:val="00361AF9"/>
    <w:rsid w:val="00361D77"/>
    <w:rsid w:val="00362327"/>
    <w:rsid w:val="0036246B"/>
    <w:rsid w:val="00362A19"/>
    <w:rsid w:val="003631D3"/>
    <w:rsid w:val="0036389C"/>
    <w:rsid w:val="00363AF5"/>
    <w:rsid w:val="00363D04"/>
    <w:rsid w:val="00363DC4"/>
    <w:rsid w:val="00364B8A"/>
    <w:rsid w:val="003651FF"/>
    <w:rsid w:val="0036536A"/>
    <w:rsid w:val="00365E09"/>
    <w:rsid w:val="003661FC"/>
    <w:rsid w:val="0036662A"/>
    <w:rsid w:val="00366C9F"/>
    <w:rsid w:val="00366D98"/>
    <w:rsid w:val="00366F6D"/>
    <w:rsid w:val="00366FAE"/>
    <w:rsid w:val="0036732E"/>
    <w:rsid w:val="00370240"/>
    <w:rsid w:val="00371433"/>
    <w:rsid w:val="00371566"/>
    <w:rsid w:val="0037163A"/>
    <w:rsid w:val="00371C92"/>
    <w:rsid w:val="00372CE5"/>
    <w:rsid w:val="003732FB"/>
    <w:rsid w:val="003737EB"/>
    <w:rsid w:val="00373849"/>
    <w:rsid w:val="003739D3"/>
    <w:rsid w:val="00373A6B"/>
    <w:rsid w:val="00373EE1"/>
    <w:rsid w:val="00374265"/>
    <w:rsid w:val="003746CB"/>
    <w:rsid w:val="00374755"/>
    <w:rsid w:val="003749D1"/>
    <w:rsid w:val="00374A42"/>
    <w:rsid w:val="00374D39"/>
    <w:rsid w:val="0037504E"/>
    <w:rsid w:val="0037582A"/>
    <w:rsid w:val="00375C47"/>
    <w:rsid w:val="0037629E"/>
    <w:rsid w:val="003764CF"/>
    <w:rsid w:val="00376636"/>
    <w:rsid w:val="00376994"/>
    <w:rsid w:val="00376B6D"/>
    <w:rsid w:val="00376BC1"/>
    <w:rsid w:val="00376EF7"/>
    <w:rsid w:val="003776EE"/>
    <w:rsid w:val="00377B8C"/>
    <w:rsid w:val="00377E74"/>
    <w:rsid w:val="00377E9B"/>
    <w:rsid w:val="00380208"/>
    <w:rsid w:val="003807A3"/>
    <w:rsid w:val="003807B0"/>
    <w:rsid w:val="003807D0"/>
    <w:rsid w:val="00381328"/>
    <w:rsid w:val="00381400"/>
    <w:rsid w:val="00381776"/>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467"/>
    <w:rsid w:val="003879BD"/>
    <w:rsid w:val="00387DB7"/>
    <w:rsid w:val="00390A92"/>
    <w:rsid w:val="00390C94"/>
    <w:rsid w:val="003915DD"/>
    <w:rsid w:val="00391637"/>
    <w:rsid w:val="00391CA4"/>
    <w:rsid w:val="00392D92"/>
    <w:rsid w:val="00392F7C"/>
    <w:rsid w:val="00393597"/>
    <w:rsid w:val="00393D92"/>
    <w:rsid w:val="00393E5D"/>
    <w:rsid w:val="00395745"/>
    <w:rsid w:val="003957F0"/>
    <w:rsid w:val="00395FF3"/>
    <w:rsid w:val="003969D2"/>
    <w:rsid w:val="00396D84"/>
    <w:rsid w:val="00396E39"/>
    <w:rsid w:val="003971B0"/>
    <w:rsid w:val="003971CF"/>
    <w:rsid w:val="003973BC"/>
    <w:rsid w:val="00397968"/>
    <w:rsid w:val="00397CF9"/>
    <w:rsid w:val="003A015D"/>
    <w:rsid w:val="003A0412"/>
    <w:rsid w:val="003A080A"/>
    <w:rsid w:val="003A0A49"/>
    <w:rsid w:val="003A1996"/>
    <w:rsid w:val="003A20E3"/>
    <w:rsid w:val="003A2A98"/>
    <w:rsid w:val="003A2AF4"/>
    <w:rsid w:val="003A3AA9"/>
    <w:rsid w:val="003A44BE"/>
    <w:rsid w:val="003A4B78"/>
    <w:rsid w:val="003A51BE"/>
    <w:rsid w:val="003A5325"/>
    <w:rsid w:val="003A60DE"/>
    <w:rsid w:val="003A6D45"/>
    <w:rsid w:val="003A7460"/>
    <w:rsid w:val="003A75FF"/>
    <w:rsid w:val="003A7A69"/>
    <w:rsid w:val="003B0A03"/>
    <w:rsid w:val="003B148E"/>
    <w:rsid w:val="003B178E"/>
    <w:rsid w:val="003B186F"/>
    <w:rsid w:val="003B1E5C"/>
    <w:rsid w:val="003B2009"/>
    <w:rsid w:val="003B28DE"/>
    <w:rsid w:val="003B36B6"/>
    <w:rsid w:val="003B427E"/>
    <w:rsid w:val="003B4608"/>
    <w:rsid w:val="003B4694"/>
    <w:rsid w:val="003B4946"/>
    <w:rsid w:val="003B4A52"/>
    <w:rsid w:val="003B4C29"/>
    <w:rsid w:val="003B4E92"/>
    <w:rsid w:val="003B5B74"/>
    <w:rsid w:val="003B5B8E"/>
    <w:rsid w:val="003B5CCB"/>
    <w:rsid w:val="003B5E34"/>
    <w:rsid w:val="003B7096"/>
    <w:rsid w:val="003B767F"/>
    <w:rsid w:val="003B7B3F"/>
    <w:rsid w:val="003C0844"/>
    <w:rsid w:val="003C15B7"/>
    <w:rsid w:val="003C2885"/>
    <w:rsid w:val="003C2943"/>
    <w:rsid w:val="003C2F37"/>
    <w:rsid w:val="003C336C"/>
    <w:rsid w:val="003C339D"/>
    <w:rsid w:val="003C35BC"/>
    <w:rsid w:val="003C36A1"/>
    <w:rsid w:val="003C3A88"/>
    <w:rsid w:val="003C494F"/>
    <w:rsid w:val="003C4A76"/>
    <w:rsid w:val="003C4BDE"/>
    <w:rsid w:val="003C5044"/>
    <w:rsid w:val="003C5714"/>
    <w:rsid w:val="003C58F4"/>
    <w:rsid w:val="003C599D"/>
    <w:rsid w:val="003C6167"/>
    <w:rsid w:val="003C618D"/>
    <w:rsid w:val="003C625B"/>
    <w:rsid w:val="003C7393"/>
    <w:rsid w:val="003C7441"/>
    <w:rsid w:val="003C7A54"/>
    <w:rsid w:val="003C7E92"/>
    <w:rsid w:val="003C7FB8"/>
    <w:rsid w:val="003D007A"/>
    <w:rsid w:val="003D0278"/>
    <w:rsid w:val="003D0334"/>
    <w:rsid w:val="003D116B"/>
    <w:rsid w:val="003D12C6"/>
    <w:rsid w:val="003D180F"/>
    <w:rsid w:val="003D1A7A"/>
    <w:rsid w:val="003D1BA8"/>
    <w:rsid w:val="003D26A0"/>
    <w:rsid w:val="003D28A9"/>
    <w:rsid w:val="003D2E1F"/>
    <w:rsid w:val="003D3339"/>
    <w:rsid w:val="003D3562"/>
    <w:rsid w:val="003D37CE"/>
    <w:rsid w:val="003D3D6E"/>
    <w:rsid w:val="003D420F"/>
    <w:rsid w:val="003D4281"/>
    <w:rsid w:val="003D466E"/>
    <w:rsid w:val="003D4E30"/>
    <w:rsid w:val="003D57C5"/>
    <w:rsid w:val="003D58D6"/>
    <w:rsid w:val="003D61ED"/>
    <w:rsid w:val="003D63A7"/>
    <w:rsid w:val="003D6C84"/>
    <w:rsid w:val="003D7A5E"/>
    <w:rsid w:val="003D7C6D"/>
    <w:rsid w:val="003D7D0D"/>
    <w:rsid w:val="003E02C3"/>
    <w:rsid w:val="003E050D"/>
    <w:rsid w:val="003E15DA"/>
    <w:rsid w:val="003E16F9"/>
    <w:rsid w:val="003E22FA"/>
    <w:rsid w:val="003E2724"/>
    <w:rsid w:val="003E2D3F"/>
    <w:rsid w:val="003E3873"/>
    <w:rsid w:val="003E3F98"/>
    <w:rsid w:val="003E3FAA"/>
    <w:rsid w:val="003E4326"/>
    <w:rsid w:val="003E440B"/>
    <w:rsid w:val="003E5666"/>
    <w:rsid w:val="003E5BAD"/>
    <w:rsid w:val="003E5E38"/>
    <w:rsid w:val="003E6146"/>
    <w:rsid w:val="003E654F"/>
    <w:rsid w:val="003E67A9"/>
    <w:rsid w:val="003E6AB4"/>
    <w:rsid w:val="003E6B4C"/>
    <w:rsid w:val="003E6C4E"/>
    <w:rsid w:val="003E6CC5"/>
    <w:rsid w:val="003E6D34"/>
    <w:rsid w:val="003E726F"/>
    <w:rsid w:val="003E730C"/>
    <w:rsid w:val="003E742C"/>
    <w:rsid w:val="003F03CF"/>
    <w:rsid w:val="003F077B"/>
    <w:rsid w:val="003F08F7"/>
    <w:rsid w:val="003F10B1"/>
    <w:rsid w:val="003F19A6"/>
    <w:rsid w:val="003F1BAD"/>
    <w:rsid w:val="003F21F2"/>
    <w:rsid w:val="003F2630"/>
    <w:rsid w:val="003F2AD8"/>
    <w:rsid w:val="003F2C57"/>
    <w:rsid w:val="003F2CE5"/>
    <w:rsid w:val="003F30B1"/>
    <w:rsid w:val="003F30B8"/>
    <w:rsid w:val="003F37FF"/>
    <w:rsid w:val="003F4B1B"/>
    <w:rsid w:val="003F4D65"/>
    <w:rsid w:val="003F5135"/>
    <w:rsid w:val="003F5265"/>
    <w:rsid w:val="003F5908"/>
    <w:rsid w:val="003F5B8B"/>
    <w:rsid w:val="003F5B96"/>
    <w:rsid w:val="003F5FE9"/>
    <w:rsid w:val="003F6386"/>
    <w:rsid w:val="003F6668"/>
    <w:rsid w:val="003F66B9"/>
    <w:rsid w:val="003F6818"/>
    <w:rsid w:val="003F6B0D"/>
    <w:rsid w:val="003F6CF7"/>
    <w:rsid w:val="003F790D"/>
    <w:rsid w:val="003F7C98"/>
    <w:rsid w:val="0040017C"/>
    <w:rsid w:val="004001C2"/>
    <w:rsid w:val="004001E0"/>
    <w:rsid w:val="004002B5"/>
    <w:rsid w:val="00400820"/>
    <w:rsid w:val="00400962"/>
    <w:rsid w:val="00400B0E"/>
    <w:rsid w:val="00400FBF"/>
    <w:rsid w:val="00401224"/>
    <w:rsid w:val="00401325"/>
    <w:rsid w:val="0040136F"/>
    <w:rsid w:val="00401512"/>
    <w:rsid w:val="0040197F"/>
    <w:rsid w:val="00401FCA"/>
    <w:rsid w:val="0040203E"/>
    <w:rsid w:val="004028FA"/>
    <w:rsid w:val="00403105"/>
    <w:rsid w:val="004036ED"/>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A21"/>
    <w:rsid w:val="0041416C"/>
    <w:rsid w:val="004144EC"/>
    <w:rsid w:val="004155A3"/>
    <w:rsid w:val="00415B69"/>
    <w:rsid w:val="004161AA"/>
    <w:rsid w:val="00416500"/>
    <w:rsid w:val="004167EE"/>
    <w:rsid w:val="0041699B"/>
    <w:rsid w:val="00416BEB"/>
    <w:rsid w:val="00416C03"/>
    <w:rsid w:val="004172A9"/>
    <w:rsid w:val="004172FB"/>
    <w:rsid w:val="004174D7"/>
    <w:rsid w:val="00417584"/>
    <w:rsid w:val="0042002F"/>
    <w:rsid w:val="00420725"/>
    <w:rsid w:val="00420881"/>
    <w:rsid w:val="00420B46"/>
    <w:rsid w:val="0042103D"/>
    <w:rsid w:val="004212F5"/>
    <w:rsid w:val="00421355"/>
    <w:rsid w:val="00421A4A"/>
    <w:rsid w:val="004223AD"/>
    <w:rsid w:val="00422BE6"/>
    <w:rsid w:val="00422E13"/>
    <w:rsid w:val="00422E51"/>
    <w:rsid w:val="0042306C"/>
    <w:rsid w:val="00423399"/>
    <w:rsid w:val="00423CB6"/>
    <w:rsid w:val="00423CFA"/>
    <w:rsid w:val="004241C2"/>
    <w:rsid w:val="00424F66"/>
    <w:rsid w:val="00425334"/>
    <w:rsid w:val="004260EF"/>
    <w:rsid w:val="004265A8"/>
    <w:rsid w:val="0042678F"/>
    <w:rsid w:val="00427281"/>
    <w:rsid w:val="004273E5"/>
    <w:rsid w:val="00427EED"/>
    <w:rsid w:val="00427EF1"/>
    <w:rsid w:val="004302AC"/>
    <w:rsid w:val="0043089F"/>
    <w:rsid w:val="00430B69"/>
    <w:rsid w:val="00431724"/>
    <w:rsid w:val="00431728"/>
    <w:rsid w:val="004317BC"/>
    <w:rsid w:val="00431AFF"/>
    <w:rsid w:val="0043286C"/>
    <w:rsid w:val="00432A9C"/>
    <w:rsid w:val="00432E43"/>
    <w:rsid w:val="00433E83"/>
    <w:rsid w:val="00434BE0"/>
    <w:rsid w:val="004352E2"/>
    <w:rsid w:val="0043565B"/>
    <w:rsid w:val="00435844"/>
    <w:rsid w:val="004363FA"/>
    <w:rsid w:val="0043649F"/>
    <w:rsid w:val="00436978"/>
    <w:rsid w:val="00436AF4"/>
    <w:rsid w:val="00436D43"/>
    <w:rsid w:val="00436D5C"/>
    <w:rsid w:val="0043712D"/>
    <w:rsid w:val="0043759C"/>
    <w:rsid w:val="00437D61"/>
    <w:rsid w:val="00437EEE"/>
    <w:rsid w:val="00437F00"/>
    <w:rsid w:val="00440292"/>
    <w:rsid w:val="0044081C"/>
    <w:rsid w:val="004409C1"/>
    <w:rsid w:val="00440E0E"/>
    <w:rsid w:val="00441190"/>
    <w:rsid w:val="004415FF"/>
    <w:rsid w:val="00441B88"/>
    <w:rsid w:val="00441C26"/>
    <w:rsid w:val="00441D73"/>
    <w:rsid w:val="00441F1F"/>
    <w:rsid w:val="004429A2"/>
    <w:rsid w:val="004432B6"/>
    <w:rsid w:val="0044389D"/>
    <w:rsid w:val="004439C9"/>
    <w:rsid w:val="00443B91"/>
    <w:rsid w:val="004441FF"/>
    <w:rsid w:val="00444EFC"/>
    <w:rsid w:val="004451AD"/>
    <w:rsid w:val="00445572"/>
    <w:rsid w:val="0044583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1F0"/>
    <w:rsid w:val="00452D93"/>
    <w:rsid w:val="00452F1C"/>
    <w:rsid w:val="00453B67"/>
    <w:rsid w:val="00453E25"/>
    <w:rsid w:val="00453F1F"/>
    <w:rsid w:val="00454218"/>
    <w:rsid w:val="0045425F"/>
    <w:rsid w:val="00454677"/>
    <w:rsid w:val="004546C1"/>
    <w:rsid w:val="0045473D"/>
    <w:rsid w:val="00454F88"/>
    <w:rsid w:val="0045537A"/>
    <w:rsid w:val="0045541F"/>
    <w:rsid w:val="00455459"/>
    <w:rsid w:val="00455934"/>
    <w:rsid w:val="00455D08"/>
    <w:rsid w:val="00456081"/>
    <w:rsid w:val="004563D2"/>
    <w:rsid w:val="0045640F"/>
    <w:rsid w:val="00456576"/>
    <w:rsid w:val="004566C5"/>
    <w:rsid w:val="00456CD4"/>
    <w:rsid w:val="0045713D"/>
    <w:rsid w:val="004574E9"/>
    <w:rsid w:val="00457B94"/>
    <w:rsid w:val="00457C46"/>
    <w:rsid w:val="00457DAE"/>
    <w:rsid w:val="0046036D"/>
    <w:rsid w:val="0046073B"/>
    <w:rsid w:val="00460BBA"/>
    <w:rsid w:val="00461D2F"/>
    <w:rsid w:val="00462027"/>
    <w:rsid w:val="00462101"/>
    <w:rsid w:val="00462A78"/>
    <w:rsid w:val="00462F4C"/>
    <w:rsid w:val="00462FDF"/>
    <w:rsid w:val="004633A0"/>
    <w:rsid w:val="004638E3"/>
    <w:rsid w:val="00463D87"/>
    <w:rsid w:val="00463E77"/>
    <w:rsid w:val="004640E9"/>
    <w:rsid w:val="004640F5"/>
    <w:rsid w:val="00464504"/>
    <w:rsid w:val="00465156"/>
    <w:rsid w:val="004660DA"/>
    <w:rsid w:val="00466499"/>
    <w:rsid w:val="004668A2"/>
    <w:rsid w:val="00466B3D"/>
    <w:rsid w:val="00466EFA"/>
    <w:rsid w:val="0046724C"/>
    <w:rsid w:val="00467AE5"/>
    <w:rsid w:val="00470039"/>
    <w:rsid w:val="004706E2"/>
    <w:rsid w:val="00470708"/>
    <w:rsid w:val="00470796"/>
    <w:rsid w:val="00470914"/>
    <w:rsid w:val="00470953"/>
    <w:rsid w:val="00470ACC"/>
    <w:rsid w:val="00470AE6"/>
    <w:rsid w:val="00470C2A"/>
    <w:rsid w:val="00471458"/>
    <w:rsid w:val="004715E8"/>
    <w:rsid w:val="00471A7A"/>
    <w:rsid w:val="00471C2D"/>
    <w:rsid w:val="0047220D"/>
    <w:rsid w:val="00472392"/>
    <w:rsid w:val="0047252C"/>
    <w:rsid w:val="0047256C"/>
    <w:rsid w:val="004727E3"/>
    <w:rsid w:val="00472E26"/>
    <w:rsid w:val="00473421"/>
    <w:rsid w:val="004736BC"/>
    <w:rsid w:val="00473841"/>
    <w:rsid w:val="004741B3"/>
    <w:rsid w:val="00474558"/>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230"/>
    <w:rsid w:val="0048175F"/>
    <w:rsid w:val="00481C2E"/>
    <w:rsid w:val="00481C71"/>
    <w:rsid w:val="00481D9D"/>
    <w:rsid w:val="004824BC"/>
    <w:rsid w:val="00483A33"/>
    <w:rsid w:val="00484479"/>
    <w:rsid w:val="0048477C"/>
    <w:rsid w:val="004847DE"/>
    <w:rsid w:val="00484AD8"/>
    <w:rsid w:val="00484B12"/>
    <w:rsid w:val="00484C10"/>
    <w:rsid w:val="004857F6"/>
    <w:rsid w:val="00485D27"/>
    <w:rsid w:val="00485D4F"/>
    <w:rsid w:val="00485D7A"/>
    <w:rsid w:val="00485EB3"/>
    <w:rsid w:val="00486172"/>
    <w:rsid w:val="004862BC"/>
    <w:rsid w:val="004864ED"/>
    <w:rsid w:val="00486C7F"/>
    <w:rsid w:val="00486D8F"/>
    <w:rsid w:val="00486DDB"/>
    <w:rsid w:val="00486EF5"/>
    <w:rsid w:val="00486EFA"/>
    <w:rsid w:val="00487650"/>
    <w:rsid w:val="004878B0"/>
    <w:rsid w:val="004902CA"/>
    <w:rsid w:val="00490421"/>
    <w:rsid w:val="00490634"/>
    <w:rsid w:val="0049107F"/>
    <w:rsid w:val="00491267"/>
    <w:rsid w:val="00491452"/>
    <w:rsid w:val="00491478"/>
    <w:rsid w:val="00492264"/>
    <w:rsid w:val="004924CC"/>
    <w:rsid w:val="00492862"/>
    <w:rsid w:val="0049293B"/>
    <w:rsid w:val="00492DB4"/>
    <w:rsid w:val="00492E29"/>
    <w:rsid w:val="0049302B"/>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323"/>
    <w:rsid w:val="004A0F8F"/>
    <w:rsid w:val="004A0FA9"/>
    <w:rsid w:val="004A11C7"/>
    <w:rsid w:val="004A1AE5"/>
    <w:rsid w:val="004A27AD"/>
    <w:rsid w:val="004A2809"/>
    <w:rsid w:val="004A2C16"/>
    <w:rsid w:val="004A31C2"/>
    <w:rsid w:val="004A32CA"/>
    <w:rsid w:val="004A4B78"/>
    <w:rsid w:val="004A5122"/>
    <w:rsid w:val="004A5372"/>
    <w:rsid w:val="004A5EBF"/>
    <w:rsid w:val="004A6921"/>
    <w:rsid w:val="004A69F4"/>
    <w:rsid w:val="004A6AF1"/>
    <w:rsid w:val="004A6EA6"/>
    <w:rsid w:val="004A7ED0"/>
    <w:rsid w:val="004A7F7F"/>
    <w:rsid w:val="004B009C"/>
    <w:rsid w:val="004B14B8"/>
    <w:rsid w:val="004B1A63"/>
    <w:rsid w:val="004B25D1"/>
    <w:rsid w:val="004B330B"/>
    <w:rsid w:val="004B3464"/>
    <w:rsid w:val="004B35CA"/>
    <w:rsid w:val="004B3C06"/>
    <w:rsid w:val="004B42A3"/>
    <w:rsid w:val="004B476A"/>
    <w:rsid w:val="004B53CD"/>
    <w:rsid w:val="004B59A8"/>
    <w:rsid w:val="004B5EE0"/>
    <w:rsid w:val="004B5F38"/>
    <w:rsid w:val="004B68FF"/>
    <w:rsid w:val="004B6A28"/>
    <w:rsid w:val="004B6E2B"/>
    <w:rsid w:val="004B6FA6"/>
    <w:rsid w:val="004B753D"/>
    <w:rsid w:val="004B75D0"/>
    <w:rsid w:val="004B7946"/>
    <w:rsid w:val="004B7CB8"/>
    <w:rsid w:val="004B7CD4"/>
    <w:rsid w:val="004C0977"/>
    <w:rsid w:val="004C0CBD"/>
    <w:rsid w:val="004C0E2B"/>
    <w:rsid w:val="004C1161"/>
    <w:rsid w:val="004C1253"/>
    <w:rsid w:val="004C12A0"/>
    <w:rsid w:val="004C1CC2"/>
    <w:rsid w:val="004C1D83"/>
    <w:rsid w:val="004C2534"/>
    <w:rsid w:val="004C28F8"/>
    <w:rsid w:val="004C2E8B"/>
    <w:rsid w:val="004C3597"/>
    <w:rsid w:val="004C3E75"/>
    <w:rsid w:val="004C3E81"/>
    <w:rsid w:val="004C3EA3"/>
    <w:rsid w:val="004C3F7C"/>
    <w:rsid w:val="004C45E0"/>
    <w:rsid w:val="004C48A2"/>
    <w:rsid w:val="004C4AB2"/>
    <w:rsid w:val="004C4F84"/>
    <w:rsid w:val="004C53CD"/>
    <w:rsid w:val="004C53EA"/>
    <w:rsid w:val="004C5DD9"/>
    <w:rsid w:val="004C623C"/>
    <w:rsid w:val="004C637D"/>
    <w:rsid w:val="004C66DC"/>
    <w:rsid w:val="004C68B5"/>
    <w:rsid w:val="004C698E"/>
    <w:rsid w:val="004C72EB"/>
    <w:rsid w:val="004C753F"/>
    <w:rsid w:val="004C7BC6"/>
    <w:rsid w:val="004D008C"/>
    <w:rsid w:val="004D0757"/>
    <w:rsid w:val="004D0F73"/>
    <w:rsid w:val="004D112A"/>
    <w:rsid w:val="004D1313"/>
    <w:rsid w:val="004D1798"/>
    <w:rsid w:val="004D1FBA"/>
    <w:rsid w:val="004D2120"/>
    <w:rsid w:val="004D2C43"/>
    <w:rsid w:val="004D2D54"/>
    <w:rsid w:val="004D302F"/>
    <w:rsid w:val="004D31A2"/>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4D8"/>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8A2"/>
    <w:rsid w:val="004F2D10"/>
    <w:rsid w:val="004F342B"/>
    <w:rsid w:val="004F375A"/>
    <w:rsid w:val="004F39E7"/>
    <w:rsid w:val="004F3A85"/>
    <w:rsid w:val="004F418E"/>
    <w:rsid w:val="004F438B"/>
    <w:rsid w:val="004F461C"/>
    <w:rsid w:val="004F4637"/>
    <w:rsid w:val="004F4FF4"/>
    <w:rsid w:val="004F57E0"/>
    <w:rsid w:val="004F5C7E"/>
    <w:rsid w:val="004F68C3"/>
    <w:rsid w:val="004F6AE0"/>
    <w:rsid w:val="004F6BF0"/>
    <w:rsid w:val="004F6FF3"/>
    <w:rsid w:val="004F7010"/>
    <w:rsid w:val="004F7226"/>
    <w:rsid w:val="004F747A"/>
    <w:rsid w:val="004F76C4"/>
    <w:rsid w:val="0050003B"/>
    <w:rsid w:val="005004DE"/>
    <w:rsid w:val="00500615"/>
    <w:rsid w:val="00500794"/>
    <w:rsid w:val="00502242"/>
    <w:rsid w:val="005022DF"/>
    <w:rsid w:val="00502B99"/>
    <w:rsid w:val="00502F01"/>
    <w:rsid w:val="005037DF"/>
    <w:rsid w:val="005038F5"/>
    <w:rsid w:val="00503C2A"/>
    <w:rsid w:val="00503D7C"/>
    <w:rsid w:val="00503FF2"/>
    <w:rsid w:val="00504254"/>
    <w:rsid w:val="0050471B"/>
    <w:rsid w:val="0050475D"/>
    <w:rsid w:val="005048EF"/>
    <w:rsid w:val="00504D73"/>
    <w:rsid w:val="00504DA4"/>
    <w:rsid w:val="00504FD6"/>
    <w:rsid w:val="005058B5"/>
    <w:rsid w:val="00505B7F"/>
    <w:rsid w:val="0050676E"/>
    <w:rsid w:val="00506934"/>
    <w:rsid w:val="00506A71"/>
    <w:rsid w:val="00506D39"/>
    <w:rsid w:val="0051008B"/>
    <w:rsid w:val="005102D4"/>
    <w:rsid w:val="00510DA4"/>
    <w:rsid w:val="0051131B"/>
    <w:rsid w:val="00511362"/>
    <w:rsid w:val="00511486"/>
    <w:rsid w:val="0051157A"/>
    <w:rsid w:val="005117C5"/>
    <w:rsid w:val="005123FD"/>
    <w:rsid w:val="00512542"/>
    <w:rsid w:val="005128E2"/>
    <w:rsid w:val="005128F1"/>
    <w:rsid w:val="00512ABA"/>
    <w:rsid w:val="00512C81"/>
    <w:rsid w:val="005130C0"/>
    <w:rsid w:val="005133B9"/>
    <w:rsid w:val="00513551"/>
    <w:rsid w:val="0051361E"/>
    <w:rsid w:val="005137DC"/>
    <w:rsid w:val="00513A68"/>
    <w:rsid w:val="00513B4C"/>
    <w:rsid w:val="00513F46"/>
    <w:rsid w:val="00514135"/>
    <w:rsid w:val="005142B4"/>
    <w:rsid w:val="00514BF0"/>
    <w:rsid w:val="0051517C"/>
    <w:rsid w:val="00515454"/>
    <w:rsid w:val="005157AF"/>
    <w:rsid w:val="005157B6"/>
    <w:rsid w:val="005158A8"/>
    <w:rsid w:val="0051605E"/>
    <w:rsid w:val="005164EB"/>
    <w:rsid w:val="00516BB7"/>
    <w:rsid w:val="00517119"/>
    <w:rsid w:val="00517964"/>
    <w:rsid w:val="00517991"/>
    <w:rsid w:val="00517B42"/>
    <w:rsid w:val="005201A3"/>
    <w:rsid w:val="005201B6"/>
    <w:rsid w:val="005206D4"/>
    <w:rsid w:val="005206F2"/>
    <w:rsid w:val="005208EA"/>
    <w:rsid w:val="00520A33"/>
    <w:rsid w:val="005217E3"/>
    <w:rsid w:val="00521980"/>
    <w:rsid w:val="00522387"/>
    <w:rsid w:val="0052257C"/>
    <w:rsid w:val="00522918"/>
    <w:rsid w:val="00522FF3"/>
    <w:rsid w:val="0052349A"/>
    <w:rsid w:val="0052362D"/>
    <w:rsid w:val="00524040"/>
    <w:rsid w:val="00524417"/>
    <w:rsid w:val="00524754"/>
    <w:rsid w:val="00524819"/>
    <w:rsid w:val="005249B7"/>
    <w:rsid w:val="00524B63"/>
    <w:rsid w:val="0052518C"/>
    <w:rsid w:val="0052528B"/>
    <w:rsid w:val="00525852"/>
    <w:rsid w:val="00525DC9"/>
    <w:rsid w:val="00525F6B"/>
    <w:rsid w:val="005260C6"/>
    <w:rsid w:val="00526523"/>
    <w:rsid w:val="00526C8B"/>
    <w:rsid w:val="00526C9F"/>
    <w:rsid w:val="005270CD"/>
    <w:rsid w:val="005274AB"/>
    <w:rsid w:val="005278EB"/>
    <w:rsid w:val="00530DDD"/>
    <w:rsid w:val="00530EA1"/>
    <w:rsid w:val="00530EC8"/>
    <w:rsid w:val="00531035"/>
    <w:rsid w:val="005315DA"/>
    <w:rsid w:val="00531682"/>
    <w:rsid w:val="00532277"/>
    <w:rsid w:val="0053264A"/>
    <w:rsid w:val="00532E1D"/>
    <w:rsid w:val="0053301B"/>
    <w:rsid w:val="005337A3"/>
    <w:rsid w:val="005346AB"/>
    <w:rsid w:val="0053519A"/>
    <w:rsid w:val="005351DD"/>
    <w:rsid w:val="0053590B"/>
    <w:rsid w:val="005359CF"/>
    <w:rsid w:val="00535A96"/>
    <w:rsid w:val="00535DA8"/>
    <w:rsid w:val="0053640D"/>
    <w:rsid w:val="00536676"/>
    <w:rsid w:val="00536B39"/>
    <w:rsid w:val="00536D97"/>
    <w:rsid w:val="00536EDC"/>
    <w:rsid w:val="00537869"/>
    <w:rsid w:val="00537941"/>
    <w:rsid w:val="00537992"/>
    <w:rsid w:val="00540333"/>
    <w:rsid w:val="00540869"/>
    <w:rsid w:val="005408E5"/>
    <w:rsid w:val="00540E8D"/>
    <w:rsid w:val="00540E9E"/>
    <w:rsid w:val="0054127C"/>
    <w:rsid w:val="00541948"/>
    <w:rsid w:val="00541E4F"/>
    <w:rsid w:val="005424EE"/>
    <w:rsid w:val="00542C33"/>
    <w:rsid w:val="00542D64"/>
    <w:rsid w:val="00542EA8"/>
    <w:rsid w:val="005439D0"/>
    <w:rsid w:val="00543B56"/>
    <w:rsid w:val="00543FDA"/>
    <w:rsid w:val="005441D8"/>
    <w:rsid w:val="005443DC"/>
    <w:rsid w:val="005445C8"/>
    <w:rsid w:val="005445ED"/>
    <w:rsid w:val="00544684"/>
    <w:rsid w:val="005448CC"/>
    <w:rsid w:val="00544B62"/>
    <w:rsid w:val="00544DB4"/>
    <w:rsid w:val="00544DCF"/>
    <w:rsid w:val="005455A0"/>
    <w:rsid w:val="00545AFF"/>
    <w:rsid w:val="00546229"/>
    <w:rsid w:val="005466A4"/>
    <w:rsid w:val="0054691E"/>
    <w:rsid w:val="00546CD7"/>
    <w:rsid w:val="005472FB"/>
    <w:rsid w:val="00550AD7"/>
    <w:rsid w:val="00553EFF"/>
    <w:rsid w:val="00554151"/>
    <w:rsid w:val="005546A0"/>
    <w:rsid w:val="005549B0"/>
    <w:rsid w:val="00554D7D"/>
    <w:rsid w:val="00555825"/>
    <w:rsid w:val="00555C58"/>
    <w:rsid w:val="00555CC0"/>
    <w:rsid w:val="005561F2"/>
    <w:rsid w:val="00556631"/>
    <w:rsid w:val="0055669F"/>
    <w:rsid w:val="00556CC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6AE2"/>
    <w:rsid w:val="00566CEC"/>
    <w:rsid w:val="00567400"/>
    <w:rsid w:val="00567893"/>
    <w:rsid w:val="00570285"/>
    <w:rsid w:val="00571D82"/>
    <w:rsid w:val="0057204B"/>
    <w:rsid w:val="00572111"/>
    <w:rsid w:val="005721E7"/>
    <w:rsid w:val="0057226B"/>
    <w:rsid w:val="0057244D"/>
    <w:rsid w:val="00572571"/>
    <w:rsid w:val="005725CE"/>
    <w:rsid w:val="00573439"/>
    <w:rsid w:val="005734D3"/>
    <w:rsid w:val="00573CF9"/>
    <w:rsid w:val="00574648"/>
    <w:rsid w:val="00574884"/>
    <w:rsid w:val="00574B37"/>
    <w:rsid w:val="00574E12"/>
    <w:rsid w:val="005750AF"/>
    <w:rsid w:val="0057542D"/>
    <w:rsid w:val="005759AE"/>
    <w:rsid w:val="00575E36"/>
    <w:rsid w:val="00575E73"/>
    <w:rsid w:val="00575EDB"/>
    <w:rsid w:val="00575F7F"/>
    <w:rsid w:val="0057600E"/>
    <w:rsid w:val="005768EA"/>
    <w:rsid w:val="00576CB0"/>
    <w:rsid w:val="00576F5B"/>
    <w:rsid w:val="00577AD8"/>
    <w:rsid w:val="00580B70"/>
    <w:rsid w:val="0058143E"/>
    <w:rsid w:val="005819DF"/>
    <w:rsid w:val="00581D26"/>
    <w:rsid w:val="0058229C"/>
    <w:rsid w:val="00582E6C"/>
    <w:rsid w:val="00583046"/>
    <w:rsid w:val="005839C9"/>
    <w:rsid w:val="00583AA0"/>
    <w:rsid w:val="00583E97"/>
    <w:rsid w:val="005849B5"/>
    <w:rsid w:val="0058528A"/>
    <w:rsid w:val="00585829"/>
    <w:rsid w:val="00585AA8"/>
    <w:rsid w:val="00585FA2"/>
    <w:rsid w:val="0058603A"/>
    <w:rsid w:val="0058679E"/>
    <w:rsid w:val="005867E0"/>
    <w:rsid w:val="005868D4"/>
    <w:rsid w:val="00586B1F"/>
    <w:rsid w:val="00586B94"/>
    <w:rsid w:val="00586D29"/>
    <w:rsid w:val="00586F35"/>
    <w:rsid w:val="00587125"/>
    <w:rsid w:val="0058777F"/>
    <w:rsid w:val="00587B23"/>
    <w:rsid w:val="00587B44"/>
    <w:rsid w:val="00590755"/>
    <w:rsid w:val="00590DA8"/>
    <w:rsid w:val="00590F1E"/>
    <w:rsid w:val="005912E8"/>
    <w:rsid w:val="005912EC"/>
    <w:rsid w:val="005918BA"/>
    <w:rsid w:val="00591920"/>
    <w:rsid w:val="00591DB9"/>
    <w:rsid w:val="00592B25"/>
    <w:rsid w:val="00592FE6"/>
    <w:rsid w:val="00593086"/>
    <w:rsid w:val="005930DD"/>
    <w:rsid w:val="00593C0B"/>
    <w:rsid w:val="00594012"/>
    <w:rsid w:val="0059406B"/>
    <w:rsid w:val="00594E80"/>
    <w:rsid w:val="00594EC4"/>
    <w:rsid w:val="00594F3D"/>
    <w:rsid w:val="00595333"/>
    <w:rsid w:val="00595383"/>
    <w:rsid w:val="00595DD3"/>
    <w:rsid w:val="00595E03"/>
    <w:rsid w:val="00595E39"/>
    <w:rsid w:val="005966A0"/>
    <w:rsid w:val="00596E0D"/>
    <w:rsid w:val="00596EDF"/>
    <w:rsid w:val="005971DD"/>
    <w:rsid w:val="005A1D11"/>
    <w:rsid w:val="005A2146"/>
    <w:rsid w:val="005A29A4"/>
    <w:rsid w:val="005A3066"/>
    <w:rsid w:val="005A3303"/>
    <w:rsid w:val="005A33FB"/>
    <w:rsid w:val="005A438A"/>
    <w:rsid w:val="005A473E"/>
    <w:rsid w:val="005A575E"/>
    <w:rsid w:val="005A59F3"/>
    <w:rsid w:val="005A5CC1"/>
    <w:rsid w:val="005A5CFC"/>
    <w:rsid w:val="005A5DC9"/>
    <w:rsid w:val="005A60C8"/>
    <w:rsid w:val="005A6234"/>
    <w:rsid w:val="005A6621"/>
    <w:rsid w:val="005A69C5"/>
    <w:rsid w:val="005A6EF5"/>
    <w:rsid w:val="005A70D9"/>
    <w:rsid w:val="005A7174"/>
    <w:rsid w:val="005A77CA"/>
    <w:rsid w:val="005A77E6"/>
    <w:rsid w:val="005A78C2"/>
    <w:rsid w:val="005A7E87"/>
    <w:rsid w:val="005B05DB"/>
    <w:rsid w:val="005B06F7"/>
    <w:rsid w:val="005B0A6B"/>
    <w:rsid w:val="005B0E15"/>
    <w:rsid w:val="005B111C"/>
    <w:rsid w:val="005B1921"/>
    <w:rsid w:val="005B1DD6"/>
    <w:rsid w:val="005B2165"/>
    <w:rsid w:val="005B2177"/>
    <w:rsid w:val="005B2722"/>
    <w:rsid w:val="005B2BF2"/>
    <w:rsid w:val="005B3DCA"/>
    <w:rsid w:val="005B4937"/>
    <w:rsid w:val="005B49A9"/>
    <w:rsid w:val="005B4A96"/>
    <w:rsid w:val="005B4D44"/>
    <w:rsid w:val="005B4ED9"/>
    <w:rsid w:val="005B5200"/>
    <w:rsid w:val="005B552A"/>
    <w:rsid w:val="005B5997"/>
    <w:rsid w:val="005B5BCA"/>
    <w:rsid w:val="005B604B"/>
    <w:rsid w:val="005B61A0"/>
    <w:rsid w:val="005B669E"/>
    <w:rsid w:val="005B7299"/>
    <w:rsid w:val="005C0DA8"/>
    <w:rsid w:val="005C0FEA"/>
    <w:rsid w:val="005C148D"/>
    <w:rsid w:val="005C192B"/>
    <w:rsid w:val="005C1C2F"/>
    <w:rsid w:val="005C23B8"/>
    <w:rsid w:val="005C2773"/>
    <w:rsid w:val="005C2858"/>
    <w:rsid w:val="005C28B0"/>
    <w:rsid w:val="005C29DC"/>
    <w:rsid w:val="005C3305"/>
    <w:rsid w:val="005C3C37"/>
    <w:rsid w:val="005C42DB"/>
    <w:rsid w:val="005C4B7C"/>
    <w:rsid w:val="005C5065"/>
    <w:rsid w:val="005C5879"/>
    <w:rsid w:val="005C5B1A"/>
    <w:rsid w:val="005C5DE0"/>
    <w:rsid w:val="005C5FC6"/>
    <w:rsid w:val="005C641D"/>
    <w:rsid w:val="005C687C"/>
    <w:rsid w:val="005C69C7"/>
    <w:rsid w:val="005C6D82"/>
    <w:rsid w:val="005C7293"/>
    <w:rsid w:val="005D0016"/>
    <w:rsid w:val="005D0DC2"/>
    <w:rsid w:val="005D2504"/>
    <w:rsid w:val="005D29DD"/>
    <w:rsid w:val="005D2A43"/>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0CD0"/>
    <w:rsid w:val="005E13D8"/>
    <w:rsid w:val="005E13EA"/>
    <w:rsid w:val="005E146D"/>
    <w:rsid w:val="005E3CB7"/>
    <w:rsid w:val="005E3E1A"/>
    <w:rsid w:val="005E4014"/>
    <w:rsid w:val="005E41E6"/>
    <w:rsid w:val="005E4752"/>
    <w:rsid w:val="005E4E85"/>
    <w:rsid w:val="005E5647"/>
    <w:rsid w:val="005E5918"/>
    <w:rsid w:val="005E5D2A"/>
    <w:rsid w:val="005E5F50"/>
    <w:rsid w:val="005E63F8"/>
    <w:rsid w:val="005E7964"/>
    <w:rsid w:val="005E7A75"/>
    <w:rsid w:val="005E7DC6"/>
    <w:rsid w:val="005E7F5C"/>
    <w:rsid w:val="005F120F"/>
    <w:rsid w:val="005F17E1"/>
    <w:rsid w:val="005F1A7E"/>
    <w:rsid w:val="005F1BB9"/>
    <w:rsid w:val="005F1DB3"/>
    <w:rsid w:val="005F22CC"/>
    <w:rsid w:val="005F29DC"/>
    <w:rsid w:val="005F2C81"/>
    <w:rsid w:val="005F3757"/>
    <w:rsid w:val="005F3C32"/>
    <w:rsid w:val="005F3F55"/>
    <w:rsid w:val="005F4756"/>
    <w:rsid w:val="005F47A7"/>
    <w:rsid w:val="005F47D0"/>
    <w:rsid w:val="005F4A55"/>
    <w:rsid w:val="005F4AA7"/>
    <w:rsid w:val="005F4BA1"/>
    <w:rsid w:val="005F5060"/>
    <w:rsid w:val="005F5763"/>
    <w:rsid w:val="005F5995"/>
    <w:rsid w:val="005F6B11"/>
    <w:rsid w:val="005F6F28"/>
    <w:rsid w:val="005F7514"/>
    <w:rsid w:val="005F7624"/>
    <w:rsid w:val="005F794B"/>
    <w:rsid w:val="005F7992"/>
    <w:rsid w:val="006000F6"/>
    <w:rsid w:val="0060068E"/>
    <w:rsid w:val="00600696"/>
    <w:rsid w:val="00600A25"/>
    <w:rsid w:val="00601257"/>
    <w:rsid w:val="00601BE7"/>
    <w:rsid w:val="00601E69"/>
    <w:rsid w:val="006026E0"/>
    <w:rsid w:val="00602766"/>
    <w:rsid w:val="00602D72"/>
    <w:rsid w:val="00603346"/>
    <w:rsid w:val="006033CB"/>
    <w:rsid w:val="00603554"/>
    <w:rsid w:val="0060421A"/>
    <w:rsid w:val="00604BCF"/>
    <w:rsid w:val="00604E20"/>
    <w:rsid w:val="00605229"/>
    <w:rsid w:val="006057C9"/>
    <w:rsid w:val="00606A3B"/>
    <w:rsid w:val="006101D5"/>
    <w:rsid w:val="00610266"/>
    <w:rsid w:val="00610705"/>
    <w:rsid w:val="00611137"/>
    <w:rsid w:val="0061134F"/>
    <w:rsid w:val="006114CA"/>
    <w:rsid w:val="00611B62"/>
    <w:rsid w:val="00612265"/>
    <w:rsid w:val="0061268A"/>
    <w:rsid w:val="0061360A"/>
    <w:rsid w:val="00613893"/>
    <w:rsid w:val="0061471E"/>
    <w:rsid w:val="0061474C"/>
    <w:rsid w:val="006155B1"/>
    <w:rsid w:val="00615AF5"/>
    <w:rsid w:val="00615D30"/>
    <w:rsid w:val="00615DBA"/>
    <w:rsid w:val="00615DF5"/>
    <w:rsid w:val="00616AD8"/>
    <w:rsid w:val="006170B6"/>
    <w:rsid w:val="0061772B"/>
    <w:rsid w:val="006179AC"/>
    <w:rsid w:val="00617EA0"/>
    <w:rsid w:val="006200F1"/>
    <w:rsid w:val="00620167"/>
    <w:rsid w:val="006201C8"/>
    <w:rsid w:val="006203B0"/>
    <w:rsid w:val="006209E0"/>
    <w:rsid w:val="00620BD4"/>
    <w:rsid w:val="00620E20"/>
    <w:rsid w:val="0062195A"/>
    <w:rsid w:val="006219ED"/>
    <w:rsid w:val="00621BD0"/>
    <w:rsid w:val="00621CBA"/>
    <w:rsid w:val="006221BF"/>
    <w:rsid w:val="006226E4"/>
    <w:rsid w:val="0062277A"/>
    <w:rsid w:val="00622A8B"/>
    <w:rsid w:val="006239DC"/>
    <w:rsid w:val="00623ABC"/>
    <w:rsid w:val="00623BCB"/>
    <w:rsid w:val="00623C5C"/>
    <w:rsid w:val="006240BF"/>
    <w:rsid w:val="0062471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20FD"/>
    <w:rsid w:val="0063233A"/>
    <w:rsid w:val="00632438"/>
    <w:rsid w:val="00632C5A"/>
    <w:rsid w:val="00633EB9"/>
    <w:rsid w:val="00634391"/>
    <w:rsid w:val="00635023"/>
    <w:rsid w:val="006350AF"/>
    <w:rsid w:val="00635150"/>
    <w:rsid w:val="006356AB"/>
    <w:rsid w:val="00635794"/>
    <w:rsid w:val="00635CD2"/>
    <w:rsid w:val="00635E5A"/>
    <w:rsid w:val="0063609A"/>
    <w:rsid w:val="0063626D"/>
    <w:rsid w:val="00636A57"/>
    <w:rsid w:val="006377CA"/>
    <w:rsid w:val="00637B95"/>
    <w:rsid w:val="00640562"/>
    <w:rsid w:val="00640565"/>
    <w:rsid w:val="00640588"/>
    <w:rsid w:val="0064076D"/>
    <w:rsid w:val="00640A79"/>
    <w:rsid w:val="00642105"/>
    <w:rsid w:val="0064221B"/>
    <w:rsid w:val="006422BC"/>
    <w:rsid w:val="006423E4"/>
    <w:rsid w:val="006423FA"/>
    <w:rsid w:val="00642542"/>
    <w:rsid w:val="006427BA"/>
    <w:rsid w:val="006431AB"/>
    <w:rsid w:val="0064348E"/>
    <w:rsid w:val="00643DB3"/>
    <w:rsid w:val="00643F49"/>
    <w:rsid w:val="00644956"/>
    <w:rsid w:val="00644BB1"/>
    <w:rsid w:val="00645D98"/>
    <w:rsid w:val="00646EB8"/>
    <w:rsid w:val="00647C97"/>
    <w:rsid w:val="0065007F"/>
    <w:rsid w:val="00650236"/>
    <w:rsid w:val="006510FB"/>
    <w:rsid w:val="00651835"/>
    <w:rsid w:val="006521EA"/>
    <w:rsid w:val="00652227"/>
    <w:rsid w:val="006523C5"/>
    <w:rsid w:val="0065247A"/>
    <w:rsid w:val="006525CF"/>
    <w:rsid w:val="006528EE"/>
    <w:rsid w:val="00652BD7"/>
    <w:rsid w:val="00653405"/>
    <w:rsid w:val="00653BCF"/>
    <w:rsid w:val="00653C8B"/>
    <w:rsid w:val="00654ACB"/>
    <w:rsid w:val="00654B10"/>
    <w:rsid w:val="00654C45"/>
    <w:rsid w:val="00654DAE"/>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5C2"/>
    <w:rsid w:val="00663D43"/>
    <w:rsid w:val="00663F64"/>
    <w:rsid w:val="00664138"/>
    <w:rsid w:val="006641C3"/>
    <w:rsid w:val="00665057"/>
    <w:rsid w:val="006660B5"/>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3D6F"/>
    <w:rsid w:val="00674020"/>
    <w:rsid w:val="00674324"/>
    <w:rsid w:val="00674D69"/>
    <w:rsid w:val="00675489"/>
    <w:rsid w:val="00675AB7"/>
    <w:rsid w:val="00676251"/>
    <w:rsid w:val="006763B2"/>
    <w:rsid w:val="006763D9"/>
    <w:rsid w:val="00676AA5"/>
    <w:rsid w:val="00677518"/>
    <w:rsid w:val="00677D6D"/>
    <w:rsid w:val="006801E8"/>
    <w:rsid w:val="0068111F"/>
    <w:rsid w:val="00681F56"/>
    <w:rsid w:val="00682010"/>
    <w:rsid w:val="006820AC"/>
    <w:rsid w:val="00682352"/>
    <w:rsid w:val="00682481"/>
    <w:rsid w:val="006829D5"/>
    <w:rsid w:val="00682E46"/>
    <w:rsid w:val="00683F1A"/>
    <w:rsid w:val="0068450E"/>
    <w:rsid w:val="00684781"/>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164"/>
    <w:rsid w:val="006912AE"/>
    <w:rsid w:val="00691AD9"/>
    <w:rsid w:val="00692711"/>
    <w:rsid w:val="00692F2F"/>
    <w:rsid w:val="00692F8E"/>
    <w:rsid w:val="00693399"/>
    <w:rsid w:val="006933F7"/>
    <w:rsid w:val="00693EDE"/>
    <w:rsid w:val="0069419D"/>
    <w:rsid w:val="006947B6"/>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ECE"/>
    <w:rsid w:val="006A1FE8"/>
    <w:rsid w:val="006A21B5"/>
    <w:rsid w:val="006A274B"/>
    <w:rsid w:val="006A2EAE"/>
    <w:rsid w:val="006A3963"/>
    <w:rsid w:val="006A3F84"/>
    <w:rsid w:val="006A4234"/>
    <w:rsid w:val="006A48FA"/>
    <w:rsid w:val="006A55C7"/>
    <w:rsid w:val="006A5873"/>
    <w:rsid w:val="006A6114"/>
    <w:rsid w:val="006A621B"/>
    <w:rsid w:val="006A627B"/>
    <w:rsid w:val="006A6461"/>
    <w:rsid w:val="006A6529"/>
    <w:rsid w:val="006A6736"/>
    <w:rsid w:val="006A735A"/>
    <w:rsid w:val="006A73A0"/>
    <w:rsid w:val="006A7694"/>
    <w:rsid w:val="006A786E"/>
    <w:rsid w:val="006A78E3"/>
    <w:rsid w:val="006A7DC2"/>
    <w:rsid w:val="006B035B"/>
    <w:rsid w:val="006B0640"/>
    <w:rsid w:val="006B065F"/>
    <w:rsid w:val="006B0772"/>
    <w:rsid w:val="006B0A31"/>
    <w:rsid w:val="006B0CFD"/>
    <w:rsid w:val="006B101F"/>
    <w:rsid w:val="006B11E2"/>
    <w:rsid w:val="006B123C"/>
    <w:rsid w:val="006B1667"/>
    <w:rsid w:val="006B1D39"/>
    <w:rsid w:val="006B1FD1"/>
    <w:rsid w:val="006B26C5"/>
    <w:rsid w:val="006B273B"/>
    <w:rsid w:val="006B3087"/>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089"/>
    <w:rsid w:val="006C1442"/>
    <w:rsid w:val="006C15E8"/>
    <w:rsid w:val="006C1689"/>
    <w:rsid w:val="006C1BBD"/>
    <w:rsid w:val="006C24F7"/>
    <w:rsid w:val="006C25B9"/>
    <w:rsid w:val="006C2AAF"/>
    <w:rsid w:val="006C3477"/>
    <w:rsid w:val="006C3ACE"/>
    <w:rsid w:val="006C423C"/>
    <w:rsid w:val="006C4712"/>
    <w:rsid w:val="006C477D"/>
    <w:rsid w:val="006C4C45"/>
    <w:rsid w:val="006C4E81"/>
    <w:rsid w:val="006C4EA3"/>
    <w:rsid w:val="006C53A4"/>
    <w:rsid w:val="006C5823"/>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086"/>
    <w:rsid w:val="006D5396"/>
    <w:rsid w:val="006D549A"/>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52"/>
    <w:rsid w:val="006E216D"/>
    <w:rsid w:val="006E2CE0"/>
    <w:rsid w:val="006E3785"/>
    <w:rsid w:val="006E3FB3"/>
    <w:rsid w:val="006E45C4"/>
    <w:rsid w:val="006E4A6E"/>
    <w:rsid w:val="006E4C38"/>
    <w:rsid w:val="006E53EC"/>
    <w:rsid w:val="006E591C"/>
    <w:rsid w:val="006E62A4"/>
    <w:rsid w:val="006E677D"/>
    <w:rsid w:val="006E6942"/>
    <w:rsid w:val="006E78FD"/>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6575"/>
    <w:rsid w:val="006F6BB6"/>
    <w:rsid w:val="006F6BFA"/>
    <w:rsid w:val="006F6E4B"/>
    <w:rsid w:val="006F6E5D"/>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47D0"/>
    <w:rsid w:val="007052A4"/>
    <w:rsid w:val="007056B8"/>
    <w:rsid w:val="007057DE"/>
    <w:rsid w:val="00705DD2"/>
    <w:rsid w:val="00705F5E"/>
    <w:rsid w:val="007064A6"/>
    <w:rsid w:val="007066FD"/>
    <w:rsid w:val="00707123"/>
    <w:rsid w:val="0070715F"/>
    <w:rsid w:val="0070748B"/>
    <w:rsid w:val="007108C1"/>
    <w:rsid w:val="00710D3F"/>
    <w:rsid w:val="00711B7C"/>
    <w:rsid w:val="00711C6E"/>
    <w:rsid w:val="00712691"/>
    <w:rsid w:val="00712A20"/>
    <w:rsid w:val="00712E97"/>
    <w:rsid w:val="007131A7"/>
    <w:rsid w:val="00713381"/>
    <w:rsid w:val="00713F8B"/>
    <w:rsid w:val="0071512A"/>
    <w:rsid w:val="00715227"/>
    <w:rsid w:val="007155C4"/>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99F"/>
    <w:rsid w:val="00722EA0"/>
    <w:rsid w:val="007230FF"/>
    <w:rsid w:val="00723169"/>
    <w:rsid w:val="00723400"/>
    <w:rsid w:val="0072357A"/>
    <w:rsid w:val="007239DC"/>
    <w:rsid w:val="00723AB0"/>
    <w:rsid w:val="00724273"/>
    <w:rsid w:val="007249C0"/>
    <w:rsid w:val="00724FFA"/>
    <w:rsid w:val="00725398"/>
    <w:rsid w:val="00725D1A"/>
    <w:rsid w:val="00725D3B"/>
    <w:rsid w:val="00726545"/>
    <w:rsid w:val="00726921"/>
    <w:rsid w:val="00726BCE"/>
    <w:rsid w:val="00726E3F"/>
    <w:rsid w:val="00726EBE"/>
    <w:rsid w:val="00726F8A"/>
    <w:rsid w:val="00727531"/>
    <w:rsid w:val="00730373"/>
    <w:rsid w:val="007318BC"/>
    <w:rsid w:val="00731BC2"/>
    <w:rsid w:val="00731E5A"/>
    <w:rsid w:val="00732114"/>
    <w:rsid w:val="00732150"/>
    <w:rsid w:val="00732160"/>
    <w:rsid w:val="00733125"/>
    <w:rsid w:val="00733F07"/>
    <w:rsid w:val="0073409E"/>
    <w:rsid w:val="00734DC7"/>
    <w:rsid w:val="00734E03"/>
    <w:rsid w:val="00734EE4"/>
    <w:rsid w:val="0073507B"/>
    <w:rsid w:val="0073510C"/>
    <w:rsid w:val="007361F1"/>
    <w:rsid w:val="00736459"/>
    <w:rsid w:val="00736D50"/>
    <w:rsid w:val="00736E49"/>
    <w:rsid w:val="007372BE"/>
    <w:rsid w:val="00740764"/>
    <w:rsid w:val="00740C9B"/>
    <w:rsid w:val="00741A32"/>
    <w:rsid w:val="00742D04"/>
    <w:rsid w:val="00743017"/>
    <w:rsid w:val="00743D3F"/>
    <w:rsid w:val="0074400F"/>
    <w:rsid w:val="007449A6"/>
    <w:rsid w:val="00744DED"/>
    <w:rsid w:val="0074522D"/>
    <w:rsid w:val="007457D7"/>
    <w:rsid w:val="007467B6"/>
    <w:rsid w:val="00746D28"/>
    <w:rsid w:val="00747749"/>
    <w:rsid w:val="00747EFA"/>
    <w:rsid w:val="007501BF"/>
    <w:rsid w:val="00750208"/>
    <w:rsid w:val="0075047A"/>
    <w:rsid w:val="00751459"/>
    <w:rsid w:val="0075172E"/>
    <w:rsid w:val="00752256"/>
    <w:rsid w:val="0075278D"/>
    <w:rsid w:val="00752DF0"/>
    <w:rsid w:val="00752E00"/>
    <w:rsid w:val="007531D9"/>
    <w:rsid w:val="007534E4"/>
    <w:rsid w:val="007535A6"/>
    <w:rsid w:val="00753EA1"/>
    <w:rsid w:val="00755002"/>
    <w:rsid w:val="007550CD"/>
    <w:rsid w:val="007551BF"/>
    <w:rsid w:val="00755294"/>
    <w:rsid w:val="0075536B"/>
    <w:rsid w:val="00755762"/>
    <w:rsid w:val="007558FF"/>
    <w:rsid w:val="00755C3A"/>
    <w:rsid w:val="00755CF7"/>
    <w:rsid w:val="00755E4A"/>
    <w:rsid w:val="00755F89"/>
    <w:rsid w:val="00756033"/>
    <w:rsid w:val="007563CA"/>
    <w:rsid w:val="0075734D"/>
    <w:rsid w:val="00757DBC"/>
    <w:rsid w:val="00760AD0"/>
    <w:rsid w:val="00760C8B"/>
    <w:rsid w:val="00761021"/>
    <w:rsid w:val="0076113E"/>
    <w:rsid w:val="00761338"/>
    <w:rsid w:val="00761434"/>
    <w:rsid w:val="00761A10"/>
    <w:rsid w:val="00761BA8"/>
    <w:rsid w:val="00761DBE"/>
    <w:rsid w:val="007637E2"/>
    <w:rsid w:val="0076432A"/>
    <w:rsid w:val="00764377"/>
    <w:rsid w:val="00764730"/>
    <w:rsid w:val="00764E8C"/>
    <w:rsid w:val="00764F31"/>
    <w:rsid w:val="00765351"/>
    <w:rsid w:val="007657BA"/>
    <w:rsid w:val="0076685F"/>
    <w:rsid w:val="00766DAF"/>
    <w:rsid w:val="0076734E"/>
    <w:rsid w:val="00770564"/>
    <w:rsid w:val="007707AB"/>
    <w:rsid w:val="00770D77"/>
    <w:rsid w:val="00771498"/>
    <w:rsid w:val="00771833"/>
    <w:rsid w:val="007718FD"/>
    <w:rsid w:val="0077204A"/>
    <w:rsid w:val="00772517"/>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777C2"/>
    <w:rsid w:val="00780491"/>
    <w:rsid w:val="007807E5"/>
    <w:rsid w:val="00780A9D"/>
    <w:rsid w:val="00781088"/>
    <w:rsid w:val="007813C0"/>
    <w:rsid w:val="007816CB"/>
    <w:rsid w:val="00781E5B"/>
    <w:rsid w:val="0078213F"/>
    <w:rsid w:val="00782457"/>
    <w:rsid w:val="007825C2"/>
    <w:rsid w:val="007833BB"/>
    <w:rsid w:val="0078388B"/>
    <w:rsid w:val="00783A3F"/>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07D7"/>
    <w:rsid w:val="00791005"/>
    <w:rsid w:val="00791C04"/>
    <w:rsid w:val="00791CA6"/>
    <w:rsid w:val="0079206F"/>
    <w:rsid w:val="007921A2"/>
    <w:rsid w:val="00792599"/>
    <w:rsid w:val="0079281B"/>
    <w:rsid w:val="00793197"/>
    <w:rsid w:val="007931EB"/>
    <w:rsid w:val="0079326B"/>
    <w:rsid w:val="00793ABB"/>
    <w:rsid w:val="00793BDE"/>
    <w:rsid w:val="00794732"/>
    <w:rsid w:val="007947F9"/>
    <w:rsid w:val="007949DF"/>
    <w:rsid w:val="007957E4"/>
    <w:rsid w:val="0079583F"/>
    <w:rsid w:val="0079627B"/>
    <w:rsid w:val="00796496"/>
    <w:rsid w:val="00796548"/>
    <w:rsid w:val="00796AE5"/>
    <w:rsid w:val="00796B22"/>
    <w:rsid w:val="00797D90"/>
    <w:rsid w:val="007A0BD5"/>
    <w:rsid w:val="007A0E94"/>
    <w:rsid w:val="007A1223"/>
    <w:rsid w:val="007A12C5"/>
    <w:rsid w:val="007A1377"/>
    <w:rsid w:val="007A1395"/>
    <w:rsid w:val="007A13F6"/>
    <w:rsid w:val="007A15AA"/>
    <w:rsid w:val="007A1966"/>
    <w:rsid w:val="007A199B"/>
    <w:rsid w:val="007A1B74"/>
    <w:rsid w:val="007A273B"/>
    <w:rsid w:val="007A349A"/>
    <w:rsid w:val="007A3BFF"/>
    <w:rsid w:val="007A3DDE"/>
    <w:rsid w:val="007A3EBF"/>
    <w:rsid w:val="007A4864"/>
    <w:rsid w:val="007A51EB"/>
    <w:rsid w:val="007A596D"/>
    <w:rsid w:val="007A5DFB"/>
    <w:rsid w:val="007A60CE"/>
    <w:rsid w:val="007A62DE"/>
    <w:rsid w:val="007A62EE"/>
    <w:rsid w:val="007A67FE"/>
    <w:rsid w:val="007A6883"/>
    <w:rsid w:val="007A6F34"/>
    <w:rsid w:val="007A7B6B"/>
    <w:rsid w:val="007A7BBD"/>
    <w:rsid w:val="007B07AC"/>
    <w:rsid w:val="007B07C3"/>
    <w:rsid w:val="007B0A69"/>
    <w:rsid w:val="007B0B94"/>
    <w:rsid w:val="007B0D18"/>
    <w:rsid w:val="007B0E0E"/>
    <w:rsid w:val="007B0E5A"/>
    <w:rsid w:val="007B165F"/>
    <w:rsid w:val="007B1879"/>
    <w:rsid w:val="007B191B"/>
    <w:rsid w:val="007B1DAB"/>
    <w:rsid w:val="007B25B3"/>
    <w:rsid w:val="007B30B7"/>
    <w:rsid w:val="007B353C"/>
    <w:rsid w:val="007B37C3"/>
    <w:rsid w:val="007B3BC0"/>
    <w:rsid w:val="007B4032"/>
    <w:rsid w:val="007B42BB"/>
    <w:rsid w:val="007B45EA"/>
    <w:rsid w:val="007B4A52"/>
    <w:rsid w:val="007B4F33"/>
    <w:rsid w:val="007B5441"/>
    <w:rsid w:val="007B5916"/>
    <w:rsid w:val="007B5925"/>
    <w:rsid w:val="007B5C0F"/>
    <w:rsid w:val="007B5FB5"/>
    <w:rsid w:val="007B64F7"/>
    <w:rsid w:val="007B6692"/>
    <w:rsid w:val="007B66E6"/>
    <w:rsid w:val="007B6901"/>
    <w:rsid w:val="007B6CFA"/>
    <w:rsid w:val="007B73F0"/>
    <w:rsid w:val="007B74B6"/>
    <w:rsid w:val="007B775E"/>
    <w:rsid w:val="007B78C0"/>
    <w:rsid w:val="007C0414"/>
    <w:rsid w:val="007C0CA8"/>
    <w:rsid w:val="007C0EF5"/>
    <w:rsid w:val="007C101A"/>
    <w:rsid w:val="007C1368"/>
    <w:rsid w:val="007C1D54"/>
    <w:rsid w:val="007C203A"/>
    <w:rsid w:val="007C2443"/>
    <w:rsid w:val="007C2AB7"/>
    <w:rsid w:val="007C316A"/>
    <w:rsid w:val="007C3361"/>
    <w:rsid w:val="007C39DD"/>
    <w:rsid w:val="007C432E"/>
    <w:rsid w:val="007C4F59"/>
    <w:rsid w:val="007C4F5D"/>
    <w:rsid w:val="007C5117"/>
    <w:rsid w:val="007C5648"/>
    <w:rsid w:val="007C5A28"/>
    <w:rsid w:val="007C66B8"/>
    <w:rsid w:val="007C6C20"/>
    <w:rsid w:val="007C79FD"/>
    <w:rsid w:val="007C7CA5"/>
    <w:rsid w:val="007D07D9"/>
    <w:rsid w:val="007D090A"/>
    <w:rsid w:val="007D0B2F"/>
    <w:rsid w:val="007D0F03"/>
    <w:rsid w:val="007D113F"/>
    <w:rsid w:val="007D1559"/>
    <w:rsid w:val="007D1622"/>
    <w:rsid w:val="007D1B34"/>
    <w:rsid w:val="007D2626"/>
    <w:rsid w:val="007D287D"/>
    <w:rsid w:val="007D2FA7"/>
    <w:rsid w:val="007D30CD"/>
    <w:rsid w:val="007D313D"/>
    <w:rsid w:val="007D32AF"/>
    <w:rsid w:val="007D33ED"/>
    <w:rsid w:val="007D3E80"/>
    <w:rsid w:val="007D40FC"/>
    <w:rsid w:val="007D4352"/>
    <w:rsid w:val="007D5850"/>
    <w:rsid w:val="007D5B8C"/>
    <w:rsid w:val="007D5D69"/>
    <w:rsid w:val="007D5EB6"/>
    <w:rsid w:val="007D6A2A"/>
    <w:rsid w:val="007D7134"/>
    <w:rsid w:val="007D736C"/>
    <w:rsid w:val="007D76CE"/>
    <w:rsid w:val="007D786F"/>
    <w:rsid w:val="007D7A7E"/>
    <w:rsid w:val="007E054C"/>
    <w:rsid w:val="007E0F79"/>
    <w:rsid w:val="007E110F"/>
    <w:rsid w:val="007E11A2"/>
    <w:rsid w:val="007E1CF5"/>
    <w:rsid w:val="007E1D2B"/>
    <w:rsid w:val="007E2068"/>
    <w:rsid w:val="007E211B"/>
    <w:rsid w:val="007E2823"/>
    <w:rsid w:val="007E3984"/>
    <w:rsid w:val="007E3C28"/>
    <w:rsid w:val="007E3EC7"/>
    <w:rsid w:val="007E47D4"/>
    <w:rsid w:val="007E4E5A"/>
    <w:rsid w:val="007E4F22"/>
    <w:rsid w:val="007E5140"/>
    <w:rsid w:val="007E5841"/>
    <w:rsid w:val="007E5ABE"/>
    <w:rsid w:val="007E60EC"/>
    <w:rsid w:val="007E62C1"/>
    <w:rsid w:val="007E641C"/>
    <w:rsid w:val="007E643B"/>
    <w:rsid w:val="007E6D2A"/>
    <w:rsid w:val="007E761A"/>
    <w:rsid w:val="007E778C"/>
    <w:rsid w:val="007E7E52"/>
    <w:rsid w:val="007F03EF"/>
    <w:rsid w:val="007F089B"/>
    <w:rsid w:val="007F0B5A"/>
    <w:rsid w:val="007F11AE"/>
    <w:rsid w:val="007F153F"/>
    <w:rsid w:val="007F18F4"/>
    <w:rsid w:val="007F20EE"/>
    <w:rsid w:val="007F23B2"/>
    <w:rsid w:val="007F2488"/>
    <w:rsid w:val="007F2C56"/>
    <w:rsid w:val="007F2CAA"/>
    <w:rsid w:val="007F2F97"/>
    <w:rsid w:val="007F3467"/>
    <w:rsid w:val="007F39B0"/>
    <w:rsid w:val="007F3A0C"/>
    <w:rsid w:val="007F3AE8"/>
    <w:rsid w:val="007F3CD7"/>
    <w:rsid w:val="007F3D58"/>
    <w:rsid w:val="007F4BFE"/>
    <w:rsid w:val="007F4EE0"/>
    <w:rsid w:val="007F58C6"/>
    <w:rsid w:val="007F592D"/>
    <w:rsid w:val="007F5CE9"/>
    <w:rsid w:val="007F61DB"/>
    <w:rsid w:val="007F664D"/>
    <w:rsid w:val="007F6690"/>
    <w:rsid w:val="007F75C3"/>
    <w:rsid w:val="008003E2"/>
    <w:rsid w:val="00800454"/>
    <w:rsid w:val="00800F54"/>
    <w:rsid w:val="0080170B"/>
    <w:rsid w:val="00801BB1"/>
    <w:rsid w:val="00801CC8"/>
    <w:rsid w:val="00802698"/>
    <w:rsid w:val="0080358F"/>
    <w:rsid w:val="00803AD3"/>
    <w:rsid w:val="00804148"/>
    <w:rsid w:val="008042C8"/>
    <w:rsid w:val="008047C9"/>
    <w:rsid w:val="00804D92"/>
    <w:rsid w:val="00804F78"/>
    <w:rsid w:val="00805BE1"/>
    <w:rsid w:val="00805E6D"/>
    <w:rsid w:val="008061FA"/>
    <w:rsid w:val="00806244"/>
    <w:rsid w:val="008065DD"/>
    <w:rsid w:val="00806DCB"/>
    <w:rsid w:val="00806E17"/>
    <w:rsid w:val="008077C8"/>
    <w:rsid w:val="00810035"/>
    <w:rsid w:val="008102C4"/>
    <w:rsid w:val="0081055C"/>
    <w:rsid w:val="008115DC"/>
    <w:rsid w:val="00811694"/>
    <w:rsid w:val="00811985"/>
    <w:rsid w:val="00811D14"/>
    <w:rsid w:val="00811E92"/>
    <w:rsid w:val="00811EB6"/>
    <w:rsid w:val="008120C2"/>
    <w:rsid w:val="00812273"/>
    <w:rsid w:val="00812E33"/>
    <w:rsid w:val="0081309C"/>
    <w:rsid w:val="008131E9"/>
    <w:rsid w:val="008138D8"/>
    <w:rsid w:val="00813A29"/>
    <w:rsid w:val="00813BB1"/>
    <w:rsid w:val="00813E5F"/>
    <w:rsid w:val="00814912"/>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71F"/>
    <w:rsid w:val="008229B4"/>
    <w:rsid w:val="00822A20"/>
    <w:rsid w:val="0082489F"/>
    <w:rsid w:val="00824960"/>
    <w:rsid w:val="00824EF1"/>
    <w:rsid w:val="00824F08"/>
    <w:rsid w:val="008250BE"/>
    <w:rsid w:val="00825187"/>
    <w:rsid w:val="00825298"/>
    <w:rsid w:val="0082595C"/>
    <w:rsid w:val="00825981"/>
    <w:rsid w:val="00825BEB"/>
    <w:rsid w:val="00826229"/>
    <w:rsid w:val="008267E2"/>
    <w:rsid w:val="00826AA5"/>
    <w:rsid w:val="008274A2"/>
    <w:rsid w:val="00827684"/>
    <w:rsid w:val="00827942"/>
    <w:rsid w:val="00827BCC"/>
    <w:rsid w:val="008300D4"/>
    <w:rsid w:val="00830B22"/>
    <w:rsid w:val="00830F19"/>
    <w:rsid w:val="008312D4"/>
    <w:rsid w:val="008314BF"/>
    <w:rsid w:val="0083201E"/>
    <w:rsid w:val="008320DC"/>
    <w:rsid w:val="0083232F"/>
    <w:rsid w:val="008326D8"/>
    <w:rsid w:val="0083303F"/>
    <w:rsid w:val="00833058"/>
    <w:rsid w:val="0083308A"/>
    <w:rsid w:val="0083315D"/>
    <w:rsid w:val="00833229"/>
    <w:rsid w:val="00833316"/>
    <w:rsid w:val="0083350B"/>
    <w:rsid w:val="00833638"/>
    <w:rsid w:val="0083411A"/>
    <w:rsid w:val="008342A9"/>
    <w:rsid w:val="00834523"/>
    <w:rsid w:val="0083486D"/>
    <w:rsid w:val="008349F4"/>
    <w:rsid w:val="00834EE4"/>
    <w:rsid w:val="0083517D"/>
    <w:rsid w:val="008354CE"/>
    <w:rsid w:val="0083586D"/>
    <w:rsid w:val="00835C2E"/>
    <w:rsid w:val="00835DBF"/>
    <w:rsid w:val="008366C0"/>
    <w:rsid w:val="00836855"/>
    <w:rsid w:val="008371ED"/>
    <w:rsid w:val="008372AD"/>
    <w:rsid w:val="00837686"/>
    <w:rsid w:val="00837BCA"/>
    <w:rsid w:val="00840DA4"/>
    <w:rsid w:val="00840DE1"/>
    <w:rsid w:val="00841081"/>
    <w:rsid w:val="008410F3"/>
    <w:rsid w:val="008417AD"/>
    <w:rsid w:val="00841A4A"/>
    <w:rsid w:val="00841A77"/>
    <w:rsid w:val="00841F56"/>
    <w:rsid w:val="00842110"/>
    <w:rsid w:val="00842237"/>
    <w:rsid w:val="00842A80"/>
    <w:rsid w:val="00842E63"/>
    <w:rsid w:val="0084315F"/>
    <w:rsid w:val="008432DD"/>
    <w:rsid w:val="008438C8"/>
    <w:rsid w:val="00843A8B"/>
    <w:rsid w:val="00844103"/>
    <w:rsid w:val="00844876"/>
    <w:rsid w:val="00844BD6"/>
    <w:rsid w:val="008458C2"/>
    <w:rsid w:val="00845983"/>
    <w:rsid w:val="00845998"/>
    <w:rsid w:val="008464B3"/>
    <w:rsid w:val="008469C6"/>
    <w:rsid w:val="00846A0A"/>
    <w:rsid w:val="00846ED2"/>
    <w:rsid w:val="008475C5"/>
    <w:rsid w:val="00847B69"/>
    <w:rsid w:val="0085020E"/>
    <w:rsid w:val="008514FE"/>
    <w:rsid w:val="008515E7"/>
    <w:rsid w:val="00851B09"/>
    <w:rsid w:val="008523C9"/>
    <w:rsid w:val="008528D5"/>
    <w:rsid w:val="008529F0"/>
    <w:rsid w:val="00854117"/>
    <w:rsid w:val="00854774"/>
    <w:rsid w:val="008547DF"/>
    <w:rsid w:val="00854951"/>
    <w:rsid w:val="00854AF8"/>
    <w:rsid w:val="0085590F"/>
    <w:rsid w:val="008559AC"/>
    <w:rsid w:val="00855D33"/>
    <w:rsid w:val="008560DA"/>
    <w:rsid w:val="008560E0"/>
    <w:rsid w:val="008562B3"/>
    <w:rsid w:val="008563ED"/>
    <w:rsid w:val="00856BA2"/>
    <w:rsid w:val="00856DF1"/>
    <w:rsid w:val="00857B26"/>
    <w:rsid w:val="00857C48"/>
    <w:rsid w:val="00857F8B"/>
    <w:rsid w:val="00860630"/>
    <w:rsid w:val="00860666"/>
    <w:rsid w:val="00860791"/>
    <w:rsid w:val="00860906"/>
    <w:rsid w:val="00860FD0"/>
    <w:rsid w:val="00861032"/>
    <w:rsid w:val="00861099"/>
    <w:rsid w:val="008610B9"/>
    <w:rsid w:val="00861241"/>
    <w:rsid w:val="00861B0D"/>
    <w:rsid w:val="00862396"/>
    <w:rsid w:val="00862CAB"/>
    <w:rsid w:val="00862CE7"/>
    <w:rsid w:val="00863513"/>
    <w:rsid w:val="008639A0"/>
    <w:rsid w:val="00865452"/>
    <w:rsid w:val="0086556C"/>
    <w:rsid w:val="00865C62"/>
    <w:rsid w:val="00865D2B"/>
    <w:rsid w:val="0086613F"/>
    <w:rsid w:val="008663B7"/>
    <w:rsid w:val="0086645E"/>
    <w:rsid w:val="0086673E"/>
    <w:rsid w:val="00866EBD"/>
    <w:rsid w:val="00866F08"/>
    <w:rsid w:val="0086771A"/>
    <w:rsid w:val="00867E3B"/>
    <w:rsid w:val="00867E7A"/>
    <w:rsid w:val="008707B8"/>
    <w:rsid w:val="008708B6"/>
    <w:rsid w:val="00871ABA"/>
    <w:rsid w:val="00872471"/>
    <w:rsid w:val="0087286C"/>
    <w:rsid w:val="00873403"/>
    <w:rsid w:val="00873D3B"/>
    <w:rsid w:val="008747AA"/>
    <w:rsid w:val="00874C29"/>
    <w:rsid w:val="0087522E"/>
    <w:rsid w:val="00875C29"/>
    <w:rsid w:val="00875FA4"/>
    <w:rsid w:val="008762F8"/>
    <w:rsid w:val="008770FA"/>
    <w:rsid w:val="008773A3"/>
    <w:rsid w:val="008773C5"/>
    <w:rsid w:val="008776C8"/>
    <w:rsid w:val="0087794A"/>
    <w:rsid w:val="00880934"/>
    <w:rsid w:val="00880A9B"/>
    <w:rsid w:val="00880DBE"/>
    <w:rsid w:val="0088119A"/>
    <w:rsid w:val="0088123E"/>
    <w:rsid w:val="00882368"/>
    <w:rsid w:val="0088241B"/>
    <w:rsid w:val="00882CC7"/>
    <w:rsid w:val="00882CF8"/>
    <w:rsid w:val="00883A26"/>
    <w:rsid w:val="008842B9"/>
    <w:rsid w:val="008845D4"/>
    <w:rsid w:val="00884B9E"/>
    <w:rsid w:val="00884EB7"/>
    <w:rsid w:val="0088509A"/>
    <w:rsid w:val="008851C9"/>
    <w:rsid w:val="00885A33"/>
    <w:rsid w:val="00885E2E"/>
    <w:rsid w:val="0088600B"/>
    <w:rsid w:val="0088646A"/>
    <w:rsid w:val="00886FAA"/>
    <w:rsid w:val="008873EE"/>
    <w:rsid w:val="0088761C"/>
    <w:rsid w:val="0088761D"/>
    <w:rsid w:val="008876DC"/>
    <w:rsid w:val="00887F25"/>
    <w:rsid w:val="00890423"/>
    <w:rsid w:val="008904F1"/>
    <w:rsid w:val="008905F2"/>
    <w:rsid w:val="00890639"/>
    <w:rsid w:val="00890E04"/>
    <w:rsid w:val="00891053"/>
    <w:rsid w:val="008916FC"/>
    <w:rsid w:val="00891B5A"/>
    <w:rsid w:val="0089207E"/>
    <w:rsid w:val="00892114"/>
    <w:rsid w:val="00892569"/>
    <w:rsid w:val="008926A4"/>
    <w:rsid w:val="00892B00"/>
    <w:rsid w:val="0089316F"/>
    <w:rsid w:val="00893777"/>
    <w:rsid w:val="008944F2"/>
    <w:rsid w:val="0089470A"/>
    <w:rsid w:val="00894AAB"/>
    <w:rsid w:val="00894C6B"/>
    <w:rsid w:val="00895565"/>
    <w:rsid w:val="00896551"/>
    <w:rsid w:val="008965C1"/>
    <w:rsid w:val="00896AAE"/>
    <w:rsid w:val="00896DE2"/>
    <w:rsid w:val="00896E57"/>
    <w:rsid w:val="008970D0"/>
    <w:rsid w:val="0089750F"/>
    <w:rsid w:val="00897F12"/>
    <w:rsid w:val="008A0090"/>
    <w:rsid w:val="008A0958"/>
    <w:rsid w:val="008A0C0B"/>
    <w:rsid w:val="008A0F6A"/>
    <w:rsid w:val="008A111D"/>
    <w:rsid w:val="008A1649"/>
    <w:rsid w:val="008A1660"/>
    <w:rsid w:val="008A20BE"/>
    <w:rsid w:val="008A2153"/>
    <w:rsid w:val="008A22BA"/>
    <w:rsid w:val="008A232C"/>
    <w:rsid w:val="008A23A6"/>
    <w:rsid w:val="008A271D"/>
    <w:rsid w:val="008A27E7"/>
    <w:rsid w:val="008A2A70"/>
    <w:rsid w:val="008A37E6"/>
    <w:rsid w:val="008A3A7F"/>
    <w:rsid w:val="008A4824"/>
    <w:rsid w:val="008A4BD7"/>
    <w:rsid w:val="008A4C02"/>
    <w:rsid w:val="008A4DB3"/>
    <w:rsid w:val="008A4F16"/>
    <w:rsid w:val="008A4F70"/>
    <w:rsid w:val="008A531D"/>
    <w:rsid w:val="008A56D1"/>
    <w:rsid w:val="008A5A20"/>
    <w:rsid w:val="008A5E37"/>
    <w:rsid w:val="008A61A2"/>
    <w:rsid w:val="008A66B1"/>
    <w:rsid w:val="008A6806"/>
    <w:rsid w:val="008A6F32"/>
    <w:rsid w:val="008A70A7"/>
    <w:rsid w:val="008A76B5"/>
    <w:rsid w:val="008A7DBB"/>
    <w:rsid w:val="008A7EB4"/>
    <w:rsid w:val="008B00FA"/>
    <w:rsid w:val="008B01A7"/>
    <w:rsid w:val="008B1242"/>
    <w:rsid w:val="008B1CE0"/>
    <w:rsid w:val="008B20E9"/>
    <w:rsid w:val="008B232C"/>
    <w:rsid w:val="008B26CD"/>
    <w:rsid w:val="008B2A43"/>
    <w:rsid w:val="008B2DC8"/>
    <w:rsid w:val="008B3630"/>
    <w:rsid w:val="008B367F"/>
    <w:rsid w:val="008B3791"/>
    <w:rsid w:val="008B446A"/>
    <w:rsid w:val="008B4552"/>
    <w:rsid w:val="008B459B"/>
    <w:rsid w:val="008B48EB"/>
    <w:rsid w:val="008B4991"/>
    <w:rsid w:val="008B4AD3"/>
    <w:rsid w:val="008B4B0E"/>
    <w:rsid w:val="008B4E45"/>
    <w:rsid w:val="008B50D9"/>
    <w:rsid w:val="008B53B1"/>
    <w:rsid w:val="008B56D5"/>
    <w:rsid w:val="008B6803"/>
    <w:rsid w:val="008B6C93"/>
    <w:rsid w:val="008B78F0"/>
    <w:rsid w:val="008B798E"/>
    <w:rsid w:val="008B7E03"/>
    <w:rsid w:val="008C074C"/>
    <w:rsid w:val="008C0B77"/>
    <w:rsid w:val="008C0FF3"/>
    <w:rsid w:val="008C100F"/>
    <w:rsid w:val="008C1034"/>
    <w:rsid w:val="008C174E"/>
    <w:rsid w:val="008C1A25"/>
    <w:rsid w:val="008C203D"/>
    <w:rsid w:val="008C2161"/>
    <w:rsid w:val="008C2A59"/>
    <w:rsid w:val="008C2B59"/>
    <w:rsid w:val="008C2EBB"/>
    <w:rsid w:val="008C3E29"/>
    <w:rsid w:val="008C3EE4"/>
    <w:rsid w:val="008C4B34"/>
    <w:rsid w:val="008C501E"/>
    <w:rsid w:val="008C514A"/>
    <w:rsid w:val="008C570B"/>
    <w:rsid w:val="008C5A34"/>
    <w:rsid w:val="008C5B53"/>
    <w:rsid w:val="008C6197"/>
    <w:rsid w:val="008C6628"/>
    <w:rsid w:val="008C6652"/>
    <w:rsid w:val="008C66D4"/>
    <w:rsid w:val="008C7E79"/>
    <w:rsid w:val="008C7FDB"/>
    <w:rsid w:val="008D05D9"/>
    <w:rsid w:val="008D06DB"/>
    <w:rsid w:val="008D0B08"/>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64F"/>
    <w:rsid w:val="008D7768"/>
    <w:rsid w:val="008D7FBE"/>
    <w:rsid w:val="008E02F4"/>
    <w:rsid w:val="008E03E8"/>
    <w:rsid w:val="008E0A7C"/>
    <w:rsid w:val="008E0D24"/>
    <w:rsid w:val="008E0DBC"/>
    <w:rsid w:val="008E13A3"/>
    <w:rsid w:val="008E199E"/>
    <w:rsid w:val="008E1D3B"/>
    <w:rsid w:val="008E202D"/>
    <w:rsid w:val="008E25CB"/>
    <w:rsid w:val="008E2649"/>
    <w:rsid w:val="008E373A"/>
    <w:rsid w:val="008E3ECA"/>
    <w:rsid w:val="008E405A"/>
    <w:rsid w:val="008E41CE"/>
    <w:rsid w:val="008E4D03"/>
    <w:rsid w:val="008E5055"/>
    <w:rsid w:val="008E584B"/>
    <w:rsid w:val="008E5A9A"/>
    <w:rsid w:val="008E5ED7"/>
    <w:rsid w:val="008E6324"/>
    <w:rsid w:val="008E6516"/>
    <w:rsid w:val="008E68BD"/>
    <w:rsid w:val="008E733F"/>
    <w:rsid w:val="008E73C3"/>
    <w:rsid w:val="008E76CD"/>
    <w:rsid w:val="008E793B"/>
    <w:rsid w:val="008E7BF8"/>
    <w:rsid w:val="008E7F03"/>
    <w:rsid w:val="008F0D75"/>
    <w:rsid w:val="008F1277"/>
    <w:rsid w:val="008F13E3"/>
    <w:rsid w:val="008F1484"/>
    <w:rsid w:val="008F14E9"/>
    <w:rsid w:val="008F16B5"/>
    <w:rsid w:val="008F26E4"/>
    <w:rsid w:val="008F285C"/>
    <w:rsid w:val="008F29B3"/>
    <w:rsid w:val="008F3704"/>
    <w:rsid w:val="008F3CBF"/>
    <w:rsid w:val="008F40C2"/>
    <w:rsid w:val="008F4815"/>
    <w:rsid w:val="008F4ACB"/>
    <w:rsid w:val="008F4F1A"/>
    <w:rsid w:val="008F4FA3"/>
    <w:rsid w:val="008F5316"/>
    <w:rsid w:val="008F54CA"/>
    <w:rsid w:val="008F624C"/>
    <w:rsid w:val="008F714F"/>
    <w:rsid w:val="008F7420"/>
    <w:rsid w:val="008F7BD8"/>
    <w:rsid w:val="008F7D5D"/>
    <w:rsid w:val="008F7E05"/>
    <w:rsid w:val="00901447"/>
    <w:rsid w:val="009015E0"/>
    <w:rsid w:val="0090194A"/>
    <w:rsid w:val="00901E88"/>
    <w:rsid w:val="009021F7"/>
    <w:rsid w:val="009024A8"/>
    <w:rsid w:val="009025DF"/>
    <w:rsid w:val="00902773"/>
    <w:rsid w:val="0090308E"/>
    <w:rsid w:val="00903CB5"/>
    <w:rsid w:val="00903E66"/>
    <w:rsid w:val="00904228"/>
    <w:rsid w:val="00904782"/>
    <w:rsid w:val="00904E81"/>
    <w:rsid w:val="0090574F"/>
    <w:rsid w:val="009057D0"/>
    <w:rsid w:val="009057E6"/>
    <w:rsid w:val="00905B8C"/>
    <w:rsid w:val="00905F47"/>
    <w:rsid w:val="0090602D"/>
    <w:rsid w:val="0090604F"/>
    <w:rsid w:val="00906163"/>
    <w:rsid w:val="00906610"/>
    <w:rsid w:val="00906752"/>
    <w:rsid w:val="00906AB6"/>
    <w:rsid w:val="00906DE4"/>
    <w:rsid w:val="009070C5"/>
    <w:rsid w:val="00907194"/>
    <w:rsid w:val="00907CD5"/>
    <w:rsid w:val="009102AC"/>
    <w:rsid w:val="0091072F"/>
    <w:rsid w:val="00910A4C"/>
    <w:rsid w:val="00911873"/>
    <w:rsid w:val="00911A02"/>
    <w:rsid w:val="00911C07"/>
    <w:rsid w:val="00911DA9"/>
    <w:rsid w:val="00911EB7"/>
    <w:rsid w:val="00912C2C"/>
    <w:rsid w:val="0091339A"/>
    <w:rsid w:val="009135C8"/>
    <w:rsid w:val="0091369A"/>
    <w:rsid w:val="00913CD8"/>
    <w:rsid w:val="00913CF5"/>
    <w:rsid w:val="00913E5D"/>
    <w:rsid w:val="009141FD"/>
    <w:rsid w:val="0091463D"/>
    <w:rsid w:val="00914674"/>
    <w:rsid w:val="00914A2A"/>
    <w:rsid w:val="00914C9D"/>
    <w:rsid w:val="00914D16"/>
    <w:rsid w:val="00914F56"/>
    <w:rsid w:val="00915515"/>
    <w:rsid w:val="00915760"/>
    <w:rsid w:val="00915A19"/>
    <w:rsid w:val="00915FA7"/>
    <w:rsid w:val="00916396"/>
    <w:rsid w:val="00916890"/>
    <w:rsid w:val="00916BEB"/>
    <w:rsid w:val="00916E81"/>
    <w:rsid w:val="00917794"/>
    <w:rsid w:val="00917EA1"/>
    <w:rsid w:val="00917ECC"/>
    <w:rsid w:val="0092030F"/>
    <w:rsid w:val="009205F1"/>
    <w:rsid w:val="00920727"/>
    <w:rsid w:val="00920BA5"/>
    <w:rsid w:val="0092102F"/>
    <w:rsid w:val="009214F0"/>
    <w:rsid w:val="00921935"/>
    <w:rsid w:val="009219E7"/>
    <w:rsid w:val="00922118"/>
    <w:rsid w:val="00922298"/>
    <w:rsid w:val="0092275D"/>
    <w:rsid w:val="00922A96"/>
    <w:rsid w:val="00922EF1"/>
    <w:rsid w:val="00923398"/>
    <w:rsid w:val="009234A3"/>
    <w:rsid w:val="009234F9"/>
    <w:rsid w:val="00924AD2"/>
    <w:rsid w:val="00924F89"/>
    <w:rsid w:val="00925068"/>
    <w:rsid w:val="009252AE"/>
    <w:rsid w:val="00925449"/>
    <w:rsid w:val="00925A24"/>
    <w:rsid w:val="00925B56"/>
    <w:rsid w:val="00925B93"/>
    <w:rsid w:val="00925D78"/>
    <w:rsid w:val="00925D7B"/>
    <w:rsid w:val="00926014"/>
    <w:rsid w:val="00926236"/>
    <w:rsid w:val="0092628A"/>
    <w:rsid w:val="009269E2"/>
    <w:rsid w:val="00926E50"/>
    <w:rsid w:val="00927459"/>
    <w:rsid w:val="00927933"/>
    <w:rsid w:val="00927AF8"/>
    <w:rsid w:val="00927C8C"/>
    <w:rsid w:val="00927C93"/>
    <w:rsid w:val="00930753"/>
    <w:rsid w:val="009310FB"/>
    <w:rsid w:val="0093111B"/>
    <w:rsid w:val="009314BC"/>
    <w:rsid w:val="009314F9"/>
    <w:rsid w:val="00931AFA"/>
    <w:rsid w:val="00932012"/>
    <w:rsid w:val="009324DF"/>
    <w:rsid w:val="009327B5"/>
    <w:rsid w:val="0093301C"/>
    <w:rsid w:val="00933219"/>
    <w:rsid w:val="009332ED"/>
    <w:rsid w:val="00933486"/>
    <w:rsid w:val="00933814"/>
    <w:rsid w:val="00933C01"/>
    <w:rsid w:val="00933E78"/>
    <w:rsid w:val="00933EA1"/>
    <w:rsid w:val="009340AD"/>
    <w:rsid w:val="00934172"/>
    <w:rsid w:val="009355E5"/>
    <w:rsid w:val="009366CE"/>
    <w:rsid w:val="0093692B"/>
    <w:rsid w:val="00936B52"/>
    <w:rsid w:val="00937475"/>
    <w:rsid w:val="009374A1"/>
    <w:rsid w:val="0093755F"/>
    <w:rsid w:val="0093772D"/>
    <w:rsid w:val="00940015"/>
    <w:rsid w:val="009405DF"/>
    <w:rsid w:val="0094166C"/>
    <w:rsid w:val="009418D0"/>
    <w:rsid w:val="009419D0"/>
    <w:rsid w:val="00941E9E"/>
    <w:rsid w:val="00941EE2"/>
    <w:rsid w:val="0094231A"/>
    <w:rsid w:val="009427AF"/>
    <w:rsid w:val="00942A2E"/>
    <w:rsid w:val="00942BD7"/>
    <w:rsid w:val="00942C93"/>
    <w:rsid w:val="009432EE"/>
    <w:rsid w:val="009434D2"/>
    <w:rsid w:val="009435B8"/>
    <w:rsid w:val="0094410D"/>
    <w:rsid w:val="0094429C"/>
    <w:rsid w:val="0094441B"/>
    <w:rsid w:val="009449DC"/>
    <w:rsid w:val="00945949"/>
    <w:rsid w:val="00945BF1"/>
    <w:rsid w:val="00946662"/>
    <w:rsid w:val="009466B9"/>
    <w:rsid w:val="00946D9C"/>
    <w:rsid w:val="00946E4B"/>
    <w:rsid w:val="00946FC5"/>
    <w:rsid w:val="0094768C"/>
    <w:rsid w:val="00947F37"/>
    <w:rsid w:val="009500D7"/>
    <w:rsid w:val="00950212"/>
    <w:rsid w:val="009508F8"/>
    <w:rsid w:val="00950D43"/>
    <w:rsid w:val="00951331"/>
    <w:rsid w:val="0095139B"/>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4EB9"/>
    <w:rsid w:val="009554B1"/>
    <w:rsid w:val="00955D65"/>
    <w:rsid w:val="00955DF7"/>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0AFA"/>
    <w:rsid w:val="00961290"/>
    <w:rsid w:val="00961519"/>
    <w:rsid w:val="009615F6"/>
    <w:rsid w:val="00961C27"/>
    <w:rsid w:val="00962D09"/>
    <w:rsid w:val="00962D15"/>
    <w:rsid w:val="009633AB"/>
    <w:rsid w:val="009634BA"/>
    <w:rsid w:val="0096395E"/>
    <w:rsid w:val="00963B21"/>
    <w:rsid w:val="00965AEA"/>
    <w:rsid w:val="00966AB8"/>
    <w:rsid w:val="00966D89"/>
    <w:rsid w:val="009673E8"/>
    <w:rsid w:val="00967624"/>
    <w:rsid w:val="009706F6"/>
    <w:rsid w:val="00970E7F"/>
    <w:rsid w:val="0097107D"/>
    <w:rsid w:val="009716D9"/>
    <w:rsid w:val="009723AD"/>
    <w:rsid w:val="009726AC"/>
    <w:rsid w:val="00972D80"/>
    <w:rsid w:val="009730D1"/>
    <w:rsid w:val="009732C0"/>
    <w:rsid w:val="00973661"/>
    <w:rsid w:val="0097385A"/>
    <w:rsid w:val="00973882"/>
    <w:rsid w:val="00973CA1"/>
    <w:rsid w:val="009740E5"/>
    <w:rsid w:val="009741B4"/>
    <w:rsid w:val="009743AF"/>
    <w:rsid w:val="00974A7E"/>
    <w:rsid w:val="00974BE0"/>
    <w:rsid w:val="0097565D"/>
    <w:rsid w:val="009764D4"/>
    <w:rsid w:val="009767BC"/>
    <w:rsid w:val="00976801"/>
    <w:rsid w:val="009773D4"/>
    <w:rsid w:val="00977415"/>
    <w:rsid w:val="00977D8E"/>
    <w:rsid w:val="009805F6"/>
    <w:rsid w:val="0098067F"/>
    <w:rsid w:val="009809AC"/>
    <w:rsid w:val="00980E13"/>
    <w:rsid w:val="00981061"/>
    <w:rsid w:val="00981230"/>
    <w:rsid w:val="009813A8"/>
    <w:rsid w:val="009814C6"/>
    <w:rsid w:val="009817AB"/>
    <w:rsid w:val="00981833"/>
    <w:rsid w:val="00981BA6"/>
    <w:rsid w:val="00981EB7"/>
    <w:rsid w:val="0098227B"/>
    <w:rsid w:val="00982411"/>
    <w:rsid w:val="00982427"/>
    <w:rsid w:val="00982910"/>
    <w:rsid w:val="00982BFE"/>
    <w:rsid w:val="00982C54"/>
    <w:rsid w:val="00982F8D"/>
    <w:rsid w:val="00983011"/>
    <w:rsid w:val="009832CD"/>
    <w:rsid w:val="009835F1"/>
    <w:rsid w:val="009835FD"/>
    <w:rsid w:val="00983B61"/>
    <w:rsid w:val="009842AC"/>
    <w:rsid w:val="009844AB"/>
    <w:rsid w:val="00984684"/>
    <w:rsid w:val="0098474A"/>
    <w:rsid w:val="00984A12"/>
    <w:rsid w:val="00984E15"/>
    <w:rsid w:val="0098575A"/>
    <w:rsid w:val="00985767"/>
    <w:rsid w:val="0098595A"/>
    <w:rsid w:val="00985DAC"/>
    <w:rsid w:val="00986427"/>
    <w:rsid w:val="009866BB"/>
    <w:rsid w:val="00986F51"/>
    <w:rsid w:val="00987464"/>
    <w:rsid w:val="009874F4"/>
    <w:rsid w:val="00987DDD"/>
    <w:rsid w:val="00987F7C"/>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08C"/>
    <w:rsid w:val="00994329"/>
    <w:rsid w:val="009946E1"/>
    <w:rsid w:val="0099483B"/>
    <w:rsid w:val="009948DD"/>
    <w:rsid w:val="00994A44"/>
    <w:rsid w:val="0099522C"/>
    <w:rsid w:val="00995BD5"/>
    <w:rsid w:val="009963A0"/>
    <w:rsid w:val="009968D9"/>
    <w:rsid w:val="00996ECC"/>
    <w:rsid w:val="009974CF"/>
    <w:rsid w:val="00997772"/>
    <w:rsid w:val="009978B9"/>
    <w:rsid w:val="009A0323"/>
    <w:rsid w:val="009A032B"/>
    <w:rsid w:val="009A0AEC"/>
    <w:rsid w:val="009A0BB6"/>
    <w:rsid w:val="009A0C43"/>
    <w:rsid w:val="009A0D7A"/>
    <w:rsid w:val="009A0EAA"/>
    <w:rsid w:val="009A185E"/>
    <w:rsid w:val="009A1AAF"/>
    <w:rsid w:val="009A267B"/>
    <w:rsid w:val="009A26F0"/>
    <w:rsid w:val="009A2AB1"/>
    <w:rsid w:val="009A2ABB"/>
    <w:rsid w:val="009A2D80"/>
    <w:rsid w:val="009A3201"/>
    <w:rsid w:val="009A36D2"/>
    <w:rsid w:val="009A3743"/>
    <w:rsid w:val="009A3ABF"/>
    <w:rsid w:val="009A3AFB"/>
    <w:rsid w:val="009A4595"/>
    <w:rsid w:val="009A462E"/>
    <w:rsid w:val="009A48C9"/>
    <w:rsid w:val="009A490D"/>
    <w:rsid w:val="009A4BBD"/>
    <w:rsid w:val="009A4EA3"/>
    <w:rsid w:val="009A514B"/>
    <w:rsid w:val="009A548C"/>
    <w:rsid w:val="009A56C7"/>
    <w:rsid w:val="009A5713"/>
    <w:rsid w:val="009A575D"/>
    <w:rsid w:val="009A57F4"/>
    <w:rsid w:val="009A6474"/>
    <w:rsid w:val="009A64F1"/>
    <w:rsid w:val="009A6540"/>
    <w:rsid w:val="009A6B43"/>
    <w:rsid w:val="009A776D"/>
    <w:rsid w:val="009A793C"/>
    <w:rsid w:val="009A7953"/>
    <w:rsid w:val="009A7C89"/>
    <w:rsid w:val="009B02F0"/>
    <w:rsid w:val="009B052F"/>
    <w:rsid w:val="009B1149"/>
    <w:rsid w:val="009B1174"/>
    <w:rsid w:val="009B249F"/>
    <w:rsid w:val="009B2509"/>
    <w:rsid w:val="009B251E"/>
    <w:rsid w:val="009B303B"/>
    <w:rsid w:val="009B3188"/>
    <w:rsid w:val="009B3268"/>
    <w:rsid w:val="009B34E8"/>
    <w:rsid w:val="009B36E3"/>
    <w:rsid w:val="009B3D02"/>
    <w:rsid w:val="009B3E8C"/>
    <w:rsid w:val="009B4896"/>
    <w:rsid w:val="009B524B"/>
    <w:rsid w:val="009B57F8"/>
    <w:rsid w:val="009B5D2C"/>
    <w:rsid w:val="009B5E6C"/>
    <w:rsid w:val="009B6800"/>
    <w:rsid w:val="009B68B6"/>
    <w:rsid w:val="009B7077"/>
    <w:rsid w:val="009B7237"/>
    <w:rsid w:val="009B7318"/>
    <w:rsid w:val="009B7589"/>
    <w:rsid w:val="009B75BA"/>
    <w:rsid w:val="009B7ABE"/>
    <w:rsid w:val="009B7D75"/>
    <w:rsid w:val="009C00C8"/>
    <w:rsid w:val="009C0130"/>
    <w:rsid w:val="009C06AE"/>
    <w:rsid w:val="009C0B50"/>
    <w:rsid w:val="009C0EA5"/>
    <w:rsid w:val="009C1451"/>
    <w:rsid w:val="009C19A7"/>
    <w:rsid w:val="009C1A98"/>
    <w:rsid w:val="009C1C19"/>
    <w:rsid w:val="009C1DC7"/>
    <w:rsid w:val="009C1FAE"/>
    <w:rsid w:val="009C24C0"/>
    <w:rsid w:val="009C2CF9"/>
    <w:rsid w:val="009C3195"/>
    <w:rsid w:val="009C3656"/>
    <w:rsid w:val="009C4325"/>
    <w:rsid w:val="009C4A2C"/>
    <w:rsid w:val="009C4AFA"/>
    <w:rsid w:val="009C5004"/>
    <w:rsid w:val="009C53E5"/>
    <w:rsid w:val="009C6267"/>
    <w:rsid w:val="009C6350"/>
    <w:rsid w:val="009C6970"/>
    <w:rsid w:val="009C6A0B"/>
    <w:rsid w:val="009C724B"/>
    <w:rsid w:val="009C72E8"/>
    <w:rsid w:val="009C7770"/>
    <w:rsid w:val="009D0050"/>
    <w:rsid w:val="009D018C"/>
    <w:rsid w:val="009D0A4F"/>
    <w:rsid w:val="009D0FE1"/>
    <w:rsid w:val="009D19FC"/>
    <w:rsid w:val="009D1A04"/>
    <w:rsid w:val="009D2027"/>
    <w:rsid w:val="009D27EB"/>
    <w:rsid w:val="009D2E39"/>
    <w:rsid w:val="009D3159"/>
    <w:rsid w:val="009D3180"/>
    <w:rsid w:val="009D3ABB"/>
    <w:rsid w:val="009D3AF0"/>
    <w:rsid w:val="009D3CBC"/>
    <w:rsid w:val="009D4519"/>
    <w:rsid w:val="009D4771"/>
    <w:rsid w:val="009D47FB"/>
    <w:rsid w:val="009D4AB2"/>
    <w:rsid w:val="009D4F71"/>
    <w:rsid w:val="009D4F74"/>
    <w:rsid w:val="009D5315"/>
    <w:rsid w:val="009D5577"/>
    <w:rsid w:val="009D5FBE"/>
    <w:rsid w:val="009D6323"/>
    <w:rsid w:val="009D687D"/>
    <w:rsid w:val="009D6B0F"/>
    <w:rsid w:val="009D6CF3"/>
    <w:rsid w:val="009D750E"/>
    <w:rsid w:val="009D784A"/>
    <w:rsid w:val="009E00D0"/>
    <w:rsid w:val="009E057A"/>
    <w:rsid w:val="009E1924"/>
    <w:rsid w:val="009E1D87"/>
    <w:rsid w:val="009E2B31"/>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6723"/>
    <w:rsid w:val="009E70F0"/>
    <w:rsid w:val="009E71EA"/>
    <w:rsid w:val="009E7FE8"/>
    <w:rsid w:val="009F00BB"/>
    <w:rsid w:val="009F05E6"/>
    <w:rsid w:val="009F0E85"/>
    <w:rsid w:val="009F0F11"/>
    <w:rsid w:val="009F190D"/>
    <w:rsid w:val="009F1B9B"/>
    <w:rsid w:val="009F2237"/>
    <w:rsid w:val="009F2358"/>
    <w:rsid w:val="009F24FF"/>
    <w:rsid w:val="009F3466"/>
    <w:rsid w:val="009F3B10"/>
    <w:rsid w:val="009F4134"/>
    <w:rsid w:val="009F4739"/>
    <w:rsid w:val="009F4DF3"/>
    <w:rsid w:val="009F5A22"/>
    <w:rsid w:val="009F5BBA"/>
    <w:rsid w:val="009F5F2F"/>
    <w:rsid w:val="009F5FC0"/>
    <w:rsid w:val="009F60C6"/>
    <w:rsid w:val="009F7015"/>
    <w:rsid w:val="009F720F"/>
    <w:rsid w:val="00A0003A"/>
    <w:rsid w:val="00A000FB"/>
    <w:rsid w:val="00A00319"/>
    <w:rsid w:val="00A0031E"/>
    <w:rsid w:val="00A005CA"/>
    <w:rsid w:val="00A00BC5"/>
    <w:rsid w:val="00A00C17"/>
    <w:rsid w:val="00A019D2"/>
    <w:rsid w:val="00A01BB5"/>
    <w:rsid w:val="00A02057"/>
    <w:rsid w:val="00A022BD"/>
    <w:rsid w:val="00A0248A"/>
    <w:rsid w:val="00A024C1"/>
    <w:rsid w:val="00A02703"/>
    <w:rsid w:val="00A02B2D"/>
    <w:rsid w:val="00A02F80"/>
    <w:rsid w:val="00A03346"/>
    <w:rsid w:val="00A0367B"/>
    <w:rsid w:val="00A036D3"/>
    <w:rsid w:val="00A038B7"/>
    <w:rsid w:val="00A03D04"/>
    <w:rsid w:val="00A03FC2"/>
    <w:rsid w:val="00A049C5"/>
    <w:rsid w:val="00A04C8E"/>
    <w:rsid w:val="00A04EE1"/>
    <w:rsid w:val="00A04F52"/>
    <w:rsid w:val="00A0510E"/>
    <w:rsid w:val="00A056C2"/>
    <w:rsid w:val="00A059BC"/>
    <w:rsid w:val="00A05A56"/>
    <w:rsid w:val="00A05CF1"/>
    <w:rsid w:val="00A05D5A"/>
    <w:rsid w:val="00A065E7"/>
    <w:rsid w:val="00A0664A"/>
    <w:rsid w:val="00A06F52"/>
    <w:rsid w:val="00A06F63"/>
    <w:rsid w:val="00A07151"/>
    <w:rsid w:val="00A0727B"/>
    <w:rsid w:val="00A07520"/>
    <w:rsid w:val="00A07882"/>
    <w:rsid w:val="00A078DD"/>
    <w:rsid w:val="00A1038E"/>
    <w:rsid w:val="00A106FB"/>
    <w:rsid w:val="00A10CC5"/>
    <w:rsid w:val="00A10D6B"/>
    <w:rsid w:val="00A110A2"/>
    <w:rsid w:val="00A11981"/>
    <w:rsid w:val="00A12608"/>
    <w:rsid w:val="00A1289F"/>
    <w:rsid w:val="00A12A6F"/>
    <w:rsid w:val="00A130BF"/>
    <w:rsid w:val="00A134EF"/>
    <w:rsid w:val="00A13E73"/>
    <w:rsid w:val="00A147A5"/>
    <w:rsid w:val="00A14D5E"/>
    <w:rsid w:val="00A14D7F"/>
    <w:rsid w:val="00A159A3"/>
    <w:rsid w:val="00A1667D"/>
    <w:rsid w:val="00A17967"/>
    <w:rsid w:val="00A17CF6"/>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C92"/>
    <w:rsid w:val="00A27FB5"/>
    <w:rsid w:val="00A30285"/>
    <w:rsid w:val="00A304B7"/>
    <w:rsid w:val="00A30AD3"/>
    <w:rsid w:val="00A31634"/>
    <w:rsid w:val="00A31872"/>
    <w:rsid w:val="00A32078"/>
    <w:rsid w:val="00A32193"/>
    <w:rsid w:val="00A32357"/>
    <w:rsid w:val="00A32713"/>
    <w:rsid w:val="00A32C02"/>
    <w:rsid w:val="00A334BF"/>
    <w:rsid w:val="00A33707"/>
    <w:rsid w:val="00A339A6"/>
    <w:rsid w:val="00A34F5E"/>
    <w:rsid w:val="00A35226"/>
    <w:rsid w:val="00A35294"/>
    <w:rsid w:val="00A35472"/>
    <w:rsid w:val="00A35C9A"/>
    <w:rsid w:val="00A35D74"/>
    <w:rsid w:val="00A35D78"/>
    <w:rsid w:val="00A35E21"/>
    <w:rsid w:val="00A36015"/>
    <w:rsid w:val="00A360B8"/>
    <w:rsid w:val="00A36BFA"/>
    <w:rsid w:val="00A375F3"/>
    <w:rsid w:val="00A378EA"/>
    <w:rsid w:val="00A3790D"/>
    <w:rsid w:val="00A40773"/>
    <w:rsid w:val="00A40E7D"/>
    <w:rsid w:val="00A42582"/>
    <w:rsid w:val="00A429F7"/>
    <w:rsid w:val="00A42B13"/>
    <w:rsid w:val="00A43211"/>
    <w:rsid w:val="00A43592"/>
    <w:rsid w:val="00A43BDD"/>
    <w:rsid w:val="00A43FC2"/>
    <w:rsid w:val="00A4452A"/>
    <w:rsid w:val="00A4468C"/>
    <w:rsid w:val="00A449B3"/>
    <w:rsid w:val="00A453F8"/>
    <w:rsid w:val="00A45535"/>
    <w:rsid w:val="00A45965"/>
    <w:rsid w:val="00A45C6B"/>
    <w:rsid w:val="00A46BCD"/>
    <w:rsid w:val="00A46BCE"/>
    <w:rsid w:val="00A46DF6"/>
    <w:rsid w:val="00A4708B"/>
    <w:rsid w:val="00A4750B"/>
    <w:rsid w:val="00A47B93"/>
    <w:rsid w:val="00A47C94"/>
    <w:rsid w:val="00A47FB0"/>
    <w:rsid w:val="00A50AFC"/>
    <w:rsid w:val="00A50DEF"/>
    <w:rsid w:val="00A51061"/>
    <w:rsid w:val="00A52AA1"/>
    <w:rsid w:val="00A52DD4"/>
    <w:rsid w:val="00A5319C"/>
    <w:rsid w:val="00A531A1"/>
    <w:rsid w:val="00A533F5"/>
    <w:rsid w:val="00A53BD0"/>
    <w:rsid w:val="00A53C06"/>
    <w:rsid w:val="00A53C21"/>
    <w:rsid w:val="00A541B6"/>
    <w:rsid w:val="00A542EA"/>
    <w:rsid w:val="00A5498F"/>
    <w:rsid w:val="00A54A10"/>
    <w:rsid w:val="00A54B7B"/>
    <w:rsid w:val="00A54D0A"/>
    <w:rsid w:val="00A5597C"/>
    <w:rsid w:val="00A55DA7"/>
    <w:rsid w:val="00A56156"/>
    <w:rsid w:val="00A56296"/>
    <w:rsid w:val="00A56438"/>
    <w:rsid w:val="00A567E9"/>
    <w:rsid w:val="00A5700E"/>
    <w:rsid w:val="00A5798D"/>
    <w:rsid w:val="00A601F4"/>
    <w:rsid w:val="00A60550"/>
    <w:rsid w:val="00A60D3A"/>
    <w:rsid w:val="00A614A8"/>
    <w:rsid w:val="00A61F33"/>
    <w:rsid w:val="00A61F6B"/>
    <w:rsid w:val="00A6239A"/>
    <w:rsid w:val="00A625D4"/>
    <w:rsid w:val="00A629C6"/>
    <w:rsid w:val="00A62F32"/>
    <w:rsid w:val="00A6314E"/>
    <w:rsid w:val="00A63BD6"/>
    <w:rsid w:val="00A64064"/>
    <w:rsid w:val="00A64072"/>
    <w:rsid w:val="00A644D4"/>
    <w:rsid w:val="00A64902"/>
    <w:rsid w:val="00A64C75"/>
    <w:rsid w:val="00A661B5"/>
    <w:rsid w:val="00A663D8"/>
    <w:rsid w:val="00A668C5"/>
    <w:rsid w:val="00A66991"/>
    <w:rsid w:val="00A66EA0"/>
    <w:rsid w:val="00A67CB7"/>
    <w:rsid w:val="00A67CF8"/>
    <w:rsid w:val="00A67D6F"/>
    <w:rsid w:val="00A67D97"/>
    <w:rsid w:val="00A709A4"/>
    <w:rsid w:val="00A70AA5"/>
    <w:rsid w:val="00A7112D"/>
    <w:rsid w:val="00A711DB"/>
    <w:rsid w:val="00A7135A"/>
    <w:rsid w:val="00A713A8"/>
    <w:rsid w:val="00A719C9"/>
    <w:rsid w:val="00A71E1F"/>
    <w:rsid w:val="00A7289B"/>
    <w:rsid w:val="00A7302B"/>
    <w:rsid w:val="00A7322B"/>
    <w:rsid w:val="00A738D9"/>
    <w:rsid w:val="00A73ACB"/>
    <w:rsid w:val="00A73B5E"/>
    <w:rsid w:val="00A74260"/>
    <w:rsid w:val="00A7426F"/>
    <w:rsid w:val="00A74536"/>
    <w:rsid w:val="00A7494A"/>
    <w:rsid w:val="00A7496F"/>
    <w:rsid w:val="00A75655"/>
    <w:rsid w:val="00A76172"/>
    <w:rsid w:val="00A76724"/>
    <w:rsid w:val="00A76A9C"/>
    <w:rsid w:val="00A76D8D"/>
    <w:rsid w:val="00A772A3"/>
    <w:rsid w:val="00A77301"/>
    <w:rsid w:val="00A77AC5"/>
    <w:rsid w:val="00A8132D"/>
    <w:rsid w:val="00A81C06"/>
    <w:rsid w:val="00A821F7"/>
    <w:rsid w:val="00A822D4"/>
    <w:rsid w:val="00A829E5"/>
    <w:rsid w:val="00A82A76"/>
    <w:rsid w:val="00A82B64"/>
    <w:rsid w:val="00A82C25"/>
    <w:rsid w:val="00A830B3"/>
    <w:rsid w:val="00A8313A"/>
    <w:rsid w:val="00A83485"/>
    <w:rsid w:val="00A84056"/>
    <w:rsid w:val="00A84252"/>
    <w:rsid w:val="00A845C7"/>
    <w:rsid w:val="00A84C02"/>
    <w:rsid w:val="00A8514C"/>
    <w:rsid w:val="00A85F2B"/>
    <w:rsid w:val="00A8615A"/>
    <w:rsid w:val="00A862B7"/>
    <w:rsid w:val="00A865DB"/>
    <w:rsid w:val="00A867DA"/>
    <w:rsid w:val="00A8739C"/>
    <w:rsid w:val="00A87911"/>
    <w:rsid w:val="00A87D3F"/>
    <w:rsid w:val="00A903E7"/>
    <w:rsid w:val="00A9087E"/>
    <w:rsid w:val="00A90F57"/>
    <w:rsid w:val="00A91064"/>
    <w:rsid w:val="00A91A70"/>
    <w:rsid w:val="00A91BC3"/>
    <w:rsid w:val="00A91FAE"/>
    <w:rsid w:val="00A920F4"/>
    <w:rsid w:val="00A929A0"/>
    <w:rsid w:val="00A92B54"/>
    <w:rsid w:val="00A93A62"/>
    <w:rsid w:val="00A93E8E"/>
    <w:rsid w:val="00A949AB"/>
    <w:rsid w:val="00A94D47"/>
    <w:rsid w:val="00A953C1"/>
    <w:rsid w:val="00A957E9"/>
    <w:rsid w:val="00A95867"/>
    <w:rsid w:val="00A95F5D"/>
    <w:rsid w:val="00A963CF"/>
    <w:rsid w:val="00A96BB4"/>
    <w:rsid w:val="00A96C63"/>
    <w:rsid w:val="00A9709B"/>
    <w:rsid w:val="00A97429"/>
    <w:rsid w:val="00AA0434"/>
    <w:rsid w:val="00AA0F77"/>
    <w:rsid w:val="00AA1089"/>
    <w:rsid w:val="00AA1552"/>
    <w:rsid w:val="00AA15AF"/>
    <w:rsid w:val="00AA18C3"/>
    <w:rsid w:val="00AA1C98"/>
    <w:rsid w:val="00AA2112"/>
    <w:rsid w:val="00AA2146"/>
    <w:rsid w:val="00AA2BC2"/>
    <w:rsid w:val="00AA2E7E"/>
    <w:rsid w:val="00AA3070"/>
    <w:rsid w:val="00AA33D0"/>
    <w:rsid w:val="00AA3CFE"/>
    <w:rsid w:val="00AA4C6E"/>
    <w:rsid w:val="00AA4EAE"/>
    <w:rsid w:val="00AA56A6"/>
    <w:rsid w:val="00AA5D03"/>
    <w:rsid w:val="00AA5EBF"/>
    <w:rsid w:val="00AA613B"/>
    <w:rsid w:val="00AA6322"/>
    <w:rsid w:val="00AA6D2F"/>
    <w:rsid w:val="00AA735C"/>
    <w:rsid w:val="00AA7C0B"/>
    <w:rsid w:val="00AA7DFB"/>
    <w:rsid w:val="00AB05D4"/>
    <w:rsid w:val="00AB081D"/>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534C"/>
    <w:rsid w:val="00AB5D24"/>
    <w:rsid w:val="00AB6B42"/>
    <w:rsid w:val="00AB6F4D"/>
    <w:rsid w:val="00AB749A"/>
    <w:rsid w:val="00AB7705"/>
    <w:rsid w:val="00AB7751"/>
    <w:rsid w:val="00AC0EAF"/>
    <w:rsid w:val="00AC1114"/>
    <w:rsid w:val="00AC1141"/>
    <w:rsid w:val="00AC1175"/>
    <w:rsid w:val="00AC133B"/>
    <w:rsid w:val="00AC21C0"/>
    <w:rsid w:val="00AC2306"/>
    <w:rsid w:val="00AC3387"/>
    <w:rsid w:val="00AC3F2A"/>
    <w:rsid w:val="00AC4683"/>
    <w:rsid w:val="00AC473C"/>
    <w:rsid w:val="00AC4A6A"/>
    <w:rsid w:val="00AC58D1"/>
    <w:rsid w:val="00AC64FD"/>
    <w:rsid w:val="00AC655D"/>
    <w:rsid w:val="00AC7437"/>
    <w:rsid w:val="00AC75C5"/>
    <w:rsid w:val="00AC7861"/>
    <w:rsid w:val="00AD0087"/>
    <w:rsid w:val="00AD0962"/>
    <w:rsid w:val="00AD0A0F"/>
    <w:rsid w:val="00AD0C33"/>
    <w:rsid w:val="00AD0D83"/>
    <w:rsid w:val="00AD165C"/>
    <w:rsid w:val="00AD16A0"/>
    <w:rsid w:val="00AD1D6B"/>
    <w:rsid w:val="00AD1F63"/>
    <w:rsid w:val="00AD1FB4"/>
    <w:rsid w:val="00AD21BF"/>
    <w:rsid w:val="00AD3077"/>
    <w:rsid w:val="00AD336D"/>
    <w:rsid w:val="00AD4273"/>
    <w:rsid w:val="00AD4687"/>
    <w:rsid w:val="00AD486B"/>
    <w:rsid w:val="00AD5908"/>
    <w:rsid w:val="00AD5F8D"/>
    <w:rsid w:val="00AD6205"/>
    <w:rsid w:val="00AD62F6"/>
    <w:rsid w:val="00AD6B6D"/>
    <w:rsid w:val="00AD6B81"/>
    <w:rsid w:val="00AE0325"/>
    <w:rsid w:val="00AE0975"/>
    <w:rsid w:val="00AE0BF4"/>
    <w:rsid w:val="00AE0E6E"/>
    <w:rsid w:val="00AE1025"/>
    <w:rsid w:val="00AE1A96"/>
    <w:rsid w:val="00AE1B76"/>
    <w:rsid w:val="00AE2452"/>
    <w:rsid w:val="00AE288E"/>
    <w:rsid w:val="00AE2FE7"/>
    <w:rsid w:val="00AE372A"/>
    <w:rsid w:val="00AE374B"/>
    <w:rsid w:val="00AE376C"/>
    <w:rsid w:val="00AE379F"/>
    <w:rsid w:val="00AE3D74"/>
    <w:rsid w:val="00AE412C"/>
    <w:rsid w:val="00AE42BB"/>
    <w:rsid w:val="00AE4565"/>
    <w:rsid w:val="00AE4753"/>
    <w:rsid w:val="00AE487E"/>
    <w:rsid w:val="00AE493C"/>
    <w:rsid w:val="00AE4B1F"/>
    <w:rsid w:val="00AE4C0A"/>
    <w:rsid w:val="00AE4C37"/>
    <w:rsid w:val="00AE5228"/>
    <w:rsid w:val="00AE540E"/>
    <w:rsid w:val="00AE54B6"/>
    <w:rsid w:val="00AE5FAD"/>
    <w:rsid w:val="00AE6554"/>
    <w:rsid w:val="00AE6A50"/>
    <w:rsid w:val="00AE70F1"/>
    <w:rsid w:val="00AE70FF"/>
    <w:rsid w:val="00AE7C91"/>
    <w:rsid w:val="00AE7E89"/>
    <w:rsid w:val="00AF01A4"/>
    <w:rsid w:val="00AF04CD"/>
    <w:rsid w:val="00AF07BF"/>
    <w:rsid w:val="00AF0824"/>
    <w:rsid w:val="00AF0B95"/>
    <w:rsid w:val="00AF1234"/>
    <w:rsid w:val="00AF1728"/>
    <w:rsid w:val="00AF176C"/>
    <w:rsid w:val="00AF184A"/>
    <w:rsid w:val="00AF1F19"/>
    <w:rsid w:val="00AF1F35"/>
    <w:rsid w:val="00AF2153"/>
    <w:rsid w:val="00AF24ED"/>
    <w:rsid w:val="00AF24F6"/>
    <w:rsid w:val="00AF263D"/>
    <w:rsid w:val="00AF31D6"/>
    <w:rsid w:val="00AF3256"/>
    <w:rsid w:val="00AF3529"/>
    <w:rsid w:val="00AF3561"/>
    <w:rsid w:val="00AF3700"/>
    <w:rsid w:val="00AF3AB1"/>
    <w:rsid w:val="00AF3AC2"/>
    <w:rsid w:val="00AF3B98"/>
    <w:rsid w:val="00AF4083"/>
    <w:rsid w:val="00AF42C5"/>
    <w:rsid w:val="00AF4AF7"/>
    <w:rsid w:val="00AF4C6D"/>
    <w:rsid w:val="00AF4E67"/>
    <w:rsid w:val="00AF50CA"/>
    <w:rsid w:val="00AF5255"/>
    <w:rsid w:val="00AF57A3"/>
    <w:rsid w:val="00AF5B01"/>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4927"/>
    <w:rsid w:val="00B04BCD"/>
    <w:rsid w:val="00B04C33"/>
    <w:rsid w:val="00B04CB4"/>
    <w:rsid w:val="00B05BF7"/>
    <w:rsid w:val="00B06294"/>
    <w:rsid w:val="00B064A8"/>
    <w:rsid w:val="00B072AD"/>
    <w:rsid w:val="00B07560"/>
    <w:rsid w:val="00B075C5"/>
    <w:rsid w:val="00B077F8"/>
    <w:rsid w:val="00B07BB0"/>
    <w:rsid w:val="00B109B5"/>
    <w:rsid w:val="00B10EC9"/>
    <w:rsid w:val="00B112E1"/>
    <w:rsid w:val="00B117B8"/>
    <w:rsid w:val="00B11A4C"/>
    <w:rsid w:val="00B1202D"/>
    <w:rsid w:val="00B12593"/>
    <w:rsid w:val="00B12CCD"/>
    <w:rsid w:val="00B12D6F"/>
    <w:rsid w:val="00B13A41"/>
    <w:rsid w:val="00B140F2"/>
    <w:rsid w:val="00B14161"/>
    <w:rsid w:val="00B14354"/>
    <w:rsid w:val="00B144F7"/>
    <w:rsid w:val="00B14A1C"/>
    <w:rsid w:val="00B15FE2"/>
    <w:rsid w:val="00B16523"/>
    <w:rsid w:val="00B16CC5"/>
    <w:rsid w:val="00B170C0"/>
    <w:rsid w:val="00B17474"/>
    <w:rsid w:val="00B1762D"/>
    <w:rsid w:val="00B17858"/>
    <w:rsid w:val="00B20090"/>
    <w:rsid w:val="00B20104"/>
    <w:rsid w:val="00B2067B"/>
    <w:rsid w:val="00B207BD"/>
    <w:rsid w:val="00B20D00"/>
    <w:rsid w:val="00B20E46"/>
    <w:rsid w:val="00B210C4"/>
    <w:rsid w:val="00B21416"/>
    <w:rsid w:val="00B227A0"/>
    <w:rsid w:val="00B22AE8"/>
    <w:rsid w:val="00B22C07"/>
    <w:rsid w:val="00B22D6E"/>
    <w:rsid w:val="00B22D85"/>
    <w:rsid w:val="00B23429"/>
    <w:rsid w:val="00B23D90"/>
    <w:rsid w:val="00B23EC2"/>
    <w:rsid w:val="00B24080"/>
    <w:rsid w:val="00B2433A"/>
    <w:rsid w:val="00B24A1A"/>
    <w:rsid w:val="00B24CB1"/>
    <w:rsid w:val="00B25814"/>
    <w:rsid w:val="00B258DC"/>
    <w:rsid w:val="00B25E62"/>
    <w:rsid w:val="00B264EA"/>
    <w:rsid w:val="00B26986"/>
    <w:rsid w:val="00B26B7F"/>
    <w:rsid w:val="00B27AFE"/>
    <w:rsid w:val="00B301C7"/>
    <w:rsid w:val="00B3055B"/>
    <w:rsid w:val="00B3102B"/>
    <w:rsid w:val="00B310C3"/>
    <w:rsid w:val="00B31808"/>
    <w:rsid w:val="00B31823"/>
    <w:rsid w:val="00B318C2"/>
    <w:rsid w:val="00B32412"/>
    <w:rsid w:val="00B326CF"/>
    <w:rsid w:val="00B3284B"/>
    <w:rsid w:val="00B32BF1"/>
    <w:rsid w:val="00B32F24"/>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1E84"/>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0AC"/>
    <w:rsid w:val="00B51798"/>
    <w:rsid w:val="00B51EB0"/>
    <w:rsid w:val="00B5254F"/>
    <w:rsid w:val="00B52A63"/>
    <w:rsid w:val="00B53423"/>
    <w:rsid w:val="00B5360A"/>
    <w:rsid w:val="00B53900"/>
    <w:rsid w:val="00B539D1"/>
    <w:rsid w:val="00B54326"/>
    <w:rsid w:val="00B5487E"/>
    <w:rsid w:val="00B54BF4"/>
    <w:rsid w:val="00B5531F"/>
    <w:rsid w:val="00B55955"/>
    <w:rsid w:val="00B55AE6"/>
    <w:rsid w:val="00B568EF"/>
    <w:rsid w:val="00B56ADF"/>
    <w:rsid w:val="00B56F34"/>
    <w:rsid w:val="00B5708C"/>
    <w:rsid w:val="00B57390"/>
    <w:rsid w:val="00B6017E"/>
    <w:rsid w:val="00B60369"/>
    <w:rsid w:val="00B606FB"/>
    <w:rsid w:val="00B60D0B"/>
    <w:rsid w:val="00B6125F"/>
    <w:rsid w:val="00B61458"/>
    <w:rsid w:val="00B61C29"/>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3A"/>
    <w:rsid w:val="00B67875"/>
    <w:rsid w:val="00B70870"/>
    <w:rsid w:val="00B70973"/>
    <w:rsid w:val="00B70A67"/>
    <w:rsid w:val="00B70AB6"/>
    <w:rsid w:val="00B70AFD"/>
    <w:rsid w:val="00B712CA"/>
    <w:rsid w:val="00B71C0C"/>
    <w:rsid w:val="00B71C8E"/>
    <w:rsid w:val="00B71C94"/>
    <w:rsid w:val="00B71E24"/>
    <w:rsid w:val="00B720A3"/>
    <w:rsid w:val="00B727F3"/>
    <w:rsid w:val="00B72984"/>
    <w:rsid w:val="00B7317B"/>
    <w:rsid w:val="00B73B0F"/>
    <w:rsid w:val="00B73B73"/>
    <w:rsid w:val="00B7401C"/>
    <w:rsid w:val="00B74230"/>
    <w:rsid w:val="00B744BA"/>
    <w:rsid w:val="00B747DA"/>
    <w:rsid w:val="00B74B15"/>
    <w:rsid w:val="00B74B82"/>
    <w:rsid w:val="00B74DC6"/>
    <w:rsid w:val="00B7563D"/>
    <w:rsid w:val="00B75FCD"/>
    <w:rsid w:val="00B7659B"/>
    <w:rsid w:val="00B765B9"/>
    <w:rsid w:val="00B767B7"/>
    <w:rsid w:val="00B77977"/>
    <w:rsid w:val="00B80048"/>
    <w:rsid w:val="00B80333"/>
    <w:rsid w:val="00B80713"/>
    <w:rsid w:val="00B80B2A"/>
    <w:rsid w:val="00B80C22"/>
    <w:rsid w:val="00B80E47"/>
    <w:rsid w:val="00B80FF1"/>
    <w:rsid w:val="00B81AEC"/>
    <w:rsid w:val="00B82070"/>
    <w:rsid w:val="00B82173"/>
    <w:rsid w:val="00B8281A"/>
    <w:rsid w:val="00B82A32"/>
    <w:rsid w:val="00B82C9C"/>
    <w:rsid w:val="00B82FDC"/>
    <w:rsid w:val="00B830C7"/>
    <w:rsid w:val="00B83384"/>
    <w:rsid w:val="00B839F2"/>
    <w:rsid w:val="00B83C4E"/>
    <w:rsid w:val="00B840EE"/>
    <w:rsid w:val="00B84448"/>
    <w:rsid w:val="00B8448B"/>
    <w:rsid w:val="00B84747"/>
    <w:rsid w:val="00B84D19"/>
    <w:rsid w:val="00B8518A"/>
    <w:rsid w:val="00B85AF2"/>
    <w:rsid w:val="00B8680B"/>
    <w:rsid w:val="00B868C5"/>
    <w:rsid w:val="00B8690A"/>
    <w:rsid w:val="00B86917"/>
    <w:rsid w:val="00B87AEA"/>
    <w:rsid w:val="00B87D49"/>
    <w:rsid w:val="00B901BC"/>
    <w:rsid w:val="00B903EB"/>
    <w:rsid w:val="00B90780"/>
    <w:rsid w:val="00B91638"/>
    <w:rsid w:val="00B92398"/>
    <w:rsid w:val="00B92C4A"/>
    <w:rsid w:val="00B9329D"/>
    <w:rsid w:val="00B93608"/>
    <w:rsid w:val="00B94203"/>
    <w:rsid w:val="00B94CFB"/>
    <w:rsid w:val="00B95682"/>
    <w:rsid w:val="00B956C4"/>
    <w:rsid w:val="00B957A1"/>
    <w:rsid w:val="00B95853"/>
    <w:rsid w:val="00B95CB0"/>
    <w:rsid w:val="00B96244"/>
    <w:rsid w:val="00B9626A"/>
    <w:rsid w:val="00B9661B"/>
    <w:rsid w:val="00B968A6"/>
    <w:rsid w:val="00B96A8C"/>
    <w:rsid w:val="00B97602"/>
    <w:rsid w:val="00B976FC"/>
    <w:rsid w:val="00B977AE"/>
    <w:rsid w:val="00B978D5"/>
    <w:rsid w:val="00B97960"/>
    <w:rsid w:val="00B97B2B"/>
    <w:rsid w:val="00B97C51"/>
    <w:rsid w:val="00B97CBA"/>
    <w:rsid w:val="00BA01A9"/>
    <w:rsid w:val="00BA0600"/>
    <w:rsid w:val="00BA07DD"/>
    <w:rsid w:val="00BA0A4E"/>
    <w:rsid w:val="00BA0BD4"/>
    <w:rsid w:val="00BA1555"/>
    <w:rsid w:val="00BA189C"/>
    <w:rsid w:val="00BA2573"/>
    <w:rsid w:val="00BA2BC8"/>
    <w:rsid w:val="00BA2D4A"/>
    <w:rsid w:val="00BA2F09"/>
    <w:rsid w:val="00BA3145"/>
    <w:rsid w:val="00BA31C0"/>
    <w:rsid w:val="00BA321E"/>
    <w:rsid w:val="00BA4018"/>
    <w:rsid w:val="00BA4160"/>
    <w:rsid w:val="00BA4F94"/>
    <w:rsid w:val="00BA5101"/>
    <w:rsid w:val="00BA51F4"/>
    <w:rsid w:val="00BA5612"/>
    <w:rsid w:val="00BA5682"/>
    <w:rsid w:val="00BA591C"/>
    <w:rsid w:val="00BA5AEF"/>
    <w:rsid w:val="00BA5CAD"/>
    <w:rsid w:val="00BA5E90"/>
    <w:rsid w:val="00BA6198"/>
    <w:rsid w:val="00BA635B"/>
    <w:rsid w:val="00BA6580"/>
    <w:rsid w:val="00BA690E"/>
    <w:rsid w:val="00BA6C75"/>
    <w:rsid w:val="00BA72DC"/>
    <w:rsid w:val="00BA7396"/>
    <w:rsid w:val="00BA745F"/>
    <w:rsid w:val="00BA75B8"/>
    <w:rsid w:val="00BA76F6"/>
    <w:rsid w:val="00BA7890"/>
    <w:rsid w:val="00BB0018"/>
    <w:rsid w:val="00BB2778"/>
    <w:rsid w:val="00BB2782"/>
    <w:rsid w:val="00BB2C45"/>
    <w:rsid w:val="00BB2C7B"/>
    <w:rsid w:val="00BB2D3E"/>
    <w:rsid w:val="00BB46F3"/>
    <w:rsid w:val="00BB4DDA"/>
    <w:rsid w:val="00BB5839"/>
    <w:rsid w:val="00BB60BD"/>
    <w:rsid w:val="00BB60DB"/>
    <w:rsid w:val="00BB6324"/>
    <w:rsid w:val="00BB6414"/>
    <w:rsid w:val="00BB699F"/>
    <w:rsid w:val="00BB69A5"/>
    <w:rsid w:val="00BB7BAF"/>
    <w:rsid w:val="00BC061F"/>
    <w:rsid w:val="00BC0969"/>
    <w:rsid w:val="00BC0C74"/>
    <w:rsid w:val="00BC0CE0"/>
    <w:rsid w:val="00BC0F36"/>
    <w:rsid w:val="00BC1362"/>
    <w:rsid w:val="00BC1534"/>
    <w:rsid w:val="00BC23F7"/>
    <w:rsid w:val="00BC2BD7"/>
    <w:rsid w:val="00BC2E65"/>
    <w:rsid w:val="00BC36C5"/>
    <w:rsid w:val="00BC417B"/>
    <w:rsid w:val="00BC4BCB"/>
    <w:rsid w:val="00BC5EFA"/>
    <w:rsid w:val="00BC6643"/>
    <w:rsid w:val="00BC67E9"/>
    <w:rsid w:val="00BC67F8"/>
    <w:rsid w:val="00BC6997"/>
    <w:rsid w:val="00BC7137"/>
    <w:rsid w:val="00BD01F6"/>
    <w:rsid w:val="00BD03A2"/>
    <w:rsid w:val="00BD0710"/>
    <w:rsid w:val="00BD0CCF"/>
    <w:rsid w:val="00BD0E22"/>
    <w:rsid w:val="00BD0E62"/>
    <w:rsid w:val="00BD1758"/>
    <w:rsid w:val="00BD274B"/>
    <w:rsid w:val="00BD283A"/>
    <w:rsid w:val="00BD3308"/>
    <w:rsid w:val="00BD3F96"/>
    <w:rsid w:val="00BD43FE"/>
    <w:rsid w:val="00BD44CF"/>
    <w:rsid w:val="00BD4C71"/>
    <w:rsid w:val="00BD4F3A"/>
    <w:rsid w:val="00BD537C"/>
    <w:rsid w:val="00BD5608"/>
    <w:rsid w:val="00BD56F2"/>
    <w:rsid w:val="00BD6902"/>
    <w:rsid w:val="00BD7F0C"/>
    <w:rsid w:val="00BE01EF"/>
    <w:rsid w:val="00BE0EA1"/>
    <w:rsid w:val="00BE12B4"/>
    <w:rsid w:val="00BE1768"/>
    <w:rsid w:val="00BE17E6"/>
    <w:rsid w:val="00BE1823"/>
    <w:rsid w:val="00BE1AD0"/>
    <w:rsid w:val="00BE2164"/>
    <w:rsid w:val="00BE29FD"/>
    <w:rsid w:val="00BE3281"/>
    <w:rsid w:val="00BE3E27"/>
    <w:rsid w:val="00BE4500"/>
    <w:rsid w:val="00BE489B"/>
    <w:rsid w:val="00BE4952"/>
    <w:rsid w:val="00BE4F7A"/>
    <w:rsid w:val="00BE5301"/>
    <w:rsid w:val="00BE563C"/>
    <w:rsid w:val="00BE5A90"/>
    <w:rsid w:val="00BE603D"/>
    <w:rsid w:val="00BE6655"/>
    <w:rsid w:val="00BE694C"/>
    <w:rsid w:val="00BE6E4E"/>
    <w:rsid w:val="00BE6FD0"/>
    <w:rsid w:val="00BF1186"/>
    <w:rsid w:val="00BF1662"/>
    <w:rsid w:val="00BF2484"/>
    <w:rsid w:val="00BF3140"/>
    <w:rsid w:val="00BF3E65"/>
    <w:rsid w:val="00BF42EB"/>
    <w:rsid w:val="00BF4377"/>
    <w:rsid w:val="00BF48DA"/>
    <w:rsid w:val="00BF4973"/>
    <w:rsid w:val="00BF51C0"/>
    <w:rsid w:val="00BF53EF"/>
    <w:rsid w:val="00BF55CD"/>
    <w:rsid w:val="00BF567D"/>
    <w:rsid w:val="00BF5CE2"/>
    <w:rsid w:val="00BF6756"/>
    <w:rsid w:val="00BF68F6"/>
    <w:rsid w:val="00BF6D2F"/>
    <w:rsid w:val="00BF7C82"/>
    <w:rsid w:val="00BF7FCC"/>
    <w:rsid w:val="00C0041E"/>
    <w:rsid w:val="00C0043B"/>
    <w:rsid w:val="00C0090B"/>
    <w:rsid w:val="00C0164F"/>
    <w:rsid w:val="00C01827"/>
    <w:rsid w:val="00C02C0C"/>
    <w:rsid w:val="00C03A44"/>
    <w:rsid w:val="00C03B4C"/>
    <w:rsid w:val="00C03BF4"/>
    <w:rsid w:val="00C044FC"/>
    <w:rsid w:val="00C04C29"/>
    <w:rsid w:val="00C04E68"/>
    <w:rsid w:val="00C04EA8"/>
    <w:rsid w:val="00C054CE"/>
    <w:rsid w:val="00C06229"/>
    <w:rsid w:val="00C06B34"/>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C86"/>
    <w:rsid w:val="00C14D8F"/>
    <w:rsid w:val="00C1536D"/>
    <w:rsid w:val="00C15EB6"/>
    <w:rsid w:val="00C160D7"/>
    <w:rsid w:val="00C1636E"/>
    <w:rsid w:val="00C169A1"/>
    <w:rsid w:val="00C16BE6"/>
    <w:rsid w:val="00C16E38"/>
    <w:rsid w:val="00C179D7"/>
    <w:rsid w:val="00C17C31"/>
    <w:rsid w:val="00C17F52"/>
    <w:rsid w:val="00C17FE4"/>
    <w:rsid w:val="00C200CF"/>
    <w:rsid w:val="00C201F5"/>
    <w:rsid w:val="00C20704"/>
    <w:rsid w:val="00C20A66"/>
    <w:rsid w:val="00C20DC9"/>
    <w:rsid w:val="00C20DFD"/>
    <w:rsid w:val="00C212AD"/>
    <w:rsid w:val="00C214C6"/>
    <w:rsid w:val="00C217F6"/>
    <w:rsid w:val="00C2243C"/>
    <w:rsid w:val="00C2336F"/>
    <w:rsid w:val="00C239A7"/>
    <w:rsid w:val="00C23E8B"/>
    <w:rsid w:val="00C244AC"/>
    <w:rsid w:val="00C24B85"/>
    <w:rsid w:val="00C24D29"/>
    <w:rsid w:val="00C24D2C"/>
    <w:rsid w:val="00C2527F"/>
    <w:rsid w:val="00C25435"/>
    <w:rsid w:val="00C255A4"/>
    <w:rsid w:val="00C25EE1"/>
    <w:rsid w:val="00C26A4D"/>
    <w:rsid w:val="00C2709E"/>
    <w:rsid w:val="00C272C3"/>
    <w:rsid w:val="00C275E1"/>
    <w:rsid w:val="00C27AEE"/>
    <w:rsid w:val="00C27CA4"/>
    <w:rsid w:val="00C300E0"/>
    <w:rsid w:val="00C307F7"/>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3F26"/>
    <w:rsid w:val="00C34FCA"/>
    <w:rsid w:val="00C35267"/>
    <w:rsid w:val="00C355B8"/>
    <w:rsid w:val="00C355FA"/>
    <w:rsid w:val="00C36380"/>
    <w:rsid w:val="00C36689"/>
    <w:rsid w:val="00C3694C"/>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1E6E"/>
    <w:rsid w:val="00C42304"/>
    <w:rsid w:val="00C425AB"/>
    <w:rsid w:val="00C42B37"/>
    <w:rsid w:val="00C43D45"/>
    <w:rsid w:val="00C448CD"/>
    <w:rsid w:val="00C451EA"/>
    <w:rsid w:val="00C459A4"/>
    <w:rsid w:val="00C459A8"/>
    <w:rsid w:val="00C461C8"/>
    <w:rsid w:val="00C46471"/>
    <w:rsid w:val="00C4685D"/>
    <w:rsid w:val="00C46F03"/>
    <w:rsid w:val="00C46FEC"/>
    <w:rsid w:val="00C476E1"/>
    <w:rsid w:val="00C47A45"/>
    <w:rsid w:val="00C50327"/>
    <w:rsid w:val="00C5037D"/>
    <w:rsid w:val="00C50CEA"/>
    <w:rsid w:val="00C5131D"/>
    <w:rsid w:val="00C5144D"/>
    <w:rsid w:val="00C51AD7"/>
    <w:rsid w:val="00C51EA2"/>
    <w:rsid w:val="00C51F5C"/>
    <w:rsid w:val="00C522B5"/>
    <w:rsid w:val="00C52421"/>
    <w:rsid w:val="00C52821"/>
    <w:rsid w:val="00C52C8D"/>
    <w:rsid w:val="00C53247"/>
    <w:rsid w:val="00C533D7"/>
    <w:rsid w:val="00C5368D"/>
    <w:rsid w:val="00C5382D"/>
    <w:rsid w:val="00C5499D"/>
    <w:rsid w:val="00C54D86"/>
    <w:rsid w:val="00C54EF1"/>
    <w:rsid w:val="00C54F2D"/>
    <w:rsid w:val="00C551A7"/>
    <w:rsid w:val="00C5535E"/>
    <w:rsid w:val="00C558D0"/>
    <w:rsid w:val="00C55958"/>
    <w:rsid w:val="00C56427"/>
    <w:rsid w:val="00C564F3"/>
    <w:rsid w:val="00C56A9D"/>
    <w:rsid w:val="00C570A8"/>
    <w:rsid w:val="00C6050E"/>
    <w:rsid w:val="00C60BD0"/>
    <w:rsid w:val="00C61141"/>
    <w:rsid w:val="00C615D1"/>
    <w:rsid w:val="00C61C80"/>
    <w:rsid w:val="00C61F51"/>
    <w:rsid w:val="00C61F6B"/>
    <w:rsid w:val="00C61FD2"/>
    <w:rsid w:val="00C62182"/>
    <w:rsid w:val="00C624F0"/>
    <w:rsid w:val="00C62611"/>
    <w:rsid w:val="00C6306F"/>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1C5"/>
    <w:rsid w:val="00C716DB"/>
    <w:rsid w:val="00C7175B"/>
    <w:rsid w:val="00C72DAD"/>
    <w:rsid w:val="00C72E6C"/>
    <w:rsid w:val="00C73F84"/>
    <w:rsid w:val="00C74B3F"/>
    <w:rsid w:val="00C74FFC"/>
    <w:rsid w:val="00C7537A"/>
    <w:rsid w:val="00C75E1E"/>
    <w:rsid w:val="00C75F23"/>
    <w:rsid w:val="00C7625F"/>
    <w:rsid w:val="00C76327"/>
    <w:rsid w:val="00C77BFD"/>
    <w:rsid w:val="00C804EA"/>
    <w:rsid w:val="00C80718"/>
    <w:rsid w:val="00C8111D"/>
    <w:rsid w:val="00C81566"/>
    <w:rsid w:val="00C8164A"/>
    <w:rsid w:val="00C817F8"/>
    <w:rsid w:val="00C81924"/>
    <w:rsid w:val="00C81A7D"/>
    <w:rsid w:val="00C81D14"/>
    <w:rsid w:val="00C81FBF"/>
    <w:rsid w:val="00C82281"/>
    <w:rsid w:val="00C8234F"/>
    <w:rsid w:val="00C83137"/>
    <w:rsid w:val="00C833A6"/>
    <w:rsid w:val="00C83929"/>
    <w:rsid w:val="00C84423"/>
    <w:rsid w:val="00C84977"/>
    <w:rsid w:val="00C85657"/>
    <w:rsid w:val="00C85C22"/>
    <w:rsid w:val="00C8663E"/>
    <w:rsid w:val="00C8733F"/>
    <w:rsid w:val="00C8768E"/>
    <w:rsid w:val="00C8786C"/>
    <w:rsid w:val="00C879CA"/>
    <w:rsid w:val="00C90335"/>
    <w:rsid w:val="00C90784"/>
    <w:rsid w:val="00C90FF7"/>
    <w:rsid w:val="00C913D2"/>
    <w:rsid w:val="00C92D33"/>
    <w:rsid w:val="00C93517"/>
    <w:rsid w:val="00C9365C"/>
    <w:rsid w:val="00C93815"/>
    <w:rsid w:val="00C939FD"/>
    <w:rsid w:val="00C946CB"/>
    <w:rsid w:val="00C94896"/>
    <w:rsid w:val="00C94B45"/>
    <w:rsid w:val="00C94E68"/>
    <w:rsid w:val="00C95A62"/>
    <w:rsid w:val="00C95C21"/>
    <w:rsid w:val="00C95C80"/>
    <w:rsid w:val="00C96518"/>
    <w:rsid w:val="00CA023A"/>
    <w:rsid w:val="00CA0566"/>
    <w:rsid w:val="00CA179A"/>
    <w:rsid w:val="00CA1FA7"/>
    <w:rsid w:val="00CA292F"/>
    <w:rsid w:val="00CA293E"/>
    <w:rsid w:val="00CA3E0A"/>
    <w:rsid w:val="00CA461C"/>
    <w:rsid w:val="00CA50F4"/>
    <w:rsid w:val="00CA51B8"/>
    <w:rsid w:val="00CA5219"/>
    <w:rsid w:val="00CA5938"/>
    <w:rsid w:val="00CA651A"/>
    <w:rsid w:val="00CA68BE"/>
    <w:rsid w:val="00CA7356"/>
    <w:rsid w:val="00CA7708"/>
    <w:rsid w:val="00CA779F"/>
    <w:rsid w:val="00CA785B"/>
    <w:rsid w:val="00CA7C25"/>
    <w:rsid w:val="00CA7CCA"/>
    <w:rsid w:val="00CA7DAB"/>
    <w:rsid w:val="00CB0143"/>
    <w:rsid w:val="00CB0364"/>
    <w:rsid w:val="00CB043F"/>
    <w:rsid w:val="00CB0795"/>
    <w:rsid w:val="00CB0C39"/>
    <w:rsid w:val="00CB1251"/>
    <w:rsid w:val="00CB13B4"/>
    <w:rsid w:val="00CB2063"/>
    <w:rsid w:val="00CB34A6"/>
    <w:rsid w:val="00CB365E"/>
    <w:rsid w:val="00CB388D"/>
    <w:rsid w:val="00CB3FA9"/>
    <w:rsid w:val="00CB46F0"/>
    <w:rsid w:val="00CB483C"/>
    <w:rsid w:val="00CB4BDB"/>
    <w:rsid w:val="00CB5A11"/>
    <w:rsid w:val="00CB60F4"/>
    <w:rsid w:val="00CB629E"/>
    <w:rsid w:val="00CB6798"/>
    <w:rsid w:val="00CB6B54"/>
    <w:rsid w:val="00CB6D70"/>
    <w:rsid w:val="00CB758D"/>
    <w:rsid w:val="00CB7EB1"/>
    <w:rsid w:val="00CC00D6"/>
    <w:rsid w:val="00CC074F"/>
    <w:rsid w:val="00CC1326"/>
    <w:rsid w:val="00CC1907"/>
    <w:rsid w:val="00CC1AA4"/>
    <w:rsid w:val="00CC1ABB"/>
    <w:rsid w:val="00CC2BE2"/>
    <w:rsid w:val="00CC2BF3"/>
    <w:rsid w:val="00CC2D5A"/>
    <w:rsid w:val="00CC32E5"/>
    <w:rsid w:val="00CC3433"/>
    <w:rsid w:val="00CC3A28"/>
    <w:rsid w:val="00CC3D70"/>
    <w:rsid w:val="00CC4036"/>
    <w:rsid w:val="00CC47CE"/>
    <w:rsid w:val="00CC48D2"/>
    <w:rsid w:val="00CC4A7B"/>
    <w:rsid w:val="00CC4AF1"/>
    <w:rsid w:val="00CC4E04"/>
    <w:rsid w:val="00CC4E43"/>
    <w:rsid w:val="00CC5079"/>
    <w:rsid w:val="00CC5090"/>
    <w:rsid w:val="00CC522D"/>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AA4"/>
    <w:rsid w:val="00CD1DE5"/>
    <w:rsid w:val="00CD2759"/>
    <w:rsid w:val="00CD2DD0"/>
    <w:rsid w:val="00CD328E"/>
    <w:rsid w:val="00CD32B5"/>
    <w:rsid w:val="00CD3615"/>
    <w:rsid w:val="00CD4A57"/>
    <w:rsid w:val="00CD5310"/>
    <w:rsid w:val="00CD596C"/>
    <w:rsid w:val="00CD5A19"/>
    <w:rsid w:val="00CD5D94"/>
    <w:rsid w:val="00CD6835"/>
    <w:rsid w:val="00CD6B31"/>
    <w:rsid w:val="00CD6D70"/>
    <w:rsid w:val="00CD6DCF"/>
    <w:rsid w:val="00CD70F9"/>
    <w:rsid w:val="00CD7C75"/>
    <w:rsid w:val="00CD7C99"/>
    <w:rsid w:val="00CE005C"/>
    <w:rsid w:val="00CE029A"/>
    <w:rsid w:val="00CE0423"/>
    <w:rsid w:val="00CE0AE0"/>
    <w:rsid w:val="00CE27FB"/>
    <w:rsid w:val="00CE2A46"/>
    <w:rsid w:val="00CE2B2B"/>
    <w:rsid w:val="00CE2EB5"/>
    <w:rsid w:val="00CE2F5B"/>
    <w:rsid w:val="00CE334E"/>
    <w:rsid w:val="00CE3405"/>
    <w:rsid w:val="00CE36BA"/>
    <w:rsid w:val="00CE444F"/>
    <w:rsid w:val="00CE4593"/>
    <w:rsid w:val="00CE4DE4"/>
    <w:rsid w:val="00CE4E76"/>
    <w:rsid w:val="00CE4EC6"/>
    <w:rsid w:val="00CE5314"/>
    <w:rsid w:val="00CE5340"/>
    <w:rsid w:val="00CE555A"/>
    <w:rsid w:val="00CE57AA"/>
    <w:rsid w:val="00CE5B4F"/>
    <w:rsid w:val="00CE5C7D"/>
    <w:rsid w:val="00CE5F1E"/>
    <w:rsid w:val="00CE660D"/>
    <w:rsid w:val="00CE66E3"/>
    <w:rsid w:val="00CE6BAB"/>
    <w:rsid w:val="00CE6D32"/>
    <w:rsid w:val="00CE717A"/>
    <w:rsid w:val="00CE723C"/>
    <w:rsid w:val="00CE750D"/>
    <w:rsid w:val="00CE77E3"/>
    <w:rsid w:val="00CE7AEB"/>
    <w:rsid w:val="00CE7C35"/>
    <w:rsid w:val="00CF0212"/>
    <w:rsid w:val="00CF0653"/>
    <w:rsid w:val="00CF102A"/>
    <w:rsid w:val="00CF106B"/>
    <w:rsid w:val="00CF10D3"/>
    <w:rsid w:val="00CF147E"/>
    <w:rsid w:val="00CF1516"/>
    <w:rsid w:val="00CF2172"/>
    <w:rsid w:val="00CF2897"/>
    <w:rsid w:val="00CF302A"/>
    <w:rsid w:val="00CF3609"/>
    <w:rsid w:val="00CF38E1"/>
    <w:rsid w:val="00CF3922"/>
    <w:rsid w:val="00CF39F6"/>
    <w:rsid w:val="00CF3BDC"/>
    <w:rsid w:val="00CF3DBC"/>
    <w:rsid w:val="00CF3E3E"/>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3C11"/>
    <w:rsid w:val="00D03C51"/>
    <w:rsid w:val="00D03FE8"/>
    <w:rsid w:val="00D03FF6"/>
    <w:rsid w:val="00D043D7"/>
    <w:rsid w:val="00D049EE"/>
    <w:rsid w:val="00D04B78"/>
    <w:rsid w:val="00D04BEF"/>
    <w:rsid w:val="00D056BE"/>
    <w:rsid w:val="00D05740"/>
    <w:rsid w:val="00D05878"/>
    <w:rsid w:val="00D05AE6"/>
    <w:rsid w:val="00D05F6A"/>
    <w:rsid w:val="00D06146"/>
    <w:rsid w:val="00D061FB"/>
    <w:rsid w:val="00D06AE9"/>
    <w:rsid w:val="00D076A9"/>
    <w:rsid w:val="00D07B41"/>
    <w:rsid w:val="00D10D23"/>
    <w:rsid w:val="00D11129"/>
    <w:rsid w:val="00D114D0"/>
    <w:rsid w:val="00D118D8"/>
    <w:rsid w:val="00D119EB"/>
    <w:rsid w:val="00D126E2"/>
    <w:rsid w:val="00D128C9"/>
    <w:rsid w:val="00D12CB6"/>
    <w:rsid w:val="00D12D37"/>
    <w:rsid w:val="00D13968"/>
    <w:rsid w:val="00D14015"/>
    <w:rsid w:val="00D1430A"/>
    <w:rsid w:val="00D1459D"/>
    <w:rsid w:val="00D145F0"/>
    <w:rsid w:val="00D14A29"/>
    <w:rsid w:val="00D14C44"/>
    <w:rsid w:val="00D14DD1"/>
    <w:rsid w:val="00D14FD6"/>
    <w:rsid w:val="00D15C8E"/>
    <w:rsid w:val="00D1638A"/>
    <w:rsid w:val="00D164B4"/>
    <w:rsid w:val="00D16626"/>
    <w:rsid w:val="00D16B95"/>
    <w:rsid w:val="00D16C37"/>
    <w:rsid w:val="00D1773E"/>
    <w:rsid w:val="00D17EAF"/>
    <w:rsid w:val="00D20171"/>
    <w:rsid w:val="00D2026D"/>
    <w:rsid w:val="00D20B7B"/>
    <w:rsid w:val="00D2101A"/>
    <w:rsid w:val="00D2173A"/>
    <w:rsid w:val="00D218E9"/>
    <w:rsid w:val="00D21B03"/>
    <w:rsid w:val="00D21B92"/>
    <w:rsid w:val="00D21E73"/>
    <w:rsid w:val="00D21F23"/>
    <w:rsid w:val="00D228A0"/>
    <w:rsid w:val="00D23396"/>
    <w:rsid w:val="00D23523"/>
    <w:rsid w:val="00D236D1"/>
    <w:rsid w:val="00D23F08"/>
    <w:rsid w:val="00D23F96"/>
    <w:rsid w:val="00D2440C"/>
    <w:rsid w:val="00D24CFA"/>
    <w:rsid w:val="00D25B03"/>
    <w:rsid w:val="00D260ED"/>
    <w:rsid w:val="00D26954"/>
    <w:rsid w:val="00D26B7B"/>
    <w:rsid w:val="00D273C2"/>
    <w:rsid w:val="00D27510"/>
    <w:rsid w:val="00D27B69"/>
    <w:rsid w:val="00D3026A"/>
    <w:rsid w:val="00D305EE"/>
    <w:rsid w:val="00D30957"/>
    <w:rsid w:val="00D31005"/>
    <w:rsid w:val="00D3117F"/>
    <w:rsid w:val="00D31793"/>
    <w:rsid w:val="00D31869"/>
    <w:rsid w:val="00D31919"/>
    <w:rsid w:val="00D32AA6"/>
    <w:rsid w:val="00D32B8D"/>
    <w:rsid w:val="00D32DFE"/>
    <w:rsid w:val="00D332ED"/>
    <w:rsid w:val="00D340C3"/>
    <w:rsid w:val="00D343E8"/>
    <w:rsid w:val="00D34674"/>
    <w:rsid w:val="00D34D2C"/>
    <w:rsid w:val="00D34DEF"/>
    <w:rsid w:val="00D353B1"/>
    <w:rsid w:val="00D35612"/>
    <w:rsid w:val="00D356E6"/>
    <w:rsid w:val="00D376B9"/>
    <w:rsid w:val="00D37B3F"/>
    <w:rsid w:val="00D401F6"/>
    <w:rsid w:val="00D40784"/>
    <w:rsid w:val="00D408B9"/>
    <w:rsid w:val="00D40A38"/>
    <w:rsid w:val="00D41130"/>
    <w:rsid w:val="00D41234"/>
    <w:rsid w:val="00D414FE"/>
    <w:rsid w:val="00D41B57"/>
    <w:rsid w:val="00D4200B"/>
    <w:rsid w:val="00D421D0"/>
    <w:rsid w:val="00D42336"/>
    <w:rsid w:val="00D43183"/>
    <w:rsid w:val="00D439F2"/>
    <w:rsid w:val="00D43D5F"/>
    <w:rsid w:val="00D44827"/>
    <w:rsid w:val="00D44AB7"/>
    <w:rsid w:val="00D44F2E"/>
    <w:rsid w:val="00D44F77"/>
    <w:rsid w:val="00D45026"/>
    <w:rsid w:val="00D457ED"/>
    <w:rsid w:val="00D4605D"/>
    <w:rsid w:val="00D4613A"/>
    <w:rsid w:val="00D46225"/>
    <w:rsid w:val="00D46BF0"/>
    <w:rsid w:val="00D46CB8"/>
    <w:rsid w:val="00D46D49"/>
    <w:rsid w:val="00D47463"/>
    <w:rsid w:val="00D47655"/>
    <w:rsid w:val="00D50255"/>
    <w:rsid w:val="00D50946"/>
    <w:rsid w:val="00D50B02"/>
    <w:rsid w:val="00D51326"/>
    <w:rsid w:val="00D5299F"/>
    <w:rsid w:val="00D52E81"/>
    <w:rsid w:val="00D530F2"/>
    <w:rsid w:val="00D53A7C"/>
    <w:rsid w:val="00D53CAF"/>
    <w:rsid w:val="00D53DE4"/>
    <w:rsid w:val="00D53E09"/>
    <w:rsid w:val="00D54710"/>
    <w:rsid w:val="00D55108"/>
    <w:rsid w:val="00D551F8"/>
    <w:rsid w:val="00D55385"/>
    <w:rsid w:val="00D55AAB"/>
    <w:rsid w:val="00D55B5A"/>
    <w:rsid w:val="00D55F42"/>
    <w:rsid w:val="00D568B2"/>
    <w:rsid w:val="00D56942"/>
    <w:rsid w:val="00D56C90"/>
    <w:rsid w:val="00D576A4"/>
    <w:rsid w:val="00D57BDC"/>
    <w:rsid w:val="00D6091F"/>
    <w:rsid w:val="00D60E8D"/>
    <w:rsid w:val="00D6147E"/>
    <w:rsid w:val="00D614CE"/>
    <w:rsid w:val="00D61E5C"/>
    <w:rsid w:val="00D6226E"/>
    <w:rsid w:val="00D625DC"/>
    <w:rsid w:val="00D628C9"/>
    <w:rsid w:val="00D628F3"/>
    <w:rsid w:val="00D62CA1"/>
    <w:rsid w:val="00D62DC9"/>
    <w:rsid w:val="00D62F1D"/>
    <w:rsid w:val="00D635C9"/>
    <w:rsid w:val="00D63865"/>
    <w:rsid w:val="00D64413"/>
    <w:rsid w:val="00D64BF7"/>
    <w:rsid w:val="00D65243"/>
    <w:rsid w:val="00D65333"/>
    <w:rsid w:val="00D65AA6"/>
    <w:rsid w:val="00D65D7D"/>
    <w:rsid w:val="00D660ED"/>
    <w:rsid w:val="00D6684F"/>
    <w:rsid w:val="00D66BA9"/>
    <w:rsid w:val="00D67815"/>
    <w:rsid w:val="00D67DD8"/>
    <w:rsid w:val="00D67F31"/>
    <w:rsid w:val="00D70064"/>
    <w:rsid w:val="00D704BC"/>
    <w:rsid w:val="00D70986"/>
    <w:rsid w:val="00D714F3"/>
    <w:rsid w:val="00D71B5F"/>
    <w:rsid w:val="00D71CD7"/>
    <w:rsid w:val="00D72135"/>
    <w:rsid w:val="00D726C3"/>
    <w:rsid w:val="00D7295D"/>
    <w:rsid w:val="00D7297D"/>
    <w:rsid w:val="00D72B9E"/>
    <w:rsid w:val="00D72D27"/>
    <w:rsid w:val="00D734B2"/>
    <w:rsid w:val="00D7356F"/>
    <w:rsid w:val="00D73908"/>
    <w:rsid w:val="00D741B3"/>
    <w:rsid w:val="00D743C6"/>
    <w:rsid w:val="00D74866"/>
    <w:rsid w:val="00D7494E"/>
    <w:rsid w:val="00D74A06"/>
    <w:rsid w:val="00D75284"/>
    <w:rsid w:val="00D756AE"/>
    <w:rsid w:val="00D75DDD"/>
    <w:rsid w:val="00D760DB"/>
    <w:rsid w:val="00D7616E"/>
    <w:rsid w:val="00D76376"/>
    <w:rsid w:val="00D76886"/>
    <w:rsid w:val="00D7692B"/>
    <w:rsid w:val="00D76991"/>
    <w:rsid w:val="00D76D0B"/>
    <w:rsid w:val="00D77E92"/>
    <w:rsid w:val="00D8074A"/>
    <w:rsid w:val="00D8090A"/>
    <w:rsid w:val="00D80C0A"/>
    <w:rsid w:val="00D818FE"/>
    <w:rsid w:val="00D81F71"/>
    <w:rsid w:val="00D81FEE"/>
    <w:rsid w:val="00D828D6"/>
    <w:rsid w:val="00D829CF"/>
    <w:rsid w:val="00D82ABE"/>
    <w:rsid w:val="00D82D2F"/>
    <w:rsid w:val="00D82E14"/>
    <w:rsid w:val="00D83ED1"/>
    <w:rsid w:val="00D83FC8"/>
    <w:rsid w:val="00D84C56"/>
    <w:rsid w:val="00D854C7"/>
    <w:rsid w:val="00D85D7E"/>
    <w:rsid w:val="00D86042"/>
    <w:rsid w:val="00D8610F"/>
    <w:rsid w:val="00D861BE"/>
    <w:rsid w:val="00D86C4D"/>
    <w:rsid w:val="00D87BF0"/>
    <w:rsid w:val="00D87D31"/>
    <w:rsid w:val="00D901C2"/>
    <w:rsid w:val="00D90BF3"/>
    <w:rsid w:val="00D90D0A"/>
    <w:rsid w:val="00D90E4A"/>
    <w:rsid w:val="00D91931"/>
    <w:rsid w:val="00D919E7"/>
    <w:rsid w:val="00D91D85"/>
    <w:rsid w:val="00D92480"/>
    <w:rsid w:val="00D92F41"/>
    <w:rsid w:val="00D9370C"/>
    <w:rsid w:val="00D937A7"/>
    <w:rsid w:val="00D938A1"/>
    <w:rsid w:val="00D939CA"/>
    <w:rsid w:val="00D93CBE"/>
    <w:rsid w:val="00D93CFD"/>
    <w:rsid w:val="00D942E2"/>
    <w:rsid w:val="00D944CB"/>
    <w:rsid w:val="00D9454A"/>
    <w:rsid w:val="00D94A6C"/>
    <w:rsid w:val="00D94B12"/>
    <w:rsid w:val="00D95520"/>
    <w:rsid w:val="00D95883"/>
    <w:rsid w:val="00D967B8"/>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4E20"/>
    <w:rsid w:val="00DA4F8E"/>
    <w:rsid w:val="00DA5091"/>
    <w:rsid w:val="00DA574F"/>
    <w:rsid w:val="00DA5A4C"/>
    <w:rsid w:val="00DA61B6"/>
    <w:rsid w:val="00DA6212"/>
    <w:rsid w:val="00DA642B"/>
    <w:rsid w:val="00DA67F1"/>
    <w:rsid w:val="00DA69AA"/>
    <w:rsid w:val="00DA71A6"/>
    <w:rsid w:val="00DA730B"/>
    <w:rsid w:val="00DA731C"/>
    <w:rsid w:val="00DA7EB3"/>
    <w:rsid w:val="00DB0492"/>
    <w:rsid w:val="00DB187F"/>
    <w:rsid w:val="00DB24B0"/>
    <w:rsid w:val="00DB2A8C"/>
    <w:rsid w:val="00DB2BE4"/>
    <w:rsid w:val="00DB3079"/>
    <w:rsid w:val="00DB351F"/>
    <w:rsid w:val="00DB3738"/>
    <w:rsid w:val="00DB3BB0"/>
    <w:rsid w:val="00DB3C89"/>
    <w:rsid w:val="00DB3E24"/>
    <w:rsid w:val="00DB40D0"/>
    <w:rsid w:val="00DB4280"/>
    <w:rsid w:val="00DB463A"/>
    <w:rsid w:val="00DB48DF"/>
    <w:rsid w:val="00DB4DE8"/>
    <w:rsid w:val="00DB4F6B"/>
    <w:rsid w:val="00DB5449"/>
    <w:rsid w:val="00DB599F"/>
    <w:rsid w:val="00DB5A84"/>
    <w:rsid w:val="00DB5D04"/>
    <w:rsid w:val="00DB5FAC"/>
    <w:rsid w:val="00DB6354"/>
    <w:rsid w:val="00DB6789"/>
    <w:rsid w:val="00DB6A9E"/>
    <w:rsid w:val="00DB772D"/>
    <w:rsid w:val="00DC214A"/>
    <w:rsid w:val="00DC2FF2"/>
    <w:rsid w:val="00DC332E"/>
    <w:rsid w:val="00DC391B"/>
    <w:rsid w:val="00DC3D1C"/>
    <w:rsid w:val="00DC452C"/>
    <w:rsid w:val="00DC4ECE"/>
    <w:rsid w:val="00DC5378"/>
    <w:rsid w:val="00DC59B7"/>
    <w:rsid w:val="00DC5D09"/>
    <w:rsid w:val="00DC5E78"/>
    <w:rsid w:val="00DC611F"/>
    <w:rsid w:val="00DC67F7"/>
    <w:rsid w:val="00DC6E91"/>
    <w:rsid w:val="00DC7135"/>
    <w:rsid w:val="00DC792B"/>
    <w:rsid w:val="00DD0257"/>
    <w:rsid w:val="00DD05AB"/>
    <w:rsid w:val="00DD0944"/>
    <w:rsid w:val="00DD0F9D"/>
    <w:rsid w:val="00DD158F"/>
    <w:rsid w:val="00DD18F6"/>
    <w:rsid w:val="00DD1ACA"/>
    <w:rsid w:val="00DD2818"/>
    <w:rsid w:val="00DD2832"/>
    <w:rsid w:val="00DD2B77"/>
    <w:rsid w:val="00DD4136"/>
    <w:rsid w:val="00DD5330"/>
    <w:rsid w:val="00DD559E"/>
    <w:rsid w:val="00DD677C"/>
    <w:rsid w:val="00DD6EE1"/>
    <w:rsid w:val="00DD72EA"/>
    <w:rsid w:val="00DD74E9"/>
    <w:rsid w:val="00DD770C"/>
    <w:rsid w:val="00DE068A"/>
    <w:rsid w:val="00DE0818"/>
    <w:rsid w:val="00DE12AF"/>
    <w:rsid w:val="00DE131B"/>
    <w:rsid w:val="00DE15C0"/>
    <w:rsid w:val="00DE17FE"/>
    <w:rsid w:val="00DE1B2F"/>
    <w:rsid w:val="00DE1C33"/>
    <w:rsid w:val="00DE2C8D"/>
    <w:rsid w:val="00DE2FDD"/>
    <w:rsid w:val="00DE38C8"/>
    <w:rsid w:val="00DE424E"/>
    <w:rsid w:val="00DE454D"/>
    <w:rsid w:val="00DE4C08"/>
    <w:rsid w:val="00DE4FCE"/>
    <w:rsid w:val="00DE53AA"/>
    <w:rsid w:val="00DE550D"/>
    <w:rsid w:val="00DE5570"/>
    <w:rsid w:val="00DE598A"/>
    <w:rsid w:val="00DE61B5"/>
    <w:rsid w:val="00DE703A"/>
    <w:rsid w:val="00DE7978"/>
    <w:rsid w:val="00DE7A05"/>
    <w:rsid w:val="00DF00CB"/>
    <w:rsid w:val="00DF0294"/>
    <w:rsid w:val="00DF04B5"/>
    <w:rsid w:val="00DF05E4"/>
    <w:rsid w:val="00DF0998"/>
    <w:rsid w:val="00DF168D"/>
    <w:rsid w:val="00DF1E48"/>
    <w:rsid w:val="00DF22D5"/>
    <w:rsid w:val="00DF314A"/>
    <w:rsid w:val="00DF317D"/>
    <w:rsid w:val="00DF376F"/>
    <w:rsid w:val="00DF37DD"/>
    <w:rsid w:val="00DF485C"/>
    <w:rsid w:val="00DF5000"/>
    <w:rsid w:val="00DF5277"/>
    <w:rsid w:val="00DF52B9"/>
    <w:rsid w:val="00DF52D3"/>
    <w:rsid w:val="00DF5581"/>
    <w:rsid w:val="00DF5631"/>
    <w:rsid w:val="00DF57A0"/>
    <w:rsid w:val="00DF5834"/>
    <w:rsid w:val="00DF6131"/>
    <w:rsid w:val="00DF6230"/>
    <w:rsid w:val="00DF66BD"/>
    <w:rsid w:val="00DF6E87"/>
    <w:rsid w:val="00DF71B3"/>
    <w:rsid w:val="00DF7911"/>
    <w:rsid w:val="00E007B8"/>
    <w:rsid w:val="00E00D6C"/>
    <w:rsid w:val="00E0113A"/>
    <w:rsid w:val="00E0118B"/>
    <w:rsid w:val="00E01431"/>
    <w:rsid w:val="00E0167A"/>
    <w:rsid w:val="00E029BF"/>
    <w:rsid w:val="00E02C41"/>
    <w:rsid w:val="00E02EF3"/>
    <w:rsid w:val="00E02F74"/>
    <w:rsid w:val="00E03173"/>
    <w:rsid w:val="00E032FF"/>
    <w:rsid w:val="00E03517"/>
    <w:rsid w:val="00E03681"/>
    <w:rsid w:val="00E03FC8"/>
    <w:rsid w:val="00E0436D"/>
    <w:rsid w:val="00E04518"/>
    <w:rsid w:val="00E04B74"/>
    <w:rsid w:val="00E05893"/>
    <w:rsid w:val="00E05924"/>
    <w:rsid w:val="00E05961"/>
    <w:rsid w:val="00E05F35"/>
    <w:rsid w:val="00E061D6"/>
    <w:rsid w:val="00E06A3C"/>
    <w:rsid w:val="00E06BAE"/>
    <w:rsid w:val="00E06BD7"/>
    <w:rsid w:val="00E0764B"/>
    <w:rsid w:val="00E077BA"/>
    <w:rsid w:val="00E07D25"/>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F0"/>
    <w:rsid w:val="00E17A73"/>
    <w:rsid w:val="00E17BB3"/>
    <w:rsid w:val="00E17BBE"/>
    <w:rsid w:val="00E20379"/>
    <w:rsid w:val="00E203D9"/>
    <w:rsid w:val="00E203DD"/>
    <w:rsid w:val="00E2089F"/>
    <w:rsid w:val="00E20A58"/>
    <w:rsid w:val="00E20D9E"/>
    <w:rsid w:val="00E212CE"/>
    <w:rsid w:val="00E21874"/>
    <w:rsid w:val="00E219B6"/>
    <w:rsid w:val="00E21AF9"/>
    <w:rsid w:val="00E21C1F"/>
    <w:rsid w:val="00E235E1"/>
    <w:rsid w:val="00E23913"/>
    <w:rsid w:val="00E23B6A"/>
    <w:rsid w:val="00E23C1C"/>
    <w:rsid w:val="00E24225"/>
    <w:rsid w:val="00E2428D"/>
    <w:rsid w:val="00E24337"/>
    <w:rsid w:val="00E24B37"/>
    <w:rsid w:val="00E24B43"/>
    <w:rsid w:val="00E24C81"/>
    <w:rsid w:val="00E24EE6"/>
    <w:rsid w:val="00E25282"/>
    <w:rsid w:val="00E2532D"/>
    <w:rsid w:val="00E256CB"/>
    <w:rsid w:val="00E2607E"/>
    <w:rsid w:val="00E26A6E"/>
    <w:rsid w:val="00E26E93"/>
    <w:rsid w:val="00E27468"/>
    <w:rsid w:val="00E27705"/>
    <w:rsid w:val="00E27FA5"/>
    <w:rsid w:val="00E300C9"/>
    <w:rsid w:val="00E30A98"/>
    <w:rsid w:val="00E30E25"/>
    <w:rsid w:val="00E31A26"/>
    <w:rsid w:val="00E31C79"/>
    <w:rsid w:val="00E32281"/>
    <w:rsid w:val="00E3312B"/>
    <w:rsid w:val="00E33AE3"/>
    <w:rsid w:val="00E33EF9"/>
    <w:rsid w:val="00E341C7"/>
    <w:rsid w:val="00E3545C"/>
    <w:rsid w:val="00E35986"/>
    <w:rsid w:val="00E3660D"/>
    <w:rsid w:val="00E37650"/>
    <w:rsid w:val="00E379A9"/>
    <w:rsid w:val="00E37EC9"/>
    <w:rsid w:val="00E407B1"/>
    <w:rsid w:val="00E40999"/>
    <w:rsid w:val="00E40AA6"/>
    <w:rsid w:val="00E410C9"/>
    <w:rsid w:val="00E41148"/>
    <w:rsid w:val="00E417FF"/>
    <w:rsid w:val="00E41885"/>
    <w:rsid w:val="00E41945"/>
    <w:rsid w:val="00E41996"/>
    <w:rsid w:val="00E42B5D"/>
    <w:rsid w:val="00E42DB2"/>
    <w:rsid w:val="00E43950"/>
    <w:rsid w:val="00E43D74"/>
    <w:rsid w:val="00E44096"/>
    <w:rsid w:val="00E4427A"/>
    <w:rsid w:val="00E44C6E"/>
    <w:rsid w:val="00E451A9"/>
    <w:rsid w:val="00E45980"/>
    <w:rsid w:val="00E46B1A"/>
    <w:rsid w:val="00E470A3"/>
    <w:rsid w:val="00E47A16"/>
    <w:rsid w:val="00E50201"/>
    <w:rsid w:val="00E50CEA"/>
    <w:rsid w:val="00E50D1C"/>
    <w:rsid w:val="00E51804"/>
    <w:rsid w:val="00E51942"/>
    <w:rsid w:val="00E51F5F"/>
    <w:rsid w:val="00E52637"/>
    <w:rsid w:val="00E528CB"/>
    <w:rsid w:val="00E52901"/>
    <w:rsid w:val="00E52DE2"/>
    <w:rsid w:val="00E52ECA"/>
    <w:rsid w:val="00E54012"/>
    <w:rsid w:val="00E540FD"/>
    <w:rsid w:val="00E54244"/>
    <w:rsid w:val="00E542CC"/>
    <w:rsid w:val="00E543C0"/>
    <w:rsid w:val="00E54619"/>
    <w:rsid w:val="00E54D05"/>
    <w:rsid w:val="00E5575B"/>
    <w:rsid w:val="00E55C6B"/>
    <w:rsid w:val="00E5659D"/>
    <w:rsid w:val="00E56779"/>
    <w:rsid w:val="00E56804"/>
    <w:rsid w:val="00E56AE9"/>
    <w:rsid w:val="00E56B7D"/>
    <w:rsid w:val="00E56BB7"/>
    <w:rsid w:val="00E56E65"/>
    <w:rsid w:val="00E5786E"/>
    <w:rsid w:val="00E57EC9"/>
    <w:rsid w:val="00E57F5A"/>
    <w:rsid w:val="00E603D6"/>
    <w:rsid w:val="00E60691"/>
    <w:rsid w:val="00E60916"/>
    <w:rsid w:val="00E60A72"/>
    <w:rsid w:val="00E60EB2"/>
    <w:rsid w:val="00E61155"/>
    <w:rsid w:val="00E61192"/>
    <w:rsid w:val="00E618CB"/>
    <w:rsid w:val="00E61EC4"/>
    <w:rsid w:val="00E620AB"/>
    <w:rsid w:val="00E6218D"/>
    <w:rsid w:val="00E62B80"/>
    <w:rsid w:val="00E62C6C"/>
    <w:rsid w:val="00E62D01"/>
    <w:rsid w:val="00E63114"/>
    <w:rsid w:val="00E63D7D"/>
    <w:rsid w:val="00E6424F"/>
    <w:rsid w:val="00E64E32"/>
    <w:rsid w:val="00E64F36"/>
    <w:rsid w:val="00E658F1"/>
    <w:rsid w:val="00E65CEF"/>
    <w:rsid w:val="00E65D68"/>
    <w:rsid w:val="00E66AC6"/>
    <w:rsid w:val="00E66D56"/>
    <w:rsid w:val="00E6740D"/>
    <w:rsid w:val="00E678D9"/>
    <w:rsid w:val="00E67A16"/>
    <w:rsid w:val="00E67FF1"/>
    <w:rsid w:val="00E7087E"/>
    <w:rsid w:val="00E70D3C"/>
    <w:rsid w:val="00E711B1"/>
    <w:rsid w:val="00E71562"/>
    <w:rsid w:val="00E71651"/>
    <w:rsid w:val="00E7283F"/>
    <w:rsid w:val="00E73068"/>
    <w:rsid w:val="00E7335D"/>
    <w:rsid w:val="00E73434"/>
    <w:rsid w:val="00E73538"/>
    <w:rsid w:val="00E74717"/>
    <w:rsid w:val="00E747BE"/>
    <w:rsid w:val="00E74D27"/>
    <w:rsid w:val="00E7504D"/>
    <w:rsid w:val="00E751EF"/>
    <w:rsid w:val="00E752E9"/>
    <w:rsid w:val="00E7546A"/>
    <w:rsid w:val="00E757F9"/>
    <w:rsid w:val="00E760B4"/>
    <w:rsid w:val="00E76839"/>
    <w:rsid w:val="00E76F1C"/>
    <w:rsid w:val="00E77BC6"/>
    <w:rsid w:val="00E805F5"/>
    <w:rsid w:val="00E80779"/>
    <w:rsid w:val="00E81029"/>
    <w:rsid w:val="00E81115"/>
    <w:rsid w:val="00E81E29"/>
    <w:rsid w:val="00E8222F"/>
    <w:rsid w:val="00E8292B"/>
    <w:rsid w:val="00E83A71"/>
    <w:rsid w:val="00E83D67"/>
    <w:rsid w:val="00E83EA2"/>
    <w:rsid w:val="00E84719"/>
    <w:rsid w:val="00E84B08"/>
    <w:rsid w:val="00E8575A"/>
    <w:rsid w:val="00E85C1B"/>
    <w:rsid w:val="00E8614E"/>
    <w:rsid w:val="00E8615C"/>
    <w:rsid w:val="00E8617F"/>
    <w:rsid w:val="00E86389"/>
    <w:rsid w:val="00E866EF"/>
    <w:rsid w:val="00E86772"/>
    <w:rsid w:val="00E867D7"/>
    <w:rsid w:val="00E875B3"/>
    <w:rsid w:val="00E87649"/>
    <w:rsid w:val="00E87AB7"/>
    <w:rsid w:val="00E901EA"/>
    <w:rsid w:val="00E90529"/>
    <w:rsid w:val="00E90807"/>
    <w:rsid w:val="00E90829"/>
    <w:rsid w:val="00E90A0A"/>
    <w:rsid w:val="00E90C79"/>
    <w:rsid w:val="00E90DCE"/>
    <w:rsid w:val="00E9198A"/>
    <w:rsid w:val="00E925AE"/>
    <w:rsid w:val="00E92783"/>
    <w:rsid w:val="00E92C62"/>
    <w:rsid w:val="00E92D9C"/>
    <w:rsid w:val="00E9310D"/>
    <w:rsid w:val="00E9342C"/>
    <w:rsid w:val="00E93BFD"/>
    <w:rsid w:val="00E93D58"/>
    <w:rsid w:val="00E93DB3"/>
    <w:rsid w:val="00E941CA"/>
    <w:rsid w:val="00E9507E"/>
    <w:rsid w:val="00E95428"/>
    <w:rsid w:val="00E95434"/>
    <w:rsid w:val="00E96474"/>
    <w:rsid w:val="00E96796"/>
    <w:rsid w:val="00E96A11"/>
    <w:rsid w:val="00E978E6"/>
    <w:rsid w:val="00EA053F"/>
    <w:rsid w:val="00EA09E0"/>
    <w:rsid w:val="00EA1AC4"/>
    <w:rsid w:val="00EA1CF6"/>
    <w:rsid w:val="00EA1E17"/>
    <w:rsid w:val="00EA265F"/>
    <w:rsid w:val="00EA28C4"/>
    <w:rsid w:val="00EA2B22"/>
    <w:rsid w:val="00EA2E31"/>
    <w:rsid w:val="00EA2F3D"/>
    <w:rsid w:val="00EA3D60"/>
    <w:rsid w:val="00EA3EC9"/>
    <w:rsid w:val="00EA3EE5"/>
    <w:rsid w:val="00EA42B7"/>
    <w:rsid w:val="00EA4A09"/>
    <w:rsid w:val="00EA5DB0"/>
    <w:rsid w:val="00EA603B"/>
    <w:rsid w:val="00EA6129"/>
    <w:rsid w:val="00EA63BF"/>
    <w:rsid w:val="00EA69A7"/>
    <w:rsid w:val="00EA6BDA"/>
    <w:rsid w:val="00EA70AD"/>
    <w:rsid w:val="00EA7A09"/>
    <w:rsid w:val="00EB03E7"/>
    <w:rsid w:val="00EB103C"/>
    <w:rsid w:val="00EB2138"/>
    <w:rsid w:val="00EB23E8"/>
    <w:rsid w:val="00EB287C"/>
    <w:rsid w:val="00EB2ABB"/>
    <w:rsid w:val="00EB2C56"/>
    <w:rsid w:val="00EB2DC9"/>
    <w:rsid w:val="00EB2FD8"/>
    <w:rsid w:val="00EB3A6E"/>
    <w:rsid w:val="00EB4498"/>
    <w:rsid w:val="00EB48F2"/>
    <w:rsid w:val="00EB491D"/>
    <w:rsid w:val="00EB4E23"/>
    <w:rsid w:val="00EB52F7"/>
    <w:rsid w:val="00EB545D"/>
    <w:rsid w:val="00EB562B"/>
    <w:rsid w:val="00EB5786"/>
    <w:rsid w:val="00EB5C56"/>
    <w:rsid w:val="00EB5F14"/>
    <w:rsid w:val="00EB6A49"/>
    <w:rsid w:val="00EB6F09"/>
    <w:rsid w:val="00EB6F76"/>
    <w:rsid w:val="00EB727C"/>
    <w:rsid w:val="00EB7587"/>
    <w:rsid w:val="00EB795C"/>
    <w:rsid w:val="00EB7CD6"/>
    <w:rsid w:val="00EC0794"/>
    <w:rsid w:val="00EC0974"/>
    <w:rsid w:val="00EC09BC"/>
    <w:rsid w:val="00EC0C93"/>
    <w:rsid w:val="00EC0E73"/>
    <w:rsid w:val="00EC0FFA"/>
    <w:rsid w:val="00EC239A"/>
    <w:rsid w:val="00EC2B18"/>
    <w:rsid w:val="00EC36D4"/>
    <w:rsid w:val="00EC3A52"/>
    <w:rsid w:val="00EC3CF5"/>
    <w:rsid w:val="00EC3E62"/>
    <w:rsid w:val="00EC4158"/>
    <w:rsid w:val="00EC43CD"/>
    <w:rsid w:val="00EC476C"/>
    <w:rsid w:val="00EC5367"/>
    <w:rsid w:val="00EC543F"/>
    <w:rsid w:val="00EC54CF"/>
    <w:rsid w:val="00EC5644"/>
    <w:rsid w:val="00EC63F2"/>
    <w:rsid w:val="00EC6401"/>
    <w:rsid w:val="00ED0334"/>
    <w:rsid w:val="00ED03EF"/>
    <w:rsid w:val="00ED06FD"/>
    <w:rsid w:val="00ED0733"/>
    <w:rsid w:val="00ED235B"/>
    <w:rsid w:val="00ED299C"/>
    <w:rsid w:val="00ED39FB"/>
    <w:rsid w:val="00ED3BA9"/>
    <w:rsid w:val="00ED3F0C"/>
    <w:rsid w:val="00ED42CF"/>
    <w:rsid w:val="00ED50F5"/>
    <w:rsid w:val="00ED511C"/>
    <w:rsid w:val="00ED524E"/>
    <w:rsid w:val="00ED547A"/>
    <w:rsid w:val="00ED59BA"/>
    <w:rsid w:val="00ED5BAE"/>
    <w:rsid w:val="00ED5E4B"/>
    <w:rsid w:val="00ED636D"/>
    <w:rsid w:val="00ED68BF"/>
    <w:rsid w:val="00ED7C6C"/>
    <w:rsid w:val="00EE00CF"/>
    <w:rsid w:val="00EE04C4"/>
    <w:rsid w:val="00EE09F6"/>
    <w:rsid w:val="00EE0F0F"/>
    <w:rsid w:val="00EE16AD"/>
    <w:rsid w:val="00EE1AEA"/>
    <w:rsid w:val="00EE1BAC"/>
    <w:rsid w:val="00EE1EED"/>
    <w:rsid w:val="00EE2077"/>
    <w:rsid w:val="00EE216C"/>
    <w:rsid w:val="00EE219A"/>
    <w:rsid w:val="00EE35CF"/>
    <w:rsid w:val="00EE3F78"/>
    <w:rsid w:val="00EE4227"/>
    <w:rsid w:val="00EE4658"/>
    <w:rsid w:val="00EE4A52"/>
    <w:rsid w:val="00EE4D5D"/>
    <w:rsid w:val="00EE5C67"/>
    <w:rsid w:val="00EE5E43"/>
    <w:rsid w:val="00EE61E0"/>
    <w:rsid w:val="00EE6511"/>
    <w:rsid w:val="00EE6A52"/>
    <w:rsid w:val="00EE6CA7"/>
    <w:rsid w:val="00EE6FA7"/>
    <w:rsid w:val="00EE711D"/>
    <w:rsid w:val="00EE73FA"/>
    <w:rsid w:val="00EE7AED"/>
    <w:rsid w:val="00EF010D"/>
    <w:rsid w:val="00EF03B2"/>
    <w:rsid w:val="00EF0965"/>
    <w:rsid w:val="00EF0A8F"/>
    <w:rsid w:val="00EF0D1C"/>
    <w:rsid w:val="00EF11A4"/>
    <w:rsid w:val="00EF11CA"/>
    <w:rsid w:val="00EF13CE"/>
    <w:rsid w:val="00EF14BB"/>
    <w:rsid w:val="00EF171B"/>
    <w:rsid w:val="00EF200A"/>
    <w:rsid w:val="00EF2460"/>
    <w:rsid w:val="00EF3048"/>
    <w:rsid w:val="00EF3293"/>
    <w:rsid w:val="00EF3E97"/>
    <w:rsid w:val="00EF4A63"/>
    <w:rsid w:val="00EF4ACB"/>
    <w:rsid w:val="00EF4CB7"/>
    <w:rsid w:val="00EF4CFB"/>
    <w:rsid w:val="00EF55D9"/>
    <w:rsid w:val="00EF5658"/>
    <w:rsid w:val="00EF64AF"/>
    <w:rsid w:val="00EF6A4F"/>
    <w:rsid w:val="00EF6B30"/>
    <w:rsid w:val="00EF6D00"/>
    <w:rsid w:val="00EF6E79"/>
    <w:rsid w:val="00EF6EBD"/>
    <w:rsid w:val="00EF784F"/>
    <w:rsid w:val="00EF79D5"/>
    <w:rsid w:val="00EF7CFF"/>
    <w:rsid w:val="00F00DED"/>
    <w:rsid w:val="00F0112B"/>
    <w:rsid w:val="00F014F4"/>
    <w:rsid w:val="00F024F6"/>
    <w:rsid w:val="00F035D3"/>
    <w:rsid w:val="00F05479"/>
    <w:rsid w:val="00F05A59"/>
    <w:rsid w:val="00F05A6A"/>
    <w:rsid w:val="00F05BBC"/>
    <w:rsid w:val="00F05C87"/>
    <w:rsid w:val="00F05E51"/>
    <w:rsid w:val="00F063F1"/>
    <w:rsid w:val="00F066FE"/>
    <w:rsid w:val="00F0706E"/>
    <w:rsid w:val="00F072C7"/>
    <w:rsid w:val="00F075B3"/>
    <w:rsid w:val="00F07C24"/>
    <w:rsid w:val="00F07E23"/>
    <w:rsid w:val="00F07E78"/>
    <w:rsid w:val="00F1016B"/>
    <w:rsid w:val="00F10234"/>
    <w:rsid w:val="00F10A11"/>
    <w:rsid w:val="00F110FA"/>
    <w:rsid w:val="00F1113C"/>
    <w:rsid w:val="00F12AD6"/>
    <w:rsid w:val="00F12C05"/>
    <w:rsid w:val="00F12D9A"/>
    <w:rsid w:val="00F12DEC"/>
    <w:rsid w:val="00F13A4C"/>
    <w:rsid w:val="00F13FC9"/>
    <w:rsid w:val="00F150B4"/>
    <w:rsid w:val="00F15668"/>
    <w:rsid w:val="00F1571E"/>
    <w:rsid w:val="00F15AF7"/>
    <w:rsid w:val="00F15DE2"/>
    <w:rsid w:val="00F15EF3"/>
    <w:rsid w:val="00F15F05"/>
    <w:rsid w:val="00F1618E"/>
    <w:rsid w:val="00F16A8B"/>
    <w:rsid w:val="00F16AEB"/>
    <w:rsid w:val="00F17385"/>
    <w:rsid w:val="00F17700"/>
    <w:rsid w:val="00F17880"/>
    <w:rsid w:val="00F17905"/>
    <w:rsid w:val="00F20599"/>
    <w:rsid w:val="00F2085E"/>
    <w:rsid w:val="00F21192"/>
    <w:rsid w:val="00F211E5"/>
    <w:rsid w:val="00F212EB"/>
    <w:rsid w:val="00F21AD0"/>
    <w:rsid w:val="00F21BE7"/>
    <w:rsid w:val="00F21C4F"/>
    <w:rsid w:val="00F21DBE"/>
    <w:rsid w:val="00F22486"/>
    <w:rsid w:val="00F227FB"/>
    <w:rsid w:val="00F2285C"/>
    <w:rsid w:val="00F23213"/>
    <w:rsid w:val="00F23295"/>
    <w:rsid w:val="00F234FF"/>
    <w:rsid w:val="00F23C85"/>
    <w:rsid w:val="00F23F19"/>
    <w:rsid w:val="00F23F22"/>
    <w:rsid w:val="00F24B2E"/>
    <w:rsid w:val="00F25494"/>
    <w:rsid w:val="00F25555"/>
    <w:rsid w:val="00F256DC"/>
    <w:rsid w:val="00F2641F"/>
    <w:rsid w:val="00F269FF"/>
    <w:rsid w:val="00F26D6C"/>
    <w:rsid w:val="00F2702A"/>
    <w:rsid w:val="00F2748D"/>
    <w:rsid w:val="00F2757F"/>
    <w:rsid w:val="00F2770C"/>
    <w:rsid w:val="00F27EFB"/>
    <w:rsid w:val="00F27F9A"/>
    <w:rsid w:val="00F305AC"/>
    <w:rsid w:val="00F3060A"/>
    <w:rsid w:val="00F30688"/>
    <w:rsid w:val="00F308CA"/>
    <w:rsid w:val="00F30BCC"/>
    <w:rsid w:val="00F311EA"/>
    <w:rsid w:val="00F31F7F"/>
    <w:rsid w:val="00F323EB"/>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6F3B"/>
    <w:rsid w:val="00F37D69"/>
    <w:rsid w:val="00F401D6"/>
    <w:rsid w:val="00F4103C"/>
    <w:rsid w:val="00F41173"/>
    <w:rsid w:val="00F414CC"/>
    <w:rsid w:val="00F41C28"/>
    <w:rsid w:val="00F427DA"/>
    <w:rsid w:val="00F42B2A"/>
    <w:rsid w:val="00F42B40"/>
    <w:rsid w:val="00F42D0C"/>
    <w:rsid w:val="00F43078"/>
    <w:rsid w:val="00F43926"/>
    <w:rsid w:val="00F439F2"/>
    <w:rsid w:val="00F439FB"/>
    <w:rsid w:val="00F43B60"/>
    <w:rsid w:val="00F4456F"/>
    <w:rsid w:val="00F44667"/>
    <w:rsid w:val="00F44D75"/>
    <w:rsid w:val="00F44DDA"/>
    <w:rsid w:val="00F451F6"/>
    <w:rsid w:val="00F45BD9"/>
    <w:rsid w:val="00F466A6"/>
    <w:rsid w:val="00F466EE"/>
    <w:rsid w:val="00F46788"/>
    <w:rsid w:val="00F46D2B"/>
    <w:rsid w:val="00F470B2"/>
    <w:rsid w:val="00F4738F"/>
    <w:rsid w:val="00F47FC6"/>
    <w:rsid w:val="00F503C2"/>
    <w:rsid w:val="00F50F10"/>
    <w:rsid w:val="00F51E1B"/>
    <w:rsid w:val="00F52D88"/>
    <w:rsid w:val="00F533EF"/>
    <w:rsid w:val="00F53BE8"/>
    <w:rsid w:val="00F543A1"/>
    <w:rsid w:val="00F54547"/>
    <w:rsid w:val="00F54800"/>
    <w:rsid w:val="00F54E10"/>
    <w:rsid w:val="00F55A3B"/>
    <w:rsid w:val="00F55C63"/>
    <w:rsid w:val="00F55FD4"/>
    <w:rsid w:val="00F561B5"/>
    <w:rsid w:val="00F56785"/>
    <w:rsid w:val="00F57095"/>
    <w:rsid w:val="00F570A6"/>
    <w:rsid w:val="00F57537"/>
    <w:rsid w:val="00F57A7A"/>
    <w:rsid w:val="00F57ABC"/>
    <w:rsid w:val="00F57C6C"/>
    <w:rsid w:val="00F57EF5"/>
    <w:rsid w:val="00F60165"/>
    <w:rsid w:val="00F60AE4"/>
    <w:rsid w:val="00F614D5"/>
    <w:rsid w:val="00F617A1"/>
    <w:rsid w:val="00F61C40"/>
    <w:rsid w:val="00F61C41"/>
    <w:rsid w:val="00F622C5"/>
    <w:rsid w:val="00F62393"/>
    <w:rsid w:val="00F6271C"/>
    <w:rsid w:val="00F64991"/>
    <w:rsid w:val="00F64AEA"/>
    <w:rsid w:val="00F64DDD"/>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2B1"/>
    <w:rsid w:val="00F73503"/>
    <w:rsid w:val="00F73793"/>
    <w:rsid w:val="00F73CF0"/>
    <w:rsid w:val="00F73D92"/>
    <w:rsid w:val="00F73FF6"/>
    <w:rsid w:val="00F740A9"/>
    <w:rsid w:val="00F740AE"/>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AD6"/>
    <w:rsid w:val="00F81DF2"/>
    <w:rsid w:val="00F81E74"/>
    <w:rsid w:val="00F830E5"/>
    <w:rsid w:val="00F830FC"/>
    <w:rsid w:val="00F832F8"/>
    <w:rsid w:val="00F84025"/>
    <w:rsid w:val="00F84069"/>
    <w:rsid w:val="00F84979"/>
    <w:rsid w:val="00F85D19"/>
    <w:rsid w:val="00F860CC"/>
    <w:rsid w:val="00F8641D"/>
    <w:rsid w:val="00F86948"/>
    <w:rsid w:val="00F86A26"/>
    <w:rsid w:val="00F87922"/>
    <w:rsid w:val="00F903F8"/>
    <w:rsid w:val="00F9058D"/>
    <w:rsid w:val="00F90EA6"/>
    <w:rsid w:val="00F9141B"/>
    <w:rsid w:val="00F914E1"/>
    <w:rsid w:val="00F917A0"/>
    <w:rsid w:val="00F91857"/>
    <w:rsid w:val="00F91864"/>
    <w:rsid w:val="00F918CF"/>
    <w:rsid w:val="00F91CAC"/>
    <w:rsid w:val="00F91F89"/>
    <w:rsid w:val="00F92250"/>
    <w:rsid w:val="00F9273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78E"/>
    <w:rsid w:val="00FA0C9C"/>
    <w:rsid w:val="00FA0D5C"/>
    <w:rsid w:val="00FA10CF"/>
    <w:rsid w:val="00FA124E"/>
    <w:rsid w:val="00FA298F"/>
    <w:rsid w:val="00FA2B20"/>
    <w:rsid w:val="00FA38BF"/>
    <w:rsid w:val="00FA38EA"/>
    <w:rsid w:val="00FA43C3"/>
    <w:rsid w:val="00FA45BC"/>
    <w:rsid w:val="00FA4A62"/>
    <w:rsid w:val="00FA4A64"/>
    <w:rsid w:val="00FA53D1"/>
    <w:rsid w:val="00FA5CD6"/>
    <w:rsid w:val="00FA5D47"/>
    <w:rsid w:val="00FA5E40"/>
    <w:rsid w:val="00FA644F"/>
    <w:rsid w:val="00FA68DE"/>
    <w:rsid w:val="00FA775F"/>
    <w:rsid w:val="00FA7894"/>
    <w:rsid w:val="00FA7BEC"/>
    <w:rsid w:val="00FB02AD"/>
    <w:rsid w:val="00FB03CA"/>
    <w:rsid w:val="00FB084D"/>
    <w:rsid w:val="00FB0CF4"/>
    <w:rsid w:val="00FB0F12"/>
    <w:rsid w:val="00FB11C7"/>
    <w:rsid w:val="00FB1433"/>
    <w:rsid w:val="00FB175B"/>
    <w:rsid w:val="00FB1C4C"/>
    <w:rsid w:val="00FB2003"/>
    <w:rsid w:val="00FB2A85"/>
    <w:rsid w:val="00FB2D74"/>
    <w:rsid w:val="00FB2E93"/>
    <w:rsid w:val="00FB30CA"/>
    <w:rsid w:val="00FB446E"/>
    <w:rsid w:val="00FB455F"/>
    <w:rsid w:val="00FB5C36"/>
    <w:rsid w:val="00FB6CB3"/>
    <w:rsid w:val="00FB737D"/>
    <w:rsid w:val="00FB740D"/>
    <w:rsid w:val="00FB765A"/>
    <w:rsid w:val="00FB7AEF"/>
    <w:rsid w:val="00FC0193"/>
    <w:rsid w:val="00FC0B03"/>
    <w:rsid w:val="00FC1017"/>
    <w:rsid w:val="00FC1162"/>
    <w:rsid w:val="00FC128E"/>
    <w:rsid w:val="00FC152F"/>
    <w:rsid w:val="00FC1815"/>
    <w:rsid w:val="00FC1AA6"/>
    <w:rsid w:val="00FC3000"/>
    <w:rsid w:val="00FC3377"/>
    <w:rsid w:val="00FC39E0"/>
    <w:rsid w:val="00FC3C9E"/>
    <w:rsid w:val="00FC3F9E"/>
    <w:rsid w:val="00FC410F"/>
    <w:rsid w:val="00FC4916"/>
    <w:rsid w:val="00FC49C8"/>
    <w:rsid w:val="00FC4A8A"/>
    <w:rsid w:val="00FC4D91"/>
    <w:rsid w:val="00FC5166"/>
    <w:rsid w:val="00FC5367"/>
    <w:rsid w:val="00FC577E"/>
    <w:rsid w:val="00FC588B"/>
    <w:rsid w:val="00FC5ABC"/>
    <w:rsid w:val="00FC6391"/>
    <w:rsid w:val="00FC6565"/>
    <w:rsid w:val="00FC729C"/>
    <w:rsid w:val="00FC72CC"/>
    <w:rsid w:val="00FC7631"/>
    <w:rsid w:val="00FC7822"/>
    <w:rsid w:val="00FC78CD"/>
    <w:rsid w:val="00FC7F61"/>
    <w:rsid w:val="00FD0A44"/>
    <w:rsid w:val="00FD1849"/>
    <w:rsid w:val="00FD1CBC"/>
    <w:rsid w:val="00FD21EC"/>
    <w:rsid w:val="00FD2B4A"/>
    <w:rsid w:val="00FD2E5A"/>
    <w:rsid w:val="00FD2F95"/>
    <w:rsid w:val="00FD346A"/>
    <w:rsid w:val="00FD3577"/>
    <w:rsid w:val="00FD35F8"/>
    <w:rsid w:val="00FD37AE"/>
    <w:rsid w:val="00FD3D0F"/>
    <w:rsid w:val="00FD3D28"/>
    <w:rsid w:val="00FD40CD"/>
    <w:rsid w:val="00FD413A"/>
    <w:rsid w:val="00FD450B"/>
    <w:rsid w:val="00FD4611"/>
    <w:rsid w:val="00FD4654"/>
    <w:rsid w:val="00FD4A59"/>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12BB"/>
    <w:rsid w:val="00FE14FD"/>
    <w:rsid w:val="00FE1AF5"/>
    <w:rsid w:val="00FE2563"/>
    <w:rsid w:val="00FE27DD"/>
    <w:rsid w:val="00FE2FF0"/>
    <w:rsid w:val="00FE36EA"/>
    <w:rsid w:val="00FE3ADB"/>
    <w:rsid w:val="00FE3F59"/>
    <w:rsid w:val="00FE4D03"/>
    <w:rsid w:val="00FE4DBA"/>
    <w:rsid w:val="00FE4FDF"/>
    <w:rsid w:val="00FE567E"/>
    <w:rsid w:val="00FE6466"/>
    <w:rsid w:val="00FE669B"/>
    <w:rsid w:val="00FE681C"/>
    <w:rsid w:val="00FE6AE7"/>
    <w:rsid w:val="00FE6B84"/>
    <w:rsid w:val="00FE7EDD"/>
    <w:rsid w:val="00FE7F40"/>
    <w:rsid w:val="00FF01A5"/>
    <w:rsid w:val="00FF034D"/>
    <w:rsid w:val="00FF09BA"/>
    <w:rsid w:val="00FF0B87"/>
    <w:rsid w:val="00FF0CA7"/>
    <w:rsid w:val="00FF127B"/>
    <w:rsid w:val="00FF22B1"/>
    <w:rsid w:val="00FF28CC"/>
    <w:rsid w:val="00FF2A31"/>
    <w:rsid w:val="00FF3123"/>
    <w:rsid w:val="00FF35C0"/>
    <w:rsid w:val="00FF3F6C"/>
    <w:rsid w:val="00FF42B0"/>
    <w:rsid w:val="00FF42B7"/>
    <w:rsid w:val="00FF4D63"/>
    <w:rsid w:val="00FF5027"/>
    <w:rsid w:val="00FF5B4B"/>
    <w:rsid w:val="00FF5F7F"/>
    <w:rsid w:val="00FF696A"/>
    <w:rsid w:val="00FF6A50"/>
    <w:rsid w:val="00FF7500"/>
    <w:rsid w:val="00FF7621"/>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1257009">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www.w3.org/XML/1998/namespace"/>
    <ds:schemaRef ds:uri="http://purl.org/dc/terms/"/>
    <ds:schemaRef ds:uri="http://purl.org/dc/dcmitype/"/>
    <ds:schemaRef ds:uri="1c248485-b98a-4513-a581-ff7cb1688d78"/>
    <ds:schemaRef ds:uri="http://purl.org/dc/elements/1.1/"/>
    <ds:schemaRef ds:uri="http://schemas.microsoft.com/office/2006/documentManagement/types"/>
    <ds:schemaRef ds:uri="98194d48-cc26-4b7e-909f-baa95c83abfa"/>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A4A701DC-FD04-4912-A1F6-26DAF5BEE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4</Pages>
  <Words>1360</Words>
  <Characters>7753</Characters>
  <Application>Microsoft Office Word</Application>
  <DocSecurity>0</DocSecurity>
  <Lines>64</Lines>
  <Paragraphs>18</Paragraphs>
  <ScaleCrop>false</ScaleCrop>
  <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vivo-Minhua Zheng</cp:lastModifiedBy>
  <cp:revision>1433</cp:revision>
  <dcterms:created xsi:type="dcterms:W3CDTF">2023-10-28T07:08:00Z</dcterms:created>
  <dcterms:modified xsi:type="dcterms:W3CDTF">2023-11-03T13:49:00Z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