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9A89" w14:textId="4A9BD04D" w:rsidR="003665A8" w:rsidRPr="00F144D7" w:rsidRDefault="003665A8" w:rsidP="003665A8">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4C4AC0">
        <w:rPr>
          <w:rFonts w:cs="Arial"/>
          <w:noProof w:val="0"/>
          <w:sz w:val="22"/>
        </w:rPr>
        <w:t>9</w:t>
      </w:r>
      <w:r w:rsidRPr="00F144D7">
        <w:rPr>
          <w:rFonts w:cs="Arial"/>
          <w:noProof w:val="0"/>
          <w:sz w:val="22"/>
        </w:rPr>
        <w:tab/>
      </w:r>
      <w:r w:rsidR="00BD2C63" w:rsidRPr="00BD2C63">
        <w:rPr>
          <w:rFonts w:cs="Arial"/>
          <w:noProof w:val="0"/>
          <w:sz w:val="22"/>
        </w:rPr>
        <w:t>R4-2318957</w:t>
      </w:r>
    </w:p>
    <w:p w14:paraId="184A67D8" w14:textId="713A3ED8" w:rsidR="003665A8" w:rsidRPr="00F144D7" w:rsidRDefault="004C4AC0" w:rsidP="003665A8">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492ADD24" w14:textId="77777777" w:rsidR="00027C14" w:rsidRPr="003665A8"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6B0AF552"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C4AC0" w:rsidRPr="004C4AC0">
        <w:rPr>
          <w:rFonts w:ascii="Arial" w:hAnsi="Arial" w:cs="Arial"/>
          <w:sz w:val="22"/>
        </w:rPr>
        <w:t xml:space="preserve">Further Discussion of </w:t>
      </w:r>
      <w:proofErr w:type="spellStart"/>
      <w:r w:rsidR="004C4AC0" w:rsidRPr="004C4AC0">
        <w:rPr>
          <w:rFonts w:ascii="Arial" w:hAnsi="Arial" w:cs="Arial"/>
          <w:sz w:val="22"/>
        </w:rPr>
        <w:t>Delta_powerclass</w:t>
      </w:r>
      <w:proofErr w:type="spellEnd"/>
      <w:r w:rsidR="004C4AC0" w:rsidRPr="004C4AC0">
        <w:rPr>
          <w:rFonts w:ascii="Arial" w:hAnsi="Arial" w:cs="Arial"/>
          <w:sz w:val="22"/>
        </w:rPr>
        <w:t xml:space="preserve"> reporting</w:t>
      </w:r>
    </w:p>
    <w:p w14:paraId="1BE04CBA" w14:textId="352DBA1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C4AC0" w:rsidRPr="004C4AC0">
        <w:rPr>
          <w:rFonts w:ascii="Arial" w:hAnsi="Arial" w:cs="Arial"/>
          <w:sz w:val="22"/>
          <w:lang w:val="en-US"/>
        </w:rPr>
        <w:t>8.27.1.1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E9CBBCB" w14:textId="4B551232" w:rsidR="009F0506" w:rsidRDefault="009F0506" w:rsidP="00563696">
      <w:pPr>
        <w:overflowPunct/>
        <w:autoSpaceDE/>
        <w:autoSpaceDN/>
        <w:adjustRightInd/>
        <w:jc w:val="both"/>
        <w:textAlignment w:val="auto"/>
        <w:rPr>
          <w:rFonts w:eastAsia="宋体"/>
          <w:lang w:val="en-US" w:eastAsia="zh-CN"/>
        </w:rPr>
      </w:pPr>
      <w:r>
        <w:rPr>
          <w:rFonts w:eastAsia="宋体"/>
          <w:lang w:val="en-US" w:eastAsia="zh-CN"/>
        </w:rPr>
        <w:t xml:space="preserve">The </w:t>
      </w:r>
      <w:proofErr w:type="spellStart"/>
      <w:r>
        <w:rPr>
          <w:rFonts w:eastAsia="宋体"/>
          <w:lang w:val="en-US" w:eastAsia="zh-CN"/>
        </w:rPr>
        <w:t>delta_power</w:t>
      </w:r>
      <w:proofErr w:type="spellEnd"/>
      <w:r>
        <w:rPr>
          <w:rFonts w:eastAsia="宋体"/>
          <w:lang w:val="en-US" w:eastAsia="zh-CN"/>
        </w:rPr>
        <w:t xml:space="preserve"> class related issues have been discussed for several meetings. </w:t>
      </w:r>
      <w:r w:rsidR="005246EE">
        <w:rPr>
          <w:rFonts w:eastAsia="宋体" w:hint="eastAsia"/>
          <w:lang w:val="en-US" w:eastAsia="zh-CN"/>
        </w:rPr>
        <w:t>I</w:t>
      </w:r>
      <w:r w:rsidR="005246EE">
        <w:rPr>
          <w:rFonts w:eastAsia="宋体"/>
          <w:lang w:val="en-US" w:eastAsia="zh-CN"/>
        </w:rPr>
        <w:t>n RAN4</w:t>
      </w:r>
      <w:r w:rsidR="000B75D3">
        <w:rPr>
          <w:rFonts w:eastAsia="宋体" w:hint="eastAsia"/>
          <w:lang w:val="en-US" w:eastAsia="zh-CN"/>
        </w:rPr>
        <w:t>#</w:t>
      </w:r>
      <w:r w:rsidR="000B75D3">
        <w:rPr>
          <w:rFonts w:eastAsia="宋体"/>
          <w:lang w:val="en-US" w:eastAsia="zh-CN"/>
        </w:rPr>
        <w:t>10</w:t>
      </w:r>
      <w:r w:rsidR="00816309">
        <w:rPr>
          <w:rFonts w:eastAsia="宋体"/>
          <w:lang w:val="en-US" w:eastAsia="zh-CN"/>
        </w:rPr>
        <w:t>8</w:t>
      </w:r>
      <w:r>
        <w:rPr>
          <w:rFonts w:eastAsia="宋体"/>
          <w:lang w:val="en-US" w:eastAsia="zh-CN"/>
        </w:rPr>
        <w:t>bis</w:t>
      </w:r>
      <w:r w:rsidR="000B75D3">
        <w:rPr>
          <w:rFonts w:eastAsia="宋体" w:hint="eastAsia"/>
          <w:lang w:val="en-US" w:eastAsia="zh-CN"/>
        </w:rPr>
        <w:t>,</w:t>
      </w:r>
      <w:r w:rsidR="000B75D3">
        <w:rPr>
          <w:rFonts w:eastAsia="宋体"/>
          <w:lang w:val="en-US" w:eastAsia="zh-CN"/>
        </w:rPr>
        <w:t xml:space="preserve"> a WF</w:t>
      </w:r>
      <w:r>
        <w:rPr>
          <w:rFonts w:eastAsia="宋体"/>
          <w:lang w:val="en-US" w:eastAsia="zh-CN"/>
        </w:rPr>
        <w:t xml:space="preserve"> [2] </w:t>
      </w:r>
      <w:r w:rsidR="000B75D3">
        <w:rPr>
          <w:rFonts w:eastAsia="宋体"/>
          <w:lang w:val="en-US" w:eastAsia="zh-CN"/>
        </w:rPr>
        <w:t xml:space="preserve">has been agreed </w:t>
      </w:r>
      <w:r>
        <w:rPr>
          <w:rFonts w:eastAsia="宋体"/>
          <w:lang w:val="en-US" w:eastAsia="zh-CN"/>
        </w:rPr>
        <w:t xml:space="preserve">and a new LS [3] is sent out for this issue, which is as supplements for previously agreed </w:t>
      </w:r>
      <w:r>
        <w:rPr>
          <w:rFonts w:eastAsia="宋体" w:hint="eastAsia"/>
          <w:lang w:val="en-US" w:eastAsia="zh-CN"/>
        </w:rPr>
        <w:t>LS</w:t>
      </w:r>
      <w:r>
        <w:rPr>
          <w:rFonts w:eastAsia="宋体"/>
          <w:lang w:val="en-US" w:eastAsia="zh-CN"/>
        </w:rPr>
        <w:t xml:space="preserve"> </w:t>
      </w:r>
      <w:r w:rsidR="000B75D3">
        <w:rPr>
          <w:rFonts w:eastAsia="宋体"/>
          <w:lang w:val="en-US" w:eastAsia="zh-CN"/>
        </w:rPr>
        <w:t>in [</w:t>
      </w:r>
      <w:r>
        <w:rPr>
          <w:rFonts w:eastAsia="宋体"/>
          <w:lang w:val="en-US" w:eastAsia="zh-CN"/>
        </w:rPr>
        <w:t>4</w:t>
      </w:r>
      <w:r w:rsidR="000B75D3">
        <w:rPr>
          <w:rFonts w:eastAsia="宋体"/>
          <w:lang w:val="en-US" w:eastAsia="zh-CN"/>
        </w:rPr>
        <w:t>]</w:t>
      </w:r>
      <w:r>
        <w:rPr>
          <w:rFonts w:eastAsia="宋体"/>
          <w:lang w:val="en-US" w:eastAsia="zh-CN"/>
        </w:rPr>
        <w:t>[5]</w:t>
      </w:r>
      <w:r w:rsidR="00563696">
        <w:rPr>
          <w:rFonts w:eastAsia="宋体"/>
          <w:lang w:val="en-US" w:eastAsia="zh-CN"/>
        </w:rPr>
        <w:t>.</w:t>
      </w:r>
    </w:p>
    <w:p w14:paraId="0A4E7011" w14:textId="4A9189F1" w:rsidR="00743650" w:rsidRDefault="009F0506" w:rsidP="00E41CB0">
      <w:pPr>
        <w:overflowPunct/>
        <w:autoSpaceDE/>
        <w:autoSpaceDN/>
        <w:adjustRightInd/>
        <w:jc w:val="both"/>
        <w:textAlignment w:val="auto"/>
        <w:rPr>
          <w:rFonts w:eastAsia="宋体"/>
          <w:lang w:eastAsia="zh-CN"/>
        </w:rPr>
      </w:pPr>
      <w:r>
        <w:rPr>
          <w:rFonts w:eastAsia="宋体"/>
          <w:lang w:val="en-US" w:eastAsia="zh-CN"/>
        </w:rPr>
        <w:t xml:space="preserve">In this RAN4 meeting, a new LS [1] is received from RAN2 with several questions. This paper is targeted to further </w:t>
      </w:r>
      <w:proofErr w:type="spellStart"/>
      <w:r>
        <w:rPr>
          <w:rFonts w:eastAsia="宋体"/>
          <w:lang w:val="en-US" w:eastAsia="zh-CN"/>
        </w:rPr>
        <w:t>disucss</w:t>
      </w:r>
      <w:proofErr w:type="spellEnd"/>
      <w:r>
        <w:rPr>
          <w:rFonts w:eastAsia="宋体"/>
          <w:lang w:val="en-US" w:eastAsia="zh-CN"/>
        </w:rPr>
        <w:t xml:space="preserve"> these issues. A draft LS has been also submitted in [6].</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3659B735" w14:textId="24AC6B28" w:rsidR="0044362B" w:rsidRDefault="0044362B" w:rsidP="0044362B">
      <w:pPr>
        <w:rPr>
          <w:rFonts w:eastAsiaTheme="minorEastAsia"/>
          <w:lang w:eastAsia="zh-CN"/>
        </w:rPr>
      </w:pPr>
      <w:r>
        <w:rPr>
          <w:rFonts w:eastAsiaTheme="minorEastAsia" w:hint="eastAsia"/>
          <w:lang w:eastAsia="zh-CN"/>
        </w:rPr>
        <w:t>I</w:t>
      </w:r>
      <w:r>
        <w:rPr>
          <w:rFonts w:eastAsiaTheme="minorEastAsia"/>
          <w:lang w:eastAsia="zh-CN"/>
        </w:rPr>
        <w:t xml:space="preserve">n [1], the following </w:t>
      </w:r>
      <w:r w:rsidR="002D79DF">
        <w:rPr>
          <w:rFonts w:eastAsiaTheme="minorEastAsia"/>
          <w:lang w:eastAsia="zh-CN"/>
        </w:rPr>
        <w:t>questions and conditions</w:t>
      </w:r>
      <w:r>
        <w:rPr>
          <w:rFonts w:eastAsiaTheme="minorEastAsia"/>
          <w:lang w:eastAsia="zh-CN"/>
        </w:rPr>
        <w:t xml:space="preserve"> have been </w:t>
      </w:r>
      <w:r w:rsidR="002D79DF">
        <w:rPr>
          <w:rFonts w:eastAsiaTheme="minorEastAsia"/>
          <w:lang w:eastAsia="zh-CN"/>
        </w:rPr>
        <w:t>sent to RAN4</w:t>
      </w:r>
      <w:r>
        <w:rPr>
          <w:rFonts w:eastAsiaTheme="minorEastAsia"/>
          <w:lang w:eastAsia="zh-CN"/>
        </w:rPr>
        <w:t>:</w:t>
      </w:r>
    </w:p>
    <w:p w14:paraId="261A4415" w14:textId="16FFF3FB" w:rsidR="002D79DF" w:rsidRDefault="002D79DF"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59264" behindDoc="0" locked="0" layoutInCell="1" allowOverlap="1" wp14:anchorId="76EC9327" wp14:editId="50B03BFD">
                <wp:simplePos x="0" y="0"/>
                <wp:positionH relativeFrom="column">
                  <wp:posOffset>86303</wp:posOffset>
                </wp:positionH>
                <wp:positionV relativeFrom="paragraph">
                  <wp:posOffset>84342</wp:posOffset>
                </wp:positionV>
                <wp:extent cx="5997921" cy="2340321"/>
                <wp:effectExtent l="0" t="0" r="22225" b="22225"/>
                <wp:wrapTopAndBottom/>
                <wp:docPr id="1" name="文本框 1"/>
                <wp:cNvGraphicFramePr/>
                <a:graphic xmlns:a="http://schemas.openxmlformats.org/drawingml/2006/main">
                  <a:graphicData uri="http://schemas.microsoft.com/office/word/2010/wordprocessingShape">
                    <wps:wsp>
                      <wps:cNvSpPr txBox="1"/>
                      <wps:spPr>
                        <a:xfrm>
                          <a:off x="0" y="0"/>
                          <a:ext cx="5997921" cy="2340321"/>
                        </a:xfrm>
                        <a:prstGeom prst="rect">
                          <a:avLst/>
                        </a:prstGeom>
                        <a:solidFill>
                          <a:schemeClr val="lt1"/>
                        </a:solidFill>
                        <a:ln w="6350">
                          <a:solidFill>
                            <a:prstClr val="black"/>
                          </a:solidFill>
                        </a:ln>
                      </wps:spPr>
                      <wps:txbx>
                        <w:txbxContent>
                          <w:p w14:paraId="29FC3F03" w14:textId="77777777" w:rsidR="002D79DF" w:rsidRPr="002D79DF" w:rsidRDefault="002D79DF" w:rsidP="002D79DF">
                            <w:pPr>
                              <w:pStyle w:val="a5"/>
                              <w:spacing w:after="120"/>
                              <w:ind w:leftChars="200" w:left="400"/>
                              <w:rPr>
                                <w:rFonts w:cs="Arial"/>
                                <w:b w:val="0"/>
                                <w:i/>
                                <w:lang w:val="en-US"/>
                              </w:rPr>
                            </w:pPr>
                            <w:r w:rsidRPr="002D79DF">
                              <w:rPr>
                                <w:rFonts w:cs="Arial"/>
                                <w:b w:val="0"/>
                                <w:i/>
                                <w:lang w:val="en-US"/>
                              </w:rPr>
                              <w:t>RAN2 discussed the RAN4 LS R2-2309468</w:t>
                            </w:r>
                            <w:r w:rsidRPr="002D79DF">
                              <w:rPr>
                                <w:rFonts w:cs="Arial"/>
                                <w:b w:val="0"/>
                                <w:i/>
                                <w:lang w:val="en-US"/>
                              </w:rPr>
                              <w:tab/>
                              <w:t xml:space="preserve"> about enhancements to realize increasing UE power high limit for CA and DC and concluded that more detailed information is required to be able to design the signaling to support delta power class reporting appropriately.</w:t>
                            </w:r>
                          </w:p>
                          <w:p w14:paraId="4D0A2C42" w14:textId="77777777" w:rsidR="002D79DF" w:rsidRPr="002D79DF" w:rsidRDefault="002D79DF" w:rsidP="002D79DF">
                            <w:pPr>
                              <w:pStyle w:val="a5"/>
                              <w:spacing w:after="120"/>
                              <w:ind w:leftChars="200" w:left="400"/>
                              <w:rPr>
                                <w:rFonts w:cs="Arial"/>
                                <w:b w:val="0"/>
                                <w:i/>
                                <w:lang w:val="en-US"/>
                              </w:rPr>
                            </w:pPr>
                            <w:r w:rsidRPr="002D79DF">
                              <w:rPr>
                                <w:rFonts w:cs="Arial"/>
                                <w:b w:val="0"/>
                                <w:i/>
                                <w:lang w:val="en-US"/>
                              </w:rPr>
                              <w:t>Hence, RAN2 would like to respectfully ask the following questions from RAN4:</w:t>
                            </w:r>
                          </w:p>
                          <w:p w14:paraId="1A50B579" w14:textId="77777777" w:rsidR="002D79DF" w:rsidRPr="002D79DF" w:rsidRDefault="002D79DF" w:rsidP="002D79DF">
                            <w:pPr>
                              <w:pStyle w:val="a5"/>
                              <w:widowControl/>
                              <w:numPr>
                                <w:ilvl w:val="0"/>
                                <w:numId w:val="29"/>
                              </w:numPr>
                              <w:tabs>
                                <w:tab w:val="center" w:pos="4153"/>
                                <w:tab w:val="right" w:pos="8306"/>
                              </w:tabs>
                              <w:overflowPunct/>
                              <w:autoSpaceDE/>
                              <w:autoSpaceDN/>
                              <w:adjustRightInd/>
                              <w:spacing w:after="120"/>
                              <w:ind w:leftChars="380" w:left="1120"/>
                              <w:textAlignment w:val="auto"/>
                              <w:rPr>
                                <w:rFonts w:cs="Arial"/>
                                <w:b w:val="0"/>
                                <w:i/>
                                <w:lang w:val="en-US"/>
                              </w:rPr>
                            </w:pPr>
                            <w:r w:rsidRPr="002D79DF">
                              <w:rPr>
                                <w:rFonts w:cs="Arial"/>
                                <w:b w:val="0"/>
                                <w:bCs/>
                                <w:i/>
                                <w:lang w:val="en-US"/>
                              </w:rPr>
                              <w:t>Q1</w:t>
                            </w:r>
                            <w:r w:rsidRPr="002D79DF">
                              <w:rPr>
                                <w:rFonts w:cs="Arial"/>
                                <w:b w:val="0"/>
                                <w:i/>
                                <w:lang w:val="en-US"/>
                              </w:rPr>
                              <w:t>: What exact information is required to be reported by the UE (ie., how many bits are required to support the reporting of this information)?</w:t>
                            </w:r>
                          </w:p>
                          <w:p w14:paraId="254EA01A" w14:textId="77777777" w:rsidR="002D79DF" w:rsidRPr="002D79DF" w:rsidRDefault="002D79DF" w:rsidP="002D79DF">
                            <w:pPr>
                              <w:pStyle w:val="a5"/>
                              <w:widowControl/>
                              <w:numPr>
                                <w:ilvl w:val="0"/>
                                <w:numId w:val="29"/>
                              </w:numPr>
                              <w:tabs>
                                <w:tab w:val="center" w:pos="4153"/>
                                <w:tab w:val="right" w:pos="8306"/>
                              </w:tabs>
                              <w:overflowPunct/>
                              <w:autoSpaceDE/>
                              <w:autoSpaceDN/>
                              <w:adjustRightInd/>
                              <w:spacing w:after="120"/>
                              <w:ind w:leftChars="380" w:left="1120"/>
                              <w:textAlignment w:val="auto"/>
                              <w:rPr>
                                <w:rFonts w:cs="Arial"/>
                                <w:b w:val="0"/>
                                <w:i/>
                                <w:lang w:val="en-US"/>
                              </w:rPr>
                            </w:pPr>
                            <w:r w:rsidRPr="002D79DF">
                              <w:rPr>
                                <w:rFonts w:cs="Arial"/>
                                <w:b w:val="0"/>
                                <w:bCs/>
                                <w:i/>
                                <w:lang w:val="en-US"/>
                              </w:rPr>
                              <w:t>Q2</w:t>
                            </w:r>
                            <w:r w:rsidRPr="002D79DF">
                              <w:rPr>
                                <w:rFonts w:cs="Arial"/>
                                <w:b w:val="0"/>
                                <w:i/>
                                <w:lang w:val="en-US"/>
                              </w:rPr>
                              <w:t>: What is the granularity of the information to be reported (e.g., per UE / per cell / other option)?</w:t>
                            </w:r>
                          </w:p>
                          <w:p w14:paraId="5460C150" w14:textId="77777777" w:rsidR="002D79DF" w:rsidRPr="002D79DF" w:rsidRDefault="002D79DF" w:rsidP="002D79DF">
                            <w:pPr>
                              <w:pStyle w:val="a5"/>
                              <w:widowControl/>
                              <w:numPr>
                                <w:ilvl w:val="0"/>
                                <w:numId w:val="29"/>
                              </w:numPr>
                              <w:tabs>
                                <w:tab w:val="center" w:pos="4153"/>
                                <w:tab w:val="right" w:pos="8306"/>
                              </w:tabs>
                              <w:overflowPunct/>
                              <w:autoSpaceDE/>
                              <w:autoSpaceDN/>
                              <w:adjustRightInd/>
                              <w:spacing w:after="120"/>
                              <w:ind w:leftChars="380" w:left="1120"/>
                              <w:textAlignment w:val="auto"/>
                              <w:rPr>
                                <w:rFonts w:cs="Arial"/>
                                <w:b w:val="0"/>
                                <w:i/>
                                <w:lang w:val="en-US"/>
                              </w:rPr>
                            </w:pPr>
                            <w:r w:rsidRPr="002D79DF">
                              <w:rPr>
                                <w:rFonts w:cs="Arial"/>
                                <w:b w:val="0"/>
                                <w:bCs/>
                                <w:i/>
                                <w:lang w:val="en-US"/>
                              </w:rPr>
                              <w:t>Q3</w:t>
                            </w:r>
                            <w:r w:rsidRPr="002D79DF">
                              <w:rPr>
                                <w:rFonts w:cs="Arial"/>
                                <w:b w:val="0"/>
                                <w:i/>
                                <w:lang w:val="en-US"/>
                              </w:rPr>
                              <w:t>: Will RAN4 specification(s) specify the triggering condition(s) when this reporting should be performed by the UE, to which RAN2 specification(s) could then refer to when writing the reporting procedure?</w:t>
                            </w:r>
                          </w:p>
                          <w:p w14:paraId="1EE4F8ED" w14:textId="77777777" w:rsidR="002D79DF" w:rsidRPr="002D79DF" w:rsidRDefault="002D79DF" w:rsidP="002D79DF">
                            <w:pPr>
                              <w:pStyle w:val="a5"/>
                              <w:spacing w:after="120"/>
                              <w:ind w:leftChars="200" w:left="400"/>
                              <w:rPr>
                                <w:rFonts w:cs="Arial"/>
                                <w:b w:val="0"/>
                                <w:i/>
                                <w:lang w:val="en-US"/>
                              </w:rPr>
                            </w:pPr>
                          </w:p>
                          <w:p w14:paraId="6F0327D4" w14:textId="512E4DED" w:rsidR="002D79DF" w:rsidRPr="002D79DF" w:rsidRDefault="002D79DF" w:rsidP="002D79DF">
                            <w:r w:rsidRPr="002D79DF">
                              <w:rPr>
                                <w:rFonts w:ascii="Arial" w:hAnsi="Arial" w:cs="Arial"/>
                                <w:i/>
                                <w:lang w:val="en-US"/>
                              </w:rPr>
                              <w:t>RAN2 would also like to point out that the next RAN2#124 meeting is the last RAN2 meeting for Rel-18 and would appreciate any early response to these questions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6EC9327" id="_x0000_t202" coordsize="21600,21600" o:spt="202" path="m,l,21600r21600,l21600,xe">
                <v:stroke joinstyle="miter"/>
                <v:path gradientshapeok="t" o:connecttype="rect"/>
              </v:shapetype>
              <v:shape id="文本框 1" o:spid="_x0000_s1026" type="#_x0000_t202" style="position:absolute;margin-left:6.8pt;margin-top:6.65pt;width:472.3pt;height:184.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O+nWwIAAKMEAAAOAAAAZHJzL2Uyb0RvYy54bWysVM1u2zAMvg/YOwi6L3b+2sWIU2QpMgwo&#10;2gLp0LMiy7ExWdQkJXb2ANsb7LTL7nuuPMco2UnTbqdhF4UUP38iP5KZXjWVJDthbAkqpf1eTIlQ&#10;HLJSbVL68WH55i0l1jGVMQlKpHQvLL2avX41rXUiBlCAzIQhSKJsUuuUFs7pJIosL0TFbA+0UBjM&#10;wVTMoWs2UWZYjeyVjAZxfBHVYDJtgAtr8fa6DdJZ4M9zwd1dnlvhiEwp5ubCacK59mc0m7JkY5gu&#10;St6lwf4hi4qVCh89UV0zx8jWlH9QVSU3YCF3PQ5VBHlechFqwGr68YtqVgXTItSC4lh9ksn+P1p+&#10;u7s3pMywd5QoVmGLDt+/HX78Ovz8SvpenlrbBFErjTjXvIPGQ7t7i5e+6iY3lf/FegjGUej9SVzR&#10;OMLxcjyZXE4G+ArH2GA4iofoIE/09Lk21r0XUBFvpNRg94KobHdjXQs9QvxrFmSZLUspg+MnRiyk&#10;ITuGvZbuSP4MJRWpU3oxHMeB+FnMU5++X0vGP3XpnaEwWakwZy9KW7y3XLNuOkXWkO1RKAPtpFnN&#10;lyXy3jDr7pnB0UJtcF3cHR65BEwGOouSAsyXv917PHYco5TUOKoptZ+3zAhK5AeFszDpj0Z+toMz&#10;Gl8O0DHnkfV5RG2rBaBC2AnMLpge7+TRzA1Uj7hVc/8qhpji+HZK3dFcuHaBcCu5mM8DCKdZM3ej&#10;Vpp7at8Rr+dD88iM7vrpcBRu4TjULHnR1hbrv1Qw3zrIy9BzL3Craqc7bkKYmm5r/aqd+wH19N8y&#10;+w0AAP//AwBQSwMEFAAGAAgAAAAhAGb8+ofcAAAACQEAAA8AAABkcnMvZG93bnJldi54bWxMj8FO&#10;wzAQRO9I/IO1lbhRp42onBCnAlS4cKIgzm68ta3GdhS7afh7tic4rUYzmn3TbGffswnH5GKQsFoW&#10;wDB0UbtgJHx9vt4LYCmroFUfA0r4wQTb9vamUbWOl/CB0z4bRiUh1UqCzXmoOU+dRa/SMg4YyDvG&#10;0atMcjRcj+pC5b7n66LYcK9coA9WDfhisTvtz17C7tlUphNqtDuhnZvm7+O7eZPybjE/PQLLOOe/&#10;MFzxCR1aYjrEc9CJ9aTLDSWvtwRGfvUg1sAOEkqxqoC3Df+/oP0FAAD//wMAUEsBAi0AFAAGAAgA&#10;AAAhALaDOJL+AAAA4QEAABMAAAAAAAAAAAAAAAAAAAAAAFtDb250ZW50X1R5cGVzXS54bWxQSwEC&#10;LQAUAAYACAAAACEAOP0h/9YAAACUAQAACwAAAAAAAAAAAAAAAAAvAQAAX3JlbHMvLnJlbHNQSwEC&#10;LQAUAAYACAAAACEAchzvp1sCAACjBAAADgAAAAAAAAAAAAAAAAAuAgAAZHJzL2Uyb0RvYy54bWxQ&#10;SwECLQAUAAYACAAAACEAZvz6h9wAAAAJAQAADwAAAAAAAAAAAAAAAAC1BAAAZHJzL2Rvd25yZXYu&#10;eG1sUEsFBgAAAAAEAAQA8wAAAL4FAAAAAA==&#10;" fillcolor="white [3201]" strokeweight=".5pt">
                <v:textbox>
                  <w:txbxContent>
                    <w:p w14:paraId="29FC3F03" w14:textId="77777777" w:rsidR="002D79DF" w:rsidRPr="002D79DF" w:rsidRDefault="002D79DF" w:rsidP="002D79DF">
                      <w:pPr>
                        <w:pStyle w:val="a5"/>
                        <w:spacing w:after="120"/>
                        <w:ind w:leftChars="200" w:left="400"/>
                        <w:rPr>
                          <w:rFonts w:cs="Arial"/>
                          <w:b w:val="0"/>
                          <w:i/>
                          <w:lang w:val="en-US"/>
                        </w:rPr>
                      </w:pPr>
                      <w:r w:rsidRPr="002D79DF">
                        <w:rPr>
                          <w:rFonts w:cs="Arial"/>
                          <w:b w:val="0"/>
                          <w:i/>
                          <w:lang w:val="en-US"/>
                        </w:rPr>
                        <w:t>RAN2 discussed the RAN4 LS R2-2309468</w:t>
                      </w:r>
                      <w:r w:rsidRPr="002D79DF">
                        <w:rPr>
                          <w:rFonts w:cs="Arial"/>
                          <w:b w:val="0"/>
                          <w:i/>
                          <w:lang w:val="en-US"/>
                        </w:rPr>
                        <w:tab/>
                        <w:t xml:space="preserve"> about enhancements to realize increasing UE power high limit for CA and DC and concluded that more detailed information is required to be able to design the signaling to support delta power class reporting appropriately.</w:t>
                      </w:r>
                    </w:p>
                    <w:p w14:paraId="4D0A2C42" w14:textId="77777777" w:rsidR="002D79DF" w:rsidRPr="002D79DF" w:rsidRDefault="002D79DF" w:rsidP="002D79DF">
                      <w:pPr>
                        <w:pStyle w:val="a5"/>
                        <w:spacing w:after="120"/>
                        <w:ind w:leftChars="200" w:left="400"/>
                        <w:rPr>
                          <w:rFonts w:cs="Arial"/>
                          <w:b w:val="0"/>
                          <w:i/>
                          <w:lang w:val="en-US"/>
                        </w:rPr>
                      </w:pPr>
                      <w:r w:rsidRPr="002D79DF">
                        <w:rPr>
                          <w:rFonts w:cs="Arial"/>
                          <w:b w:val="0"/>
                          <w:i/>
                          <w:lang w:val="en-US"/>
                        </w:rPr>
                        <w:t>Hence, RAN2 would like to respectfully ask the following questions from RAN4:</w:t>
                      </w:r>
                    </w:p>
                    <w:p w14:paraId="1A50B579" w14:textId="77777777" w:rsidR="002D79DF" w:rsidRPr="002D79DF" w:rsidRDefault="002D79DF" w:rsidP="002D79DF">
                      <w:pPr>
                        <w:pStyle w:val="a5"/>
                        <w:widowControl/>
                        <w:numPr>
                          <w:ilvl w:val="0"/>
                          <w:numId w:val="29"/>
                        </w:numPr>
                        <w:tabs>
                          <w:tab w:val="center" w:pos="4153"/>
                          <w:tab w:val="right" w:pos="8306"/>
                        </w:tabs>
                        <w:overflowPunct/>
                        <w:autoSpaceDE/>
                        <w:autoSpaceDN/>
                        <w:adjustRightInd/>
                        <w:spacing w:after="120"/>
                        <w:ind w:leftChars="380" w:left="1120"/>
                        <w:textAlignment w:val="auto"/>
                        <w:rPr>
                          <w:rFonts w:cs="Arial"/>
                          <w:b w:val="0"/>
                          <w:i/>
                          <w:lang w:val="en-US"/>
                        </w:rPr>
                      </w:pPr>
                      <w:r w:rsidRPr="002D79DF">
                        <w:rPr>
                          <w:rFonts w:cs="Arial"/>
                          <w:b w:val="0"/>
                          <w:bCs/>
                          <w:i/>
                          <w:lang w:val="en-US"/>
                        </w:rPr>
                        <w:t>Q1</w:t>
                      </w:r>
                      <w:r w:rsidRPr="002D79DF">
                        <w:rPr>
                          <w:rFonts w:cs="Arial"/>
                          <w:b w:val="0"/>
                          <w:i/>
                          <w:lang w:val="en-US"/>
                        </w:rPr>
                        <w:t>: What exact information is required to be reported by the UE (ie., how many bits are required to support the reporting of this information)?</w:t>
                      </w:r>
                    </w:p>
                    <w:p w14:paraId="254EA01A" w14:textId="77777777" w:rsidR="002D79DF" w:rsidRPr="002D79DF" w:rsidRDefault="002D79DF" w:rsidP="002D79DF">
                      <w:pPr>
                        <w:pStyle w:val="a5"/>
                        <w:widowControl/>
                        <w:numPr>
                          <w:ilvl w:val="0"/>
                          <w:numId w:val="29"/>
                        </w:numPr>
                        <w:tabs>
                          <w:tab w:val="center" w:pos="4153"/>
                          <w:tab w:val="right" w:pos="8306"/>
                        </w:tabs>
                        <w:overflowPunct/>
                        <w:autoSpaceDE/>
                        <w:autoSpaceDN/>
                        <w:adjustRightInd/>
                        <w:spacing w:after="120"/>
                        <w:ind w:leftChars="380" w:left="1120"/>
                        <w:textAlignment w:val="auto"/>
                        <w:rPr>
                          <w:rFonts w:cs="Arial"/>
                          <w:b w:val="0"/>
                          <w:i/>
                          <w:lang w:val="en-US"/>
                        </w:rPr>
                      </w:pPr>
                      <w:r w:rsidRPr="002D79DF">
                        <w:rPr>
                          <w:rFonts w:cs="Arial"/>
                          <w:b w:val="0"/>
                          <w:bCs/>
                          <w:i/>
                          <w:lang w:val="en-US"/>
                        </w:rPr>
                        <w:t>Q2</w:t>
                      </w:r>
                      <w:r w:rsidRPr="002D79DF">
                        <w:rPr>
                          <w:rFonts w:cs="Arial"/>
                          <w:b w:val="0"/>
                          <w:i/>
                          <w:lang w:val="en-US"/>
                        </w:rPr>
                        <w:t>: What is the granularity of the information to be reported (e.g., per UE / per cell / other option)?</w:t>
                      </w:r>
                    </w:p>
                    <w:p w14:paraId="5460C150" w14:textId="77777777" w:rsidR="002D79DF" w:rsidRPr="002D79DF" w:rsidRDefault="002D79DF" w:rsidP="002D79DF">
                      <w:pPr>
                        <w:pStyle w:val="a5"/>
                        <w:widowControl/>
                        <w:numPr>
                          <w:ilvl w:val="0"/>
                          <w:numId w:val="29"/>
                        </w:numPr>
                        <w:tabs>
                          <w:tab w:val="center" w:pos="4153"/>
                          <w:tab w:val="right" w:pos="8306"/>
                        </w:tabs>
                        <w:overflowPunct/>
                        <w:autoSpaceDE/>
                        <w:autoSpaceDN/>
                        <w:adjustRightInd/>
                        <w:spacing w:after="120"/>
                        <w:ind w:leftChars="380" w:left="1120"/>
                        <w:textAlignment w:val="auto"/>
                        <w:rPr>
                          <w:rFonts w:cs="Arial"/>
                          <w:b w:val="0"/>
                          <w:i/>
                          <w:lang w:val="en-US"/>
                        </w:rPr>
                      </w:pPr>
                      <w:r w:rsidRPr="002D79DF">
                        <w:rPr>
                          <w:rFonts w:cs="Arial"/>
                          <w:b w:val="0"/>
                          <w:bCs/>
                          <w:i/>
                          <w:lang w:val="en-US"/>
                        </w:rPr>
                        <w:t>Q3</w:t>
                      </w:r>
                      <w:r w:rsidRPr="002D79DF">
                        <w:rPr>
                          <w:rFonts w:cs="Arial"/>
                          <w:b w:val="0"/>
                          <w:i/>
                          <w:lang w:val="en-US"/>
                        </w:rPr>
                        <w:t>: Will RAN4 specification(s) specify the triggering condition(s) when this reporting should be performed by the UE, to which RAN2 specification(s) could then refer to when writing the reporting procedure?</w:t>
                      </w:r>
                    </w:p>
                    <w:p w14:paraId="1EE4F8ED" w14:textId="77777777" w:rsidR="002D79DF" w:rsidRPr="002D79DF" w:rsidRDefault="002D79DF" w:rsidP="002D79DF">
                      <w:pPr>
                        <w:pStyle w:val="a5"/>
                        <w:spacing w:after="120"/>
                        <w:ind w:leftChars="200" w:left="400"/>
                        <w:rPr>
                          <w:rFonts w:cs="Arial"/>
                          <w:b w:val="0"/>
                          <w:i/>
                          <w:lang w:val="en-US"/>
                        </w:rPr>
                      </w:pPr>
                    </w:p>
                    <w:p w14:paraId="6F0327D4" w14:textId="512E4DED" w:rsidR="002D79DF" w:rsidRPr="002D79DF" w:rsidRDefault="002D79DF" w:rsidP="002D79DF">
                      <w:r w:rsidRPr="002D79DF">
                        <w:rPr>
                          <w:rFonts w:ascii="Arial" w:hAnsi="Arial" w:cs="Arial"/>
                          <w:i/>
                          <w:lang w:val="en-US"/>
                        </w:rPr>
                        <w:t>RAN2 would also like to point out that the next RAN2#124 meeting is the last RAN2 meeting for Rel-18 and would appreciate any early response to these questions</w:t>
                      </w:r>
                    </w:p>
                  </w:txbxContent>
                </v:textbox>
                <w10:wrap type="topAndBottom"/>
              </v:shape>
            </w:pict>
          </mc:Fallback>
        </mc:AlternateContent>
      </w:r>
    </w:p>
    <w:p w14:paraId="585CEE21" w14:textId="0BE44009" w:rsidR="002D79DF" w:rsidRPr="00021285" w:rsidRDefault="002D79DF" w:rsidP="0044362B">
      <w:pPr>
        <w:rPr>
          <w:rFonts w:eastAsiaTheme="minorEastAsia"/>
          <w:b/>
          <w:u w:val="single"/>
          <w:lang w:eastAsia="zh-CN"/>
        </w:rPr>
      </w:pPr>
      <w:r w:rsidRPr="00021285">
        <w:rPr>
          <w:rFonts w:eastAsiaTheme="minorEastAsia" w:hint="eastAsia"/>
          <w:b/>
          <w:u w:val="single"/>
          <w:lang w:eastAsia="zh-CN"/>
        </w:rPr>
        <w:t>Q</w:t>
      </w:r>
      <w:r w:rsidRPr="00021285">
        <w:rPr>
          <w:rFonts w:eastAsiaTheme="minorEastAsia"/>
          <w:b/>
          <w:u w:val="single"/>
          <w:lang w:eastAsia="zh-CN"/>
        </w:rPr>
        <w:t>1: Bits required to support the reporting</w:t>
      </w:r>
    </w:p>
    <w:p w14:paraId="23B3DF1D" w14:textId="1551B392" w:rsidR="002D79DF" w:rsidRDefault="00021285" w:rsidP="0044362B">
      <w:pPr>
        <w:rPr>
          <w:rFonts w:eastAsiaTheme="minorEastAsia"/>
          <w:lang w:eastAsia="zh-CN"/>
        </w:rPr>
      </w:pPr>
      <w:r>
        <w:rPr>
          <w:rFonts w:eastAsiaTheme="minorEastAsia"/>
          <w:lang w:eastAsia="zh-CN"/>
        </w:rPr>
        <w:t xml:space="preserve">This would depend on how many cases of </w:t>
      </w:r>
      <w:proofErr w:type="spellStart"/>
      <w:r w:rsidRPr="00A1115A">
        <w:rPr>
          <w:lang w:eastAsia="zh-CN"/>
        </w:rPr>
        <w:t>ΔP</w:t>
      </w:r>
      <w:r w:rsidRPr="00A1115A">
        <w:rPr>
          <w:vertAlign w:val="subscript"/>
          <w:lang w:eastAsia="zh-CN"/>
        </w:rPr>
        <w:t>PowerClass</w:t>
      </w:r>
      <w:proofErr w:type="spellEnd"/>
      <w:r>
        <w:rPr>
          <w:rFonts w:eastAsiaTheme="minorEastAsia"/>
          <w:lang w:eastAsia="zh-CN"/>
        </w:rPr>
        <w:t xml:space="preserve"> exist and would be applicable for the reporting.</w:t>
      </w:r>
    </w:p>
    <w:p w14:paraId="7D22E038" w14:textId="1EC537A7" w:rsidR="0047687F" w:rsidRDefault="00021285" w:rsidP="0044362B">
      <w:pPr>
        <w:rPr>
          <w:rFonts w:eastAsiaTheme="minorEastAsia"/>
          <w:lang w:eastAsia="zh-CN"/>
        </w:rPr>
      </w:pPr>
      <w:r>
        <w:rPr>
          <w:rFonts w:eastAsiaTheme="minorEastAsia"/>
          <w:lang w:eastAsia="zh-CN"/>
        </w:rPr>
        <w:t xml:space="preserve">As defined in 38.101-1, currently there are only three cases for </w:t>
      </w:r>
      <w:proofErr w:type="spellStart"/>
      <w:r w:rsidRPr="00A1115A">
        <w:rPr>
          <w:lang w:eastAsia="zh-CN"/>
        </w:rPr>
        <w:t>ΔP</w:t>
      </w:r>
      <w:r w:rsidRPr="00A1115A">
        <w:rPr>
          <w:vertAlign w:val="subscript"/>
          <w:lang w:eastAsia="zh-CN"/>
        </w:rPr>
        <w:t>PowerClass</w:t>
      </w:r>
      <w:proofErr w:type="spellEnd"/>
      <w:r w:rsidRPr="00021285">
        <w:rPr>
          <w:rFonts w:ascii="Arial" w:eastAsia="Yu Mincho" w:hAnsi="Arial" w:cs="Arial"/>
          <w:iCs/>
          <w:lang w:val="en-US" w:eastAsia="ja-JP"/>
        </w:rPr>
        <w:t xml:space="preserve"> </w:t>
      </w:r>
      <w:r w:rsidRPr="00021285">
        <w:rPr>
          <w:rFonts w:eastAsiaTheme="minorEastAsia"/>
          <w:lang w:eastAsia="zh-CN"/>
        </w:rPr>
        <w:t>originating from a duty cycle mechanism</w:t>
      </w:r>
      <w:r>
        <w:rPr>
          <w:rFonts w:eastAsiaTheme="minorEastAsia"/>
          <w:lang w:eastAsia="zh-CN"/>
        </w:rPr>
        <w:t xml:space="preserve">, that are: 0dB, 3dB and 6dB. There is also </w:t>
      </w:r>
      <w:r w:rsidR="0047687F">
        <w:rPr>
          <w:rFonts w:eastAsiaTheme="minorEastAsia" w:hint="eastAsia"/>
          <w:lang w:eastAsia="zh-CN"/>
        </w:rPr>
        <w:t>an</w:t>
      </w:r>
      <w:r>
        <w:rPr>
          <w:rFonts w:eastAsiaTheme="minorEastAsia"/>
          <w:lang w:eastAsia="zh-CN"/>
        </w:rPr>
        <w:t xml:space="preserve">other case such as -3dB for pi/2 power boosting, but </w:t>
      </w:r>
      <w:r w:rsidR="0047687F">
        <w:rPr>
          <w:rFonts w:eastAsiaTheme="minorEastAsia"/>
          <w:lang w:eastAsia="zh-CN"/>
        </w:rPr>
        <w:t xml:space="preserve">this should </w:t>
      </w:r>
      <w:r>
        <w:rPr>
          <w:rFonts w:eastAsiaTheme="minorEastAsia"/>
          <w:lang w:eastAsia="zh-CN"/>
        </w:rPr>
        <w:t xml:space="preserve">not </w:t>
      </w:r>
      <w:r w:rsidR="0047687F">
        <w:rPr>
          <w:rFonts w:eastAsiaTheme="minorEastAsia"/>
          <w:lang w:eastAsia="zh-CN"/>
        </w:rPr>
        <w:t xml:space="preserve">be </w:t>
      </w:r>
      <w:r>
        <w:rPr>
          <w:rFonts w:eastAsiaTheme="minorEastAsia"/>
          <w:lang w:eastAsia="zh-CN"/>
        </w:rPr>
        <w:t>considered for this reporting</w:t>
      </w:r>
      <w:r w:rsidR="0047687F">
        <w:rPr>
          <w:rFonts w:eastAsiaTheme="minorEastAsia"/>
          <w:lang w:eastAsia="zh-CN"/>
        </w:rPr>
        <w:t xml:space="preserve"> since it is not originated from a duty cycle mechanism</w:t>
      </w:r>
      <w:r>
        <w:rPr>
          <w:rFonts w:eastAsiaTheme="minorEastAsia"/>
          <w:lang w:eastAsia="zh-CN"/>
        </w:rPr>
        <w:t xml:space="preserve">. </w:t>
      </w:r>
    </w:p>
    <w:p w14:paraId="60817FCA" w14:textId="77777777" w:rsidR="0047687F" w:rsidRDefault="0047687F" w:rsidP="0044362B">
      <w:pPr>
        <w:rPr>
          <w:rFonts w:eastAsiaTheme="minorEastAsia"/>
          <w:lang w:eastAsia="zh-CN"/>
        </w:rPr>
      </w:pPr>
      <w:r>
        <w:rPr>
          <w:rFonts w:eastAsiaTheme="minorEastAsia"/>
          <w:lang w:eastAsia="zh-CN"/>
        </w:rPr>
        <w:t>In this sense, two bits seems enough for this case. Even if we introduce an even higher power class compared to PC1.5 in the future, we would still have one more place for future extension.</w:t>
      </w:r>
    </w:p>
    <w:p w14:paraId="5E9CB533" w14:textId="3B98C612" w:rsidR="0047687F" w:rsidRPr="0047687F" w:rsidRDefault="0047687F" w:rsidP="0044362B">
      <w:pPr>
        <w:rPr>
          <w:rFonts w:eastAsiaTheme="minorEastAsia"/>
          <w:b/>
          <w:lang w:eastAsia="zh-CN"/>
        </w:rPr>
      </w:pPr>
      <w:r w:rsidRPr="0047687F">
        <w:rPr>
          <w:rFonts w:eastAsiaTheme="minorEastAsia"/>
          <w:b/>
          <w:lang w:eastAsia="zh-CN"/>
        </w:rPr>
        <w:t>Proposal 1: 2 Bits is suggested for the information, considering the current need</w:t>
      </w:r>
      <w:r w:rsidR="00C157AB">
        <w:rPr>
          <w:rFonts w:eastAsiaTheme="minorEastAsia"/>
          <w:lang w:eastAsia="zh-CN"/>
        </w:rPr>
        <w:t xml:space="preserve"> </w:t>
      </w:r>
      <w:r w:rsidR="00C157AB" w:rsidRPr="00C157AB">
        <w:rPr>
          <w:rFonts w:eastAsiaTheme="minorEastAsia"/>
          <w:b/>
          <w:lang w:eastAsia="zh-CN"/>
        </w:rPr>
        <w:t>(</w:t>
      </w:r>
      <w:r w:rsidR="00C157AB">
        <w:rPr>
          <w:rFonts w:eastAsiaTheme="minorEastAsia"/>
          <w:b/>
          <w:lang w:eastAsia="zh-CN"/>
        </w:rPr>
        <w:t>t</w:t>
      </w:r>
      <w:r w:rsidR="00C157AB" w:rsidRPr="00C157AB">
        <w:rPr>
          <w:rFonts w:eastAsiaTheme="minorEastAsia"/>
          <w:b/>
          <w:lang w:eastAsia="zh-CN"/>
        </w:rPr>
        <w:t>hree cases: 0/3/6dB)</w:t>
      </w:r>
      <w:r w:rsidRPr="0047687F">
        <w:rPr>
          <w:rFonts w:eastAsiaTheme="minorEastAsia"/>
          <w:b/>
          <w:lang w:eastAsia="zh-CN"/>
        </w:rPr>
        <w:t xml:space="preserve"> and future extension. </w:t>
      </w:r>
    </w:p>
    <w:p w14:paraId="7AB782DC" w14:textId="3CE05E16" w:rsidR="002D79DF" w:rsidRDefault="002D79DF" w:rsidP="0044362B">
      <w:pPr>
        <w:rPr>
          <w:rFonts w:eastAsiaTheme="minorEastAsia"/>
          <w:lang w:eastAsia="zh-CN"/>
        </w:rPr>
      </w:pPr>
    </w:p>
    <w:p w14:paraId="068655CD" w14:textId="5B75BDF5" w:rsidR="0047687F" w:rsidRPr="0047687F" w:rsidRDefault="0047687F" w:rsidP="0044362B">
      <w:pPr>
        <w:rPr>
          <w:rFonts w:eastAsiaTheme="minorEastAsia"/>
          <w:b/>
          <w:u w:val="single"/>
          <w:lang w:eastAsia="zh-CN"/>
        </w:rPr>
      </w:pPr>
      <w:r w:rsidRPr="0047687F">
        <w:rPr>
          <w:rFonts w:eastAsiaTheme="minorEastAsia"/>
          <w:b/>
          <w:u w:val="single"/>
          <w:lang w:eastAsia="zh-CN"/>
        </w:rPr>
        <w:t>Q2: the granularity of the information to be reported</w:t>
      </w:r>
    </w:p>
    <w:p w14:paraId="21681FE6" w14:textId="573D4A10" w:rsidR="00516E82" w:rsidRDefault="00516E82"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61312" behindDoc="0" locked="0" layoutInCell="1" allowOverlap="1" wp14:anchorId="51589893" wp14:editId="29F59C62">
                <wp:simplePos x="0" y="0"/>
                <wp:positionH relativeFrom="margin">
                  <wp:align>left</wp:align>
                </wp:positionH>
                <wp:positionV relativeFrom="paragraph">
                  <wp:posOffset>433705</wp:posOffset>
                </wp:positionV>
                <wp:extent cx="5997575" cy="601980"/>
                <wp:effectExtent l="0" t="0" r="22225" b="26670"/>
                <wp:wrapTopAndBottom/>
                <wp:docPr id="2" name="文本框 2"/>
                <wp:cNvGraphicFramePr/>
                <a:graphic xmlns:a="http://schemas.openxmlformats.org/drawingml/2006/main">
                  <a:graphicData uri="http://schemas.microsoft.com/office/word/2010/wordprocessingShape">
                    <wps:wsp>
                      <wps:cNvSpPr txBox="1"/>
                      <wps:spPr>
                        <a:xfrm>
                          <a:off x="0" y="0"/>
                          <a:ext cx="5997575" cy="601980"/>
                        </a:xfrm>
                        <a:prstGeom prst="rect">
                          <a:avLst/>
                        </a:prstGeom>
                        <a:solidFill>
                          <a:schemeClr val="lt1"/>
                        </a:solidFill>
                        <a:ln w="6350">
                          <a:solidFill>
                            <a:prstClr val="black"/>
                          </a:solidFill>
                        </a:ln>
                      </wps:spPr>
                      <wps:txbx>
                        <w:txbxContent>
                          <w:p w14:paraId="09883731" w14:textId="77777777" w:rsidR="00516E82" w:rsidRPr="00516E82" w:rsidRDefault="00516E82" w:rsidP="00516E82">
                            <w:pPr>
                              <w:ind w:leftChars="200" w:left="400"/>
                              <w:rPr>
                                <w:rFonts w:eastAsiaTheme="minorEastAsia"/>
                                <w:i/>
                                <w:lang w:eastAsia="zh-CN"/>
                              </w:rPr>
                            </w:pPr>
                            <w:r w:rsidRPr="00516E82">
                              <w:rPr>
                                <w:rFonts w:ascii="Arial" w:eastAsia="Yu Mincho" w:hAnsi="Arial" w:cs="Arial"/>
                                <w:i/>
                                <w:iCs/>
                                <w:lang w:val="en-US" w:eastAsia="ja-JP"/>
                              </w:rPr>
                              <w:t xml:space="preserve">RAN4 confirms that the cases to enable UE to report </w:t>
                            </w:r>
                            <w:proofErr w:type="spellStart"/>
                            <w:r w:rsidRPr="00516E82">
                              <w:rPr>
                                <w:rFonts w:ascii="Arial" w:eastAsia="Yu Mincho" w:hAnsi="Arial" w:cs="Arial"/>
                                <w:i/>
                                <w:iCs/>
                                <w:lang w:val="en-US" w:eastAsia="ja-JP"/>
                              </w:rPr>
                              <w:t>ΔP</w:t>
                            </w:r>
                            <w:r w:rsidRPr="00516E82">
                              <w:rPr>
                                <w:rFonts w:ascii="Arial" w:eastAsia="Yu Mincho" w:hAnsi="Arial" w:cs="Arial"/>
                                <w:i/>
                                <w:iCs/>
                                <w:vertAlign w:val="subscript"/>
                                <w:lang w:val="en-US" w:eastAsia="ja-JP"/>
                              </w:rPr>
                              <w:t>PowerClass</w:t>
                            </w:r>
                            <w:proofErr w:type="spellEnd"/>
                            <w:r w:rsidRPr="00516E82">
                              <w:rPr>
                                <w:rFonts w:ascii="Arial" w:eastAsia="Yu Mincho" w:hAnsi="Arial" w:cs="Arial"/>
                                <w:i/>
                                <w:iCs/>
                                <w:lang w:val="en-US" w:eastAsia="ja-JP"/>
                              </w:rPr>
                              <w:t xml:space="preserve"> are limited to occasions when maximum transmission power changes originating from a duty cycle mechanism. This principle applies to not only single carrier case, but also multiple carrier case for CA/DC.</w:t>
                            </w:r>
                          </w:p>
                          <w:p w14:paraId="2BECA38A" w14:textId="6C440BDE" w:rsidR="00516E82" w:rsidRPr="002D79DF" w:rsidRDefault="00516E82" w:rsidP="00516E82">
                            <w:pPr>
                              <w:pStyle w:val="a5"/>
                              <w:spacing w:after="120"/>
                              <w:ind w:leftChars="200" w:left="400"/>
                              <w:rPr>
                                <w:rFonts w:cs="Arial"/>
                                <w:b w:val="0"/>
                                <w:i/>
                                <w:lang w:val="en-US"/>
                              </w:rPr>
                            </w:pPr>
                            <w:r w:rsidRPr="002D79DF">
                              <w:rPr>
                                <w:rFonts w:cs="Arial"/>
                                <w:b w:val="0"/>
                                <w:i/>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589893" id="文本框 2" o:spid="_x0000_s1027" type="#_x0000_t202" style="position:absolute;margin-left:0;margin-top:34.15pt;width:472.25pt;height:47.4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v3yXwIAAKkEAAAOAAAAZHJzL2Uyb0RvYy54bWysVM2O2jAQvlfqO1i+lwQKyxIRVpQVVSW0&#10;uxJb7dk4DonqeFzbkNAHaN+gp15673PxHB07wMK2p6oXZ/78eeabmYxvmkqSrTC2BJXSbiemRCgO&#10;WanWKf34OH9zTYl1TGVMghIp3QlLbyavX41rnYgeFCAzYQiCKJvUOqWFczqJIssLUTHbAS0UOnMw&#10;FXOomnWUGVYjeiWjXhxfRTWYTBvgwlq03rZOOgn4eS64u89zKxyRKcXcXDhNOFf+jCZjlqwN00XJ&#10;D2mwf8iiYqXCR09Qt8wxsjHlH1BVyQ1YyF2HQxVBnpdchBqwmm78opplwbQItSA5Vp9osv8Plt9t&#10;Hwwps5T2KFGswhbtv3/b//i1//mV9Dw9tbYJRi01xrnmHTTY5qPdotFX3eSm8l+sh6Afid6dyBWN&#10;IxyNg9FoOBgOKOHou4q7o+vAfvR8Wxvr3guoiBdSarB5gVO2XViHmWDoMcQ/ZkGW2byUMih+YMRM&#10;GrJl2GrpQo544yJKKlLj428HcQC+8Hno0/2VZPyTr/ISATWp0Og5aWv3kmtWTaDwxMsKsh3SZaCd&#10;N6v5vET4BbPugRkcMGQIl8bd45FLwJzgIFFSgPnyN7uPx76jl5IaBzal9vOGGUGJ/KBwIkbdft9P&#10;eFD6g2EPFXPuWZ171KaaARLVxfXUPIg+3smjmBuonnC3pv5VdDHF8e2UuqM4c+0a4W5yMZ2GIJxp&#10;zdxCLTX30L4xntbH5okZfWirw4G4g+Nos+RFd9tYf1PBdOMgL0PrPc8tqwf6cR9Cdw676xfuXA9R&#10;z3+YyW8AAAD//wMAUEsDBBQABgAIAAAAIQBHv2JP2wAAAAcBAAAPAAAAZHJzL2Rvd25yZXYueG1s&#10;TI/BTsMwEETvSPyDtUjcqFNaojTEqQAVLpwoiPM23toW8TqK3TT8PeYEx9GMZt4029n3YqIxusAK&#10;losCBHEXtGOj4OP9+aYCEROyxj4wKfimCNv28qLBWoczv9G0T0bkEo41KrApDbWUsbPkMS7CQJy9&#10;Yxg9pixHI/WI51zue3lbFKX06DgvWBzoyVL3tT95BbtHszFdhaPdVdq5af48vpoXpa6v5od7EInm&#10;9BeGX/yMDm1mOoQT6yh6BflIUlBWKxDZ3azXdyAOOVauliDbRv7nb38AAAD//wMAUEsBAi0AFAAG&#10;AAgAAAAhALaDOJL+AAAA4QEAABMAAAAAAAAAAAAAAAAAAAAAAFtDb250ZW50X1R5cGVzXS54bWxQ&#10;SwECLQAUAAYACAAAACEAOP0h/9YAAACUAQAACwAAAAAAAAAAAAAAAAAvAQAAX3JlbHMvLnJlbHNQ&#10;SwECLQAUAAYACAAAACEALdb98l8CAACpBAAADgAAAAAAAAAAAAAAAAAuAgAAZHJzL2Uyb0RvYy54&#10;bWxQSwECLQAUAAYACAAAACEAR79iT9sAAAAHAQAADwAAAAAAAAAAAAAAAAC5BAAAZHJzL2Rvd25y&#10;ZXYueG1sUEsFBgAAAAAEAAQA8wAAAMEFAAAAAA==&#10;" fillcolor="white [3201]" strokeweight=".5pt">
                <v:textbox>
                  <w:txbxContent>
                    <w:p w14:paraId="09883731" w14:textId="77777777" w:rsidR="00516E82" w:rsidRPr="00516E82" w:rsidRDefault="00516E82" w:rsidP="00516E82">
                      <w:pPr>
                        <w:ind w:leftChars="200" w:left="400"/>
                        <w:rPr>
                          <w:rFonts w:eastAsiaTheme="minorEastAsia"/>
                          <w:i/>
                          <w:lang w:eastAsia="zh-CN"/>
                        </w:rPr>
                      </w:pPr>
                      <w:r w:rsidRPr="00516E82">
                        <w:rPr>
                          <w:rFonts w:ascii="Arial" w:eastAsia="Yu Mincho" w:hAnsi="Arial" w:cs="Arial"/>
                          <w:i/>
                          <w:iCs/>
                          <w:lang w:val="en-US" w:eastAsia="ja-JP"/>
                        </w:rPr>
                        <w:t xml:space="preserve">RAN4 confirms that the cases to enable UE to report </w:t>
                      </w:r>
                      <w:proofErr w:type="spellStart"/>
                      <w:r w:rsidRPr="00516E82">
                        <w:rPr>
                          <w:rFonts w:ascii="Arial" w:eastAsia="Yu Mincho" w:hAnsi="Arial" w:cs="Arial"/>
                          <w:i/>
                          <w:iCs/>
                          <w:lang w:val="en-US" w:eastAsia="ja-JP"/>
                        </w:rPr>
                        <w:t>ΔP</w:t>
                      </w:r>
                      <w:r w:rsidRPr="00516E82">
                        <w:rPr>
                          <w:rFonts w:ascii="Arial" w:eastAsia="Yu Mincho" w:hAnsi="Arial" w:cs="Arial"/>
                          <w:i/>
                          <w:iCs/>
                          <w:vertAlign w:val="subscript"/>
                          <w:lang w:val="en-US" w:eastAsia="ja-JP"/>
                        </w:rPr>
                        <w:t>PowerClass</w:t>
                      </w:r>
                      <w:proofErr w:type="spellEnd"/>
                      <w:r w:rsidRPr="00516E82">
                        <w:rPr>
                          <w:rFonts w:ascii="Arial" w:eastAsia="Yu Mincho" w:hAnsi="Arial" w:cs="Arial"/>
                          <w:i/>
                          <w:iCs/>
                          <w:lang w:val="en-US" w:eastAsia="ja-JP"/>
                        </w:rPr>
                        <w:t xml:space="preserve"> are limited to occasions when maximum transmission power changes originating from a duty cycle mechanism. This principle applies to not only single carrier case, but also multiple carrier case for CA/DC.</w:t>
                      </w:r>
                    </w:p>
                    <w:p w14:paraId="2BECA38A" w14:textId="6C440BDE" w:rsidR="00516E82" w:rsidRPr="002D79DF" w:rsidRDefault="00516E82" w:rsidP="00516E82">
                      <w:pPr>
                        <w:pStyle w:val="a5"/>
                        <w:spacing w:after="120"/>
                        <w:ind w:leftChars="200" w:left="400"/>
                        <w:rPr>
                          <w:rFonts w:cs="Arial"/>
                          <w:b w:val="0"/>
                          <w:i/>
                          <w:lang w:val="en-US"/>
                        </w:rPr>
                      </w:pPr>
                      <w:r w:rsidRPr="002D79DF">
                        <w:rPr>
                          <w:rFonts w:cs="Arial"/>
                          <w:b w:val="0"/>
                          <w:i/>
                          <w:lang w:val="en-US"/>
                        </w:rPr>
                        <w:t>.</w:t>
                      </w:r>
                    </w:p>
                  </w:txbxContent>
                </v:textbox>
                <w10:wrap type="topAndBottom" anchorx="margin"/>
              </v:shape>
            </w:pict>
          </mc:Fallback>
        </mc:AlternateContent>
      </w:r>
      <w:r>
        <w:rPr>
          <w:rFonts w:eastAsiaTheme="minorEastAsia"/>
          <w:lang w:eastAsia="zh-CN"/>
        </w:rPr>
        <w:t>The granularity has not been discussed in RAN4 yet. However, we already have the LS in [3] including the following contents:</w:t>
      </w:r>
    </w:p>
    <w:p w14:paraId="4BF4F3B7" w14:textId="2AECAC9A" w:rsidR="00516E82" w:rsidRDefault="00516E82" w:rsidP="0044362B">
      <w:pPr>
        <w:rPr>
          <w:rFonts w:eastAsiaTheme="minorEastAsia"/>
          <w:lang w:eastAsia="zh-CN"/>
        </w:rPr>
      </w:pPr>
      <w:r>
        <w:rPr>
          <w:rFonts w:eastAsiaTheme="minorEastAsia"/>
          <w:lang w:eastAsia="zh-CN"/>
        </w:rPr>
        <w:t xml:space="preserve">Since CA/DC should also be considered and single carrier case is not enough, </w:t>
      </w:r>
      <w:bookmarkStart w:id="3" w:name="_Hlk149781292"/>
      <w:proofErr w:type="spellStart"/>
      <w:r w:rsidRPr="00516E82">
        <w:rPr>
          <w:rFonts w:ascii="Arial" w:eastAsia="Yu Mincho" w:hAnsi="Arial" w:cs="Arial"/>
          <w:iCs/>
          <w:lang w:val="en-US" w:eastAsia="ja-JP"/>
        </w:rPr>
        <w:t>Δ</w:t>
      </w:r>
      <w:proofErr w:type="gramStart"/>
      <w:r w:rsidRPr="00516E82">
        <w:rPr>
          <w:rFonts w:ascii="Arial" w:eastAsia="Yu Mincho" w:hAnsi="Arial" w:cs="Arial"/>
          <w:iCs/>
          <w:lang w:val="en-US" w:eastAsia="ja-JP"/>
        </w:rPr>
        <w:t>P</w:t>
      </w:r>
      <w:r w:rsidRPr="00516E82">
        <w:rPr>
          <w:rFonts w:ascii="Arial" w:eastAsia="Yu Mincho" w:hAnsi="Arial" w:cs="Arial"/>
          <w:iCs/>
          <w:vertAlign w:val="subscript"/>
          <w:lang w:val="en-US" w:eastAsia="ja-JP"/>
        </w:rPr>
        <w:t>PowerClass</w:t>
      </w:r>
      <w:bookmarkEnd w:id="3"/>
      <w:r w:rsidR="00C157AB">
        <w:rPr>
          <w:rFonts w:ascii="Arial" w:eastAsia="Yu Mincho" w:hAnsi="Arial" w:cs="Arial"/>
          <w:iCs/>
          <w:vertAlign w:val="subscript"/>
          <w:lang w:val="en-US" w:eastAsia="ja-JP"/>
        </w:rPr>
        <w:t>,</w:t>
      </w:r>
      <w:r w:rsidRPr="00516E82">
        <w:rPr>
          <w:rFonts w:ascii="Arial" w:eastAsia="Yu Mincho" w:hAnsi="Arial" w:cs="Arial"/>
          <w:iCs/>
          <w:vertAlign w:val="subscript"/>
          <w:lang w:val="en-US" w:eastAsia="ja-JP"/>
        </w:rPr>
        <w:t>CA</w:t>
      </w:r>
      <w:proofErr w:type="spellEnd"/>
      <w:proofErr w:type="gramEnd"/>
      <w:r>
        <w:rPr>
          <w:rFonts w:eastAsiaTheme="minorEastAsia"/>
          <w:lang w:eastAsia="zh-CN"/>
        </w:rPr>
        <w:t xml:space="preserve"> should also be considered. So at least per band for single carrier case and per band combination for CA </w:t>
      </w:r>
      <w:r w:rsidR="00964A1D">
        <w:rPr>
          <w:rFonts w:eastAsiaTheme="minorEastAsia"/>
          <w:lang w:eastAsia="zh-CN"/>
        </w:rPr>
        <w:t>may need to be covered</w:t>
      </w:r>
      <w:r>
        <w:rPr>
          <w:rFonts w:eastAsiaTheme="minorEastAsia"/>
          <w:lang w:eastAsia="zh-CN"/>
        </w:rPr>
        <w:t xml:space="preserve">. </w:t>
      </w:r>
      <w:r w:rsidR="00964A1D">
        <w:rPr>
          <w:rFonts w:eastAsiaTheme="minorEastAsia"/>
          <w:lang w:eastAsia="zh-CN"/>
        </w:rPr>
        <w:t xml:space="preserve">Per UE seems not sufficient, since different band/BC may be different as stated, may also be a way forward since </w:t>
      </w:r>
    </w:p>
    <w:p w14:paraId="046B32D9" w14:textId="64FEA1AE" w:rsidR="00964A1D" w:rsidRDefault="00964A1D" w:rsidP="0044362B">
      <w:pPr>
        <w:rPr>
          <w:rFonts w:eastAsiaTheme="minorEastAsia"/>
          <w:lang w:eastAsia="zh-CN"/>
        </w:rPr>
      </w:pPr>
      <w:r>
        <w:rPr>
          <w:rFonts w:eastAsiaTheme="minorEastAsia" w:hint="eastAsia"/>
          <w:lang w:eastAsia="zh-CN"/>
        </w:rPr>
        <w:t>I</w:t>
      </w:r>
      <w:r>
        <w:rPr>
          <w:rFonts w:eastAsiaTheme="minorEastAsia"/>
          <w:lang w:eastAsia="zh-CN"/>
        </w:rPr>
        <w:t xml:space="preserve">n addition, it should be noted that the </w:t>
      </w:r>
      <w:proofErr w:type="spellStart"/>
      <w:r>
        <w:rPr>
          <w:rFonts w:eastAsiaTheme="minorEastAsia"/>
          <w:lang w:eastAsia="zh-CN"/>
        </w:rPr>
        <w:t>ULFPT</w:t>
      </w:r>
      <w:r>
        <w:rPr>
          <w:rFonts w:eastAsiaTheme="minorEastAsia" w:hint="eastAsia"/>
          <w:lang w:eastAsia="zh-CN"/>
        </w:rPr>
        <w:t>x</w:t>
      </w:r>
      <w:proofErr w:type="spellEnd"/>
      <w:r>
        <w:rPr>
          <w:rFonts w:eastAsiaTheme="minorEastAsia"/>
          <w:lang w:eastAsia="zh-CN"/>
        </w:rPr>
        <w:t xml:space="preserve"> seems to be defined as Per </w:t>
      </w:r>
      <w:r>
        <w:rPr>
          <w:rFonts w:eastAsiaTheme="minorEastAsia" w:hint="eastAsia"/>
          <w:lang w:eastAsia="zh-CN"/>
        </w:rPr>
        <w:t>FS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RAN2. Thus, per FS may be considered for this granularity, to have better consistency, and can also cover the per band and/or per BC cases.</w:t>
      </w:r>
    </w:p>
    <w:p w14:paraId="292B137F" w14:textId="24D03CB3" w:rsidR="00964A1D" w:rsidRDefault="00964A1D" w:rsidP="0044362B">
      <w:pPr>
        <w:rPr>
          <w:rFonts w:eastAsiaTheme="minorEastAsia"/>
          <w:lang w:eastAsia="zh-CN"/>
        </w:rPr>
      </w:pPr>
      <w:r>
        <w:rPr>
          <w:rFonts w:eastAsiaTheme="minorEastAsia"/>
          <w:lang w:eastAsia="zh-CN"/>
        </w:rPr>
        <w:t xml:space="preserve">Since this topic is newly introduced and companies may not have sufficient time to study and discuss, this granularity can consider per FS which it the most flexible one, or postpone the topic </w:t>
      </w:r>
      <w:r w:rsidR="00D2047B">
        <w:rPr>
          <w:rFonts w:eastAsiaTheme="minorEastAsia"/>
          <w:lang w:eastAsia="zh-CN"/>
        </w:rPr>
        <w:t xml:space="preserve">in the current response </w:t>
      </w:r>
      <w:r>
        <w:rPr>
          <w:rFonts w:eastAsiaTheme="minorEastAsia"/>
          <w:lang w:eastAsia="zh-CN"/>
        </w:rPr>
        <w:t>until more discussion</w:t>
      </w:r>
      <w:r w:rsidR="00D2047B">
        <w:rPr>
          <w:rFonts w:eastAsiaTheme="minorEastAsia"/>
          <w:lang w:eastAsia="zh-CN"/>
        </w:rPr>
        <w:t xml:space="preserve"> are conducted.</w:t>
      </w:r>
    </w:p>
    <w:p w14:paraId="481A1D43" w14:textId="5692E9D9" w:rsidR="00D2047B" w:rsidRPr="00D2047B" w:rsidRDefault="00D2047B" w:rsidP="0044362B">
      <w:pPr>
        <w:rPr>
          <w:rFonts w:eastAsiaTheme="minorEastAsia"/>
          <w:b/>
          <w:lang w:eastAsia="zh-CN"/>
        </w:rPr>
      </w:pPr>
      <w:r w:rsidRPr="00D2047B">
        <w:rPr>
          <w:rFonts w:eastAsiaTheme="minorEastAsia" w:hint="eastAsia"/>
          <w:b/>
          <w:lang w:eastAsia="zh-CN"/>
        </w:rPr>
        <w:t>P</w:t>
      </w:r>
      <w:r w:rsidRPr="00D2047B">
        <w:rPr>
          <w:rFonts w:eastAsiaTheme="minorEastAsia"/>
          <w:b/>
          <w:lang w:eastAsia="zh-CN"/>
        </w:rPr>
        <w:t xml:space="preserve">roposal 2: </w:t>
      </w:r>
      <w:r w:rsidRPr="00D2047B">
        <w:rPr>
          <w:rFonts w:eastAsiaTheme="minorEastAsia"/>
          <w:b/>
          <w:lang w:eastAsia="zh-CN"/>
        </w:rPr>
        <w:t>Choose per FS as granularity, or p</w:t>
      </w:r>
      <w:r w:rsidRPr="00D2047B">
        <w:rPr>
          <w:rFonts w:eastAsiaTheme="minorEastAsia"/>
          <w:b/>
          <w:lang w:eastAsia="zh-CN"/>
        </w:rPr>
        <w:t>ostpone the reply of this topic to next meeting.</w:t>
      </w:r>
    </w:p>
    <w:p w14:paraId="05F8B057" w14:textId="6ABE0471" w:rsidR="00516E82" w:rsidRDefault="00516E82" w:rsidP="0044362B">
      <w:pPr>
        <w:rPr>
          <w:rFonts w:eastAsiaTheme="minorEastAsia"/>
          <w:lang w:eastAsia="zh-CN"/>
        </w:rPr>
      </w:pPr>
    </w:p>
    <w:p w14:paraId="16C16123" w14:textId="282480B6" w:rsidR="00D2047B" w:rsidRPr="00D2047B" w:rsidRDefault="00D2047B" w:rsidP="0044362B">
      <w:pPr>
        <w:rPr>
          <w:rFonts w:eastAsiaTheme="minorEastAsia"/>
          <w:b/>
          <w:u w:val="single"/>
          <w:lang w:eastAsia="zh-CN"/>
        </w:rPr>
      </w:pPr>
      <w:r w:rsidRPr="00D2047B">
        <w:rPr>
          <w:rFonts w:eastAsiaTheme="minorEastAsia" w:hint="eastAsia"/>
          <w:b/>
          <w:u w:val="single"/>
          <w:lang w:eastAsia="zh-CN"/>
        </w:rPr>
        <w:t>Q</w:t>
      </w:r>
      <w:r w:rsidRPr="00D2047B">
        <w:rPr>
          <w:rFonts w:eastAsiaTheme="minorEastAsia"/>
          <w:b/>
          <w:u w:val="single"/>
          <w:lang w:eastAsia="zh-CN"/>
        </w:rPr>
        <w:t>3: Will RAN4 specify triggering conditions?</w:t>
      </w:r>
    </w:p>
    <w:p w14:paraId="4E21D5C2" w14:textId="26527EE2" w:rsidR="00D2047B" w:rsidRDefault="00EE65DE"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65408" behindDoc="0" locked="0" layoutInCell="1" allowOverlap="1" wp14:anchorId="464FED26" wp14:editId="45DA7729">
                <wp:simplePos x="0" y="0"/>
                <wp:positionH relativeFrom="margin">
                  <wp:align>left</wp:align>
                </wp:positionH>
                <wp:positionV relativeFrom="paragraph">
                  <wp:posOffset>1687195</wp:posOffset>
                </wp:positionV>
                <wp:extent cx="5997575" cy="443230"/>
                <wp:effectExtent l="0" t="0" r="22225" b="13970"/>
                <wp:wrapTopAndBottom/>
                <wp:docPr id="4" name="文本框 4"/>
                <wp:cNvGraphicFramePr/>
                <a:graphic xmlns:a="http://schemas.openxmlformats.org/drawingml/2006/main">
                  <a:graphicData uri="http://schemas.microsoft.com/office/word/2010/wordprocessingShape">
                    <wps:wsp>
                      <wps:cNvSpPr txBox="1"/>
                      <wps:spPr>
                        <a:xfrm>
                          <a:off x="0" y="0"/>
                          <a:ext cx="5997575" cy="443230"/>
                        </a:xfrm>
                        <a:prstGeom prst="rect">
                          <a:avLst/>
                        </a:prstGeom>
                        <a:solidFill>
                          <a:schemeClr val="lt1"/>
                        </a:solidFill>
                        <a:ln w="6350">
                          <a:solidFill>
                            <a:prstClr val="black"/>
                          </a:solidFill>
                        </a:ln>
                      </wps:spPr>
                      <wps:txbx>
                        <w:txbxContent>
                          <w:p w14:paraId="720FD004" w14:textId="32CF1E53" w:rsidR="00D2047B" w:rsidRPr="00EE65DE" w:rsidRDefault="00D2047B" w:rsidP="00096FC7">
                            <w:pPr>
                              <w:pStyle w:val="aff5"/>
                              <w:numPr>
                                <w:ilvl w:val="0"/>
                                <w:numId w:val="30"/>
                              </w:numPr>
                              <w:overflowPunct/>
                              <w:autoSpaceDE/>
                              <w:autoSpaceDN/>
                              <w:adjustRightInd/>
                              <w:spacing w:before="50" w:afterLines="50" w:after="120"/>
                              <w:ind w:leftChars="200" w:left="760"/>
                              <w:jc w:val="both"/>
                              <w:textAlignment w:val="auto"/>
                              <w:rPr>
                                <w:rFonts w:cs="Arial"/>
                                <w:i/>
                                <w:lang w:val="en-US"/>
                              </w:rPr>
                            </w:pPr>
                            <w:r w:rsidRPr="00EE65DE">
                              <w:rPr>
                                <w:rFonts w:ascii="Arial" w:eastAsia="Yu Mincho" w:hAnsi="Arial" w:cs="Arial"/>
                                <w:b/>
                                <w:bCs/>
                                <w:i/>
                                <w:iCs/>
                                <w:lang w:eastAsia="ja-JP"/>
                              </w:rPr>
                              <w:t>Answer from RAN4</w:t>
                            </w:r>
                            <w:r w:rsidRPr="00EE65DE">
                              <w:rPr>
                                <w:rFonts w:ascii="Arial" w:eastAsia="Yu Mincho" w:hAnsi="Arial" w:cs="Arial"/>
                                <w:i/>
                                <w:iCs/>
                                <w:lang w:eastAsia="ja-JP"/>
                              </w:rPr>
                              <w:t xml:space="preserve">: </w:t>
                            </w:r>
                            <w:r w:rsidRPr="00EE65DE">
                              <w:rPr>
                                <w:rFonts w:ascii="Arial" w:eastAsia="Yu Mincho" w:hAnsi="Arial" w:cs="Arial"/>
                                <w:i/>
                                <w:iCs/>
                                <w:lang w:val="en-US" w:eastAsia="ja-JP"/>
                              </w:rPr>
                              <w:t xml:space="preserve">As clarified in R4-2314703, </w:t>
                            </w:r>
                            <w:proofErr w:type="spellStart"/>
                            <w:r w:rsidRPr="00EE65DE">
                              <w:rPr>
                                <w:rFonts w:ascii="Arial" w:eastAsia="Yu Mincho" w:hAnsi="Arial" w:cs="Arial"/>
                                <w:i/>
                                <w:iCs/>
                                <w:lang w:eastAsia="ja-JP"/>
                              </w:rPr>
                              <w:t>ΔP</w:t>
                            </w:r>
                            <w:r w:rsidRPr="00EE65DE">
                              <w:rPr>
                                <w:rFonts w:ascii="Arial" w:eastAsia="Yu Mincho" w:hAnsi="Arial" w:cs="Arial"/>
                                <w:i/>
                                <w:iCs/>
                                <w:vertAlign w:val="subscript"/>
                                <w:lang w:eastAsia="ja-JP"/>
                              </w:rPr>
                              <w:t>PowerClass</w:t>
                            </w:r>
                            <w:proofErr w:type="spellEnd"/>
                            <w:r w:rsidRPr="00EE65DE">
                              <w:rPr>
                                <w:rFonts w:ascii="Arial" w:eastAsia="Yu Mincho" w:hAnsi="Arial" w:cs="Arial"/>
                                <w:i/>
                                <w:iCs/>
                                <w:lang w:eastAsia="ja-JP"/>
                              </w:rPr>
                              <w:t xml:space="preserve"> reporting is also allowed when UE returns to advertised power class reference after </w:t>
                            </w:r>
                            <w:r w:rsidRPr="00EE65DE">
                              <w:rPr>
                                <w:rFonts w:ascii="Arial" w:hAnsi="Arial" w:cs="Arial"/>
                                <w:i/>
                                <w:lang w:eastAsia="ja-JP"/>
                              </w:rPr>
                              <w:t>duty cycle exceedance.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4FED26" id="文本框 4" o:spid="_x0000_s1028" type="#_x0000_t202" style="position:absolute;margin-left:0;margin-top:132.85pt;width:472.25pt;height:34.9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n8YAIAAKkEAAAOAAAAZHJzL2Uyb0RvYy54bWysVM2O0zAQviPxDpbvNP1JtzRquipdFSFV&#10;uyvtoj27jtNEOB5ju03KA8AbcOLCnefqczB2m267cEJcnPnz55lvZjK5bipJtsLYElRKe50uJUJx&#10;yEq1TunHx8Wbt5RYx1TGJCiR0p2w9Hr6+tWk1onoQwEyE4YgiLJJrVNaOKeTKLK8EBWzHdBCoTMH&#10;UzGHqllHmWE1olcy6ne7V1ENJtMGuLAWrTcHJ50G/DwX3N3luRWOyJRibi6cJpwrf0bTCUvWhumi&#10;5Mc02D9kUbFS4aMnqBvmGNmY8g+oquQGLOSuw6GKIM9LLkINWE2v+6Kah4JpEWpBcqw+0WT/Hyy/&#10;3d4bUmYpjSlRrMIW7b9/2//4tf/5lcSenlrbBKMeNMa55h002ObWbtHoq25yU/kv1kPQj0TvTuSK&#10;xhGOxuF4PBqOhpRw9MXxoD8I7EfPt7Wx7r2AinghpQabFzhl26V1mAmGtiH+MQuyzBallEHxAyPm&#10;0pAtw1ZLF3LEGxdRUpE6pVeDYTcAX/g89On+SjL+yVd5iYCaVGj0nBxq95JrVk2gsN/ysoJsh3QZ&#10;OMyb1XxRIvySWXfPDA4YMoRL4+7wyCVgTnCUKCnAfPmb3cdj39FLSY0Dm1L7ecOMoER+UDgR414c&#10;+wkPSjwc9VEx557VuUdtqjkgUT1cT82D6OOdbMXcQPWEuzXzr6KLKY5vp9S14twd1gh3k4vZLATh&#10;TGvmlupBcw/tG+NpfWyemNHHtjociFtoR5slL7p7iPU3Fcw2DvIytN7zfGD1SD/uQ+jOcXf9wp3r&#10;Ier5DzP9DQAA//8DAFBLAwQUAAYACAAAACEAt74oO90AAAAIAQAADwAAAGRycy9kb3ducmV2Lnht&#10;bEyPMU/DMBSEdyT+g/WQulGHtilpyEtFUWFhoiDm19i1LWI7st00/HvMBOPpTnffNdvJ9myUIRrv&#10;EO7mBTDpOi+MUwgf78+3FbCYyAnqvZMI3zLCtr2+aqgW/uLe5HhIiuUSF2tC0CkNNeex09JSnPtB&#10;uuydfLCUsgyKi0CXXG57viiKNbdkXF7QNMgnLbuvw9ki7Hdqo7qKgt5Xwphx+jy9qhfE2c30+AAs&#10;ySn9heEXP6NDm5mO/uxEZD1CPpIQFuvyHli2N6tVCeyIsFyWJfC24f8PtD8AAAD//wMAUEsBAi0A&#10;FAAGAAgAAAAhALaDOJL+AAAA4QEAABMAAAAAAAAAAAAAAAAAAAAAAFtDb250ZW50X1R5cGVzXS54&#10;bWxQSwECLQAUAAYACAAAACEAOP0h/9YAAACUAQAACwAAAAAAAAAAAAAAAAAvAQAAX3JlbHMvLnJl&#10;bHNQSwECLQAUAAYACAAAACEAf9BZ/GACAACpBAAADgAAAAAAAAAAAAAAAAAuAgAAZHJzL2Uyb0Rv&#10;Yy54bWxQSwECLQAUAAYACAAAACEAt74oO90AAAAIAQAADwAAAAAAAAAAAAAAAAC6BAAAZHJzL2Rv&#10;d25yZXYueG1sUEsFBgAAAAAEAAQA8wAAAMQFAAAAAA==&#10;" fillcolor="white [3201]" strokeweight=".5pt">
                <v:textbox>
                  <w:txbxContent>
                    <w:p w14:paraId="720FD004" w14:textId="32CF1E53" w:rsidR="00D2047B" w:rsidRPr="00EE65DE" w:rsidRDefault="00D2047B" w:rsidP="00096FC7">
                      <w:pPr>
                        <w:pStyle w:val="aff5"/>
                        <w:numPr>
                          <w:ilvl w:val="0"/>
                          <w:numId w:val="30"/>
                        </w:numPr>
                        <w:overflowPunct/>
                        <w:autoSpaceDE/>
                        <w:autoSpaceDN/>
                        <w:adjustRightInd/>
                        <w:spacing w:before="50" w:afterLines="50" w:after="120"/>
                        <w:ind w:leftChars="200" w:left="760"/>
                        <w:jc w:val="both"/>
                        <w:textAlignment w:val="auto"/>
                        <w:rPr>
                          <w:rFonts w:cs="Arial"/>
                          <w:i/>
                          <w:lang w:val="en-US"/>
                        </w:rPr>
                      </w:pPr>
                      <w:r w:rsidRPr="00EE65DE">
                        <w:rPr>
                          <w:rFonts w:ascii="Arial" w:eastAsia="Yu Mincho" w:hAnsi="Arial" w:cs="Arial"/>
                          <w:b/>
                          <w:bCs/>
                          <w:i/>
                          <w:iCs/>
                          <w:lang w:eastAsia="ja-JP"/>
                        </w:rPr>
                        <w:t>Answer from RAN4</w:t>
                      </w:r>
                      <w:r w:rsidRPr="00EE65DE">
                        <w:rPr>
                          <w:rFonts w:ascii="Arial" w:eastAsia="Yu Mincho" w:hAnsi="Arial" w:cs="Arial"/>
                          <w:i/>
                          <w:iCs/>
                          <w:lang w:eastAsia="ja-JP"/>
                        </w:rPr>
                        <w:t xml:space="preserve">: </w:t>
                      </w:r>
                      <w:r w:rsidRPr="00EE65DE">
                        <w:rPr>
                          <w:rFonts w:ascii="Arial" w:eastAsia="Yu Mincho" w:hAnsi="Arial" w:cs="Arial"/>
                          <w:i/>
                          <w:iCs/>
                          <w:lang w:val="en-US" w:eastAsia="ja-JP"/>
                        </w:rPr>
                        <w:t xml:space="preserve">As clarified in R4-2314703, </w:t>
                      </w:r>
                      <w:proofErr w:type="spellStart"/>
                      <w:r w:rsidRPr="00EE65DE">
                        <w:rPr>
                          <w:rFonts w:ascii="Arial" w:eastAsia="Yu Mincho" w:hAnsi="Arial" w:cs="Arial"/>
                          <w:i/>
                          <w:iCs/>
                          <w:lang w:eastAsia="ja-JP"/>
                        </w:rPr>
                        <w:t>ΔP</w:t>
                      </w:r>
                      <w:r w:rsidRPr="00EE65DE">
                        <w:rPr>
                          <w:rFonts w:ascii="Arial" w:eastAsia="Yu Mincho" w:hAnsi="Arial" w:cs="Arial"/>
                          <w:i/>
                          <w:iCs/>
                          <w:vertAlign w:val="subscript"/>
                          <w:lang w:eastAsia="ja-JP"/>
                        </w:rPr>
                        <w:t>PowerClass</w:t>
                      </w:r>
                      <w:proofErr w:type="spellEnd"/>
                      <w:r w:rsidRPr="00EE65DE">
                        <w:rPr>
                          <w:rFonts w:ascii="Arial" w:eastAsia="Yu Mincho" w:hAnsi="Arial" w:cs="Arial"/>
                          <w:i/>
                          <w:iCs/>
                          <w:lang w:eastAsia="ja-JP"/>
                        </w:rPr>
                        <w:t xml:space="preserve"> reporting is also allowed when UE returns to advertised power class reference after </w:t>
                      </w:r>
                      <w:r w:rsidRPr="00EE65DE">
                        <w:rPr>
                          <w:rFonts w:ascii="Arial" w:hAnsi="Arial" w:cs="Arial"/>
                          <w:i/>
                          <w:lang w:eastAsia="ja-JP"/>
                        </w:rPr>
                        <w:t>duty cycle exceedance.</w:t>
                      </w:r>
                    </w:p>
                  </w:txbxContent>
                </v:textbox>
                <w10:wrap type="topAndBottom" anchorx="margin"/>
              </v:shape>
            </w:pict>
          </mc:Fallback>
        </mc:AlternateContent>
      </w:r>
      <w:r w:rsidR="00D2047B">
        <w:rPr>
          <w:rFonts w:eastAsiaTheme="minorEastAsia"/>
          <w:noProof/>
          <w:lang w:eastAsia="zh-CN"/>
        </w:rPr>
        <mc:AlternateContent>
          <mc:Choice Requires="wps">
            <w:drawing>
              <wp:anchor distT="0" distB="0" distL="114300" distR="114300" simplePos="0" relativeHeight="251663360" behindDoc="0" locked="0" layoutInCell="1" allowOverlap="1" wp14:anchorId="5ECFD869" wp14:editId="2DC5835E">
                <wp:simplePos x="0" y="0"/>
                <wp:positionH relativeFrom="margin">
                  <wp:align>left</wp:align>
                </wp:positionH>
                <wp:positionV relativeFrom="paragraph">
                  <wp:posOffset>417195</wp:posOffset>
                </wp:positionV>
                <wp:extent cx="5997575" cy="1131570"/>
                <wp:effectExtent l="0" t="0" r="22225" b="11430"/>
                <wp:wrapTopAndBottom/>
                <wp:docPr id="3" name="文本框 3"/>
                <wp:cNvGraphicFramePr/>
                <a:graphic xmlns:a="http://schemas.openxmlformats.org/drawingml/2006/main">
                  <a:graphicData uri="http://schemas.microsoft.com/office/word/2010/wordprocessingShape">
                    <wps:wsp>
                      <wps:cNvSpPr txBox="1"/>
                      <wps:spPr>
                        <a:xfrm>
                          <a:off x="0" y="0"/>
                          <a:ext cx="5997575" cy="1131683"/>
                        </a:xfrm>
                        <a:prstGeom prst="rect">
                          <a:avLst/>
                        </a:prstGeom>
                        <a:solidFill>
                          <a:schemeClr val="lt1"/>
                        </a:solidFill>
                        <a:ln w="6350">
                          <a:solidFill>
                            <a:prstClr val="black"/>
                          </a:solidFill>
                        </a:ln>
                      </wps:spPr>
                      <wps:txbx>
                        <w:txbxContent>
                          <w:p w14:paraId="430ABA4F" w14:textId="77777777" w:rsidR="00D2047B" w:rsidRPr="00D2047B" w:rsidRDefault="00D2047B" w:rsidP="00D2047B">
                            <w:pPr>
                              <w:numPr>
                                <w:ilvl w:val="0"/>
                                <w:numId w:val="30"/>
                              </w:numPr>
                              <w:overflowPunct/>
                              <w:autoSpaceDE/>
                              <w:autoSpaceDN/>
                              <w:adjustRightInd/>
                              <w:spacing w:after="0"/>
                              <w:textAlignment w:val="auto"/>
                              <w:rPr>
                                <w:rFonts w:ascii="Arial" w:hAnsi="Arial" w:cs="Arial"/>
                                <w:i/>
                                <w:lang w:eastAsia="ja-JP"/>
                              </w:rPr>
                            </w:pPr>
                            <w:r w:rsidRPr="00D2047B">
                              <w:rPr>
                                <w:rFonts w:ascii="Arial" w:hAnsi="Arial" w:cs="Arial"/>
                                <w:i/>
                                <w:lang w:eastAsia="ja-JP"/>
                              </w:rPr>
                              <w:t xml:space="preserve">enable UE report on </w:t>
                            </w:r>
                            <w:proofErr w:type="spellStart"/>
                            <w:r w:rsidRPr="00D2047B">
                              <w:rPr>
                                <w:rFonts w:ascii="Arial" w:hAnsi="Arial" w:cs="Arial"/>
                                <w:i/>
                                <w:lang w:eastAsia="ja-JP"/>
                              </w:rPr>
                              <w:t>ΔP</w:t>
                            </w:r>
                            <w:r w:rsidRPr="00D2047B">
                              <w:rPr>
                                <w:rFonts w:ascii="Arial" w:hAnsi="Arial" w:cs="Arial"/>
                                <w:i/>
                                <w:vertAlign w:val="subscript"/>
                                <w:lang w:eastAsia="ja-JP"/>
                              </w:rPr>
                              <w:t>PowerClass</w:t>
                            </w:r>
                            <w:proofErr w:type="spellEnd"/>
                            <w:r w:rsidRPr="00D2047B">
                              <w:rPr>
                                <w:rFonts w:ascii="Arial" w:hAnsi="Arial" w:cs="Arial"/>
                                <w:i/>
                                <w:lang w:eastAsia="ja-JP"/>
                              </w:rPr>
                              <w:t xml:space="preserve"> to indicate which power class requirements that the UE is referring to where only </w:t>
                            </w:r>
                            <w:proofErr w:type="spellStart"/>
                            <w:r w:rsidRPr="00D2047B">
                              <w:rPr>
                                <w:rFonts w:ascii="Arial" w:hAnsi="Arial" w:cs="Arial"/>
                                <w:i/>
                                <w:lang w:eastAsia="ja-JP"/>
                              </w:rPr>
                              <w:t>ΔP</w:t>
                            </w:r>
                            <w:r w:rsidRPr="00D2047B">
                              <w:rPr>
                                <w:rFonts w:ascii="Arial" w:hAnsi="Arial" w:cs="Arial"/>
                                <w:i/>
                                <w:vertAlign w:val="subscript"/>
                                <w:lang w:eastAsia="ja-JP"/>
                              </w:rPr>
                              <w:t>PowerClass</w:t>
                            </w:r>
                            <w:proofErr w:type="spellEnd"/>
                            <w:r w:rsidRPr="00D2047B">
                              <w:rPr>
                                <w:rFonts w:ascii="Arial" w:hAnsi="Arial" w:cs="Arial"/>
                                <w:i/>
                                <w:lang w:eastAsia="ja-JP"/>
                              </w:rPr>
                              <w:t xml:space="preserve"> (power reduced) resulting from duty cycle exceedance or </w:t>
                            </w:r>
                            <w:proofErr w:type="spellStart"/>
                            <w:r w:rsidRPr="00D2047B">
                              <w:rPr>
                                <w:rFonts w:ascii="Arial" w:hAnsi="Arial" w:cs="Arial"/>
                                <w:i/>
                                <w:lang w:eastAsia="ja-JP"/>
                              </w:rPr>
                              <w:t>ΔP</w:t>
                            </w:r>
                            <w:r w:rsidRPr="00D2047B">
                              <w:rPr>
                                <w:rFonts w:ascii="Arial" w:hAnsi="Arial" w:cs="Arial"/>
                                <w:i/>
                                <w:vertAlign w:val="subscript"/>
                                <w:lang w:eastAsia="ja-JP"/>
                              </w:rPr>
                              <w:t>PowerClass</w:t>
                            </w:r>
                            <w:proofErr w:type="spellEnd"/>
                            <w:r w:rsidRPr="00D2047B">
                              <w:rPr>
                                <w:rFonts w:ascii="Arial" w:hAnsi="Arial" w:cs="Arial"/>
                                <w:i/>
                                <w:lang w:eastAsia="ja-JP"/>
                              </w:rPr>
                              <w:t xml:space="preserve"> (power return) resulting from duty cycle reduction </w:t>
                            </w:r>
                            <w:r w:rsidRPr="00D2047B">
                              <w:rPr>
                                <w:rFonts w:ascii="Arial" w:hAnsi="Arial" w:cs="Arial"/>
                                <w:i/>
                                <w:vertAlign w:val="subscript"/>
                                <w:lang w:eastAsia="ja-JP"/>
                              </w:rPr>
                              <w:t xml:space="preserve"> </w:t>
                            </w:r>
                          </w:p>
                          <w:p w14:paraId="0D9A32BB" w14:textId="77777777" w:rsidR="00D2047B" w:rsidRPr="00D2047B" w:rsidRDefault="00D2047B" w:rsidP="00D2047B">
                            <w:pPr>
                              <w:spacing w:after="0"/>
                              <w:ind w:left="720"/>
                              <w:rPr>
                                <w:rFonts w:ascii="Arial" w:hAnsi="Arial" w:cs="Arial"/>
                                <w:i/>
                                <w:lang w:eastAsia="ja-JP"/>
                              </w:rPr>
                            </w:pPr>
                          </w:p>
                          <w:p w14:paraId="46EA5766" w14:textId="2EEF24E5" w:rsidR="00D2047B" w:rsidRPr="00D2047B" w:rsidRDefault="00D2047B" w:rsidP="00BD3218">
                            <w:pPr>
                              <w:numPr>
                                <w:ilvl w:val="0"/>
                                <w:numId w:val="30"/>
                              </w:numPr>
                              <w:overflowPunct/>
                              <w:autoSpaceDE/>
                              <w:autoSpaceDN/>
                              <w:adjustRightInd/>
                              <w:spacing w:after="120"/>
                              <w:ind w:leftChars="200" w:left="760"/>
                              <w:textAlignment w:val="auto"/>
                              <w:rPr>
                                <w:rFonts w:cs="Arial"/>
                                <w:i/>
                                <w:lang w:val="en-US"/>
                              </w:rPr>
                            </w:pPr>
                            <w:r w:rsidRPr="00D2047B">
                              <w:rPr>
                                <w:rFonts w:ascii="Arial" w:hAnsi="Arial" w:cs="Arial"/>
                                <w:i/>
                                <w:lang w:eastAsia="ja-JP"/>
                              </w:rPr>
                              <w:t>The occasion of the report should be limited to either when the scheduled duty cycle exceeds the UE maximum duty cycle capability or reduces to equal to or below the UE maximum duty cycle capability after exceedance.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CFD869" id="文本框 3" o:spid="_x0000_s1029" type="#_x0000_t202" style="position:absolute;margin-left:0;margin-top:32.85pt;width:472.25pt;height:89.1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EqfYAIAAKoEAAAOAAAAZHJzL2Uyb0RvYy54bWysVM2O2jAQvlfqO1i+lxD+dokIK8qKqhLa&#10;XYmt9mwcB6I6Htc2JPQBum/QUy+997l4jo5NYGHbU9WLM3/+PPPNTEY3dSnJVhhbgEpp3GpTIhSH&#10;rFCrlH56nL27psQ6pjImQYmU7oSlN+O3b0aVTkQH1iAzYQiCKJtUOqVr53QSRZavRclsC7RQ6MzB&#10;lMyhalZRZliF6KWMOu32IKrAZNoAF9ai9fbgpOOAn+eCu/s8t8IRmVLMzYXThHPpz2g8YsnKML0u&#10;eJMG+4csSlYofPQEdcscIxtT/AFVFtyAhdy1OJQR5HnBRagBq4nbr6pZrJkWoRYkx+oTTfb/wfK7&#10;7YMhRZbSLiWKldii/ffn/Y9f+5/fSNfTU2mbYNRCY5yr30ONbT7aLRp91XVuSv/Fegj6kejdiVxR&#10;O8LR2B8Or/pXfUo4+uK4Gw+uA370cl0b6z4IKIkXUmqwe4FUtp1bh6lg6DHEv2ZBFtmskDIofmLE&#10;VBqyZdhr6UKSeOMiSipSpXTQ7bcD8IXPQ5/uLyXjn32ZlwioSYVGT8qheC+5elk3HDaELSHbIV8G&#10;DgNnNZ8VCD9n1j0wgxOGFOHWuHs8cgmYEzQSJWswX/9m9/HYePRSUuHEptR+2TAjKJEfFY7EMO71&#10;/IgHpde/6qBizj3Lc4/alFNAomLcT82D6OOdPIq5gfIJl2viX0UXUxzfTqk7ilN32CNcTi4mkxCE&#10;Q62Zm6uF5h7aN8bT+lg/MaObtjqciDs4zjZLXnX3EOtvKphsHORFaL3n+cBqQz8uROhOs7x+4871&#10;EPXyixn/BgAA//8DAFBLAwQUAAYACAAAACEAf6J1lNwAAAAHAQAADwAAAGRycy9kb3ducmV2Lnht&#10;bEyPMU/DMBSEdyT+g/WQ2KhDSUsS8lIBKiydKIj5NXZti9iObDcN/x4zwXi609137Wa2A5tkiMY7&#10;hNtFAUy63gvjFMLH+8tNBSwmcoIG7yTCt4yw6S4vWmqEP7s3Oe2TYrnExYYQdEpjw3nstbQUF36U&#10;LntHHyylLIPiItA5l9uBL4tizS0Zlxc0jfJZy/5rf7II2ydVq76ioLeVMGaaP4879Yp4fTU/PgBL&#10;ck5/YfjFz+jQZaaDPzkR2YCQjySE9eoeWHbrslwBOyAsy7saeNfy//zdDwAAAP//AwBQSwECLQAU&#10;AAYACAAAACEAtoM4kv4AAADhAQAAEwAAAAAAAAAAAAAAAAAAAAAAW0NvbnRlbnRfVHlwZXNdLnht&#10;bFBLAQItABQABgAIAAAAIQA4/SH/1gAAAJQBAAALAAAAAAAAAAAAAAAAAC8BAABfcmVscy8ucmVs&#10;c1BLAQItABQABgAIAAAAIQCN3EqfYAIAAKoEAAAOAAAAAAAAAAAAAAAAAC4CAABkcnMvZTJvRG9j&#10;LnhtbFBLAQItABQABgAIAAAAIQB/onWU3AAAAAcBAAAPAAAAAAAAAAAAAAAAALoEAABkcnMvZG93&#10;bnJldi54bWxQSwUGAAAAAAQABADzAAAAwwUAAAAA&#10;" fillcolor="white [3201]" strokeweight=".5pt">
                <v:textbox>
                  <w:txbxContent>
                    <w:p w14:paraId="430ABA4F" w14:textId="77777777" w:rsidR="00D2047B" w:rsidRPr="00D2047B" w:rsidRDefault="00D2047B" w:rsidP="00D2047B">
                      <w:pPr>
                        <w:numPr>
                          <w:ilvl w:val="0"/>
                          <w:numId w:val="30"/>
                        </w:numPr>
                        <w:overflowPunct/>
                        <w:autoSpaceDE/>
                        <w:autoSpaceDN/>
                        <w:adjustRightInd/>
                        <w:spacing w:after="0"/>
                        <w:textAlignment w:val="auto"/>
                        <w:rPr>
                          <w:rFonts w:ascii="Arial" w:hAnsi="Arial" w:cs="Arial"/>
                          <w:i/>
                          <w:lang w:eastAsia="ja-JP"/>
                        </w:rPr>
                      </w:pPr>
                      <w:r w:rsidRPr="00D2047B">
                        <w:rPr>
                          <w:rFonts w:ascii="Arial" w:hAnsi="Arial" w:cs="Arial"/>
                          <w:i/>
                          <w:lang w:eastAsia="ja-JP"/>
                        </w:rPr>
                        <w:t xml:space="preserve">enable UE report on </w:t>
                      </w:r>
                      <w:proofErr w:type="spellStart"/>
                      <w:r w:rsidRPr="00D2047B">
                        <w:rPr>
                          <w:rFonts w:ascii="Arial" w:hAnsi="Arial" w:cs="Arial"/>
                          <w:i/>
                          <w:lang w:eastAsia="ja-JP"/>
                        </w:rPr>
                        <w:t>ΔP</w:t>
                      </w:r>
                      <w:r w:rsidRPr="00D2047B">
                        <w:rPr>
                          <w:rFonts w:ascii="Arial" w:hAnsi="Arial" w:cs="Arial"/>
                          <w:i/>
                          <w:vertAlign w:val="subscript"/>
                          <w:lang w:eastAsia="ja-JP"/>
                        </w:rPr>
                        <w:t>PowerClass</w:t>
                      </w:r>
                      <w:proofErr w:type="spellEnd"/>
                      <w:r w:rsidRPr="00D2047B">
                        <w:rPr>
                          <w:rFonts w:ascii="Arial" w:hAnsi="Arial" w:cs="Arial"/>
                          <w:i/>
                          <w:lang w:eastAsia="ja-JP"/>
                        </w:rPr>
                        <w:t xml:space="preserve"> to indicate which power class requirements that the UE is referring to where only </w:t>
                      </w:r>
                      <w:proofErr w:type="spellStart"/>
                      <w:r w:rsidRPr="00D2047B">
                        <w:rPr>
                          <w:rFonts w:ascii="Arial" w:hAnsi="Arial" w:cs="Arial"/>
                          <w:i/>
                          <w:lang w:eastAsia="ja-JP"/>
                        </w:rPr>
                        <w:t>ΔP</w:t>
                      </w:r>
                      <w:r w:rsidRPr="00D2047B">
                        <w:rPr>
                          <w:rFonts w:ascii="Arial" w:hAnsi="Arial" w:cs="Arial"/>
                          <w:i/>
                          <w:vertAlign w:val="subscript"/>
                          <w:lang w:eastAsia="ja-JP"/>
                        </w:rPr>
                        <w:t>PowerClass</w:t>
                      </w:r>
                      <w:proofErr w:type="spellEnd"/>
                      <w:r w:rsidRPr="00D2047B">
                        <w:rPr>
                          <w:rFonts w:ascii="Arial" w:hAnsi="Arial" w:cs="Arial"/>
                          <w:i/>
                          <w:lang w:eastAsia="ja-JP"/>
                        </w:rPr>
                        <w:t xml:space="preserve"> (power reduced) resulting from duty cycle exceedance or </w:t>
                      </w:r>
                      <w:proofErr w:type="spellStart"/>
                      <w:r w:rsidRPr="00D2047B">
                        <w:rPr>
                          <w:rFonts w:ascii="Arial" w:hAnsi="Arial" w:cs="Arial"/>
                          <w:i/>
                          <w:lang w:eastAsia="ja-JP"/>
                        </w:rPr>
                        <w:t>ΔP</w:t>
                      </w:r>
                      <w:r w:rsidRPr="00D2047B">
                        <w:rPr>
                          <w:rFonts w:ascii="Arial" w:hAnsi="Arial" w:cs="Arial"/>
                          <w:i/>
                          <w:vertAlign w:val="subscript"/>
                          <w:lang w:eastAsia="ja-JP"/>
                        </w:rPr>
                        <w:t>PowerClass</w:t>
                      </w:r>
                      <w:proofErr w:type="spellEnd"/>
                      <w:r w:rsidRPr="00D2047B">
                        <w:rPr>
                          <w:rFonts w:ascii="Arial" w:hAnsi="Arial" w:cs="Arial"/>
                          <w:i/>
                          <w:lang w:eastAsia="ja-JP"/>
                        </w:rPr>
                        <w:t xml:space="preserve"> (power return) resulting from duty cycle reduction </w:t>
                      </w:r>
                      <w:r w:rsidRPr="00D2047B">
                        <w:rPr>
                          <w:rFonts w:ascii="Arial" w:hAnsi="Arial" w:cs="Arial"/>
                          <w:i/>
                          <w:vertAlign w:val="subscript"/>
                          <w:lang w:eastAsia="ja-JP"/>
                        </w:rPr>
                        <w:t xml:space="preserve"> </w:t>
                      </w:r>
                    </w:p>
                    <w:p w14:paraId="0D9A32BB" w14:textId="77777777" w:rsidR="00D2047B" w:rsidRPr="00D2047B" w:rsidRDefault="00D2047B" w:rsidP="00D2047B">
                      <w:pPr>
                        <w:spacing w:after="0"/>
                        <w:ind w:left="720"/>
                        <w:rPr>
                          <w:rFonts w:ascii="Arial" w:hAnsi="Arial" w:cs="Arial"/>
                          <w:i/>
                          <w:lang w:eastAsia="ja-JP"/>
                        </w:rPr>
                      </w:pPr>
                    </w:p>
                    <w:p w14:paraId="46EA5766" w14:textId="2EEF24E5" w:rsidR="00D2047B" w:rsidRPr="00D2047B" w:rsidRDefault="00D2047B" w:rsidP="00BD3218">
                      <w:pPr>
                        <w:numPr>
                          <w:ilvl w:val="0"/>
                          <w:numId w:val="30"/>
                        </w:numPr>
                        <w:overflowPunct/>
                        <w:autoSpaceDE/>
                        <w:autoSpaceDN/>
                        <w:adjustRightInd/>
                        <w:spacing w:after="120"/>
                        <w:ind w:leftChars="200" w:left="760"/>
                        <w:textAlignment w:val="auto"/>
                        <w:rPr>
                          <w:rFonts w:cs="Arial"/>
                          <w:i/>
                          <w:lang w:val="en-US"/>
                        </w:rPr>
                      </w:pPr>
                      <w:r w:rsidRPr="00D2047B">
                        <w:rPr>
                          <w:rFonts w:ascii="Arial" w:hAnsi="Arial" w:cs="Arial"/>
                          <w:i/>
                          <w:lang w:eastAsia="ja-JP"/>
                        </w:rPr>
                        <w:t>The occasion of the report should be limited to either when the scheduled duty cycle exceeds the UE maximum duty cycle capability or reduces to equal to or below the UE maximum duty cycle capability after exceedance.</w:t>
                      </w:r>
                    </w:p>
                  </w:txbxContent>
                </v:textbox>
                <w10:wrap type="topAndBottom" anchorx="margin"/>
              </v:shape>
            </w:pict>
          </mc:Fallback>
        </mc:AlternateContent>
      </w:r>
      <w:r w:rsidR="00D2047B">
        <w:rPr>
          <w:rFonts w:eastAsiaTheme="minorEastAsia" w:hint="eastAsia"/>
          <w:lang w:eastAsia="zh-CN"/>
        </w:rPr>
        <w:t>R</w:t>
      </w:r>
      <w:r w:rsidR="00D2047B">
        <w:rPr>
          <w:rFonts w:eastAsiaTheme="minorEastAsia"/>
          <w:lang w:eastAsia="zh-CN"/>
        </w:rPr>
        <w:t>AN4 had already sent multiple LS to RAN1/2 in [3][4], and has a clear indication on the condition that would need the report condition, that is:</w:t>
      </w:r>
    </w:p>
    <w:p w14:paraId="788BCB1D" w14:textId="3D743A34" w:rsidR="00EE65DE" w:rsidRDefault="00EE65DE" w:rsidP="0044362B">
      <w:pPr>
        <w:rPr>
          <w:rFonts w:eastAsiaTheme="minorEastAsia"/>
          <w:lang w:eastAsia="zh-CN"/>
        </w:rPr>
      </w:pPr>
    </w:p>
    <w:p w14:paraId="1A1BBF50" w14:textId="77777777" w:rsidR="0076641C" w:rsidRDefault="00EE65DE" w:rsidP="0044362B">
      <w:pPr>
        <w:rPr>
          <w:rFonts w:eastAsiaTheme="minorEastAsia"/>
          <w:lang w:eastAsia="zh-CN"/>
        </w:rPr>
      </w:pPr>
      <w:r>
        <w:rPr>
          <w:rFonts w:eastAsiaTheme="minorEastAsia"/>
          <w:lang w:eastAsia="zh-CN"/>
        </w:rPr>
        <w:t xml:space="preserve">It is believed such a triggering scheme is </w:t>
      </w:r>
      <w:r w:rsidR="0076641C">
        <w:rPr>
          <w:rFonts w:eastAsiaTheme="minorEastAsia"/>
          <w:lang w:eastAsia="zh-CN"/>
        </w:rPr>
        <w:t xml:space="preserve">better described in </w:t>
      </w:r>
      <w:r>
        <w:rPr>
          <w:rFonts w:eastAsiaTheme="minorEastAsia"/>
          <w:lang w:eastAsia="zh-CN"/>
        </w:rPr>
        <w:t xml:space="preserve">RAN2 </w:t>
      </w:r>
      <w:r w:rsidR="0076641C">
        <w:rPr>
          <w:rFonts w:eastAsiaTheme="minorEastAsia"/>
          <w:lang w:eastAsia="zh-CN"/>
        </w:rPr>
        <w:t>specs, and not in RAN4.</w:t>
      </w:r>
      <w:r>
        <w:rPr>
          <w:rFonts w:eastAsiaTheme="minorEastAsia"/>
          <w:lang w:eastAsia="zh-CN"/>
        </w:rPr>
        <w:t xml:space="preserve"> </w:t>
      </w:r>
    </w:p>
    <w:p w14:paraId="24825F3D" w14:textId="77777777" w:rsidR="0076641C" w:rsidRDefault="0076641C" w:rsidP="0044362B">
      <w:pPr>
        <w:rPr>
          <w:rFonts w:eastAsiaTheme="minorEastAsia"/>
          <w:lang w:eastAsia="zh-CN"/>
        </w:rPr>
      </w:pPr>
      <w:r>
        <w:rPr>
          <w:rFonts w:eastAsiaTheme="minorEastAsia"/>
          <w:lang w:eastAsia="zh-CN"/>
        </w:rPr>
        <w:t>F</w:t>
      </w:r>
      <w:r w:rsidR="00EE65DE">
        <w:rPr>
          <w:rFonts w:eastAsiaTheme="minorEastAsia"/>
          <w:lang w:eastAsia="zh-CN"/>
        </w:rPr>
        <w:t xml:space="preserve">or the description of </w:t>
      </w:r>
      <w:r>
        <w:rPr>
          <w:rFonts w:eastAsiaTheme="minorEastAsia"/>
          <w:lang w:eastAsia="zh-CN"/>
        </w:rPr>
        <w:t xml:space="preserve">how </w:t>
      </w:r>
      <w:r w:rsidR="00EE65DE">
        <w:rPr>
          <w:rFonts w:eastAsiaTheme="minorEastAsia"/>
          <w:lang w:eastAsia="zh-CN"/>
        </w:rPr>
        <w:t>the</w:t>
      </w:r>
      <w:r>
        <w:rPr>
          <w:rFonts w:eastAsiaTheme="minorEastAsia"/>
          <w:lang w:eastAsia="zh-CN"/>
        </w:rPr>
        <w:t xml:space="preserve"> value of</w:t>
      </w:r>
      <w:r w:rsidR="00EE65DE">
        <w:rPr>
          <w:rFonts w:eastAsiaTheme="minorEastAsia"/>
          <w:lang w:eastAsia="zh-CN"/>
        </w:rPr>
        <w:t xml:space="preserve"> </w:t>
      </w:r>
      <w:proofErr w:type="spellStart"/>
      <w:r w:rsidR="00EE65DE" w:rsidRPr="00516E82">
        <w:rPr>
          <w:rFonts w:ascii="Arial" w:eastAsia="Yu Mincho" w:hAnsi="Arial" w:cs="Arial"/>
          <w:iCs/>
          <w:lang w:val="en-US" w:eastAsia="ja-JP"/>
        </w:rPr>
        <w:t>ΔP</w:t>
      </w:r>
      <w:r w:rsidR="00EE65DE" w:rsidRPr="00516E82">
        <w:rPr>
          <w:rFonts w:ascii="Arial" w:eastAsia="Yu Mincho" w:hAnsi="Arial" w:cs="Arial"/>
          <w:iCs/>
          <w:vertAlign w:val="subscript"/>
          <w:lang w:val="en-US" w:eastAsia="ja-JP"/>
        </w:rPr>
        <w:t>PowerClass</w:t>
      </w:r>
      <w:proofErr w:type="spellEnd"/>
      <w:r>
        <w:rPr>
          <w:rFonts w:eastAsiaTheme="minorEastAsia"/>
          <w:lang w:eastAsia="zh-CN"/>
        </w:rPr>
        <w:t xml:space="preserve"> was calculated, </w:t>
      </w:r>
      <w:r>
        <w:rPr>
          <w:rFonts w:eastAsiaTheme="minorEastAsia" w:hint="eastAsia"/>
          <w:lang w:eastAsia="zh-CN"/>
        </w:rPr>
        <w:t>an</w:t>
      </w:r>
      <w:r>
        <w:rPr>
          <w:rFonts w:eastAsiaTheme="minorEastAsia"/>
          <w:lang w:eastAsia="zh-CN"/>
        </w:rPr>
        <w:t xml:space="preserve"> example is as following:</w:t>
      </w:r>
    </w:p>
    <w:p w14:paraId="7F1599B9" w14:textId="63A9D8F0" w:rsidR="0076641C" w:rsidRDefault="0076641C" w:rsidP="0076641C">
      <w:pPr>
        <w:jc w:val="center"/>
        <w:rPr>
          <w:rFonts w:eastAsiaTheme="minorEastAsia"/>
          <w:lang w:eastAsia="zh-CN"/>
        </w:rPr>
      </w:pPr>
      <w:r w:rsidRPr="0076641C">
        <w:rPr>
          <w:rFonts w:eastAsiaTheme="minorEastAsia"/>
          <w:noProof/>
          <w:lang w:eastAsia="zh-CN"/>
        </w:rPr>
        <w:lastRenderedPageBreak/>
        <w:drawing>
          <wp:inline distT="0" distB="0" distL="0" distR="0" wp14:anchorId="44A77CB8" wp14:editId="349E0A64">
            <wp:extent cx="3847723" cy="1807524"/>
            <wp:effectExtent l="0" t="0" r="63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71650" cy="1818764"/>
                    </a:xfrm>
                    <a:prstGeom prst="rect">
                      <a:avLst/>
                    </a:prstGeom>
                  </pic:spPr>
                </pic:pic>
              </a:graphicData>
            </a:graphic>
          </wp:inline>
        </w:drawing>
      </w:r>
    </w:p>
    <w:p w14:paraId="2EE9A44C" w14:textId="20902539" w:rsidR="00EE65DE" w:rsidRDefault="0076641C" w:rsidP="0044362B">
      <w:pPr>
        <w:rPr>
          <w:rFonts w:eastAsiaTheme="minorEastAsia"/>
          <w:lang w:eastAsia="zh-CN"/>
        </w:rPr>
      </w:pPr>
      <w:r>
        <w:rPr>
          <w:rFonts w:eastAsiaTheme="minorEastAsia"/>
          <w:lang w:eastAsia="zh-CN"/>
        </w:rPr>
        <w:t xml:space="preserve">It is obvious that </w:t>
      </w:r>
      <w:r w:rsidR="00EE65DE">
        <w:rPr>
          <w:rFonts w:eastAsiaTheme="minorEastAsia"/>
          <w:lang w:eastAsia="zh-CN"/>
        </w:rPr>
        <w:t xml:space="preserve">the conditions are so complicated and definitely not suitable to be copied anywhere outside RAN4. </w:t>
      </w:r>
      <w:r>
        <w:rPr>
          <w:rFonts w:eastAsiaTheme="minorEastAsia"/>
          <w:lang w:eastAsia="zh-CN"/>
        </w:rPr>
        <w:t>RAN2 can reference this condition which is defined in RAN4, and provide the triggering condition which is the change of because of the change of the percentage of uplink symbols transmitted in a certain evaluation period.</w:t>
      </w:r>
    </w:p>
    <w:p w14:paraId="54F0B0FB" w14:textId="3229F030" w:rsidR="00C157AB" w:rsidRDefault="00C157AB" w:rsidP="0044362B">
      <w:pPr>
        <w:rPr>
          <w:rFonts w:eastAsiaTheme="minorEastAsia"/>
          <w:lang w:eastAsia="zh-CN"/>
        </w:rPr>
      </w:pPr>
      <w:r>
        <w:rPr>
          <w:rFonts w:eastAsiaTheme="minorEastAsia" w:hint="eastAsia"/>
          <w:lang w:eastAsia="zh-CN"/>
        </w:rPr>
        <w:t>I</w:t>
      </w:r>
      <w:r>
        <w:rPr>
          <w:rFonts w:eastAsiaTheme="minorEastAsia"/>
          <w:lang w:eastAsia="zh-CN"/>
        </w:rPr>
        <w:t xml:space="preserve">n addition, it should be noted that there are multiple </w:t>
      </w:r>
      <w:proofErr w:type="spellStart"/>
      <w:r w:rsidRPr="00516E82">
        <w:rPr>
          <w:rFonts w:ascii="Arial" w:eastAsia="Yu Mincho" w:hAnsi="Arial" w:cs="Arial"/>
          <w:iCs/>
          <w:lang w:val="en-US" w:eastAsia="ja-JP"/>
        </w:rPr>
        <w:t>ΔP</w:t>
      </w:r>
      <w:r w:rsidRPr="00516E82">
        <w:rPr>
          <w:rFonts w:ascii="Arial" w:eastAsia="Yu Mincho" w:hAnsi="Arial" w:cs="Arial"/>
          <w:iCs/>
          <w:vertAlign w:val="subscript"/>
          <w:lang w:val="en-US" w:eastAsia="ja-JP"/>
        </w:rPr>
        <w:t>PowerClass</w:t>
      </w:r>
      <w:proofErr w:type="spellEnd"/>
      <w:r>
        <w:rPr>
          <w:rFonts w:eastAsiaTheme="minorEastAsia"/>
          <w:lang w:eastAsia="zh-CN"/>
        </w:rPr>
        <w:t xml:space="preserve"> related concepts, such as</w:t>
      </w:r>
      <w:proofErr w:type="spellStart"/>
      <w:r w:rsidRPr="00516E82">
        <w:rPr>
          <w:rFonts w:ascii="Arial" w:eastAsia="Yu Mincho" w:hAnsi="Arial" w:cs="Arial"/>
          <w:iCs/>
          <w:lang w:val="en-US" w:eastAsia="ja-JP"/>
        </w:rPr>
        <w:t>ΔP</w:t>
      </w:r>
      <w:r w:rsidRPr="00516E82">
        <w:rPr>
          <w:rFonts w:ascii="Arial" w:eastAsia="Yu Mincho" w:hAnsi="Arial" w:cs="Arial"/>
          <w:iCs/>
          <w:vertAlign w:val="subscript"/>
          <w:lang w:val="en-US" w:eastAsia="ja-JP"/>
        </w:rPr>
        <w:t>PowerClass</w:t>
      </w:r>
      <w:proofErr w:type="spellEnd"/>
      <w:r>
        <w:rPr>
          <w:rFonts w:eastAsiaTheme="minorEastAsia"/>
          <w:lang w:eastAsia="zh-CN"/>
        </w:rPr>
        <w:t xml:space="preserve"> and </w:t>
      </w:r>
      <w:proofErr w:type="spellStart"/>
      <w:r w:rsidRPr="00516E82">
        <w:rPr>
          <w:rFonts w:ascii="Arial" w:eastAsia="Yu Mincho" w:hAnsi="Arial" w:cs="Arial"/>
          <w:iCs/>
          <w:lang w:val="en-US" w:eastAsia="ja-JP"/>
        </w:rPr>
        <w:t>Δ</w:t>
      </w:r>
      <w:proofErr w:type="gramStart"/>
      <w:r w:rsidRPr="00516E82">
        <w:rPr>
          <w:rFonts w:ascii="Arial" w:eastAsia="Yu Mincho" w:hAnsi="Arial" w:cs="Arial"/>
          <w:iCs/>
          <w:lang w:val="en-US" w:eastAsia="ja-JP"/>
        </w:rPr>
        <w:t>P</w:t>
      </w:r>
      <w:r w:rsidRPr="00516E82">
        <w:rPr>
          <w:rFonts w:ascii="Arial" w:eastAsia="Yu Mincho" w:hAnsi="Arial" w:cs="Arial"/>
          <w:iCs/>
          <w:vertAlign w:val="subscript"/>
          <w:lang w:val="en-US" w:eastAsia="ja-JP"/>
        </w:rPr>
        <w:t>PowerClass</w:t>
      </w:r>
      <w:r>
        <w:rPr>
          <w:rFonts w:ascii="Arial" w:eastAsia="Yu Mincho" w:hAnsi="Arial" w:cs="Arial"/>
          <w:iCs/>
          <w:vertAlign w:val="subscript"/>
          <w:lang w:val="en-US" w:eastAsia="ja-JP"/>
        </w:rPr>
        <w:t>,CA</w:t>
      </w:r>
      <w:proofErr w:type="spellEnd"/>
      <w:proofErr w:type="gramEnd"/>
      <w:r>
        <w:rPr>
          <w:rFonts w:eastAsiaTheme="minorEastAsia"/>
          <w:lang w:eastAsia="zh-CN"/>
        </w:rPr>
        <w:t xml:space="preserve"> defined in 38.101-, </w:t>
      </w:r>
      <w:proofErr w:type="spellStart"/>
      <w:r w:rsidRPr="00516E82">
        <w:rPr>
          <w:rFonts w:ascii="Arial" w:eastAsia="Yu Mincho" w:hAnsi="Arial" w:cs="Arial"/>
          <w:iCs/>
          <w:lang w:val="en-US" w:eastAsia="ja-JP"/>
        </w:rPr>
        <w:t>ΔP</w:t>
      </w:r>
      <w:r w:rsidRPr="00516E82">
        <w:rPr>
          <w:rFonts w:ascii="Arial" w:eastAsia="Yu Mincho" w:hAnsi="Arial" w:cs="Arial"/>
          <w:iCs/>
          <w:vertAlign w:val="subscript"/>
          <w:lang w:val="en-US" w:eastAsia="ja-JP"/>
        </w:rPr>
        <w:t>PowerClass</w:t>
      </w:r>
      <w:r>
        <w:rPr>
          <w:rFonts w:ascii="Arial" w:eastAsia="Yu Mincho" w:hAnsi="Arial" w:cs="Arial"/>
          <w:iCs/>
          <w:vertAlign w:val="subscript"/>
          <w:lang w:val="en-US" w:eastAsia="ja-JP"/>
        </w:rPr>
        <w:t>,EN_DC</w:t>
      </w:r>
      <w:proofErr w:type="spellEnd"/>
      <w:r>
        <w:rPr>
          <w:rFonts w:eastAsiaTheme="minorEastAsia"/>
          <w:lang w:eastAsia="zh-CN"/>
        </w:rPr>
        <w:t xml:space="preserve"> defined in 38.101-3. </w:t>
      </w:r>
    </w:p>
    <w:p w14:paraId="70FED923" w14:textId="7EF55CDE" w:rsidR="0076641C" w:rsidRPr="0076641C" w:rsidRDefault="0076641C" w:rsidP="0044362B">
      <w:pPr>
        <w:rPr>
          <w:rFonts w:eastAsiaTheme="minorEastAsia"/>
          <w:b/>
          <w:lang w:eastAsia="zh-CN"/>
        </w:rPr>
      </w:pPr>
      <w:r w:rsidRPr="0076641C">
        <w:rPr>
          <w:rFonts w:eastAsiaTheme="minorEastAsia" w:hint="eastAsia"/>
          <w:b/>
          <w:lang w:eastAsia="zh-CN"/>
        </w:rPr>
        <w:t>P</w:t>
      </w:r>
      <w:r w:rsidRPr="0076641C">
        <w:rPr>
          <w:rFonts w:eastAsiaTheme="minorEastAsia"/>
          <w:b/>
          <w:lang w:eastAsia="zh-CN"/>
        </w:rPr>
        <w:t xml:space="preserve">roposal 3: </w:t>
      </w:r>
      <w:bookmarkStart w:id="4" w:name="_Hlk149781244"/>
      <w:r w:rsidRPr="0076641C">
        <w:rPr>
          <w:rFonts w:eastAsiaTheme="minorEastAsia"/>
          <w:b/>
          <w:lang w:eastAsia="zh-CN"/>
        </w:rPr>
        <w:t xml:space="preserve">Leave the case description for different values of </w:t>
      </w:r>
      <w:proofErr w:type="spellStart"/>
      <w:r w:rsidRPr="0076641C">
        <w:rPr>
          <w:rFonts w:ascii="Arial" w:eastAsia="Yu Mincho" w:hAnsi="Arial" w:cs="Arial"/>
          <w:b/>
          <w:iCs/>
          <w:lang w:val="en-US" w:eastAsia="ja-JP"/>
        </w:rPr>
        <w:t>ΔP</w:t>
      </w:r>
      <w:r w:rsidRPr="0076641C">
        <w:rPr>
          <w:rFonts w:ascii="Arial" w:eastAsia="Yu Mincho" w:hAnsi="Arial" w:cs="Arial"/>
          <w:b/>
          <w:iCs/>
          <w:vertAlign w:val="subscript"/>
          <w:lang w:val="en-US" w:eastAsia="ja-JP"/>
        </w:rPr>
        <w:t>PowerClass</w:t>
      </w:r>
      <w:proofErr w:type="spellEnd"/>
      <w:r w:rsidRPr="0076641C">
        <w:rPr>
          <w:rFonts w:eastAsiaTheme="minorEastAsia"/>
          <w:b/>
          <w:lang w:eastAsia="zh-CN"/>
        </w:rPr>
        <w:t xml:space="preserve"> </w:t>
      </w:r>
      <w:r w:rsidR="00C157AB">
        <w:rPr>
          <w:rFonts w:eastAsiaTheme="minorEastAsia"/>
          <w:b/>
          <w:lang w:eastAsia="zh-CN"/>
        </w:rPr>
        <w:t>(and other related concepts)</w:t>
      </w:r>
      <w:r w:rsidR="006C24EB">
        <w:rPr>
          <w:rFonts w:eastAsiaTheme="minorEastAsia"/>
          <w:b/>
          <w:lang w:eastAsia="zh-CN"/>
        </w:rPr>
        <w:t xml:space="preserve"> </w:t>
      </w:r>
      <w:r w:rsidRPr="0076641C">
        <w:rPr>
          <w:rFonts w:eastAsiaTheme="minorEastAsia"/>
          <w:b/>
          <w:lang w:eastAsia="zh-CN"/>
        </w:rPr>
        <w:t xml:space="preserve">in RAN4 as current it is, and RAN2 can define the triggering condition of value changes of </w:t>
      </w:r>
      <w:proofErr w:type="spellStart"/>
      <w:r w:rsidRPr="0076641C">
        <w:rPr>
          <w:rFonts w:ascii="Arial" w:eastAsia="Yu Mincho" w:hAnsi="Arial" w:cs="Arial"/>
          <w:b/>
          <w:iCs/>
          <w:lang w:val="en-US" w:eastAsia="ja-JP"/>
        </w:rPr>
        <w:t>ΔP</w:t>
      </w:r>
      <w:r w:rsidRPr="0076641C">
        <w:rPr>
          <w:rFonts w:ascii="Arial" w:eastAsia="Yu Mincho" w:hAnsi="Arial" w:cs="Arial"/>
          <w:b/>
          <w:iCs/>
          <w:vertAlign w:val="subscript"/>
          <w:lang w:val="en-US" w:eastAsia="ja-JP"/>
        </w:rPr>
        <w:t>PowerClass</w:t>
      </w:r>
      <w:proofErr w:type="spellEnd"/>
      <w:r w:rsidRPr="0076641C">
        <w:rPr>
          <w:rFonts w:eastAsiaTheme="minorEastAsia"/>
          <w:b/>
          <w:lang w:eastAsia="zh-CN"/>
        </w:rPr>
        <w:t xml:space="preserve"> because of the duty cycle changes (i.e. change of the percentage of uplink symbols transmitted in a certain evaluation period) as in previous multiple LSs.</w:t>
      </w:r>
      <w:bookmarkEnd w:id="4"/>
    </w:p>
    <w:p w14:paraId="2CCCD084" w14:textId="77777777" w:rsidR="0076641C" w:rsidRDefault="0076641C" w:rsidP="00FE5FBF">
      <w:pPr>
        <w:rPr>
          <w:rFonts w:eastAsiaTheme="minorEastAsia"/>
          <w:lang w:eastAsia="zh-CN"/>
        </w:rPr>
      </w:pPr>
    </w:p>
    <w:p w14:paraId="2BA271FA" w14:textId="1C764E4F" w:rsidR="00307E34" w:rsidRPr="00307E34" w:rsidRDefault="00307E34" w:rsidP="00FE5FBF">
      <w:pPr>
        <w:rPr>
          <w:rFonts w:eastAsiaTheme="minorEastAsia"/>
          <w:lang w:eastAsia="zh-CN"/>
        </w:rPr>
      </w:pPr>
      <w:r>
        <w:rPr>
          <w:rFonts w:eastAsiaTheme="minorEastAsia" w:hint="eastAsia"/>
          <w:lang w:eastAsia="zh-CN"/>
        </w:rPr>
        <w:t>A</w:t>
      </w:r>
      <w:r>
        <w:rPr>
          <w:rFonts w:eastAsiaTheme="minorEastAsia"/>
          <w:lang w:eastAsia="zh-CN"/>
        </w:rPr>
        <w:t xml:space="preserve"> draft LS</w:t>
      </w:r>
      <w:r w:rsidR="0076641C">
        <w:rPr>
          <w:rFonts w:eastAsiaTheme="minorEastAsia"/>
          <w:lang w:eastAsia="zh-CN"/>
        </w:rPr>
        <w:t xml:space="preserve"> [6] is also submitted based on previous proposals</w:t>
      </w:r>
      <w:r>
        <w:rPr>
          <w:rFonts w:eastAsiaTheme="minorEastAsia"/>
          <w:lang w:eastAsia="zh-CN"/>
        </w:rPr>
        <w:t>.</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9C73E05" w14:textId="77777777" w:rsidR="0076641C"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w:t>
      </w:r>
      <w:r w:rsidR="0076641C">
        <w:rPr>
          <w:rFonts w:eastAsia="宋体"/>
          <w:lang w:eastAsia="zh-CN"/>
        </w:rPr>
        <w:t>the incoming LS [1] is discussed, and the following three proposals are provided:</w:t>
      </w:r>
    </w:p>
    <w:p w14:paraId="3276E6D1" w14:textId="5EF565BD" w:rsidR="0076641C" w:rsidRPr="0047687F" w:rsidRDefault="0076641C" w:rsidP="0076641C">
      <w:pPr>
        <w:rPr>
          <w:rFonts w:eastAsiaTheme="minorEastAsia"/>
          <w:b/>
          <w:lang w:eastAsia="zh-CN"/>
        </w:rPr>
      </w:pPr>
      <w:r w:rsidRPr="0047687F">
        <w:rPr>
          <w:rFonts w:eastAsiaTheme="minorEastAsia"/>
          <w:b/>
          <w:lang w:eastAsia="zh-CN"/>
        </w:rPr>
        <w:t xml:space="preserve">Proposal 1: </w:t>
      </w:r>
      <w:bookmarkStart w:id="5" w:name="_Hlk149781048"/>
      <w:r w:rsidRPr="0076641C">
        <w:rPr>
          <w:rFonts w:eastAsiaTheme="minorEastAsia"/>
          <w:lang w:eastAsia="zh-CN"/>
        </w:rPr>
        <w:t>2 Bits is suggested for the information</w:t>
      </w:r>
      <w:r w:rsidR="00C157AB">
        <w:rPr>
          <w:rFonts w:eastAsiaTheme="minorEastAsia"/>
          <w:lang w:eastAsia="zh-CN"/>
        </w:rPr>
        <w:t xml:space="preserve"> report</w:t>
      </w:r>
      <w:bookmarkStart w:id="6" w:name="_Hlk149781116"/>
      <w:r w:rsidRPr="0076641C">
        <w:rPr>
          <w:rFonts w:eastAsiaTheme="minorEastAsia"/>
          <w:lang w:eastAsia="zh-CN"/>
        </w:rPr>
        <w:t>, considering the current need</w:t>
      </w:r>
      <w:r w:rsidR="00C157AB">
        <w:rPr>
          <w:rFonts w:eastAsiaTheme="minorEastAsia"/>
          <w:lang w:eastAsia="zh-CN"/>
        </w:rPr>
        <w:t xml:space="preserve"> (</w:t>
      </w:r>
      <w:proofErr w:type="spellStart"/>
      <w:r w:rsidR="00C157AB">
        <w:rPr>
          <w:rFonts w:eastAsiaTheme="minorEastAsia"/>
          <w:lang w:eastAsia="zh-CN"/>
        </w:rPr>
        <w:t>yhree</w:t>
      </w:r>
      <w:proofErr w:type="spellEnd"/>
      <w:r w:rsidR="00C157AB">
        <w:rPr>
          <w:rFonts w:eastAsiaTheme="minorEastAsia"/>
          <w:lang w:eastAsia="zh-CN"/>
        </w:rPr>
        <w:t xml:space="preserve"> cases: 0/3/6dB)</w:t>
      </w:r>
      <w:r w:rsidRPr="0076641C">
        <w:rPr>
          <w:rFonts w:eastAsiaTheme="minorEastAsia"/>
          <w:lang w:eastAsia="zh-CN"/>
        </w:rPr>
        <w:t xml:space="preserve"> and future extension.</w:t>
      </w:r>
      <w:bookmarkEnd w:id="5"/>
      <w:bookmarkEnd w:id="6"/>
      <w:r w:rsidRPr="0076641C">
        <w:rPr>
          <w:rFonts w:eastAsiaTheme="minorEastAsia"/>
          <w:lang w:eastAsia="zh-CN"/>
        </w:rPr>
        <w:t xml:space="preserve"> </w:t>
      </w:r>
    </w:p>
    <w:p w14:paraId="040E83FA" w14:textId="535A55D5" w:rsidR="0076641C" w:rsidRPr="00D2047B" w:rsidRDefault="0076641C" w:rsidP="0076641C">
      <w:pPr>
        <w:rPr>
          <w:rFonts w:eastAsiaTheme="minorEastAsia"/>
          <w:b/>
          <w:lang w:eastAsia="zh-CN"/>
        </w:rPr>
      </w:pPr>
      <w:r w:rsidRPr="00D2047B">
        <w:rPr>
          <w:rFonts w:eastAsiaTheme="minorEastAsia" w:hint="eastAsia"/>
          <w:b/>
          <w:lang w:eastAsia="zh-CN"/>
        </w:rPr>
        <w:t>P</w:t>
      </w:r>
      <w:r w:rsidRPr="00D2047B">
        <w:rPr>
          <w:rFonts w:eastAsiaTheme="minorEastAsia"/>
          <w:b/>
          <w:lang w:eastAsia="zh-CN"/>
        </w:rPr>
        <w:t xml:space="preserve">roposal 2: </w:t>
      </w:r>
      <w:bookmarkStart w:id="7" w:name="_Hlk149781146"/>
      <w:r w:rsidRPr="0076641C">
        <w:rPr>
          <w:rFonts w:eastAsiaTheme="minorEastAsia"/>
          <w:lang w:eastAsia="zh-CN"/>
        </w:rPr>
        <w:t xml:space="preserve">Choose per FS as granularity, or </w:t>
      </w:r>
      <w:r w:rsidR="00BD2C63" w:rsidRPr="0076641C">
        <w:rPr>
          <w:rFonts w:eastAsiaTheme="minorEastAsia"/>
          <w:lang w:eastAsia="zh-CN"/>
        </w:rPr>
        <w:t>p</w:t>
      </w:r>
      <w:r w:rsidR="00BD2C63">
        <w:rPr>
          <w:rFonts w:eastAsiaTheme="minorEastAsia"/>
          <w:lang w:eastAsia="zh-CN"/>
        </w:rPr>
        <w:t>o</w:t>
      </w:r>
      <w:r w:rsidR="00BD2C63" w:rsidRPr="0076641C">
        <w:rPr>
          <w:rFonts w:eastAsiaTheme="minorEastAsia"/>
          <w:lang w:eastAsia="zh-CN"/>
        </w:rPr>
        <w:t>stpone</w:t>
      </w:r>
      <w:r w:rsidRPr="0076641C">
        <w:rPr>
          <w:rFonts w:eastAsiaTheme="minorEastAsia"/>
          <w:lang w:eastAsia="zh-CN"/>
        </w:rPr>
        <w:t xml:space="preserve"> the reply of this topic to next meeting.</w:t>
      </w:r>
      <w:bookmarkEnd w:id="7"/>
    </w:p>
    <w:p w14:paraId="2367A0E4" w14:textId="1B617334" w:rsidR="0076641C" w:rsidRDefault="0076641C" w:rsidP="0076641C">
      <w:pPr>
        <w:rPr>
          <w:rFonts w:eastAsiaTheme="minorEastAsia"/>
          <w:lang w:eastAsia="zh-CN"/>
        </w:rPr>
      </w:pPr>
      <w:r w:rsidRPr="0076641C">
        <w:rPr>
          <w:rFonts w:eastAsiaTheme="minorEastAsia" w:hint="eastAsia"/>
          <w:b/>
          <w:lang w:eastAsia="zh-CN"/>
        </w:rPr>
        <w:t>P</w:t>
      </w:r>
      <w:r w:rsidRPr="0076641C">
        <w:rPr>
          <w:rFonts w:eastAsiaTheme="minorEastAsia"/>
          <w:b/>
          <w:lang w:eastAsia="zh-CN"/>
        </w:rPr>
        <w:t xml:space="preserve">roposal 3: </w:t>
      </w:r>
      <w:r w:rsidRPr="0076641C">
        <w:rPr>
          <w:rFonts w:eastAsiaTheme="minorEastAsia"/>
          <w:lang w:eastAsia="zh-CN"/>
        </w:rPr>
        <w:t xml:space="preserve">Leave the case description for different values of </w:t>
      </w:r>
      <w:proofErr w:type="spellStart"/>
      <w:r w:rsidRPr="0076641C">
        <w:rPr>
          <w:rFonts w:ascii="Arial" w:eastAsia="Yu Mincho" w:hAnsi="Arial" w:cs="Arial"/>
          <w:iCs/>
          <w:lang w:val="en-US" w:eastAsia="ja-JP"/>
        </w:rPr>
        <w:t>ΔP</w:t>
      </w:r>
      <w:r w:rsidRPr="0076641C">
        <w:rPr>
          <w:rFonts w:ascii="Arial" w:eastAsia="Yu Mincho" w:hAnsi="Arial" w:cs="Arial"/>
          <w:iCs/>
          <w:vertAlign w:val="subscript"/>
          <w:lang w:val="en-US" w:eastAsia="ja-JP"/>
        </w:rPr>
        <w:t>PowerClass</w:t>
      </w:r>
      <w:proofErr w:type="spellEnd"/>
      <w:r w:rsidRPr="0076641C">
        <w:rPr>
          <w:rFonts w:eastAsiaTheme="minorEastAsia"/>
          <w:lang w:eastAsia="zh-CN"/>
        </w:rPr>
        <w:t xml:space="preserve"> </w:t>
      </w:r>
      <w:r w:rsidR="006C24EB" w:rsidRPr="006C24EB">
        <w:rPr>
          <w:rFonts w:eastAsiaTheme="minorEastAsia"/>
          <w:lang w:eastAsia="zh-CN"/>
        </w:rPr>
        <w:t>(and other related concepts)</w:t>
      </w:r>
      <w:r w:rsidR="006C24EB">
        <w:rPr>
          <w:rFonts w:eastAsiaTheme="minorEastAsia"/>
          <w:lang w:eastAsia="zh-CN"/>
        </w:rPr>
        <w:t xml:space="preserve"> </w:t>
      </w:r>
      <w:r w:rsidRPr="0076641C">
        <w:rPr>
          <w:rFonts w:eastAsiaTheme="minorEastAsia"/>
          <w:lang w:eastAsia="zh-CN"/>
        </w:rPr>
        <w:t xml:space="preserve">in RAN4 as current it is, and RAN2 can define the triggering condition of value changes of </w:t>
      </w:r>
      <w:proofErr w:type="spellStart"/>
      <w:r w:rsidRPr="0076641C">
        <w:rPr>
          <w:rFonts w:ascii="Arial" w:eastAsia="Yu Mincho" w:hAnsi="Arial" w:cs="Arial"/>
          <w:iCs/>
          <w:lang w:val="en-US" w:eastAsia="ja-JP"/>
        </w:rPr>
        <w:t>ΔP</w:t>
      </w:r>
      <w:r w:rsidRPr="0076641C">
        <w:rPr>
          <w:rFonts w:ascii="Arial" w:eastAsia="Yu Mincho" w:hAnsi="Arial" w:cs="Arial"/>
          <w:iCs/>
          <w:vertAlign w:val="subscript"/>
          <w:lang w:val="en-US" w:eastAsia="ja-JP"/>
        </w:rPr>
        <w:t>PowerClass</w:t>
      </w:r>
      <w:proofErr w:type="spellEnd"/>
      <w:r w:rsidRPr="0076641C">
        <w:rPr>
          <w:rFonts w:eastAsiaTheme="minorEastAsia"/>
          <w:lang w:eastAsia="zh-CN"/>
        </w:rPr>
        <w:t xml:space="preserve"> because of the duty cycle changes (i.e. change of the percentage of uplink symbols transmitted in a certain evaluation period) as in previous multiple LSs.</w:t>
      </w:r>
    </w:p>
    <w:p w14:paraId="225B10E3" w14:textId="77777777" w:rsidR="0076641C" w:rsidRPr="0076641C" w:rsidRDefault="0076641C" w:rsidP="0076641C">
      <w:pPr>
        <w:rPr>
          <w:rFonts w:eastAsiaTheme="minorEastAsia"/>
          <w:b/>
          <w:lang w:eastAsia="zh-CN"/>
        </w:rPr>
      </w:pPr>
    </w:p>
    <w:p w14:paraId="5B12B047" w14:textId="77777777" w:rsidR="0076641C" w:rsidRPr="00307E34" w:rsidRDefault="0076641C" w:rsidP="0076641C">
      <w:pPr>
        <w:rPr>
          <w:rFonts w:eastAsiaTheme="minorEastAsia"/>
          <w:lang w:eastAsia="zh-CN"/>
        </w:rPr>
      </w:pPr>
      <w:r>
        <w:rPr>
          <w:rFonts w:eastAsiaTheme="minorEastAsia" w:hint="eastAsia"/>
          <w:lang w:eastAsia="zh-CN"/>
        </w:rPr>
        <w:t>A</w:t>
      </w:r>
      <w:r>
        <w:rPr>
          <w:rFonts w:eastAsiaTheme="minorEastAsia"/>
          <w:lang w:eastAsia="zh-CN"/>
        </w:rPr>
        <w:t xml:space="preserve"> </w:t>
      </w:r>
      <w:r w:rsidRPr="0076641C">
        <w:rPr>
          <w:rFonts w:eastAsiaTheme="minorEastAsia"/>
          <w:b/>
          <w:lang w:eastAsia="zh-CN"/>
        </w:rPr>
        <w:t>draft LS</w:t>
      </w:r>
      <w:r>
        <w:rPr>
          <w:rFonts w:eastAsiaTheme="minorEastAsia"/>
          <w:lang w:eastAsia="zh-CN"/>
        </w:rPr>
        <w:t xml:space="preserve"> [6] is also submitted based on previous proposals.</w:t>
      </w: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3FF9A11" w14:textId="7C8ADFEF" w:rsidR="004C4AC0" w:rsidRPr="004C4AC0" w:rsidRDefault="00112571" w:rsidP="00112571">
      <w:pPr>
        <w:pStyle w:val="25"/>
        <w:ind w:leftChars="-10" w:left="264"/>
        <w:rPr>
          <w:rFonts w:eastAsiaTheme="minorEastAsia"/>
          <w:lang w:val="en-US" w:eastAsia="zh-CN"/>
        </w:rPr>
      </w:pPr>
      <w:r>
        <w:rPr>
          <w:rFonts w:eastAsia="宋体" w:hint="eastAsia"/>
          <w:lang w:val="en-US" w:eastAsia="zh-CN"/>
        </w:rPr>
        <w:t>[</w:t>
      </w:r>
      <w:r>
        <w:rPr>
          <w:rFonts w:eastAsia="宋体"/>
          <w:lang w:val="en-US" w:eastAsia="zh-CN"/>
        </w:rPr>
        <w:t xml:space="preserve">1] </w:t>
      </w:r>
      <w:r w:rsidR="004C4AC0" w:rsidRPr="004C4AC0">
        <w:rPr>
          <w:rFonts w:eastAsia="宋体"/>
          <w:lang w:val="en-US" w:eastAsia="zh-CN"/>
        </w:rPr>
        <w:t>R4-2318078</w:t>
      </w:r>
      <w:r w:rsidR="004C4AC0">
        <w:rPr>
          <w:rFonts w:eastAsia="宋体"/>
          <w:lang w:val="en-US" w:eastAsia="zh-CN"/>
        </w:rPr>
        <w:t xml:space="preserve">, </w:t>
      </w:r>
      <w:r w:rsidR="004C4AC0" w:rsidRPr="004C4AC0">
        <w:rPr>
          <w:rFonts w:eastAsia="宋体"/>
          <w:lang w:val="en-US" w:eastAsia="zh-CN"/>
        </w:rPr>
        <w:t>Reply LS on delta power class</w:t>
      </w:r>
      <w:r w:rsidR="00C40585">
        <w:rPr>
          <w:rFonts w:eastAsia="宋体" w:hint="eastAsia"/>
          <w:lang w:val="en-US" w:eastAsia="zh-CN"/>
        </w:rPr>
        <w:t>,</w:t>
      </w:r>
      <w:r w:rsidR="00C40585">
        <w:rPr>
          <w:rFonts w:eastAsia="宋体"/>
          <w:lang w:val="en-US" w:eastAsia="zh-CN"/>
        </w:rPr>
        <w:t xml:space="preserve"> </w:t>
      </w:r>
      <w:r w:rsidR="004C4AC0" w:rsidRPr="004C4AC0">
        <w:rPr>
          <w:rFonts w:eastAsia="宋体"/>
          <w:lang w:val="en-US" w:eastAsia="zh-CN"/>
        </w:rPr>
        <w:t>TSG RAN WG2</w:t>
      </w:r>
      <w:r w:rsidR="00C40585">
        <w:rPr>
          <w:rFonts w:eastAsia="宋体"/>
          <w:lang w:val="en-US" w:eastAsia="zh-CN"/>
        </w:rPr>
        <w:t xml:space="preserve">, </w:t>
      </w:r>
      <w:r w:rsidR="004C4AC0" w:rsidRPr="00112571">
        <w:rPr>
          <w:rFonts w:eastAsia="宋体"/>
          <w:lang w:val="en-US" w:eastAsia="zh-CN"/>
        </w:rPr>
        <w:t>RAN4#10</w:t>
      </w:r>
      <w:r w:rsidR="004C4AC0">
        <w:rPr>
          <w:rFonts w:eastAsia="宋体"/>
          <w:lang w:val="en-US" w:eastAsia="zh-CN"/>
        </w:rPr>
        <w:t>8bis</w:t>
      </w:r>
    </w:p>
    <w:p w14:paraId="187A3725" w14:textId="6FFD74C2" w:rsidR="000B75D3" w:rsidRDefault="004C4AC0" w:rsidP="00112571">
      <w:pPr>
        <w:pStyle w:val="25"/>
        <w:ind w:leftChars="-10" w:left="264"/>
        <w:rPr>
          <w:rFonts w:eastAsia="宋体"/>
          <w:lang w:val="en-US" w:eastAsia="zh-CN"/>
        </w:rPr>
      </w:pPr>
      <w:r>
        <w:rPr>
          <w:rFonts w:eastAsia="宋体"/>
          <w:lang w:val="en-US" w:eastAsia="zh-CN"/>
        </w:rPr>
        <w:t xml:space="preserve">[2] </w:t>
      </w:r>
      <w:hyperlink r:id="rId9" w:history="1">
        <w:r w:rsidRPr="004C4AC0">
          <w:rPr>
            <w:rFonts w:eastAsia="宋体"/>
            <w:lang w:val="en-US" w:eastAsia="zh-CN"/>
          </w:rPr>
          <w:t>R4-2317769</w:t>
        </w:r>
      </w:hyperlink>
      <w:r>
        <w:rPr>
          <w:rFonts w:eastAsia="宋体"/>
          <w:lang w:val="en-US" w:eastAsia="zh-CN"/>
        </w:rPr>
        <w:t xml:space="preserve">, </w:t>
      </w:r>
      <w:r w:rsidRPr="004C4AC0">
        <w:rPr>
          <w:rFonts w:eastAsia="宋体"/>
          <w:lang w:val="en-US" w:eastAsia="zh-CN"/>
        </w:rPr>
        <w:t>WF on UL power enhancement</w:t>
      </w:r>
      <w:r w:rsidR="000B75D3" w:rsidRPr="000B75D3">
        <w:rPr>
          <w:rFonts w:eastAsia="宋体"/>
          <w:lang w:val="en-US" w:eastAsia="zh-CN"/>
        </w:rPr>
        <w:t xml:space="preserve">, </w:t>
      </w:r>
      <w:r>
        <w:rPr>
          <w:rFonts w:eastAsia="宋体"/>
          <w:lang w:val="en-US" w:eastAsia="zh-CN"/>
        </w:rPr>
        <w:t>Huawei</w:t>
      </w:r>
      <w:r w:rsidR="000B75D3" w:rsidRPr="00112571">
        <w:rPr>
          <w:rFonts w:eastAsia="宋体"/>
          <w:lang w:val="en-US" w:eastAsia="zh-CN"/>
        </w:rPr>
        <w:t>, RAN4#10</w:t>
      </w:r>
      <w:r w:rsidR="005F2351">
        <w:rPr>
          <w:rFonts w:eastAsia="宋体"/>
          <w:lang w:val="en-US" w:eastAsia="zh-CN"/>
        </w:rPr>
        <w:t>8</w:t>
      </w:r>
      <w:r>
        <w:rPr>
          <w:rFonts w:eastAsia="宋体"/>
          <w:lang w:val="en-US" w:eastAsia="zh-CN"/>
        </w:rPr>
        <w:t>bis</w:t>
      </w:r>
    </w:p>
    <w:p w14:paraId="0C46BD0F" w14:textId="49DC01F2" w:rsidR="005F2351" w:rsidRDefault="005F2351" w:rsidP="00112571">
      <w:pPr>
        <w:pStyle w:val="25"/>
        <w:ind w:leftChars="-10" w:left="264"/>
        <w:rPr>
          <w:rFonts w:eastAsia="宋体"/>
          <w:lang w:val="en-US" w:eastAsia="zh-CN"/>
        </w:rPr>
      </w:pPr>
      <w:r w:rsidRPr="005F2351">
        <w:rPr>
          <w:rFonts w:eastAsia="宋体"/>
          <w:lang w:val="en-US" w:eastAsia="zh-CN"/>
        </w:rPr>
        <w:t>[</w:t>
      </w:r>
      <w:r w:rsidR="004C4AC0">
        <w:rPr>
          <w:rFonts w:eastAsia="宋体"/>
          <w:lang w:val="en-US" w:eastAsia="zh-CN"/>
        </w:rPr>
        <w:t>3</w:t>
      </w:r>
      <w:r w:rsidRPr="005F2351">
        <w:rPr>
          <w:rFonts w:eastAsia="宋体"/>
          <w:lang w:val="en-US" w:eastAsia="zh-CN"/>
        </w:rPr>
        <w:t xml:space="preserve">] </w:t>
      </w:r>
      <w:hyperlink r:id="rId10" w:history="1">
        <w:r w:rsidR="004C4AC0" w:rsidRPr="004C4AC0">
          <w:rPr>
            <w:rFonts w:eastAsia="宋体"/>
            <w:lang w:val="en-US" w:eastAsia="zh-CN"/>
          </w:rPr>
          <w:t>R4-2317768</w:t>
        </w:r>
      </w:hyperlink>
      <w:r w:rsidR="004C4AC0">
        <w:rPr>
          <w:rFonts w:eastAsia="宋体"/>
          <w:lang w:val="en-US" w:eastAsia="zh-CN"/>
        </w:rPr>
        <w:t xml:space="preserve">, </w:t>
      </w:r>
      <w:r w:rsidR="004C4AC0" w:rsidRPr="004C4AC0">
        <w:rPr>
          <w:rFonts w:eastAsia="宋体"/>
          <w:lang w:val="en-US" w:eastAsia="zh-CN"/>
        </w:rPr>
        <w:t>LS reply on further clarifications on enhancements to realize increasing UE power high limit for CA and DC,</w:t>
      </w:r>
      <w:r w:rsidR="004C4AC0">
        <w:rPr>
          <w:rFonts w:eastAsia="宋体"/>
          <w:lang w:val="en-US" w:eastAsia="zh-CN"/>
        </w:rPr>
        <w:t xml:space="preserve"> RAN4</w:t>
      </w:r>
      <w:r w:rsidR="004C4AC0">
        <w:t>,</w:t>
      </w:r>
      <w:r w:rsidRPr="00112571">
        <w:rPr>
          <w:rFonts w:eastAsia="宋体"/>
          <w:lang w:val="en-US" w:eastAsia="zh-CN"/>
        </w:rPr>
        <w:t xml:space="preserve"> RAN4#10</w:t>
      </w:r>
      <w:r>
        <w:rPr>
          <w:rFonts w:eastAsia="宋体"/>
          <w:lang w:val="en-US" w:eastAsia="zh-CN"/>
        </w:rPr>
        <w:t>8</w:t>
      </w:r>
      <w:r w:rsidR="004C4AC0">
        <w:rPr>
          <w:rFonts w:eastAsia="宋体"/>
          <w:lang w:val="en-US" w:eastAsia="zh-CN"/>
        </w:rPr>
        <w:t>bis</w:t>
      </w:r>
    </w:p>
    <w:p w14:paraId="23A24695" w14:textId="5026945D" w:rsidR="000B75D3" w:rsidRDefault="000B75D3" w:rsidP="00112571">
      <w:pPr>
        <w:pStyle w:val="25"/>
        <w:ind w:leftChars="-10" w:left="264"/>
        <w:rPr>
          <w:rFonts w:eastAsia="宋体"/>
          <w:lang w:val="en-US" w:eastAsia="zh-CN"/>
        </w:rPr>
      </w:pPr>
      <w:r>
        <w:rPr>
          <w:rFonts w:eastAsia="宋体" w:hint="eastAsia"/>
          <w:lang w:val="en-US" w:eastAsia="zh-CN"/>
        </w:rPr>
        <w:t>[</w:t>
      </w:r>
      <w:r w:rsidR="004C4AC0">
        <w:rPr>
          <w:rFonts w:eastAsia="宋体"/>
          <w:lang w:val="en-US" w:eastAsia="zh-CN"/>
        </w:rPr>
        <w:t>4</w:t>
      </w:r>
      <w:r>
        <w:rPr>
          <w:rFonts w:eastAsia="宋体"/>
          <w:lang w:val="en-US" w:eastAsia="zh-CN"/>
        </w:rPr>
        <w:t>]</w:t>
      </w:r>
      <w:r w:rsidR="004C4AC0" w:rsidRPr="004C4AC0">
        <w:rPr>
          <w:rFonts w:eastAsia="宋体"/>
          <w:lang w:val="en-US" w:eastAsia="zh-CN"/>
        </w:rPr>
        <w:t xml:space="preserve"> R4-2314728, LS on enhancements to realize increasing UE power high limit for CA and DC</w:t>
      </w:r>
      <w:r w:rsidR="005F2351" w:rsidRPr="005F2351">
        <w:rPr>
          <w:rFonts w:eastAsia="宋体"/>
          <w:lang w:val="en-US" w:eastAsia="zh-CN"/>
        </w:rPr>
        <w:t xml:space="preserve">, </w:t>
      </w:r>
      <w:r w:rsidR="004C4AC0">
        <w:rPr>
          <w:rFonts w:eastAsia="宋体"/>
          <w:lang w:val="en-US" w:eastAsia="zh-CN"/>
        </w:rPr>
        <w:t xml:space="preserve">RAN4, </w:t>
      </w:r>
      <w:r w:rsidRPr="00112571">
        <w:rPr>
          <w:rFonts w:eastAsia="宋体"/>
          <w:lang w:val="en-US" w:eastAsia="zh-CN"/>
        </w:rPr>
        <w:t>RAN4#10</w:t>
      </w:r>
      <w:r w:rsidR="005F2351">
        <w:rPr>
          <w:rFonts w:eastAsia="宋体"/>
          <w:lang w:val="en-US" w:eastAsia="zh-CN"/>
        </w:rPr>
        <w:t>8</w:t>
      </w:r>
    </w:p>
    <w:p w14:paraId="330DE9CE" w14:textId="49863B87" w:rsidR="005F2351" w:rsidRDefault="005F2351" w:rsidP="00112571">
      <w:pPr>
        <w:pStyle w:val="25"/>
        <w:ind w:leftChars="-10" w:left="264"/>
        <w:rPr>
          <w:rFonts w:eastAsia="宋体"/>
          <w:lang w:val="en-US" w:eastAsia="zh-CN"/>
        </w:rPr>
      </w:pPr>
      <w:r>
        <w:rPr>
          <w:rFonts w:eastAsia="宋体" w:hint="eastAsia"/>
          <w:lang w:val="en-US" w:eastAsia="zh-CN"/>
        </w:rPr>
        <w:lastRenderedPageBreak/>
        <w:t>[</w:t>
      </w:r>
      <w:r w:rsidR="004C4AC0">
        <w:rPr>
          <w:rFonts w:eastAsia="宋体"/>
          <w:lang w:val="en-US" w:eastAsia="zh-CN"/>
        </w:rPr>
        <w:t>5</w:t>
      </w:r>
      <w:r>
        <w:rPr>
          <w:rFonts w:eastAsia="宋体"/>
          <w:lang w:val="en-US" w:eastAsia="zh-CN"/>
        </w:rPr>
        <w:t>]</w:t>
      </w:r>
      <w:r w:rsidRPr="005F2351">
        <w:rPr>
          <w:rFonts w:eastAsia="宋体"/>
          <w:lang w:val="en-US" w:eastAsia="zh-CN"/>
        </w:rPr>
        <w:t xml:space="preserve"> </w:t>
      </w:r>
      <w:r w:rsidR="004C4AC0" w:rsidRPr="004C4AC0">
        <w:rPr>
          <w:rFonts w:eastAsia="宋体"/>
          <w:lang w:val="en-US" w:eastAsia="zh-CN"/>
        </w:rPr>
        <w:t>R4-2310500, Reply LS on enhancements to realize increasing UE power high limit for CA and DC, RAN4</w:t>
      </w:r>
      <w:r w:rsidRPr="00112571">
        <w:rPr>
          <w:rFonts w:eastAsia="宋体"/>
          <w:lang w:val="en-US" w:eastAsia="zh-CN"/>
        </w:rPr>
        <w:t>, RAN4#10</w:t>
      </w:r>
      <w:r w:rsidR="004C4AC0">
        <w:rPr>
          <w:rFonts w:eastAsia="宋体"/>
          <w:lang w:val="en-US" w:eastAsia="zh-CN"/>
        </w:rPr>
        <w:t>7</w:t>
      </w:r>
    </w:p>
    <w:p w14:paraId="313BD13A" w14:textId="0195BFC2" w:rsidR="004528F9" w:rsidRDefault="009F0506" w:rsidP="00504037">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6] </w:t>
      </w:r>
      <w:r w:rsidR="00BD2C63" w:rsidRPr="00BD2C63">
        <w:rPr>
          <w:rFonts w:eastAsia="宋体"/>
          <w:lang w:val="en-US" w:eastAsia="zh-CN"/>
        </w:rPr>
        <w:t>R4-2318958</w:t>
      </w:r>
      <w:bookmarkStart w:id="8" w:name="_GoBack"/>
      <w:bookmarkEnd w:id="8"/>
      <w:r>
        <w:rPr>
          <w:rFonts w:eastAsia="宋体"/>
          <w:lang w:val="en-US" w:eastAsia="zh-CN"/>
        </w:rPr>
        <w:t xml:space="preserve">, </w:t>
      </w:r>
      <w:r w:rsidRPr="009F0506">
        <w:rPr>
          <w:rFonts w:eastAsia="宋体"/>
          <w:lang w:val="en-US" w:eastAsia="zh-CN"/>
        </w:rPr>
        <w:t>[Draft] Reply LS on the Reply of delta power class</w:t>
      </w:r>
      <w:r>
        <w:rPr>
          <w:rFonts w:eastAsia="宋体"/>
          <w:lang w:val="en-US" w:eastAsia="zh-CN"/>
        </w:rPr>
        <w:t>, vivo, RAN4#109</w:t>
      </w:r>
    </w:p>
    <w:sectPr w:rsidR="004528F9"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E68DB" w14:textId="77777777" w:rsidR="00C65F63" w:rsidRDefault="00C65F63">
      <w:r>
        <w:separator/>
      </w:r>
    </w:p>
  </w:endnote>
  <w:endnote w:type="continuationSeparator" w:id="0">
    <w:p w14:paraId="0633F140" w14:textId="77777777" w:rsidR="00C65F63" w:rsidRDefault="00C6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E9577" w14:textId="77777777" w:rsidR="00C65F63" w:rsidRDefault="00C65F63">
      <w:r>
        <w:separator/>
      </w:r>
    </w:p>
  </w:footnote>
  <w:footnote w:type="continuationSeparator" w:id="0">
    <w:p w14:paraId="579EB4CD" w14:textId="77777777" w:rsidR="00C65F63" w:rsidRDefault="00C65F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8"/>
  </w:num>
  <w:num w:numId="5">
    <w:abstractNumId w:val="11"/>
  </w:num>
  <w:num w:numId="6">
    <w:abstractNumId w:val="4"/>
  </w:num>
  <w:num w:numId="7">
    <w:abstractNumId w:val="15"/>
  </w:num>
  <w:num w:numId="8">
    <w:abstractNumId w:val="0"/>
  </w:num>
  <w:num w:numId="9">
    <w:abstractNumId w:val="1"/>
  </w:num>
  <w:num w:numId="10">
    <w:abstractNumId w:val="27"/>
  </w:num>
  <w:num w:numId="11">
    <w:abstractNumId w:val="9"/>
  </w:num>
  <w:num w:numId="12">
    <w:abstractNumId w:val="19"/>
  </w:num>
  <w:num w:numId="13">
    <w:abstractNumId w:val="23"/>
  </w:num>
  <w:num w:numId="14">
    <w:abstractNumId w:val="6"/>
  </w:num>
  <w:num w:numId="15">
    <w:abstractNumId w:val="21"/>
  </w:num>
  <w:num w:numId="16">
    <w:abstractNumId w:val="12"/>
  </w:num>
  <w:num w:numId="17">
    <w:abstractNumId w:val="24"/>
  </w:num>
  <w:num w:numId="18">
    <w:abstractNumId w:val="25"/>
  </w:num>
  <w:num w:numId="19">
    <w:abstractNumId w:val="2"/>
  </w:num>
  <w:num w:numId="20">
    <w:abstractNumId w:val="5"/>
  </w:num>
  <w:num w:numId="21">
    <w:abstractNumId w:val="18"/>
  </w:num>
  <w:num w:numId="22">
    <w:abstractNumId w:val="22"/>
  </w:num>
  <w:num w:numId="23">
    <w:abstractNumId w:val="3"/>
  </w:num>
  <w:num w:numId="24">
    <w:abstractNumId w:val="15"/>
  </w:num>
  <w:num w:numId="25">
    <w:abstractNumId w:val="20"/>
  </w:num>
  <w:num w:numId="26">
    <w:abstractNumId w:val="16"/>
  </w:num>
  <w:num w:numId="27">
    <w:abstractNumId w:val="8"/>
  </w:num>
  <w:num w:numId="28">
    <w:abstractNumId w:val="10"/>
  </w:num>
  <w:num w:numId="29">
    <w:abstractNumId w:val="17"/>
  </w:num>
  <w:num w:numId="3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85"/>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9DF"/>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2D88"/>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07"/>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87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AC0"/>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E82"/>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4EB"/>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1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4A1D"/>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50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2C63"/>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2C25"/>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7AB"/>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0585"/>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AC7"/>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5F63"/>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47B"/>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57"/>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5DE"/>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6641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RAN4%23108bis\Docs\R4-2317768.zip" TargetMode="External"/><Relationship Id="rId4" Type="http://schemas.openxmlformats.org/officeDocument/2006/relationships/settings" Target="settings.xml"/><Relationship Id="rId9" Type="http://schemas.openxmlformats.org/officeDocument/2006/relationships/hyperlink" Target="file:///D:\RAN4%23108bis\Docs\R4-23177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693D9-866B-40AF-8E4D-0553EF9F2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226</TotalTime>
  <Pages>4</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5387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21</cp:revision>
  <cp:lastPrinted>2010-01-07T02:23:00Z</cp:lastPrinted>
  <dcterms:created xsi:type="dcterms:W3CDTF">2023-09-26T09:35:00Z</dcterms:created>
  <dcterms:modified xsi:type="dcterms:W3CDTF">2023-11-03T10:43:00Z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