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199A89" w14:textId="1A3350CE" w:rsidR="003665A8" w:rsidRPr="00F144D7" w:rsidRDefault="003665A8" w:rsidP="003665A8">
      <w:pPr>
        <w:pStyle w:val="a5"/>
        <w:keepLines/>
        <w:tabs>
          <w:tab w:val="right" w:pos="10440"/>
          <w:tab w:val="right" w:pos="13323"/>
        </w:tabs>
        <w:spacing w:before="60" w:after="60"/>
        <w:rPr>
          <w:rFonts w:cs="Arial"/>
          <w:noProof w:val="0"/>
          <w:sz w:val="22"/>
        </w:rPr>
      </w:pPr>
      <w:bookmarkStart w:id="0" w:name="_Hlk134977185"/>
      <w:bookmarkStart w:id="1" w:name="_Ref399006623"/>
      <w:bookmarkStart w:id="2" w:name="_Toc92513360"/>
      <w:bookmarkEnd w:id="0"/>
      <w:r w:rsidRPr="00F144D7">
        <w:rPr>
          <w:rFonts w:cs="Arial"/>
          <w:noProof w:val="0"/>
          <w:sz w:val="22"/>
        </w:rPr>
        <w:t>3GPP TSG-RAN WG4 Meeting # 10</w:t>
      </w:r>
      <w:r w:rsidR="004C4AC0">
        <w:rPr>
          <w:rFonts w:cs="Arial"/>
          <w:noProof w:val="0"/>
          <w:sz w:val="22"/>
        </w:rPr>
        <w:t>9</w:t>
      </w:r>
      <w:r w:rsidRPr="00F144D7">
        <w:rPr>
          <w:rFonts w:cs="Arial"/>
          <w:noProof w:val="0"/>
          <w:sz w:val="22"/>
        </w:rPr>
        <w:tab/>
      </w:r>
      <w:r w:rsidR="00401F24" w:rsidRPr="00401F24">
        <w:rPr>
          <w:rFonts w:cs="Arial"/>
          <w:noProof w:val="0"/>
          <w:sz w:val="22"/>
        </w:rPr>
        <w:t>R4-2318951</w:t>
      </w:r>
    </w:p>
    <w:p w14:paraId="184A67D8" w14:textId="713A3ED8" w:rsidR="003665A8" w:rsidRPr="00F144D7" w:rsidRDefault="004C4AC0" w:rsidP="003665A8">
      <w:pPr>
        <w:pStyle w:val="a5"/>
        <w:tabs>
          <w:tab w:val="right" w:pos="9781"/>
          <w:tab w:val="right" w:pos="13323"/>
        </w:tabs>
        <w:spacing w:before="60" w:after="60"/>
        <w:outlineLvl w:val="0"/>
        <w:rPr>
          <w:rFonts w:cs="Arial"/>
          <w:noProof w:val="0"/>
          <w:sz w:val="22"/>
        </w:rPr>
      </w:pPr>
      <w:r w:rsidRPr="002F2744">
        <w:rPr>
          <w:rFonts w:cs="Arial"/>
          <w:noProof w:val="0"/>
          <w:sz w:val="22"/>
        </w:rPr>
        <w:t>Chicago, US, November 13 – 17, 2023</w:t>
      </w:r>
    </w:p>
    <w:p w14:paraId="492ADD24" w14:textId="77777777" w:rsidR="00027C14" w:rsidRPr="003665A8" w:rsidRDefault="00027C14" w:rsidP="00891CAE">
      <w:pPr>
        <w:tabs>
          <w:tab w:val="left" w:pos="1985"/>
        </w:tabs>
        <w:jc w:val="both"/>
        <w:rPr>
          <w:rFonts w:ascii="Arial" w:hAnsi="Arial" w:cs="Arial"/>
          <w:b/>
          <w:sz w:val="22"/>
        </w:rPr>
      </w:pPr>
    </w:p>
    <w:p w14:paraId="0C727EC8"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1F7663D3" w14:textId="0F117AAB"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401F24" w:rsidRPr="00401F24">
        <w:rPr>
          <w:rFonts w:ascii="Arial" w:hAnsi="Arial" w:cs="Arial"/>
          <w:sz w:val="22"/>
        </w:rPr>
        <w:t xml:space="preserve">Views on draft CR for new </w:t>
      </w:r>
      <w:proofErr w:type="spellStart"/>
      <w:r w:rsidR="00401F24" w:rsidRPr="00401F24">
        <w:rPr>
          <w:rFonts w:ascii="Arial" w:hAnsi="Arial" w:cs="Arial"/>
          <w:sz w:val="22"/>
        </w:rPr>
        <w:t>TxD</w:t>
      </w:r>
      <w:proofErr w:type="spellEnd"/>
      <w:r w:rsidR="00401F24" w:rsidRPr="00401F24">
        <w:rPr>
          <w:rFonts w:ascii="Arial" w:hAnsi="Arial" w:cs="Arial"/>
          <w:sz w:val="22"/>
        </w:rPr>
        <w:t xml:space="preserve"> capability adaptation</w:t>
      </w:r>
    </w:p>
    <w:p w14:paraId="1BE04CBA" w14:textId="1E78E675"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7F7AE5" w:rsidRPr="007F7AE5">
        <w:rPr>
          <w:rFonts w:ascii="Arial" w:hAnsi="Arial" w:cs="Arial"/>
          <w:sz w:val="22"/>
          <w:lang w:val="en-US"/>
        </w:rPr>
        <w:t>8.</w:t>
      </w:r>
      <w:r w:rsidR="00401F24">
        <w:rPr>
          <w:rFonts w:ascii="Arial" w:hAnsi="Arial" w:cs="Arial"/>
          <w:sz w:val="22"/>
          <w:lang w:val="en-US"/>
        </w:rPr>
        <w:t>5</w:t>
      </w:r>
      <w:r w:rsidR="007F7AE5" w:rsidRPr="007F7AE5">
        <w:rPr>
          <w:rFonts w:ascii="Arial" w:hAnsi="Arial" w:cs="Arial"/>
          <w:sz w:val="22"/>
          <w:lang w:val="en-US"/>
        </w:rPr>
        <w:t>.</w:t>
      </w:r>
      <w:r w:rsidR="00401F24">
        <w:rPr>
          <w:rFonts w:ascii="Arial" w:hAnsi="Arial" w:cs="Arial"/>
          <w:sz w:val="22"/>
          <w:lang w:val="en-US"/>
        </w:rPr>
        <w:t>2</w:t>
      </w:r>
      <w:r w:rsidR="007F7AE5" w:rsidRPr="007F7AE5">
        <w:rPr>
          <w:rFonts w:ascii="Arial" w:hAnsi="Arial" w:cs="Arial"/>
          <w:sz w:val="22"/>
          <w:lang w:val="en-US"/>
        </w:rPr>
        <w:t>.</w:t>
      </w:r>
      <w:r w:rsidR="00F7605B">
        <w:rPr>
          <w:rFonts w:ascii="Arial" w:hAnsi="Arial" w:cs="Arial"/>
          <w:sz w:val="22"/>
          <w:lang w:val="en-US"/>
        </w:rPr>
        <w:t>1</w:t>
      </w:r>
      <w:bookmarkStart w:id="3" w:name="_GoBack"/>
      <w:bookmarkEnd w:id="3"/>
    </w:p>
    <w:p w14:paraId="06EC4275" w14:textId="0CE89DD4"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401F24">
        <w:rPr>
          <w:rFonts w:ascii="Arial" w:hAnsi="Arial" w:cs="Arial"/>
          <w:sz w:val="22"/>
        </w:rPr>
        <w:t>Approval</w:t>
      </w:r>
    </w:p>
    <w:bookmarkEnd w:id="1"/>
    <w:bookmarkEnd w:id="2"/>
    <w:p w14:paraId="30BE2F89"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1EE09B0D" w14:textId="77777777" w:rsidR="00720E3F" w:rsidRDefault="00A660D1" w:rsidP="00A660D1">
      <w:pPr>
        <w:spacing w:before="120" w:after="120"/>
        <w:rPr>
          <w:rFonts w:eastAsia="宋体"/>
          <w:lang w:eastAsia="zh-CN"/>
        </w:rPr>
      </w:pPr>
      <w:r w:rsidRPr="00A10073">
        <w:rPr>
          <w:rFonts w:eastAsia="宋体"/>
          <w:lang w:eastAsia="zh-CN"/>
        </w:rPr>
        <w:t xml:space="preserve">In </w:t>
      </w:r>
      <w:r w:rsidRPr="00A10073">
        <w:rPr>
          <w:rFonts w:eastAsia="宋体" w:hint="eastAsia"/>
          <w:lang w:eastAsia="zh-CN"/>
        </w:rPr>
        <w:t>RAN4</w:t>
      </w:r>
      <w:r w:rsidRPr="00A10073">
        <w:rPr>
          <w:rFonts w:eastAsia="宋体"/>
          <w:lang w:eastAsia="zh-CN"/>
        </w:rPr>
        <w:t>#10</w:t>
      </w:r>
      <w:r>
        <w:rPr>
          <w:rFonts w:eastAsia="宋体"/>
          <w:lang w:eastAsia="zh-CN"/>
        </w:rPr>
        <w:t>8</w:t>
      </w:r>
      <w:r w:rsidR="00637E47">
        <w:rPr>
          <w:rFonts w:eastAsia="宋体"/>
          <w:lang w:eastAsia="zh-CN"/>
        </w:rPr>
        <w:t>bis</w:t>
      </w:r>
      <w:r w:rsidRPr="00A10073">
        <w:rPr>
          <w:rFonts w:eastAsia="宋体"/>
          <w:lang w:eastAsia="zh-CN"/>
        </w:rPr>
        <w:t xml:space="preserve">, </w:t>
      </w:r>
      <w:r w:rsidR="00637E47">
        <w:rPr>
          <w:rFonts w:eastAsia="宋体"/>
          <w:lang w:eastAsia="zh-CN"/>
        </w:rPr>
        <w:t xml:space="preserve">a </w:t>
      </w:r>
      <w:r w:rsidR="00720E3F">
        <w:rPr>
          <w:rFonts w:eastAsia="宋体"/>
          <w:lang w:eastAsia="zh-CN"/>
        </w:rPr>
        <w:t xml:space="preserve">LS regarding a new </w:t>
      </w:r>
      <w:proofErr w:type="spellStart"/>
      <w:r w:rsidR="00720E3F">
        <w:rPr>
          <w:rFonts w:eastAsia="宋体"/>
          <w:lang w:eastAsia="zh-CN"/>
        </w:rPr>
        <w:t>TxD</w:t>
      </w:r>
      <w:proofErr w:type="spellEnd"/>
      <w:r w:rsidR="00720E3F">
        <w:rPr>
          <w:rFonts w:eastAsia="宋体"/>
          <w:lang w:eastAsia="zh-CN"/>
        </w:rPr>
        <w:t xml:space="preserve"> capability signalling were approved in [1] with the target to improve the support of inter-band CA + </w:t>
      </w:r>
      <w:proofErr w:type="spellStart"/>
      <w:r w:rsidR="00720E3F">
        <w:rPr>
          <w:rFonts w:eastAsia="宋体"/>
          <w:lang w:eastAsia="zh-CN"/>
        </w:rPr>
        <w:t>TxD</w:t>
      </w:r>
      <w:proofErr w:type="spellEnd"/>
      <w:r w:rsidR="00720E3F">
        <w:rPr>
          <w:rFonts w:eastAsia="宋体"/>
          <w:lang w:eastAsia="zh-CN"/>
        </w:rPr>
        <w:t>. Another similar LS for 4Tx was also approved in [2].</w:t>
      </w:r>
    </w:p>
    <w:p w14:paraId="32D5082F" w14:textId="6C0F1451" w:rsidR="00637E47" w:rsidRDefault="00720E3F" w:rsidP="00A660D1">
      <w:pPr>
        <w:spacing w:before="120" w:after="120"/>
        <w:rPr>
          <w:rFonts w:eastAsia="宋体"/>
          <w:lang w:eastAsia="zh-CN"/>
        </w:rPr>
      </w:pPr>
      <w:r>
        <w:rPr>
          <w:rFonts w:eastAsia="宋体"/>
          <w:lang w:eastAsia="zh-CN"/>
        </w:rPr>
        <w:t xml:space="preserve">This paper </w:t>
      </w:r>
      <w:r w:rsidR="00095B11">
        <w:rPr>
          <w:rFonts w:eastAsia="宋体"/>
          <w:lang w:eastAsia="zh-CN"/>
        </w:rPr>
        <w:t>discusses</w:t>
      </w:r>
      <w:r>
        <w:rPr>
          <w:rFonts w:eastAsia="宋体"/>
          <w:lang w:eastAsia="zh-CN"/>
        </w:rPr>
        <w:t xml:space="preserve"> how this would impact spec and how to introduce it.</w:t>
      </w:r>
    </w:p>
    <w:p w14:paraId="7E2E03E1" w14:textId="77777777" w:rsidR="006C3DB4" w:rsidRDefault="00FD75DD" w:rsidP="006C3DB4">
      <w:pPr>
        <w:pStyle w:val="1"/>
        <w:rPr>
          <w:rFonts w:eastAsia="宋体"/>
          <w:lang w:eastAsia="zh-CN"/>
        </w:rPr>
      </w:pPr>
      <w:r w:rsidRPr="00E14F5F">
        <w:rPr>
          <w:rFonts w:eastAsia="宋体"/>
          <w:lang w:eastAsia="zh-CN"/>
        </w:rPr>
        <w:t>Discussion</w:t>
      </w:r>
    </w:p>
    <w:p w14:paraId="77A52A57" w14:textId="41F4D886" w:rsidR="00720E3F" w:rsidRDefault="00720E3F" w:rsidP="0044362B">
      <w:pPr>
        <w:rPr>
          <w:rFonts w:eastAsiaTheme="minorEastAsia"/>
          <w:lang w:eastAsia="zh-CN"/>
        </w:rPr>
      </w:pPr>
      <w:r>
        <w:rPr>
          <w:rFonts w:eastAsiaTheme="minorEastAsia"/>
          <w:lang w:eastAsia="zh-CN"/>
        </w:rPr>
        <w:t xml:space="preserve">As a new capability for 2Tx </w:t>
      </w:r>
      <w:proofErr w:type="spellStart"/>
      <w:r>
        <w:rPr>
          <w:rFonts w:eastAsiaTheme="minorEastAsia"/>
          <w:lang w:eastAsia="zh-CN"/>
        </w:rPr>
        <w:t>TxD</w:t>
      </w:r>
      <w:proofErr w:type="spellEnd"/>
      <w:r>
        <w:rPr>
          <w:rFonts w:eastAsiaTheme="minorEastAsia"/>
          <w:lang w:eastAsia="zh-CN"/>
        </w:rPr>
        <w:t xml:space="preserve"> is introduced, theoretically all the parts that using legacy </w:t>
      </w:r>
      <w:proofErr w:type="spellStart"/>
      <w:r>
        <w:rPr>
          <w:rFonts w:eastAsiaTheme="minorEastAsia"/>
          <w:lang w:eastAsia="zh-CN"/>
        </w:rPr>
        <w:t>TxD</w:t>
      </w:r>
      <w:proofErr w:type="spellEnd"/>
      <w:r>
        <w:rPr>
          <w:rFonts w:eastAsiaTheme="minorEastAsia"/>
          <w:lang w:eastAsia="zh-CN"/>
        </w:rPr>
        <w:t xml:space="preserve"> capability would have an impact. A table of all the current </w:t>
      </w:r>
      <w:proofErr w:type="spellStart"/>
      <w:r>
        <w:rPr>
          <w:rFonts w:eastAsiaTheme="minorEastAsia"/>
          <w:lang w:eastAsia="zh-CN"/>
        </w:rPr>
        <w:t>TxD</w:t>
      </w:r>
      <w:proofErr w:type="spellEnd"/>
      <w:r>
        <w:rPr>
          <w:rFonts w:eastAsiaTheme="minorEastAsia"/>
          <w:lang w:eastAsia="zh-CN"/>
        </w:rPr>
        <w:t xml:space="preserve"> capability use cases has been provided here, which is the same to [3].</w:t>
      </w:r>
    </w:p>
    <w:p w14:paraId="0E593FE2" w14:textId="77777777" w:rsidR="00720E3F" w:rsidRPr="00223EBF" w:rsidRDefault="00720E3F" w:rsidP="00720E3F">
      <w:pPr>
        <w:jc w:val="center"/>
        <w:rPr>
          <w:rFonts w:eastAsiaTheme="minorEastAsia"/>
          <w:b/>
          <w:lang w:eastAsia="zh-CN"/>
        </w:rPr>
      </w:pPr>
      <w:r w:rsidRPr="00223EBF">
        <w:rPr>
          <w:rFonts w:eastAsiaTheme="minorEastAsia" w:hint="eastAsia"/>
          <w:b/>
          <w:lang w:eastAsia="zh-CN"/>
        </w:rPr>
        <w:t>T</w:t>
      </w:r>
      <w:r w:rsidRPr="00223EBF">
        <w:rPr>
          <w:rFonts w:eastAsiaTheme="minorEastAsia"/>
          <w:b/>
          <w:lang w:eastAsia="zh-CN"/>
        </w:rPr>
        <w:t>able 1. Current txDiversity-r16 use cases in Rel-18 38.101-1</w:t>
      </w:r>
    </w:p>
    <w:tbl>
      <w:tblPr>
        <w:tblStyle w:val="aff0"/>
        <w:tblW w:w="0" w:type="auto"/>
        <w:tblLook w:val="04A0" w:firstRow="1" w:lastRow="0" w:firstColumn="1" w:lastColumn="0" w:noHBand="0" w:noVBand="1"/>
      </w:tblPr>
      <w:tblGrid>
        <w:gridCol w:w="2213"/>
        <w:gridCol w:w="5720"/>
        <w:gridCol w:w="1698"/>
      </w:tblGrid>
      <w:tr w:rsidR="00720E3F" w14:paraId="6489752E" w14:textId="77777777" w:rsidTr="009E75A8">
        <w:tc>
          <w:tcPr>
            <w:tcW w:w="2213" w:type="dxa"/>
          </w:tcPr>
          <w:p w14:paraId="10F48750" w14:textId="77777777" w:rsidR="00720E3F" w:rsidRPr="00223EBF" w:rsidRDefault="00720E3F" w:rsidP="009E75A8">
            <w:pPr>
              <w:rPr>
                <w:rFonts w:eastAsiaTheme="minorEastAsia"/>
                <w:b/>
                <w:lang w:eastAsia="zh-CN"/>
              </w:rPr>
            </w:pPr>
            <w:r w:rsidRPr="00223EBF">
              <w:rPr>
                <w:rFonts w:eastAsiaTheme="minorEastAsia" w:hint="eastAsia"/>
                <w:b/>
                <w:lang w:eastAsia="zh-CN"/>
              </w:rPr>
              <w:t>C</w:t>
            </w:r>
            <w:r w:rsidRPr="00223EBF">
              <w:rPr>
                <w:rFonts w:eastAsiaTheme="minorEastAsia"/>
                <w:b/>
                <w:lang w:eastAsia="zh-CN"/>
              </w:rPr>
              <w:t>lauses</w:t>
            </w:r>
          </w:p>
        </w:tc>
        <w:tc>
          <w:tcPr>
            <w:tcW w:w="5720" w:type="dxa"/>
          </w:tcPr>
          <w:p w14:paraId="0FF7C31C" w14:textId="77777777" w:rsidR="00720E3F" w:rsidRPr="00223EBF" w:rsidRDefault="00720E3F" w:rsidP="009E75A8">
            <w:pPr>
              <w:rPr>
                <w:rFonts w:eastAsiaTheme="minorEastAsia"/>
                <w:b/>
                <w:lang w:eastAsia="zh-CN"/>
              </w:rPr>
            </w:pPr>
            <w:r w:rsidRPr="00223EBF">
              <w:rPr>
                <w:rFonts w:eastAsiaTheme="minorEastAsia" w:hint="eastAsia"/>
                <w:b/>
                <w:lang w:eastAsia="zh-CN"/>
              </w:rPr>
              <w:t>C</w:t>
            </w:r>
            <w:r w:rsidRPr="00223EBF">
              <w:rPr>
                <w:rFonts w:eastAsiaTheme="minorEastAsia"/>
                <w:b/>
                <w:lang w:eastAsia="zh-CN"/>
              </w:rPr>
              <w:t>ontents</w:t>
            </w:r>
          </w:p>
        </w:tc>
        <w:tc>
          <w:tcPr>
            <w:tcW w:w="1698" w:type="dxa"/>
          </w:tcPr>
          <w:p w14:paraId="2F04C1BE" w14:textId="77777777" w:rsidR="00720E3F" w:rsidRPr="00223EBF" w:rsidRDefault="00720E3F" w:rsidP="009E75A8">
            <w:pPr>
              <w:rPr>
                <w:rFonts w:eastAsiaTheme="minorEastAsia"/>
                <w:b/>
                <w:lang w:eastAsia="zh-CN"/>
              </w:rPr>
            </w:pPr>
            <w:r>
              <w:rPr>
                <w:rFonts w:eastAsiaTheme="minorEastAsia" w:hint="eastAsia"/>
                <w:b/>
                <w:lang w:eastAsia="zh-CN"/>
              </w:rPr>
              <w:t>N</w:t>
            </w:r>
            <w:r>
              <w:rPr>
                <w:rFonts w:eastAsiaTheme="minorEastAsia"/>
                <w:b/>
                <w:lang w:eastAsia="zh-CN"/>
              </w:rPr>
              <w:t>ote</w:t>
            </w:r>
          </w:p>
        </w:tc>
      </w:tr>
      <w:tr w:rsidR="00720E3F" w14:paraId="79464852" w14:textId="77777777" w:rsidTr="009E75A8">
        <w:tc>
          <w:tcPr>
            <w:tcW w:w="2213" w:type="dxa"/>
          </w:tcPr>
          <w:p w14:paraId="086159C7" w14:textId="77777777" w:rsidR="00720E3F" w:rsidRPr="00223EBF" w:rsidRDefault="00720E3F" w:rsidP="009E75A8">
            <w:pPr>
              <w:rPr>
                <w:rFonts w:eastAsiaTheme="minorEastAsia"/>
                <w:lang w:eastAsia="zh-CN"/>
              </w:rPr>
            </w:pPr>
            <w:r w:rsidRPr="00223EBF">
              <w:rPr>
                <w:rFonts w:eastAsiaTheme="minorEastAsia"/>
                <w:lang w:eastAsia="zh-CN"/>
              </w:rPr>
              <w:t>Clause 4.2 Applicability of minimum requirements</w:t>
            </w:r>
          </w:p>
        </w:tc>
        <w:tc>
          <w:tcPr>
            <w:tcW w:w="5720" w:type="dxa"/>
          </w:tcPr>
          <w:p w14:paraId="19BDE8A2" w14:textId="77777777" w:rsidR="00720E3F" w:rsidRDefault="00720E3F" w:rsidP="009E75A8">
            <w:pPr>
              <w:rPr>
                <w:rFonts w:eastAsiaTheme="minorEastAsia"/>
                <w:lang w:eastAsia="zh-CN"/>
              </w:rPr>
            </w:pPr>
            <w:r>
              <w:t>e</w:t>
            </w:r>
            <w:r w:rsidRPr="001C0CC4">
              <w:t>)</w:t>
            </w:r>
            <w:r w:rsidRPr="001C0CC4">
              <w:tab/>
            </w:r>
            <w:r>
              <w:t>The</w:t>
            </w:r>
            <w:r w:rsidRPr="001C0CC4">
              <w:t xml:space="preserve"> requirements </w:t>
            </w:r>
            <w:r>
              <w:t xml:space="preserve">for Tx diversity in this release are applied </w:t>
            </w:r>
            <w:r w:rsidRPr="001C0CC4">
              <w:t xml:space="preserve">for </w:t>
            </w:r>
            <w:r>
              <w:t xml:space="preserve">UE which indicates </w:t>
            </w:r>
            <w:r w:rsidRPr="00D00B29">
              <w:rPr>
                <w:rFonts w:eastAsia="MS Mincho"/>
              </w:rPr>
              <w:t xml:space="preserve">IE </w:t>
            </w:r>
            <w:r>
              <w:rPr>
                <w:rFonts w:eastAsia="MS Mincho"/>
              </w:rPr>
              <w:t>[</w:t>
            </w:r>
            <w:r w:rsidRPr="000523F3">
              <w:rPr>
                <w:rFonts w:eastAsia="MS Mincho"/>
                <w:b/>
                <w:i/>
              </w:rPr>
              <w:t>txDiversity-r16</w:t>
            </w:r>
            <w:r w:rsidRPr="00990666">
              <w:rPr>
                <w:rFonts w:eastAsia="MS Mincho"/>
              </w:rPr>
              <w:t>]</w:t>
            </w:r>
          </w:p>
        </w:tc>
        <w:tc>
          <w:tcPr>
            <w:tcW w:w="1698" w:type="dxa"/>
          </w:tcPr>
          <w:p w14:paraId="25925151" w14:textId="77777777" w:rsidR="00720E3F" w:rsidRDefault="00720E3F" w:rsidP="009E75A8"/>
        </w:tc>
      </w:tr>
      <w:tr w:rsidR="00720E3F" w14:paraId="75BBBBF2" w14:textId="77777777" w:rsidTr="009E75A8">
        <w:tc>
          <w:tcPr>
            <w:tcW w:w="2213" w:type="dxa"/>
          </w:tcPr>
          <w:p w14:paraId="18515EF6" w14:textId="77777777" w:rsidR="00720E3F" w:rsidRDefault="00720E3F" w:rsidP="009E75A8">
            <w:pPr>
              <w:rPr>
                <w:rFonts w:eastAsiaTheme="minorEastAsia"/>
                <w:lang w:eastAsia="zh-CN"/>
              </w:rPr>
            </w:pPr>
            <w:r w:rsidRPr="001B7C68">
              <w:rPr>
                <w:rFonts w:eastAsiaTheme="minorEastAsia"/>
                <w:lang w:eastAsia="zh-CN"/>
              </w:rPr>
              <w:t>Table 6.2.3.1-1: Additional maximum power reduction (A-MPR)</w:t>
            </w:r>
          </w:p>
        </w:tc>
        <w:tc>
          <w:tcPr>
            <w:tcW w:w="5720" w:type="dxa"/>
          </w:tcPr>
          <w:p w14:paraId="04B4CFDF" w14:textId="77777777" w:rsidR="00720E3F" w:rsidRDefault="00720E3F" w:rsidP="009E75A8">
            <w:pPr>
              <w:rPr>
                <w:rFonts w:eastAsiaTheme="minorEastAsia"/>
                <w:lang w:eastAsia="zh-CN"/>
              </w:rPr>
            </w:pPr>
            <w:r>
              <w:t>NOTE 7:</w:t>
            </w:r>
            <w:r w:rsidRPr="001C0CC4">
              <w:t xml:space="preserve"> </w:t>
            </w:r>
            <w:r w:rsidRPr="001C0CC4">
              <w:tab/>
            </w:r>
            <w:r>
              <w:t xml:space="preserve">The 1Tx architecture is assumed. For power class 2 </w:t>
            </w:r>
            <w:r w:rsidRPr="00FB5776">
              <w:t xml:space="preserve">UE indicating </w:t>
            </w:r>
            <w:r w:rsidRPr="001B7C68">
              <w:rPr>
                <w:b/>
              </w:rPr>
              <w:t>txDiversity-r16</w:t>
            </w:r>
            <w:r w:rsidRPr="00FB5776">
              <w:t xml:space="preserve"> [TS 38.306]</w:t>
            </w:r>
            <w:r>
              <w:t>, the additional relaxation of [</w:t>
            </w:r>
            <w:r w:rsidRPr="00FB5776">
              <w:t>2</w:t>
            </w:r>
            <w:r>
              <w:t>] dB is applicable.</w:t>
            </w:r>
          </w:p>
        </w:tc>
        <w:tc>
          <w:tcPr>
            <w:tcW w:w="1698" w:type="dxa"/>
          </w:tcPr>
          <w:p w14:paraId="279762F3" w14:textId="77777777" w:rsidR="00720E3F" w:rsidRDefault="00720E3F" w:rsidP="009E75A8"/>
        </w:tc>
      </w:tr>
      <w:tr w:rsidR="00720E3F" w14:paraId="05DFEAB7" w14:textId="77777777" w:rsidTr="009E75A8">
        <w:tc>
          <w:tcPr>
            <w:tcW w:w="2213" w:type="dxa"/>
            <w:vMerge w:val="restart"/>
          </w:tcPr>
          <w:p w14:paraId="3E26318B" w14:textId="77777777" w:rsidR="00720E3F" w:rsidRDefault="00720E3F" w:rsidP="009E75A8">
            <w:pPr>
              <w:rPr>
                <w:rFonts w:eastAsiaTheme="minorEastAsia"/>
                <w:lang w:eastAsia="zh-CN"/>
              </w:rPr>
            </w:pPr>
            <w:r>
              <w:rPr>
                <w:rFonts w:eastAsiaTheme="minorEastAsia" w:hint="eastAsia"/>
                <w:lang w:eastAsia="zh-CN"/>
              </w:rPr>
              <w:t>C</w:t>
            </w:r>
            <w:r>
              <w:rPr>
                <w:rFonts w:eastAsiaTheme="minorEastAsia"/>
                <w:lang w:eastAsia="zh-CN"/>
              </w:rPr>
              <w:t xml:space="preserve">lause 6.2.4 </w:t>
            </w:r>
            <w:r w:rsidRPr="001B7C68">
              <w:rPr>
                <w:rFonts w:eastAsiaTheme="minorEastAsia"/>
                <w:lang w:eastAsia="zh-CN"/>
              </w:rPr>
              <w:t>Configured transmitted power</w:t>
            </w:r>
          </w:p>
        </w:tc>
        <w:tc>
          <w:tcPr>
            <w:tcW w:w="5720" w:type="dxa"/>
          </w:tcPr>
          <w:p w14:paraId="5A477A6F" w14:textId="77777777" w:rsidR="00720E3F" w:rsidRPr="00B72708" w:rsidRDefault="00720E3F" w:rsidP="009E75A8">
            <w:pPr>
              <w:rPr>
                <w:rFonts w:eastAsiaTheme="minorEastAsia"/>
                <w:lang w:eastAsia="zh-CN"/>
              </w:rPr>
            </w:pPr>
            <w:proofErr w:type="spellStart"/>
            <w:r w:rsidRPr="00A1115A">
              <w:t>ΔP</w:t>
            </w:r>
            <w:r w:rsidRPr="001B7C68">
              <w:t>PowerClass</w:t>
            </w:r>
            <w:proofErr w:type="spellEnd"/>
            <w:r>
              <w:t xml:space="preserve"> =</w:t>
            </w:r>
            <w:r w:rsidRPr="007F2217">
              <w:t xml:space="preserve">3dB </w:t>
            </w:r>
            <w:r>
              <w:t xml:space="preserve">is </w:t>
            </w:r>
            <w:r w:rsidRPr="007F2217">
              <w:t xml:space="preserve">applied when PC2 capable UE </w:t>
            </w:r>
            <w:r>
              <w:t>with</w:t>
            </w:r>
            <w:r w:rsidRPr="007F2217">
              <w:t xml:space="preserve"> </w:t>
            </w:r>
            <w:r w:rsidRPr="001B7C68">
              <w:rPr>
                <w:b/>
              </w:rPr>
              <w:t>txDiversity-r16</w:t>
            </w:r>
            <w:r w:rsidRPr="007F2217">
              <w:t xml:space="preserve"> </w:t>
            </w:r>
            <w:r>
              <w:t xml:space="preserve">capability </w:t>
            </w:r>
            <w:r w:rsidRPr="007F2217">
              <w:t xml:space="preserve">or PC1.5 capable UE </w:t>
            </w:r>
            <w:r>
              <w:t xml:space="preserve">further indicates </w:t>
            </w:r>
            <w:r w:rsidRPr="007C2BE2">
              <w:t>SRS-</w:t>
            </w:r>
            <w:proofErr w:type="spellStart"/>
            <w:r w:rsidRPr="007C2BE2">
              <w:t>TxSwitch</w:t>
            </w:r>
            <w:proofErr w:type="spellEnd"/>
            <w:r w:rsidRPr="007C2BE2">
              <w:t xml:space="preserve"> capability ‘t1r2’ or ‘t1r4’ or ‘t1r1-t1r2’ or ‘t1r1-t1r2-t1r4’</w:t>
            </w:r>
            <w:r>
              <w:t>;</w:t>
            </w:r>
          </w:p>
        </w:tc>
        <w:tc>
          <w:tcPr>
            <w:tcW w:w="1698" w:type="dxa"/>
          </w:tcPr>
          <w:p w14:paraId="0330E578" w14:textId="77777777" w:rsidR="00720E3F" w:rsidRPr="00A1115A" w:rsidRDefault="00720E3F" w:rsidP="009E75A8"/>
        </w:tc>
      </w:tr>
      <w:tr w:rsidR="00720E3F" w14:paraId="1865CCDB" w14:textId="77777777" w:rsidTr="009E75A8">
        <w:tc>
          <w:tcPr>
            <w:tcW w:w="2213" w:type="dxa"/>
            <w:vMerge/>
          </w:tcPr>
          <w:p w14:paraId="7A3C11D9" w14:textId="77777777" w:rsidR="00720E3F" w:rsidRDefault="00720E3F" w:rsidP="009E75A8">
            <w:pPr>
              <w:rPr>
                <w:rFonts w:eastAsiaTheme="minorEastAsia"/>
                <w:lang w:eastAsia="zh-CN"/>
              </w:rPr>
            </w:pPr>
          </w:p>
        </w:tc>
        <w:tc>
          <w:tcPr>
            <w:tcW w:w="5720" w:type="dxa"/>
          </w:tcPr>
          <w:p w14:paraId="6D859879" w14:textId="77777777" w:rsidR="00720E3F" w:rsidRDefault="00720E3F" w:rsidP="009E75A8">
            <w:pPr>
              <w:rPr>
                <w:rFonts w:eastAsiaTheme="minorEastAsia"/>
                <w:lang w:eastAsia="zh-CN"/>
              </w:rPr>
            </w:pPr>
            <w:r w:rsidRPr="00A1115A">
              <w:t>The value of ∆</w:t>
            </w:r>
            <w:proofErr w:type="spellStart"/>
            <w:r w:rsidRPr="00A1115A">
              <w:t>T</w:t>
            </w:r>
            <w:r w:rsidRPr="001B7C68">
              <w:t>RxSRS</w:t>
            </w:r>
            <w:proofErr w:type="spellEnd"/>
            <w:r w:rsidRPr="00A1115A">
              <w:t xml:space="preserve"> is 4.5dB for </w:t>
            </w:r>
            <w:r>
              <w:t>bands …</w:t>
            </w:r>
            <w:r w:rsidRPr="00211509">
              <w:t xml:space="preserve">, or when UE indicating </w:t>
            </w:r>
            <w:r w:rsidRPr="001B7C68">
              <w:rPr>
                <w:b/>
              </w:rPr>
              <w:t>txDiversity-r16</w:t>
            </w:r>
          </w:p>
        </w:tc>
        <w:tc>
          <w:tcPr>
            <w:tcW w:w="1698" w:type="dxa"/>
          </w:tcPr>
          <w:p w14:paraId="3937452E" w14:textId="77777777" w:rsidR="00720E3F" w:rsidRPr="00A1115A" w:rsidRDefault="00720E3F" w:rsidP="009E75A8"/>
        </w:tc>
      </w:tr>
      <w:tr w:rsidR="00720E3F" w14:paraId="03763288" w14:textId="77777777" w:rsidTr="009E75A8">
        <w:tc>
          <w:tcPr>
            <w:tcW w:w="2213" w:type="dxa"/>
            <w:vMerge/>
          </w:tcPr>
          <w:p w14:paraId="1470AA8E" w14:textId="77777777" w:rsidR="00720E3F" w:rsidRDefault="00720E3F" w:rsidP="009E75A8">
            <w:pPr>
              <w:rPr>
                <w:rFonts w:eastAsiaTheme="minorEastAsia"/>
                <w:lang w:eastAsia="zh-CN"/>
              </w:rPr>
            </w:pPr>
          </w:p>
        </w:tc>
        <w:tc>
          <w:tcPr>
            <w:tcW w:w="5720" w:type="dxa"/>
          </w:tcPr>
          <w:p w14:paraId="414BB784" w14:textId="77777777" w:rsidR="00720E3F" w:rsidRDefault="00720E3F" w:rsidP="009E75A8">
            <w:pPr>
              <w:rPr>
                <w:rFonts w:eastAsiaTheme="minorEastAsia"/>
                <w:lang w:eastAsia="zh-CN"/>
              </w:rPr>
            </w:pPr>
            <w:r w:rsidRPr="00A1115A">
              <w:t>The value of ∆</w:t>
            </w:r>
            <w:proofErr w:type="spellStart"/>
            <w:r w:rsidRPr="00A1115A">
              <w:t>T</w:t>
            </w:r>
            <w:r w:rsidRPr="001B7C68">
              <w:t>RxSRS</w:t>
            </w:r>
            <w:proofErr w:type="spellEnd"/>
            <w:r w:rsidRPr="00A1115A">
              <w:t xml:space="preserve"> is 7.5dB for </w:t>
            </w:r>
            <w:r>
              <w:t>bands …</w:t>
            </w:r>
            <w:r w:rsidRPr="00A8376E">
              <w:t xml:space="preserve"> </w:t>
            </w:r>
            <w:r w:rsidRPr="00211509">
              <w:t>and not indicating</w:t>
            </w:r>
            <w:r w:rsidRPr="001B7C68">
              <w:rPr>
                <w:b/>
              </w:rPr>
              <w:t xml:space="preserve"> txDiversity-r16</w:t>
            </w:r>
          </w:p>
        </w:tc>
        <w:tc>
          <w:tcPr>
            <w:tcW w:w="1698" w:type="dxa"/>
          </w:tcPr>
          <w:p w14:paraId="10CC2A0F" w14:textId="77777777" w:rsidR="00720E3F" w:rsidRPr="00A1115A" w:rsidRDefault="00720E3F" w:rsidP="009E75A8"/>
        </w:tc>
      </w:tr>
      <w:tr w:rsidR="00720E3F" w14:paraId="7B25F360" w14:textId="77777777" w:rsidTr="009E75A8">
        <w:tc>
          <w:tcPr>
            <w:tcW w:w="2213" w:type="dxa"/>
          </w:tcPr>
          <w:p w14:paraId="687D3DE8" w14:textId="77777777" w:rsidR="00720E3F" w:rsidRDefault="00720E3F" w:rsidP="009E75A8">
            <w:pPr>
              <w:rPr>
                <w:rFonts w:eastAsiaTheme="minorEastAsia"/>
                <w:lang w:eastAsia="zh-CN"/>
              </w:rPr>
            </w:pPr>
            <w:r>
              <w:rPr>
                <w:rFonts w:eastAsiaTheme="minorEastAsia" w:hint="eastAsia"/>
                <w:lang w:eastAsia="zh-CN"/>
              </w:rPr>
              <w:t>C</w:t>
            </w:r>
            <w:r>
              <w:rPr>
                <w:rFonts w:eastAsiaTheme="minorEastAsia"/>
                <w:lang w:eastAsia="zh-CN"/>
              </w:rPr>
              <w:t xml:space="preserve">lause 6.2D.1 </w:t>
            </w:r>
            <w:r w:rsidRPr="001B7C68">
              <w:rPr>
                <w:rFonts w:eastAsiaTheme="minorEastAsia"/>
                <w:lang w:eastAsia="zh-CN"/>
              </w:rPr>
              <w:t>UE maximum output power for UL MIMO</w:t>
            </w:r>
          </w:p>
        </w:tc>
        <w:tc>
          <w:tcPr>
            <w:tcW w:w="5720" w:type="dxa"/>
          </w:tcPr>
          <w:p w14:paraId="27BCD775" w14:textId="77777777" w:rsidR="00720E3F" w:rsidRDefault="00720E3F" w:rsidP="009E75A8">
            <w:pPr>
              <w:rPr>
                <w:rFonts w:eastAsiaTheme="minorEastAsia"/>
                <w:lang w:eastAsia="zh-CN"/>
              </w:rPr>
            </w:pPr>
            <w:r w:rsidRPr="001B7C68">
              <w:rPr>
                <w:rFonts w:eastAsia="宋体"/>
              </w:rPr>
              <w:t>If the UE is scheduled for single antenna-port PUSCH transmission by DCI format 0_0 or……. with the following</w:t>
            </w:r>
            <w:r w:rsidRPr="00644856">
              <w:t xml:space="preserve"> exception: for UEs indicating</w:t>
            </w:r>
            <w:r w:rsidRPr="001B7C68">
              <w:rPr>
                <w:b/>
              </w:rPr>
              <w:t xml:space="preserve"> txDiversity-r16</w:t>
            </w:r>
            <w:r w:rsidRPr="001B7C68">
              <w:t>,</w:t>
            </w:r>
            <w:r>
              <w:t xml:space="preserve"> t</w:t>
            </w:r>
            <w:r w:rsidRPr="00644856">
              <w:t xml:space="preserve">he requirements in clause 6.2G for the power class indicated by the </w:t>
            </w:r>
            <w:proofErr w:type="spellStart"/>
            <w:r w:rsidRPr="001B7C68">
              <w:t>ue-PowerClass</w:t>
            </w:r>
            <w:proofErr w:type="spellEnd"/>
            <w:r w:rsidRPr="00A1115A">
              <w:t>.</w:t>
            </w:r>
          </w:p>
        </w:tc>
        <w:tc>
          <w:tcPr>
            <w:tcW w:w="1698" w:type="dxa"/>
          </w:tcPr>
          <w:p w14:paraId="12A265BE" w14:textId="77777777" w:rsidR="00720E3F" w:rsidRPr="001B7C68" w:rsidRDefault="00720E3F" w:rsidP="009E75A8">
            <w:pPr>
              <w:rPr>
                <w:rFonts w:eastAsia="宋体"/>
              </w:rPr>
            </w:pPr>
          </w:p>
        </w:tc>
      </w:tr>
      <w:tr w:rsidR="00720E3F" w14:paraId="4261FF99" w14:textId="77777777" w:rsidTr="009E75A8">
        <w:tc>
          <w:tcPr>
            <w:tcW w:w="2213" w:type="dxa"/>
          </w:tcPr>
          <w:p w14:paraId="79F6A368" w14:textId="77777777" w:rsidR="00720E3F" w:rsidRDefault="00720E3F" w:rsidP="009E75A8">
            <w:pPr>
              <w:rPr>
                <w:rFonts w:eastAsiaTheme="minorEastAsia"/>
                <w:lang w:eastAsia="zh-CN"/>
              </w:rPr>
            </w:pPr>
            <w:r w:rsidRPr="001B7C68">
              <w:rPr>
                <w:rFonts w:eastAsiaTheme="minorEastAsia"/>
                <w:lang w:eastAsia="zh-CN"/>
              </w:rPr>
              <w:t>6.2G.1</w:t>
            </w:r>
            <w:r w:rsidRPr="001B7C68">
              <w:rPr>
                <w:rFonts w:eastAsiaTheme="minorEastAsia"/>
                <w:lang w:eastAsia="zh-CN"/>
              </w:rPr>
              <w:tab/>
            </w:r>
            <w:r w:rsidRPr="001B7C68">
              <w:rPr>
                <w:rFonts w:eastAsiaTheme="minorEastAsia"/>
                <w:lang w:eastAsia="zh-CN"/>
              </w:rPr>
              <w:tab/>
              <w:t>UE maximum output power for Tx Diversity</w:t>
            </w:r>
          </w:p>
        </w:tc>
        <w:tc>
          <w:tcPr>
            <w:tcW w:w="5720" w:type="dxa"/>
          </w:tcPr>
          <w:p w14:paraId="05E7BE9A" w14:textId="77777777" w:rsidR="00720E3F" w:rsidRDefault="00720E3F" w:rsidP="009E75A8">
            <w:pPr>
              <w:rPr>
                <w:rFonts w:eastAsiaTheme="minorEastAsia"/>
                <w:lang w:eastAsia="zh-CN"/>
              </w:rPr>
            </w:pPr>
            <w:r w:rsidRPr="001A5CF9">
              <w:t xml:space="preserve">When </w:t>
            </w:r>
            <w:r>
              <w:t>a</w:t>
            </w:r>
            <w:r w:rsidRPr="001A5CF9">
              <w:t xml:space="preserve"> UE indicates PC1.5 for a given band</w:t>
            </w:r>
            <w:r>
              <w:t xml:space="preserve"> it achieves maximum power by means of</w:t>
            </w:r>
            <w:r w:rsidRPr="001A5CF9">
              <w:t xml:space="preserve"> </w:t>
            </w:r>
            <w:r w:rsidRPr="00815554">
              <w:t>Tx</w:t>
            </w:r>
            <w:r>
              <w:t xml:space="preserve"> </w:t>
            </w:r>
            <w:r w:rsidRPr="00815554">
              <w:t>D</w:t>
            </w:r>
            <w:r>
              <w:t>iversity</w:t>
            </w:r>
            <w:r w:rsidRPr="00815554">
              <w:t xml:space="preserve"> in the current version of the spec.</w:t>
            </w:r>
            <w:r w:rsidRPr="003F009C">
              <w:t xml:space="preserve"> </w:t>
            </w:r>
            <w:r>
              <w:t xml:space="preserve">Therefore, Tx Diversity is implied for PC1.5 even if the UE does not indicate </w:t>
            </w:r>
            <w:r w:rsidRPr="001B7C68">
              <w:rPr>
                <w:b/>
              </w:rPr>
              <w:t>txDiversity-r16</w:t>
            </w:r>
            <w:r w:rsidRPr="002950B0">
              <w:t xml:space="preserve"> </w:t>
            </w:r>
            <w:r>
              <w:t>in the UE capabilities</w:t>
            </w:r>
          </w:p>
        </w:tc>
        <w:tc>
          <w:tcPr>
            <w:tcW w:w="1698" w:type="dxa"/>
          </w:tcPr>
          <w:p w14:paraId="2687CA20" w14:textId="77777777" w:rsidR="00720E3F" w:rsidRPr="001A5CF9" w:rsidRDefault="00720E3F" w:rsidP="009E75A8"/>
        </w:tc>
      </w:tr>
      <w:tr w:rsidR="00720E3F" w14:paraId="5DC4F22E" w14:textId="77777777" w:rsidTr="009E75A8">
        <w:tc>
          <w:tcPr>
            <w:tcW w:w="2213" w:type="dxa"/>
          </w:tcPr>
          <w:p w14:paraId="44975F7B" w14:textId="77777777" w:rsidR="00720E3F" w:rsidRDefault="00720E3F" w:rsidP="009E75A8">
            <w:pPr>
              <w:rPr>
                <w:rFonts w:eastAsiaTheme="minorEastAsia"/>
                <w:lang w:eastAsia="zh-CN"/>
              </w:rPr>
            </w:pPr>
            <w:r w:rsidRPr="001B7C68">
              <w:rPr>
                <w:rFonts w:eastAsiaTheme="minorEastAsia"/>
                <w:lang w:eastAsia="zh-CN"/>
              </w:rPr>
              <w:lastRenderedPageBreak/>
              <w:t>6.5G.2</w:t>
            </w:r>
            <w:r w:rsidRPr="001B7C68">
              <w:rPr>
                <w:rFonts w:eastAsiaTheme="minorEastAsia"/>
                <w:lang w:eastAsia="zh-CN"/>
              </w:rPr>
              <w:tab/>
              <w:t>Out of band emission for Tx Diversity</w:t>
            </w:r>
          </w:p>
        </w:tc>
        <w:tc>
          <w:tcPr>
            <w:tcW w:w="5720" w:type="dxa"/>
          </w:tcPr>
          <w:p w14:paraId="7E36D5C9" w14:textId="77777777" w:rsidR="00720E3F" w:rsidRDefault="00720E3F" w:rsidP="009E75A8">
            <w:pPr>
              <w:rPr>
                <w:rFonts w:eastAsiaTheme="minorEastAsia"/>
                <w:lang w:eastAsia="zh-CN"/>
              </w:rPr>
            </w:pPr>
            <w:r w:rsidRPr="001B7C68">
              <w:rPr>
                <w:rFonts w:eastAsia="宋体"/>
              </w:rPr>
              <w:t xml:space="preserve">If UE indicates IE </w:t>
            </w:r>
            <w:r w:rsidRPr="001B7C68">
              <w:rPr>
                <w:rFonts w:eastAsia="宋体"/>
                <w:b/>
              </w:rPr>
              <w:t>txDiversity-r16</w:t>
            </w:r>
            <w:r w:rsidRPr="001B7C68">
              <w:rPr>
                <w:b/>
              </w:rPr>
              <w:t>,</w:t>
            </w:r>
            <w:r>
              <w:t xml:space="preserve"> </w:t>
            </w:r>
            <w:r w:rsidRPr="001C0CC4">
              <w:t xml:space="preserve">Adjacent Channel Leakage </w:t>
            </w:r>
            <w:proofErr w:type="gramStart"/>
            <w:r w:rsidRPr="001C0CC4">
              <w:t>power</w:t>
            </w:r>
            <w:proofErr w:type="gramEnd"/>
            <w:r w:rsidRPr="001C0CC4">
              <w:t xml:space="preserve"> Ratio (ACLR) is</w:t>
            </w:r>
            <w:r>
              <w:t xml:space="preserve"> defined as</w:t>
            </w:r>
          </w:p>
        </w:tc>
        <w:tc>
          <w:tcPr>
            <w:tcW w:w="1698" w:type="dxa"/>
          </w:tcPr>
          <w:p w14:paraId="18B473A3" w14:textId="77777777" w:rsidR="00720E3F" w:rsidRPr="001B7C68" w:rsidRDefault="00720E3F" w:rsidP="009E75A8">
            <w:pPr>
              <w:rPr>
                <w:rFonts w:eastAsia="宋体"/>
              </w:rPr>
            </w:pPr>
          </w:p>
        </w:tc>
      </w:tr>
      <w:tr w:rsidR="00720E3F" w14:paraId="6DE374DC" w14:textId="77777777" w:rsidTr="009E75A8">
        <w:tc>
          <w:tcPr>
            <w:tcW w:w="2213" w:type="dxa"/>
          </w:tcPr>
          <w:p w14:paraId="678BB0DD" w14:textId="77777777" w:rsidR="00720E3F" w:rsidRDefault="00720E3F" w:rsidP="009E75A8">
            <w:pPr>
              <w:rPr>
                <w:rFonts w:eastAsiaTheme="minorEastAsia"/>
                <w:lang w:eastAsia="zh-CN"/>
              </w:rPr>
            </w:pPr>
            <w:r w:rsidRPr="00223EBF">
              <w:rPr>
                <w:rFonts w:eastAsiaTheme="minorEastAsia"/>
                <w:lang w:eastAsia="zh-CN"/>
              </w:rPr>
              <w:t>F.8</w:t>
            </w:r>
            <w:r w:rsidRPr="00223EBF">
              <w:rPr>
                <w:rFonts w:eastAsiaTheme="minorEastAsia"/>
                <w:lang w:eastAsia="zh-CN"/>
              </w:rPr>
              <w:tab/>
              <w:t>EVM measurement for dual Tx</w:t>
            </w:r>
          </w:p>
        </w:tc>
        <w:tc>
          <w:tcPr>
            <w:tcW w:w="5720" w:type="dxa"/>
          </w:tcPr>
          <w:p w14:paraId="750D0C89" w14:textId="77777777" w:rsidR="00720E3F" w:rsidRDefault="00720E3F" w:rsidP="009E75A8">
            <w:pPr>
              <w:rPr>
                <w:rFonts w:eastAsiaTheme="minorEastAsia"/>
                <w:lang w:eastAsia="zh-CN"/>
              </w:rPr>
            </w:pPr>
            <w:r>
              <w:t xml:space="preserve">For UE with dual transmission antennas, </w:t>
            </w:r>
            <w:r w:rsidRPr="00223EBF">
              <w:rPr>
                <w:rFonts w:eastAsia="宋体"/>
              </w:rPr>
              <w:t>if UE indicates IE [</w:t>
            </w:r>
            <w:r w:rsidRPr="00223EBF">
              <w:rPr>
                <w:rFonts w:eastAsia="宋体"/>
                <w:b/>
              </w:rPr>
              <w:t>txDiversity-r16</w:t>
            </w:r>
            <w:r w:rsidRPr="00223EBF">
              <w:rPr>
                <w:rFonts w:eastAsia="宋体"/>
              </w:rPr>
              <w:t>]</w:t>
            </w:r>
            <w:r>
              <w:t>,</w:t>
            </w:r>
          </w:p>
        </w:tc>
        <w:tc>
          <w:tcPr>
            <w:tcW w:w="1698" w:type="dxa"/>
          </w:tcPr>
          <w:p w14:paraId="10A6E673" w14:textId="77777777" w:rsidR="00720E3F" w:rsidRDefault="00720E3F" w:rsidP="009E75A8"/>
        </w:tc>
      </w:tr>
    </w:tbl>
    <w:p w14:paraId="08CF28B4" w14:textId="77777777" w:rsidR="00720E3F" w:rsidRPr="00720E3F" w:rsidRDefault="00720E3F" w:rsidP="0044362B">
      <w:pPr>
        <w:rPr>
          <w:rFonts w:eastAsiaTheme="minorEastAsia"/>
          <w:lang w:eastAsia="zh-CN"/>
        </w:rPr>
      </w:pPr>
    </w:p>
    <w:p w14:paraId="1C33A52D" w14:textId="40A97F55" w:rsidR="00720E3F" w:rsidRDefault="00095B11" w:rsidP="00095B11">
      <w:pPr>
        <w:rPr>
          <w:rFonts w:eastAsiaTheme="minorEastAsia"/>
          <w:lang w:eastAsia="zh-CN"/>
        </w:rPr>
      </w:pPr>
      <w:r>
        <w:rPr>
          <w:rFonts w:eastAsiaTheme="minorEastAsia"/>
          <w:lang w:eastAsia="zh-CN"/>
        </w:rPr>
        <w:t>However, since t</w:t>
      </w:r>
      <w:r w:rsidR="00720E3F">
        <w:rPr>
          <w:rFonts w:eastAsiaTheme="minorEastAsia"/>
          <w:lang w:eastAsia="zh-CN"/>
        </w:rPr>
        <w:t xml:space="preserve">his issue is also being discussed in FR1 </w:t>
      </w:r>
      <w:proofErr w:type="spellStart"/>
      <w:r w:rsidR="00720E3F">
        <w:rPr>
          <w:rFonts w:eastAsiaTheme="minorEastAsia"/>
          <w:lang w:eastAsia="zh-CN"/>
        </w:rPr>
        <w:t>enh</w:t>
      </w:r>
      <w:proofErr w:type="spellEnd"/>
      <w:r w:rsidR="00720E3F">
        <w:rPr>
          <w:rFonts w:eastAsiaTheme="minorEastAsia"/>
          <w:lang w:eastAsia="zh-CN"/>
        </w:rPr>
        <w:t xml:space="preserve"> WI</w:t>
      </w:r>
      <w:r>
        <w:rPr>
          <w:rFonts w:eastAsiaTheme="minorEastAsia"/>
          <w:lang w:eastAsia="zh-CN"/>
        </w:rPr>
        <w:t xml:space="preserve"> for 4Tx. I</w:t>
      </w:r>
      <w:r w:rsidR="00720E3F">
        <w:rPr>
          <w:rFonts w:eastAsiaTheme="minorEastAsia"/>
          <w:lang w:eastAsia="zh-CN"/>
        </w:rPr>
        <w:t xml:space="preserve">n order to avoid duplicate analysis and possible overlapping, it is preferred to treat all the need revisions in one WI, since the capabilities are closely together. </w:t>
      </w:r>
    </w:p>
    <w:p w14:paraId="4186C542" w14:textId="47DF6148" w:rsidR="00095B11" w:rsidRPr="000523F3" w:rsidRDefault="00095B11" w:rsidP="00095B11">
      <w:pPr>
        <w:rPr>
          <w:rFonts w:eastAsiaTheme="minorEastAsia"/>
          <w:lang w:eastAsia="zh-CN"/>
        </w:rPr>
      </w:pPr>
      <w:r w:rsidRPr="00095B11">
        <w:rPr>
          <w:rFonts w:eastAsiaTheme="minorEastAsia" w:hint="eastAsia"/>
          <w:b/>
          <w:lang w:eastAsia="zh-CN"/>
        </w:rPr>
        <w:t>O</w:t>
      </w:r>
      <w:r w:rsidRPr="00095B11">
        <w:rPr>
          <w:rFonts w:eastAsiaTheme="minorEastAsia"/>
          <w:b/>
          <w:lang w:eastAsia="zh-CN"/>
        </w:rPr>
        <w:t>bservation:</w:t>
      </w:r>
      <w:r>
        <w:rPr>
          <w:rFonts w:eastAsiaTheme="minorEastAsia"/>
          <w:b/>
          <w:lang w:eastAsia="zh-CN"/>
        </w:rPr>
        <w:t xml:space="preserve"> </w:t>
      </w:r>
      <w:proofErr w:type="spellStart"/>
      <w:r w:rsidRPr="00342304">
        <w:rPr>
          <w:rFonts w:eastAsiaTheme="minorEastAsia"/>
          <w:b/>
          <w:lang w:eastAsia="zh-CN"/>
        </w:rPr>
        <w:t>TxD</w:t>
      </w:r>
      <w:proofErr w:type="spellEnd"/>
      <w:r w:rsidRPr="00342304">
        <w:rPr>
          <w:rFonts w:eastAsiaTheme="minorEastAsia"/>
          <w:b/>
          <w:lang w:eastAsia="zh-CN"/>
        </w:rPr>
        <w:t xml:space="preserve"> capabilities related revision</w:t>
      </w:r>
      <w:r>
        <w:rPr>
          <w:rFonts w:eastAsiaTheme="minorEastAsia"/>
          <w:b/>
          <w:lang w:eastAsia="zh-CN"/>
        </w:rPr>
        <w:t xml:space="preserve"> can be treated in FR1 </w:t>
      </w:r>
      <w:proofErr w:type="spellStart"/>
      <w:r>
        <w:rPr>
          <w:rFonts w:eastAsiaTheme="minorEastAsia"/>
          <w:b/>
          <w:lang w:eastAsia="zh-CN"/>
        </w:rPr>
        <w:t>enh</w:t>
      </w:r>
      <w:proofErr w:type="spellEnd"/>
      <w:r>
        <w:rPr>
          <w:rFonts w:eastAsiaTheme="minorEastAsia"/>
          <w:b/>
          <w:lang w:eastAsia="zh-CN"/>
        </w:rPr>
        <w:t xml:space="preserve"> </w:t>
      </w:r>
      <w:r w:rsidRPr="00342304">
        <w:rPr>
          <w:rFonts w:eastAsiaTheme="minorEastAsia"/>
          <w:b/>
          <w:lang w:eastAsia="zh-CN"/>
        </w:rPr>
        <w:t xml:space="preserve">WI </w:t>
      </w:r>
      <w:r w:rsidR="0032551C" w:rsidRPr="0032551C">
        <w:rPr>
          <w:rFonts w:eastAsiaTheme="minorEastAsia"/>
          <w:b/>
          <w:lang w:eastAsia="zh-CN"/>
        </w:rPr>
        <w:t xml:space="preserve">with 4Tx </w:t>
      </w:r>
      <w:proofErr w:type="spellStart"/>
      <w:r w:rsidR="0032551C" w:rsidRPr="0032551C">
        <w:rPr>
          <w:rFonts w:eastAsiaTheme="minorEastAsia"/>
          <w:b/>
          <w:lang w:eastAsia="zh-CN"/>
        </w:rPr>
        <w:t>TxD</w:t>
      </w:r>
      <w:proofErr w:type="spellEnd"/>
      <w:r w:rsidR="0032551C" w:rsidRPr="0032551C">
        <w:rPr>
          <w:rFonts w:eastAsiaTheme="minorEastAsia"/>
          <w:b/>
          <w:lang w:eastAsia="zh-CN"/>
        </w:rPr>
        <w:t xml:space="preserve"> capability</w:t>
      </w:r>
      <w:r w:rsidR="0032551C">
        <w:rPr>
          <w:rFonts w:eastAsiaTheme="minorEastAsia"/>
          <w:lang w:eastAsia="zh-CN"/>
        </w:rPr>
        <w:t xml:space="preserve"> </w:t>
      </w:r>
      <w:r w:rsidRPr="00342304">
        <w:rPr>
          <w:rFonts w:eastAsiaTheme="minorEastAsia"/>
          <w:b/>
          <w:lang w:eastAsia="zh-CN"/>
        </w:rPr>
        <w:t xml:space="preserve">to avoid duplicate analysis and </w:t>
      </w:r>
      <w:r>
        <w:rPr>
          <w:rFonts w:eastAsiaTheme="minorEastAsia"/>
          <w:b/>
          <w:lang w:eastAsia="zh-CN"/>
        </w:rPr>
        <w:t>possible overlapping.</w:t>
      </w:r>
    </w:p>
    <w:p w14:paraId="045476FC" w14:textId="02559B8D" w:rsidR="00720E3F" w:rsidRDefault="00720E3F" w:rsidP="00720E3F">
      <w:pPr>
        <w:rPr>
          <w:rFonts w:eastAsiaTheme="minorEastAsia"/>
          <w:b/>
          <w:lang w:eastAsia="zh-CN"/>
        </w:rPr>
      </w:pPr>
      <w:r w:rsidRPr="00342304">
        <w:rPr>
          <w:rFonts w:eastAsiaTheme="minorEastAsia" w:hint="eastAsia"/>
          <w:b/>
          <w:lang w:eastAsia="zh-CN"/>
        </w:rPr>
        <w:t>P</w:t>
      </w:r>
      <w:r w:rsidRPr="00342304">
        <w:rPr>
          <w:rFonts w:eastAsiaTheme="minorEastAsia"/>
          <w:b/>
          <w:lang w:eastAsia="zh-CN"/>
        </w:rPr>
        <w:t xml:space="preserve">roposal: </w:t>
      </w:r>
      <w:r w:rsidR="00095B11">
        <w:rPr>
          <w:rFonts w:eastAsiaTheme="minorEastAsia"/>
          <w:b/>
          <w:lang w:eastAsia="zh-CN"/>
        </w:rPr>
        <w:t xml:space="preserve">Not to consider </w:t>
      </w:r>
      <w:proofErr w:type="spellStart"/>
      <w:r w:rsidRPr="00342304">
        <w:rPr>
          <w:rFonts w:eastAsiaTheme="minorEastAsia"/>
          <w:b/>
          <w:lang w:eastAsia="zh-CN"/>
        </w:rPr>
        <w:t>TxD</w:t>
      </w:r>
      <w:proofErr w:type="spellEnd"/>
      <w:r w:rsidRPr="00342304">
        <w:rPr>
          <w:rFonts w:eastAsiaTheme="minorEastAsia"/>
          <w:b/>
          <w:lang w:eastAsia="zh-CN"/>
        </w:rPr>
        <w:t xml:space="preserve"> capabilities related revision in</w:t>
      </w:r>
      <w:r w:rsidR="00095B11">
        <w:rPr>
          <w:rFonts w:eastAsiaTheme="minorEastAsia"/>
          <w:b/>
          <w:lang w:eastAsia="zh-CN"/>
        </w:rPr>
        <w:t xml:space="preserve"> the CR of this WI.</w:t>
      </w:r>
    </w:p>
    <w:p w14:paraId="05DDE02A" w14:textId="77777777" w:rsidR="00095B11" w:rsidRPr="00095B11" w:rsidRDefault="00095B11" w:rsidP="00720E3F">
      <w:pPr>
        <w:rPr>
          <w:rFonts w:eastAsiaTheme="minorEastAsia"/>
          <w:b/>
          <w:lang w:eastAsia="zh-CN"/>
        </w:rPr>
      </w:pPr>
    </w:p>
    <w:p w14:paraId="310BF4E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178F1D9E" w14:textId="6EFF0CE6" w:rsidR="00577BD9" w:rsidRDefault="007F0206" w:rsidP="005D7414">
      <w:pPr>
        <w:overflowPunct/>
        <w:autoSpaceDE/>
        <w:autoSpaceDN/>
        <w:adjustRightInd/>
        <w:jc w:val="both"/>
        <w:textAlignment w:val="auto"/>
        <w:rPr>
          <w:rFonts w:eastAsia="宋体"/>
          <w:lang w:eastAsia="zh-CN"/>
        </w:rPr>
      </w:pPr>
      <w:r>
        <w:rPr>
          <w:rFonts w:eastAsia="宋体"/>
          <w:lang w:eastAsia="zh-CN"/>
        </w:rPr>
        <w:t xml:space="preserve">In this paper, </w:t>
      </w:r>
      <w:r w:rsidR="00095B11">
        <w:rPr>
          <w:rFonts w:eastAsia="宋体"/>
          <w:lang w:eastAsia="zh-CN"/>
        </w:rPr>
        <w:t xml:space="preserve">CR impact of new </w:t>
      </w:r>
      <w:proofErr w:type="spellStart"/>
      <w:r w:rsidR="00095B11">
        <w:rPr>
          <w:rFonts w:eastAsia="宋体"/>
          <w:lang w:eastAsia="zh-CN"/>
        </w:rPr>
        <w:t>TxD</w:t>
      </w:r>
      <w:proofErr w:type="spellEnd"/>
      <w:r w:rsidR="00095B11">
        <w:rPr>
          <w:rFonts w:eastAsia="宋体"/>
          <w:lang w:eastAsia="zh-CN"/>
        </w:rPr>
        <w:t xml:space="preserve"> capability signalling is discussed.</w:t>
      </w:r>
    </w:p>
    <w:p w14:paraId="565566C2" w14:textId="57065E0E" w:rsidR="00095B11" w:rsidRPr="000523F3" w:rsidRDefault="00095B11" w:rsidP="00095B11">
      <w:pPr>
        <w:rPr>
          <w:rFonts w:eastAsiaTheme="minorEastAsia"/>
          <w:lang w:eastAsia="zh-CN"/>
        </w:rPr>
      </w:pPr>
      <w:r w:rsidRPr="00095B11">
        <w:rPr>
          <w:rFonts w:eastAsiaTheme="minorEastAsia" w:hint="eastAsia"/>
          <w:b/>
          <w:lang w:eastAsia="zh-CN"/>
        </w:rPr>
        <w:t>O</w:t>
      </w:r>
      <w:r w:rsidRPr="00095B11">
        <w:rPr>
          <w:rFonts w:eastAsiaTheme="minorEastAsia"/>
          <w:b/>
          <w:lang w:eastAsia="zh-CN"/>
        </w:rPr>
        <w:t>bservation:</w:t>
      </w:r>
      <w:r>
        <w:rPr>
          <w:rFonts w:eastAsiaTheme="minorEastAsia"/>
          <w:b/>
          <w:lang w:eastAsia="zh-CN"/>
        </w:rPr>
        <w:t xml:space="preserve"> </w:t>
      </w:r>
      <w:proofErr w:type="spellStart"/>
      <w:r w:rsidRPr="00095B11">
        <w:rPr>
          <w:rFonts w:eastAsiaTheme="minorEastAsia"/>
          <w:lang w:eastAsia="zh-CN"/>
        </w:rPr>
        <w:t>TxD</w:t>
      </w:r>
      <w:proofErr w:type="spellEnd"/>
      <w:r w:rsidRPr="00095B11">
        <w:rPr>
          <w:rFonts w:eastAsiaTheme="minorEastAsia"/>
          <w:lang w:eastAsia="zh-CN"/>
        </w:rPr>
        <w:t xml:space="preserve"> capabilities related revision can be treated in FR1 </w:t>
      </w:r>
      <w:proofErr w:type="spellStart"/>
      <w:r w:rsidRPr="00095B11">
        <w:rPr>
          <w:rFonts w:eastAsiaTheme="minorEastAsia"/>
          <w:lang w:eastAsia="zh-CN"/>
        </w:rPr>
        <w:t>enh</w:t>
      </w:r>
      <w:proofErr w:type="spellEnd"/>
      <w:r w:rsidRPr="00095B11">
        <w:rPr>
          <w:rFonts w:eastAsiaTheme="minorEastAsia"/>
          <w:lang w:eastAsia="zh-CN"/>
        </w:rPr>
        <w:t xml:space="preserve"> WI </w:t>
      </w:r>
      <w:r w:rsidR="0032551C">
        <w:rPr>
          <w:rFonts w:eastAsiaTheme="minorEastAsia"/>
          <w:lang w:eastAsia="zh-CN"/>
        </w:rPr>
        <w:t xml:space="preserve">with 4Tx </w:t>
      </w:r>
      <w:proofErr w:type="spellStart"/>
      <w:r w:rsidR="0032551C">
        <w:rPr>
          <w:rFonts w:eastAsiaTheme="minorEastAsia"/>
          <w:lang w:eastAsia="zh-CN"/>
        </w:rPr>
        <w:t>TxD</w:t>
      </w:r>
      <w:proofErr w:type="spellEnd"/>
      <w:r w:rsidR="0032551C">
        <w:rPr>
          <w:rFonts w:eastAsiaTheme="minorEastAsia"/>
          <w:lang w:eastAsia="zh-CN"/>
        </w:rPr>
        <w:t xml:space="preserve"> capability </w:t>
      </w:r>
      <w:r w:rsidRPr="00095B11">
        <w:rPr>
          <w:rFonts w:eastAsiaTheme="minorEastAsia"/>
          <w:lang w:eastAsia="zh-CN"/>
        </w:rPr>
        <w:t>to avoid duplicate analysis and possible overlapping.</w:t>
      </w:r>
    </w:p>
    <w:p w14:paraId="50A85784" w14:textId="77777777" w:rsidR="00095B11" w:rsidRPr="00095B11" w:rsidRDefault="00095B11" w:rsidP="00095B11">
      <w:pPr>
        <w:rPr>
          <w:rFonts w:eastAsiaTheme="minorEastAsia"/>
          <w:lang w:eastAsia="zh-CN"/>
        </w:rPr>
      </w:pPr>
      <w:r w:rsidRPr="00342304">
        <w:rPr>
          <w:rFonts w:eastAsiaTheme="minorEastAsia" w:hint="eastAsia"/>
          <w:b/>
          <w:lang w:eastAsia="zh-CN"/>
        </w:rPr>
        <w:t>P</w:t>
      </w:r>
      <w:r w:rsidRPr="00342304">
        <w:rPr>
          <w:rFonts w:eastAsiaTheme="minorEastAsia"/>
          <w:b/>
          <w:lang w:eastAsia="zh-CN"/>
        </w:rPr>
        <w:t xml:space="preserve">roposal: </w:t>
      </w:r>
      <w:r w:rsidRPr="00095B11">
        <w:rPr>
          <w:rFonts w:eastAsiaTheme="minorEastAsia"/>
          <w:lang w:eastAsia="zh-CN"/>
        </w:rPr>
        <w:t xml:space="preserve">Not to consider </w:t>
      </w:r>
      <w:proofErr w:type="spellStart"/>
      <w:r w:rsidRPr="00095B11">
        <w:rPr>
          <w:rFonts w:eastAsiaTheme="minorEastAsia"/>
          <w:lang w:eastAsia="zh-CN"/>
        </w:rPr>
        <w:t>TxD</w:t>
      </w:r>
      <w:proofErr w:type="spellEnd"/>
      <w:r w:rsidRPr="00095B11">
        <w:rPr>
          <w:rFonts w:eastAsiaTheme="minorEastAsia"/>
          <w:lang w:eastAsia="zh-CN"/>
        </w:rPr>
        <w:t xml:space="preserve"> capabilities related revision in the CR of this WI.</w:t>
      </w:r>
    </w:p>
    <w:p w14:paraId="1A6E6736" w14:textId="77777777" w:rsidR="00F10F97" w:rsidRPr="00C96D46" w:rsidRDefault="00F10F97" w:rsidP="00F10F97">
      <w:pPr>
        <w:pStyle w:val="1"/>
        <w:numPr>
          <w:ilvl w:val="0"/>
          <w:numId w:val="0"/>
        </w:numPr>
        <w:rPr>
          <w:rFonts w:eastAsia="宋体"/>
          <w:lang w:eastAsia="zh-CN"/>
        </w:rPr>
      </w:pPr>
      <w:r w:rsidRPr="00C96D46">
        <w:t>References</w:t>
      </w:r>
    </w:p>
    <w:p w14:paraId="5CE1B5D5" w14:textId="37847148" w:rsidR="00401F24" w:rsidRPr="00401F24" w:rsidRDefault="00112571" w:rsidP="00401F24">
      <w:pPr>
        <w:pStyle w:val="25"/>
        <w:ind w:leftChars="-10" w:left="264"/>
        <w:rPr>
          <w:rFonts w:eastAsia="宋体"/>
          <w:lang w:val="en-US" w:eastAsia="zh-CN"/>
        </w:rPr>
      </w:pPr>
      <w:r>
        <w:rPr>
          <w:rFonts w:eastAsia="宋体" w:hint="eastAsia"/>
          <w:lang w:val="en-US" w:eastAsia="zh-CN"/>
        </w:rPr>
        <w:t>[</w:t>
      </w:r>
      <w:r>
        <w:rPr>
          <w:rFonts w:eastAsia="宋体"/>
          <w:lang w:val="en-US" w:eastAsia="zh-CN"/>
        </w:rPr>
        <w:t xml:space="preserve">1] </w:t>
      </w:r>
      <w:hyperlink r:id="rId8" w:history="1">
        <w:r w:rsidR="00401F24" w:rsidRPr="00401F24">
          <w:rPr>
            <w:rFonts w:eastAsia="宋体"/>
            <w:lang w:val="en-US" w:eastAsia="zh-CN"/>
          </w:rPr>
          <w:t>R4-2317762</w:t>
        </w:r>
      </w:hyperlink>
      <w:r w:rsidR="00401F24">
        <w:rPr>
          <w:rFonts w:eastAsia="宋体"/>
          <w:lang w:val="en-US" w:eastAsia="zh-CN"/>
        </w:rPr>
        <w:t xml:space="preserve">, </w:t>
      </w:r>
      <w:r w:rsidR="00401F24" w:rsidRPr="00401F24">
        <w:rPr>
          <w:rFonts w:eastAsia="宋体"/>
          <w:lang w:val="en-US" w:eastAsia="zh-CN"/>
        </w:rPr>
        <w:t xml:space="preserve">LS on new per band per BC </w:t>
      </w:r>
      <w:proofErr w:type="spellStart"/>
      <w:r w:rsidR="00401F24" w:rsidRPr="00401F24">
        <w:rPr>
          <w:rFonts w:eastAsia="宋体"/>
          <w:lang w:val="en-US" w:eastAsia="zh-CN"/>
        </w:rPr>
        <w:t>TxD</w:t>
      </w:r>
      <w:proofErr w:type="spellEnd"/>
      <w:r w:rsidR="00401F24" w:rsidRPr="00401F24">
        <w:rPr>
          <w:rFonts w:eastAsia="宋体"/>
          <w:lang w:val="en-US" w:eastAsia="zh-CN"/>
        </w:rPr>
        <w:t xml:space="preserve"> capability, Huawei, </w:t>
      </w:r>
      <w:r w:rsidR="00401F24" w:rsidRPr="001D6D3D">
        <w:rPr>
          <w:rFonts w:eastAsia="宋体"/>
          <w:lang w:val="en-US" w:eastAsia="zh-CN"/>
        </w:rPr>
        <w:t>RAN4#108bis</w:t>
      </w:r>
    </w:p>
    <w:p w14:paraId="5BBDA093" w14:textId="73A0104B" w:rsidR="006F120F" w:rsidRDefault="006F120F" w:rsidP="00E41229">
      <w:pPr>
        <w:pStyle w:val="25"/>
        <w:ind w:leftChars="-10" w:left="264"/>
        <w:rPr>
          <w:rFonts w:eastAsia="宋体"/>
          <w:lang w:val="en-US" w:eastAsia="zh-CN"/>
        </w:rPr>
      </w:pPr>
      <w:r>
        <w:rPr>
          <w:rFonts w:eastAsia="宋体"/>
          <w:lang w:val="en-US" w:eastAsia="zh-CN"/>
        </w:rPr>
        <w:t xml:space="preserve">[2] </w:t>
      </w:r>
      <w:hyperlink r:id="rId9" w:history="1">
        <w:r w:rsidR="00E41229" w:rsidRPr="00E41229">
          <w:rPr>
            <w:rFonts w:eastAsia="宋体"/>
            <w:lang w:val="en-US" w:eastAsia="zh-CN"/>
          </w:rPr>
          <w:t>R4-2317617</w:t>
        </w:r>
      </w:hyperlink>
      <w:r w:rsidR="00E41229">
        <w:rPr>
          <w:rFonts w:eastAsia="宋体"/>
          <w:lang w:val="en-US" w:eastAsia="zh-CN"/>
        </w:rPr>
        <w:t xml:space="preserve">, </w:t>
      </w:r>
      <w:r w:rsidR="00E41229" w:rsidRPr="00E41229">
        <w:rPr>
          <w:rFonts w:eastAsia="宋体"/>
          <w:lang w:val="en-US" w:eastAsia="zh-CN"/>
        </w:rPr>
        <w:t xml:space="preserve">LS on </w:t>
      </w:r>
      <w:proofErr w:type="spellStart"/>
      <w:r w:rsidR="00E41229" w:rsidRPr="00E41229">
        <w:rPr>
          <w:rFonts w:eastAsia="宋体"/>
          <w:lang w:val="en-US" w:eastAsia="zh-CN"/>
        </w:rPr>
        <w:t>signalling</w:t>
      </w:r>
      <w:proofErr w:type="spellEnd"/>
      <w:r w:rsidR="00E41229" w:rsidRPr="00E41229">
        <w:rPr>
          <w:rFonts w:eastAsia="宋体"/>
          <w:lang w:val="en-US" w:eastAsia="zh-CN"/>
        </w:rPr>
        <w:t xml:space="preserve"> for 4Tx </w:t>
      </w:r>
      <w:proofErr w:type="spellStart"/>
      <w:r w:rsidR="00E41229" w:rsidRPr="00E41229">
        <w:rPr>
          <w:rFonts w:eastAsia="宋体"/>
          <w:lang w:val="en-US" w:eastAsia="zh-CN"/>
        </w:rPr>
        <w:t>TxD</w:t>
      </w:r>
      <w:proofErr w:type="spellEnd"/>
      <w:r w:rsidR="00401F24">
        <w:rPr>
          <w:rFonts w:eastAsia="宋体"/>
          <w:lang w:val="en-US" w:eastAsia="zh-CN"/>
        </w:rPr>
        <w:t xml:space="preserve">, </w:t>
      </w:r>
      <w:r w:rsidR="00E41229" w:rsidRPr="00E41229">
        <w:rPr>
          <w:rFonts w:eastAsia="宋体"/>
          <w:lang w:val="en-US" w:eastAsia="zh-CN"/>
        </w:rPr>
        <w:t>vivo</w:t>
      </w:r>
      <w:r w:rsidR="00E41229" w:rsidRPr="001D6D3D">
        <w:rPr>
          <w:rFonts w:eastAsia="宋体"/>
          <w:lang w:val="en-US" w:eastAsia="zh-CN"/>
        </w:rPr>
        <w:t>,</w:t>
      </w:r>
      <w:r w:rsidR="00E41229">
        <w:rPr>
          <w:rFonts w:eastAsia="宋体"/>
          <w:lang w:val="en-US" w:eastAsia="zh-CN"/>
        </w:rPr>
        <w:t xml:space="preserve"> </w:t>
      </w:r>
      <w:r w:rsidR="00E41229" w:rsidRPr="001D6D3D">
        <w:rPr>
          <w:rFonts w:eastAsia="宋体"/>
          <w:lang w:val="en-US" w:eastAsia="zh-CN"/>
        </w:rPr>
        <w:t>RAN4#108bis</w:t>
      </w:r>
    </w:p>
    <w:p w14:paraId="20DC2A4B" w14:textId="58842A03" w:rsidR="006F120F" w:rsidRDefault="006F120F" w:rsidP="006F120F">
      <w:pPr>
        <w:pStyle w:val="25"/>
        <w:ind w:leftChars="-10" w:left="264"/>
        <w:rPr>
          <w:rFonts w:eastAsia="宋体"/>
          <w:lang w:val="en-US" w:eastAsia="zh-CN"/>
        </w:rPr>
      </w:pPr>
      <w:r>
        <w:rPr>
          <w:rFonts w:eastAsia="宋体"/>
          <w:lang w:val="en-US" w:eastAsia="zh-CN"/>
        </w:rPr>
        <w:t>[3]</w:t>
      </w:r>
      <w:r w:rsidR="00401F24" w:rsidRPr="00401F24">
        <w:t xml:space="preserve"> </w:t>
      </w:r>
      <w:r w:rsidR="00401F24" w:rsidRPr="00401F24">
        <w:rPr>
          <w:rFonts w:eastAsia="宋体"/>
          <w:lang w:val="en-US" w:eastAsia="zh-CN"/>
        </w:rPr>
        <w:t>R4-2318946</w:t>
      </w:r>
      <w:r w:rsidR="00E41229" w:rsidRPr="00E41229">
        <w:rPr>
          <w:rFonts w:eastAsia="宋体"/>
          <w:lang w:val="en-US" w:eastAsia="zh-CN"/>
        </w:rPr>
        <w:t xml:space="preserve">, </w:t>
      </w:r>
      <w:r w:rsidR="00401F24" w:rsidRPr="00401F24">
        <w:rPr>
          <w:rFonts w:eastAsia="宋体"/>
          <w:lang w:val="en-US" w:eastAsia="zh-CN"/>
        </w:rPr>
        <w:t>Remaining issues of 4Tx requirements</w:t>
      </w:r>
      <w:r w:rsidR="00401F24">
        <w:rPr>
          <w:rFonts w:eastAsia="宋体"/>
          <w:lang w:val="en-US" w:eastAsia="zh-CN"/>
        </w:rPr>
        <w:t>, vivo,</w:t>
      </w:r>
      <w:r w:rsidR="00401F24" w:rsidRPr="00401F24">
        <w:rPr>
          <w:rFonts w:eastAsia="宋体"/>
          <w:lang w:val="en-US" w:eastAsia="zh-CN"/>
        </w:rPr>
        <w:t xml:space="preserve"> </w:t>
      </w:r>
      <w:r w:rsidR="00E41229" w:rsidRPr="001D6D3D">
        <w:rPr>
          <w:rFonts w:eastAsia="宋体"/>
          <w:lang w:val="en-US" w:eastAsia="zh-CN"/>
        </w:rPr>
        <w:t>RAN4#10</w:t>
      </w:r>
      <w:r w:rsidR="00401F24">
        <w:rPr>
          <w:rFonts w:eastAsia="宋体"/>
          <w:lang w:val="en-US" w:eastAsia="zh-CN"/>
        </w:rPr>
        <w:t>9</w:t>
      </w:r>
    </w:p>
    <w:sectPr w:rsidR="006F120F" w:rsidSect="00D06FAD">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9113EF" w14:textId="77777777" w:rsidR="00A65891" w:rsidRDefault="00A65891">
      <w:r>
        <w:separator/>
      </w:r>
    </w:p>
  </w:endnote>
  <w:endnote w:type="continuationSeparator" w:id="0">
    <w:p w14:paraId="42B97901" w14:textId="77777777" w:rsidR="00A65891" w:rsidRDefault="00A65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E50D84" w14:textId="77777777" w:rsidR="00FE5FBF" w:rsidRDefault="00FE5FBF" w:rsidP="002D07B9">
    <w:pPr>
      <w:pStyle w:val="a5"/>
    </w:pPr>
  </w:p>
  <w:p w14:paraId="36447EC2" w14:textId="77777777" w:rsidR="00FE5FBF" w:rsidRDefault="00FE5FBF" w:rsidP="002D07B9"/>
  <w:p w14:paraId="7CBFB157" w14:textId="77777777" w:rsidR="00FE5FBF" w:rsidRDefault="00FE5FBF" w:rsidP="002D07B9">
    <w:pPr>
      <w:pStyle w:val="a7"/>
    </w:pPr>
  </w:p>
  <w:p w14:paraId="610340C7" w14:textId="77777777" w:rsidR="00FE5FBF" w:rsidRDefault="00FE5FBF" w:rsidP="002D07B9"/>
  <w:p w14:paraId="54D8FAF8" w14:textId="77777777" w:rsidR="00FE5FBF" w:rsidRDefault="00FE5FB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FE5FBF" w:rsidRPr="002D07B9" w:rsidRDefault="00FE5FB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6C916B" w14:textId="77777777" w:rsidR="00A65891" w:rsidRDefault="00A65891">
      <w:r>
        <w:separator/>
      </w:r>
    </w:p>
  </w:footnote>
  <w:footnote w:type="continuationSeparator" w:id="0">
    <w:p w14:paraId="4BE997E9" w14:textId="77777777" w:rsidR="00A65891" w:rsidRDefault="00A658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E874BB3"/>
    <w:multiLevelType w:val="hybridMultilevel"/>
    <w:tmpl w:val="92B472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B297B96"/>
    <w:multiLevelType w:val="hybridMultilevel"/>
    <w:tmpl w:val="141CE4DE"/>
    <w:lvl w:ilvl="0" w:tplc="08090001">
      <w:start w:val="1"/>
      <w:numFmt w:val="bullet"/>
      <w:lvlText w:val=""/>
      <w:lvlJc w:val="left"/>
      <w:pPr>
        <w:ind w:left="360" w:hanging="360"/>
      </w:pPr>
      <w:rPr>
        <w:rFonts w:ascii="Symbol" w:hAnsi="Symbol" w:hint="default"/>
      </w:rPr>
    </w:lvl>
    <w:lvl w:ilvl="1" w:tplc="BD502C82">
      <w:start w:val="1"/>
      <w:numFmt w:val="bullet"/>
      <w:lvlText w:val="–"/>
      <w:lvlJc w:val="left"/>
      <w:pPr>
        <w:ind w:left="1080" w:hanging="360"/>
      </w:pPr>
      <w:rPr>
        <w:rFonts w:ascii="Arial" w:hAnsi="Arial"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2906FB"/>
    <w:multiLevelType w:val="hybridMultilevel"/>
    <w:tmpl w:val="E1DEB628"/>
    <w:lvl w:ilvl="0" w:tplc="09E02BE0">
      <w:start w:val="1"/>
      <w:numFmt w:val="bullet"/>
      <w:lvlText w:val="•"/>
      <w:lvlJc w:val="left"/>
      <w:pPr>
        <w:ind w:left="1164" w:hanging="440"/>
      </w:pPr>
      <w:rPr>
        <w:rFonts w:ascii="Arial" w:hAnsi="Arial" w:hint="default"/>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13"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4"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2C95C16"/>
    <w:multiLevelType w:val="hybridMultilevel"/>
    <w:tmpl w:val="E0E2E2F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9285647"/>
    <w:multiLevelType w:val="hybridMultilevel"/>
    <w:tmpl w:val="43126D58"/>
    <w:lvl w:ilvl="0" w:tplc="35AC92DA">
      <w:start w:val="2"/>
      <w:numFmt w:val="bullet"/>
      <w:lvlText w:val="-"/>
      <w:lvlJc w:val="left"/>
      <w:pPr>
        <w:ind w:left="620" w:hanging="420"/>
      </w:pPr>
      <w:rPr>
        <w:rFonts w:ascii="Calibri" w:eastAsia="Times New Roman"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4DBD1D01"/>
    <w:multiLevelType w:val="hybridMultilevel"/>
    <w:tmpl w:val="D0A83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50C70FA"/>
    <w:multiLevelType w:val="hybridMultilevel"/>
    <w:tmpl w:val="E6BAF180"/>
    <w:lvl w:ilvl="0" w:tplc="C6369E86">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6"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891B16"/>
    <w:multiLevelType w:val="multilevel"/>
    <w:tmpl w:val="2C04F23E"/>
    <w:lvl w:ilvl="0">
      <w:start w:val="1"/>
      <w:numFmt w:val="decimal"/>
      <w:lvlText w:val="%1."/>
      <w:lvlJc w:val="left"/>
      <w:pPr>
        <w:ind w:left="760" w:hanging="360"/>
      </w:pPr>
      <w:rPr>
        <w:rFonts w:hint="default"/>
      </w:rPr>
    </w:lvl>
    <w:lvl w:ilvl="1">
      <w:start w:val="3"/>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120" w:hanging="72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480" w:hanging="108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29"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2"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C3340E"/>
    <w:multiLevelType w:val="hybridMultilevel"/>
    <w:tmpl w:val="9690BF7A"/>
    <w:lvl w:ilvl="0" w:tplc="C6369E86">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5"/>
  </w:num>
  <w:num w:numId="3">
    <w:abstractNumId w:val="17"/>
  </w:num>
  <w:num w:numId="4">
    <w:abstractNumId w:val="34"/>
  </w:num>
  <w:num w:numId="5">
    <w:abstractNumId w:val="13"/>
  </w:num>
  <w:num w:numId="6">
    <w:abstractNumId w:val="4"/>
  </w:num>
  <w:num w:numId="7">
    <w:abstractNumId w:val="18"/>
  </w:num>
  <w:num w:numId="8">
    <w:abstractNumId w:val="0"/>
  </w:num>
  <w:num w:numId="9">
    <w:abstractNumId w:val="1"/>
  </w:num>
  <w:num w:numId="10">
    <w:abstractNumId w:val="33"/>
  </w:num>
  <w:num w:numId="11">
    <w:abstractNumId w:val="11"/>
  </w:num>
  <w:num w:numId="12">
    <w:abstractNumId w:val="24"/>
  </w:num>
  <w:num w:numId="13">
    <w:abstractNumId w:val="29"/>
  </w:num>
  <w:num w:numId="14">
    <w:abstractNumId w:val="6"/>
  </w:num>
  <w:num w:numId="15">
    <w:abstractNumId w:val="26"/>
  </w:num>
  <w:num w:numId="16">
    <w:abstractNumId w:val="14"/>
  </w:num>
  <w:num w:numId="17">
    <w:abstractNumId w:val="30"/>
  </w:num>
  <w:num w:numId="18">
    <w:abstractNumId w:val="31"/>
  </w:num>
  <w:num w:numId="19">
    <w:abstractNumId w:val="2"/>
  </w:num>
  <w:num w:numId="20">
    <w:abstractNumId w:val="5"/>
  </w:num>
  <w:num w:numId="21">
    <w:abstractNumId w:val="22"/>
  </w:num>
  <w:num w:numId="22">
    <w:abstractNumId w:val="27"/>
  </w:num>
  <w:num w:numId="23">
    <w:abstractNumId w:val="3"/>
  </w:num>
  <w:num w:numId="24">
    <w:abstractNumId w:val="18"/>
  </w:num>
  <w:num w:numId="25">
    <w:abstractNumId w:val="25"/>
  </w:num>
  <w:num w:numId="26">
    <w:abstractNumId w:val="19"/>
  </w:num>
  <w:num w:numId="27">
    <w:abstractNumId w:val="9"/>
  </w:num>
  <w:num w:numId="28">
    <w:abstractNumId w:val="12"/>
  </w:num>
  <w:num w:numId="29">
    <w:abstractNumId w:val="20"/>
  </w:num>
  <w:num w:numId="30">
    <w:abstractNumId w:val="32"/>
  </w:num>
  <w:num w:numId="31">
    <w:abstractNumId w:val="10"/>
  </w:num>
  <w:num w:numId="32">
    <w:abstractNumId w:val="8"/>
  </w:num>
  <w:num w:numId="33">
    <w:abstractNumId w:val="35"/>
  </w:num>
  <w:num w:numId="34">
    <w:abstractNumId w:val="23"/>
  </w:num>
  <w:num w:numId="35">
    <w:abstractNumId w:val="16"/>
  </w:num>
  <w:num w:numId="36">
    <w:abstractNumId w:val="21"/>
  </w:num>
  <w:num w:numId="37">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85"/>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3F3"/>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AD5"/>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56F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5B11"/>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5D3"/>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21E"/>
    <w:rsid w:val="000E1B40"/>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571"/>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02C"/>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B7C68"/>
    <w:rsid w:val="001C014E"/>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3D"/>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F54"/>
    <w:rsid w:val="001F49D1"/>
    <w:rsid w:val="001F5512"/>
    <w:rsid w:val="001F5890"/>
    <w:rsid w:val="001F5D6A"/>
    <w:rsid w:val="001F626C"/>
    <w:rsid w:val="001F6F34"/>
    <w:rsid w:val="001F7152"/>
    <w:rsid w:val="001F716B"/>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3EBF"/>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D79DF"/>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4C20"/>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F87"/>
    <w:rsid w:val="003053C0"/>
    <w:rsid w:val="003055BF"/>
    <w:rsid w:val="00305687"/>
    <w:rsid w:val="0030598F"/>
    <w:rsid w:val="00305CF6"/>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2591"/>
    <w:rsid w:val="00312B4E"/>
    <w:rsid w:val="00312CBC"/>
    <w:rsid w:val="00313C9C"/>
    <w:rsid w:val="00314095"/>
    <w:rsid w:val="00315202"/>
    <w:rsid w:val="00315554"/>
    <w:rsid w:val="003156EE"/>
    <w:rsid w:val="003157EA"/>
    <w:rsid w:val="00315C13"/>
    <w:rsid w:val="0031609C"/>
    <w:rsid w:val="00316758"/>
    <w:rsid w:val="00316C12"/>
    <w:rsid w:val="00316E2C"/>
    <w:rsid w:val="003173C3"/>
    <w:rsid w:val="00317CB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51C"/>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304"/>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5A8"/>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1DCC"/>
    <w:rsid w:val="00372B51"/>
    <w:rsid w:val="00372C70"/>
    <w:rsid w:val="00373500"/>
    <w:rsid w:val="003735E2"/>
    <w:rsid w:val="00373EA6"/>
    <w:rsid w:val="00374225"/>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97E13"/>
    <w:rsid w:val="003A0643"/>
    <w:rsid w:val="003A1B19"/>
    <w:rsid w:val="003A1B2D"/>
    <w:rsid w:val="003A2B4D"/>
    <w:rsid w:val="003A330F"/>
    <w:rsid w:val="003A342F"/>
    <w:rsid w:val="003A469E"/>
    <w:rsid w:val="003A4876"/>
    <w:rsid w:val="003A48B0"/>
    <w:rsid w:val="003A48D5"/>
    <w:rsid w:val="003A4DEA"/>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3F8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2F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648"/>
    <w:rsid w:val="00401779"/>
    <w:rsid w:val="00401DC0"/>
    <w:rsid w:val="00401E1C"/>
    <w:rsid w:val="00401F24"/>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3E7"/>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2D88"/>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E0E"/>
    <w:rsid w:val="00442FA8"/>
    <w:rsid w:val="00443076"/>
    <w:rsid w:val="004431B5"/>
    <w:rsid w:val="0044362B"/>
    <w:rsid w:val="00444196"/>
    <w:rsid w:val="004442A4"/>
    <w:rsid w:val="004446E5"/>
    <w:rsid w:val="00444BDA"/>
    <w:rsid w:val="00444D60"/>
    <w:rsid w:val="00444DA8"/>
    <w:rsid w:val="00444EA5"/>
    <w:rsid w:val="004453CF"/>
    <w:rsid w:val="00445802"/>
    <w:rsid w:val="00445828"/>
    <w:rsid w:val="00445B93"/>
    <w:rsid w:val="00445CEA"/>
    <w:rsid w:val="00445FB2"/>
    <w:rsid w:val="00446380"/>
    <w:rsid w:val="0044721A"/>
    <w:rsid w:val="004508E8"/>
    <w:rsid w:val="00450C01"/>
    <w:rsid w:val="004514B4"/>
    <w:rsid w:val="004518E0"/>
    <w:rsid w:val="00452487"/>
    <w:rsid w:val="004528F9"/>
    <w:rsid w:val="004529AD"/>
    <w:rsid w:val="00452BB4"/>
    <w:rsid w:val="00452D22"/>
    <w:rsid w:val="00453086"/>
    <w:rsid w:val="004538AC"/>
    <w:rsid w:val="004549EC"/>
    <w:rsid w:val="00454D5C"/>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431B"/>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07"/>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87F"/>
    <w:rsid w:val="00476D2E"/>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A9F"/>
    <w:rsid w:val="00483D82"/>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1C3"/>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5834"/>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AC0"/>
    <w:rsid w:val="004C4F73"/>
    <w:rsid w:val="004C53D8"/>
    <w:rsid w:val="004C5872"/>
    <w:rsid w:val="004C5E04"/>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ABC"/>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D31"/>
    <w:rsid w:val="004F6E37"/>
    <w:rsid w:val="004F72DD"/>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037"/>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6E82"/>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7B"/>
    <w:rsid w:val="0052210B"/>
    <w:rsid w:val="00522156"/>
    <w:rsid w:val="00522310"/>
    <w:rsid w:val="005224A6"/>
    <w:rsid w:val="00522C81"/>
    <w:rsid w:val="0052367C"/>
    <w:rsid w:val="0052389C"/>
    <w:rsid w:val="00523CDB"/>
    <w:rsid w:val="005246EE"/>
    <w:rsid w:val="00524BAF"/>
    <w:rsid w:val="00525BF0"/>
    <w:rsid w:val="00525C2F"/>
    <w:rsid w:val="005263E7"/>
    <w:rsid w:val="00526539"/>
    <w:rsid w:val="00526671"/>
    <w:rsid w:val="005268A4"/>
    <w:rsid w:val="005269FB"/>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696"/>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77BD9"/>
    <w:rsid w:val="0058033C"/>
    <w:rsid w:val="00581A68"/>
    <w:rsid w:val="00581AE2"/>
    <w:rsid w:val="00581B00"/>
    <w:rsid w:val="00582585"/>
    <w:rsid w:val="005830F1"/>
    <w:rsid w:val="0058339B"/>
    <w:rsid w:val="005836AF"/>
    <w:rsid w:val="00583C9D"/>
    <w:rsid w:val="00583E55"/>
    <w:rsid w:val="00584063"/>
    <w:rsid w:val="0058454D"/>
    <w:rsid w:val="00584B9B"/>
    <w:rsid w:val="00584D5C"/>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B97"/>
    <w:rsid w:val="00593ED5"/>
    <w:rsid w:val="00594762"/>
    <w:rsid w:val="00595D9B"/>
    <w:rsid w:val="00596E62"/>
    <w:rsid w:val="00597401"/>
    <w:rsid w:val="00597C42"/>
    <w:rsid w:val="005A03FC"/>
    <w:rsid w:val="005A0A63"/>
    <w:rsid w:val="005A11A1"/>
    <w:rsid w:val="005A1B4F"/>
    <w:rsid w:val="005A1E82"/>
    <w:rsid w:val="005A2454"/>
    <w:rsid w:val="005A25ED"/>
    <w:rsid w:val="005A27A8"/>
    <w:rsid w:val="005A2A9B"/>
    <w:rsid w:val="005A2AF2"/>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899"/>
    <w:rsid w:val="005C6A88"/>
    <w:rsid w:val="005C6AC5"/>
    <w:rsid w:val="005C6B9F"/>
    <w:rsid w:val="005C6DB1"/>
    <w:rsid w:val="005C6F2D"/>
    <w:rsid w:val="005C7286"/>
    <w:rsid w:val="005C7386"/>
    <w:rsid w:val="005C7699"/>
    <w:rsid w:val="005C7DA2"/>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414"/>
    <w:rsid w:val="005D77CF"/>
    <w:rsid w:val="005D7BD2"/>
    <w:rsid w:val="005D7CC0"/>
    <w:rsid w:val="005E0145"/>
    <w:rsid w:val="005E0377"/>
    <w:rsid w:val="005E0BE1"/>
    <w:rsid w:val="005E1048"/>
    <w:rsid w:val="005E1460"/>
    <w:rsid w:val="005E1C81"/>
    <w:rsid w:val="005E1CB2"/>
    <w:rsid w:val="005E1D8E"/>
    <w:rsid w:val="005E2050"/>
    <w:rsid w:val="005E2107"/>
    <w:rsid w:val="005E26D2"/>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3F2D"/>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37E47"/>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2FFF"/>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E"/>
    <w:rsid w:val="00684427"/>
    <w:rsid w:val="00684908"/>
    <w:rsid w:val="00684DC3"/>
    <w:rsid w:val="00685535"/>
    <w:rsid w:val="006857C0"/>
    <w:rsid w:val="00685C64"/>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58C2"/>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CE8"/>
    <w:rsid w:val="006B400B"/>
    <w:rsid w:val="006B43EE"/>
    <w:rsid w:val="006B498D"/>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4EB"/>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58E"/>
    <w:rsid w:val="006C5695"/>
    <w:rsid w:val="006C59F3"/>
    <w:rsid w:val="006C5EAF"/>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ACA"/>
    <w:rsid w:val="006D2E6B"/>
    <w:rsid w:val="006D30E3"/>
    <w:rsid w:val="006D31C3"/>
    <w:rsid w:val="006D408E"/>
    <w:rsid w:val="006D4B3A"/>
    <w:rsid w:val="006D5150"/>
    <w:rsid w:val="006D53D3"/>
    <w:rsid w:val="006D5878"/>
    <w:rsid w:val="006D629E"/>
    <w:rsid w:val="006D69F9"/>
    <w:rsid w:val="006D6BB9"/>
    <w:rsid w:val="006D719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3E55"/>
    <w:rsid w:val="006E4047"/>
    <w:rsid w:val="006E54E1"/>
    <w:rsid w:val="006E5580"/>
    <w:rsid w:val="006E5C1E"/>
    <w:rsid w:val="006E662D"/>
    <w:rsid w:val="006E6697"/>
    <w:rsid w:val="006E6C23"/>
    <w:rsid w:val="006E72D4"/>
    <w:rsid w:val="006E73BD"/>
    <w:rsid w:val="006E7F17"/>
    <w:rsid w:val="006F030F"/>
    <w:rsid w:val="006F0AB3"/>
    <w:rsid w:val="006F112E"/>
    <w:rsid w:val="006F120F"/>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2D79"/>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0E3F"/>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8F7"/>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1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46A"/>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87D"/>
    <w:rsid w:val="007828E6"/>
    <w:rsid w:val="007832CA"/>
    <w:rsid w:val="0078393C"/>
    <w:rsid w:val="00783A89"/>
    <w:rsid w:val="007848B7"/>
    <w:rsid w:val="0078495F"/>
    <w:rsid w:val="00784C65"/>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67B"/>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C83"/>
    <w:rsid w:val="007A7007"/>
    <w:rsid w:val="007A70F0"/>
    <w:rsid w:val="007A713F"/>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0425"/>
    <w:rsid w:val="007C103D"/>
    <w:rsid w:val="007C1071"/>
    <w:rsid w:val="007C1079"/>
    <w:rsid w:val="007C14EE"/>
    <w:rsid w:val="007C1537"/>
    <w:rsid w:val="007C231D"/>
    <w:rsid w:val="007C2D23"/>
    <w:rsid w:val="007C2FEB"/>
    <w:rsid w:val="007C3433"/>
    <w:rsid w:val="007C3785"/>
    <w:rsid w:val="007C3BBE"/>
    <w:rsid w:val="007C3E71"/>
    <w:rsid w:val="007C425A"/>
    <w:rsid w:val="007C438E"/>
    <w:rsid w:val="007C43B5"/>
    <w:rsid w:val="007C51F0"/>
    <w:rsid w:val="007C53D3"/>
    <w:rsid w:val="007C5B44"/>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206"/>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7F7AE5"/>
    <w:rsid w:val="0080086F"/>
    <w:rsid w:val="0080098E"/>
    <w:rsid w:val="00800E3C"/>
    <w:rsid w:val="008013F9"/>
    <w:rsid w:val="00801A7B"/>
    <w:rsid w:val="00801FC4"/>
    <w:rsid w:val="008021B6"/>
    <w:rsid w:val="00802687"/>
    <w:rsid w:val="008029DD"/>
    <w:rsid w:val="00802C2D"/>
    <w:rsid w:val="00802FB9"/>
    <w:rsid w:val="008030A2"/>
    <w:rsid w:val="008041F3"/>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309"/>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3BF"/>
    <w:rsid w:val="00880AC6"/>
    <w:rsid w:val="00880B13"/>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3E45"/>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649"/>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484"/>
    <w:rsid w:val="009375BC"/>
    <w:rsid w:val="00937D62"/>
    <w:rsid w:val="0094072C"/>
    <w:rsid w:val="00941473"/>
    <w:rsid w:val="009427EC"/>
    <w:rsid w:val="00942D8C"/>
    <w:rsid w:val="00942FDD"/>
    <w:rsid w:val="009432DB"/>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91"/>
    <w:rsid w:val="00960ADF"/>
    <w:rsid w:val="0096101D"/>
    <w:rsid w:val="009621D7"/>
    <w:rsid w:val="00962826"/>
    <w:rsid w:val="0096284C"/>
    <w:rsid w:val="0096322E"/>
    <w:rsid w:val="00963662"/>
    <w:rsid w:val="009636E3"/>
    <w:rsid w:val="00963A4D"/>
    <w:rsid w:val="009640D8"/>
    <w:rsid w:val="009644C6"/>
    <w:rsid w:val="00964502"/>
    <w:rsid w:val="00964629"/>
    <w:rsid w:val="00964817"/>
    <w:rsid w:val="00964A1D"/>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8C0"/>
    <w:rsid w:val="00974E2C"/>
    <w:rsid w:val="00975691"/>
    <w:rsid w:val="009759B0"/>
    <w:rsid w:val="00977056"/>
    <w:rsid w:val="00977063"/>
    <w:rsid w:val="00977ADC"/>
    <w:rsid w:val="00977C87"/>
    <w:rsid w:val="00977E81"/>
    <w:rsid w:val="00977F7F"/>
    <w:rsid w:val="00977FD7"/>
    <w:rsid w:val="0098030D"/>
    <w:rsid w:val="00980469"/>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93"/>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33A"/>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506"/>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876"/>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891"/>
    <w:rsid w:val="00A65EAF"/>
    <w:rsid w:val="00A65FA3"/>
    <w:rsid w:val="00A66092"/>
    <w:rsid w:val="00A660C8"/>
    <w:rsid w:val="00A660D1"/>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0DAF"/>
    <w:rsid w:val="00A81A25"/>
    <w:rsid w:val="00A81AAF"/>
    <w:rsid w:val="00A81E22"/>
    <w:rsid w:val="00A81F40"/>
    <w:rsid w:val="00A81FE8"/>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997"/>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708"/>
    <w:rsid w:val="00B72EDE"/>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4212"/>
    <w:rsid w:val="00BB442E"/>
    <w:rsid w:val="00BB4E15"/>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0E22"/>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2C25"/>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7AB"/>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6B"/>
    <w:rsid w:val="00C36CEF"/>
    <w:rsid w:val="00C36E28"/>
    <w:rsid w:val="00C378AE"/>
    <w:rsid w:val="00C379A7"/>
    <w:rsid w:val="00C40585"/>
    <w:rsid w:val="00C41412"/>
    <w:rsid w:val="00C416A5"/>
    <w:rsid w:val="00C418EF"/>
    <w:rsid w:val="00C41D95"/>
    <w:rsid w:val="00C42372"/>
    <w:rsid w:val="00C42386"/>
    <w:rsid w:val="00C4283F"/>
    <w:rsid w:val="00C42BCF"/>
    <w:rsid w:val="00C4337F"/>
    <w:rsid w:val="00C433B9"/>
    <w:rsid w:val="00C437F1"/>
    <w:rsid w:val="00C43D1B"/>
    <w:rsid w:val="00C44854"/>
    <w:rsid w:val="00C455EF"/>
    <w:rsid w:val="00C45A95"/>
    <w:rsid w:val="00C4683F"/>
    <w:rsid w:val="00C46D24"/>
    <w:rsid w:val="00C47022"/>
    <w:rsid w:val="00C47179"/>
    <w:rsid w:val="00C478D1"/>
    <w:rsid w:val="00C5050E"/>
    <w:rsid w:val="00C50752"/>
    <w:rsid w:val="00C508CF"/>
    <w:rsid w:val="00C50C04"/>
    <w:rsid w:val="00C50CC7"/>
    <w:rsid w:val="00C51773"/>
    <w:rsid w:val="00C51BFC"/>
    <w:rsid w:val="00C51DA1"/>
    <w:rsid w:val="00C520C5"/>
    <w:rsid w:val="00C525C7"/>
    <w:rsid w:val="00C52639"/>
    <w:rsid w:val="00C52E23"/>
    <w:rsid w:val="00C5366C"/>
    <w:rsid w:val="00C5449E"/>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A81"/>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634"/>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535"/>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11E"/>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DA6"/>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47B"/>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A99"/>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5F88"/>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173"/>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66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6BEF"/>
    <w:rsid w:val="00DC714E"/>
    <w:rsid w:val="00DD0CE1"/>
    <w:rsid w:val="00DD11E0"/>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D7EEA"/>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85F"/>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229"/>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7D9"/>
    <w:rsid w:val="00E65AB2"/>
    <w:rsid w:val="00E65AFF"/>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E0260"/>
    <w:rsid w:val="00EE06EE"/>
    <w:rsid w:val="00EE08C0"/>
    <w:rsid w:val="00EE0B7D"/>
    <w:rsid w:val="00EE1C17"/>
    <w:rsid w:val="00EE21F3"/>
    <w:rsid w:val="00EE240D"/>
    <w:rsid w:val="00EE28F0"/>
    <w:rsid w:val="00EE29C2"/>
    <w:rsid w:val="00EE3A90"/>
    <w:rsid w:val="00EE40F7"/>
    <w:rsid w:val="00EE49F2"/>
    <w:rsid w:val="00EE514B"/>
    <w:rsid w:val="00EE57BF"/>
    <w:rsid w:val="00EE5B7B"/>
    <w:rsid w:val="00EE65DE"/>
    <w:rsid w:val="00EE6A94"/>
    <w:rsid w:val="00EE6DA0"/>
    <w:rsid w:val="00EE6DBE"/>
    <w:rsid w:val="00EE6EAA"/>
    <w:rsid w:val="00EE716D"/>
    <w:rsid w:val="00EE7666"/>
    <w:rsid w:val="00EE7B0C"/>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175"/>
    <w:rsid w:val="00F05F67"/>
    <w:rsid w:val="00F06135"/>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2DBF"/>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7E"/>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05B"/>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CB47F5"/>
  <w15:chartTrackingRefBased/>
  <w15:docId w15:val="{A75CF1A6-DDC7-4394-AD2F-78AFDF972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footer" w:uiPriority="99"/>
    <w:lsdException w:name="caption" w:qFormat="1"/>
    <w:lsdException w:name="annotation reference" w:uiPriority="99"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95B11"/>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23"/>
      </w:numPr>
      <w:tabs>
        <w:tab w:val="clear" w:pos="1644"/>
        <w:tab w:val="num" w:pos="360"/>
        <w:tab w:val="left" w:pos="737"/>
        <w:tab w:val="left" w:pos="1134"/>
      </w:tabs>
      <w:ind w:left="360" w:hanging="360"/>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RAN4%23108bis\Docs\R4-2317762.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D:\RAN4%23108bis\Docs\R4-231761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42D20E-18A8-48F0-97F4-8E1D12FB91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380</TotalTime>
  <Pages>2</Pages>
  <Words>534</Words>
  <Characters>3048</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3575</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vivo</cp:lastModifiedBy>
  <cp:revision>8</cp:revision>
  <cp:lastPrinted>2010-01-07T02:23:00Z</cp:lastPrinted>
  <dcterms:created xsi:type="dcterms:W3CDTF">2023-09-26T09:35:00Z</dcterms:created>
  <dcterms:modified xsi:type="dcterms:W3CDTF">2023-11-03T15:47:00Z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