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FB5C5" w14:textId="6E0D42BD" w:rsidR="00645522" w:rsidRPr="008C39F7" w:rsidRDefault="00645522" w:rsidP="0064552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hAnsi="Arial" w:cs="Times New Roman"/>
          <w:b/>
          <w:sz w:val="24"/>
          <w:szCs w:val="20"/>
        </w:rPr>
        <w:t>WG4 Meeting #</w:t>
      </w:r>
      <w:r>
        <w:rPr>
          <w:rFonts w:ascii="Arial" w:hAnsi="Arial" w:cs="Times New Roman"/>
          <w:b/>
          <w:sz w:val="24"/>
          <w:szCs w:val="20"/>
        </w:rPr>
        <w:t xml:space="preserve"> </w:t>
      </w:r>
      <w:r w:rsidRPr="008C39F7">
        <w:rPr>
          <w:rFonts w:ascii="Arial" w:hAnsi="Arial" w:cs="Times New Roman"/>
          <w:b/>
          <w:sz w:val="24"/>
          <w:szCs w:val="20"/>
        </w:rPr>
        <w:t>10</w:t>
      </w:r>
      <w:r w:rsidR="00C44212">
        <w:rPr>
          <w:rFonts w:ascii="Arial" w:hAnsi="Arial" w:cs="Times New Roman"/>
          <w:b/>
          <w:sz w:val="24"/>
          <w:szCs w:val="20"/>
        </w:rPr>
        <w:t>9</w:t>
      </w:r>
      <w:r w:rsidRPr="008C39F7">
        <w:rPr>
          <w:rFonts w:ascii="Arial" w:hAnsi="Arial" w:cs="Times New Roman"/>
          <w:b/>
          <w:bCs/>
          <w:sz w:val="24"/>
          <w:szCs w:val="20"/>
        </w:rPr>
        <w:tab/>
      </w:r>
      <w:r w:rsidRPr="00486BB9">
        <w:rPr>
          <w:rFonts w:ascii="Arial" w:hAnsi="Arial" w:cs="Times New Roman"/>
          <w:b/>
          <w:bCs/>
          <w:sz w:val="24"/>
          <w:szCs w:val="20"/>
          <w:lang w:eastAsia="ja-JP"/>
        </w:rPr>
        <w:t>R4-</w:t>
      </w:r>
      <w:r w:rsidR="00F657D8">
        <w:rPr>
          <w:rFonts w:ascii="Arial" w:hAnsi="Arial" w:cs="Times New Roman"/>
          <w:b/>
          <w:bCs/>
          <w:sz w:val="24"/>
          <w:szCs w:val="20"/>
          <w:lang w:eastAsia="ja-JP"/>
        </w:rPr>
        <w:t>2318765</w:t>
      </w:r>
    </w:p>
    <w:p w14:paraId="472D1BE9" w14:textId="18883894" w:rsidR="00645522" w:rsidRPr="002B69F3" w:rsidRDefault="00206B9F" w:rsidP="0064552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</w:rPr>
      </w:pPr>
      <w:r w:rsidRPr="00883345">
        <w:rPr>
          <w:rFonts w:ascii="Arial" w:hAnsi="Arial" w:cs="Arial"/>
          <w:b/>
          <w:sz w:val="24"/>
          <w:szCs w:val="24"/>
        </w:rPr>
        <w:t>Chicago, US, November 13 – 17, 202</w:t>
      </w:r>
      <w:r>
        <w:rPr>
          <w:rFonts w:ascii="Arial" w:hAnsi="Arial" w:cs="Arial"/>
          <w:b/>
          <w:sz w:val="24"/>
          <w:szCs w:val="24"/>
        </w:rPr>
        <w:t>3</w:t>
      </w:r>
    </w:p>
    <w:bookmarkEnd w:id="0"/>
    <w:bookmarkEnd w:id="1"/>
    <w:p w14:paraId="2B377475" w14:textId="77777777" w:rsidR="007E1D16" w:rsidRPr="00071EE1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EDE6206" w14:textId="3CFF915F" w:rsidR="00456C4B" w:rsidRDefault="00841BCD" w:rsidP="00456C4B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7D4D8F" w:rsidRPr="007D4D8F">
        <w:rPr>
          <w:rFonts w:ascii="Arial" w:eastAsia="Calibri" w:hAnsi="Arial" w:cs="Arial"/>
          <w:b/>
          <w:bCs/>
          <w:sz w:val="24"/>
          <w:lang w:val="en-GB"/>
        </w:rPr>
        <w:t>Test cases for UL Tx switching across 3/4 bands</w:t>
      </w:r>
    </w:p>
    <w:p w14:paraId="53921647" w14:textId="3447D4E8" w:rsidR="00841BCD" w:rsidRPr="00F52A4F" w:rsidRDefault="00841BCD" w:rsidP="605CA14C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DC6066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DC6066">
        <w:tab/>
      </w:r>
      <w:r w:rsidR="002655B8">
        <w:rPr>
          <w:rFonts w:ascii="Arial" w:eastAsia="MS Mincho" w:hAnsi="Arial" w:cs="Arial"/>
          <w:b/>
          <w:bCs/>
          <w:sz w:val="24"/>
          <w:szCs w:val="20"/>
        </w:rPr>
        <w:t>8.23.3.1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49EA376" w14:textId="79FA6F01" w:rsidR="00645590" w:rsidRDefault="00645590" w:rsidP="0035757B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 xml:space="preserve">The Rel18 </w:t>
      </w:r>
      <w:r w:rsidR="00507CF2">
        <w:rPr>
          <w:lang w:eastAsia="zh-CN"/>
        </w:rPr>
        <w:t xml:space="preserve">WI </w:t>
      </w:r>
      <w:r>
        <w:rPr>
          <w:lang w:eastAsia="zh-CN"/>
        </w:rPr>
        <w:t xml:space="preserve">Multi-carrier enhancements for NR </w:t>
      </w:r>
      <w:r w:rsidR="00992404">
        <w:rPr>
          <w:lang w:eastAsia="zh-CN"/>
        </w:rPr>
        <w:t>was discussed during RRM sessions on RAN4#10</w:t>
      </w:r>
      <w:r w:rsidR="00C20838">
        <w:rPr>
          <w:lang w:eastAsia="zh-CN"/>
        </w:rPr>
        <w:t>6</w:t>
      </w:r>
      <w:r w:rsidR="009A7024">
        <w:rPr>
          <w:lang w:eastAsia="zh-CN"/>
        </w:rPr>
        <w:t>-bis-e</w:t>
      </w:r>
      <w:r w:rsidR="00D17042">
        <w:rPr>
          <w:lang w:eastAsia="zh-CN"/>
        </w:rPr>
        <w:t>, RAN4#107 and RAN4#108 meetings</w:t>
      </w:r>
      <w:r w:rsidR="00992404">
        <w:rPr>
          <w:lang w:eastAsia="zh-CN"/>
        </w:rPr>
        <w:t xml:space="preserve">. </w:t>
      </w:r>
      <w:r w:rsidR="00D17042">
        <w:rPr>
          <w:lang w:eastAsia="zh-CN"/>
        </w:rPr>
        <w:t xml:space="preserve">The </w:t>
      </w:r>
      <w:r w:rsidR="00510BBF">
        <w:rPr>
          <w:lang w:eastAsia="zh-CN"/>
        </w:rPr>
        <w:t>performance part</w:t>
      </w:r>
      <w:r w:rsidR="00D17042">
        <w:rPr>
          <w:lang w:eastAsia="zh-CN"/>
        </w:rPr>
        <w:t xml:space="preserve"> </w:t>
      </w:r>
      <w:r w:rsidR="00510BBF">
        <w:rPr>
          <w:lang w:eastAsia="zh-CN"/>
        </w:rPr>
        <w:t>was discussed</w:t>
      </w:r>
      <w:r w:rsidR="00D17042">
        <w:rPr>
          <w:lang w:eastAsia="zh-CN"/>
        </w:rPr>
        <w:t xml:space="preserve"> during the RAN4#108</w:t>
      </w:r>
      <w:r w:rsidR="00510BBF">
        <w:rPr>
          <w:lang w:eastAsia="zh-CN"/>
        </w:rPr>
        <w:t>bis</w:t>
      </w:r>
      <w:r w:rsidR="00D17042">
        <w:rPr>
          <w:lang w:eastAsia="zh-CN"/>
        </w:rPr>
        <w:t xml:space="preserve"> meeting</w:t>
      </w:r>
      <w:r w:rsidR="006B05C6">
        <w:rPr>
          <w:lang w:eastAsia="zh-CN"/>
        </w:rPr>
        <w:t xml:space="preserve">. In this paper, we are discussing the </w:t>
      </w:r>
      <w:r w:rsidR="00D17042">
        <w:rPr>
          <w:lang w:eastAsia="zh-CN"/>
        </w:rPr>
        <w:t>impacts on performance requirements from the enhancements agreed in the core part.</w:t>
      </w:r>
      <w:r w:rsidR="006B05C6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49A809A4" w14:textId="386C6F2A" w:rsidR="00FE482A" w:rsidRDefault="00625DE5" w:rsidP="00A10CAF">
      <w:pPr>
        <w:pStyle w:val="RAN4H1"/>
      </w:pPr>
      <w:r>
        <w:t>Discussion</w:t>
      </w:r>
    </w:p>
    <w:p w14:paraId="2F49AC86" w14:textId="271B683E" w:rsidR="006B05C6" w:rsidRDefault="008F7284" w:rsidP="008F7284">
      <w:pPr>
        <w:spacing w:before="120" w:after="120" w:line="256" w:lineRule="auto"/>
        <w:jc w:val="both"/>
        <w:rPr>
          <w:iCs/>
        </w:rPr>
      </w:pPr>
      <w:r w:rsidRPr="008F7284">
        <w:rPr>
          <w:lang w:eastAsia="zh-CN"/>
        </w:rPr>
        <w:t xml:space="preserve">UL Tx switching </w:t>
      </w:r>
      <w:r>
        <w:rPr>
          <w:lang w:eastAsia="zh-CN"/>
        </w:rPr>
        <w:t>has been discussed in Rel16 and Rel17, where the DL interruptions at switching between two uplink carriers are defined in TS 38.133 in RAN4.</w:t>
      </w:r>
      <w:r w:rsidR="00486BB9">
        <w:rPr>
          <w:lang w:eastAsia="zh-CN"/>
        </w:rPr>
        <w:t xml:space="preserve"> The WF decided during the meeting RAN4#106bis-e is available in [1]</w:t>
      </w:r>
      <w:r>
        <w:rPr>
          <w:lang w:eastAsia="zh-CN"/>
        </w:rPr>
        <w:t xml:space="preserve"> In brief, the interruption depends on the switching period and UE capability</w:t>
      </w:r>
      <w:r w:rsidR="00AA72F5">
        <w:rPr>
          <w:lang w:eastAsia="zh-CN"/>
        </w:rPr>
        <w:t xml:space="preserve"> indication</w:t>
      </w:r>
      <w:r w:rsidR="00057237">
        <w:rPr>
          <w:lang w:eastAsia="zh-CN"/>
        </w:rPr>
        <w:t xml:space="preserve"> on whether a particular band in a band combination is </w:t>
      </w:r>
      <w:r w:rsidR="004A09C7">
        <w:rPr>
          <w:lang w:eastAsia="zh-CN"/>
        </w:rPr>
        <w:t>impacted.</w:t>
      </w:r>
      <w:r>
        <w:rPr>
          <w:i/>
        </w:rPr>
        <w:t xml:space="preserve"> </w:t>
      </w:r>
    </w:p>
    <w:p w14:paraId="6CD3C6CB" w14:textId="1CF9BBE0" w:rsidR="00510BBF" w:rsidRDefault="00510BBF" w:rsidP="009A7024">
      <w:pPr>
        <w:spacing w:before="120" w:after="120" w:line="256" w:lineRule="auto"/>
        <w:jc w:val="both"/>
      </w:pPr>
      <w:r>
        <w:t xml:space="preserve">During RAN4#108bis meeting, the performance requirements were </w:t>
      </w:r>
      <w:r w:rsidR="0090683B">
        <w:t>discussed,</w:t>
      </w:r>
      <w:r>
        <w:t xml:space="preserve"> and following agreement was achieved as mentioned in the WF [2].</w:t>
      </w:r>
    </w:p>
    <w:p w14:paraId="59B62214" w14:textId="45FA7D8F" w:rsidR="00510BBF" w:rsidRPr="00510BBF" w:rsidRDefault="00510BBF" w:rsidP="00510B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 w:cs="Times New Roman"/>
          <w:szCs w:val="21"/>
          <w:highlight w:val="green"/>
          <w:u w:val="single"/>
        </w:rPr>
      </w:pPr>
      <w:r w:rsidRPr="00510BBF">
        <w:rPr>
          <w:rFonts w:eastAsia="Malgun Gothic" w:cs="Times New Roman"/>
          <w:szCs w:val="21"/>
          <w:highlight w:val="green"/>
          <w:u w:val="single"/>
        </w:rPr>
        <w:t>Agreement:</w:t>
      </w:r>
    </w:p>
    <w:p w14:paraId="1414E891" w14:textId="4C00E74C" w:rsidR="00510BBF" w:rsidRPr="006055FD" w:rsidRDefault="00510BBF" w:rsidP="00510B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 w:cs="Times New Roman"/>
          <w:szCs w:val="21"/>
          <w:highlight w:val="green"/>
        </w:rPr>
      </w:pPr>
      <w:r w:rsidRPr="006055FD">
        <w:rPr>
          <w:rFonts w:eastAsia="Malgun Gothic" w:cs="Times New Roman"/>
          <w:szCs w:val="21"/>
          <w:highlight w:val="green"/>
        </w:rPr>
        <w:t>Further discuss option 1 and 2:</w:t>
      </w:r>
    </w:p>
    <w:p w14:paraId="012AC571" w14:textId="77777777" w:rsidR="00510BBF" w:rsidRPr="006055FD" w:rsidRDefault="00510BBF" w:rsidP="00510BB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ind w:left="420"/>
        <w:textAlignment w:val="baseline"/>
        <w:rPr>
          <w:rFonts w:cs="Times New Roman"/>
          <w:szCs w:val="21"/>
          <w:highlight w:val="green"/>
        </w:rPr>
      </w:pPr>
      <w:r w:rsidRPr="006055FD">
        <w:rPr>
          <w:rFonts w:cs="Times New Roman" w:hint="eastAsia"/>
          <w:szCs w:val="21"/>
          <w:highlight w:val="green"/>
        </w:rPr>
        <w:t>O</w:t>
      </w:r>
      <w:r w:rsidRPr="006055FD">
        <w:rPr>
          <w:rFonts w:cs="Times New Roman"/>
          <w:szCs w:val="21"/>
          <w:highlight w:val="green"/>
        </w:rPr>
        <w:t>ption 1:</w:t>
      </w:r>
    </w:p>
    <w:p w14:paraId="60E52D75" w14:textId="77777777" w:rsidR="00510BBF" w:rsidRPr="006055FD" w:rsidRDefault="00510BBF" w:rsidP="00510BBF">
      <w:pPr>
        <w:overflowPunct w:val="0"/>
        <w:autoSpaceDE w:val="0"/>
        <w:autoSpaceDN w:val="0"/>
        <w:adjustRightInd w:val="0"/>
        <w:spacing w:after="120"/>
        <w:ind w:leftChars="200" w:left="400"/>
        <w:textAlignment w:val="baseline"/>
        <w:rPr>
          <w:rFonts w:cs="Times New Roman"/>
          <w:szCs w:val="21"/>
          <w:highlight w:val="green"/>
          <w:lang w:val="en-GB"/>
        </w:rPr>
      </w:pPr>
      <w:r w:rsidRPr="006055FD">
        <w:rPr>
          <w:rFonts w:cs="Times New Roman"/>
          <w:szCs w:val="21"/>
          <w:highlight w:val="green"/>
          <w:lang w:val="en-GB"/>
        </w:rPr>
        <w:t>For single TAG</w:t>
      </w:r>
    </w:p>
    <w:p w14:paraId="530DBE31" w14:textId="77777777" w:rsidR="00510BBF" w:rsidRPr="006055FD" w:rsidRDefault="00510BBF" w:rsidP="00510BB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ind w:leftChars="200" w:left="820"/>
        <w:textAlignment w:val="baseline"/>
        <w:rPr>
          <w:rFonts w:cs="Times New Roman"/>
          <w:szCs w:val="21"/>
          <w:highlight w:val="green"/>
        </w:rPr>
      </w:pPr>
      <w:r w:rsidRPr="006055FD">
        <w:rPr>
          <w:rFonts w:cs="Times New Roman"/>
          <w:szCs w:val="21"/>
          <w:highlight w:val="green"/>
        </w:rPr>
        <w:t>DL interruptions at Tx switching across three uplink bands in TDD-TDD CA with different UL/DL pattern in SA</w:t>
      </w:r>
    </w:p>
    <w:p w14:paraId="51463731" w14:textId="77777777" w:rsidR="00510BBF" w:rsidRPr="006055FD" w:rsidRDefault="00510BBF" w:rsidP="00510BB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ind w:leftChars="200" w:left="820"/>
        <w:textAlignment w:val="baseline"/>
        <w:rPr>
          <w:rFonts w:cs="Times New Roman"/>
          <w:szCs w:val="21"/>
          <w:highlight w:val="green"/>
        </w:rPr>
      </w:pPr>
      <w:r w:rsidRPr="006055FD">
        <w:rPr>
          <w:rFonts w:cs="Times New Roman"/>
          <w:szCs w:val="21"/>
          <w:highlight w:val="green"/>
        </w:rPr>
        <w:t>DL interruptions at Tx switching across three uplink bands in FDD-TDD CA in SA</w:t>
      </w:r>
    </w:p>
    <w:p w14:paraId="0DC02108" w14:textId="77777777" w:rsidR="00510BBF" w:rsidRPr="006055FD" w:rsidRDefault="00510BBF" w:rsidP="00510BB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ind w:leftChars="200" w:left="820"/>
        <w:textAlignment w:val="baseline"/>
        <w:rPr>
          <w:rFonts w:cs="Times New Roman"/>
          <w:szCs w:val="21"/>
          <w:highlight w:val="green"/>
        </w:rPr>
      </w:pPr>
      <w:r w:rsidRPr="006055FD">
        <w:rPr>
          <w:rFonts w:cs="Times New Roman"/>
          <w:szCs w:val="21"/>
          <w:highlight w:val="green"/>
        </w:rPr>
        <w:t>DL interruptions at Tx switching across four uplink bands in TDD-TDD CA with different UL/DL pattern in SA</w:t>
      </w:r>
    </w:p>
    <w:p w14:paraId="1EBFD54C" w14:textId="77777777" w:rsidR="00510BBF" w:rsidRPr="006055FD" w:rsidRDefault="00510BBF" w:rsidP="00510BB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ind w:leftChars="200" w:left="820"/>
        <w:textAlignment w:val="baseline"/>
        <w:rPr>
          <w:rFonts w:cs="Times New Roman"/>
          <w:szCs w:val="21"/>
          <w:highlight w:val="green"/>
        </w:rPr>
      </w:pPr>
      <w:r w:rsidRPr="006055FD">
        <w:rPr>
          <w:rFonts w:cs="Times New Roman"/>
          <w:szCs w:val="21"/>
          <w:highlight w:val="green"/>
        </w:rPr>
        <w:t>DL interruptions at Tx switching across four uplink bands in FDD-TDD CA in SA</w:t>
      </w:r>
    </w:p>
    <w:p w14:paraId="40669096" w14:textId="77777777" w:rsidR="00510BBF" w:rsidRPr="006055FD" w:rsidRDefault="00510BBF" w:rsidP="00510BBF">
      <w:pPr>
        <w:overflowPunct w:val="0"/>
        <w:autoSpaceDE w:val="0"/>
        <w:autoSpaceDN w:val="0"/>
        <w:adjustRightInd w:val="0"/>
        <w:spacing w:after="120"/>
        <w:ind w:leftChars="200" w:left="400"/>
        <w:textAlignment w:val="baseline"/>
        <w:rPr>
          <w:rFonts w:cs="Times New Roman"/>
          <w:szCs w:val="21"/>
          <w:highlight w:val="green"/>
          <w:lang w:val="en-GB"/>
        </w:rPr>
      </w:pPr>
      <w:r w:rsidRPr="006055FD">
        <w:rPr>
          <w:rFonts w:cs="Times New Roman"/>
          <w:szCs w:val="21"/>
          <w:highlight w:val="green"/>
          <w:lang w:val="en-GB"/>
        </w:rPr>
        <w:t xml:space="preserve">For Two TAG </w:t>
      </w:r>
    </w:p>
    <w:p w14:paraId="39C5AB60" w14:textId="77777777" w:rsidR="00510BBF" w:rsidRPr="006055FD" w:rsidRDefault="00510BBF" w:rsidP="00510BB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ind w:leftChars="200" w:left="820"/>
        <w:textAlignment w:val="baseline"/>
        <w:rPr>
          <w:rFonts w:cs="Times New Roman"/>
          <w:szCs w:val="21"/>
          <w:highlight w:val="green"/>
        </w:rPr>
      </w:pPr>
      <w:r w:rsidRPr="006055FD">
        <w:rPr>
          <w:rFonts w:cs="Times New Roman"/>
          <w:szCs w:val="21"/>
          <w:highlight w:val="green"/>
        </w:rPr>
        <w:t>DL interruptions at Tx switching across three uplink bands in TDD-TDD CA with different UL/DL pattern in SA</w:t>
      </w:r>
    </w:p>
    <w:p w14:paraId="6F4C5664" w14:textId="77777777" w:rsidR="00510BBF" w:rsidRPr="006055FD" w:rsidRDefault="00510BBF" w:rsidP="00510BB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ind w:leftChars="200" w:left="820"/>
        <w:textAlignment w:val="baseline"/>
        <w:rPr>
          <w:rFonts w:cs="Times New Roman"/>
          <w:szCs w:val="21"/>
          <w:highlight w:val="green"/>
        </w:rPr>
      </w:pPr>
      <w:r w:rsidRPr="006055FD">
        <w:rPr>
          <w:rFonts w:cs="Times New Roman"/>
          <w:szCs w:val="21"/>
          <w:highlight w:val="green"/>
        </w:rPr>
        <w:t>DL interruptions at Tx switching across three uplink bands in FDD-TDD CA in SA</w:t>
      </w:r>
    </w:p>
    <w:p w14:paraId="5E9B3655" w14:textId="77777777" w:rsidR="00510BBF" w:rsidRPr="006055FD" w:rsidRDefault="00510BBF" w:rsidP="00510BB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ind w:leftChars="200" w:left="820"/>
        <w:textAlignment w:val="baseline"/>
        <w:rPr>
          <w:rFonts w:cs="Times New Roman"/>
          <w:szCs w:val="21"/>
          <w:highlight w:val="green"/>
        </w:rPr>
      </w:pPr>
      <w:r w:rsidRPr="006055FD">
        <w:rPr>
          <w:rFonts w:cs="Times New Roman"/>
          <w:szCs w:val="21"/>
          <w:highlight w:val="green"/>
        </w:rPr>
        <w:t>DL interruptions at Tx switching across four uplink bands in TDD-TDD CA with different UL/DL pattern in SA</w:t>
      </w:r>
    </w:p>
    <w:p w14:paraId="03804C66" w14:textId="77777777" w:rsidR="00510BBF" w:rsidRPr="006055FD" w:rsidRDefault="00510BBF" w:rsidP="00510BB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ind w:leftChars="200" w:left="820"/>
        <w:textAlignment w:val="baseline"/>
        <w:rPr>
          <w:rFonts w:cs="Times New Roman"/>
          <w:szCs w:val="21"/>
          <w:highlight w:val="green"/>
        </w:rPr>
      </w:pPr>
      <w:r w:rsidRPr="006055FD">
        <w:rPr>
          <w:rFonts w:cs="Times New Roman"/>
          <w:szCs w:val="21"/>
          <w:highlight w:val="green"/>
        </w:rPr>
        <w:t>DL interruptions at Tx switching across four uplink bands in FDD-TDD CA in SA</w:t>
      </w:r>
    </w:p>
    <w:p w14:paraId="6BFF9FA5" w14:textId="77777777" w:rsidR="00510BBF" w:rsidRPr="006055FD" w:rsidRDefault="00510BBF" w:rsidP="00510B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 w:cs="Times New Roman"/>
          <w:szCs w:val="21"/>
          <w:highlight w:val="green"/>
        </w:rPr>
      </w:pPr>
    </w:p>
    <w:p w14:paraId="489C7ECB" w14:textId="77777777" w:rsidR="00510BBF" w:rsidRPr="006055FD" w:rsidRDefault="00510BBF" w:rsidP="00510BB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ind w:left="420"/>
        <w:textAlignment w:val="baseline"/>
        <w:rPr>
          <w:rFonts w:cs="Times New Roman"/>
          <w:szCs w:val="21"/>
          <w:highlight w:val="green"/>
        </w:rPr>
      </w:pPr>
      <w:r w:rsidRPr="006055FD">
        <w:rPr>
          <w:rFonts w:cs="Times New Roman" w:hint="eastAsia"/>
          <w:szCs w:val="21"/>
          <w:highlight w:val="green"/>
        </w:rPr>
        <w:t>O</w:t>
      </w:r>
      <w:r w:rsidRPr="006055FD">
        <w:rPr>
          <w:rFonts w:cs="Times New Roman"/>
          <w:szCs w:val="21"/>
          <w:highlight w:val="green"/>
        </w:rPr>
        <w:t>ption 2:</w:t>
      </w:r>
    </w:p>
    <w:p w14:paraId="36B90358" w14:textId="77777777" w:rsidR="00510BBF" w:rsidRPr="006055FD" w:rsidRDefault="00510BBF" w:rsidP="00510BBF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cs="Times New Roman"/>
          <w:szCs w:val="21"/>
          <w:highlight w:val="green"/>
          <w:lang w:val="en-GB" w:eastAsia="ko-KR"/>
        </w:rPr>
      </w:pPr>
      <w:r w:rsidRPr="006055FD">
        <w:rPr>
          <w:rFonts w:cs="Times New Roman"/>
          <w:szCs w:val="21"/>
          <w:highlight w:val="green"/>
          <w:lang w:val="en-GB" w:eastAsia="ko-KR"/>
        </w:rPr>
        <w:t>two test cases for single TAG</w:t>
      </w:r>
    </w:p>
    <w:p w14:paraId="72C21963" w14:textId="77777777" w:rsidR="00510BBF" w:rsidRPr="006055FD" w:rsidRDefault="00510BBF" w:rsidP="00510BB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ind w:leftChars="200" w:left="820"/>
        <w:textAlignment w:val="baseline"/>
        <w:rPr>
          <w:rFonts w:cs="Times New Roman"/>
          <w:szCs w:val="21"/>
          <w:highlight w:val="green"/>
        </w:rPr>
      </w:pPr>
      <w:r w:rsidRPr="006055FD">
        <w:rPr>
          <w:rFonts w:cs="Times New Roman" w:hint="eastAsia"/>
          <w:szCs w:val="21"/>
          <w:highlight w:val="green"/>
        </w:rPr>
        <w:t>O</w:t>
      </w:r>
      <w:r w:rsidRPr="006055FD">
        <w:rPr>
          <w:rFonts w:cs="Times New Roman"/>
          <w:szCs w:val="21"/>
          <w:highlight w:val="green"/>
        </w:rPr>
        <w:t>ne test case for three uplink bands</w:t>
      </w:r>
    </w:p>
    <w:p w14:paraId="1B54E3AD" w14:textId="77777777" w:rsidR="00510BBF" w:rsidRPr="006055FD" w:rsidRDefault="00510BBF" w:rsidP="00510BB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ind w:leftChars="200" w:left="820"/>
        <w:textAlignment w:val="baseline"/>
        <w:rPr>
          <w:rFonts w:cs="Times New Roman"/>
          <w:szCs w:val="21"/>
          <w:highlight w:val="green"/>
        </w:rPr>
      </w:pPr>
      <w:r w:rsidRPr="006055FD">
        <w:rPr>
          <w:rFonts w:cs="Times New Roman"/>
          <w:szCs w:val="21"/>
          <w:highlight w:val="green"/>
        </w:rPr>
        <w:t>On</w:t>
      </w:r>
      <w:r w:rsidRPr="006055FD">
        <w:rPr>
          <w:rFonts w:cs="Times New Roman" w:hint="eastAsia"/>
          <w:szCs w:val="21"/>
          <w:highlight w:val="green"/>
        </w:rPr>
        <w:t>e</w:t>
      </w:r>
      <w:r w:rsidRPr="006055FD">
        <w:rPr>
          <w:rFonts w:cs="Times New Roman"/>
          <w:szCs w:val="21"/>
          <w:highlight w:val="green"/>
        </w:rPr>
        <w:t xml:space="preserve"> test case for four uplink bands</w:t>
      </w:r>
    </w:p>
    <w:p w14:paraId="22AF2F4D" w14:textId="77777777" w:rsidR="00510BBF" w:rsidRPr="006055FD" w:rsidRDefault="00510BBF" w:rsidP="00510BBF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cs="Times New Roman"/>
          <w:szCs w:val="21"/>
          <w:highlight w:val="green"/>
          <w:lang w:val="en-GB" w:eastAsia="ko-KR"/>
        </w:rPr>
      </w:pPr>
      <w:r w:rsidRPr="006055FD">
        <w:rPr>
          <w:rFonts w:cs="Times New Roman"/>
          <w:szCs w:val="21"/>
          <w:highlight w:val="green"/>
          <w:lang w:val="en-GB" w:eastAsia="ko-KR"/>
        </w:rPr>
        <w:lastRenderedPageBreak/>
        <w:t>two test cases for 2 TAGs</w:t>
      </w:r>
    </w:p>
    <w:p w14:paraId="35B67371" w14:textId="77777777" w:rsidR="00510BBF" w:rsidRPr="006055FD" w:rsidRDefault="00510BBF" w:rsidP="00510BB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ind w:leftChars="200" w:left="820"/>
        <w:textAlignment w:val="baseline"/>
        <w:rPr>
          <w:rFonts w:cs="Times New Roman"/>
          <w:szCs w:val="21"/>
          <w:highlight w:val="green"/>
        </w:rPr>
      </w:pPr>
      <w:r w:rsidRPr="006055FD">
        <w:rPr>
          <w:rFonts w:cs="Times New Roman" w:hint="eastAsia"/>
          <w:szCs w:val="21"/>
          <w:highlight w:val="green"/>
        </w:rPr>
        <w:t>O</w:t>
      </w:r>
      <w:r w:rsidRPr="006055FD">
        <w:rPr>
          <w:rFonts w:cs="Times New Roman"/>
          <w:szCs w:val="21"/>
          <w:highlight w:val="green"/>
        </w:rPr>
        <w:t>ne test case for three uplink bands</w:t>
      </w:r>
    </w:p>
    <w:p w14:paraId="3377810E" w14:textId="77777777" w:rsidR="00510BBF" w:rsidRPr="006055FD" w:rsidRDefault="00510BBF" w:rsidP="00510BB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ind w:leftChars="200" w:left="820"/>
        <w:textAlignment w:val="baseline"/>
        <w:rPr>
          <w:rFonts w:cs="Times New Roman"/>
          <w:szCs w:val="21"/>
          <w:highlight w:val="green"/>
        </w:rPr>
      </w:pPr>
      <w:r w:rsidRPr="006055FD">
        <w:rPr>
          <w:rFonts w:cs="Times New Roman"/>
          <w:szCs w:val="21"/>
          <w:highlight w:val="green"/>
        </w:rPr>
        <w:t>On</w:t>
      </w:r>
      <w:r w:rsidRPr="006055FD">
        <w:rPr>
          <w:rFonts w:cs="Times New Roman" w:hint="eastAsia"/>
          <w:szCs w:val="21"/>
          <w:highlight w:val="green"/>
        </w:rPr>
        <w:t>e</w:t>
      </w:r>
      <w:r w:rsidRPr="006055FD">
        <w:rPr>
          <w:rFonts w:cs="Times New Roman"/>
          <w:szCs w:val="21"/>
          <w:highlight w:val="green"/>
        </w:rPr>
        <w:t xml:space="preserve"> test case for four uplink bands</w:t>
      </w:r>
    </w:p>
    <w:p w14:paraId="0A9EC91C" w14:textId="77777777" w:rsidR="00510BBF" w:rsidRPr="006055FD" w:rsidRDefault="00510BBF" w:rsidP="00510BBF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eastAsia="Malgun Gothic" w:cs="Times New Roman"/>
          <w:szCs w:val="21"/>
        </w:rPr>
      </w:pPr>
      <w:r w:rsidRPr="006055FD">
        <w:rPr>
          <w:rFonts w:eastAsia="Malgun Gothic" w:cs="Times New Roman"/>
          <w:szCs w:val="21"/>
          <w:highlight w:val="green"/>
          <w:lang w:val="en-GB"/>
        </w:rPr>
        <w:t>Further discuss: if UE supports four uplink bands, will be UE conduct the test cases for both three and four bands.</w:t>
      </w:r>
    </w:p>
    <w:p w14:paraId="6CF87E5F" w14:textId="77777777" w:rsidR="00510BBF" w:rsidRDefault="00510BBF" w:rsidP="009A7024">
      <w:pPr>
        <w:spacing w:before="120" w:after="120" w:line="256" w:lineRule="auto"/>
        <w:jc w:val="both"/>
      </w:pPr>
    </w:p>
    <w:p w14:paraId="7A78DBAD" w14:textId="44CF5EB6" w:rsidR="00510BBF" w:rsidRDefault="00510BBF" w:rsidP="009A7024">
      <w:pPr>
        <w:spacing w:before="120" w:after="120" w:line="256" w:lineRule="auto"/>
        <w:jc w:val="both"/>
      </w:pPr>
      <w:r>
        <w:t xml:space="preserve">From the above options, it is clear that Option 1 covers both TDD-TDD and FDD-TDD CA in both single TAG and 2 TAGs cased for both three and four uplink bands. </w:t>
      </w:r>
    </w:p>
    <w:p w14:paraId="05EE3C2B" w14:textId="77777777" w:rsidR="00510BBF" w:rsidRDefault="00510BBF" w:rsidP="009A7024">
      <w:pPr>
        <w:spacing w:before="120" w:after="120" w:line="256" w:lineRule="auto"/>
        <w:jc w:val="both"/>
      </w:pPr>
    </w:p>
    <w:p w14:paraId="3B754C21" w14:textId="2DA5CB66" w:rsidR="00595F2A" w:rsidRPr="00510BBF" w:rsidRDefault="00510BBF" w:rsidP="00510BBF">
      <w:pPr>
        <w:pStyle w:val="RAN4observation0"/>
        <w:jc w:val="both"/>
      </w:pPr>
      <w:bookmarkStart w:id="3" w:name="_Toc146303692"/>
      <w:r>
        <w:t>Option 1 provide better test coverage in comparison of Option 2</w:t>
      </w:r>
      <w:r w:rsidRPr="00213C58">
        <w:t>.</w:t>
      </w:r>
      <w:bookmarkEnd w:id="3"/>
      <w:r w:rsidRPr="00213C58">
        <w:t xml:space="preserve"> </w:t>
      </w:r>
    </w:p>
    <w:p w14:paraId="26D89166" w14:textId="617AE1B9" w:rsidR="00785B7B" w:rsidRDefault="0090683B" w:rsidP="00785B7B">
      <w:pPr>
        <w:pStyle w:val="RAN4proposal"/>
        <w:ind w:left="0" w:firstLine="0"/>
        <w:jc w:val="both"/>
      </w:pPr>
      <w:r>
        <w:t xml:space="preserve">Test cases listed in Option 1 should be selected to test DL interruption time in case of </w:t>
      </w:r>
      <w:r w:rsidRPr="0090683B">
        <w:t>UL Tx switching across 3/4 bands</w:t>
      </w:r>
      <w:r>
        <w:t>.</w:t>
      </w:r>
    </w:p>
    <w:p w14:paraId="22BBB5CE" w14:textId="33054190" w:rsidR="0090683B" w:rsidRDefault="0090683B" w:rsidP="0090683B">
      <w:r>
        <w:t>Since different switching scenarios are tested in case of 3 and 4 bands (1T1Tto2T in case of 3 bands and 1T1Tto1T1T in case of 4 bands). Therefore, it is important to conduct test cases for both three and four bands.</w:t>
      </w:r>
    </w:p>
    <w:p w14:paraId="0BACD6E2" w14:textId="1E6A3B83" w:rsidR="0090683B" w:rsidRPr="00510BBF" w:rsidRDefault="0090683B" w:rsidP="0090683B">
      <w:pPr>
        <w:pStyle w:val="RAN4observation0"/>
        <w:jc w:val="both"/>
      </w:pPr>
      <w:r>
        <w:t>Different switching scenarios are tested in case of 3 and 4 bands</w:t>
      </w:r>
      <w:r w:rsidRPr="00213C58">
        <w:t xml:space="preserve">. </w:t>
      </w:r>
    </w:p>
    <w:p w14:paraId="3615869F" w14:textId="30E462CD" w:rsidR="000E7F88" w:rsidRPr="0090683B" w:rsidRDefault="0090683B" w:rsidP="0090683B">
      <w:pPr>
        <w:pStyle w:val="RAN4proposal"/>
        <w:ind w:left="0" w:firstLine="0"/>
        <w:jc w:val="both"/>
      </w:pPr>
      <w:r>
        <w:t>If UE support four uplink bands, tests should be conducted for both three and four bands.</w:t>
      </w:r>
    </w:p>
    <w:p w14:paraId="39DFC3D2" w14:textId="6EFDEB9B" w:rsidR="000E7F88" w:rsidRDefault="00F75A90" w:rsidP="008B4D53">
      <w:pPr>
        <w:rPr>
          <w:rFonts w:cs="Times New Roman"/>
          <w:lang w:eastAsia="zh-CN"/>
        </w:rPr>
      </w:pPr>
      <w:r>
        <w:rPr>
          <w:rFonts w:cs="Times New Roman" w:hint="eastAsia"/>
          <w:lang w:eastAsia="zh-CN"/>
        </w:rPr>
        <w:t>I</w:t>
      </w:r>
      <w:r>
        <w:rPr>
          <w:rFonts w:cs="Times New Roman"/>
          <w:lang w:eastAsia="zh-CN"/>
        </w:rPr>
        <w:t>n RF sessions, the</w:t>
      </w:r>
      <w:r w:rsidR="008B4D53" w:rsidRPr="004A09C7">
        <w:rPr>
          <w:rFonts w:cs="Times New Roman"/>
          <w:lang w:eastAsia="zh-CN"/>
        </w:rPr>
        <w:t xml:space="preserve"> switching period for the fallback band combinations</w:t>
      </w:r>
      <w:r>
        <w:rPr>
          <w:rFonts w:cs="Times New Roman"/>
          <w:lang w:eastAsia="zh-CN"/>
        </w:rPr>
        <w:t xml:space="preserve"> is still </w:t>
      </w:r>
      <w:r w:rsidR="00C5394F">
        <w:rPr>
          <w:rFonts w:cs="Times New Roman"/>
          <w:lang w:eastAsia="zh-CN"/>
        </w:rPr>
        <w:t>under discussion</w:t>
      </w:r>
      <w:r w:rsidR="00C86D7B">
        <w:rPr>
          <w:rFonts w:cs="Times New Roman"/>
          <w:lang w:eastAsia="zh-CN"/>
        </w:rPr>
        <w:t xml:space="preserve"> and an LS was sent to RAN2</w:t>
      </w:r>
      <w:r w:rsidR="004E286A">
        <w:rPr>
          <w:rFonts w:cs="Times New Roman"/>
          <w:lang w:eastAsia="zh-CN"/>
        </w:rPr>
        <w:t xml:space="preserve"> [3]</w:t>
      </w:r>
      <w:r>
        <w:rPr>
          <w:rFonts w:cs="Times New Roman"/>
          <w:lang w:eastAsia="zh-CN"/>
        </w:rPr>
        <w:t xml:space="preserve">. </w:t>
      </w:r>
      <w:r w:rsidR="004E286A">
        <w:rPr>
          <w:rFonts w:cs="Times New Roman"/>
          <w:lang w:eastAsia="zh-CN"/>
        </w:rPr>
        <w:t>The interruption length for such</w:t>
      </w:r>
      <w:r w:rsidR="00C5394F">
        <w:rPr>
          <w:rFonts w:cs="Times New Roman"/>
          <w:lang w:eastAsia="zh-CN"/>
        </w:rPr>
        <w:t xml:space="preserve"> fallback band combination scenario needs to be </w:t>
      </w:r>
      <w:r w:rsidR="004E286A">
        <w:rPr>
          <w:rFonts w:cs="Times New Roman"/>
          <w:lang w:eastAsia="zh-CN"/>
        </w:rPr>
        <w:t>verified</w:t>
      </w:r>
      <w:r w:rsidR="00C5394F">
        <w:rPr>
          <w:rFonts w:cs="Times New Roman"/>
          <w:lang w:eastAsia="zh-CN"/>
        </w:rPr>
        <w:t xml:space="preserve"> in the test cases. </w:t>
      </w:r>
      <w:r w:rsidR="00960FF6">
        <w:rPr>
          <w:rFonts w:cs="Times New Roman"/>
          <w:lang w:eastAsia="zh-CN"/>
        </w:rPr>
        <w:t xml:space="preserve">If </w:t>
      </w:r>
      <w:r>
        <w:rPr>
          <w:rFonts w:cs="Times New Roman"/>
          <w:lang w:eastAsia="zh-CN"/>
        </w:rPr>
        <w:t>new signaling is to be introduced</w:t>
      </w:r>
      <w:r w:rsidR="00960FF6">
        <w:rPr>
          <w:rFonts w:cs="Times New Roman"/>
          <w:lang w:eastAsia="zh-CN"/>
        </w:rPr>
        <w:t xml:space="preserve"> pending on RAN2 discussion</w:t>
      </w:r>
      <w:r>
        <w:rPr>
          <w:rFonts w:cs="Times New Roman"/>
          <w:lang w:eastAsia="zh-CN"/>
        </w:rPr>
        <w:t xml:space="preserve">, </w:t>
      </w:r>
      <w:r w:rsidR="00960FF6">
        <w:rPr>
          <w:rFonts w:cs="Times New Roman"/>
          <w:lang w:eastAsia="zh-CN"/>
        </w:rPr>
        <w:t>the signaling</w:t>
      </w:r>
      <w:r w:rsidR="00C5394F">
        <w:rPr>
          <w:rFonts w:cs="Times New Roman"/>
          <w:lang w:eastAsia="zh-CN"/>
        </w:rPr>
        <w:t xml:space="preserve"> needs to be </w:t>
      </w:r>
      <w:r w:rsidR="00960FF6">
        <w:rPr>
          <w:rFonts w:cs="Times New Roman"/>
          <w:lang w:eastAsia="zh-CN"/>
        </w:rPr>
        <w:t>considered</w:t>
      </w:r>
      <w:r w:rsidR="00C5394F">
        <w:rPr>
          <w:rFonts w:cs="Times New Roman"/>
          <w:lang w:eastAsia="zh-CN"/>
        </w:rPr>
        <w:t xml:space="preserve"> in the test cases as well. </w:t>
      </w:r>
      <w:r>
        <w:rPr>
          <w:rFonts w:cs="Times New Roman"/>
          <w:lang w:eastAsia="zh-CN"/>
        </w:rPr>
        <w:t xml:space="preserve"> </w:t>
      </w:r>
    </w:p>
    <w:p w14:paraId="0085AE65" w14:textId="0B7B9157" w:rsidR="00960FF6" w:rsidRPr="004A09C7" w:rsidRDefault="00960FF6" w:rsidP="004A09C7">
      <w:pPr>
        <w:rPr>
          <w:rFonts w:cs="Times New Roman"/>
          <w:b/>
          <w:bCs/>
          <w:lang w:eastAsia="zh-CN"/>
        </w:rPr>
      </w:pPr>
      <w:r w:rsidRPr="004A09C7">
        <w:rPr>
          <w:rFonts w:cs="Times New Roman"/>
          <w:b/>
          <w:bCs/>
          <w:lang w:eastAsia="zh-CN"/>
        </w:rPr>
        <w:t xml:space="preserve">Proposal 3: Introduce the test cases for the fallback band combination scenario taking into account the new signaling pending on RAN2 discussion. </w:t>
      </w:r>
    </w:p>
    <w:p w14:paraId="4DE3080F" w14:textId="6F01028B" w:rsidR="00636556" w:rsidRDefault="00CD7492" w:rsidP="00636556">
      <w:pPr>
        <w:pStyle w:val="RAN4H1"/>
      </w:pPr>
      <w:r w:rsidRPr="00A37002">
        <w:t>Conclusion</w:t>
      </w:r>
    </w:p>
    <w:p w14:paraId="2CD73649" w14:textId="77777777" w:rsidR="00785B7B" w:rsidRDefault="00AD6A58" w:rsidP="007F187B">
      <w:pPr>
        <w:jc w:val="both"/>
      </w:pPr>
      <w:r>
        <w:t>This contribution</w:t>
      </w:r>
      <w:r w:rsidR="007F187B">
        <w:t xml:space="preserve"> </w:t>
      </w:r>
      <w:r w:rsidR="003E7A74">
        <w:t xml:space="preserve">discusses the </w:t>
      </w:r>
      <w:r w:rsidR="00785B7B">
        <w:t>Performance</w:t>
      </w:r>
      <w:r w:rsidR="00D02101">
        <w:t xml:space="preserve"> </w:t>
      </w:r>
      <w:r w:rsidR="00785B7B">
        <w:t>part</w:t>
      </w:r>
      <w:r w:rsidR="00D02101">
        <w:t xml:space="preserve"> for UL Tx switching across 3 or 4 bands</w:t>
      </w:r>
      <w:r w:rsidR="00FC3229">
        <w:t xml:space="preserve"> for single and </w:t>
      </w:r>
      <w:r w:rsidR="00C513F1">
        <w:t>multi-TAGs</w:t>
      </w:r>
      <w:r w:rsidR="002C64F7">
        <w:t>.</w:t>
      </w:r>
    </w:p>
    <w:p w14:paraId="574A4FEE" w14:textId="7B0C6D2C" w:rsidR="00785B7B" w:rsidRDefault="00785B7B" w:rsidP="00785B7B">
      <w:pPr>
        <w:spacing w:before="120" w:after="120" w:line="256" w:lineRule="auto"/>
        <w:jc w:val="both"/>
      </w:pPr>
      <w:r>
        <w:t>We studied the impact on performance requirements from these enhancements and consider the addition of following aspect in the performance requirements:</w:t>
      </w:r>
    </w:p>
    <w:p w14:paraId="22AF14A7" w14:textId="77777777" w:rsidR="00785B7B" w:rsidRDefault="00785B7B" w:rsidP="00D36612">
      <w:pPr>
        <w:pStyle w:val="ListParagraph"/>
        <w:numPr>
          <w:ilvl w:val="0"/>
          <w:numId w:val="20"/>
        </w:numPr>
        <w:spacing w:before="120" w:after="120" w:line="256" w:lineRule="auto"/>
        <w:jc w:val="both"/>
      </w:pPr>
      <w:r w:rsidRPr="00D17042">
        <w:rPr>
          <w:lang w:eastAsia="zh-CN"/>
        </w:rPr>
        <w:t>DL interruptions at dynamic switching between two uplink band across 3/4 bands in single TAG</w:t>
      </w:r>
    </w:p>
    <w:p w14:paraId="7F496D4F" w14:textId="77777777" w:rsidR="00785B7B" w:rsidRDefault="00785B7B" w:rsidP="00D36612">
      <w:pPr>
        <w:pStyle w:val="ListParagraph"/>
        <w:numPr>
          <w:ilvl w:val="0"/>
          <w:numId w:val="20"/>
        </w:numPr>
        <w:spacing w:before="120" w:after="120" w:line="256" w:lineRule="auto"/>
        <w:jc w:val="both"/>
      </w:pPr>
      <w:r w:rsidRPr="00D17042">
        <w:rPr>
          <w:lang w:eastAsia="zh-CN"/>
        </w:rPr>
        <w:t>DL interruptions at switching between two uplink band across 3/4 bands in two TAGs</w:t>
      </w:r>
      <w:r w:rsidR="002C64F7">
        <w:t xml:space="preserve"> </w:t>
      </w:r>
    </w:p>
    <w:p w14:paraId="5287C349" w14:textId="77777777" w:rsidR="00785B7B" w:rsidRDefault="00785B7B" w:rsidP="00785B7B">
      <w:pPr>
        <w:spacing w:before="120" w:after="120" w:line="256" w:lineRule="auto"/>
        <w:jc w:val="both"/>
      </w:pPr>
    </w:p>
    <w:p w14:paraId="62B0CDD6" w14:textId="47A65195" w:rsidR="00711AA2" w:rsidRDefault="004657ED" w:rsidP="00785B7B">
      <w:pPr>
        <w:spacing w:before="120" w:after="120" w:line="256" w:lineRule="auto"/>
        <w:jc w:val="both"/>
      </w:pPr>
      <w:r>
        <w:t xml:space="preserve">The </w:t>
      </w:r>
      <w:r w:rsidR="0090683B">
        <w:t xml:space="preserve">observations and </w:t>
      </w:r>
      <w:r>
        <w:t xml:space="preserve">proposals are summarized as below:  </w:t>
      </w:r>
    </w:p>
    <w:p w14:paraId="600FAFDA" w14:textId="77777777" w:rsidR="0090683B" w:rsidRPr="00510BBF" w:rsidRDefault="0090683B" w:rsidP="0090683B">
      <w:pPr>
        <w:pStyle w:val="RAN4Observation"/>
        <w:numPr>
          <w:ilvl w:val="0"/>
          <w:numId w:val="29"/>
        </w:numPr>
        <w:jc w:val="both"/>
      </w:pPr>
      <w:r>
        <w:t>Option 1 provide better test coverage in comparison of Option 2</w:t>
      </w:r>
      <w:r w:rsidRPr="00213C58">
        <w:t xml:space="preserve">. </w:t>
      </w:r>
    </w:p>
    <w:p w14:paraId="54DA1DCE" w14:textId="77777777" w:rsidR="0090683B" w:rsidRDefault="0090683B" w:rsidP="0090683B">
      <w:pPr>
        <w:pStyle w:val="RAN4proposal"/>
        <w:numPr>
          <w:ilvl w:val="0"/>
          <w:numId w:val="30"/>
        </w:numPr>
        <w:jc w:val="both"/>
      </w:pPr>
      <w:r>
        <w:t xml:space="preserve">Test cases listed in Option 1 should be selected to test performance requirements for DL interruption time in case of </w:t>
      </w:r>
      <w:r w:rsidRPr="0090683B">
        <w:t>UL Tx switching across 3/4 bands</w:t>
      </w:r>
      <w:r>
        <w:t>.</w:t>
      </w:r>
    </w:p>
    <w:p w14:paraId="1A95DB64" w14:textId="77777777" w:rsidR="0090683B" w:rsidRPr="00510BBF" w:rsidRDefault="0090683B" w:rsidP="0090683B">
      <w:pPr>
        <w:pStyle w:val="RAN4observation0"/>
        <w:jc w:val="both"/>
      </w:pPr>
      <w:r>
        <w:t>Different switching scenarios are tested in case of 3 and 4 bands</w:t>
      </w:r>
      <w:r w:rsidRPr="00213C58">
        <w:t xml:space="preserve">. </w:t>
      </w:r>
    </w:p>
    <w:p w14:paraId="73771E0D" w14:textId="170E4733" w:rsidR="00FC3229" w:rsidRPr="0090683B" w:rsidRDefault="0090683B" w:rsidP="0045744A">
      <w:pPr>
        <w:pStyle w:val="RAN4proposal"/>
        <w:rPr>
          <w:rFonts w:cs="Times New Roman"/>
          <w:bCs/>
          <w:szCs w:val="20"/>
        </w:rPr>
      </w:pPr>
      <w:r>
        <w:t>If UE support four uplink bands, tests should be conducted for both three and four bands.</w:t>
      </w:r>
    </w:p>
    <w:p w14:paraId="7EB4AE64" w14:textId="77777777" w:rsidR="0002104A" w:rsidRPr="004A09C7" w:rsidRDefault="0002104A" w:rsidP="0002104A">
      <w:pPr>
        <w:pStyle w:val="RAN4proposal"/>
        <w:rPr>
          <w:lang w:eastAsia="zh-CN"/>
        </w:rPr>
      </w:pPr>
      <w:bookmarkStart w:id="4" w:name="_Hlk111024595"/>
      <w:r w:rsidRPr="004A09C7">
        <w:rPr>
          <w:lang w:eastAsia="zh-CN"/>
        </w:rPr>
        <w:t xml:space="preserve">Proposal 3: Introduce the test cases for the fallback band combination scenario taking into account the new signaling pending on RAN2 discussion. 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bookmarkEnd w:id="4"/>
    <w:p w14:paraId="6138BEC4" w14:textId="6C2020D1" w:rsidR="00AA72F5" w:rsidRDefault="009A7024" w:rsidP="00263B5E">
      <w:pPr>
        <w:numPr>
          <w:ilvl w:val="0"/>
          <w:numId w:val="1"/>
        </w:numPr>
        <w:spacing w:after="120" w:line="240" w:lineRule="auto"/>
        <w:jc w:val="both"/>
        <w:rPr>
          <w:rFonts w:cs="Times New Roman"/>
          <w:lang w:val="en-GB" w:eastAsia="zh-CN"/>
        </w:rPr>
      </w:pPr>
      <w:r w:rsidRPr="009A7024">
        <w:rPr>
          <w:rFonts w:cs="Times New Roman"/>
          <w:lang w:val="en-GB" w:eastAsia="zh-CN"/>
        </w:rPr>
        <w:t>R4-2306354</w:t>
      </w:r>
      <w:r>
        <w:rPr>
          <w:rFonts w:cs="Times New Roman"/>
          <w:lang w:val="en-GB" w:eastAsia="zh-CN"/>
        </w:rPr>
        <w:t xml:space="preserve"> </w:t>
      </w:r>
      <w:r w:rsidR="49C01D23" w:rsidRPr="00BD3EAE">
        <w:rPr>
          <w:rFonts w:cs="Times New Roman"/>
          <w:lang w:val="en-GB" w:eastAsia="zh-CN"/>
        </w:rPr>
        <w:t>WF on R18 multi-carrier enhancements (RRM)</w:t>
      </w:r>
      <w:r w:rsidR="00BD3EAE">
        <w:rPr>
          <w:rFonts w:cs="Times New Roman"/>
          <w:lang w:val="en-GB" w:eastAsia="zh-CN"/>
        </w:rPr>
        <w:t xml:space="preserve">, </w:t>
      </w:r>
      <w:r w:rsidR="00BD3EAE" w:rsidRPr="00BD3EAE">
        <w:rPr>
          <w:rFonts w:cs="Times New Roman"/>
          <w:lang w:val="en-GB" w:eastAsia="zh-CN"/>
        </w:rPr>
        <w:t xml:space="preserve">Huawei, </w:t>
      </w:r>
      <w:proofErr w:type="spellStart"/>
      <w:r w:rsidR="00BD3EAE" w:rsidRPr="00BD3EAE">
        <w:rPr>
          <w:rFonts w:cs="Times New Roman"/>
          <w:lang w:val="en-GB" w:eastAsia="zh-CN"/>
        </w:rPr>
        <w:t>HiSilicon</w:t>
      </w:r>
      <w:proofErr w:type="spellEnd"/>
      <w:r w:rsidR="00DC6066" w:rsidRPr="00DC6066">
        <w:rPr>
          <w:rFonts w:cs="Times New Roman"/>
          <w:lang w:val="en-GB" w:eastAsia="zh-CN"/>
        </w:rPr>
        <w:t>, Electronic Meeting, RAN4#106bis-e, 17 April –26 April, 2023.</w:t>
      </w:r>
    </w:p>
    <w:p w14:paraId="1117ED1C" w14:textId="6D055627" w:rsidR="000B667E" w:rsidRDefault="00486BB9" w:rsidP="00486BB9">
      <w:pPr>
        <w:pStyle w:val="ListParagraph"/>
        <w:numPr>
          <w:ilvl w:val="0"/>
          <w:numId w:val="1"/>
        </w:numPr>
      </w:pPr>
      <w:r>
        <w:lastRenderedPageBreak/>
        <w:t>R4-23</w:t>
      </w:r>
      <w:r w:rsidR="00820711">
        <w:t>17308</w:t>
      </w:r>
      <w:r>
        <w:t xml:space="preserve">, </w:t>
      </w:r>
      <w:r w:rsidR="00820711" w:rsidRPr="00820711">
        <w:t xml:space="preserve">WF on RRM performance requirements for MC enhancements </w:t>
      </w:r>
      <w:r>
        <w:t xml:space="preserve">, </w:t>
      </w:r>
      <w:r w:rsidR="00820711" w:rsidRPr="00BD3EAE">
        <w:rPr>
          <w:rFonts w:cs="Times New Roman"/>
          <w:lang w:val="en-GB" w:eastAsia="zh-CN"/>
        </w:rPr>
        <w:t xml:space="preserve">Huawei, </w:t>
      </w:r>
      <w:proofErr w:type="spellStart"/>
      <w:r w:rsidR="00820711" w:rsidRPr="00BD3EAE">
        <w:rPr>
          <w:rFonts w:cs="Times New Roman"/>
          <w:lang w:val="en-GB" w:eastAsia="zh-CN"/>
        </w:rPr>
        <w:t>HiSilicon</w:t>
      </w:r>
      <w:proofErr w:type="spellEnd"/>
      <w:r>
        <w:t>, RAN4#108</w:t>
      </w:r>
      <w:r w:rsidR="008F52C1">
        <w:t>bis</w:t>
      </w:r>
      <w:r>
        <w:t xml:space="preserve">, </w:t>
      </w:r>
      <w:r w:rsidR="008F52C1">
        <w:t>Xiamen</w:t>
      </w:r>
      <w:r>
        <w:t xml:space="preserve">, </w:t>
      </w:r>
      <w:r w:rsidR="008F52C1">
        <w:t>China</w:t>
      </w:r>
      <w:r>
        <w:t xml:space="preserve">, </w:t>
      </w:r>
      <w:r w:rsidR="008F52C1">
        <w:t>9</w:t>
      </w:r>
      <w:r>
        <w:t>-</w:t>
      </w:r>
      <w:r w:rsidR="008F52C1">
        <w:t>13</w:t>
      </w:r>
      <w:r>
        <w:t xml:space="preserve"> </w:t>
      </w:r>
      <w:r w:rsidR="008F52C1">
        <w:t>October</w:t>
      </w:r>
      <w:r>
        <w:t xml:space="preserve"> 2023.</w:t>
      </w:r>
    </w:p>
    <w:p w14:paraId="41A681CF" w14:textId="2C8CC117" w:rsidR="0082331A" w:rsidRPr="00486BB9" w:rsidRDefault="0082331A" w:rsidP="00486BB9">
      <w:pPr>
        <w:pStyle w:val="ListParagraph"/>
        <w:numPr>
          <w:ilvl w:val="0"/>
          <w:numId w:val="1"/>
        </w:numPr>
      </w:pPr>
      <w:r w:rsidRPr="004A09C7">
        <w:t>R4-2317774, LS on Rel-18 Tx switching enhancement</w:t>
      </w:r>
      <w:r w:rsidR="00363277" w:rsidRPr="004A09C7">
        <w:t>, Huawei</w:t>
      </w:r>
    </w:p>
    <w:sectPr w:rsidR="0082331A" w:rsidRPr="00486BB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F3887" w14:textId="77777777" w:rsidR="00F72B2C" w:rsidRDefault="00F72B2C" w:rsidP="00001C9B">
      <w:pPr>
        <w:spacing w:after="0" w:line="240" w:lineRule="auto"/>
      </w:pPr>
      <w:r>
        <w:separator/>
      </w:r>
    </w:p>
  </w:endnote>
  <w:endnote w:type="continuationSeparator" w:id="0">
    <w:p w14:paraId="1BC32D03" w14:textId="77777777" w:rsidR="00F72B2C" w:rsidRDefault="00F72B2C" w:rsidP="00001C9B">
      <w:pPr>
        <w:spacing w:after="0" w:line="240" w:lineRule="auto"/>
      </w:pPr>
      <w:r>
        <w:continuationSeparator/>
      </w:r>
    </w:p>
  </w:endnote>
  <w:endnote w:type="continuationNotice" w:id="1">
    <w:p w14:paraId="5D7447C6" w14:textId="77777777" w:rsidR="00F72B2C" w:rsidRDefault="00F72B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3949C" w14:textId="77777777" w:rsidR="00F72B2C" w:rsidRDefault="00F72B2C" w:rsidP="00001C9B">
      <w:pPr>
        <w:spacing w:after="0" w:line="240" w:lineRule="auto"/>
      </w:pPr>
      <w:r>
        <w:separator/>
      </w:r>
    </w:p>
  </w:footnote>
  <w:footnote w:type="continuationSeparator" w:id="0">
    <w:p w14:paraId="52CA5E29" w14:textId="77777777" w:rsidR="00F72B2C" w:rsidRDefault="00F72B2C" w:rsidP="00001C9B">
      <w:pPr>
        <w:spacing w:after="0" w:line="240" w:lineRule="auto"/>
      </w:pPr>
      <w:r>
        <w:continuationSeparator/>
      </w:r>
    </w:p>
  </w:footnote>
  <w:footnote w:type="continuationNotice" w:id="1">
    <w:p w14:paraId="4C74B8D3" w14:textId="77777777" w:rsidR="00F72B2C" w:rsidRDefault="00F72B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8FB"/>
    <w:multiLevelType w:val="hybridMultilevel"/>
    <w:tmpl w:val="52224E60"/>
    <w:lvl w:ilvl="0" w:tplc="21B81AC4">
      <w:start w:val="8"/>
      <w:numFmt w:val="bullet"/>
      <w:lvlText w:val="-"/>
      <w:lvlJc w:val="left"/>
      <w:pPr>
        <w:ind w:left="1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" w15:restartNumberingAfterBreak="0">
    <w:nsid w:val="02617A76"/>
    <w:multiLevelType w:val="hybridMultilevel"/>
    <w:tmpl w:val="43BC153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46C39C0"/>
    <w:multiLevelType w:val="hybridMultilevel"/>
    <w:tmpl w:val="78CA7B2A"/>
    <w:lvl w:ilvl="0" w:tplc="21B81AC4">
      <w:start w:val="8"/>
      <w:numFmt w:val="bullet"/>
      <w:lvlText w:val="-"/>
      <w:lvlJc w:val="left"/>
      <w:pPr>
        <w:ind w:left="1716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3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</w:abstractNum>
  <w:abstractNum w:abstractNumId="5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205C1DFE"/>
    <w:multiLevelType w:val="multilevel"/>
    <w:tmpl w:val="0B43460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582E8B"/>
    <w:multiLevelType w:val="hybridMultilevel"/>
    <w:tmpl w:val="8796EA30"/>
    <w:lvl w:ilvl="0" w:tplc="25B611BC">
      <w:start w:val="2"/>
      <w:numFmt w:val="decimal"/>
      <w:lvlText w:val="%1)"/>
      <w:lvlJc w:val="left"/>
      <w:pPr>
        <w:ind w:left="360" w:hanging="36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26C29"/>
    <w:multiLevelType w:val="hybridMultilevel"/>
    <w:tmpl w:val="752A297A"/>
    <w:lvl w:ilvl="0" w:tplc="0B5C43B0">
      <w:start w:val="2"/>
      <w:numFmt w:val="decimal"/>
      <w:lvlText w:val="%1)"/>
      <w:lvlJc w:val="left"/>
      <w:pPr>
        <w:ind w:left="720" w:hanging="36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105F4B"/>
    <w:multiLevelType w:val="hybridMultilevel"/>
    <w:tmpl w:val="FFC23B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D18E7"/>
    <w:multiLevelType w:val="hybridMultilevel"/>
    <w:tmpl w:val="0BAC3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05813"/>
    <w:multiLevelType w:val="hybridMultilevel"/>
    <w:tmpl w:val="43BC1534"/>
    <w:lvl w:ilvl="0" w:tplc="1B5E5E8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CA3214"/>
    <w:multiLevelType w:val="hybridMultilevel"/>
    <w:tmpl w:val="43BC153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466CF"/>
    <w:multiLevelType w:val="hybridMultilevel"/>
    <w:tmpl w:val="714E1D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B1A2C"/>
    <w:multiLevelType w:val="hybridMultilevel"/>
    <w:tmpl w:val="8ED036B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5714BF7"/>
    <w:multiLevelType w:val="hybridMultilevel"/>
    <w:tmpl w:val="3362B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C03B95"/>
    <w:multiLevelType w:val="hybridMultilevel"/>
    <w:tmpl w:val="714E1D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925437">
    <w:abstractNumId w:val="2"/>
  </w:num>
  <w:num w:numId="2" w16cid:durableId="1767799430">
    <w:abstractNumId w:val="18"/>
  </w:num>
  <w:num w:numId="3" w16cid:durableId="797189840">
    <w:abstractNumId w:val="15"/>
  </w:num>
  <w:num w:numId="4" w16cid:durableId="603734058">
    <w:abstractNumId w:val="17"/>
  </w:num>
  <w:num w:numId="5" w16cid:durableId="1306275576">
    <w:abstractNumId w:val="23"/>
  </w:num>
  <w:num w:numId="6" w16cid:durableId="697698113">
    <w:abstractNumId w:val="5"/>
  </w:num>
  <w:num w:numId="7" w16cid:durableId="1870025799">
    <w:abstractNumId w:val="21"/>
  </w:num>
  <w:num w:numId="8" w16cid:durableId="1759329943">
    <w:abstractNumId w:val="0"/>
  </w:num>
  <w:num w:numId="9" w16cid:durableId="1584803348">
    <w:abstractNumId w:val="12"/>
  </w:num>
  <w:num w:numId="10" w16cid:durableId="1695228825">
    <w:abstractNumId w:val="11"/>
  </w:num>
  <w:num w:numId="11" w16cid:durableId="1551724561">
    <w:abstractNumId w:val="3"/>
  </w:num>
  <w:num w:numId="12" w16cid:durableId="2032022545">
    <w:abstractNumId w:val="20"/>
  </w:num>
  <w:num w:numId="13" w16cid:durableId="965619575">
    <w:abstractNumId w:val="10"/>
  </w:num>
  <w:num w:numId="14" w16cid:durableId="850678497">
    <w:abstractNumId w:val="6"/>
  </w:num>
  <w:num w:numId="15" w16cid:durableId="1557817971">
    <w:abstractNumId w:val="24"/>
  </w:num>
  <w:num w:numId="16" w16cid:durableId="1391803660">
    <w:abstractNumId w:val="19"/>
  </w:num>
  <w:num w:numId="17" w16cid:durableId="155802453">
    <w:abstractNumId w:val="14"/>
  </w:num>
  <w:num w:numId="18" w16cid:durableId="1219707938">
    <w:abstractNumId w:val="8"/>
  </w:num>
  <w:num w:numId="19" w16cid:durableId="2085445920">
    <w:abstractNumId w:val="17"/>
    <w:lvlOverride w:ilvl="0">
      <w:startOverride w:val="1"/>
    </w:lvlOverride>
  </w:num>
  <w:num w:numId="20" w16cid:durableId="313026241">
    <w:abstractNumId w:val="25"/>
  </w:num>
  <w:num w:numId="21" w16cid:durableId="1956400861">
    <w:abstractNumId w:val="16"/>
  </w:num>
  <w:num w:numId="22" w16cid:durableId="1601984791">
    <w:abstractNumId w:val="7"/>
  </w:num>
  <w:num w:numId="23" w16cid:durableId="1825195330">
    <w:abstractNumId w:val="13"/>
  </w:num>
  <w:num w:numId="24" w16cid:durableId="1618949136">
    <w:abstractNumId w:val="1"/>
  </w:num>
  <w:num w:numId="25" w16cid:durableId="319161294">
    <w:abstractNumId w:val="9"/>
  </w:num>
  <w:num w:numId="26" w16cid:durableId="952513922">
    <w:abstractNumId w:val="22"/>
  </w:num>
  <w:num w:numId="27" w16cid:durableId="430587271">
    <w:abstractNumId w:val="4"/>
  </w:num>
  <w:num w:numId="28" w16cid:durableId="1700663888">
    <w:abstractNumId w:val="15"/>
  </w:num>
  <w:num w:numId="29" w16cid:durableId="794635930">
    <w:abstractNumId w:val="15"/>
    <w:lvlOverride w:ilvl="0">
      <w:startOverride w:val="1"/>
    </w:lvlOverride>
  </w:num>
  <w:num w:numId="30" w16cid:durableId="1037975776">
    <w:abstractNumId w:val="17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C9B"/>
    <w:rsid w:val="00001EEC"/>
    <w:rsid w:val="00006060"/>
    <w:rsid w:val="000079CF"/>
    <w:rsid w:val="00007D8C"/>
    <w:rsid w:val="00010E41"/>
    <w:rsid w:val="00011D0B"/>
    <w:rsid w:val="00012062"/>
    <w:rsid w:val="000127D2"/>
    <w:rsid w:val="00013603"/>
    <w:rsid w:val="000138F5"/>
    <w:rsid w:val="00015332"/>
    <w:rsid w:val="000173FE"/>
    <w:rsid w:val="00017C58"/>
    <w:rsid w:val="00017D28"/>
    <w:rsid w:val="00020BE1"/>
    <w:rsid w:val="0002104A"/>
    <w:rsid w:val="00021D69"/>
    <w:rsid w:val="00022B94"/>
    <w:rsid w:val="00022BFC"/>
    <w:rsid w:val="00023958"/>
    <w:rsid w:val="00023FA0"/>
    <w:rsid w:val="000265ED"/>
    <w:rsid w:val="00027732"/>
    <w:rsid w:val="000301A7"/>
    <w:rsid w:val="0003099B"/>
    <w:rsid w:val="00030C2D"/>
    <w:rsid w:val="00031381"/>
    <w:rsid w:val="00032E57"/>
    <w:rsid w:val="000354DC"/>
    <w:rsid w:val="000359EE"/>
    <w:rsid w:val="00035BA7"/>
    <w:rsid w:val="00036FA0"/>
    <w:rsid w:val="000378C5"/>
    <w:rsid w:val="00041835"/>
    <w:rsid w:val="00042879"/>
    <w:rsid w:val="000429BA"/>
    <w:rsid w:val="000442C6"/>
    <w:rsid w:val="0004491F"/>
    <w:rsid w:val="00044F5C"/>
    <w:rsid w:val="00045940"/>
    <w:rsid w:val="0004664D"/>
    <w:rsid w:val="00046BCF"/>
    <w:rsid w:val="00046ED1"/>
    <w:rsid w:val="0004719B"/>
    <w:rsid w:val="00051853"/>
    <w:rsid w:val="00052489"/>
    <w:rsid w:val="00052ADC"/>
    <w:rsid w:val="00053716"/>
    <w:rsid w:val="00054450"/>
    <w:rsid w:val="00057237"/>
    <w:rsid w:val="00057894"/>
    <w:rsid w:val="000627E6"/>
    <w:rsid w:val="00065E4A"/>
    <w:rsid w:val="000700AC"/>
    <w:rsid w:val="00071EE1"/>
    <w:rsid w:val="00072386"/>
    <w:rsid w:val="000776AF"/>
    <w:rsid w:val="000779DB"/>
    <w:rsid w:val="000779E7"/>
    <w:rsid w:val="00080D17"/>
    <w:rsid w:val="00081625"/>
    <w:rsid w:val="00081F3C"/>
    <w:rsid w:val="00082288"/>
    <w:rsid w:val="0008371C"/>
    <w:rsid w:val="000845FE"/>
    <w:rsid w:val="000848D7"/>
    <w:rsid w:val="0008564B"/>
    <w:rsid w:val="0008612A"/>
    <w:rsid w:val="0009085B"/>
    <w:rsid w:val="00090B68"/>
    <w:rsid w:val="00093212"/>
    <w:rsid w:val="0009354C"/>
    <w:rsid w:val="0009369C"/>
    <w:rsid w:val="00093A6A"/>
    <w:rsid w:val="00094A4B"/>
    <w:rsid w:val="00095151"/>
    <w:rsid w:val="000A005F"/>
    <w:rsid w:val="000A12B0"/>
    <w:rsid w:val="000A1CC7"/>
    <w:rsid w:val="000A2A98"/>
    <w:rsid w:val="000A32D2"/>
    <w:rsid w:val="000A380E"/>
    <w:rsid w:val="000A3F17"/>
    <w:rsid w:val="000A44E7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37D"/>
    <w:rsid w:val="000B3861"/>
    <w:rsid w:val="000B3C41"/>
    <w:rsid w:val="000B4488"/>
    <w:rsid w:val="000B566D"/>
    <w:rsid w:val="000B56D7"/>
    <w:rsid w:val="000B5864"/>
    <w:rsid w:val="000B5ABB"/>
    <w:rsid w:val="000B667E"/>
    <w:rsid w:val="000B70DA"/>
    <w:rsid w:val="000B71B2"/>
    <w:rsid w:val="000C1BDC"/>
    <w:rsid w:val="000C2425"/>
    <w:rsid w:val="000C2EB5"/>
    <w:rsid w:val="000C338A"/>
    <w:rsid w:val="000C6825"/>
    <w:rsid w:val="000C75DC"/>
    <w:rsid w:val="000C7B01"/>
    <w:rsid w:val="000D0EFF"/>
    <w:rsid w:val="000D11AD"/>
    <w:rsid w:val="000D1272"/>
    <w:rsid w:val="000D161C"/>
    <w:rsid w:val="000D19AE"/>
    <w:rsid w:val="000D4ACC"/>
    <w:rsid w:val="000D5B65"/>
    <w:rsid w:val="000D7842"/>
    <w:rsid w:val="000E005E"/>
    <w:rsid w:val="000E10C2"/>
    <w:rsid w:val="000E1A65"/>
    <w:rsid w:val="000E1ACC"/>
    <w:rsid w:val="000E2CDC"/>
    <w:rsid w:val="000E4918"/>
    <w:rsid w:val="000E76F0"/>
    <w:rsid w:val="000E7F88"/>
    <w:rsid w:val="000F0C58"/>
    <w:rsid w:val="000F0D5F"/>
    <w:rsid w:val="000F0D85"/>
    <w:rsid w:val="000F15B2"/>
    <w:rsid w:val="001011EF"/>
    <w:rsid w:val="001015FE"/>
    <w:rsid w:val="001026DE"/>
    <w:rsid w:val="0010303B"/>
    <w:rsid w:val="00103187"/>
    <w:rsid w:val="001036CB"/>
    <w:rsid w:val="001039C7"/>
    <w:rsid w:val="00103EEE"/>
    <w:rsid w:val="001052A3"/>
    <w:rsid w:val="00105AFC"/>
    <w:rsid w:val="00110C56"/>
    <w:rsid w:val="0011203E"/>
    <w:rsid w:val="001139C1"/>
    <w:rsid w:val="001140A3"/>
    <w:rsid w:val="001153F3"/>
    <w:rsid w:val="0011548D"/>
    <w:rsid w:val="00115687"/>
    <w:rsid w:val="00115CE9"/>
    <w:rsid w:val="001173F8"/>
    <w:rsid w:val="00117630"/>
    <w:rsid w:val="00120C56"/>
    <w:rsid w:val="00122823"/>
    <w:rsid w:val="00122AA0"/>
    <w:rsid w:val="001230A2"/>
    <w:rsid w:val="001234A7"/>
    <w:rsid w:val="001239CA"/>
    <w:rsid w:val="00124719"/>
    <w:rsid w:val="00124D54"/>
    <w:rsid w:val="00125AF3"/>
    <w:rsid w:val="00125D82"/>
    <w:rsid w:val="001270E7"/>
    <w:rsid w:val="00130040"/>
    <w:rsid w:val="00130260"/>
    <w:rsid w:val="001308FF"/>
    <w:rsid w:val="001330FC"/>
    <w:rsid w:val="001348AA"/>
    <w:rsid w:val="0013626B"/>
    <w:rsid w:val="00136668"/>
    <w:rsid w:val="00136714"/>
    <w:rsid w:val="001372FA"/>
    <w:rsid w:val="001375A9"/>
    <w:rsid w:val="00137EC7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13FE"/>
    <w:rsid w:val="00162FFB"/>
    <w:rsid w:val="0016383E"/>
    <w:rsid w:val="00164E80"/>
    <w:rsid w:val="0016529D"/>
    <w:rsid w:val="001652D5"/>
    <w:rsid w:val="001668C4"/>
    <w:rsid w:val="00171D24"/>
    <w:rsid w:val="001726B3"/>
    <w:rsid w:val="001745F8"/>
    <w:rsid w:val="0017531D"/>
    <w:rsid w:val="00175CF6"/>
    <w:rsid w:val="001765C5"/>
    <w:rsid w:val="00176671"/>
    <w:rsid w:val="00177FEE"/>
    <w:rsid w:val="00180313"/>
    <w:rsid w:val="001835B4"/>
    <w:rsid w:val="0018380D"/>
    <w:rsid w:val="001838CF"/>
    <w:rsid w:val="00184BED"/>
    <w:rsid w:val="001850DD"/>
    <w:rsid w:val="00186230"/>
    <w:rsid w:val="00186A19"/>
    <w:rsid w:val="00190D84"/>
    <w:rsid w:val="00191A64"/>
    <w:rsid w:val="00192EF5"/>
    <w:rsid w:val="00194A57"/>
    <w:rsid w:val="00196B05"/>
    <w:rsid w:val="001A0338"/>
    <w:rsid w:val="001A0509"/>
    <w:rsid w:val="001A0ADB"/>
    <w:rsid w:val="001A173A"/>
    <w:rsid w:val="001A18CA"/>
    <w:rsid w:val="001A2691"/>
    <w:rsid w:val="001A2E8E"/>
    <w:rsid w:val="001A3442"/>
    <w:rsid w:val="001A3611"/>
    <w:rsid w:val="001A3F12"/>
    <w:rsid w:val="001A4182"/>
    <w:rsid w:val="001A5ED5"/>
    <w:rsid w:val="001A6AFC"/>
    <w:rsid w:val="001A6F19"/>
    <w:rsid w:val="001B1274"/>
    <w:rsid w:val="001B14A6"/>
    <w:rsid w:val="001B1F36"/>
    <w:rsid w:val="001B2749"/>
    <w:rsid w:val="001B2DA2"/>
    <w:rsid w:val="001B3FCF"/>
    <w:rsid w:val="001B4171"/>
    <w:rsid w:val="001B4762"/>
    <w:rsid w:val="001B66BF"/>
    <w:rsid w:val="001C10A4"/>
    <w:rsid w:val="001C2CF7"/>
    <w:rsid w:val="001C2E59"/>
    <w:rsid w:val="001C2F6D"/>
    <w:rsid w:val="001C7E11"/>
    <w:rsid w:val="001D08A8"/>
    <w:rsid w:val="001D0E68"/>
    <w:rsid w:val="001D1330"/>
    <w:rsid w:val="001D18EC"/>
    <w:rsid w:val="001D1B6F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52B1"/>
    <w:rsid w:val="001E7481"/>
    <w:rsid w:val="001E78FB"/>
    <w:rsid w:val="001F2A57"/>
    <w:rsid w:val="001F2ADD"/>
    <w:rsid w:val="001F39FE"/>
    <w:rsid w:val="001F51C3"/>
    <w:rsid w:val="001F5F28"/>
    <w:rsid w:val="001F5F91"/>
    <w:rsid w:val="002005F6"/>
    <w:rsid w:val="00200B76"/>
    <w:rsid w:val="0020173E"/>
    <w:rsid w:val="00202F26"/>
    <w:rsid w:val="00204010"/>
    <w:rsid w:val="002059F3"/>
    <w:rsid w:val="0020604E"/>
    <w:rsid w:val="002066B9"/>
    <w:rsid w:val="00206B9F"/>
    <w:rsid w:val="00207954"/>
    <w:rsid w:val="00210CBC"/>
    <w:rsid w:val="00211C3F"/>
    <w:rsid w:val="00211C63"/>
    <w:rsid w:val="00212332"/>
    <w:rsid w:val="00212D99"/>
    <w:rsid w:val="00215186"/>
    <w:rsid w:val="00215353"/>
    <w:rsid w:val="00215FD1"/>
    <w:rsid w:val="002169DC"/>
    <w:rsid w:val="0021731E"/>
    <w:rsid w:val="00217708"/>
    <w:rsid w:val="00220E8D"/>
    <w:rsid w:val="00221044"/>
    <w:rsid w:val="00222503"/>
    <w:rsid w:val="00222786"/>
    <w:rsid w:val="00222A28"/>
    <w:rsid w:val="00224CF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602"/>
    <w:rsid w:val="0023341A"/>
    <w:rsid w:val="0023397E"/>
    <w:rsid w:val="00233DA1"/>
    <w:rsid w:val="0023471E"/>
    <w:rsid w:val="002349A3"/>
    <w:rsid w:val="00234F03"/>
    <w:rsid w:val="00235125"/>
    <w:rsid w:val="00235E2B"/>
    <w:rsid w:val="00235F5C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5A4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3A36"/>
    <w:rsid w:val="00263B5E"/>
    <w:rsid w:val="002655B8"/>
    <w:rsid w:val="00273E76"/>
    <w:rsid w:val="00274645"/>
    <w:rsid w:val="00274F21"/>
    <w:rsid w:val="00276D84"/>
    <w:rsid w:val="00280D52"/>
    <w:rsid w:val="00281A22"/>
    <w:rsid w:val="00281CDD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DC5"/>
    <w:rsid w:val="00294044"/>
    <w:rsid w:val="002941DE"/>
    <w:rsid w:val="002958C5"/>
    <w:rsid w:val="00295FDD"/>
    <w:rsid w:val="00296E6E"/>
    <w:rsid w:val="00296EDC"/>
    <w:rsid w:val="00297E84"/>
    <w:rsid w:val="002A0D3D"/>
    <w:rsid w:val="002A107D"/>
    <w:rsid w:val="002A1F5F"/>
    <w:rsid w:val="002A33F8"/>
    <w:rsid w:val="002A3ABD"/>
    <w:rsid w:val="002A3BBC"/>
    <w:rsid w:val="002A50EC"/>
    <w:rsid w:val="002A5C10"/>
    <w:rsid w:val="002A7DFC"/>
    <w:rsid w:val="002B0841"/>
    <w:rsid w:val="002B4922"/>
    <w:rsid w:val="002B59A2"/>
    <w:rsid w:val="002B5FEC"/>
    <w:rsid w:val="002B7AE6"/>
    <w:rsid w:val="002C0521"/>
    <w:rsid w:val="002C2D19"/>
    <w:rsid w:val="002C37C8"/>
    <w:rsid w:val="002C3B16"/>
    <w:rsid w:val="002C4340"/>
    <w:rsid w:val="002C64F7"/>
    <w:rsid w:val="002C74C7"/>
    <w:rsid w:val="002C7D65"/>
    <w:rsid w:val="002D10FA"/>
    <w:rsid w:val="002D256B"/>
    <w:rsid w:val="002D3188"/>
    <w:rsid w:val="002D421F"/>
    <w:rsid w:val="002D481C"/>
    <w:rsid w:val="002D4A60"/>
    <w:rsid w:val="002D4A7A"/>
    <w:rsid w:val="002D4C55"/>
    <w:rsid w:val="002D5119"/>
    <w:rsid w:val="002D5C3C"/>
    <w:rsid w:val="002D5D8C"/>
    <w:rsid w:val="002D6075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E67BA"/>
    <w:rsid w:val="002F1AF1"/>
    <w:rsid w:val="002F4A25"/>
    <w:rsid w:val="002F4EF7"/>
    <w:rsid w:val="002F519F"/>
    <w:rsid w:val="002F56C6"/>
    <w:rsid w:val="002F5C71"/>
    <w:rsid w:val="002F6291"/>
    <w:rsid w:val="002F7F80"/>
    <w:rsid w:val="00300664"/>
    <w:rsid w:val="00300989"/>
    <w:rsid w:val="00302419"/>
    <w:rsid w:val="0030366A"/>
    <w:rsid w:val="003057C1"/>
    <w:rsid w:val="00305999"/>
    <w:rsid w:val="00305E46"/>
    <w:rsid w:val="00307252"/>
    <w:rsid w:val="00307E3B"/>
    <w:rsid w:val="00310F7F"/>
    <w:rsid w:val="00311A39"/>
    <w:rsid w:val="00312EF0"/>
    <w:rsid w:val="00316600"/>
    <w:rsid w:val="00316C24"/>
    <w:rsid w:val="00320A18"/>
    <w:rsid w:val="003212AB"/>
    <w:rsid w:val="00322009"/>
    <w:rsid w:val="00322C54"/>
    <w:rsid w:val="00324105"/>
    <w:rsid w:val="00324514"/>
    <w:rsid w:val="0033042C"/>
    <w:rsid w:val="003305C5"/>
    <w:rsid w:val="00332249"/>
    <w:rsid w:val="00332521"/>
    <w:rsid w:val="00332CD3"/>
    <w:rsid w:val="00332FC8"/>
    <w:rsid w:val="0033320C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374B"/>
    <w:rsid w:val="00344CA0"/>
    <w:rsid w:val="00344D58"/>
    <w:rsid w:val="003453C5"/>
    <w:rsid w:val="00345607"/>
    <w:rsid w:val="00347AFF"/>
    <w:rsid w:val="00351676"/>
    <w:rsid w:val="00351FB3"/>
    <w:rsid w:val="00353485"/>
    <w:rsid w:val="00354D3B"/>
    <w:rsid w:val="00355A27"/>
    <w:rsid w:val="0035749C"/>
    <w:rsid w:val="0035757B"/>
    <w:rsid w:val="0036002A"/>
    <w:rsid w:val="00360639"/>
    <w:rsid w:val="003621F0"/>
    <w:rsid w:val="00363277"/>
    <w:rsid w:val="00363318"/>
    <w:rsid w:val="00363404"/>
    <w:rsid w:val="00363BD9"/>
    <w:rsid w:val="00363CF1"/>
    <w:rsid w:val="00365239"/>
    <w:rsid w:val="0036532D"/>
    <w:rsid w:val="003671ED"/>
    <w:rsid w:val="003675AE"/>
    <w:rsid w:val="00367D05"/>
    <w:rsid w:val="003727E1"/>
    <w:rsid w:val="003729A5"/>
    <w:rsid w:val="003737DA"/>
    <w:rsid w:val="003754A8"/>
    <w:rsid w:val="0037625D"/>
    <w:rsid w:val="00376AAE"/>
    <w:rsid w:val="00376C21"/>
    <w:rsid w:val="0038109D"/>
    <w:rsid w:val="003822A3"/>
    <w:rsid w:val="00382B81"/>
    <w:rsid w:val="00384289"/>
    <w:rsid w:val="003856AE"/>
    <w:rsid w:val="0038668D"/>
    <w:rsid w:val="00387146"/>
    <w:rsid w:val="0038714C"/>
    <w:rsid w:val="00387E80"/>
    <w:rsid w:val="003902F3"/>
    <w:rsid w:val="00390CE8"/>
    <w:rsid w:val="003914B2"/>
    <w:rsid w:val="00391DAD"/>
    <w:rsid w:val="00392267"/>
    <w:rsid w:val="00397AAE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B0509"/>
    <w:rsid w:val="003B06AE"/>
    <w:rsid w:val="003B0BAB"/>
    <w:rsid w:val="003B14C4"/>
    <w:rsid w:val="003B1DED"/>
    <w:rsid w:val="003B2F0C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C66"/>
    <w:rsid w:val="003C451D"/>
    <w:rsid w:val="003C54BF"/>
    <w:rsid w:val="003C763B"/>
    <w:rsid w:val="003C79B5"/>
    <w:rsid w:val="003C7B1C"/>
    <w:rsid w:val="003D0D8A"/>
    <w:rsid w:val="003D1031"/>
    <w:rsid w:val="003D2465"/>
    <w:rsid w:val="003D3008"/>
    <w:rsid w:val="003D3E67"/>
    <w:rsid w:val="003D4FB9"/>
    <w:rsid w:val="003D78E6"/>
    <w:rsid w:val="003D7919"/>
    <w:rsid w:val="003E1E8B"/>
    <w:rsid w:val="003E3134"/>
    <w:rsid w:val="003E687E"/>
    <w:rsid w:val="003E7077"/>
    <w:rsid w:val="003E7A74"/>
    <w:rsid w:val="003E7F5C"/>
    <w:rsid w:val="003F0517"/>
    <w:rsid w:val="003F3036"/>
    <w:rsid w:val="003F5125"/>
    <w:rsid w:val="003F6067"/>
    <w:rsid w:val="0040297A"/>
    <w:rsid w:val="00402DB9"/>
    <w:rsid w:val="004041A1"/>
    <w:rsid w:val="004041E3"/>
    <w:rsid w:val="004041E5"/>
    <w:rsid w:val="004043B4"/>
    <w:rsid w:val="00405237"/>
    <w:rsid w:val="00406C3B"/>
    <w:rsid w:val="00407D83"/>
    <w:rsid w:val="00410C78"/>
    <w:rsid w:val="0041226C"/>
    <w:rsid w:val="00412592"/>
    <w:rsid w:val="004142C0"/>
    <w:rsid w:val="00414BE0"/>
    <w:rsid w:val="00414FE3"/>
    <w:rsid w:val="0041512D"/>
    <w:rsid w:val="00415793"/>
    <w:rsid w:val="00415FAE"/>
    <w:rsid w:val="00415FFC"/>
    <w:rsid w:val="00416F54"/>
    <w:rsid w:val="00417AA0"/>
    <w:rsid w:val="004203BC"/>
    <w:rsid w:val="00421B9B"/>
    <w:rsid w:val="004224C3"/>
    <w:rsid w:val="004237A6"/>
    <w:rsid w:val="0042644D"/>
    <w:rsid w:val="00427818"/>
    <w:rsid w:val="00427BAA"/>
    <w:rsid w:val="0043030A"/>
    <w:rsid w:val="004334C5"/>
    <w:rsid w:val="00433D2B"/>
    <w:rsid w:val="00434305"/>
    <w:rsid w:val="004353AD"/>
    <w:rsid w:val="00435817"/>
    <w:rsid w:val="0043750A"/>
    <w:rsid w:val="00444060"/>
    <w:rsid w:val="0044408B"/>
    <w:rsid w:val="00445430"/>
    <w:rsid w:val="0044544F"/>
    <w:rsid w:val="004463D0"/>
    <w:rsid w:val="00451C58"/>
    <w:rsid w:val="00452543"/>
    <w:rsid w:val="00452679"/>
    <w:rsid w:val="004527CE"/>
    <w:rsid w:val="004529E1"/>
    <w:rsid w:val="00453414"/>
    <w:rsid w:val="004534DB"/>
    <w:rsid w:val="004535D7"/>
    <w:rsid w:val="00454338"/>
    <w:rsid w:val="00454F3D"/>
    <w:rsid w:val="004565E6"/>
    <w:rsid w:val="00456C4B"/>
    <w:rsid w:val="00461F78"/>
    <w:rsid w:val="00461F97"/>
    <w:rsid w:val="0046224E"/>
    <w:rsid w:val="00464CA1"/>
    <w:rsid w:val="0046528D"/>
    <w:rsid w:val="004653AF"/>
    <w:rsid w:val="004657ED"/>
    <w:rsid w:val="004660DE"/>
    <w:rsid w:val="004676AD"/>
    <w:rsid w:val="00467FAD"/>
    <w:rsid w:val="004728C7"/>
    <w:rsid w:val="00473233"/>
    <w:rsid w:val="004738D5"/>
    <w:rsid w:val="00474BB9"/>
    <w:rsid w:val="004752E9"/>
    <w:rsid w:val="004754A4"/>
    <w:rsid w:val="004754F4"/>
    <w:rsid w:val="00476D88"/>
    <w:rsid w:val="00477936"/>
    <w:rsid w:val="00480278"/>
    <w:rsid w:val="00480922"/>
    <w:rsid w:val="00480DB4"/>
    <w:rsid w:val="00481568"/>
    <w:rsid w:val="00482CC9"/>
    <w:rsid w:val="0048313F"/>
    <w:rsid w:val="00483C63"/>
    <w:rsid w:val="00484590"/>
    <w:rsid w:val="00484DED"/>
    <w:rsid w:val="004863EA"/>
    <w:rsid w:val="00486BB9"/>
    <w:rsid w:val="00486CD2"/>
    <w:rsid w:val="00487CAD"/>
    <w:rsid w:val="00490BBD"/>
    <w:rsid w:val="00490E17"/>
    <w:rsid w:val="0049141F"/>
    <w:rsid w:val="004932EB"/>
    <w:rsid w:val="00493EE5"/>
    <w:rsid w:val="00494F51"/>
    <w:rsid w:val="00495175"/>
    <w:rsid w:val="004957A2"/>
    <w:rsid w:val="004969A1"/>
    <w:rsid w:val="004A01B5"/>
    <w:rsid w:val="004A09C7"/>
    <w:rsid w:val="004A0EE1"/>
    <w:rsid w:val="004A46AD"/>
    <w:rsid w:val="004A50EA"/>
    <w:rsid w:val="004A618C"/>
    <w:rsid w:val="004A729B"/>
    <w:rsid w:val="004A7706"/>
    <w:rsid w:val="004B0C81"/>
    <w:rsid w:val="004B1226"/>
    <w:rsid w:val="004B13EF"/>
    <w:rsid w:val="004B625E"/>
    <w:rsid w:val="004B680D"/>
    <w:rsid w:val="004B7B4A"/>
    <w:rsid w:val="004C3E86"/>
    <w:rsid w:val="004C45B1"/>
    <w:rsid w:val="004C55EB"/>
    <w:rsid w:val="004C5A4F"/>
    <w:rsid w:val="004C61AD"/>
    <w:rsid w:val="004C7C78"/>
    <w:rsid w:val="004C7D50"/>
    <w:rsid w:val="004D0784"/>
    <w:rsid w:val="004D23B0"/>
    <w:rsid w:val="004D2BDD"/>
    <w:rsid w:val="004D3658"/>
    <w:rsid w:val="004D5B77"/>
    <w:rsid w:val="004D661E"/>
    <w:rsid w:val="004D6851"/>
    <w:rsid w:val="004D6DDE"/>
    <w:rsid w:val="004D7288"/>
    <w:rsid w:val="004D7877"/>
    <w:rsid w:val="004D7D2C"/>
    <w:rsid w:val="004E0BE2"/>
    <w:rsid w:val="004E0BFB"/>
    <w:rsid w:val="004E11BF"/>
    <w:rsid w:val="004E1CDC"/>
    <w:rsid w:val="004E2517"/>
    <w:rsid w:val="004E286A"/>
    <w:rsid w:val="004E3FE0"/>
    <w:rsid w:val="004E55D1"/>
    <w:rsid w:val="004E5E66"/>
    <w:rsid w:val="004E706B"/>
    <w:rsid w:val="004F096B"/>
    <w:rsid w:val="004F0E4D"/>
    <w:rsid w:val="004F1B5A"/>
    <w:rsid w:val="004F55DA"/>
    <w:rsid w:val="004F6A73"/>
    <w:rsid w:val="004F7268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6F91"/>
    <w:rsid w:val="00507CF2"/>
    <w:rsid w:val="00507D41"/>
    <w:rsid w:val="00510326"/>
    <w:rsid w:val="00510BBF"/>
    <w:rsid w:val="00510DD3"/>
    <w:rsid w:val="00510F06"/>
    <w:rsid w:val="00511DF4"/>
    <w:rsid w:val="0051221A"/>
    <w:rsid w:val="00512505"/>
    <w:rsid w:val="005136FC"/>
    <w:rsid w:val="00513DCA"/>
    <w:rsid w:val="0051560A"/>
    <w:rsid w:val="00515DC5"/>
    <w:rsid w:val="00515F4D"/>
    <w:rsid w:val="00516236"/>
    <w:rsid w:val="005170C0"/>
    <w:rsid w:val="0051719E"/>
    <w:rsid w:val="00517E95"/>
    <w:rsid w:val="005205C4"/>
    <w:rsid w:val="005207DE"/>
    <w:rsid w:val="005212BD"/>
    <w:rsid w:val="00521649"/>
    <w:rsid w:val="00521750"/>
    <w:rsid w:val="005228E8"/>
    <w:rsid w:val="00523BC3"/>
    <w:rsid w:val="0052506C"/>
    <w:rsid w:val="00525389"/>
    <w:rsid w:val="0052601B"/>
    <w:rsid w:val="00530811"/>
    <w:rsid w:val="00531DCC"/>
    <w:rsid w:val="005326ED"/>
    <w:rsid w:val="00533101"/>
    <w:rsid w:val="00535F19"/>
    <w:rsid w:val="00540241"/>
    <w:rsid w:val="0054107E"/>
    <w:rsid w:val="00543767"/>
    <w:rsid w:val="005442E6"/>
    <w:rsid w:val="005442E8"/>
    <w:rsid w:val="0054442C"/>
    <w:rsid w:val="00547D8F"/>
    <w:rsid w:val="00550111"/>
    <w:rsid w:val="00550285"/>
    <w:rsid w:val="00550F1A"/>
    <w:rsid w:val="0055158A"/>
    <w:rsid w:val="00553F0F"/>
    <w:rsid w:val="00553FFB"/>
    <w:rsid w:val="0055462E"/>
    <w:rsid w:val="00554B8E"/>
    <w:rsid w:val="005571E6"/>
    <w:rsid w:val="00557C18"/>
    <w:rsid w:val="00557D08"/>
    <w:rsid w:val="0056038A"/>
    <w:rsid w:val="0056080B"/>
    <w:rsid w:val="00563408"/>
    <w:rsid w:val="00566208"/>
    <w:rsid w:val="0056707F"/>
    <w:rsid w:val="00570A10"/>
    <w:rsid w:val="0057146C"/>
    <w:rsid w:val="005728AA"/>
    <w:rsid w:val="005728B7"/>
    <w:rsid w:val="00572EBE"/>
    <w:rsid w:val="00574289"/>
    <w:rsid w:val="00576AF6"/>
    <w:rsid w:val="00576F72"/>
    <w:rsid w:val="005812B1"/>
    <w:rsid w:val="005836F8"/>
    <w:rsid w:val="00585F71"/>
    <w:rsid w:val="00586D68"/>
    <w:rsid w:val="0059086F"/>
    <w:rsid w:val="005908EF"/>
    <w:rsid w:val="00590E62"/>
    <w:rsid w:val="005918FA"/>
    <w:rsid w:val="005946B9"/>
    <w:rsid w:val="00594996"/>
    <w:rsid w:val="00594AEE"/>
    <w:rsid w:val="00595F2A"/>
    <w:rsid w:val="005967E8"/>
    <w:rsid w:val="00596C8B"/>
    <w:rsid w:val="00596D00"/>
    <w:rsid w:val="00597508"/>
    <w:rsid w:val="005A0DC1"/>
    <w:rsid w:val="005A1F03"/>
    <w:rsid w:val="005A3F05"/>
    <w:rsid w:val="005A4EA3"/>
    <w:rsid w:val="005A5BF3"/>
    <w:rsid w:val="005A757C"/>
    <w:rsid w:val="005B2A3A"/>
    <w:rsid w:val="005B439D"/>
    <w:rsid w:val="005B49C0"/>
    <w:rsid w:val="005B7EE8"/>
    <w:rsid w:val="005C2242"/>
    <w:rsid w:val="005C4055"/>
    <w:rsid w:val="005C4BE9"/>
    <w:rsid w:val="005C4D79"/>
    <w:rsid w:val="005C53C0"/>
    <w:rsid w:val="005C5908"/>
    <w:rsid w:val="005C7D3B"/>
    <w:rsid w:val="005D2A72"/>
    <w:rsid w:val="005D3810"/>
    <w:rsid w:val="005D529F"/>
    <w:rsid w:val="005E21C1"/>
    <w:rsid w:val="005E2B1F"/>
    <w:rsid w:val="005E61A8"/>
    <w:rsid w:val="005E703B"/>
    <w:rsid w:val="005F1448"/>
    <w:rsid w:val="005F2B98"/>
    <w:rsid w:val="005F5E77"/>
    <w:rsid w:val="005F6419"/>
    <w:rsid w:val="005F6F7B"/>
    <w:rsid w:val="005F6FEB"/>
    <w:rsid w:val="005F7A4A"/>
    <w:rsid w:val="00600B9B"/>
    <w:rsid w:val="006020FB"/>
    <w:rsid w:val="0060407B"/>
    <w:rsid w:val="00605ACB"/>
    <w:rsid w:val="00606679"/>
    <w:rsid w:val="0060737B"/>
    <w:rsid w:val="006078F1"/>
    <w:rsid w:val="00607FCA"/>
    <w:rsid w:val="00611950"/>
    <w:rsid w:val="00612BEB"/>
    <w:rsid w:val="00614B12"/>
    <w:rsid w:val="00615227"/>
    <w:rsid w:val="00616EE9"/>
    <w:rsid w:val="00617400"/>
    <w:rsid w:val="00623767"/>
    <w:rsid w:val="0062504C"/>
    <w:rsid w:val="00625DE5"/>
    <w:rsid w:val="00627138"/>
    <w:rsid w:val="0062756D"/>
    <w:rsid w:val="00627AF3"/>
    <w:rsid w:val="00630CDD"/>
    <w:rsid w:val="00631564"/>
    <w:rsid w:val="006354E5"/>
    <w:rsid w:val="00636058"/>
    <w:rsid w:val="00636233"/>
    <w:rsid w:val="00636556"/>
    <w:rsid w:val="00636951"/>
    <w:rsid w:val="00637633"/>
    <w:rsid w:val="00637CB2"/>
    <w:rsid w:val="006408B8"/>
    <w:rsid w:val="00641D73"/>
    <w:rsid w:val="00641ECC"/>
    <w:rsid w:val="00645006"/>
    <w:rsid w:val="00645522"/>
    <w:rsid w:val="00645590"/>
    <w:rsid w:val="00646350"/>
    <w:rsid w:val="00646DF3"/>
    <w:rsid w:val="00650B95"/>
    <w:rsid w:val="00651653"/>
    <w:rsid w:val="00652FB9"/>
    <w:rsid w:val="0065436B"/>
    <w:rsid w:val="006543D0"/>
    <w:rsid w:val="0065580D"/>
    <w:rsid w:val="00656978"/>
    <w:rsid w:val="00657494"/>
    <w:rsid w:val="00664950"/>
    <w:rsid w:val="00666EBB"/>
    <w:rsid w:val="00667251"/>
    <w:rsid w:val="0067409F"/>
    <w:rsid w:val="00675E0A"/>
    <w:rsid w:val="00680E87"/>
    <w:rsid w:val="00681201"/>
    <w:rsid w:val="0068281A"/>
    <w:rsid w:val="00682B33"/>
    <w:rsid w:val="00683220"/>
    <w:rsid w:val="0068364D"/>
    <w:rsid w:val="00683BB1"/>
    <w:rsid w:val="00684233"/>
    <w:rsid w:val="006867BB"/>
    <w:rsid w:val="00686C11"/>
    <w:rsid w:val="00687FA0"/>
    <w:rsid w:val="00690D1F"/>
    <w:rsid w:val="006919A6"/>
    <w:rsid w:val="0069215E"/>
    <w:rsid w:val="00695E51"/>
    <w:rsid w:val="00696407"/>
    <w:rsid w:val="00696827"/>
    <w:rsid w:val="006A19DF"/>
    <w:rsid w:val="006A1A10"/>
    <w:rsid w:val="006A3F8A"/>
    <w:rsid w:val="006A41A7"/>
    <w:rsid w:val="006A4348"/>
    <w:rsid w:val="006A590F"/>
    <w:rsid w:val="006A776A"/>
    <w:rsid w:val="006B05C6"/>
    <w:rsid w:val="006B1142"/>
    <w:rsid w:val="006B16CD"/>
    <w:rsid w:val="006B57B9"/>
    <w:rsid w:val="006B599E"/>
    <w:rsid w:val="006B5EA9"/>
    <w:rsid w:val="006B61AD"/>
    <w:rsid w:val="006B66A9"/>
    <w:rsid w:val="006B6F51"/>
    <w:rsid w:val="006B7010"/>
    <w:rsid w:val="006B7632"/>
    <w:rsid w:val="006B7FE2"/>
    <w:rsid w:val="006C21E4"/>
    <w:rsid w:val="006C327D"/>
    <w:rsid w:val="006C3727"/>
    <w:rsid w:val="006C3BDD"/>
    <w:rsid w:val="006C3C8A"/>
    <w:rsid w:val="006C51B8"/>
    <w:rsid w:val="006C5CF3"/>
    <w:rsid w:val="006C686D"/>
    <w:rsid w:val="006C6D8C"/>
    <w:rsid w:val="006C6F7B"/>
    <w:rsid w:val="006D27B4"/>
    <w:rsid w:val="006D3276"/>
    <w:rsid w:val="006D5798"/>
    <w:rsid w:val="006D5DE3"/>
    <w:rsid w:val="006D78CD"/>
    <w:rsid w:val="006E077A"/>
    <w:rsid w:val="006E0AFF"/>
    <w:rsid w:val="006E4D2C"/>
    <w:rsid w:val="006E61C6"/>
    <w:rsid w:val="006E6F9C"/>
    <w:rsid w:val="006F16CA"/>
    <w:rsid w:val="006F18AC"/>
    <w:rsid w:val="006F3225"/>
    <w:rsid w:val="006F3402"/>
    <w:rsid w:val="006F50D8"/>
    <w:rsid w:val="006F5B75"/>
    <w:rsid w:val="00701A99"/>
    <w:rsid w:val="007021C8"/>
    <w:rsid w:val="00704719"/>
    <w:rsid w:val="00705911"/>
    <w:rsid w:val="00707587"/>
    <w:rsid w:val="00707EF8"/>
    <w:rsid w:val="0071076E"/>
    <w:rsid w:val="00711AA2"/>
    <w:rsid w:val="00712A69"/>
    <w:rsid w:val="0071318B"/>
    <w:rsid w:val="00713AAF"/>
    <w:rsid w:val="007145FF"/>
    <w:rsid w:val="0071630F"/>
    <w:rsid w:val="00722F7A"/>
    <w:rsid w:val="007230FB"/>
    <w:rsid w:val="0072427B"/>
    <w:rsid w:val="00727FBD"/>
    <w:rsid w:val="00731E57"/>
    <w:rsid w:val="00734D08"/>
    <w:rsid w:val="0073515C"/>
    <w:rsid w:val="00736938"/>
    <w:rsid w:val="007370DF"/>
    <w:rsid w:val="007405DB"/>
    <w:rsid w:val="00740B45"/>
    <w:rsid w:val="00740DD1"/>
    <w:rsid w:val="00740E32"/>
    <w:rsid w:val="00741095"/>
    <w:rsid w:val="00742587"/>
    <w:rsid w:val="007427EE"/>
    <w:rsid w:val="00743B2D"/>
    <w:rsid w:val="007442FF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54D8"/>
    <w:rsid w:val="0075662A"/>
    <w:rsid w:val="0075759D"/>
    <w:rsid w:val="00757827"/>
    <w:rsid w:val="00757DDA"/>
    <w:rsid w:val="00761670"/>
    <w:rsid w:val="007626F3"/>
    <w:rsid w:val="00765100"/>
    <w:rsid w:val="0076633F"/>
    <w:rsid w:val="007674EF"/>
    <w:rsid w:val="00767FD6"/>
    <w:rsid w:val="00771078"/>
    <w:rsid w:val="0077118E"/>
    <w:rsid w:val="007716FA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5B7B"/>
    <w:rsid w:val="00787357"/>
    <w:rsid w:val="00787C60"/>
    <w:rsid w:val="00790085"/>
    <w:rsid w:val="00790EE3"/>
    <w:rsid w:val="0079129F"/>
    <w:rsid w:val="007914C1"/>
    <w:rsid w:val="00791509"/>
    <w:rsid w:val="007923B9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798D"/>
    <w:rsid w:val="007A7D94"/>
    <w:rsid w:val="007B18D2"/>
    <w:rsid w:val="007B3802"/>
    <w:rsid w:val="007B5DCE"/>
    <w:rsid w:val="007C3B7B"/>
    <w:rsid w:val="007C3ED0"/>
    <w:rsid w:val="007C3FCD"/>
    <w:rsid w:val="007C4A9A"/>
    <w:rsid w:val="007C78D4"/>
    <w:rsid w:val="007D063F"/>
    <w:rsid w:val="007D2B36"/>
    <w:rsid w:val="007D38AE"/>
    <w:rsid w:val="007D3C20"/>
    <w:rsid w:val="007D4D8F"/>
    <w:rsid w:val="007D5044"/>
    <w:rsid w:val="007D6FB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A9A"/>
    <w:rsid w:val="007F4B34"/>
    <w:rsid w:val="007F4B85"/>
    <w:rsid w:val="007F55B2"/>
    <w:rsid w:val="007F632E"/>
    <w:rsid w:val="007F72E3"/>
    <w:rsid w:val="007F79D6"/>
    <w:rsid w:val="008002E4"/>
    <w:rsid w:val="00802389"/>
    <w:rsid w:val="00803775"/>
    <w:rsid w:val="008048A4"/>
    <w:rsid w:val="00806A76"/>
    <w:rsid w:val="00807FC8"/>
    <w:rsid w:val="00810671"/>
    <w:rsid w:val="00811C9D"/>
    <w:rsid w:val="00811D7B"/>
    <w:rsid w:val="00813CA8"/>
    <w:rsid w:val="00815CC8"/>
    <w:rsid w:val="00815EB7"/>
    <w:rsid w:val="0081623A"/>
    <w:rsid w:val="008164AF"/>
    <w:rsid w:val="008167CD"/>
    <w:rsid w:val="00816C80"/>
    <w:rsid w:val="00820711"/>
    <w:rsid w:val="00820CE4"/>
    <w:rsid w:val="00822D92"/>
    <w:rsid w:val="00822F60"/>
    <w:rsid w:val="00823078"/>
    <w:rsid w:val="0082331A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41BCD"/>
    <w:rsid w:val="00842528"/>
    <w:rsid w:val="008433D9"/>
    <w:rsid w:val="00843F0F"/>
    <w:rsid w:val="00844E16"/>
    <w:rsid w:val="00845FF0"/>
    <w:rsid w:val="00846C76"/>
    <w:rsid w:val="0085257C"/>
    <w:rsid w:val="008526B9"/>
    <w:rsid w:val="008531B1"/>
    <w:rsid w:val="00853B11"/>
    <w:rsid w:val="008544F2"/>
    <w:rsid w:val="008547E0"/>
    <w:rsid w:val="00855919"/>
    <w:rsid w:val="0085660F"/>
    <w:rsid w:val="0085797A"/>
    <w:rsid w:val="008607D3"/>
    <w:rsid w:val="0086265D"/>
    <w:rsid w:val="0086640B"/>
    <w:rsid w:val="0086758F"/>
    <w:rsid w:val="008675EA"/>
    <w:rsid w:val="00867855"/>
    <w:rsid w:val="00871025"/>
    <w:rsid w:val="008712C9"/>
    <w:rsid w:val="008715B2"/>
    <w:rsid w:val="00871C5C"/>
    <w:rsid w:val="00871E95"/>
    <w:rsid w:val="00875A64"/>
    <w:rsid w:val="0087732E"/>
    <w:rsid w:val="00881976"/>
    <w:rsid w:val="008826C1"/>
    <w:rsid w:val="00882865"/>
    <w:rsid w:val="008828C2"/>
    <w:rsid w:val="0088488D"/>
    <w:rsid w:val="00885327"/>
    <w:rsid w:val="00885A76"/>
    <w:rsid w:val="00886AB0"/>
    <w:rsid w:val="00890A52"/>
    <w:rsid w:val="00893D1E"/>
    <w:rsid w:val="008942C1"/>
    <w:rsid w:val="0089692A"/>
    <w:rsid w:val="008975A1"/>
    <w:rsid w:val="008A139F"/>
    <w:rsid w:val="008A210A"/>
    <w:rsid w:val="008A27C7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4D53"/>
    <w:rsid w:val="008B57D2"/>
    <w:rsid w:val="008B7402"/>
    <w:rsid w:val="008C27C8"/>
    <w:rsid w:val="008C33B5"/>
    <w:rsid w:val="008C39F6"/>
    <w:rsid w:val="008C3D06"/>
    <w:rsid w:val="008C4996"/>
    <w:rsid w:val="008C67B9"/>
    <w:rsid w:val="008C6C4C"/>
    <w:rsid w:val="008C6DBA"/>
    <w:rsid w:val="008C7EE9"/>
    <w:rsid w:val="008D0472"/>
    <w:rsid w:val="008D056E"/>
    <w:rsid w:val="008D067B"/>
    <w:rsid w:val="008D0F51"/>
    <w:rsid w:val="008D1150"/>
    <w:rsid w:val="008D153F"/>
    <w:rsid w:val="008D2D0B"/>
    <w:rsid w:val="008D321E"/>
    <w:rsid w:val="008D3B65"/>
    <w:rsid w:val="008D4A82"/>
    <w:rsid w:val="008D5CDE"/>
    <w:rsid w:val="008E0997"/>
    <w:rsid w:val="008E15A0"/>
    <w:rsid w:val="008E1B4F"/>
    <w:rsid w:val="008E2C17"/>
    <w:rsid w:val="008E4767"/>
    <w:rsid w:val="008E5361"/>
    <w:rsid w:val="008E5B02"/>
    <w:rsid w:val="008E5FD2"/>
    <w:rsid w:val="008E7869"/>
    <w:rsid w:val="008F17D9"/>
    <w:rsid w:val="008F20F0"/>
    <w:rsid w:val="008F49F8"/>
    <w:rsid w:val="008F52C1"/>
    <w:rsid w:val="008F7284"/>
    <w:rsid w:val="009001CC"/>
    <w:rsid w:val="00900EC0"/>
    <w:rsid w:val="009021CF"/>
    <w:rsid w:val="00902CF3"/>
    <w:rsid w:val="00902D38"/>
    <w:rsid w:val="00903827"/>
    <w:rsid w:val="009042BD"/>
    <w:rsid w:val="009060D7"/>
    <w:rsid w:val="0090683B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0F1A"/>
    <w:rsid w:val="00922855"/>
    <w:rsid w:val="00923284"/>
    <w:rsid w:val="009233F1"/>
    <w:rsid w:val="009239CD"/>
    <w:rsid w:val="00923C30"/>
    <w:rsid w:val="00923C37"/>
    <w:rsid w:val="0092495F"/>
    <w:rsid w:val="00926E00"/>
    <w:rsid w:val="0093063A"/>
    <w:rsid w:val="00933F4B"/>
    <w:rsid w:val="009352C6"/>
    <w:rsid w:val="00935C43"/>
    <w:rsid w:val="009361D3"/>
    <w:rsid w:val="0094066A"/>
    <w:rsid w:val="00943046"/>
    <w:rsid w:val="009433A2"/>
    <w:rsid w:val="00945AB6"/>
    <w:rsid w:val="00945DEA"/>
    <w:rsid w:val="00946FB3"/>
    <w:rsid w:val="009507A1"/>
    <w:rsid w:val="00950A0C"/>
    <w:rsid w:val="00951C1F"/>
    <w:rsid w:val="00952B5E"/>
    <w:rsid w:val="009549F9"/>
    <w:rsid w:val="00954F71"/>
    <w:rsid w:val="00955A1C"/>
    <w:rsid w:val="00955A7D"/>
    <w:rsid w:val="00955D82"/>
    <w:rsid w:val="00956C94"/>
    <w:rsid w:val="00956F6E"/>
    <w:rsid w:val="00957A1A"/>
    <w:rsid w:val="009605FA"/>
    <w:rsid w:val="00960F96"/>
    <w:rsid w:val="00960FF6"/>
    <w:rsid w:val="009612C8"/>
    <w:rsid w:val="00962AB3"/>
    <w:rsid w:val="009630BA"/>
    <w:rsid w:val="00963AA4"/>
    <w:rsid w:val="00963F52"/>
    <w:rsid w:val="00964EF3"/>
    <w:rsid w:val="00965DF6"/>
    <w:rsid w:val="00966289"/>
    <w:rsid w:val="009665C8"/>
    <w:rsid w:val="00967499"/>
    <w:rsid w:val="00970886"/>
    <w:rsid w:val="00971021"/>
    <w:rsid w:val="00971B6A"/>
    <w:rsid w:val="00973605"/>
    <w:rsid w:val="00974DCD"/>
    <w:rsid w:val="0097670D"/>
    <w:rsid w:val="00976741"/>
    <w:rsid w:val="00977E1D"/>
    <w:rsid w:val="009803F6"/>
    <w:rsid w:val="00980545"/>
    <w:rsid w:val="00981220"/>
    <w:rsid w:val="00981549"/>
    <w:rsid w:val="0098448D"/>
    <w:rsid w:val="00984FE7"/>
    <w:rsid w:val="00986CAB"/>
    <w:rsid w:val="009876C6"/>
    <w:rsid w:val="00990B8A"/>
    <w:rsid w:val="009910E0"/>
    <w:rsid w:val="009918B0"/>
    <w:rsid w:val="00992404"/>
    <w:rsid w:val="00992803"/>
    <w:rsid w:val="00992876"/>
    <w:rsid w:val="00995EEE"/>
    <w:rsid w:val="0099606D"/>
    <w:rsid w:val="00996543"/>
    <w:rsid w:val="00997262"/>
    <w:rsid w:val="0099777D"/>
    <w:rsid w:val="00997F01"/>
    <w:rsid w:val="009A05C2"/>
    <w:rsid w:val="009A182B"/>
    <w:rsid w:val="009A387E"/>
    <w:rsid w:val="009A3FD9"/>
    <w:rsid w:val="009A5D7A"/>
    <w:rsid w:val="009A7024"/>
    <w:rsid w:val="009A7C91"/>
    <w:rsid w:val="009B4B87"/>
    <w:rsid w:val="009B6435"/>
    <w:rsid w:val="009B69E4"/>
    <w:rsid w:val="009B6C1B"/>
    <w:rsid w:val="009B7B5E"/>
    <w:rsid w:val="009C2709"/>
    <w:rsid w:val="009C5DCC"/>
    <w:rsid w:val="009C6940"/>
    <w:rsid w:val="009D02C8"/>
    <w:rsid w:val="009D0788"/>
    <w:rsid w:val="009D0FD6"/>
    <w:rsid w:val="009D1038"/>
    <w:rsid w:val="009D11E7"/>
    <w:rsid w:val="009D22F0"/>
    <w:rsid w:val="009D2628"/>
    <w:rsid w:val="009D2F27"/>
    <w:rsid w:val="009D36CF"/>
    <w:rsid w:val="009D64A1"/>
    <w:rsid w:val="009D6F14"/>
    <w:rsid w:val="009D7259"/>
    <w:rsid w:val="009E0681"/>
    <w:rsid w:val="009E2ED2"/>
    <w:rsid w:val="009E70B4"/>
    <w:rsid w:val="009E741B"/>
    <w:rsid w:val="009E776C"/>
    <w:rsid w:val="009E779D"/>
    <w:rsid w:val="009F063A"/>
    <w:rsid w:val="009F09DF"/>
    <w:rsid w:val="009F11C3"/>
    <w:rsid w:val="009F190E"/>
    <w:rsid w:val="009F24B7"/>
    <w:rsid w:val="009F3562"/>
    <w:rsid w:val="009F5FFB"/>
    <w:rsid w:val="009F6262"/>
    <w:rsid w:val="009F6387"/>
    <w:rsid w:val="009F6B19"/>
    <w:rsid w:val="009F6BAD"/>
    <w:rsid w:val="009F769B"/>
    <w:rsid w:val="009F7776"/>
    <w:rsid w:val="009F79BA"/>
    <w:rsid w:val="00A01F4F"/>
    <w:rsid w:val="00A01FBE"/>
    <w:rsid w:val="00A021CA"/>
    <w:rsid w:val="00A025EF"/>
    <w:rsid w:val="00A03738"/>
    <w:rsid w:val="00A05095"/>
    <w:rsid w:val="00A06444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5301"/>
    <w:rsid w:val="00A15D6E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2FB"/>
    <w:rsid w:val="00A259FC"/>
    <w:rsid w:val="00A25AE5"/>
    <w:rsid w:val="00A2606A"/>
    <w:rsid w:val="00A26417"/>
    <w:rsid w:val="00A27FC3"/>
    <w:rsid w:val="00A30FE8"/>
    <w:rsid w:val="00A31235"/>
    <w:rsid w:val="00A31352"/>
    <w:rsid w:val="00A3263E"/>
    <w:rsid w:val="00A339B6"/>
    <w:rsid w:val="00A35AB0"/>
    <w:rsid w:val="00A35C31"/>
    <w:rsid w:val="00A3628A"/>
    <w:rsid w:val="00A37002"/>
    <w:rsid w:val="00A37B95"/>
    <w:rsid w:val="00A37C53"/>
    <w:rsid w:val="00A442D5"/>
    <w:rsid w:val="00A4693A"/>
    <w:rsid w:val="00A5145D"/>
    <w:rsid w:val="00A52869"/>
    <w:rsid w:val="00A52A43"/>
    <w:rsid w:val="00A54CCD"/>
    <w:rsid w:val="00A60A58"/>
    <w:rsid w:val="00A61505"/>
    <w:rsid w:val="00A61869"/>
    <w:rsid w:val="00A61BAD"/>
    <w:rsid w:val="00A627DC"/>
    <w:rsid w:val="00A62A8C"/>
    <w:rsid w:val="00A633ED"/>
    <w:rsid w:val="00A63C5B"/>
    <w:rsid w:val="00A66072"/>
    <w:rsid w:val="00A6637A"/>
    <w:rsid w:val="00A66F0D"/>
    <w:rsid w:val="00A6704B"/>
    <w:rsid w:val="00A70D1F"/>
    <w:rsid w:val="00A71815"/>
    <w:rsid w:val="00A729CE"/>
    <w:rsid w:val="00A72BE3"/>
    <w:rsid w:val="00A72E8B"/>
    <w:rsid w:val="00A73946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2D78"/>
    <w:rsid w:val="00A83495"/>
    <w:rsid w:val="00A85512"/>
    <w:rsid w:val="00A858D6"/>
    <w:rsid w:val="00A85A15"/>
    <w:rsid w:val="00A86E20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2A6"/>
    <w:rsid w:val="00A94AD3"/>
    <w:rsid w:val="00A965E9"/>
    <w:rsid w:val="00A96BB6"/>
    <w:rsid w:val="00AA1492"/>
    <w:rsid w:val="00AA1B0E"/>
    <w:rsid w:val="00AA2133"/>
    <w:rsid w:val="00AA68C0"/>
    <w:rsid w:val="00AA6BF8"/>
    <w:rsid w:val="00AA720E"/>
    <w:rsid w:val="00AA72F5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F76"/>
    <w:rsid w:val="00AC1F45"/>
    <w:rsid w:val="00AC2904"/>
    <w:rsid w:val="00AC4664"/>
    <w:rsid w:val="00AC5CA7"/>
    <w:rsid w:val="00AD0569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388B"/>
    <w:rsid w:val="00AE4EEF"/>
    <w:rsid w:val="00AE56B1"/>
    <w:rsid w:val="00AE6236"/>
    <w:rsid w:val="00AE665D"/>
    <w:rsid w:val="00AE68A6"/>
    <w:rsid w:val="00AE73B8"/>
    <w:rsid w:val="00AF15EB"/>
    <w:rsid w:val="00AF1FA0"/>
    <w:rsid w:val="00AF26C3"/>
    <w:rsid w:val="00AF3ECC"/>
    <w:rsid w:val="00AF3FAC"/>
    <w:rsid w:val="00AF48C2"/>
    <w:rsid w:val="00AF4962"/>
    <w:rsid w:val="00B0007D"/>
    <w:rsid w:val="00B03C07"/>
    <w:rsid w:val="00B0544B"/>
    <w:rsid w:val="00B05B9C"/>
    <w:rsid w:val="00B067CA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CF4"/>
    <w:rsid w:val="00B200D6"/>
    <w:rsid w:val="00B223A7"/>
    <w:rsid w:val="00B24151"/>
    <w:rsid w:val="00B26CCD"/>
    <w:rsid w:val="00B3113B"/>
    <w:rsid w:val="00B31278"/>
    <w:rsid w:val="00B3289C"/>
    <w:rsid w:val="00B32C68"/>
    <w:rsid w:val="00B34F7F"/>
    <w:rsid w:val="00B354B3"/>
    <w:rsid w:val="00B36647"/>
    <w:rsid w:val="00B366EB"/>
    <w:rsid w:val="00B366F0"/>
    <w:rsid w:val="00B36AA2"/>
    <w:rsid w:val="00B37268"/>
    <w:rsid w:val="00B377F2"/>
    <w:rsid w:val="00B40C75"/>
    <w:rsid w:val="00B42014"/>
    <w:rsid w:val="00B433B7"/>
    <w:rsid w:val="00B43943"/>
    <w:rsid w:val="00B4431E"/>
    <w:rsid w:val="00B44380"/>
    <w:rsid w:val="00B4543A"/>
    <w:rsid w:val="00B4563F"/>
    <w:rsid w:val="00B46612"/>
    <w:rsid w:val="00B4700F"/>
    <w:rsid w:val="00B4769F"/>
    <w:rsid w:val="00B478E9"/>
    <w:rsid w:val="00B47A9A"/>
    <w:rsid w:val="00B5463F"/>
    <w:rsid w:val="00B548EF"/>
    <w:rsid w:val="00B550D4"/>
    <w:rsid w:val="00B55B32"/>
    <w:rsid w:val="00B57FE5"/>
    <w:rsid w:val="00B6014C"/>
    <w:rsid w:val="00B61848"/>
    <w:rsid w:val="00B6231C"/>
    <w:rsid w:val="00B623AA"/>
    <w:rsid w:val="00B62D1E"/>
    <w:rsid w:val="00B66885"/>
    <w:rsid w:val="00B66B47"/>
    <w:rsid w:val="00B675E9"/>
    <w:rsid w:val="00B67C2D"/>
    <w:rsid w:val="00B70C70"/>
    <w:rsid w:val="00B719B6"/>
    <w:rsid w:val="00B73342"/>
    <w:rsid w:val="00B73862"/>
    <w:rsid w:val="00B756A6"/>
    <w:rsid w:val="00B76BFE"/>
    <w:rsid w:val="00B802BC"/>
    <w:rsid w:val="00B80DC0"/>
    <w:rsid w:val="00B83F04"/>
    <w:rsid w:val="00B856C4"/>
    <w:rsid w:val="00B90368"/>
    <w:rsid w:val="00B908BD"/>
    <w:rsid w:val="00B90D0F"/>
    <w:rsid w:val="00B91EF0"/>
    <w:rsid w:val="00B91F66"/>
    <w:rsid w:val="00B936F7"/>
    <w:rsid w:val="00B95D04"/>
    <w:rsid w:val="00B95DB8"/>
    <w:rsid w:val="00BA0537"/>
    <w:rsid w:val="00BA13BA"/>
    <w:rsid w:val="00BA16B4"/>
    <w:rsid w:val="00BA1A21"/>
    <w:rsid w:val="00BA1D22"/>
    <w:rsid w:val="00BA2C5F"/>
    <w:rsid w:val="00BA47DC"/>
    <w:rsid w:val="00BA4C4E"/>
    <w:rsid w:val="00BA4DAB"/>
    <w:rsid w:val="00BA52D9"/>
    <w:rsid w:val="00BA5497"/>
    <w:rsid w:val="00BA6077"/>
    <w:rsid w:val="00BA6E48"/>
    <w:rsid w:val="00BA724E"/>
    <w:rsid w:val="00BB2359"/>
    <w:rsid w:val="00BB5562"/>
    <w:rsid w:val="00BB7107"/>
    <w:rsid w:val="00BB7C3D"/>
    <w:rsid w:val="00BC1522"/>
    <w:rsid w:val="00BC1BD5"/>
    <w:rsid w:val="00BC403C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3EAE"/>
    <w:rsid w:val="00BD4028"/>
    <w:rsid w:val="00BD5BE9"/>
    <w:rsid w:val="00BD6269"/>
    <w:rsid w:val="00BD6B24"/>
    <w:rsid w:val="00BD7513"/>
    <w:rsid w:val="00BE0884"/>
    <w:rsid w:val="00BE0C3F"/>
    <w:rsid w:val="00BE1422"/>
    <w:rsid w:val="00BE2B31"/>
    <w:rsid w:val="00BE3802"/>
    <w:rsid w:val="00BE4ED4"/>
    <w:rsid w:val="00BE5788"/>
    <w:rsid w:val="00BE7819"/>
    <w:rsid w:val="00BF1962"/>
    <w:rsid w:val="00BF2218"/>
    <w:rsid w:val="00BF2C03"/>
    <w:rsid w:val="00BF32AC"/>
    <w:rsid w:val="00BF3CC5"/>
    <w:rsid w:val="00BF54BA"/>
    <w:rsid w:val="00BF56A5"/>
    <w:rsid w:val="00C01AFC"/>
    <w:rsid w:val="00C020D0"/>
    <w:rsid w:val="00C0219B"/>
    <w:rsid w:val="00C04B96"/>
    <w:rsid w:val="00C0683A"/>
    <w:rsid w:val="00C06877"/>
    <w:rsid w:val="00C06F6E"/>
    <w:rsid w:val="00C07AA1"/>
    <w:rsid w:val="00C10320"/>
    <w:rsid w:val="00C13218"/>
    <w:rsid w:val="00C14027"/>
    <w:rsid w:val="00C1513D"/>
    <w:rsid w:val="00C163C9"/>
    <w:rsid w:val="00C171E3"/>
    <w:rsid w:val="00C17BC4"/>
    <w:rsid w:val="00C20838"/>
    <w:rsid w:val="00C2224F"/>
    <w:rsid w:val="00C23E8B"/>
    <w:rsid w:val="00C25A1B"/>
    <w:rsid w:val="00C25CA2"/>
    <w:rsid w:val="00C2601C"/>
    <w:rsid w:val="00C266F5"/>
    <w:rsid w:val="00C27888"/>
    <w:rsid w:val="00C27F8C"/>
    <w:rsid w:val="00C31CC5"/>
    <w:rsid w:val="00C323FF"/>
    <w:rsid w:val="00C32684"/>
    <w:rsid w:val="00C33B0C"/>
    <w:rsid w:val="00C346E3"/>
    <w:rsid w:val="00C34DBA"/>
    <w:rsid w:val="00C3622C"/>
    <w:rsid w:val="00C36904"/>
    <w:rsid w:val="00C40412"/>
    <w:rsid w:val="00C405C6"/>
    <w:rsid w:val="00C40A90"/>
    <w:rsid w:val="00C43066"/>
    <w:rsid w:val="00C44212"/>
    <w:rsid w:val="00C47424"/>
    <w:rsid w:val="00C5014B"/>
    <w:rsid w:val="00C513F1"/>
    <w:rsid w:val="00C517D7"/>
    <w:rsid w:val="00C5394F"/>
    <w:rsid w:val="00C53B61"/>
    <w:rsid w:val="00C53CC2"/>
    <w:rsid w:val="00C53DB0"/>
    <w:rsid w:val="00C573E3"/>
    <w:rsid w:val="00C57C8C"/>
    <w:rsid w:val="00C60881"/>
    <w:rsid w:val="00C60C7F"/>
    <w:rsid w:val="00C613A2"/>
    <w:rsid w:val="00C61A06"/>
    <w:rsid w:val="00C6319E"/>
    <w:rsid w:val="00C64D64"/>
    <w:rsid w:val="00C66A2C"/>
    <w:rsid w:val="00C678CC"/>
    <w:rsid w:val="00C67C27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62F6"/>
    <w:rsid w:val="00C86D7B"/>
    <w:rsid w:val="00C87707"/>
    <w:rsid w:val="00C9073E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394A"/>
    <w:rsid w:val="00CB3D57"/>
    <w:rsid w:val="00CB5345"/>
    <w:rsid w:val="00CB5922"/>
    <w:rsid w:val="00CB72F3"/>
    <w:rsid w:val="00CB7A26"/>
    <w:rsid w:val="00CB7FF5"/>
    <w:rsid w:val="00CC1766"/>
    <w:rsid w:val="00CC419F"/>
    <w:rsid w:val="00CC46FB"/>
    <w:rsid w:val="00CC5C91"/>
    <w:rsid w:val="00CC6381"/>
    <w:rsid w:val="00CC6CFE"/>
    <w:rsid w:val="00CD06E2"/>
    <w:rsid w:val="00CD1CDB"/>
    <w:rsid w:val="00CD241E"/>
    <w:rsid w:val="00CD2BE0"/>
    <w:rsid w:val="00CD3EFD"/>
    <w:rsid w:val="00CD4170"/>
    <w:rsid w:val="00CD460E"/>
    <w:rsid w:val="00CD71A7"/>
    <w:rsid w:val="00CD7492"/>
    <w:rsid w:val="00CE033C"/>
    <w:rsid w:val="00CE2A72"/>
    <w:rsid w:val="00CE37B1"/>
    <w:rsid w:val="00CE3A6B"/>
    <w:rsid w:val="00CE3B35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2101"/>
    <w:rsid w:val="00D04437"/>
    <w:rsid w:val="00D06309"/>
    <w:rsid w:val="00D064A7"/>
    <w:rsid w:val="00D06D3E"/>
    <w:rsid w:val="00D07A17"/>
    <w:rsid w:val="00D100EC"/>
    <w:rsid w:val="00D10D66"/>
    <w:rsid w:val="00D111CB"/>
    <w:rsid w:val="00D1275E"/>
    <w:rsid w:val="00D156CF"/>
    <w:rsid w:val="00D1599A"/>
    <w:rsid w:val="00D15FB0"/>
    <w:rsid w:val="00D16195"/>
    <w:rsid w:val="00D17042"/>
    <w:rsid w:val="00D17098"/>
    <w:rsid w:val="00D17F36"/>
    <w:rsid w:val="00D211D8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BBB"/>
    <w:rsid w:val="00D33F69"/>
    <w:rsid w:val="00D34452"/>
    <w:rsid w:val="00D351EA"/>
    <w:rsid w:val="00D37420"/>
    <w:rsid w:val="00D37829"/>
    <w:rsid w:val="00D40234"/>
    <w:rsid w:val="00D4279F"/>
    <w:rsid w:val="00D43403"/>
    <w:rsid w:val="00D43E20"/>
    <w:rsid w:val="00D44ADA"/>
    <w:rsid w:val="00D46E96"/>
    <w:rsid w:val="00D47A6F"/>
    <w:rsid w:val="00D5244C"/>
    <w:rsid w:val="00D52944"/>
    <w:rsid w:val="00D52C51"/>
    <w:rsid w:val="00D532B8"/>
    <w:rsid w:val="00D54770"/>
    <w:rsid w:val="00D553FF"/>
    <w:rsid w:val="00D57460"/>
    <w:rsid w:val="00D60A8D"/>
    <w:rsid w:val="00D612CA"/>
    <w:rsid w:val="00D612E0"/>
    <w:rsid w:val="00D62E71"/>
    <w:rsid w:val="00D63ADE"/>
    <w:rsid w:val="00D63DC6"/>
    <w:rsid w:val="00D64D9B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E68"/>
    <w:rsid w:val="00D73155"/>
    <w:rsid w:val="00D7389B"/>
    <w:rsid w:val="00D73A47"/>
    <w:rsid w:val="00D740CA"/>
    <w:rsid w:val="00D74205"/>
    <w:rsid w:val="00D748CB"/>
    <w:rsid w:val="00D7500C"/>
    <w:rsid w:val="00D76AC6"/>
    <w:rsid w:val="00D77139"/>
    <w:rsid w:val="00D773D2"/>
    <w:rsid w:val="00D80D24"/>
    <w:rsid w:val="00D80EF8"/>
    <w:rsid w:val="00D82D42"/>
    <w:rsid w:val="00D84275"/>
    <w:rsid w:val="00D84CEC"/>
    <w:rsid w:val="00D851A7"/>
    <w:rsid w:val="00D85728"/>
    <w:rsid w:val="00D90C54"/>
    <w:rsid w:val="00D92040"/>
    <w:rsid w:val="00D923EC"/>
    <w:rsid w:val="00D93983"/>
    <w:rsid w:val="00D939B3"/>
    <w:rsid w:val="00D95488"/>
    <w:rsid w:val="00D95DA9"/>
    <w:rsid w:val="00D96C6E"/>
    <w:rsid w:val="00D96EE8"/>
    <w:rsid w:val="00D97D90"/>
    <w:rsid w:val="00DA07BF"/>
    <w:rsid w:val="00DA204E"/>
    <w:rsid w:val="00DA36EF"/>
    <w:rsid w:val="00DA4973"/>
    <w:rsid w:val="00DA71A4"/>
    <w:rsid w:val="00DB0FB0"/>
    <w:rsid w:val="00DB1296"/>
    <w:rsid w:val="00DB131F"/>
    <w:rsid w:val="00DB1FB2"/>
    <w:rsid w:val="00DB22C6"/>
    <w:rsid w:val="00DB5CED"/>
    <w:rsid w:val="00DB5D30"/>
    <w:rsid w:val="00DB5DD2"/>
    <w:rsid w:val="00DB670F"/>
    <w:rsid w:val="00DB6A7F"/>
    <w:rsid w:val="00DB7164"/>
    <w:rsid w:val="00DB741B"/>
    <w:rsid w:val="00DB79D7"/>
    <w:rsid w:val="00DC17C3"/>
    <w:rsid w:val="00DC1CA0"/>
    <w:rsid w:val="00DC3182"/>
    <w:rsid w:val="00DC33CC"/>
    <w:rsid w:val="00DC3BFE"/>
    <w:rsid w:val="00DC55D7"/>
    <w:rsid w:val="00DC5878"/>
    <w:rsid w:val="00DC6066"/>
    <w:rsid w:val="00DC63C1"/>
    <w:rsid w:val="00DC673F"/>
    <w:rsid w:val="00DC7474"/>
    <w:rsid w:val="00DC7768"/>
    <w:rsid w:val="00DC78CD"/>
    <w:rsid w:val="00DD0343"/>
    <w:rsid w:val="00DD0ADC"/>
    <w:rsid w:val="00DD0CC6"/>
    <w:rsid w:val="00DD13E1"/>
    <w:rsid w:val="00DD26C9"/>
    <w:rsid w:val="00DD2896"/>
    <w:rsid w:val="00DD4E44"/>
    <w:rsid w:val="00DD555A"/>
    <w:rsid w:val="00DD78DA"/>
    <w:rsid w:val="00DD7F43"/>
    <w:rsid w:val="00DE2293"/>
    <w:rsid w:val="00DE2F27"/>
    <w:rsid w:val="00DE6231"/>
    <w:rsid w:val="00DF2997"/>
    <w:rsid w:val="00DF43AF"/>
    <w:rsid w:val="00DF46A8"/>
    <w:rsid w:val="00DF484C"/>
    <w:rsid w:val="00DF6344"/>
    <w:rsid w:val="00DF6551"/>
    <w:rsid w:val="00DF6BC0"/>
    <w:rsid w:val="00E00168"/>
    <w:rsid w:val="00E02D18"/>
    <w:rsid w:val="00E031AB"/>
    <w:rsid w:val="00E03A01"/>
    <w:rsid w:val="00E04211"/>
    <w:rsid w:val="00E047B6"/>
    <w:rsid w:val="00E04FB8"/>
    <w:rsid w:val="00E05A5B"/>
    <w:rsid w:val="00E0675A"/>
    <w:rsid w:val="00E07D14"/>
    <w:rsid w:val="00E10AB1"/>
    <w:rsid w:val="00E10DA8"/>
    <w:rsid w:val="00E10EFA"/>
    <w:rsid w:val="00E116BE"/>
    <w:rsid w:val="00E1270C"/>
    <w:rsid w:val="00E12E53"/>
    <w:rsid w:val="00E14792"/>
    <w:rsid w:val="00E21641"/>
    <w:rsid w:val="00E231BC"/>
    <w:rsid w:val="00E23212"/>
    <w:rsid w:val="00E2324F"/>
    <w:rsid w:val="00E23975"/>
    <w:rsid w:val="00E23B7A"/>
    <w:rsid w:val="00E24240"/>
    <w:rsid w:val="00E25BA6"/>
    <w:rsid w:val="00E261D3"/>
    <w:rsid w:val="00E3000A"/>
    <w:rsid w:val="00E30051"/>
    <w:rsid w:val="00E30726"/>
    <w:rsid w:val="00E32920"/>
    <w:rsid w:val="00E32F02"/>
    <w:rsid w:val="00E33B7A"/>
    <w:rsid w:val="00E34FB9"/>
    <w:rsid w:val="00E354AE"/>
    <w:rsid w:val="00E35CDA"/>
    <w:rsid w:val="00E36D8E"/>
    <w:rsid w:val="00E37BBD"/>
    <w:rsid w:val="00E43DA1"/>
    <w:rsid w:val="00E44408"/>
    <w:rsid w:val="00E46393"/>
    <w:rsid w:val="00E46E26"/>
    <w:rsid w:val="00E47E45"/>
    <w:rsid w:val="00E5185F"/>
    <w:rsid w:val="00E51EE8"/>
    <w:rsid w:val="00E537CB"/>
    <w:rsid w:val="00E55A15"/>
    <w:rsid w:val="00E55D2E"/>
    <w:rsid w:val="00E55F25"/>
    <w:rsid w:val="00E562FD"/>
    <w:rsid w:val="00E569F7"/>
    <w:rsid w:val="00E573B7"/>
    <w:rsid w:val="00E6089D"/>
    <w:rsid w:val="00E60B7D"/>
    <w:rsid w:val="00E7113F"/>
    <w:rsid w:val="00E72327"/>
    <w:rsid w:val="00E72525"/>
    <w:rsid w:val="00E73FA7"/>
    <w:rsid w:val="00E74D0B"/>
    <w:rsid w:val="00E76D7A"/>
    <w:rsid w:val="00E77D50"/>
    <w:rsid w:val="00E804B2"/>
    <w:rsid w:val="00E80F58"/>
    <w:rsid w:val="00E82759"/>
    <w:rsid w:val="00E831B5"/>
    <w:rsid w:val="00E8352B"/>
    <w:rsid w:val="00E83802"/>
    <w:rsid w:val="00E90EA4"/>
    <w:rsid w:val="00E91DA6"/>
    <w:rsid w:val="00E92BB4"/>
    <w:rsid w:val="00E94068"/>
    <w:rsid w:val="00E9495F"/>
    <w:rsid w:val="00E95606"/>
    <w:rsid w:val="00E95BA7"/>
    <w:rsid w:val="00E95D64"/>
    <w:rsid w:val="00E95F43"/>
    <w:rsid w:val="00E9776C"/>
    <w:rsid w:val="00E97F5B"/>
    <w:rsid w:val="00EA03D6"/>
    <w:rsid w:val="00EA1072"/>
    <w:rsid w:val="00EA1860"/>
    <w:rsid w:val="00EA35A8"/>
    <w:rsid w:val="00EA3E3D"/>
    <w:rsid w:val="00EA5B59"/>
    <w:rsid w:val="00EA6BF8"/>
    <w:rsid w:val="00EA778B"/>
    <w:rsid w:val="00EA7A12"/>
    <w:rsid w:val="00EB024A"/>
    <w:rsid w:val="00EB16CF"/>
    <w:rsid w:val="00EB30CB"/>
    <w:rsid w:val="00EB3708"/>
    <w:rsid w:val="00EB4062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3ABB"/>
    <w:rsid w:val="00ED4A85"/>
    <w:rsid w:val="00ED4F6E"/>
    <w:rsid w:val="00ED5352"/>
    <w:rsid w:val="00ED7129"/>
    <w:rsid w:val="00ED7600"/>
    <w:rsid w:val="00ED7879"/>
    <w:rsid w:val="00ED7BD5"/>
    <w:rsid w:val="00ED7CDD"/>
    <w:rsid w:val="00EE099A"/>
    <w:rsid w:val="00EE1775"/>
    <w:rsid w:val="00EE1F63"/>
    <w:rsid w:val="00EE45BD"/>
    <w:rsid w:val="00EE562E"/>
    <w:rsid w:val="00EE6367"/>
    <w:rsid w:val="00EF051E"/>
    <w:rsid w:val="00EF076F"/>
    <w:rsid w:val="00EF1526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10FB"/>
    <w:rsid w:val="00F02DDB"/>
    <w:rsid w:val="00F03FA3"/>
    <w:rsid w:val="00F04267"/>
    <w:rsid w:val="00F04A29"/>
    <w:rsid w:val="00F05949"/>
    <w:rsid w:val="00F059CC"/>
    <w:rsid w:val="00F0618E"/>
    <w:rsid w:val="00F0631B"/>
    <w:rsid w:val="00F07AB0"/>
    <w:rsid w:val="00F11166"/>
    <w:rsid w:val="00F12A02"/>
    <w:rsid w:val="00F1362C"/>
    <w:rsid w:val="00F141F5"/>
    <w:rsid w:val="00F161C4"/>
    <w:rsid w:val="00F204D6"/>
    <w:rsid w:val="00F2408C"/>
    <w:rsid w:val="00F248CA"/>
    <w:rsid w:val="00F2621F"/>
    <w:rsid w:val="00F304CB"/>
    <w:rsid w:val="00F310C5"/>
    <w:rsid w:val="00F314D5"/>
    <w:rsid w:val="00F319CB"/>
    <w:rsid w:val="00F3245E"/>
    <w:rsid w:val="00F32C7B"/>
    <w:rsid w:val="00F342A0"/>
    <w:rsid w:val="00F36EC5"/>
    <w:rsid w:val="00F371FA"/>
    <w:rsid w:val="00F41642"/>
    <w:rsid w:val="00F41D55"/>
    <w:rsid w:val="00F4304F"/>
    <w:rsid w:val="00F44C3E"/>
    <w:rsid w:val="00F45876"/>
    <w:rsid w:val="00F4655E"/>
    <w:rsid w:val="00F51088"/>
    <w:rsid w:val="00F52A4F"/>
    <w:rsid w:val="00F547B7"/>
    <w:rsid w:val="00F55D08"/>
    <w:rsid w:val="00F56873"/>
    <w:rsid w:val="00F56FB5"/>
    <w:rsid w:val="00F6035C"/>
    <w:rsid w:val="00F60CC5"/>
    <w:rsid w:val="00F63022"/>
    <w:rsid w:val="00F6473B"/>
    <w:rsid w:val="00F657D8"/>
    <w:rsid w:val="00F65B28"/>
    <w:rsid w:val="00F66C8F"/>
    <w:rsid w:val="00F706EF"/>
    <w:rsid w:val="00F71077"/>
    <w:rsid w:val="00F7232E"/>
    <w:rsid w:val="00F724C8"/>
    <w:rsid w:val="00F72B2C"/>
    <w:rsid w:val="00F72D7C"/>
    <w:rsid w:val="00F73959"/>
    <w:rsid w:val="00F73A1A"/>
    <w:rsid w:val="00F75A90"/>
    <w:rsid w:val="00F76064"/>
    <w:rsid w:val="00F76141"/>
    <w:rsid w:val="00F776E7"/>
    <w:rsid w:val="00F77B48"/>
    <w:rsid w:val="00F80E1D"/>
    <w:rsid w:val="00F824F5"/>
    <w:rsid w:val="00F82676"/>
    <w:rsid w:val="00F83664"/>
    <w:rsid w:val="00F84A85"/>
    <w:rsid w:val="00F86264"/>
    <w:rsid w:val="00F874BF"/>
    <w:rsid w:val="00F904DF"/>
    <w:rsid w:val="00F919B2"/>
    <w:rsid w:val="00F92BE9"/>
    <w:rsid w:val="00F95194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28FB"/>
    <w:rsid w:val="00FA3E76"/>
    <w:rsid w:val="00FA5470"/>
    <w:rsid w:val="00FA57CB"/>
    <w:rsid w:val="00FB1411"/>
    <w:rsid w:val="00FB223A"/>
    <w:rsid w:val="00FB4016"/>
    <w:rsid w:val="00FB54A9"/>
    <w:rsid w:val="00FB5E51"/>
    <w:rsid w:val="00FB603B"/>
    <w:rsid w:val="00FB60CC"/>
    <w:rsid w:val="00FB6C4A"/>
    <w:rsid w:val="00FC0481"/>
    <w:rsid w:val="00FC29B9"/>
    <w:rsid w:val="00FC3229"/>
    <w:rsid w:val="00FC37BB"/>
    <w:rsid w:val="00FC37F7"/>
    <w:rsid w:val="00FC5F79"/>
    <w:rsid w:val="00FC6FD3"/>
    <w:rsid w:val="00FD1752"/>
    <w:rsid w:val="00FD2154"/>
    <w:rsid w:val="00FD34BF"/>
    <w:rsid w:val="00FD482F"/>
    <w:rsid w:val="00FD5370"/>
    <w:rsid w:val="00FD6907"/>
    <w:rsid w:val="00FD6A31"/>
    <w:rsid w:val="00FE021F"/>
    <w:rsid w:val="00FE0244"/>
    <w:rsid w:val="00FE1412"/>
    <w:rsid w:val="00FE184A"/>
    <w:rsid w:val="00FE2DE7"/>
    <w:rsid w:val="00FE3452"/>
    <w:rsid w:val="00FE4505"/>
    <w:rsid w:val="00FE482A"/>
    <w:rsid w:val="00FE4978"/>
    <w:rsid w:val="00FE4B45"/>
    <w:rsid w:val="00FE558C"/>
    <w:rsid w:val="00FE5D5F"/>
    <w:rsid w:val="00FE6917"/>
    <w:rsid w:val="00FE73E4"/>
    <w:rsid w:val="00FE7795"/>
    <w:rsid w:val="00FF0371"/>
    <w:rsid w:val="00FF05A1"/>
    <w:rsid w:val="00FF0B2D"/>
    <w:rsid w:val="00FF0F17"/>
    <w:rsid w:val="00FF17C3"/>
    <w:rsid w:val="00FF3BD9"/>
    <w:rsid w:val="00FF4D22"/>
    <w:rsid w:val="00FF6DAE"/>
    <w:rsid w:val="02AA37D2"/>
    <w:rsid w:val="0EA70188"/>
    <w:rsid w:val="17BDDAA8"/>
    <w:rsid w:val="1CFD4B72"/>
    <w:rsid w:val="22292336"/>
    <w:rsid w:val="228E53D2"/>
    <w:rsid w:val="22FA03F9"/>
    <w:rsid w:val="298048F9"/>
    <w:rsid w:val="338CE7D0"/>
    <w:rsid w:val="49C01D23"/>
    <w:rsid w:val="4D6FC494"/>
    <w:rsid w:val="4EBF3132"/>
    <w:rsid w:val="57B56AFC"/>
    <w:rsid w:val="588C5A50"/>
    <w:rsid w:val="594C4FF1"/>
    <w:rsid w:val="5A193E3F"/>
    <w:rsid w:val="5BBE7C59"/>
    <w:rsid w:val="5C716555"/>
    <w:rsid w:val="5E4A471E"/>
    <w:rsid w:val="605CA14C"/>
    <w:rsid w:val="6B0CB165"/>
    <w:rsid w:val="6DA6E7B5"/>
    <w:rsid w:val="7193FBA2"/>
    <w:rsid w:val="74E597D9"/>
    <w:rsid w:val="7A908FBB"/>
    <w:rsid w:val="7E444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7A714556-F547-45A0-B591-DEC7A206C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52F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tion Char1 Char,cap Char Char1,Caption Char Char1 Char,cap Char2 Char,Ca,cap Char2,Caption Char C...,cap1,cap2,cap11,Légende-figure,Légende-figure Char,Beschrifubg,Beschriftung Char,label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tion Char1 Char Char1,cap Char Char1 Char1,Caption Char Char1 Char Char1,cap Char2 Char Char1,Ca Char1,cap Char2 Char2,Caption Char C... Char1,cap1 Char1,cap2 Char1,cap11 Char1,Légende-figure Char2,Légende-figure Char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character" w:customStyle="1" w:styleId="THChar">
    <w:name w:val="TH Char"/>
    <w:link w:val="TH"/>
    <w:qFormat/>
    <w:locked/>
    <w:rsid w:val="00A05095"/>
    <w:rPr>
      <w:rFonts w:ascii="Arial" w:eastAsiaTheme="minorEastAsia" w:hAnsi="Arial"/>
      <w:b/>
      <w:kern w:val="2"/>
      <w:sz w:val="21"/>
      <w:lang w:eastAsia="zh-CN"/>
    </w:rPr>
  </w:style>
  <w:style w:type="paragraph" w:customStyle="1" w:styleId="TH">
    <w:name w:val="TH"/>
    <w:basedOn w:val="Normal"/>
    <w:link w:val="THChar"/>
    <w:rsid w:val="00A05095"/>
    <w:pPr>
      <w:keepNext/>
      <w:keepLines/>
      <w:widowControl w:val="0"/>
      <w:spacing w:before="60" w:after="0" w:line="240" w:lineRule="auto"/>
      <w:jc w:val="center"/>
    </w:pPr>
    <w:rPr>
      <w:rFonts w:ascii="Arial" w:eastAsiaTheme="minorEastAsia" w:hAnsi="Arial"/>
      <w:b/>
      <w:kern w:val="2"/>
      <w:sz w:val="21"/>
      <w:lang w:eastAsia="zh-CN"/>
    </w:rPr>
  </w:style>
  <w:style w:type="character" w:customStyle="1" w:styleId="TANChar">
    <w:name w:val="TAN Char"/>
    <w:link w:val="TAN"/>
    <w:qFormat/>
    <w:locked/>
    <w:rsid w:val="00A05095"/>
    <w:rPr>
      <w:rFonts w:ascii="Arial" w:eastAsiaTheme="minorEastAsia" w:hAnsi="Arial"/>
      <w:kern w:val="2"/>
      <w:sz w:val="18"/>
      <w:lang w:eastAsia="zh-CN"/>
    </w:rPr>
  </w:style>
  <w:style w:type="paragraph" w:customStyle="1" w:styleId="TAN">
    <w:name w:val="TAN"/>
    <w:basedOn w:val="Normal"/>
    <w:link w:val="TANChar"/>
    <w:rsid w:val="00A05095"/>
    <w:pPr>
      <w:keepNext/>
      <w:keepLines/>
      <w:widowControl w:val="0"/>
      <w:spacing w:after="0" w:line="240" w:lineRule="auto"/>
      <w:ind w:left="851" w:hanging="851"/>
      <w:jc w:val="both"/>
    </w:pPr>
    <w:rPr>
      <w:rFonts w:ascii="Arial" w:eastAsiaTheme="minorEastAsia" w:hAnsi="Arial"/>
      <w:kern w:val="2"/>
      <w:sz w:val="18"/>
      <w:lang w:eastAsia="zh-CN"/>
    </w:rPr>
  </w:style>
  <w:style w:type="paragraph" w:customStyle="1" w:styleId="TAH">
    <w:name w:val="TAH"/>
    <w:basedOn w:val="TAC"/>
    <w:link w:val="TAHCar"/>
    <w:rsid w:val="00A05095"/>
    <w:pPr>
      <w:widowControl w:val="0"/>
    </w:pPr>
    <w:rPr>
      <w:rFonts w:eastAsiaTheme="minorEastAsia" w:cstheme="minorBidi"/>
      <w:b/>
      <w:kern w:val="2"/>
      <w:lang w:eastAsia="zh-CN"/>
    </w:rPr>
  </w:style>
  <w:style w:type="character" w:customStyle="1" w:styleId="TAHCar">
    <w:name w:val="TAH Car"/>
    <w:link w:val="TAH"/>
    <w:qFormat/>
    <w:locked/>
    <w:rsid w:val="00A05095"/>
    <w:rPr>
      <w:rFonts w:ascii="Arial" w:eastAsiaTheme="minorEastAsia" w:hAnsi="Arial"/>
      <w:b/>
      <w:kern w:val="2"/>
      <w:sz w:val="18"/>
      <w:lang w:eastAsia="zh-CN"/>
    </w:rPr>
  </w:style>
  <w:style w:type="character" w:customStyle="1" w:styleId="CaptionChar1">
    <w:name w:val="Caption Char1"/>
    <w:aliases w:val="cap Char,Caption Char1 Char Char,cap Char Char1 Char,Caption Char Char1 Char Char,cap Char2 Char Char,Ca Char,cap Char2 Char1,Caption Char C... Char,Caption Char Char,cap1 Char,cap2 Char,cap11 Char,Légende-figure Char1,Beschrifubg Char"/>
    <w:rsid w:val="00444060"/>
    <w:rPr>
      <w:rFonts w:ascii="Times New Roman" w:hAnsi="Times New Roman"/>
      <w:b/>
      <w:bCs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62376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D4F6E"/>
    <w:rPr>
      <w:color w:val="2B579A"/>
      <w:shd w:val="clear" w:color="auto" w:fill="E1DFDD"/>
    </w:rPr>
  </w:style>
  <w:style w:type="character" w:customStyle="1" w:styleId="a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1"/>
    <w:uiPriority w:val="34"/>
    <w:qFormat/>
    <w:locked/>
    <w:rsid w:val="00A021CA"/>
    <w:rPr>
      <w:rFonts w:ascii="MS Gothic" w:eastAsia="MS Gothic" w:hAnsi="MS Gothic"/>
    </w:rPr>
  </w:style>
  <w:style w:type="paragraph" w:customStyle="1" w:styleId="1">
    <w:name w:val="목록 단락1"/>
    <w:basedOn w:val="Normal"/>
    <w:link w:val="a"/>
    <w:uiPriority w:val="34"/>
    <w:qFormat/>
    <w:rsid w:val="00A021CA"/>
    <w:pPr>
      <w:spacing w:line="256" w:lineRule="auto"/>
      <w:ind w:leftChars="400" w:left="840"/>
    </w:pPr>
    <w:rPr>
      <w:rFonts w:ascii="MS Gothic" w:eastAsia="MS Gothic" w:hAnsi="MS Gothic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52F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rsid w:val="00A252F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rsid w:val="00A252F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f01">
    <w:name w:val="cf01"/>
    <w:basedOn w:val="DefaultParagraphFont"/>
    <w:rsid w:val="007D4D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4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5AIRPNAIUNRU-1328258698-28508</_dlc_DocId>
    <_dlc_DocIdUrl xmlns="71c5aaf6-e6ce-465b-b873-5148d2a4c105">
      <Url>https://nokia.sharepoint.com/sites/c5g/5gradio/_layouts/15/DocIdRedir.aspx?ID=5AIRPNAIUNRU-1328258698-28508</Url>
      <Description>5AIRPNAIUNRU-1328258698-28508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52D262-2C88-468D-ACFD-13DBF7A17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27cfd9-47ed-48f1-9376-4ab3148935bb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754</Words>
  <Characters>4098</Characters>
  <Application>Microsoft Office Word</Application>
  <DocSecurity>0</DocSecurity>
  <Lines>372</Lines>
  <Paragraphs>194</Paragraphs>
  <ScaleCrop>false</ScaleCrop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2023-11-03T13:25:00Z</dcterms:created>
  <dcterms:modified xsi:type="dcterms:W3CDTF">2023-11-03T13:27:00Z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3621b6dc-ae5e-4077-bdaf-7a7d525df85f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