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C3D2B" w14:textId="3DA34914" w:rsidR="008333FB" w:rsidRPr="008333FB" w:rsidRDefault="001D3831" w:rsidP="008333FB">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333FB" w:rsidRPr="008333FB">
        <w:rPr>
          <w:rFonts w:ascii="Arial" w:hAnsi="Arial" w:cs="Arial"/>
          <w:b/>
          <w:noProof/>
          <w:sz w:val="24"/>
          <w:lang w:val="en-CN"/>
        </w:rPr>
        <w:t>R4-2318602</w:t>
      </w:r>
    </w:p>
    <w:p w14:paraId="0D088DF7" w14:textId="7AC9126C" w:rsidR="001D3831" w:rsidRDefault="001D3831" w:rsidP="001D3831">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0EF6146A"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1D3831">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A619A8">
        <w:rPr>
          <w:rFonts w:ascii="Arial" w:hAnsi="Arial" w:cs="Arial"/>
          <w:b/>
          <w:sz w:val="22"/>
          <w:szCs w:val="22"/>
          <w:lang w:val="en-US"/>
        </w:rPr>
        <w:t>1.</w:t>
      </w:r>
      <w:r w:rsidR="00FA7F73">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8531871"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23001C" w:rsidRPr="0023001C">
        <w:rPr>
          <w:rFonts w:ascii="Arial" w:hAnsi="Arial" w:cs="Arial"/>
          <w:b/>
          <w:sz w:val="22"/>
          <w:szCs w:val="22"/>
          <w:lang w:val="en-CN"/>
        </w:rPr>
        <w:t>Discussion on L1/L2 based inter-cell mobility delay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5E1A9B9C" w:rsidR="00437A7D" w:rsidRPr="00B66FBB" w:rsidRDefault="003F784F" w:rsidP="00CA0B7B">
      <w:pPr>
        <w:rPr>
          <w:lang w:val="en-US"/>
        </w:rPr>
      </w:pPr>
      <w:r w:rsidRPr="003F784F">
        <w:rPr>
          <w:lang w:val="en-CN"/>
        </w:rPr>
        <w:t>L1/L2 based inter-cell mobility delay</w:t>
      </w:r>
      <w:r w:rsidRPr="003F784F">
        <w:rPr>
          <w:b/>
          <w:bCs/>
          <w:lang w:val="en-CN"/>
        </w:rPr>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BB11293" w14:textId="388A7B36" w:rsidR="00126D57" w:rsidRDefault="00126D57" w:rsidP="004049B9">
      <w:pPr>
        <w:pStyle w:val="Heading2"/>
        <w:overflowPunct/>
        <w:autoSpaceDE/>
        <w:autoSpaceDN/>
        <w:adjustRightInd/>
        <w:ind w:left="0" w:firstLine="0"/>
        <w:textAlignment w:val="auto"/>
        <w:rPr>
          <w:rFonts w:eastAsia="SimSun"/>
          <w:sz w:val="24"/>
          <w:szCs w:val="24"/>
          <w:lang w:eastAsia="en-US"/>
        </w:rPr>
      </w:pPr>
      <w:r w:rsidRPr="004A2C36">
        <w:rPr>
          <w:rFonts w:eastAsia="SimSun"/>
          <w:sz w:val="24"/>
          <w:szCs w:val="24"/>
          <w:lang w:eastAsia="en-US"/>
        </w:rPr>
        <w:t xml:space="preserve">Sub-topic 3-1 </w:t>
      </w:r>
      <w:r w:rsidR="006F4D11" w:rsidRPr="006F4D11">
        <w:rPr>
          <w:rFonts w:eastAsia="SimSun"/>
          <w:sz w:val="24"/>
          <w:szCs w:val="24"/>
          <w:lang w:eastAsia="en-US"/>
        </w:rPr>
        <w:t>Scenarios and General Procedures</w:t>
      </w:r>
    </w:p>
    <w:p w14:paraId="2B27BE14" w14:textId="77777777" w:rsidR="00FE2E7D" w:rsidRDefault="00FE2E7D" w:rsidP="00FE2E7D">
      <w:pPr>
        <w:spacing w:afterLines="50" w:after="120"/>
        <w:rPr>
          <w:b/>
          <w:u w:val="single"/>
        </w:rPr>
      </w:pPr>
      <w:r>
        <w:rPr>
          <w:b/>
          <w:u w:val="single"/>
        </w:rPr>
        <w:t>Issue 3-1-2: Procedure of cell switch</w:t>
      </w:r>
    </w:p>
    <w:p w14:paraId="2EB3CED9" w14:textId="77777777" w:rsidR="00FE2E7D" w:rsidRDefault="00FE2E7D" w:rsidP="00FE2E7D">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43131C8B" w14:textId="77777777" w:rsidR="00FE2E7D" w:rsidRDefault="00FE2E7D" w:rsidP="00FE2E7D">
      <w:pPr>
        <w:pStyle w:val="ListParagraph"/>
        <w:widowControl/>
        <w:numPr>
          <w:ilvl w:val="1"/>
          <w:numId w:val="26"/>
        </w:numPr>
        <w:autoSpaceDE/>
        <w:adjustRightInd/>
        <w:spacing w:after="120" w:line="240" w:lineRule="auto"/>
        <w:ind w:left="1080" w:firstLineChars="0"/>
        <w:rPr>
          <w:color w:val="000000"/>
          <w:szCs w:val="24"/>
          <w:lang w:eastAsia="zh-CN"/>
        </w:rPr>
      </w:pPr>
      <w:r>
        <w:rPr>
          <w:rFonts w:eastAsiaTheme="minorEastAsia"/>
          <w:color w:val="000000"/>
          <w:szCs w:val="24"/>
          <w:lang w:eastAsia="zh-CN"/>
        </w:rPr>
        <w:t xml:space="preserve">Option 1 (CATT, ZTE, Apple, Huawei): </w:t>
      </w:r>
      <w:r>
        <w:rPr>
          <w:bCs/>
        </w:rPr>
        <w:t>If T/F fine tracking (T</w:t>
      </w:r>
      <w:r>
        <w:rPr>
          <w:bCs/>
          <w:vertAlign w:val="subscript"/>
        </w:rPr>
        <w:t>Δ</w:t>
      </w:r>
      <w:r>
        <w:rPr>
          <w:bCs/>
        </w:rPr>
        <w:t>) is needed after receiving cell switch command, UE is not required to perform it before L1/L2/L3 processing (T</w:t>
      </w:r>
      <w:r>
        <w:rPr>
          <w:bCs/>
          <w:vertAlign w:val="subscript"/>
        </w:rPr>
        <w:t>processing,2</w:t>
      </w:r>
      <w:r>
        <w:rPr>
          <w:bCs/>
        </w:rPr>
        <w:t>)</w:t>
      </w:r>
    </w:p>
    <w:p w14:paraId="4F3AE5CC" w14:textId="77777777" w:rsidR="00FE2E7D" w:rsidRDefault="00FE2E7D" w:rsidP="00FE2E7D">
      <w:pPr>
        <w:pStyle w:val="ListParagraph"/>
        <w:widowControl/>
        <w:numPr>
          <w:ilvl w:val="1"/>
          <w:numId w:val="26"/>
        </w:numPr>
        <w:autoSpaceDE/>
        <w:adjustRightInd/>
        <w:spacing w:after="120" w:line="240" w:lineRule="auto"/>
        <w:ind w:left="1080" w:firstLineChars="0"/>
        <w:rPr>
          <w:rFonts w:eastAsiaTheme="minorEastAsia"/>
          <w:color w:val="000000"/>
          <w:szCs w:val="24"/>
          <w:lang w:eastAsia="zh-CN"/>
        </w:rPr>
      </w:pPr>
      <w:r>
        <w:rPr>
          <w:rFonts w:eastAsiaTheme="minorEastAsia"/>
          <w:color w:val="000000"/>
          <w:szCs w:val="24"/>
          <w:lang w:eastAsia="zh-CN"/>
        </w:rPr>
        <w:t>Option 2 (QC):</w:t>
      </w:r>
    </w:p>
    <w:p w14:paraId="218EB321" w14:textId="77777777" w:rsidR="00FE2E7D" w:rsidRDefault="00FE2E7D" w:rsidP="00FE2E7D">
      <w:pPr>
        <w:pStyle w:val="ListParagraph"/>
        <w:widowControl/>
        <w:numPr>
          <w:ilvl w:val="2"/>
          <w:numId w:val="26"/>
        </w:numPr>
        <w:autoSpaceDE/>
        <w:adjustRightInd/>
        <w:spacing w:after="120" w:line="240" w:lineRule="auto"/>
        <w:ind w:left="1800" w:firstLineChars="0"/>
        <w:rPr>
          <w:rFonts w:eastAsiaTheme="minorEastAsia"/>
          <w:color w:val="000000"/>
          <w:szCs w:val="24"/>
          <w:lang w:eastAsia="zh-CN"/>
        </w:rPr>
      </w:pPr>
      <w:r>
        <w:rPr>
          <w:rFonts w:eastAsiaTheme="minorEastAsia"/>
          <w:color w:val="000000"/>
          <w:szCs w:val="24"/>
          <w:lang w:eastAsia="zh-CN"/>
        </w:rPr>
        <w:t>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PCell among the configured multiple LTM candidate cells even when the TCI state was activated upfront.</w:t>
      </w:r>
    </w:p>
    <w:p w14:paraId="3E0F4AE6" w14:textId="3536E697" w:rsidR="00483FFC" w:rsidRPr="00731CCA" w:rsidRDefault="00FE2E7D" w:rsidP="00483FFC">
      <w:pPr>
        <w:pStyle w:val="ListParagraph"/>
        <w:widowControl/>
        <w:numPr>
          <w:ilvl w:val="1"/>
          <w:numId w:val="26"/>
        </w:numPr>
        <w:autoSpaceDE/>
        <w:adjustRightInd/>
        <w:spacing w:after="120" w:line="240" w:lineRule="auto"/>
        <w:ind w:left="1080" w:firstLineChars="0"/>
        <w:rPr>
          <w:rFonts w:eastAsia="MS Mincho"/>
          <w:color w:val="000000"/>
          <w:szCs w:val="24"/>
          <w:lang w:eastAsia="zh-CN"/>
        </w:rPr>
      </w:pPr>
      <w:r>
        <w:rPr>
          <w:rFonts w:eastAsiaTheme="minorEastAsia"/>
          <w:color w:val="000000"/>
          <w:szCs w:val="24"/>
          <w:lang w:eastAsia="zh-CN"/>
        </w:rPr>
        <w:t xml:space="preserve">Option 3 (vivo): If </w:t>
      </w:r>
      <w:r>
        <w:rPr>
          <w:lang w:eastAsia="zh-CN"/>
        </w:rPr>
        <w:t xml:space="preserve">UE needs to perform PBCH decoding and SSB-based T/F tracking according to the activated TCI during cell switch (i.e., </w:t>
      </w:r>
      <w:r>
        <w:rPr>
          <w:bCs/>
        </w:rPr>
        <w:t>T</w:t>
      </w:r>
      <w:r>
        <w:rPr>
          <w:bCs/>
          <w:vertAlign w:val="subscript"/>
        </w:rPr>
        <w:t>Δ</w:t>
      </w:r>
      <w:r>
        <w:rPr>
          <w:bCs/>
        </w:rPr>
        <w:t xml:space="preserve"> is needed</w:t>
      </w:r>
      <w:r>
        <w:rPr>
          <w:lang w:eastAsia="zh-CN"/>
        </w:rPr>
        <w:t xml:space="preserve">), they are performed </w:t>
      </w:r>
      <w:r>
        <w:rPr>
          <w:b/>
          <w:lang w:eastAsia="zh-CN"/>
        </w:rPr>
        <w:t>before T</w:t>
      </w:r>
      <w:r>
        <w:rPr>
          <w:b/>
          <w:vertAlign w:val="subscript"/>
          <w:lang w:eastAsia="zh-CN"/>
        </w:rPr>
        <w:t>processing,2</w:t>
      </w:r>
      <w:r>
        <w:rPr>
          <w:b/>
          <w:lang w:eastAsia="zh-CN"/>
        </w:rPr>
        <w:t xml:space="preserve"> </w:t>
      </w:r>
      <w:r>
        <w:rPr>
          <w:lang w:eastAsia="zh-CN"/>
        </w:rPr>
        <w:t>so that the interruption to serving cell and target cell can be shortened.</w:t>
      </w:r>
    </w:p>
    <w:p w14:paraId="564F43E0" w14:textId="77777777" w:rsidR="00731CCA" w:rsidRDefault="00731CCA" w:rsidP="00731CCA">
      <w:pPr>
        <w:rPr>
          <w:lang w:eastAsia="x-none"/>
        </w:rPr>
      </w:pPr>
      <w:r>
        <w:rPr>
          <w:lang w:eastAsia="x-none"/>
        </w:rPr>
        <w:t>According to RAN1/2 design, network can trigger TCI state activation and PDCCH ordered PRACH for candidate cell before sending cell switch command. It is likely that UE needs to perform fine T/F tracking even before receiving cell switch command.</w:t>
      </w:r>
    </w:p>
    <w:p w14:paraId="39EBC895" w14:textId="77777777" w:rsidR="00731CCA" w:rsidRDefault="00731CCA" w:rsidP="00731CCA">
      <w:pPr>
        <w:rPr>
          <w:rFonts w:eastAsiaTheme="minorEastAsia"/>
          <w:color w:val="000000"/>
          <w:szCs w:val="24"/>
          <w:lang w:eastAsia="zh-CN"/>
        </w:rPr>
      </w:pPr>
      <w:r>
        <w:rPr>
          <w:lang w:eastAsia="x-none"/>
        </w:rPr>
        <w:t xml:space="preserve">For the case wherein UE still needs to perform T/F fine tracking after receiving cell switch command, i.e., no TCI activation or PDCCH ordered RACH before cell switch, we are not sure if it is a typical case and shall be captured in RAN4 spec. Even if so, we prefer not to mandate </w:t>
      </w:r>
      <w:r w:rsidRPr="004A2C36">
        <w:rPr>
          <w:rFonts w:eastAsiaTheme="minorEastAsia"/>
          <w:color w:val="000000"/>
          <w:szCs w:val="24"/>
          <w:lang w:eastAsia="zh-CN"/>
        </w:rPr>
        <w:t xml:space="preserve">UE </w:t>
      </w:r>
      <w:r>
        <w:rPr>
          <w:rFonts w:eastAsiaTheme="minorEastAsia"/>
          <w:color w:val="000000"/>
          <w:szCs w:val="24"/>
          <w:lang w:eastAsia="zh-CN"/>
        </w:rPr>
        <w:t>to</w:t>
      </w:r>
      <w:r w:rsidRPr="004A2C36">
        <w:rPr>
          <w:rFonts w:eastAsiaTheme="minorEastAsia"/>
          <w:color w:val="000000"/>
          <w:szCs w:val="24"/>
          <w:lang w:eastAsia="zh-CN"/>
        </w:rPr>
        <w:t xml:space="preserve"> perform T/F fine tracking (</w:t>
      </w:r>
      <w:r w:rsidRPr="004A2C36">
        <w:rPr>
          <w:color w:val="000000"/>
          <w:szCs w:val="24"/>
          <w:lang w:eastAsia="zh-CN"/>
        </w:rPr>
        <w:t>T</w:t>
      </w:r>
      <w:r w:rsidRPr="004A2C36">
        <w:rPr>
          <w:color w:val="000000"/>
          <w:szCs w:val="24"/>
          <w:vertAlign w:val="subscript"/>
          <w:lang w:eastAsia="zh-CN"/>
        </w:rPr>
        <w:t>Δ</w:t>
      </w:r>
      <w:r w:rsidRPr="004A2C36">
        <w:rPr>
          <w:rFonts w:eastAsiaTheme="minorEastAsia"/>
          <w:color w:val="000000"/>
          <w:szCs w:val="24"/>
          <w:lang w:eastAsia="zh-CN"/>
        </w:rPr>
        <w:t>) if needed at first and then L1/L2/L3 processing (</w:t>
      </w:r>
      <w:r w:rsidRPr="004A2C36">
        <w:rPr>
          <w:color w:val="000000"/>
          <w:szCs w:val="24"/>
          <w:lang w:eastAsia="zh-CN"/>
        </w:rPr>
        <w:t>T</w:t>
      </w:r>
      <w:r w:rsidRPr="004A2C36">
        <w:rPr>
          <w:color w:val="000000"/>
          <w:szCs w:val="24"/>
          <w:vertAlign w:val="subscript"/>
          <w:lang w:eastAsia="zh-CN"/>
        </w:rPr>
        <w:t>processing,2</w:t>
      </w:r>
      <w:r w:rsidRPr="004A2C36">
        <w:rPr>
          <w:rFonts w:eastAsiaTheme="minorEastAsia"/>
          <w:color w:val="000000"/>
          <w:szCs w:val="24"/>
          <w:lang w:eastAsia="zh-CN"/>
        </w:rPr>
        <w:t>).</w:t>
      </w:r>
      <w:r>
        <w:rPr>
          <w:rFonts w:eastAsiaTheme="minorEastAsia"/>
          <w:color w:val="000000"/>
          <w:szCs w:val="24"/>
          <w:lang w:eastAsia="zh-CN"/>
        </w:rPr>
        <w:t xml:space="preserve"> </w:t>
      </w:r>
    </w:p>
    <w:p w14:paraId="4ECAD4B7" w14:textId="2A5A35A4" w:rsidR="00731CCA" w:rsidRPr="00F43E61" w:rsidRDefault="00731CCA" w:rsidP="00F43E61">
      <w:pPr>
        <w:pStyle w:val="Caption"/>
        <w:rPr>
          <w:color w:val="000000"/>
          <w:szCs w:val="24"/>
          <w:lang w:eastAsia="zh-CN"/>
        </w:rPr>
      </w:pPr>
      <w:bookmarkStart w:id="4" w:name="_Ref149639126"/>
      <w:r>
        <w:t xml:space="preserve">Proposal </w:t>
      </w:r>
      <w:r>
        <w:fldChar w:fldCharType="begin"/>
      </w:r>
      <w:r>
        <w:instrText xml:space="preserve"> SEQ Proposal \* ARABIC </w:instrText>
      </w:r>
      <w:r>
        <w:fldChar w:fldCharType="separate"/>
      </w:r>
      <w:r w:rsidR="005F2C0B">
        <w:rPr>
          <w:noProof/>
        </w:rPr>
        <w:t>1</w:t>
      </w:r>
      <w:r>
        <w:fldChar w:fldCharType="end"/>
      </w:r>
      <w:r>
        <w:t xml:space="preserve">: </w:t>
      </w:r>
      <w:r w:rsidRPr="004A2C36">
        <w:t xml:space="preserve">if </w:t>
      </w:r>
      <w:r w:rsidRPr="004A2C36">
        <w:rPr>
          <w:rFonts w:eastAsia="SimSun"/>
          <w:szCs w:val="24"/>
          <w:lang w:eastAsia="zh-CN"/>
        </w:rPr>
        <w:t xml:space="preserve">T/F fine </w:t>
      </w:r>
      <w:r w:rsidRPr="004A2C36">
        <w:rPr>
          <w:color w:val="000000"/>
          <w:szCs w:val="24"/>
          <w:lang w:eastAsia="zh-CN"/>
        </w:rPr>
        <w:t>tracking (T</w:t>
      </w:r>
      <w:r w:rsidRPr="004A2C36">
        <w:rPr>
          <w:color w:val="000000"/>
          <w:szCs w:val="24"/>
          <w:vertAlign w:val="subscript"/>
          <w:lang w:eastAsia="zh-CN"/>
        </w:rPr>
        <w:t>Δ</w:t>
      </w:r>
      <w:r w:rsidRPr="004A2C36">
        <w:rPr>
          <w:color w:val="000000"/>
          <w:szCs w:val="24"/>
          <w:lang w:eastAsia="zh-CN"/>
        </w:rPr>
        <w:t>) is needed after receiving cell switch command, UE is not required to perform it before L1/L2/L3 processing (T</w:t>
      </w:r>
      <w:r w:rsidRPr="004A2C36">
        <w:rPr>
          <w:color w:val="000000"/>
          <w:szCs w:val="24"/>
          <w:vertAlign w:val="subscript"/>
          <w:lang w:eastAsia="zh-CN"/>
        </w:rPr>
        <w:t>processing,2</w:t>
      </w:r>
      <w:r w:rsidRPr="004A2C36">
        <w:rPr>
          <w:color w:val="000000"/>
          <w:szCs w:val="24"/>
          <w:lang w:eastAsia="zh-CN"/>
        </w:rPr>
        <w:t>)</w:t>
      </w:r>
      <w:r>
        <w:rPr>
          <w:color w:val="000000"/>
          <w:szCs w:val="24"/>
          <w:lang w:eastAsia="zh-CN"/>
        </w:rPr>
        <w:t>.</w:t>
      </w:r>
      <w:bookmarkEnd w:id="4"/>
    </w:p>
    <w:p w14:paraId="04493171" w14:textId="77777777" w:rsidR="00126D57" w:rsidRDefault="00126D57" w:rsidP="00126D57"/>
    <w:p w14:paraId="34F796B2" w14:textId="2212F7A7" w:rsidR="00126D57" w:rsidRPr="00D80542" w:rsidRDefault="00BB2460" w:rsidP="00D80542">
      <w:pPr>
        <w:pStyle w:val="Heading2"/>
        <w:overflowPunct/>
        <w:autoSpaceDE/>
        <w:autoSpaceDN/>
        <w:adjustRightInd/>
        <w:textAlignment w:val="auto"/>
        <w:rPr>
          <w:rFonts w:eastAsia="SimSun"/>
          <w:sz w:val="24"/>
          <w:szCs w:val="24"/>
          <w:lang w:eastAsia="en-US"/>
        </w:rPr>
      </w:pPr>
      <w:r>
        <w:rPr>
          <w:rFonts w:eastAsia="SimSun"/>
          <w:sz w:val="24"/>
          <w:szCs w:val="24"/>
          <w:lang w:eastAsia="en-US"/>
        </w:rPr>
        <w:t>Sub-topic 3-2 Detail of cell switch delay requirements for Pcell</w:t>
      </w:r>
      <w:r>
        <w:rPr>
          <w:rFonts w:eastAsia="SimSun" w:hint="eastAsia"/>
          <w:sz w:val="24"/>
          <w:szCs w:val="24"/>
          <w:lang w:eastAsia="zh-CN"/>
        </w:rPr>
        <w:t>/</w:t>
      </w:r>
      <w:r>
        <w:rPr>
          <w:rFonts w:eastAsia="SimSun"/>
          <w:sz w:val="24"/>
          <w:szCs w:val="24"/>
          <w:lang w:eastAsia="zh-CN"/>
        </w:rPr>
        <w:t>PSCell</w:t>
      </w:r>
    </w:p>
    <w:p w14:paraId="6AFEEACF" w14:textId="77777777" w:rsidR="00D80542" w:rsidRDefault="00D80542" w:rsidP="00D80542">
      <w:pPr>
        <w:spacing w:afterLines="50" w:after="120"/>
        <w:rPr>
          <w:rFonts w:eastAsiaTheme="minorEastAsia"/>
          <w:b/>
          <w:lang w:eastAsia="zh-CN"/>
        </w:rPr>
      </w:pPr>
      <w:r>
        <w:rPr>
          <w:b/>
          <w:u w:val="single"/>
        </w:rPr>
        <w:t>Issue 3-2-2-1: T/F fine tracking: T</w:t>
      </w:r>
      <w:r>
        <w:rPr>
          <w:b/>
          <w:u w:val="single"/>
          <w:vertAlign w:val="subscript"/>
        </w:rPr>
        <w:t>Δ</w:t>
      </w:r>
      <w:r>
        <w:rPr>
          <w:b/>
          <w:u w:val="single"/>
        </w:rPr>
        <w:t xml:space="preserve"> and T</w:t>
      </w:r>
      <w:r>
        <w:rPr>
          <w:b/>
          <w:u w:val="single"/>
          <w:vertAlign w:val="subscript"/>
        </w:rPr>
        <w:t>margin</w:t>
      </w:r>
    </w:p>
    <w:p w14:paraId="5082F305" w14:textId="77777777" w:rsidR="00D80542" w:rsidRDefault="00D80542" w:rsidP="00D80542">
      <w:pPr>
        <w:overflowPunct/>
        <w:autoSpaceDE/>
        <w:autoSpaceDN/>
        <w:adjustRightInd/>
        <w:spacing w:after="120"/>
        <w:textAlignment w:val="auto"/>
        <w:rPr>
          <w:rFonts w:eastAsia="SimSun"/>
          <w:i/>
          <w:iCs/>
          <w:color w:val="0070C0"/>
          <w:szCs w:val="24"/>
          <w:lang w:eastAsia="zh-CN"/>
        </w:rPr>
      </w:pPr>
      <w:r>
        <w:rPr>
          <w:rFonts w:eastAsia="SimSun" w:hint="eastAsia"/>
          <w:i/>
          <w:iCs/>
          <w:color w:val="0070C0"/>
          <w:szCs w:val="24"/>
          <w:lang w:eastAsia="zh-CN"/>
        </w:rPr>
        <w:lastRenderedPageBreak/>
        <w:t>A</w:t>
      </w:r>
      <w:r>
        <w:rPr>
          <w:rFonts w:eastAsia="SimSun"/>
          <w:i/>
          <w:iCs/>
          <w:color w:val="0070C0"/>
          <w:szCs w:val="24"/>
          <w:lang w:eastAsia="zh-CN"/>
        </w:rPr>
        <w:t>d hoc agreement</w:t>
      </w:r>
    </w:p>
    <w:p w14:paraId="4AB1EF57" w14:textId="77777777" w:rsidR="00D80542" w:rsidRDefault="00D80542" w:rsidP="00D80542">
      <w:pPr>
        <w:overflowPunct/>
        <w:autoSpaceDE/>
        <w:autoSpaceDN/>
        <w:adjustRightInd/>
        <w:spacing w:after="120"/>
        <w:textAlignment w:val="auto"/>
        <w:rPr>
          <w:rFonts w:eastAsia="SimSun"/>
          <w:szCs w:val="24"/>
          <w:lang w:eastAsia="zh-CN"/>
        </w:rPr>
      </w:pPr>
      <w:r>
        <w:rPr>
          <w:rFonts w:eastAsia="SimSun" w:hint="eastAsia"/>
          <w:szCs w:val="24"/>
          <w:lang w:eastAsia="zh-CN"/>
        </w:rPr>
        <w:t>&lt;</w:t>
      </w:r>
      <w:r>
        <w:rPr>
          <w:rFonts w:eastAsia="SimSun"/>
          <w:b/>
          <w:bCs/>
          <w:szCs w:val="24"/>
          <w:lang w:eastAsia="zh-CN"/>
        </w:rPr>
        <w:t>Agreement</w:t>
      </w:r>
      <w:r>
        <w:rPr>
          <w:rFonts w:eastAsia="SimSun"/>
          <w:szCs w:val="24"/>
          <w:lang w:eastAsia="zh-CN"/>
        </w:rPr>
        <w:t xml:space="preserve"> &gt;:</w:t>
      </w:r>
    </w:p>
    <w:p w14:paraId="2737C55B" w14:textId="77777777" w:rsidR="00D80542" w:rsidRDefault="00D80542" w:rsidP="00D80542">
      <w:pPr>
        <w:pStyle w:val="ListParagraph"/>
        <w:widowControl/>
        <w:numPr>
          <w:ilvl w:val="1"/>
          <w:numId w:val="26"/>
        </w:numPr>
        <w:autoSpaceDE/>
        <w:adjustRightInd/>
        <w:spacing w:after="120" w:line="240" w:lineRule="auto"/>
        <w:ind w:left="1080" w:firstLineChars="0"/>
        <w:rPr>
          <w:color w:val="000000" w:themeColor="text1"/>
        </w:rPr>
      </w:pPr>
      <w:r>
        <w:rPr>
          <w:color w:val="000000" w:themeColor="text1"/>
        </w:rPr>
        <w:t>If TCI state of target cell has been activated before cell switch command, and the TCI state indicated is in the active TCI state list, and measurement period of L1-RSRP is no longer than 160ms, T</w:t>
      </w:r>
      <w:r>
        <w:rPr>
          <w:color w:val="000000" w:themeColor="text1"/>
          <w:vertAlign w:val="subscript"/>
        </w:rPr>
        <w:t>Δ</w:t>
      </w:r>
      <w:r>
        <w:rPr>
          <w:color w:val="000000" w:themeColor="text1"/>
        </w:rPr>
        <w:t xml:space="preserve"> = 0 and T</w:t>
      </w:r>
      <w:r>
        <w:rPr>
          <w:color w:val="000000" w:themeColor="text1"/>
          <w:vertAlign w:val="subscript"/>
        </w:rPr>
        <w:t>margin</w:t>
      </w:r>
      <w:r>
        <w:rPr>
          <w:color w:val="000000" w:themeColor="text1"/>
        </w:rPr>
        <w:t xml:space="preserve"> = 0. </w:t>
      </w:r>
    </w:p>
    <w:p w14:paraId="219B0B5A" w14:textId="77777777" w:rsidR="00D80542" w:rsidRDefault="00D80542" w:rsidP="00D80542">
      <w:pPr>
        <w:pStyle w:val="ListParagraph"/>
        <w:widowControl/>
        <w:numPr>
          <w:ilvl w:val="1"/>
          <w:numId w:val="26"/>
        </w:numPr>
        <w:autoSpaceDE/>
        <w:adjustRightInd/>
        <w:spacing w:after="120" w:line="240" w:lineRule="auto"/>
        <w:ind w:left="1080" w:firstLineChars="0"/>
        <w:rPr>
          <w:color w:val="000000" w:themeColor="text1"/>
        </w:rPr>
      </w:pPr>
      <w:r>
        <w:rPr>
          <w:color w:val="000000" w:themeColor="text1"/>
        </w:rPr>
        <w:t>Else If TCI state indicated in cell switch command is not in the active TCI state list that has been activated for the target cell, when the measurement period of L1-RSRP is no longer than 160ms, whether additional delay is needed is FFS.</w:t>
      </w:r>
    </w:p>
    <w:p w14:paraId="540F469F" w14:textId="77777777" w:rsidR="00D80542" w:rsidRDefault="00D80542" w:rsidP="00D80542">
      <w:pPr>
        <w:pStyle w:val="ListParagraph"/>
        <w:widowControl/>
        <w:numPr>
          <w:ilvl w:val="1"/>
          <w:numId w:val="26"/>
        </w:numPr>
        <w:autoSpaceDE/>
        <w:adjustRightInd/>
        <w:spacing w:after="120" w:line="240" w:lineRule="auto"/>
        <w:ind w:left="1080" w:firstLineChars="0"/>
        <w:rPr>
          <w:color w:val="000000" w:themeColor="text1"/>
        </w:rPr>
      </w:pPr>
      <w:r>
        <w:rPr>
          <w:color w:val="000000" w:themeColor="text1"/>
        </w:rPr>
        <w:t>Otherwise, T</w:t>
      </w:r>
      <w:r>
        <w:rPr>
          <w:color w:val="000000" w:themeColor="text1"/>
          <w:vertAlign w:val="subscript"/>
        </w:rPr>
        <w:t>Δ</w:t>
      </w:r>
      <w:r>
        <w:rPr>
          <w:color w:val="000000" w:themeColor="text1"/>
        </w:rPr>
        <w:t>=1 T</w:t>
      </w:r>
      <w:r>
        <w:rPr>
          <w:color w:val="000000" w:themeColor="text1"/>
          <w:vertAlign w:val="subscript"/>
        </w:rPr>
        <w:t>first-RS</w:t>
      </w:r>
      <w:r>
        <w:rPr>
          <w:color w:val="000000" w:themeColor="text1"/>
        </w:rPr>
        <w:t>, T</w:t>
      </w:r>
      <w:r>
        <w:rPr>
          <w:color w:val="000000" w:themeColor="text1"/>
          <w:vertAlign w:val="subscript"/>
        </w:rPr>
        <w:t>margin</w:t>
      </w:r>
      <w:r>
        <w:rPr>
          <w:color w:val="000000" w:themeColor="text1"/>
        </w:rPr>
        <w:t xml:space="preserve"> = 2ms.</w:t>
      </w:r>
    </w:p>
    <w:p w14:paraId="6B67BCA0" w14:textId="3BCA9DA8" w:rsidR="00005CF7" w:rsidRPr="00005CF7" w:rsidRDefault="00AB3AEE" w:rsidP="00005CF7">
      <w:r>
        <w:rPr>
          <w:lang w:val="en-US"/>
        </w:rPr>
        <w:t xml:space="preserve">Regarding the FFS part, i.e., </w:t>
      </w:r>
      <w:r>
        <w:t>i</w:t>
      </w:r>
      <w:r w:rsidRPr="00AB3AEE">
        <w:t>f TCI state indicated in cell switch command is not in the active TCI state list that has been activated for the target cell, when the measurement period of L1-RSRP is no longer than 160ms, whether additional delay is needed is FFS</w:t>
      </w:r>
      <w:r>
        <w:t xml:space="preserve">, </w:t>
      </w:r>
      <w:r w:rsidR="00005CF7">
        <w:t>we do not support to assume UE can skip T/F tracking if SSB index is not in the active TCI state.</w:t>
      </w:r>
      <w:r w:rsidR="00005CF7" w:rsidRPr="00F30B84">
        <w:rPr>
          <w:rFonts w:hint="eastAsia"/>
          <w:lang w:val="en-US" w:eastAsia="zh-CN"/>
        </w:rPr>
        <w:t xml:space="preserve"> </w:t>
      </w:r>
      <w:r w:rsidR="00005CF7">
        <w:rPr>
          <w:rFonts w:hint="eastAsia"/>
          <w:lang w:val="en-US" w:eastAsia="zh-CN"/>
        </w:rPr>
        <w:t>T/F</w:t>
      </w:r>
      <w:r w:rsidR="00005CF7">
        <w:rPr>
          <w:lang w:val="en-US" w:eastAsia="zh-CN"/>
        </w:rPr>
        <w:t xml:space="preserve"> fine tracking is necessary for high data throughput. However, it is unnecessary </w:t>
      </w:r>
      <w:r w:rsidR="00005CF7">
        <w:rPr>
          <w:rFonts w:hint="eastAsia"/>
          <w:lang w:val="en-US" w:eastAsia="zh-CN"/>
        </w:rPr>
        <w:t>for</w:t>
      </w:r>
      <w:r w:rsidR="00005CF7">
        <w:rPr>
          <w:lang w:val="en-US" w:eastAsia="zh-CN"/>
        </w:rPr>
        <w:t xml:space="preserve"> neighbor cell measurement, at least from RAN4 requirement point of view. In LTM, T/F fine tracking before cell switch command can be used to shorten interruption time (reducing handover delay is also to shorten interruption time). Considering this aspect and the fact that T/F fine tracking at UE side is not for free, we expect that UE is only required to perform T/F fine tracking for the most possible candidate cell for cell switch. In other word, network is expected to rely on L3 and L1 measurement for candidate cell quality monitoring and trigger TCI state activation and PDCCH order for target cell to which cell switch will be triggered soon.</w:t>
      </w:r>
    </w:p>
    <w:p w14:paraId="3BE4D5BF" w14:textId="4AD364A4" w:rsidR="00AF2E73" w:rsidRPr="008D237D" w:rsidRDefault="00AF2E73" w:rsidP="00AF2E73">
      <w:pPr>
        <w:pStyle w:val="Caption"/>
        <w:rPr>
          <w:lang w:val="en-US"/>
        </w:rPr>
      </w:pPr>
      <w:bookmarkStart w:id="5" w:name="_Ref146561059"/>
      <w:r>
        <w:t xml:space="preserve">Proposal </w:t>
      </w:r>
      <w:r>
        <w:fldChar w:fldCharType="begin"/>
      </w:r>
      <w:r>
        <w:instrText xml:space="preserve"> SEQ Proposal \* ARABIC </w:instrText>
      </w:r>
      <w:r>
        <w:fldChar w:fldCharType="separate"/>
      </w:r>
      <w:r w:rsidR="005F2C0B">
        <w:rPr>
          <w:noProof/>
        </w:rPr>
        <w:t>2</w:t>
      </w:r>
      <w:r>
        <w:fldChar w:fldCharType="end"/>
      </w:r>
      <w:r>
        <w:t xml:space="preserve">: </w:t>
      </w:r>
      <w:r>
        <w:rPr>
          <w:rFonts w:eastAsia="SimSun"/>
          <w:lang w:val="en-US"/>
        </w:rPr>
        <w:t>If TCI state of target cell has been activated before cell switch command, and measurement period of L1-RSRP is no longer than 160ms, UE doesn’t need additional time for SSB based T/F tracking. otherwise, additional time for SSB based T/F tracking is needed.</w:t>
      </w:r>
      <w:bookmarkEnd w:id="5"/>
    </w:p>
    <w:p w14:paraId="7F0668DE" w14:textId="5DB23469" w:rsidR="00126D57" w:rsidRDefault="00126D57" w:rsidP="00126D57"/>
    <w:p w14:paraId="691C69E3" w14:textId="77777777" w:rsidR="0069018C" w:rsidRDefault="0069018C" w:rsidP="0069018C">
      <w:pPr>
        <w:spacing w:afterLines="50" w:after="120"/>
        <w:rPr>
          <w:b/>
          <w:u w:val="single"/>
          <w:vertAlign w:val="subscript"/>
        </w:rPr>
      </w:pPr>
      <w:r>
        <w:rPr>
          <w:b/>
          <w:u w:val="single"/>
        </w:rPr>
        <w:t>Issue 3-2-6-1: T</w:t>
      </w:r>
      <w:r>
        <w:rPr>
          <w:b/>
          <w:u w:val="single"/>
          <w:vertAlign w:val="subscript"/>
        </w:rPr>
        <w:t>interruption</w:t>
      </w:r>
    </w:p>
    <w:p w14:paraId="02170C4D" w14:textId="77777777" w:rsidR="0069018C" w:rsidRDefault="0069018C" w:rsidP="0069018C">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493F897D" w14:textId="77777777" w:rsidR="0069018C" w:rsidRDefault="0069018C" w:rsidP="0069018C">
      <w:pPr>
        <w:pStyle w:val="ListParagraph"/>
        <w:widowControl/>
        <w:numPr>
          <w:ilvl w:val="1"/>
          <w:numId w:val="26"/>
        </w:numPr>
        <w:autoSpaceDE/>
        <w:adjustRightInd/>
        <w:spacing w:after="120" w:line="240" w:lineRule="auto"/>
        <w:ind w:left="1080" w:firstLineChars="0"/>
        <w:rPr>
          <w:szCs w:val="24"/>
          <w:lang w:eastAsia="zh-CN"/>
        </w:rPr>
      </w:pPr>
      <w:r>
        <w:rPr>
          <w:szCs w:val="24"/>
          <w:lang w:eastAsia="zh-CN"/>
        </w:rPr>
        <w:t xml:space="preserve">Option 1 (CATT, CMCC, ZTE, OPPO, Apple): </w:t>
      </w:r>
      <w:r>
        <w:t>The components of L1/L2 cell switch interruption T</w:t>
      </w:r>
      <w:r>
        <w:rPr>
          <w:vertAlign w:val="subscript"/>
        </w:rPr>
        <w:t>interruption</w:t>
      </w:r>
      <w:r>
        <w:t xml:space="preserve"> are the components of L1/L2 inter-cell mobility delay except T</w:t>
      </w:r>
      <w:r>
        <w:rPr>
          <w:vertAlign w:val="subscript"/>
        </w:rPr>
        <w:t>cmd</w:t>
      </w:r>
    </w:p>
    <w:p w14:paraId="258A5E00" w14:textId="77777777" w:rsidR="0069018C" w:rsidRDefault="0069018C" w:rsidP="0069018C">
      <w:pPr>
        <w:pStyle w:val="ListParagraph"/>
        <w:widowControl/>
        <w:numPr>
          <w:ilvl w:val="1"/>
          <w:numId w:val="26"/>
        </w:numPr>
        <w:autoSpaceDE/>
        <w:adjustRightInd/>
        <w:spacing w:after="120" w:line="240" w:lineRule="auto"/>
        <w:ind w:left="1080" w:firstLineChars="0"/>
        <w:rPr>
          <w:szCs w:val="24"/>
          <w:lang w:eastAsia="zh-CN"/>
        </w:rPr>
      </w:pPr>
      <w:r>
        <w:rPr>
          <w:szCs w:val="24"/>
          <w:lang w:eastAsia="zh-CN"/>
        </w:rPr>
        <w:t>Option 2 (Nokia): T</w:t>
      </w:r>
      <w:r>
        <w:rPr>
          <w:szCs w:val="24"/>
          <w:vertAlign w:val="subscript"/>
          <w:lang w:eastAsia="zh-CN"/>
        </w:rPr>
        <w:t>interrupt</w:t>
      </w:r>
      <w:r>
        <w:rPr>
          <w:szCs w:val="24"/>
          <w:lang w:eastAsia="zh-CN"/>
        </w:rPr>
        <w:t xml:space="preserve"> = T</w:t>
      </w:r>
      <w:r>
        <w:rPr>
          <w:szCs w:val="24"/>
          <w:vertAlign w:val="subscript"/>
          <w:lang w:eastAsia="zh-CN"/>
        </w:rPr>
        <w:t xml:space="preserve">LTM-processing </w:t>
      </w:r>
      <w:r>
        <w:rPr>
          <w:szCs w:val="24"/>
          <w:lang w:eastAsia="zh-CN"/>
        </w:rPr>
        <w:t>+ T</w:t>
      </w:r>
      <w:r>
        <w:rPr>
          <w:szCs w:val="24"/>
          <w:vertAlign w:val="subscript"/>
          <w:lang w:eastAsia="zh-CN"/>
        </w:rPr>
        <w:t>∆</w:t>
      </w:r>
      <w:r>
        <w:rPr>
          <w:szCs w:val="24"/>
          <w:lang w:eastAsia="zh-CN"/>
        </w:rPr>
        <w:t xml:space="preserve"> + T</w:t>
      </w:r>
      <w:r>
        <w:rPr>
          <w:szCs w:val="24"/>
          <w:vertAlign w:val="subscript"/>
          <w:lang w:eastAsia="zh-CN"/>
        </w:rPr>
        <w:t>margin</w:t>
      </w:r>
      <w:r>
        <w:rPr>
          <w:szCs w:val="24"/>
          <w:lang w:eastAsia="zh-CN"/>
        </w:rPr>
        <w:t xml:space="preserve"> + T</w:t>
      </w:r>
      <w:r>
        <w:rPr>
          <w:szCs w:val="24"/>
          <w:vertAlign w:val="subscript"/>
          <w:lang w:eastAsia="zh-CN"/>
        </w:rPr>
        <w:t>IU</w:t>
      </w:r>
      <w:r>
        <w:rPr>
          <w:szCs w:val="24"/>
          <w:lang w:eastAsia="zh-CN"/>
        </w:rPr>
        <w:t>.</w:t>
      </w:r>
    </w:p>
    <w:p w14:paraId="4844EB75" w14:textId="77777777" w:rsidR="0069018C" w:rsidRDefault="0069018C" w:rsidP="0069018C">
      <w:pPr>
        <w:pStyle w:val="ListParagraph"/>
        <w:widowControl/>
        <w:numPr>
          <w:ilvl w:val="1"/>
          <w:numId w:val="26"/>
        </w:numPr>
        <w:autoSpaceDE/>
        <w:adjustRightInd/>
        <w:spacing w:after="120" w:line="240" w:lineRule="auto"/>
        <w:ind w:left="1080" w:firstLineChars="0"/>
        <w:rPr>
          <w:szCs w:val="24"/>
          <w:lang w:eastAsia="zh-CN"/>
        </w:rPr>
      </w:pPr>
      <w:r>
        <w:rPr>
          <w:szCs w:val="24"/>
          <w:lang w:eastAsia="zh-CN"/>
        </w:rPr>
        <w:t xml:space="preserve">Option 3 (vivo): </w:t>
      </w:r>
    </w:p>
    <w:p w14:paraId="1709CFF5" w14:textId="77777777" w:rsidR="0069018C" w:rsidRDefault="0069018C" w:rsidP="0069018C">
      <w:pPr>
        <w:pStyle w:val="ListParagraph"/>
        <w:widowControl/>
        <w:numPr>
          <w:ilvl w:val="2"/>
          <w:numId w:val="26"/>
        </w:numPr>
        <w:overflowPunct w:val="0"/>
        <w:spacing w:after="120" w:line="240" w:lineRule="auto"/>
        <w:ind w:left="1800" w:firstLineChars="0"/>
        <w:rPr>
          <w:szCs w:val="24"/>
          <w:lang w:eastAsia="zh-CN"/>
        </w:rPr>
      </w:pPr>
      <w:r>
        <w:rPr>
          <w:szCs w:val="24"/>
          <w:lang w:eastAsia="zh-CN"/>
        </w:rPr>
        <w:t>For RACH-based cell switch, T</w:t>
      </w:r>
      <w:r>
        <w:rPr>
          <w:szCs w:val="24"/>
          <w:vertAlign w:val="subscript"/>
          <w:lang w:eastAsia="zh-CN"/>
        </w:rPr>
        <w:t>interruption</w:t>
      </w:r>
      <w:r>
        <w:rPr>
          <w:szCs w:val="24"/>
          <w:lang w:eastAsia="zh-CN"/>
        </w:rPr>
        <w:t xml:space="preserve"> at least include the time of T</w:t>
      </w:r>
      <w:r>
        <w:rPr>
          <w:szCs w:val="24"/>
          <w:vertAlign w:val="subscript"/>
          <w:lang w:eastAsia="zh-CN"/>
        </w:rPr>
        <w:t>processing,2</w:t>
      </w:r>
      <w:r>
        <w:rPr>
          <w:szCs w:val="24"/>
          <w:lang w:eastAsia="zh-CN"/>
        </w:rPr>
        <w:t xml:space="preserve"> and T</w:t>
      </w:r>
      <w:r>
        <w:rPr>
          <w:szCs w:val="24"/>
          <w:vertAlign w:val="subscript"/>
          <w:lang w:eastAsia="zh-CN"/>
        </w:rPr>
        <w:t>IU</w:t>
      </w:r>
      <w:r>
        <w:rPr>
          <w:szCs w:val="24"/>
          <w:lang w:eastAsia="zh-CN"/>
        </w:rPr>
        <w:t>.</w:t>
      </w:r>
    </w:p>
    <w:p w14:paraId="6E7BA56B" w14:textId="77777777" w:rsidR="0069018C" w:rsidRDefault="0069018C" w:rsidP="0069018C">
      <w:pPr>
        <w:pStyle w:val="ListParagraph"/>
        <w:widowControl/>
        <w:numPr>
          <w:ilvl w:val="2"/>
          <w:numId w:val="26"/>
        </w:numPr>
        <w:autoSpaceDE/>
        <w:adjustRightInd/>
        <w:spacing w:after="120" w:line="240" w:lineRule="auto"/>
        <w:ind w:left="1800" w:firstLineChars="0"/>
        <w:rPr>
          <w:szCs w:val="24"/>
          <w:lang w:eastAsia="zh-CN"/>
        </w:rPr>
      </w:pPr>
      <w:r>
        <w:rPr>
          <w:szCs w:val="24"/>
          <w:lang w:eastAsia="zh-CN"/>
        </w:rPr>
        <w:t>For RACH-less cell switch, T</w:t>
      </w:r>
      <w:r>
        <w:rPr>
          <w:szCs w:val="24"/>
          <w:vertAlign w:val="subscript"/>
          <w:lang w:eastAsia="zh-CN"/>
        </w:rPr>
        <w:t>interruption</w:t>
      </w:r>
      <w:r>
        <w:rPr>
          <w:szCs w:val="24"/>
          <w:lang w:eastAsia="zh-CN"/>
        </w:rPr>
        <w:t xml:space="preserve"> at least include T</w:t>
      </w:r>
      <w:r>
        <w:rPr>
          <w:szCs w:val="24"/>
          <w:vertAlign w:val="subscript"/>
          <w:lang w:eastAsia="zh-CN"/>
        </w:rPr>
        <w:t>processing,2</w:t>
      </w:r>
    </w:p>
    <w:p w14:paraId="1885FBA6" w14:textId="77777777" w:rsidR="0069018C" w:rsidRDefault="0069018C" w:rsidP="0069018C">
      <w:pPr>
        <w:pStyle w:val="ListParagraph"/>
        <w:widowControl/>
        <w:numPr>
          <w:ilvl w:val="2"/>
          <w:numId w:val="26"/>
        </w:numPr>
        <w:autoSpaceDE/>
        <w:adjustRightInd/>
        <w:spacing w:after="120" w:line="240" w:lineRule="auto"/>
        <w:ind w:left="1800" w:firstLineChars="0"/>
        <w:rPr>
          <w:szCs w:val="24"/>
          <w:lang w:eastAsia="zh-CN"/>
        </w:rPr>
      </w:pPr>
      <w:r>
        <w:rPr>
          <w:szCs w:val="24"/>
          <w:lang w:eastAsia="zh-CN"/>
        </w:rPr>
        <w:t>during LTM execution time, there is NO interruption to source PCell</w:t>
      </w:r>
    </w:p>
    <w:p w14:paraId="08304411" w14:textId="17A6673A" w:rsidR="00126D57" w:rsidRDefault="006C0453" w:rsidP="00126D57">
      <w:pPr>
        <w:rPr>
          <w:lang w:val="en-US"/>
        </w:rPr>
      </w:pPr>
      <w:r>
        <w:rPr>
          <w:lang w:val="en-US"/>
        </w:rPr>
        <w:t xml:space="preserve">We continue supporting proposal 1. Although during </w:t>
      </w:r>
      <w:r w:rsidRPr="007E5C31">
        <w:rPr>
          <w:szCs w:val="24"/>
          <w:lang w:eastAsia="zh-CN"/>
        </w:rPr>
        <w:t>T</w:t>
      </w:r>
      <w:r w:rsidRPr="007E5C31">
        <w:rPr>
          <w:szCs w:val="24"/>
          <w:vertAlign w:val="subscript"/>
          <w:lang w:eastAsia="zh-CN"/>
        </w:rPr>
        <w:t>execution_time</w:t>
      </w:r>
      <w:r w:rsidRPr="007E5C31">
        <w:rPr>
          <w:szCs w:val="24"/>
          <w:lang w:eastAsia="zh-CN"/>
        </w:rPr>
        <w:t xml:space="preserve"> </w:t>
      </w:r>
      <w:r>
        <w:rPr>
          <w:lang w:val="en-US"/>
        </w:rPr>
        <w:t xml:space="preserve">UE may still be able to perform data Tx/Rx with serving cell, the serving cell probably won’t schedule the UE after sending cell switch command. </w:t>
      </w:r>
      <w:r w:rsidR="00325EA4">
        <w:rPr>
          <w:lang w:val="en-US"/>
        </w:rPr>
        <w:t xml:space="preserve">On the other hand, a maximum value of </w:t>
      </w:r>
      <w:r w:rsidR="00325EA4" w:rsidRPr="007E5C31">
        <w:rPr>
          <w:szCs w:val="24"/>
          <w:lang w:eastAsia="zh-CN"/>
        </w:rPr>
        <w:t>T</w:t>
      </w:r>
      <w:r w:rsidR="00325EA4" w:rsidRPr="007E5C31">
        <w:rPr>
          <w:szCs w:val="24"/>
          <w:vertAlign w:val="subscript"/>
          <w:lang w:eastAsia="zh-CN"/>
        </w:rPr>
        <w:t>execution_time</w:t>
      </w:r>
      <w:r w:rsidR="00325EA4" w:rsidRPr="007E5C31">
        <w:rPr>
          <w:szCs w:val="24"/>
          <w:lang w:eastAsia="zh-CN"/>
        </w:rPr>
        <w:t xml:space="preserve"> </w:t>
      </w:r>
      <w:r w:rsidR="00325EA4">
        <w:rPr>
          <w:lang w:val="en-US"/>
        </w:rPr>
        <w:t>will be defined</w:t>
      </w:r>
      <w:r w:rsidR="00875B2C">
        <w:rPr>
          <w:lang w:val="en-US"/>
        </w:rPr>
        <w:t xml:space="preserve">. Thus some UE may finish it earlier. There will be a waste of NW resource </w:t>
      </w:r>
      <w:r w:rsidR="002C678A">
        <w:rPr>
          <w:lang w:val="en-US"/>
        </w:rPr>
        <w:t>if NW keeps scheduling the UE after sending cell switch command.</w:t>
      </w:r>
      <w:r>
        <w:rPr>
          <w:lang w:val="en-US"/>
        </w:rPr>
        <w:t xml:space="preserve"> </w:t>
      </w:r>
    </w:p>
    <w:p w14:paraId="59ADB03D" w14:textId="58F13D8C" w:rsidR="00AD23F5" w:rsidRPr="00FD62B6" w:rsidRDefault="00FD62B6" w:rsidP="00FD62B6">
      <w:pPr>
        <w:pStyle w:val="Caption"/>
        <w:rPr>
          <w:lang w:val="en-US" w:eastAsia="zh-CN"/>
        </w:rPr>
      </w:pPr>
      <w:bookmarkStart w:id="6" w:name="_Ref146561066"/>
      <w:r>
        <w:t xml:space="preserve">Proposal </w:t>
      </w:r>
      <w:r>
        <w:fldChar w:fldCharType="begin"/>
      </w:r>
      <w:r>
        <w:instrText xml:space="preserve"> SEQ Proposal \* ARABIC </w:instrText>
      </w:r>
      <w:r>
        <w:fldChar w:fldCharType="separate"/>
      </w:r>
      <w:r w:rsidR="005F2C0B">
        <w:rPr>
          <w:noProof/>
        </w:rPr>
        <w:t>3</w:t>
      </w:r>
      <w:r>
        <w:fldChar w:fldCharType="end"/>
      </w:r>
      <w:r>
        <w:rPr>
          <w:lang w:val="en-US" w:eastAsia="zh-CN"/>
        </w:rPr>
        <w:t xml:space="preserve">: </w:t>
      </w:r>
      <w:r>
        <w:rPr>
          <w:rFonts w:eastAsia="SimSun"/>
        </w:rPr>
        <w:t>The c</w:t>
      </w:r>
      <w:r>
        <w:t xml:space="preserve">omponents of L1/L2 cell switch interruption </w:t>
      </w:r>
      <w:r>
        <w:rPr>
          <w:rFonts w:eastAsia="SimSun"/>
        </w:rPr>
        <w:t>T</w:t>
      </w:r>
      <w:r>
        <w:rPr>
          <w:rFonts w:eastAsia="SimSun"/>
          <w:vertAlign w:val="subscript"/>
        </w:rPr>
        <w:t>interruption</w:t>
      </w:r>
      <w:r>
        <w:rPr>
          <w:rFonts w:eastAsia="SimSun"/>
        </w:rPr>
        <w:t xml:space="preserve"> are the c</w:t>
      </w:r>
      <w:r>
        <w:t>omponents of L1/L2 inter-cell mobility delay</w:t>
      </w:r>
      <w:r>
        <w:rPr>
          <w:rFonts w:eastAsia="SimSun"/>
        </w:rPr>
        <w:t xml:space="preserve"> except </w:t>
      </w:r>
      <w:r>
        <w:t>T</w:t>
      </w:r>
      <w:r>
        <w:rPr>
          <w:vertAlign w:val="subscript"/>
        </w:rPr>
        <w:t>cmd</w:t>
      </w:r>
      <w:r>
        <w:rPr>
          <w:lang w:val="en-US" w:eastAsia="zh-CN"/>
        </w:rPr>
        <w:t>.</w:t>
      </w:r>
      <w:bookmarkEnd w:id="6"/>
    </w:p>
    <w:p w14:paraId="0B99EBED" w14:textId="77777777" w:rsidR="00AD23F5" w:rsidRPr="004C5151" w:rsidRDefault="00AD23F5" w:rsidP="00126D57">
      <w:pPr>
        <w:rPr>
          <w:lang w:val="en-US"/>
        </w:rPr>
      </w:pPr>
    </w:p>
    <w:p w14:paraId="274BCF75" w14:textId="0BF1C6B8" w:rsidR="005D2C89" w:rsidRPr="005D2C89" w:rsidRDefault="005D2C89" w:rsidP="005D2C89">
      <w:pPr>
        <w:pStyle w:val="Heading2"/>
        <w:overflowPunct/>
        <w:autoSpaceDE/>
        <w:autoSpaceDN/>
        <w:adjustRightInd/>
        <w:textAlignment w:val="auto"/>
        <w:rPr>
          <w:rFonts w:eastAsia="SimSun"/>
          <w:sz w:val="24"/>
          <w:szCs w:val="24"/>
          <w:lang w:eastAsia="en-US"/>
        </w:rPr>
      </w:pPr>
      <w:bookmarkStart w:id="7" w:name="_Hlk143753876"/>
      <w:r>
        <w:rPr>
          <w:rFonts w:eastAsia="SimSun"/>
          <w:sz w:val="24"/>
          <w:szCs w:val="24"/>
          <w:lang w:eastAsia="en-US"/>
        </w:rPr>
        <w:t>Sub-topic 3-5 Known conditions</w:t>
      </w:r>
      <w:bookmarkEnd w:id="7"/>
      <w:r w:rsidRPr="005D2C89">
        <w:rPr>
          <w:rFonts w:eastAsia="SimSun" w:hint="eastAsia"/>
          <w:sz w:val="24"/>
          <w:szCs w:val="24"/>
          <w:lang w:eastAsia="en-US"/>
        </w:rPr>
        <w:t xml:space="preserve"> </w:t>
      </w:r>
    </w:p>
    <w:p w14:paraId="57C83BFD" w14:textId="77777777" w:rsidR="003E1171" w:rsidRDefault="003E1171" w:rsidP="003E1171">
      <w:pPr>
        <w:spacing w:afterLines="50" w:after="120"/>
        <w:rPr>
          <w:b/>
          <w:u w:val="single"/>
        </w:rPr>
      </w:pPr>
      <w:bookmarkStart w:id="8" w:name="_Hlk132930675"/>
      <w:r>
        <w:rPr>
          <w:b/>
          <w:u w:val="single"/>
        </w:rPr>
        <w:t>Issue 3-4-1: known cell conditions</w:t>
      </w:r>
    </w:p>
    <w:p w14:paraId="37B24E79" w14:textId="77777777" w:rsidR="003E1171" w:rsidRDefault="003E1171" w:rsidP="003E1171">
      <w:pPr>
        <w:spacing w:afterLines="50" w:after="120"/>
        <w:rPr>
          <w:b/>
          <w:i/>
          <w:iCs/>
          <w:color w:val="0070C0"/>
          <w:u w:val="single"/>
        </w:rPr>
      </w:pPr>
      <w:r>
        <w:rPr>
          <w:rFonts w:eastAsia="SimSun"/>
          <w:i/>
          <w:iCs/>
          <w:color w:val="0070C0"/>
          <w:szCs w:val="24"/>
          <w:lang w:eastAsia="zh-CN"/>
        </w:rPr>
        <w:t>The controversial parts are in brackets.</w:t>
      </w:r>
    </w:p>
    <w:p w14:paraId="4E795192" w14:textId="77777777" w:rsidR="003E1171" w:rsidRDefault="003E1171" w:rsidP="003E1171">
      <w:pPr>
        <w:spacing w:afterLines="50" w:after="120"/>
        <w:rPr>
          <w:lang w:eastAsia="zh-CN"/>
        </w:rPr>
      </w:pPr>
      <w:r>
        <w:rPr>
          <w:b/>
          <w:lang w:eastAsia="zh-CN"/>
        </w:rPr>
        <w:t xml:space="preserve">&lt; </w:t>
      </w:r>
      <w:r>
        <w:rPr>
          <w:rFonts w:hint="eastAsia"/>
          <w:b/>
          <w:lang w:val="en-US" w:eastAsia="zh-CN"/>
        </w:rPr>
        <w:t>FFS</w:t>
      </w:r>
      <w:r>
        <w:rPr>
          <w:b/>
          <w:lang w:eastAsia="zh-CN"/>
        </w:rPr>
        <w:t>&gt;</w:t>
      </w:r>
      <w:r>
        <w:rPr>
          <w:lang w:eastAsia="zh-CN"/>
        </w:rPr>
        <w:t xml:space="preserve">: </w:t>
      </w:r>
    </w:p>
    <w:p w14:paraId="1F3B312C" w14:textId="77777777" w:rsidR="003E1171" w:rsidRDefault="003E1171" w:rsidP="003E1171">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Use the following known cell condition as a baseline</w:t>
      </w:r>
    </w:p>
    <w:tbl>
      <w:tblPr>
        <w:tblStyle w:val="TableGrid"/>
        <w:tblW w:w="8363" w:type="dxa"/>
        <w:tblInd w:w="1413" w:type="dxa"/>
        <w:tblLook w:val="04A0" w:firstRow="1" w:lastRow="0" w:firstColumn="1" w:lastColumn="0" w:noHBand="0" w:noVBand="1"/>
      </w:tblPr>
      <w:tblGrid>
        <w:gridCol w:w="8363"/>
      </w:tblGrid>
      <w:tr w:rsidR="003E1171" w14:paraId="0030A455" w14:textId="77777777" w:rsidTr="0099559F">
        <w:tc>
          <w:tcPr>
            <w:tcW w:w="8363" w:type="dxa"/>
            <w:tcBorders>
              <w:top w:val="single" w:sz="4" w:space="0" w:color="auto"/>
              <w:left w:val="single" w:sz="4" w:space="0" w:color="auto"/>
              <w:bottom w:val="single" w:sz="4" w:space="0" w:color="auto"/>
              <w:right w:val="single" w:sz="4" w:space="0" w:color="auto"/>
            </w:tcBorders>
          </w:tcPr>
          <w:p w14:paraId="3CDA2460" w14:textId="77777777" w:rsidR="003E1171" w:rsidRDefault="003E1171" w:rsidP="0099559F">
            <w:pPr>
              <w:rPr>
                <w:lang w:eastAsia="ko-KR"/>
              </w:rPr>
            </w:pPr>
            <w:r>
              <w:rPr>
                <w:rFonts w:cs="v4.2.0"/>
              </w:rPr>
              <w:lastRenderedPageBreak/>
              <w:t>The target cell</w:t>
            </w:r>
            <w:r>
              <w:rPr>
                <w:rFonts w:cs="v4.2.0"/>
                <w:lang w:eastAsia="ko-KR"/>
              </w:rPr>
              <w:t xml:space="preserve"> is known if it </w:t>
            </w:r>
            <w:r>
              <w:rPr>
                <w:lang w:eastAsia="ko-KR"/>
              </w:rPr>
              <w:t>has been meeting the following conditions:</w:t>
            </w:r>
          </w:p>
          <w:p w14:paraId="17B243FB" w14:textId="77777777" w:rsidR="003E1171" w:rsidRDefault="003E1171" w:rsidP="0099559F">
            <w:pPr>
              <w:pStyle w:val="B1"/>
              <w:rPr>
                <w:lang w:eastAsia="ko-KR"/>
              </w:rPr>
            </w:pPr>
            <w:r>
              <w:rPr>
                <w:lang w:eastAsia="ko-KR"/>
              </w:rPr>
              <w:t>-</w:t>
            </w:r>
            <w:r>
              <w:rPr>
                <w:lang w:eastAsia="ko-KR"/>
              </w:rPr>
              <w:tab/>
            </w:r>
            <w:r>
              <w:rPr>
                <w:b/>
                <w:bCs/>
                <w:highlight w:val="yellow"/>
                <w:lang w:eastAsia="ko-KR"/>
              </w:rPr>
              <w:t>[</w:t>
            </w:r>
            <w:r>
              <w:rPr>
                <w:lang w:eastAsia="ko-KR"/>
              </w:rPr>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r>
              <w:rPr>
                <w:b/>
                <w:bCs/>
                <w:highlight w:val="yellow"/>
                <w:lang w:eastAsia="ko-KR"/>
              </w:rPr>
              <w:t>]</w:t>
            </w:r>
            <w:r>
              <w:rPr>
                <w:lang w:eastAsia="ko-KR"/>
              </w:rPr>
              <w:t>:</w:t>
            </w:r>
          </w:p>
          <w:p w14:paraId="2CE6A424" w14:textId="77777777" w:rsidR="003E1171" w:rsidRDefault="003E1171" w:rsidP="0099559F">
            <w:pPr>
              <w:pStyle w:val="B2"/>
              <w:rPr>
                <w:lang w:eastAsia="ko-KR"/>
              </w:rPr>
            </w:pPr>
            <w:r>
              <w:rPr>
                <w:lang w:eastAsia="ko-KR"/>
              </w:rPr>
              <w:t>-</w:t>
            </w:r>
            <w:r>
              <w:rPr>
                <w:lang w:eastAsia="ko-KR"/>
              </w:rPr>
              <w:tab/>
            </w:r>
            <w:r>
              <w:rPr>
                <w:highlight w:val="yellow"/>
                <w:lang w:eastAsia="ko-KR"/>
              </w:rPr>
              <w:t>[</w:t>
            </w:r>
            <w:r>
              <w:rPr>
                <w:lang w:eastAsia="ko-KR"/>
              </w:rPr>
              <w:t xml:space="preserve">the UE has sent a valid </w:t>
            </w:r>
            <w:r>
              <w:rPr>
                <w:color w:val="C00000"/>
                <w:u w:val="single"/>
                <w:lang w:eastAsia="ko-KR"/>
              </w:rPr>
              <w:t xml:space="preserve">L1 [or L3] </w:t>
            </w:r>
            <w:r>
              <w:rPr>
                <w:lang w:eastAsia="ko-KR"/>
              </w:rPr>
              <w:t>measurement report for the target cell</w:t>
            </w:r>
            <w:r>
              <w:rPr>
                <w:highlight w:val="yellow"/>
                <w:lang w:eastAsia="ko-KR"/>
              </w:rPr>
              <w:t>]</w:t>
            </w:r>
            <w:r>
              <w:rPr>
                <w:lang w:eastAsia="ko-KR"/>
              </w:rPr>
              <w:t xml:space="preserve"> and</w:t>
            </w:r>
          </w:p>
          <w:p w14:paraId="2733B626" w14:textId="77777777" w:rsidR="003E1171" w:rsidRDefault="003E1171" w:rsidP="0099559F">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05DF84B5" w14:textId="77777777" w:rsidR="003E1171" w:rsidRDefault="003E1171" w:rsidP="0099559F">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6AF2D05E" w14:textId="77777777" w:rsidR="003E1171" w:rsidRDefault="003E1171" w:rsidP="0099559F">
            <w:pPr>
              <w:rPr>
                <w:lang w:eastAsia="ko-KR"/>
              </w:rPr>
            </w:pPr>
            <w:r>
              <w:rPr>
                <w:lang w:eastAsia="ko-KR"/>
              </w:rPr>
              <w:t>otherwise it is unknown.</w:t>
            </w:r>
          </w:p>
        </w:tc>
      </w:tr>
    </w:tbl>
    <w:p w14:paraId="651CFFDB" w14:textId="77777777" w:rsidR="003E1171" w:rsidRDefault="003E1171" w:rsidP="003E1171">
      <w:pPr>
        <w:overflowPunct/>
        <w:autoSpaceDE/>
        <w:adjustRightInd/>
        <w:spacing w:after="120"/>
        <w:textAlignment w:val="auto"/>
        <w:rPr>
          <w:rFonts w:eastAsia="SimSun"/>
          <w:szCs w:val="24"/>
          <w:lang w:eastAsia="zh-CN"/>
        </w:rPr>
      </w:pPr>
    </w:p>
    <w:p w14:paraId="0930BCDD" w14:textId="27AFE207" w:rsidR="003E1171" w:rsidRPr="00D73F6C" w:rsidRDefault="003E1171" w:rsidP="003E1171">
      <w:pPr>
        <w:rPr>
          <w:lang w:val="en-US"/>
        </w:rPr>
      </w:pPr>
      <w:r>
        <w:rPr>
          <w:lang w:val="en-US"/>
        </w:rPr>
        <w:t>We continue supporting the recommended WF.</w:t>
      </w:r>
    </w:p>
    <w:p w14:paraId="2DCA1B37" w14:textId="2881611F" w:rsidR="003E1171" w:rsidRDefault="003E1171" w:rsidP="003E1171">
      <w:pPr>
        <w:pStyle w:val="Caption"/>
      </w:pPr>
      <w:bookmarkStart w:id="9" w:name="_Ref149639133"/>
      <w:r>
        <w:t xml:space="preserve">Proposal </w:t>
      </w:r>
      <w:r>
        <w:fldChar w:fldCharType="begin"/>
      </w:r>
      <w:r>
        <w:instrText xml:space="preserve"> SEQ Proposal \* ARABIC </w:instrText>
      </w:r>
      <w:r>
        <w:fldChar w:fldCharType="separate"/>
      </w:r>
      <w:r w:rsidR="005F2C0B">
        <w:rPr>
          <w:noProof/>
        </w:rPr>
        <w:t>4</w:t>
      </w:r>
      <w:r>
        <w:fldChar w:fldCharType="end"/>
      </w:r>
      <w:r>
        <w:t xml:space="preserve">: in cell switch requirements, </w:t>
      </w:r>
      <w:r>
        <w:rPr>
          <w:rFonts w:cs="v4.2.0"/>
        </w:rPr>
        <w:t>the target cell</w:t>
      </w:r>
      <w:r>
        <w:rPr>
          <w:rFonts w:cs="v4.2.0"/>
          <w:lang w:eastAsia="ko-KR"/>
        </w:rPr>
        <w:t xml:space="preserve"> is known if it </w:t>
      </w:r>
      <w:r>
        <w:rPr>
          <w:lang w:eastAsia="ko-KR"/>
        </w:rPr>
        <w:t>has been meeting the following conditions:</w:t>
      </w:r>
      <w:bookmarkEnd w:id="9"/>
    </w:p>
    <w:p w14:paraId="3D82D7E9" w14:textId="77777777" w:rsidR="003E1171" w:rsidRPr="00E346F4" w:rsidRDefault="003E1171" w:rsidP="003E1171">
      <w:pPr>
        <w:pStyle w:val="B1"/>
        <w:rPr>
          <w:b/>
          <w:bCs/>
          <w:lang w:eastAsia="ko-KR"/>
        </w:rPr>
      </w:pPr>
      <w:r w:rsidRPr="00E346F4">
        <w:rPr>
          <w:b/>
          <w:bCs/>
          <w:lang w:eastAsia="ko-KR"/>
        </w:rPr>
        <w:t>-</w:t>
      </w:r>
      <w:r w:rsidRPr="00E346F4">
        <w:rPr>
          <w:b/>
          <w:bCs/>
          <w:lang w:eastAsia="ko-KR"/>
        </w:rPr>
        <w:tab/>
        <w:t xml:space="preserve">During the last 5 seconds before the reception of the </w:t>
      </w:r>
      <w:r w:rsidRPr="00E346F4">
        <w:rPr>
          <w:b/>
          <w:bCs/>
          <w:color w:val="C00000"/>
          <w:u w:val="single"/>
          <w:lang w:eastAsia="ko-KR"/>
        </w:rPr>
        <w:t>cell switch</w:t>
      </w:r>
      <w:r w:rsidRPr="00E346F4">
        <w:rPr>
          <w:b/>
          <w:bCs/>
          <w:lang w:eastAsia="ko-KR"/>
        </w:rPr>
        <w:t xml:space="preserve"> command:</w:t>
      </w:r>
    </w:p>
    <w:p w14:paraId="5FA1D1B2" w14:textId="77777777" w:rsidR="003E1171" w:rsidRPr="00E346F4" w:rsidRDefault="003E1171" w:rsidP="003E1171">
      <w:pPr>
        <w:pStyle w:val="B2"/>
        <w:rPr>
          <w:b/>
          <w:bCs/>
          <w:lang w:eastAsia="ko-KR"/>
        </w:rPr>
      </w:pPr>
      <w:r w:rsidRPr="00E346F4">
        <w:rPr>
          <w:b/>
          <w:bCs/>
          <w:lang w:eastAsia="ko-KR"/>
        </w:rPr>
        <w:t>-</w:t>
      </w:r>
      <w:r w:rsidRPr="00E346F4">
        <w:rPr>
          <w:b/>
          <w:bCs/>
          <w:lang w:eastAsia="ko-KR"/>
        </w:rPr>
        <w:tab/>
        <w:t xml:space="preserve">the UE has sent a valid </w:t>
      </w:r>
      <w:r w:rsidRPr="00E346F4">
        <w:rPr>
          <w:b/>
          <w:bCs/>
          <w:color w:val="C00000"/>
          <w:u w:val="single"/>
          <w:lang w:eastAsia="ko-KR"/>
        </w:rPr>
        <w:t xml:space="preserve">L1 [or L3] </w:t>
      </w:r>
      <w:r w:rsidRPr="00E346F4">
        <w:rPr>
          <w:b/>
          <w:bCs/>
          <w:lang w:eastAsia="ko-KR"/>
        </w:rPr>
        <w:t>measurement report for the target cell and</w:t>
      </w:r>
    </w:p>
    <w:p w14:paraId="5DF68183" w14:textId="77777777" w:rsidR="003E1171" w:rsidRPr="00E346F4" w:rsidRDefault="003E1171" w:rsidP="003E1171">
      <w:pPr>
        <w:pStyle w:val="B2"/>
        <w:rPr>
          <w:b/>
          <w:bCs/>
          <w:lang w:eastAsia="ko-KR"/>
        </w:rPr>
      </w:pPr>
      <w:r w:rsidRPr="00E346F4">
        <w:rPr>
          <w:b/>
          <w:bCs/>
          <w:lang w:eastAsia="ko-KR"/>
        </w:rPr>
        <w:t>-</w:t>
      </w:r>
      <w:r w:rsidRPr="00E346F4">
        <w:rPr>
          <w:b/>
          <w:bCs/>
          <w:lang w:eastAsia="ko-KR"/>
        </w:rPr>
        <w:tab/>
        <w:t xml:space="preserve">One of the SSBs measured from the NR target cell being </w:t>
      </w:r>
      <w:r w:rsidRPr="00E346F4">
        <w:rPr>
          <w:b/>
          <w:bCs/>
        </w:rPr>
        <w:t>configured</w:t>
      </w:r>
      <w:r w:rsidRPr="00E346F4">
        <w:rPr>
          <w:b/>
          <w:bCs/>
          <w:lang w:eastAsia="ko-KR"/>
        </w:rPr>
        <w:t xml:space="preserve"> remains detectable according to the cell identification conditions specified in clause 9.2 for intra-frequency cell and in clause </w:t>
      </w:r>
      <w:r w:rsidRPr="00E346F4">
        <w:rPr>
          <w:rFonts w:eastAsia="Malgun Gothic"/>
          <w:b/>
          <w:bCs/>
        </w:rPr>
        <w:t>9.3 for inter-frequency cell</w:t>
      </w:r>
      <w:r w:rsidRPr="00E346F4">
        <w:rPr>
          <w:b/>
          <w:bCs/>
          <w:lang w:eastAsia="ko-KR"/>
        </w:rPr>
        <w:t>,</w:t>
      </w:r>
    </w:p>
    <w:p w14:paraId="54D3755A" w14:textId="77777777" w:rsidR="003E1171" w:rsidRPr="00E346F4" w:rsidRDefault="003E1171" w:rsidP="003E1171">
      <w:pPr>
        <w:pStyle w:val="B1"/>
        <w:rPr>
          <w:b/>
          <w:bCs/>
          <w:lang w:eastAsia="ko-KR"/>
        </w:rPr>
      </w:pPr>
      <w:r w:rsidRPr="00E346F4">
        <w:rPr>
          <w:b/>
          <w:bCs/>
          <w:lang w:eastAsia="ko-KR"/>
        </w:rPr>
        <w:t>-</w:t>
      </w:r>
      <w:r w:rsidRPr="00E346F4">
        <w:rPr>
          <w:b/>
          <w:bCs/>
          <w:lang w:eastAsia="ko-KR"/>
        </w:rPr>
        <w:tab/>
        <w:t>One of the SSBs measured from the target cell also remains detectable during the</w:t>
      </w:r>
      <w:r w:rsidRPr="00E346F4">
        <w:rPr>
          <w:b/>
          <w:bCs/>
          <w:color w:val="C00000"/>
          <w:u w:val="single"/>
          <w:lang w:eastAsia="ko-KR"/>
        </w:rPr>
        <w:t xml:space="preserve"> cell switch</w:t>
      </w:r>
      <w:r w:rsidRPr="00E346F4">
        <w:rPr>
          <w:b/>
          <w:bCs/>
          <w:lang w:eastAsia="ko-KR"/>
        </w:rPr>
        <w:t xml:space="preserve"> delay according to the cell identification conditions specified in clause 9.2 for intra-frequency cell and in </w:t>
      </w:r>
      <w:r w:rsidRPr="00E346F4">
        <w:rPr>
          <w:b/>
          <w:bCs/>
          <w:lang w:val="en-US" w:eastAsia="ko-KR"/>
        </w:rPr>
        <w:t>clause</w:t>
      </w:r>
      <w:r w:rsidRPr="00E346F4">
        <w:rPr>
          <w:b/>
          <w:bCs/>
          <w:lang w:eastAsia="ko-KR"/>
        </w:rPr>
        <w:t xml:space="preserve"> 9.3 for inter-frequency cell.</w:t>
      </w:r>
    </w:p>
    <w:p w14:paraId="4F49D3B6" w14:textId="77777777" w:rsidR="003E1171" w:rsidRPr="00E346F4" w:rsidRDefault="003E1171" w:rsidP="003E1171">
      <w:pPr>
        <w:pStyle w:val="B1"/>
        <w:rPr>
          <w:b/>
          <w:bCs/>
          <w:lang w:eastAsia="ko-KR"/>
        </w:rPr>
      </w:pPr>
      <w:r w:rsidRPr="00E346F4">
        <w:rPr>
          <w:b/>
          <w:bCs/>
          <w:lang w:eastAsia="ko-KR"/>
        </w:rPr>
        <w:t>-</w:t>
      </w:r>
      <w:r w:rsidRPr="00E346F4">
        <w:rPr>
          <w:b/>
          <w:bCs/>
          <w:lang w:eastAsia="ko-KR"/>
        </w:rPr>
        <w:tab/>
        <w:t>otherwise it is unknown.</w:t>
      </w:r>
    </w:p>
    <w:bookmarkEnd w:id="8"/>
    <w:p w14:paraId="060D64EE" w14:textId="77777777" w:rsidR="00BA7422" w:rsidRPr="00BD66E2" w:rsidRDefault="00BA7422"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56907D89" w14:textId="4701FF92" w:rsidR="0024705C" w:rsidRPr="00AE490B" w:rsidRDefault="00AE490B" w:rsidP="000D3027">
      <w:pPr>
        <w:jc w:val="both"/>
        <w:rPr>
          <w:rFonts w:cs="v4.2.0"/>
          <w:b/>
          <w:bCs/>
          <w:lang w:val="en-US" w:eastAsia="zh-CN"/>
        </w:rPr>
      </w:pPr>
      <w:r w:rsidRPr="00AE490B">
        <w:rPr>
          <w:rFonts w:cs="v4.2.0"/>
          <w:b/>
          <w:bCs/>
          <w:lang w:val="en-US" w:eastAsia="zh-CN"/>
        </w:rPr>
        <w:fldChar w:fldCharType="begin"/>
      </w:r>
      <w:r w:rsidRPr="00AE490B">
        <w:rPr>
          <w:rFonts w:cs="v4.2.0"/>
          <w:b/>
          <w:bCs/>
          <w:lang w:val="en-US" w:eastAsia="zh-CN"/>
        </w:rPr>
        <w:instrText xml:space="preserve"> REF _Ref149639126 \h  \* MERGEFORMAT </w:instrText>
      </w:r>
      <w:r w:rsidRPr="00AE490B">
        <w:rPr>
          <w:rFonts w:cs="v4.2.0"/>
          <w:b/>
          <w:bCs/>
          <w:lang w:val="en-US" w:eastAsia="zh-CN"/>
        </w:rPr>
      </w:r>
      <w:r w:rsidRPr="00AE490B">
        <w:rPr>
          <w:rFonts w:cs="v4.2.0"/>
          <w:b/>
          <w:bCs/>
          <w:lang w:val="en-US" w:eastAsia="zh-CN"/>
        </w:rPr>
        <w:fldChar w:fldCharType="separate"/>
      </w:r>
      <w:r w:rsidRPr="00AE490B">
        <w:rPr>
          <w:b/>
          <w:bCs/>
        </w:rPr>
        <w:t xml:space="preserve">Proposal </w:t>
      </w:r>
      <w:r w:rsidRPr="00AE490B">
        <w:rPr>
          <w:b/>
          <w:bCs/>
          <w:noProof/>
        </w:rPr>
        <w:t>1</w:t>
      </w:r>
      <w:r w:rsidRPr="00AE490B">
        <w:rPr>
          <w:b/>
          <w:bCs/>
        </w:rPr>
        <w:t xml:space="preserve">: if </w:t>
      </w:r>
      <w:r w:rsidRPr="00AE490B">
        <w:rPr>
          <w:rFonts w:eastAsia="SimSun"/>
          <w:b/>
          <w:bCs/>
          <w:szCs w:val="24"/>
          <w:lang w:eastAsia="zh-CN"/>
        </w:rPr>
        <w:t xml:space="preserve">T/F fine </w:t>
      </w:r>
      <w:r w:rsidRPr="00AE490B">
        <w:rPr>
          <w:b/>
          <w:bCs/>
          <w:color w:val="000000"/>
          <w:szCs w:val="24"/>
          <w:lang w:eastAsia="zh-CN"/>
        </w:rPr>
        <w:t>tracking (T</w:t>
      </w:r>
      <w:r w:rsidRPr="00AE490B">
        <w:rPr>
          <w:b/>
          <w:bCs/>
          <w:color w:val="000000"/>
          <w:szCs w:val="24"/>
          <w:vertAlign w:val="subscript"/>
          <w:lang w:eastAsia="zh-CN"/>
        </w:rPr>
        <w:t>Δ</w:t>
      </w:r>
      <w:r w:rsidRPr="00AE490B">
        <w:rPr>
          <w:b/>
          <w:bCs/>
          <w:color w:val="000000"/>
          <w:szCs w:val="24"/>
          <w:lang w:eastAsia="zh-CN"/>
        </w:rPr>
        <w:t>) is needed after receiving cell switch command, UE is not required to perform it before L1/L2/L3 processing (T</w:t>
      </w:r>
      <w:r w:rsidRPr="00AE490B">
        <w:rPr>
          <w:b/>
          <w:bCs/>
          <w:color w:val="000000"/>
          <w:szCs w:val="24"/>
          <w:vertAlign w:val="subscript"/>
          <w:lang w:eastAsia="zh-CN"/>
        </w:rPr>
        <w:t>processing,2</w:t>
      </w:r>
      <w:r w:rsidRPr="00AE490B">
        <w:rPr>
          <w:b/>
          <w:bCs/>
          <w:color w:val="000000"/>
          <w:szCs w:val="24"/>
          <w:lang w:eastAsia="zh-CN"/>
        </w:rPr>
        <w:t>).</w:t>
      </w:r>
      <w:r w:rsidRPr="00AE490B">
        <w:rPr>
          <w:rFonts w:cs="v4.2.0"/>
          <w:b/>
          <w:bCs/>
          <w:lang w:val="en-US" w:eastAsia="zh-CN"/>
        </w:rPr>
        <w:fldChar w:fldCharType="end"/>
      </w:r>
    </w:p>
    <w:p w14:paraId="7C77A646" w14:textId="32B66500" w:rsidR="00AE490B" w:rsidRPr="00AE490B" w:rsidRDefault="00AE490B" w:rsidP="000D3027">
      <w:pPr>
        <w:jc w:val="both"/>
        <w:rPr>
          <w:rFonts w:cs="v4.2.0"/>
          <w:b/>
          <w:bCs/>
          <w:lang w:val="en-US" w:eastAsia="zh-CN"/>
        </w:rPr>
      </w:pPr>
      <w:r w:rsidRPr="00AE490B">
        <w:rPr>
          <w:rFonts w:cs="v4.2.0"/>
          <w:b/>
          <w:bCs/>
          <w:lang w:val="en-US" w:eastAsia="zh-CN"/>
        </w:rPr>
        <w:fldChar w:fldCharType="begin"/>
      </w:r>
      <w:r w:rsidRPr="00AE490B">
        <w:rPr>
          <w:rFonts w:cs="v4.2.0"/>
          <w:b/>
          <w:bCs/>
          <w:lang w:val="en-US" w:eastAsia="zh-CN"/>
        </w:rPr>
        <w:instrText xml:space="preserve"> REF _Ref146561059 \h  \* MERGEFORMAT </w:instrText>
      </w:r>
      <w:r w:rsidRPr="00AE490B">
        <w:rPr>
          <w:rFonts w:cs="v4.2.0"/>
          <w:b/>
          <w:bCs/>
          <w:lang w:val="en-US" w:eastAsia="zh-CN"/>
        </w:rPr>
      </w:r>
      <w:r w:rsidRPr="00AE490B">
        <w:rPr>
          <w:rFonts w:cs="v4.2.0"/>
          <w:b/>
          <w:bCs/>
          <w:lang w:val="en-US" w:eastAsia="zh-CN"/>
        </w:rPr>
        <w:fldChar w:fldCharType="separate"/>
      </w:r>
      <w:r w:rsidRPr="00AE490B">
        <w:rPr>
          <w:b/>
          <w:bCs/>
        </w:rPr>
        <w:t xml:space="preserve">Proposal </w:t>
      </w:r>
      <w:r w:rsidRPr="00AE490B">
        <w:rPr>
          <w:b/>
          <w:bCs/>
          <w:noProof/>
        </w:rPr>
        <w:t>2</w:t>
      </w:r>
      <w:r w:rsidRPr="00AE490B">
        <w:rPr>
          <w:b/>
          <w:bCs/>
        </w:rPr>
        <w:t xml:space="preserve">: </w:t>
      </w:r>
      <w:r w:rsidRPr="00AE490B">
        <w:rPr>
          <w:rFonts w:eastAsia="SimSun"/>
          <w:b/>
          <w:bCs/>
          <w:lang w:val="en-US"/>
        </w:rPr>
        <w:t>If TCI state of target cell has been activated before cell switch command, and measurement period of L1-RSRP is no longer than 160ms, UE doesn’t need additional time for SSB based T/F tracking. otherwise, additional time for SSB based T/F tracking is needed.</w:t>
      </w:r>
      <w:r w:rsidRPr="00AE490B">
        <w:rPr>
          <w:rFonts w:cs="v4.2.0"/>
          <w:b/>
          <w:bCs/>
          <w:lang w:val="en-US" w:eastAsia="zh-CN"/>
        </w:rPr>
        <w:fldChar w:fldCharType="end"/>
      </w:r>
    </w:p>
    <w:p w14:paraId="2D01C3F0" w14:textId="1A4D7D21" w:rsidR="00AE490B" w:rsidRPr="00AE490B" w:rsidRDefault="00AE490B" w:rsidP="000D3027">
      <w:pPr>
        <w:jc w:val="both"/>
        <w:rPr>
          <w:rFonts w:cs="v4.2.0"/>
          <w:b/>
          <w:bCs/>
          <w:lang w:val="en-US" w:eastAsia="zh-CN"/>
        </w:rPr>
      </w:pPr>
      <w:r w:rsidRPr="00AE490B">
        <w:rPr>
          <w:rFonts w:cs="v4.2.0"/>
          <w:b/>
          <w:bCs/>
          <w:lang w:val="en-US" w:eastAsia="zh-CN"/>
        </w:rPr>
        <w:fldChar w:fldCharType="begin"/>
      </w:r>
      <w:r w:rsidRPr="00AE490B">
        <w:rPr>
          <w:rFonts w:cs="v4.2.0"/>
          <w:b/>
          <w:bCs/>
          <w:lang w:val="en-US" w:eastAsia="zh-CN"/>
        </w:rPr>
        <w:instrText xml:space="preserve"> REF _Ref146561066 \h  \* MERGEFORMAT </w:instrText>
      </w:r>
      <w:r w:rsidRPr="00AE490B">
        <w:rPr>
          <w:rFonts w:cs="v4.2.0"/>
          <w:b/>
          <w:bCs/>
          <w:lang w:val="en-US" w:eastAsia="zh-CN"/>
        </w:rPr>
      </w:r>
      <w:r w:rsidRPr="00AE490B">
        <w:rPr>
          <w:rFonts w:cs="v4.2.0"/>
          <w:b/>
          <w:bCs/>
          <w:lang w:val="en-US" w:eastAsia="zh-CN"/>
        </w:rPr>
        <w:fldChar w:fldCharType="separate"/>
      </w:r>
      <w:r w:rsidRPr="00AE490B">
        <w:rPr>
          <w:b/>
          <w:bCs/>
        </w:rPr>
        <w:t xml:space="preserve">Proposal </w:t>
      </w:r>
      <w:r w:rsidRPr="00AE490B">
        <w:rPr>
          <w:b/>
          <w:bCs/>
          <w:noProof/>
        </w:rPr>
        <w:t>3</w:t>
      </w:r>
      <w:r w:rsidRPr="00AE490B">
        <w:rPr>
          <w:b/>
          <w:bCs/>
          <w:lang w:val="en-US" w:eastAsia="zh-CN"/>
        </w:rPr>
        <w:t xml:space="preserve">: </w:t>
      </w:r>
      <w:r w:rsidRPr="00AE490B">
        <w:rPr>
          <w:rFonts w:eastAsia="SimSun"/>
          <w:b/>
          <w:bCs/>
        </w:rPr>
        <w:t>The c</w:t>
      </w:r>
      <w:r w:rsidRPr="00AE490B">
        <w:rPr>
          <w:b/>
          <w:bCs/>
        </w:rPr>
        <w:t xml:space="preserve">omponents of L1/L2 cell switch interruption </w:t>
      </w:r>
      <w:r w:rsidRPr="00AE490B">
        <w:rPr>
          <w:rFonts w:eastAsia="SimSun"/>
          <w:b/>
          <w:bCs/>
        </w:rPr>
        <w:t>T</w:t>
      </w:r>
      <w:r w:rsidRPr="00AE490B">
        <w:rPr>
          <w:rFonts w:eastAsia="SimSun"/>
          <w:b/>
          <w:bCs/>
          <w:vertAlign w:val="subscript"/>
        </w:rPr>
        <w:t>interruption</w:t>
      </w:r>
      <w:r w:rsidRPr="00AE490B">
        <w:rPr>
          <w:rFonts w:eastAsia="SimSun"/>
          <w:b/>
          <w:bCs/>
        </w:rPr>
        <w:t xml:space="preserve"> are the c</w:t>
      </w:r>
      <w:r w:rsidRPr="00AE490B">
        <w:rPr>
          <w:b/>
          <w:bCs/>
        </w:rPr>
        <w:t>omponents of L1/L2 inter-cell mobility delay</w:t>
      </w:r>
      <w:r w:rsidRPr="00AE490B">
        <w:rPr>
          <w:rFonts w:eastAsia="SimSun"/>
          <w:b/>
          <w:bCs/>
        </w:rPr>
        <w:t xml:space="preserve"> except </w:t>
      </w:r>
      <w:r w:rsidRPr="00AE490B">
        <w:rPr>
          <w:b/>
          <w:bCs/>
        </w:rPr>
        <w:t>T</w:t>
      </w:r>
      <w:r w:rsidRPr="00AE490B">
        <w:rPr>
          <w:b/>
          <w:bCs/>
          <w:vertAlign w:val="subscript"/>
        </w:rPr>
        <w:t>cmd</w:t>
      </w:r>
      <w:r w:rsidRPr="00AE490B">
        <w:rPr>
          <w:b/>
          <w:bCs/>
          <w:lang w:val="en-US" w:eastAsia="zh-CN"/>
        </w:rPr>
        <w:t>.</w:t>
      </w:r>
      <w:r w:rsidRPr="00AE490B">
        <w:rPr>
          <w:rFonts w:cs="v4.2.0"/>
          <w:b/>
          <w:bCs/>
          <w:lang w:val="en-US" w:eastAsia="zh-CN"/>
        </w:rPr>
        <w:fldChar w:fldCharType="end"/>
      </w:r>
    </w:p>
    <w:p w14:paraId="0971E73F" w14:textId="29C62372" w:rsidR="00AE490B" w:rsidRPr="00AE490B" w:rsidRDefault="00AE490B" w:rsidP="000D3027">
      <w:pPr>
        <w:jc w:val="both"/>
        <w:rPr>
          <w:rFonts w:cs="v4.2.0"/>
          <w:b/>
          <w:bCs/>
          <w:lang w:val="en-US" w:eastAsia="zh-CN"/>
        </w:rPr>
      </w:pPr>
      <w:r w:rsidRPr="00AE490B">
        <w:rPr>
          <w:rFonts w:cs="v4.2.0"/>
          <w:b/>
          <w:bCs/>
          <w:lang w:val="en-US" w:eastAsia="zh-CN"/>
        </w:rPr>
        <w:fldChar w:fldCharType="begin"/>
      </w:r>
      <w:r w:rsidRPr="00AE490B">
        <w:rPr>
          <w:rFonts w:cs="v4.2.0"/>
          <w:b/>
          <w:bCs/>
          <w:lang w:val="en-US" w:eastAsia="zh-CN"/>
        </w:rPr>
        <w:instrText xml:space="preserve"> REF _Ref149639133 \h  \* MERGEFORMAT </w:instrText>
      </w:r>
      <w:r w:rsidRPr="00AE490B">
        <w:rPr>
          <w:rFonts w:cs="v4.2.0"/>
          <w:b/>
          <w:bCs/>
          <w:lang w:val="en-US" w:eastAsia="zh-CN"/>
        </w:rPr>
      </w:r>
      <w:r w:rsidRPr="00AE490B">
        <w:rPr>
          <w:rFonts w:cs="v4.2.0"/>
          <w:b/>
          <w:bCs/>
          <w:lang w:val="en-US" w:eastAsia="zh-CN"/>
        </w:rPr>
        <w:fldChar w:fldCharType="separate"/>
      </w:r>
      <w:r w:rsidRPr="00AE490B">
        <w:rPr>
          <w:b/>
          <w:bCs/>
        </w:rPr>
        <w:t xml:space="preserve">Proposal </w:t>
      </w:r>
      <w:r w:rsidRPr="00AE490B">
        <w:rPr>
          <w:b/>
          <w:bCs/>
          <w:noProof/>
        </w:rPr>
        <w:t>4</w:t>
      </w:r>
      <w:r w:rsidRPr="00AE490B">
        <w:rPr>
          <w:b/>
          <w:bCs/>
        </w:rPr>
        <w:t xml:space="preserve">: in cell switch requirements, </w:t>
      </w:r>
      <w:r w:rsidRPr="00AE490B">
        <w:rPr>
          <w:rFonts w:cs="v4.2.0"/>
          <w:b/>
          <w:bCs/>
        </w:rPr>
        <w:t>the target cell</w:t>
      </w:r>
      <w:r w:rsidRPr="00AE490B">
        <w:rPr>
          <w:rFonts w:cs="v4.2.0"/>
          <w:b/>
          <w:bCs/>
          <w:lang w:eastAsia="ko-KR"/>
        </w:rPr>
        <w:t xml:space="preserve"> is known if it </w:t>
      </w:r>
      <w:r w:rsidRPr="00AE490B">
        <w:rPr>
          <w:b/>
          <w:bCs/>
          <w:lang w:eastAsia="ko-KR"/>
        </w:rPr>
        <w:t>has been meeting the following conditions:</w:t>
      </w:r>
      <w:r w:rsidRPr="00AE490B">
        <w:rPr>
          <w:rFonts w:cs="v4.2.0"/>
          <w:b/>
          <w:bCs/>
          <w:lang w:val="en-US" w:eastAsia="zh-CN"/>
        </w:rPr>
        <w:fldChar w:fldCharType="end"/>
      </w:r>
    </w:p>
    <w:p w14:paraId="17359AE5" w14:textId="77777777" w:rsidR="00AE490B" w:rsidRPr="00E346F4" w:rsidRDefault="00AE490B" w:rsidP="00AE490B">
      <w:pPr>
        <w:pStyle w:val="B1"/>
        <w:rPr>
          <w:b/>
          <w:bCs/>
          <w:lang w:eastAsia="ko-KR"/>
        </w:rPr>
      </w:pPr>
      <w:r w:rsidRPr="00E346F4">
        <w:rPr>
          <w:b/>
          <w:bCs/>
          <w:lang w:eastAsia="ko-KR"/>
        </w:rPr>
        <w:t>-</w:t>
      </w:r>
      <w:r w:rsidRPr="00E346F4">
        <w:rPr>
          <w:b/>
          <w:bCs/>
          <w:lang w:eastAsia="ko-KR"/>
        </w:rPr>
        <w:tab/>
        <w:t xml:space="preserve">During the last 5 seconds before the reception of the </w:t>
      </w:r>
      <w:r w:rsidRPr="00E346F4">
        <w:rPr>
          <w:b/>
          <w:bCs/>
          <w:color w:val="C00000"/>
          <w:u w:val="single"/>
          <w:lang w:eastAsia="ko-KR"/>
        </w:rPr>
        <w:t>cell switch</w:t>
      </w:r>
      <w:r w:rsidRPr="00E346F4">
        <w:rPr>
          <w:b/>
          <w:bCs/>
          <w:lang w:eastAsia="ko-KR"/>
        </w:rPr>
        <w:t xml:space="preserve"> command:</w:t>
      </w:r>
    </w:p>
    <w:p w14:paraId="7E83F850" w14:textId="77777777" w:rsidR="00AE490B" w:rsidRPr="00E346F4" w:rsidRDefault="00AE490B" w:rsidP="00AE490B">
      <w:pPr>
        <w:pStyle w:val="B2"/>
        <w:rPr>
          <w:b/>
          <w:bCs/>
          <w:lang w:eastAsia="ko-KR"/>
        </w:rPr>
      </w:pPr>
      <w:r w:rsidRPr="00E346F4">
        <w:rPr>
          <w:b/>
          <w:bCs/>
          <w:lang w:eastAsia="ko-KR"/>
        </w:rPr>
        <w:t>-</w:t>
      </w:r>
      <w:r w:rsidRPr="00E346F4">
        <w:rPr>
          <w:b/>
          <w:bCs/>
          <w:lang w:eastAsia="ko-KR"/>
        </w:rPr>
        <w:tab/>
        <w:t xml:space="preserve">the UE has sent a valid </w:t>
      </w:r>
      <w:r w:rsidRPr="00E346F4">
        <w:rPr>
          <w:b/>
          <w:bCs/>
          <w:color w:val="C00000"/>
          <w:u w:val="single"/>
          <w:lang w:eastAsia="ko-KR"/>
        </w:rPr>
        <w:t xml:space="preserve">L1 [or L3] </w:t>
      </w:r>
      <w:r w:rsidRPr="00E346F4">
        <w:rPr>
          <w:b/>
          <w:bCs/>
          <w:lang w:eastAsia="ko-KR"/>
        </w:rPr>
        <w:t>measurement report for the target cell and</w:t>
      </w:r>
    </w:p>
    <w:p w14:paraId="27DA0CF3" w14:textId="77777777" w:rsidR="00AE490B" w:rsidRPr="00E346F4" w:rsidRDefault="00AE490B" w:rsidP="00AE490B">
      <w:pPr>
        <w:pStyle w:val="B2"/>
        <w:rPr>
          <w:b/>
          <w:bCs/>
          <w:lang w:eastAsia="ko-KR"/>
        </w:rPr>
      </w:pPr>
      <w:r w:rsidRPr="00E346F4">
        <w:rPr>
          <w:b/>
          <w:bCs/>
          <w:lang w:eastAsia="ko-KR"/>
        </w:rPr>
        <w:t>-</w:t>
      </w:r>
      <w:r w:rsidRPr="00E346F4">
        <w:rPr>
          <w:b/>
          <w:bCs/>
          <w:lang w:eastAsia="ko-KR"/>
        </w:rPr>
        <w:tab/>
        <w:t xml:space="preserve">One of the SSBs measured from the NR target cell being </w:t>
      </w:r>
      <w:r w:rsidRPr="00E346F4">
        <w:rPr>
          <w:b/>
          <w:bCs/>
        </w:rPr>
        <w:t>configured</w:t>
      </w:r>
      <w:r w:rsidRPr="00E346F4">
        <w:rPr>
          <w:b/>
          <w:bCs/>
          <w:lang w:eastAsia="ko-KR"/>
        </w:rPr>
        <w:t xml:space="preserve"> remains detectable according to the cell identification conditions specified in clause 9.2 for intra-frequency cell and in clause </w:t>
      </w:r>
      <w:r w:rsidRPr="00E346F4">
        <w:rPr>
          <w:rFonts w:eastAsia="Malgun Gothic"/>
          <w:b/>
          <w:bCs/>
        </w:rPr>
        <w:t>9.3 for inter-frequency cell</w:t>
      </w:r>
      <w:r w:rsidRPr="00E346F4">
        <w:rPr>
          <w:b/>
          <w:bCs/>
          <w:lang w:eastAsia="ko-KR"/>
        </w:rPr>
        <w:t>,</w:t>
      </w:r>
    </w:p>
    <w:p w14:paraId="732F91BA" w14:textId="77777777" w:rsidR="00AE490B" w:rsidRPr="00E346F4" w:rsidRDefault="00AE490B" w:rsidP="00AE490B">
      <w:pPr>
        <w:pStyle w:val="B1"/>
        <w:rPr>
          <w:b/>
          <w:bCs/>
          <w:lang w:eastAsia="ko-KR"/>
        </w:rPr>
      </w:pPr>
      <w:r w:rsidRPr="00E346F4">
        <w:rPr>
          <w:b/>
          <w:bCs/>
          <w:lang w:eastAsia="ko-KR"/>
        </w:rPr>
        <w:lastRenderedPageBreak/>
        <w:t>-</w:t>
      </w:r>
      <w:r w:rsidRPr="00E346F4">
        <w:rPr>
          <w:b/>
          <w:bCs/>
          <w:lang w:eastAsia="ko-KR"/>
        </w:rPr>
        <w:tab/>
        <w:t>One of the SSBs measured from the target cell also remains detectable during the</w:t>
      </w:r>
      <w:r w:rsidRPr="00E346F4">
        <w:rPr>
          <w:b/>
          <w:bCs/>
          <w:color w:val="C00000"/>
          <w:u w:val="single"/>
          <w:lang w:eastAsia="ko-KR"/>
        </w:rPr>
        <w:t xml:space="preserve"> cell switch</w:t>
      </w:r>
      <w:r w:rsidRPr="00E346F4">
        <w:rPr>
          <w:b/>
          <w:bCs/>
          <w:lang w:eastAsia="ko-KR"/>
        </w:rPr>
        <w:t xml:space="preserve"> delay according to the cell identification conditions specified in clause 9.2 for intra-frequency cell and in </w:t>
      </w:r>
      <w:r w:rsidRPr="00E346F4">
        <w:rPr>
          <w:b/>
          <w:bCs/>
          <w:lang w:val="en-US" w:eastAsia="ko-KR"/>
        </w:rPr>
        <w:t>clause</w:t>
      </w:r>
      <w:r w:rsidRPr="00E346F4">
        <w:rPr>
          <w:b/>
          <w:bCs/>
          <w:lang w:eastAsia="ko-KR"/>
        </w:rPr>
        <w:t xml:space="preserve"> 9.3 for inter-frequency cell.</w:t>
      </w:r>
    </w:p>
    <w:p w14:paraId="02F68968" w14:textId="77777777" w:rsidR="00AE490B" w:rsidRPr="00E346F4" w:rsidRDefault="00AE490B" w:rsidP="00AE490B">
      <w:pPr>
        <w:pStyle w:val="B1"/>
        <w:rPr>
          <w:b/>
          <w:bCs/>
          <w:lang w:eastAsia="ko-KR"/>
        </w:rPr>
      </w:pPr>
      <w:r w:rsidRPr="00E346F4">
        <w:rPr>
          <w:b/>
          <w:bCs/>
          <w:lang w:eastAsia="ko-KR"/>
        </w:rPr>
        <w:t>-</w:t>
      </w:r>
      <w:r w:rsidRPr="00E346F4">
        <w:rPr>
          <w:b/>
          <w:bCs/>
          <w:lang w:eastAsia="ko-KR"/>
        </w:rPr>
        <w:tab/>
        <w:t>otherwise it is unknown.</w:t>
      </w:r>
    </w:p>
    <w:p w14:paraId="40FB637F" w14:textId="77777777" w:rsidR="00992330" w:rsidRPr="00B66FBB" w:rsidRDefault="00992330"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40141EB" w14:textId="77777777" w:rsidR="00DA0BCC" w:rsidRPr="00EE2693" w:rsidRDefault="00DA0BCC" w:rsidP="00DA0BCC">
      <w:pPr>
        <w:pStyle w:val="Reference"/>
        <w:keepLines/>
        <w:numPr>
          <w:ilvl w:val="0"/>
          <w:numId w:val="12"/>
        </w:numPr>
        <w:rPr>
          <w:lang w:val="en-US"/>
        </w:rPr>
      </w:pPr>
      <w:r w:rsidRPr="00EE2693">
        <w:t xml:space="preserve">R4-2317330, WF on NR mobility enhancements (part 1), </w:t>
      </w:r>
      <w:r w:rsidRPr="00EE2693">
        <w:rPr>
          <w:lang w:val="en-US" w:eastAsia="zh-CN"/>
        </w:rPr>
        <w:t>MediaTek Inc.</w:t>
      </w:r>
    </w:p>
    <w:p w14:paraId="592A357E" w14:textId="0DC2F427" w:rsidR="00085B4B" w:rsidRPr="00085B4B" w:rsidRDefault="00085B4B" w:rsidP="00085B4B">
      <w:pPr>
        <w:pStyle w:val="Reference"/>
        <w:keepLines/>
        <w:numPr>
          <w:ilvl w:val="0"/>
          <w:numId w:val="12"/>
        </w:numPr>
        <w:rPr>
          <w:bCs/>
          <w:lang w:val="en-US"/>
        </w:rPr>
      </w:pPr>
      <w:r w:rsidRPr="00085B4B">
        <w:rPr>
          <w:bCs/>
        </w:rPr>
        <w:t>R4-2314453</w:t>
      </w:r>
      <w:r w:rsidRPr="00085B4B">
        <w:rPr>
          <w:rFonts w:hint="eastAsia"/>
          <w:bCs/>
          <w:lang w:eastAsia="zh-CN"/>
        </w:rPr>
        <w:t>,</w:t>
      </w:r>
      <w:r w:rsidRPr="00085B4B">
        <w:rPr>
          <w:bCs/>
          <w:lang w:eastAsia="zh-CN"/>
        </w:rPr>
        <w:t xml:space="preserve"> WF on NR mobility enhancements (part 1),</w:t>
      </w:r>
      <w:r w:rsidRPr="00085B4B">
        <w:rPr>
          <w:bCs/>
          <w:lang w:val="en-US" w:eastAsia="zh-CN"/>
        </w:rPr>
        <w:t xml:space="preserve"> MediaTek Inc.</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CBB7DA6" w14:textId="1C0AFB30" w:rsidR="00374E33" w:rsidRPr="00331FD4" w:rsidRDefault="00737DBF" w:rsidP="00331FD4">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374E33" w:rsidRPr="00331FD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6384" w14:textId="77777777" w:rsidR="009A1A7E" w:rsidRDefault="009A1A7E">
      <w:pPr>
        <w:spacing w:after="0"/>
      </w:pPr>
      <w:r>
        <w:separator/>
      </w:r>
    </w:p>
  </w:endnote>
  <w:endnote w:type="continuationSeparator" w:id="0">
    <w:p w14:paraId="3BACCB76" w14:textId="77777777" w:rsidR="009A1A7E" w:rsidRDefault="009A1A7E">
      <w:pPr>
        <w:spacing w:after="0"/>
      </w:pPr>
      <w:r>
        <w:continuationSeparator/>
      </w:r>
    </w:p>
  </w:endnote>
  <w:endnote w:type="continuationNotice" w:id="1">
    <w:p w14:paraId="5D58EF2D" w14:textId="77777777" w:rsidR="009A1A7E" w:rsidRDefault="009A1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549AF" w14:textId="77777777" w:rsidR="009A1A7E" w:rsidRDefault="009A1A7E">
      <w:pPr>
        <w:spacing w:after="0"/>
      </w:pPr>
      <w:r>
        <w:separator/>
      </w:r>
    </w:p>
  </w:footnote>
  <w:footnote w:type="continuationSeparator" w:id="0">
    <w:p w14:paraId="78AADE9D" w14:textId="77777777" w:rsidR="009A1A7E" w:rsidRDefault="009A1A7E">
      <w:pPr>
        <w:spacing w:after="0"/>
      </w:pPr>
      <w:r>
        <w:continuationSeparator/>
      </w:r>
    </w:p>
  </w:footnote>
  <w:footnote w:type="continuationNotice" w:id="1">
    <w:p w14:paraId="68C6D6AA" w14:textId="77777777" w:rsidR="009A1A7E" w:rsidRDefault="009A1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6"/>
  </w:num>
  <w:num w:numId="12" w16cid:durableId="1175027039">
    <w:abstractNumId w:val="28"/>
  </w:num>
  <w:num w:numId="13" w16cid:durableId="665591870">
    <w:abstractNumId w:val="1"/>
  </w:num>
  <w:num w:numId="14" w16cid:durableId="1820999206">
    <w:abstractNumId w:val="33"/>
  </w:num>
  <w:num w:numId="15" w16cid:durableId="27068971">
    <w:abstractNumId w:val="16"/>
  </w:num>
  <w:num w:numId="16" w16cid:durableId="1673684540">
    <w:abstractNumId w:val="26"/>
  </w:num>
  <w:num w:numId="17" w16cid:durableId="689647860">
    <w:abstractNumId w:val="4"/>
  </w:num>
  <w:num w:numId="18" w16cid:durableId="836766221">
    <w:abstractNumId w:val="14"/>
  </w:num>
  <w:num w:numId="19" w16cid:durableId="2067408291">
    <w:abstractNumId w:val="40"/>
  </w:num>
  <w:num w:numId="20" w16cid:durableId="648173420">
    <w:abstractNumId w:val="30"/>
  </w:num>
  <w:num w:numId="21" w16cid:durableId="864829629">
    <w:abstractNumId w:val="34"/>
  </w:num>
  <w:num w:numId="22" w16cid:durableId="2002073984">
    <w:abstractNumId w:val="37"/>
  </w:num>
  <w:num w:numId="23" w16cid:durableId="1372269391">
    <w:abstractNumId w:val="2"/>
  </w:num>
  <w:num w:numId="24" w16cid:durableId="86540056">
    <w:abstractNumId w:val="29"/>
  </w:num>
  <w:num w:numId="25" w16cid:durableId="1848398925">
    <w:abstractNumId w:val="0"/>
  </w:num>
  <w:num w:numId="26" w16cid:durableId="268200992">
    <w:abstractNumId w:val="39"/>
  </w:num>
  <w:num w:numId="27" w16cid:durableId="1199899444">
    <w:abstractNumId w:val="6"/>
  </w:num>
  <w:num w:numId="28" w16cid:durableId="2124037151">
    <w:abstractNumId w:val="31"/>
  </w:num>
  <w:num w:numId="29" w16cid:durableId="1176505110">
    <w:abstractNumId w:val="41"/>
  </w:num>
  <w:num w:numId="30" w16cid:durableId="1879048688">
    <w:abstractNumId w:val="27"/>
  </w:num>
  <w:num w:numId="31" w16cid:durableId="1398741903">
    <w:abstractNumId w:val="13"/>
  </w:num>
  <w:num w:numId="32" w16cid:durableId="1789276309">
    <w:abstractNumId w:val="23"/>
  </w:num>
  <w:num w:numId="33" w16cid:durableId="193614665">
    <w:abstractNumId w:val="50"/>
  </w:num>
  <w:num w:numId="34" w16cid:durableId="23554501">
    <w:abstractNumId w:val="20"/>
  </w:num>
  <w:num w:numId="35" w16cid:durableId="57362482">
    <w:abstractNumId w:val="38"/>
  </w:num>
  <w:num w:numId="36" w16cid:durableId="747653175">
    <w:abstractNumId w:val="22"/>
  </w:num>
  <w:num w:numId="37" w16cid:durableId="1645423610">
    <w:abstractNumId w:val="51"/>
  </w:num>
  <w:num w:numId="38" w16cid:durableId="228196596">
    <w:abstractNumId w:val="8"/>
  </w:num>
  <w:num w:numId="39" w16cid:durableId="1155074632">
    <w:abstractNumId w:val="18"/>
  </w:num>
  <w:num w:numId="40" w16cid:durableId="76371087">
    <w:abstractNumId w:val="21"/>
  </w:num>
  <w:num w:numId="41" w16cid:durableId="883561841">
    <w:abstractNumId w:val="3"/>
  </w:num>
  <w:num w:numId="42" w16cid:durableId="1150681096">
    <w:abstractNumId w:val="45"/>
  </w:num>
  <w:num w:numId="43" w16cid:durableId="2099281399">
    <w:abstractNumId w:val="32"/>
  </w:num>
  <w:num w:numId="44" w16cid:durableId="98457571">
    <w:abstractNumId w:val="48"/>
  </w:num>
  <w:num w:numId="45" w16cid:durableId="1426607444">
    <w:abstractNumId w:val="47"/>
  </w:num>
  <w:num w:numId="46" w16cid:durableId="1847361239">
    <w:abstractNumId w:val="49"/>
  </w:num>
  <w:num w:numId="47" w16cid:durableId="1813063487">
    <w:abstractNumId w:val="12"/>
  </w:num>
  <w:num w:numId="48" w16cid:durableId="678047203">
    <w:abstractNumId w:val="17"/>
  </w:num>
  <w:num w:numId="49" w16cid:durableId="1638143581">
    <w:abstractNumId w:val="52"/>
  </w:num>
  <w:num w:numId="50" w16cid:durableId="1965768599">
    <w:abstractNumId w:val="21"/>
  </w:num>
  <w:num w:numId="51" w16cid:durableId="1797063696">
    <w:abstractNumId w:val="54"/>
  </w:num>
  <w:num w:numId="52" w16cid:durableId="329407601">
    <w:abstractNumId w:val="9"/>
  </w:num>
  <w:num w:numId="53" w16cid:durableId="503595240">
    <w:abstractNumId w:val="43"/>
  </w:num>
  <w:num w:numId="54" w16cid:durableId="950166449">
    <w:abstractNumId w:val="42"/>
  </w:num>
  <w:num w:numId="55" w16cid:durableId="1228566979">
    <w:abstractNumId w:val="24"/>
  </w:num>
  <w:num w:numId="56" w16cid:durableId="1439986492">
    <w:abstractNumId w:val="47"/>
  </w:num>
  <w:num w:numId="57" w16cid:durableId="625238579">
    <w:abstractNumId w:val="36"/>
  </w:num>
  <w:num w:numId="58" w16cid:durableId="1307589789">
    <w:abstractNumId w:val="25"/>
  </w:num>
  <w:num w:numId="59" w16cid:durableId="1073576963">
    <w:abstractNumId w:val="7"/>
  </w:num>
  <w:num w:numId="60" w16cid:durableId="141355254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5CF7"/>
    <w:rsid w:val="0000608A"/>
    <w:rsid w:val="000060F8"/>
    <w:rsid w:val="000063C2"/>
    <w:rsid w:val="0000665E"/>
    <w:rsid w:val="0000684B"/>
    <w:rsid w:val="00006CA1"/>
    <w:rsid w:val="000076E9"/>
    <w:rsid w:val="00007B4C"/>
    <w:rsid w:val="00007E2F"/>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1DB7"/>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416B"/>
    <w:rsid w:val="000851B5"/>
    <w:rsid w:val="0008566E"/>
    <w:rsid w:val="000858A1"/>
    <w:rsid w:val="00085B4B"/>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42B"/>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D57"/>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22"/>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3831"/>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2FD"/>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5A8"/>
    <w:rsid w:val="002932DC"/>
    <w:rsid w:val="00293B1A"/>
    <w:rsid w:val="0029419C"/>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234F"/>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78A"/>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5EA4"/>
    <w:rsid w:val="00326902"/>
    <w:rsid w:val="003274EC"/>
    <w:rsid w:val="00327ACF"/>
    <w:rsid w:val="00327C36"/>
    <w:rsid w:val="00330749"/>
    <w:rsid w:val="0033083F"/>
    <w:rsid w:val="00331EDB"/>
    <w:rsid w:val="00331FD4"/>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4C7C"/>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4E33"/>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A6A"/>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171"/>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0563"/>
    <w:rsid w:val="00421C9C"/>
    <w:rsid w:val="00421F31"/>
    <w:rsid w:val="00422E73"/>
    <w:rsid w:val="00423275"/>
    <w:rsid w:val="00423F9F"/>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F08"/>
    <w:rsid w:val="0047511F"/>
    <w:rsid w:val="00475291"/>
    <w:rsid w:val="00475BB2"/>
    <w:rsid w:val="00476071"/>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3FFC"/>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703"/>
    <w:rsid w:val="004B3A16"/>
    <w:rsid w:val="004B4262"/>
    <w:rsid w:val="004B4C8A"/>
    <w:rsid w:val="004B4F5F"/>
    <w:rsid w:val="004B60C0"/>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151"/>
    <w:rsid w:val="004C5887"/>
    <w:rsid w:val="004C60BB"/>
    <w:rsid w:val="004C6266"/>
    <w:rsid w:val="004C74E9"/>
    <w:rsid w:val="004C7E84"/>
    <w:rsid w:val="004C7F1F"/>
    <w:rsid w:val="004C7F5B"/>
    <w:rsid w:val="004D09CC"/>
    <w:rsid w:val="004D13FE"/>
    <w:rsid w:val="004D1B24"/>
    <w:rsid w:val="004D1B6D"/>
    <w:rsid w:val="004D272F"/>
    <w:rsid w:val="004D2822"/>
    <w:rsid w:val="004D29A3"/>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AC0"/>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2C89"/>
    <w:rsid w:val="005D326E"/>
    <w:rsid w:val="005D356F"/>
    <w:rsid w:val="005D3A5E"/>
    <w:rsid w:val="005D3D5C"/>
    <w:rsid w:val="005D3F08"/>
    <w:rsid w:val="005D41F4"/>
    <w:rsid w:val="005D4297"/>
    <w:rsid w:val="005D4625"/>
    <w:rsid w:val="005D463B"/>
    <w:rsid w:val="005D4A3C"/>
    <w:rsid w:val="005D4D24"/>
    <w:rsid w:val="005D4D62"/>
    <w:rsid w:val="005D540D"/>
    <w:rsid w:val="005D5900"/>
    <w:rsid w:val="005D595E"/>
    <w:rsid w:val="005D64E5"/>
    <w:rsid w:val="005D6510"/>
    <w:rsid w:val="005D6DB4"/>
    <w:rsid w:val="005D6ECE"/>
    <w:rsid w:val="005D7D48"/>
    <w:rsid w:val="005E089C"/>
    <w:rsid w:val="005E0DE6"/>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C0B"/>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879"/>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18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453"/>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D11"/>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CCA"/>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3F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2EC7"/>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5B2C"/>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37D"/>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759"/>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5D7A"/>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330"/>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A7E"/>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9EB"/>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9A8"/>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2E5"/>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57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AEE"/>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3F5"/>
    <w:rsid w:val="00AD2492"/>
    <w:rsid w:val="00AD26C9"/>
    <w:rsid w:val="00AD2835"/>
    <w:rsid w:val="00AD2E1B"/>
    <w:rsid w:val="00AD339E"/>
    <w:rsid w:val="00AD34C6"/>
    <w:rsid w:val="00AD44D3"/>
    <w:rsid w:val="00AD4BA6"/>
    <w:rsid w:val="00AD4FDA"/>
    <w:rsid w:val="00AD5B95"/>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90B"/>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E73"/>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262"/>
    <w:rsid w:val="00B2048B"/>
    <w:rsid w:val="00B20A16"/>
    <w:rsid w:val="00B20DCB"/>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040"/>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460"/>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1C8"/>
    <w:rsid w:val="00BC2429"/>
    <w:rsid w:val="00BC3321"/>
    <w:rsid w:val="00BC33DB"/>
    <w:rsid w:val="00BC447A"/>
    <w:rsid w:val="00BC4566"/>
    <w:rsid w:val="00BC4EF4"/>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616"/>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6AF"/>
    <w:rsid w:val="00C5133F"/>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982"/>
    <w:rsid w:val="00C80AD2"/>
    <w:rsid w:val="00C80B2B"/>
    <w:rsid w:val="00C80D1F"/>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837"/>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6C"/>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542"/>
    <w:rsid w:val="00D80753"/>
    <w:rsid w:val="00D81092"/>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204"/>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0BCC"/>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02"/>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6F4"/>
    <w:rsid w:val="00E34C3C"/>
    <w:rsid w:val="00E358D4"/>
    <w:rsid w:val="00E3595D"/>
    <w:rsid w:val="00E35CD0"/>
    <w:rsid w:val="00E365AF"/>
    <w:rsid w:val="00E3685C"/>
    <w:rsid w:val="00E37075"/>
    <w:rsid w:val="00E371B1"/>
    <w:rsid w:val="00E37543"/>
    <w:rsid w:val="00E3784B"/>
    <w:rsid w:val="00E4050B"/>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2E20"/>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2B8"/>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451"/>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E61"/>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E87"/>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097"/>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284"/>
    <w:rsid w:val="00FB24F4"/>
    <w:rsid w:val="00FB26E7"/>
    <w:rsid w:val="00FB46BA"/>
    <w:rsid w:val="00FB48C7"/>
    <w:rsid w:val="00FB512D"/>
    <w:rsid w:val="00FB557B"/>
    <w:rsid w:val="00FB56B7"/>
    <w:rsid w:val="00FB5884"/>
    <w:rsid w:val="00FB6204"/>
    <w:rsid w:val="00FB6471"/>
    <w:rsid w:val="00FB7387"/>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2B6"/>
    <w:rsid w:val="00FD7941"/>
    <w:rsid w:val="00FE02C6"/>
    <w:rsid w:val="00FE06EA"/>
    <w:rsid w:val="00FE089D"/>
    <w:rsid w:val="00FE18D0"/>
    <w:rsid w:val="00FE1F4E"/>
    <w:rsid w:val="00FE257E"/>
    <w:rsid w:val="00FE2E7D"/>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7242194">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0040804">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785830">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573</TotalTime>
  <Pages>4</Pages>
  <Words>1444</Words>
  <Characters>8235</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534</cp:revision>
  <cp:lastPrinted>2016-08-05T18:54:00Z</cp:lastPrinted>
  <dcterms:created xsi:type="dcterms:W3CDTF">2023-03-28T04:42:00Z</dcterms:created>
  <dcterms:modified xsi:type="dcterms:W3CDTF">2023-11-03T06:08:00Z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